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1F081" w14:textId="77777777" w:rsidR="00B3006D" w:rsidRPr="00442DC4" w:rsidRDefault="00B3006D" w:rsidP="004C4316">
      <w:pPr>
        <w:pStyle w:val="Heading1"/>
      </w:pPr>
      <w:bookmarkStart w:id="0" w:name="_Toc34808200"/>
      <w:bookmarkStart w:id="1" w:name="_Toc190682310"/>
      <w:bookmarkStart w:id="2" w:name="_Toc190682528"/>
      <w:bookmarkStart w:id="3" w:name="_Toc444523510"/>
      <w:r w:rsidRPr="00442DC4">
        <w:t>Australian Taxation Office</w:t>
      </w:r>
      <w:bookmarkEnd w:id="0"/>
    </w:p>
    <w:p w14:paraId="0C3A5D05" w14:textId="5A6D6042" w:rsidR="005F4BE1" w:rsidRPr="00587E43" w:rsidRDefault="00B3006D">
      <w:pPr>
        <w:pStyle w:val="TOC1"/>
        <w:rPr>
          <w:rFonts w:asciiTheme="minorHAnsi" w:eastAsiaTheme="minorEastAsia" w:hAnsiTheme="minorHAnsi" w:cstheme="minorBidi"/>
          <w:b w:val="0"/>
          <w:caps w:val="0"/>
          <w:noProof/>
          <w:sz w:val="22"/>
          <w:szCs w:val="22"/>
        </w:rPr>
      </w:pPr>
      <w:r w:rsidRPr="00587E43">
        <w:rPr>
          <w:caps w:val="0"/>
        </w:rPr>
        <w:fldChar w:fldCharType="begin"/>
      </w:r>
      <w:r w:rsidRPr="00587E43">
        <w:rPr>
          <w:caps w:val="0"/>
        </w:rPr>
        <w:instrText xml:space="preserve"> TOC \h \z \t "Heading 2,1,Heading 3,2" </w:instrText>
      </w:r>
      <w:r w:rsidRPr="00587E43">
        <w:rPr>
          <w:caps w:val="0"/>
        </w:rPr>
        <w:fldChar w:fldCharType="separate"/>
      </w:r>
      <w:hyperlink w:anchor="_Toc69823457" w:history="1">
        <w:r w:rsidR="005F4BE1" w:rsidRPr="00587E43">
          <w:rPr>
            <w:rStyle w:val="Hyperlink"/>
            <w:caps w:val="0"/>
            <w:noProof/>
          </w:rPr>
          <w:t>Section 1: Entity overview and resources</w:t>
        </w:r>
        <w:r w:rsidR="005F4BE1" w:rsidRPr="00587E43">
          <w:rPr>
            <w:caps w:val="0"/>
            <w:noProof/>
            <w:webHidden/>
          </w:rPr>
          <w:tab/>
        </w:r>
        <w:r w:rsidR="005F4BE1" w:rsidRPr="00587E43">
          <w:rPr>
            <w:caps w:val="0"/>
            <w:noProof/>
            <w:webHidden/>
          </w:rPr>
          <w:fldChar w:fldCharType="begin"/>
        </w:r>
        <w:r w:rsidR="005F4BE1" w:rsidRPr="00587E43">
          <w:rPr>
            <w:caps w:val="0"/>
            <w:noProof/>
            <w:webHidden/>
          </w:rPr>
          <w:instrText xml:space="preserve"> PAGEREF _Toc69823457 \h </w:instrText>
        </w:r>
        <w:r w:rsidR="005F4BE1" w:rsidRPr="00587E43">
          <w:rPr>
            <w:caps w:val="0"/>
            <w:noProof/>
            <w:webHidden/>
          </w:rPr>
        </w:r>
        <w:r w:rsidR="005F4BE1" w:rsidRPr="00587E43">
          <w:rPr>
            <w:caps w:val="0"/>
            <w:noProof/>
            <w:webHidden/>
          </w:rPr>
          <w:fldChar w:fldCharType="separate"/>
        </w:r>
        <w:r w:rsidR="00DC2E70">
          <w:rPr>
            <w:caps w:val="0"/>
            <w:noProof/>
            <w:webHidden/>
          </w:rPr>
          <w:t>185</w:t>
        </w:r>
        <w:r w:rsidR="005F4BE1" w:rsidRPr="00587E43">
          <w:rPr>
            <w:caps w:val="0"/>
            <w:noProof/>
            <w:webHidden/>
          </w:rPr>
          <w:fldChar w:fldCharType="end"/>
        </w:r>
      </w:hyperlink>
    </w:p>
    <w:p w14:paraId="360F3F5D" w14:textId="41AF13EC" w:rsidR="005F4BE1" w:rsidRPr="00587E43" w:rsidRDefault="00FC2D32">
      <w:pPr>
        <w:pStyle w:val="TOC2"/>
        <w:tabs>
          <w:tab w:val="left" w:pos="800"/>
        </w:tabs>
        <w:rPr>
          <w:rFonts w:asciiTheme="minorHAnsi" w:eastAsiaTheme="minorEastAsia" w:hAnsiTheme="minorHAnsi" w:cstheme="minorBidi"/>
          <w:noProof/>
          <w:sz w:val="22"/>
          <w:szCs w:val="22"/>
        </w:rPr>
      </w:pPr>
      <w:hyperlink w:anchor="_Toc69823458" w:history="1">
        <w:r w:rsidR="005F4BE1" w:rsidRPr="00587E43">
          <w:rPr>
            <w:rStyle w:val="Hyperlink"/>
            <w:noProof/>
          </w:rPr>
          <w:t>1.1</w:t>
        </w:r>
        <w:r w:rsidR="005F4BE1" w:rsidRPr="00587E43">
          <w:rPr>
            <w:rFonts w:asciiTheme="minorHAnsi" w:eastAsiaTheme="minorEastAsia" w:hAnsiTheme="minorHAnsi" w:cstheme="minorBidi"/>
            <w:noProof/>
            <w:sz w:val="22"/>
            <w:szCs w:val="22"/>
          </w:rPr>
          <w:tab/>
        </w:r>
        <w:r w:rsidR="005F4BE1" w:rsidRPr="00587E43">
          <w:rPr>
            <w:rStyle w:val="Hyperlink"/>
            <w:noProof/>
          </w:rPr>
          <w:t>Strategic direction statement</w:t>
        </w:r>
        <w:r w:rsidR="005F4BE1" w:rsidRPr="00587E43">
          <w:rPr>
            <w:noProof/>
            <w:webHidden/>
          </w:rPr>
          <w:tab/>
        </w:r>
        <w:r w:rsidR="005F4BE1" w:rsidRPr="00587E43">
          <w:rPr>
            <w:noProof/>
            <w:webHidden/>
          </w:rPr>
          <w:fldChar w:fldCharType="begin"/>
        </w:r>
        <w:r w:rsidR="005F4BE1" w:rsidRPr="00587E43">
          <w:rPr>
            <w:noProof/>
            <w:webHidden/>
          </w:rPr>
          <w:instrText xml:space="preserve"> PAGEREF _Toc69823458 \h </w:instrText>
        </w:r>
        <w:r w:rsidR="005F4BE1" w:rsidRPr="00587E43">
          <w:rPr>
            <w:noProof/>
            <w:webHidden/>
          </w:rPr>
        </w:r>
        <w:r w:rsidR="005F4BE1" w:rsidRPr="00587E43">
          <w:rPr>
            <w:noProof/>
            <w:webHidden/>
          </w:rPr>
          <w:fldChar w:fldCharType="separate"/>
        </w:r>
        <w:r w:rsidR="00DC2E70">
          <w:rPr>
            <w:noProof/>
            <w:webHidden/>
          </w:rPr>
          <w:t>185</w:t>
        </w:r>
        <w:r w:rsidR="005F4BE1" w:rsidRPr="00587E43">
          <w:rPr>
            <w:noProof/>
            <w:webHidden/>
          </w:rPr>
          <w:fldChar w:fldCharType="end"/>
        </w:r>
      </w:hyperlink>
    </w:p>
    <w:p w14:paraId="01FEB59F" w14:textId="2295F2DD" w:rsidR="005F4BE1" w:rsidRPr="00587E43" w:rsidRDefault="00FC2D32">
      <w:pPr>
        <w:pStyle w:val="TOC2"/>
        <w:tabs>
          <w:tab w:val="left" w:pos="800"/>
        </w:tabs>
        <w:rPr>
          <w:rFonts w:asciiTheme="minorHAnsi" w:eastAsiaTheme="minorEastAsia" w:hAnsiTheme="minorHAnsi" w:cstheme="minorBidi"/>
          <w:noProof/>
          <w:sz w:val="22"/>
          <w:szCs w:val="22"/>
        </w:rPr>
      </w:pPr>
      <w:hyperlink w:anchor="_Toc69823459" w:history="1">
        <w:r w:rsidR="005F4BE1" w:rsidRPr="00587E43">
          <w:rPr>
            <w:rStyle w:val="Hyperlink"/>
            <w:noProof/>
          </w:rPr>
          <w:t>1.2</w:t>
        </w:r>
        <w:r w:rsidR="005F4BE1" w:rsidRPr="00587E43">
          <w:rPr>
            <w:rFonts w:asciiTheme="minorHAnsi" w:eastAsiaTheme="minorEastAsia" w:hAnsiTheme="minorHAnsi" w:cstheme="minorBidi"/>
            <w:noProof/>
            <w:sz w:val="22"/>
            <w:szCs w:val="22"/>
          </w:rPr>
          <w:tab/>
        </w:r>
        <w:r w:rsidR="005F4BE1" w:rsidRPr="00587E43">
          <w:rPr>
            <w:rStyle w:val="Hyperlink"/>
            <w:noProof/>
          </w:rPr>
          <w:t>Entity resource statement</w:t>
        </w:r>
        <w:r w:rsidR="005F4BE1" w:rsidRPr="00587E43">
          <w:rPr>
            <w:noProof/>
            <w:webHidden/>
          </w:rPr>
          <w:tab/>
        </w:r>
        <w:r w:rsidR="005F4BE1" w:rsidRPr="00587E43">
          <w:rPr>
            <w:noProof/>
            <w:webHidden/>
          </w:rPr>
          <w:fldChar w:fldCharType="begin"/>
        </w:r>
        <w:r w:rsidR="005F4BE1" w:rsidRPr="00587E43">
          <w:rPr>
            <w:noProof/>
            <w:webHidden/>
          </w:rPr>
          <w:instrText xml:space="preserve"> PAGEREF _Toc69823459 \h </w:instrText>
        </w:r>
        <w:r w:rsidR="005F4BE1" w:rsidRPr="00587E43">
          <w:rPr>
            <w:noProof/>
            <w:webHidden/>
          </w:rPr>
        </w:r>
        <w:r w:rsidR="005F4BE1" w:rsidRPr="00587E43">
          <w:rPr>
            <w:noProof/>
            <w:webHidden/>
          </w:rPr>
          <w:fldChar w:fldCharType="separate"/>
        </w:r>
        <w:r w:rsidR="00DC2E70">
          <w:rPr>
            <w:noProof/>
            <w:webHidden/>
          </w:rPr>
          <w:t>186</w:t>
        </w:r>
        <w:r w:rsidR="005F4BE1" w:rsidRPr="00587E43">
          <w:rPr>
            <w:noProof/>
            <w:webHidden/>
          </w:rPr>
          <w:fldChar w:fldCharType="end"/>
        </w:r>
      </w:hyperlink>
    </w:p>
    <w:p w14:paraId="238A3848" w14:textId="33AC9D52" w:rsidR="005F4BE1" w:rsidRPr="00587E43" w:rsidRDefault="00FC2D32">
      <w:pPr>
        <w:pStyle w:val="TOC2"/>
        <w:tabs>
          <w:tab w:val="left" w:pos="800"/>
        </w:tabs>
        <w:rPr>
          <w:rFonts w:asciiTheme="minorHAnsi" w:eastAsiaTheme="minorEastAsia" w:hAnsiTheme="minorHAnsi" w:cstheme="minorBidi"/>
          <w:noProof/>
          <w:sz w:val="22"/>
          <w:szCs w:val="22"/>
        </w:rPr>
      </w:pPr>
      <w:hyperlink w:anchor="_Toc69823460" w:history="1">
        <w:r w:rsidR="005F4BE1" w:rsidRPr="00587E43">
          <w:rPr>
            <w:rStyle w:val="Hyperlink"/>
            <w:noProof/>
          </w:rPr>
          <w:t>1.3</w:t>
        </w:r>
        <w:r w:rsidR="005F4BE1" w:rsidRPr="00587E43">
          <w:rPr>
            <w:rFonts w:asciiTheme="minorHAnsi" w:eastAsiaTheme="minorEastAsia" w:hAnsiTheme="minorHAnsi" w:cstheme="minorBidi"/>
            <w:noProof/>
            <w:sz w:val="22"/>
            <w:szCs w:val="22"/>
          </w:rPr>
          <w:tab/>
        </w:r>
        <w:r w:rsidR="005F4BE1" w:rsidRPr="00587E43">
          <w:rPr>
            <w:rStyle w:val="Hyperlink"/>
            <w:noProof/>
          </w:rPr>
          <w:t>Budget measures</w:t>
        </w:r>
        <w:r w:rsidR="005F4BE1" w:rsidRPr="00587E43">
          <w:rPr>
            <w:noProof/>
            <w:webHidden/>
          </w:rPr>
          <w:tab/>
        </w:r>
        <w:r w:rsidR="005F4BE1" w:rsidRPr="00587E43">
          <w:rPr>
            <w:noProof/>
            <w:webHidden/>
          </w:rPr>
          <w:fldChar w:fldCharType="begin"/>
        </w:r>
        <w:r w:rsidR="005F4BE1" w:rsidRPr="00587E43">
          <w:rPr>
            <w:noProof/>
            <w:webHidden/>
          </w:rPr>
          <w:instrText xml:space="preserve"> PAGEREF _Toc69823460 \h </w:instrText>
        </w:r>
        <w:r w:rsidR="005F4BE1" w:rsidRPr="00587E43">
          <w:rPr>
            <w:noProof/>
            <w:webHidden/>
          </w:rPr>
        </w:r>
        <w:r w:rsidR="005F4BE1" w:rsidRPr="00587E43">
          <w:rPr>
            <w:noProof/>
            <w:webHidden/>
          </w:rPr>
          <w:fldChar w:fldCharType="separate"/>
        </w:r>
        <w:r w:rsidR="00DC2E70">
          <w:rPr>
            <w:noProof/>
            <w:webHidden/>
          </w:rPr>
          <w:t>189</w:t>
        </w:r>
        <w:r w:rsidR="005F4BE1" w:rsidRPr="00587E43">
          <w:rPr>
            <w:noProof/>
            <w:webHidden/>
          </w:rPr>
          <w:fldChar w:fldCharType="end"/>
        </w:r>
      </w:hyperlink>
    </w:p>
    <w:p w14:paraId="089DD962" w14:textId="51708A9C" w:rsidR="005F4BE1" w:rsidRPr="00587E43" w:rsidRDefault="00FC2D32">
      <w:pPr>
        <w:pStyle w:val="TOC1"/>
        <w:rPr>
          <w:rFonts w:asciiTheme="minorHAnsi" w:eastAsiaTheme="minorEastAsia" w:hAnsiTheme="minorHAnsi" w:cstheme="minorBidi"/>
          <w:b w:val="0"/>
          <w:caps w:val="0"/>
          <w:noProof/>
          <w:sz w:val="22"/>
          <w:szCs w:val="22"/>
        </w:rPr>
      </w:pPr>
      <w:hyperlink w:anchor="_Toc69823461" w:history="1">
        <w:r w:rsidR="005F4BE1" w:rsidRPr="00587E43">
          <w:rPr>
            <w:rStyle w:val="Hyperlink"/>
            <w:caps w:val="0"/>
            <w:noProof/>
          </w:rPr>
          <w:t>Section 2: Outcomes and planned performance</w:t>
        </w:r>
        <w:r w:rsidR="005F4BE1" w:rsidRPr="00587E43">
          <w:rPr>
            <w:caps w:val="0"/>
            <w:noProof/>
            <w:webHidden/>
          </w:rPr>
          <w:tab/>
        </w:r>
        <w:r w:rsidR="005F4BE1" w:rsidRPr="00587E43">
          <w:rPr>
            <w:caps w:val="0"/>
            <w:noProof/>
            <w:webHidden/>
          </w:rPr>
          <w:fldChar w:fldCharType="begin"/>
        </w:r>
        <w:r w:rsidR="005F4BE1" w:rsidRPr="00587E43">
          <w:rPr>
            <w:caps w:val="0"/>
            <w:noProof/>
            <w:webHidden/>
          </w:rPr>
          <w:instrText xml:space="preserve"> PAGEREF _Toc69823461 \h </w:instrText>
        </w:r>
        <w:r w:rsidR="005F4BE1" w:rsidRPr="00587E43">
          <w:rPr>
            <w:caps w:val="0"/>
            <w:noProof/>
            <w:webHidden/>
          </w:rPr>
        </w:r>
        <w:r w:rsidR="005F4BE1" w:rsidRPr="00587E43">
          <w:rPr>
            <w:caps w:val="0"/>
            <w:noProof/>
            <w:webHidden/>
          </w:rPr>
          <w:fldChar w:fldCharType="separate"/>
        </w:r>
        <w:r w:rsidR="00DC2E70">
          <w:rPr>
            <w:caps w:val="0"/>
            <w:noProof/>
            <w:webHidden/>
          </w:rPr>
          <w:t>191</w:t>
        </w:r>
        <w:r w:rsidR="005F4BE1" w:rsidRPr="00587E43">
          <w:rPr>
            <w:caps w:val="0"/>
            <w:noProof/>
            <w:webHidden/>
          </w:rPr>
          <w:fldChar w:fldCharType="end"/>
        </w:r>
      </w:hyperlink>
    </w:p>
    <w:p w14:paraId="2AA94A10" w14:textId="58B60485" w:rsidR="005F4BE1" w:rsidRPr="00587E43" w:rsidRDefault="00FC2D32">
      <w:pPr>
        <w:pStyle w:val="TOC2"/>
        <w:tabs>
          <w:tab w:val="left" w:pos="800"/>
        </w:tabs>
        <w:rPr>
          <w:rFonts w:asciiTheme="minorHAnsi" w:eastAsiaTheme="minorEastAsia" w:hAnsiTheme="minorHAnsi" w:cstheme="minorBidi"/>
          <w:noProof/>
          <w:sz w:val="22"/>
          <w:szCs w:val="22"/>
        </w:rPr>
      </w:pPr>
      <w:hyperlink w:anchor="_Toc69823462" w:history="1">
        <w:r w:rsidR="005F4BE1" w:rsidRPr="00587E43">
          <w:rPr>
            <w:rStyle w:val="Hyperlink"/>
            <w:noProof/>
          </w:rPr>
          <w:t xml:space="preserve">2.1 </w:t>
        </w:r>
        <w:r w:rsidR="005F4BE1" w:rsidRPr="00587E43">
          <w:rPr>
            <w:rFonts w:asciiTheme="minorHAnsi" w:eastAsiaTheme="minorEastAsia" w:hAnsiTheme="minorHAnsi" w:cstheme="minorBidi"/>
            <w:noProof/>
            <w:sz w:val="22"/>
            <w:szCs w:val="22"/>
          </w:rPr>
          <w:tab/>
        </w:r>
        <w:r w:rsidR="005F4BE1" w:rsidRPr="00587E43">
          <w:rPr>
            <w:rStyle w:val="Hyperlink"/>
            <w:noProof/>
          </w:rPr>
          <w:t>Budgeted expenses and performance for Outcome 1</w:t>
        </w:r>
        <w:r w:rsidR="005F4BE1" w:rsidRPr="00587E43">
          <w:rPr>
            <w:noProof/>
            <w:webHidden/>
          </w:rPr>
          <w:tab/>
        </w:r>
        <w:r w:rsidR="005F4BE1" w:rsidRPr="00587E43">
          <w:rPr>
            <w:noProof/>
            <w:webHidden/>
          </w:rPr>
          <w:fldChar w:fldCharType="begin"/>
        </w:r>
        <w:r w:rsidR="005F4BE1" w:rsidRPr="00587E43">
          <w:rPr>
            <w:noProof/>
            <w:webHidden/>
          </w:rPr>
          <w:instrText xml:space="preserve"> PAGEREF _Toc69823462 \h </w:instrText>
        </w:r>
        <w:r w:rsidR="005F4BE1" w:rsidRPr="00587E43">
          <w:rPr>
            <w:noProof/>
            <w:webHidden/>
          </w:rPr>
        </w:r>
        <w:r w:rsidR="005F4BE1" w:rsidRPr="00587E43">
          <w:rPr>
            <w:noProof/>
            <w:webHidden/>
          </w:rPr>
          <w:fldChar w:fldCharType="separate"/>
        </w:r>
        <w:r w:rsidR="00DC2E70">
          <w:rPr>
            <w:noProof/>
            <w:webHidden/>
          </w:rPr>
          <w:t>192</w:t>
        </w:r>
        <w:r w:rsidR="005F4BE1" w:rsidRPr="00587E43">
          <w:rPr>
            <w:noProof/>
            <w:webHidden/>
          </w:rPr>
          <w:fldChar w:fldCharType="end"/>
        </w:r>
      </w:hyperlink>
    </w:p>
    <w:p w14:paraId="3B8B09E6" w14:textId="5B936DA5" w:rsidR="005F4BE1" w:rsidRPr="00587E43" w:rsidRDefault="00FC2D32">
      <w:pPr>
        <w:pStyle w:val="TOC1"/>
        <w:rPr>
          <w:rFonts w:asciiTheme="minorHAnsi" w:eastAsiaTheme="minorEastAsia" w:hAnsiTheme="minorHAnsi" w:cstheme="minorBidi"/>
          <w:b w:val="0"/>
          <w:caps w:val="0"/>
          <w:noProof/>
          <w:sz w:val="22"/>
          <w:szCs w:val="22"/>
        </w:rPr>
      </w:pPr>
      <w:hyperlink w:anchor="_Toc69823463" w:history="1">
        <w:r w:rsidR="005F4BE1" w:rsidRPr="00587E43">
          <w:rPr>
            <w:rStyle w:val="Hyperlink"/>
            <w:caps w:val="0"/>
            <w:noProof/>
          </w:rPr>
          <w:t>Section 3: Budgeted financial statements</w:t>
        </w:r>
        <w:r w:rsidR="005F4BE1" w:rsidRPr="00587E43">
          <w:rPr>
            <w:caps w:val="0"/>
            <w:noProof/>
            <w:webHidden/>
          </w:rPr>
          <w:tab/>
        </w:r>
        <w:r w:rsidR="005F4BE1" w:rsidRPr="00587E43">
          <w:rPr>
            <w:caps w:val="0"/>
            <w:noProof/>
            <w:webHidden/>
          </w:rPr>
          <w:fldChar w:fldCharType="begin"/>
        </w:r>
        <w:r w:rsidR="005F4BE1" w:rsidRPr="00587E43">
          <w:rPr>
            <w:caps w:val="0"/>
            <w:noProof/>
            <w:webHidden/>
          </w:rPr>
          <w:instrText xml:space="preserve"> PAGEREF _Toc69823463 \h </w:instrText>
        </w:r>
        <w:r w:rsidR="005F4BE1" w:rsidRPr="00587E43">
          <w:rPr>
            <w:caps w:val="0"/>
            <w:noProof/>
            <w:webHidden/>
          </w:rPr>
        </w:r>
        <w:r w:rsidR="005F4BE1" w:rsidRPr="00587E43">
          <w:rPr>
            <w:caps w:val="0"/>
            <w:noProof/>
            <w:webHidden/>
          </w:rPr>
          <w:fldChar w:fldCharType="separate"/>
        </w:r>
        <w:r w:rsidR="00DC2E70">
          <w:rPr>
            <w:caps w:val="0"/>
            <w:noProof/>
            <w:webHidden/>
          </w:rPr>
          <w:t>225</w:t>
        </w:r>
        <w:r w:rsidR="005F4BE1" w:rsidRPr="00587E43">
          <w:rPr>
            <w:caps w:val="0"/>
            <w:noProof/>
            <w:webHidden/>
          </w:rPr>
          <w:fldChar w:fldCharType="end"/>
        </w:r>
      </w:hyperlink>
    </w:p>
    <w:p w14:paraId="60079E56" w14:textId="1EAE7161" w:rsidR="005F4BE1" w:rsidRPr="00587E43" w:rsidRDefault="00FC2D32">
      <w:pPr>
        <w:pStyle w:val="TOC2"/>
        <w:tabs>
          <w:tab w:val="left" w:pos="800"/>
        </w:tabs>
        <w:rPr>
          <w:rFonts w:asciiTheme="minorHAnsi" w:eastAsiaTheme="minorEastAsia" w:hAnsiTheme="minorHAnsi" w:cstheme="minorBidi"/>
          <w:noProof/>
          <w:sz w:val="22"/>
          <w:szCs w:val="22"/>
        </w:rPr>
      </w:pPr>
      <w:hyperlink w:anchor="_Toc69823464" w:history="1">
        <w:r w:rsidR="005F4BE1" w:rsidRPr="00587E43">
          <w:rPr>
            <w:rStyle w:val="Hyperlink"/>
            <w:noProof/>
          </w:rPr>
          <w:t>3.1</w:t>
        </w:r>
        <w:r w:rsidR="005F4BE1" w:rsidRPr="00587E43">
          <w:rPr>
            <w:rFonts w:asciiTheme="minorHAnsi" w:eastAsiaTheme="minorEastAsia" w:hAnsiTheme="minorHAnsi" w:cstheme="minorBidi"/>
            <w:noProof/>
            <w:sz w:val="22"/>
            <w:szCs w:val="22"/>
          </w:rPr>
          <w:tab/>
        </w:r>
        <w:r w:rsidR="005F4BE1" w:rsidRPr="00587E43">
          <w:rPr>
            <w:rStyle w:val="Hyperlink"/>
            <w:noProof/>
          </w:rPr>
          <w:t>Budgeted financial statements</w:t>
        </w:r>
        <w:r w:rsidR="005F4BE1" w:rsidRPr="00587E43">
          <w:rPr>
            <w:noProof/>
            <w:webHidden/>
          </w:rPr>
          <w:tab/>
        </w:r>
        <w:r w:rsidR="005F4BE1" w:rsidRPr="00587E43">
          <w:rPr>
            <w:noProof/>
            <w:webHidden/>
          </w:rPr>
          <w:fldChar w:fldCharType="begin"/>
        </w:r>
        <w:r w:rsidR="005F4BE1" w:rsidRPr="00587E43">
          <w:rPr>
            <w:noProof/>
            <w:webHidden/>
          </w:rPr>
          <w:instrText xml:space="preserve"> PAGEREF _Toc69823464 \h </w:instrText>
        </w:r>
        <w:r w:rsidR="005F4BE1" w:rsidRPr="00587E43">
          <w:rPr>
            <w:noProof/>
            <w:webHidden/>
          </w:rPr>
        </w:r>
        <w:r w:rsidR="005F4BE1" w:rsidRPr="00587E43">
          <w:rPr>
            <w:noProof/>
            <w:webHidden/>
          </w:rPr>
          <w:fldChar w:fldCharType="separate"/>
        </w:r>
        <w:r w:rsidR="00DC2E70">
          <w:rPr>
            <w:noProof/>
            <w:webHidden/>
          </w:rPr>
          <w:t>225</w:t>
        </w:r>
        <w:r w:rsidR="005F4BE1" w:rsidRPr="00587E43">
          <w:rPr>
            <w:noProof/>
            <w:webHidden/>
          </w:rPr>
          <w:fldChar w:fldCharType="end"/>
        </w:r>
      </w:hyperlink>
    </w:p>
    <w:p w14:paraId="1F5224A8" w14:textId="31B71C5B" w:rsidR="005F4BE1" w:rsidRPr="00587E43" w:rsidRDefault="00FC2D32">
      <w:pPr>
        <w:pStyle w:val="TOC2"/>
        <w:tabs>
          <w:tab w:val="left" w:pos="800"/>
        </w:tabs>
        <w:rPr>
          <w:rFonts w:asciiTheme="minorHAnsi" w:eastAsiaTheme="minorEastAsia" w:hAnsiTheme="minorHAnsi" w:cstheme="minorBidi"/>
          <w:noProof/>
          <w:sz w:val="22"/>
          <w:szCs w:val="22"/>
        </w:rPr>
      </w:pPr>
      <w:hyperlink w:anchor="_Toc69823465" w:history="1">
        <w:r w:rsidR="005F4BE1" w:rsidRPr="00587E43">
          <w:rPr>
            <w:rStyle w:val="Hyperlink"/>
            <w:noProof/>
          </w:rPr>
          <w:t>3.2</w:t>
        </w:r>
        <w:r w:rsidR="005F4BE1" w:rsidRPr="00587E43">
          <w:rPr>
            <w:rFonts w:asciiTheme="minorHAnsi" w:eastAsiaTheme="minorEastAsia" w:hAnsiTheme="minorHAnsi" w:cstheme="minorBidi"/>
            <w:noProof/>
            <w:sz w:val="22"/>
            <w:szCs w:val="22"/>
          </w:rPr>
          <w:tab/>
        </w:r>
        <w:r w:rsidR="005F4BE1" w:rsidRPr="00587E43">
          <w:rPr>
            <w:rStyle w:val="Hyperlink"/>
            <w:noProof/>
          </w:rPr>
          <w:t>Budgeted financial statements tables</w:t>
        </w:r>
        <w:r w:rsidR="005F4BE1" w:rsidRPr="00587E43">
          <w:rPr>
            <w:noProof/>
            <w:webHidden/>
          </w:rPr>
          <w:tab/>
        </w:r>
        <w:r w:rsidR="005F4BE1" w:rsidRPr="00587E43">
          <w:rPr>
            <w:noProof/>
            <w:webHidden/>
          </w:rPr>
          <w:fldChar w:fldCharType="begin"/>
        </w:r>
        <w:r w:rsidR="005F4BE1" w:rsidRPr="00587E43">
          <w:rPr>
            <w:noProof/>
            <w:webHidden/>
          </w:rPr>
          <w:instrText xml:space="preserve"> PAGEREF _Toc69823465 \h </w:instrText>
        </w:r>
        <w:r w:rsidR="005F4BE1" w:rsidRPr="00587E43">
          <w:rPr>
            <w:noProof/>
            <w:webHidden/>
          </w:rPr>
        </w:r>
        <w:r w:rsidR="005F4BE1" w:rsidRPr="00587E43">
          <w:rPr>
            <w:noProof/>
            <w:webHidden/>
          </w:rPr>
          <w:fldChar w:fldCharType="separate"/>
        </w:r>
        <w:r w:rsidR="00DC2E70">
          <w:rPr>
            <w:noProof/>
            <w:webHidden/>
          </w:rPr>
          <w:t>226</w:t>
        </w:r>
        <w:r w:rsidR="005F4BE1" w:rsidRPr="00587E43">
          <w:rPr>
            <w:noProof/>
            <w:webHidden/>
          </w:rPr>
          <w:fldChar w:fldCharType="end"/>
        </w:r>
      </w:hyperlink>
    </w:p>
    <w:p w14:paraId="2BF5595E" w14:textId="2D550B96" w:rsidR="00B3006D" w:rsidRPr="00442DC4" w:rsidRDefault="00B3006D" w:rsidP="00B3006D">
      <w:pPr>
        <w:pStyle w:val="TOC1"/>
      </w:pPr>
      <w:r w:rsidRPr="00587E43">
        <w:rPr>
          <w:caps w:val="0"/>
        </w:rPr>
        <w:fldChar w:fldCharType="end"/>
      </w:r>
    </w:p>
    <w:p w14:paraId="7E7239E5" w14:textId="77777777" w:rsidR="00B3006D" w:rsidRPr="00442DC4" w:rsidRDefault="00B3006D" w:rsidP="00B3006D"/>
    <w:p w14:paraId="7F2402B8" w14:textId="77777777" w:rsidR="00B3006D" w:rsidRPr="00442DC4" w:rsidRDefault="00B3006D" w:rsidP="00B3006D">
      <w:pPr>
        <w:sectPr w:rsidR="00B3006D" w:rsidRPr="00442DC4" w:rsidSect="00D00F18">
          <w:headerReference w:type="even" r:id="rId13"/>
          <w:headerReference w:type="default" r:id="rId14"/>
          <w:footerReference w:type="even" r:id="rId15"/>
          <w:footerReference w:type="default" r:id="rId16"/>
          <w:headerReference w:type="first" r:id="rId17"/>
          <w:footerReference w:type="first" r:id="rId18"/>
          <w:type w:val="oddPage"/>
          <w:pgSz w:w="11906" w:h="16838" w:code="9"/>
          <w:pgMar w:top="2466" w:right="2098" w:bottom="2466" w:left="2098" w:header="1899" w:footer="1899" w:gutter="0"/>
          <w:pgNumType w:start="183"/>
          <w:cols w:space="708"/>
          <w:titlePg/>
          <w:docGrid w:linePitch="360"/>
        </w:sectPr>
      </w:pPr>
    </w:p>
    <w:p w14:paraId="238948DA" w14:textId="77777777" w:rsidR="00B3006D" w:rsidRPr="00442DC4" w:rsidRDefault="00B3006D" w:rsidP="004C4316">
      <w:pPr>
        <w:pStyle w:val="Heading1"/>
      </w:pPr>
      <w:bookmarkStart w:id="4" w:name="_Toc34808201"/>
      <w:bookmarkStart w:id="5" w:name="_Toc190682308"/>
      <w:bookmarkStart w:id="6" w:name="_Toc190682526"/>
      <w:bookmarkStart w:id="7" w:name="_Toc444523508"/>
      <w:r w:rsidRPr="00442DC4">
        <w:lastRenderedPageBreak/>
        <w:t>Australian Taxation Office</w:t>
      </w:r>
      <w:bookmarkEnd w:id="4"/>
    </w:p>
    <w:p w14:paraId="64BC9E59" w14:textId="412D4315" w:rsidR="00B3006D" w:rsidRPr="00442DC4" w:rsidRDefault="00B3006D" w:rsidP="00B3006D">
      <w:pPr>
        <w:pStyle w:val="Heading2"/>
      </w:pPr>
      <w:bookmarkStart w:id="8" w:name="_Toc69302274"/>
      <w:bookmarkStart w:id="9" w:name="_Toc69823457"/>
      <w:r w:rsidRPr="00442DC4">
        <w:t>Section 1: Entity overview and resources</w:t>
      </w:r>
      <w:bookmarkEnd w:id="5"/>
      <w:bookmarkEnd w:id="6"/>
      <w:bookmarkEnd w:id="7"/>
      <w:bookmarkEnd w:id="8"/>
      <w:bookmarkEnd w:id="9"/>
    </w:p>
    <w:p w14:paraId="33139D4A" w14:textId="3EA27108" w:rsidR="00B3006D" w:rsidRPr="00442DC4" w:rsidRDefault="00B3006D" w:rsidP="00B3006D">
      <w:pPr>
        <w:pStyle w:val="Heading3"/>
      </w:pPr>
      <w:bookmarkStart w:id="10" w:name="_Toc190682309"/>
      <w:bookmarkStart w:id="11" w:name="_Toc190682527"/>
      <w:bookmarkStart w:id="12" w:name="_Toc444523509"/>
      <w:bookmarkStart w:id="13" w:name="_Toc69302275"/>
      <w:bookmarkStart w:id="14" w:name="_Toc69823458"/>
      <w:r w:rsidRPr="00442DC4">
        <w:t>1.1</w:t>
      </w:r>
      <w:r w:rsidRPr="00442DC4">
        <w:tab/>
        <w:t>Strategic direction</w:t>
      </w:r>
      <w:bookmarkEnd w:id="10"/>
      <w:bookmarkEnd w:id="11"/>
      <w:r w:rsidRPr="00442DC4">
        <w:t xml:space="preserve"> statement</w:t>
      </w:r>
      <w:bookmarkEnd w:id="12"/>
      <w:bookmarkEnd w:id="13"/>
      <w:bookmarkEnd w:id="14"/>
    </w:p>
    <w:p w14:paraId="39093D09" w14:textId="783E459F" w:rsidR="00B3006D" w:rsidRPr="00442DC4" w:rsidRDefault="00B3006D" w:rsidP="00442DC4">
      <w:r w:rsidRPr="00442DC4">
        <w:t>The role of the Australian Taxation Office (ATO) is to effectively manage and shape the tax and superannuation systems that support and fund services for Australians. Our vision is to be a leading tax and superannuation administration, known for our contemporary service, expertise and integrity.</w:t>
      </w:r>
    </w:p>
    <w:p w14:paraId="25ED88AD" w14:textId="0801DC80" w:rsidR="00B3006D" w:rsidRPr="00442DC4" w:rsidRDefault="00B3006D" w:rsidP="00442DC4">
      <w:r w:rsidRPr="00442DC4">
        <w:t>Our strategic direction centres on fostering community participation in the tax and superannuation systems. We do this by ensuring integrity, building confidence in the administration of these systems, and by being streamlined, integrated and data driven.</w:t>
      </w:r>
    </w:p>
    <w:p w14:paraId="24A11FDA" w14:textId="77777777" w:rsidR="00B3006D" w:rsidRPr="00442DC4" w:rsidRDefault="00B3006D" w:rsidP="00B3006D">
      <w:r w:rsidRPr="00442DC4">
        <w:t>We will continue to work with the community and other government agencies to support our country’s economic recovery by delivering government measures, improving small business tax performance and harnessing data and technology to make interactions with the ATO and government more seamless. We will maintain a focus on cyber security and strive to become a more purposeful organisation to maximise value for the ATO and the community.</w:t>
      </w:r>
    </w:p>
    <w:p w14:paraId="544FC137" w14:textId="77777777" w:rsidR="00B3006D" w:rsidRPr="00442DC4" w:rsidRDefault="00B3006D" w:rsidP="00B3006D">
      <w:r w:rsidRPr="00442DC4">
        <w:t>Our progress is monitored through the perspectives of our strategic objectives, focusing on client experience and participation in the tax and superannuation systems as our ultimate measures of success.</w:t>
      </w:r>
    </w:p>
    <w:p w14:paraId="12B43EB7" w14:textId="39730839" w:rsidR="00B3006D" w:rsidRPr="00442DC4" w:rsidRDefault="00B3006D" w:rsidP="00B3006D">
      <w:pPr>
        <w:pStyle w:val="Heading3"/>
      </w:pPr>
      <w:r w:rsidRPr="00442DC4">
        <w:br w:type="page"/>
      </w:r>
      <w:bookmarkStart w:id="15" w:name="_Toc69823459"/>
      <w:r w:rsidRPr="00442DC4">
        <w:t>1.2</w:t>
      </w:r>
      <w:r w:rsidRPr="00442DC4">
        <w:tab/>
        <w:t>Entity resource statement</w:t>
      </w:r>
      <w:bookmarkEnd w:id="15"/>
    </w:p>
    <w:p w14:paraId="27D69CE4" w14:textId="77777777" w:rsidR="00B3006D" w:rsidRPr="00442DC4" w:rsidRDefault="00B3006D" w:rsidP="00B3006D">
      <w:r w:rsidRPr="00442DC4">
        <w:t>Table 1.1 shows the total funding from all sources available to the entity for its operations and to deliver programs and services on behalf of the Government.</w:t>
      </w:r>
    </w:p>
    <w:p w14:paraId="6F4DA952" w14:textId="77777777" w:rsidR="00B3006D" w:rsidRPr="00442DC4" w:rsidRDefault="00B3006D" w:rsidP="00B3006D">
      <w:r w:rsidRPr="00442DC4">
        <w:t>The table summarises how resources will be applied by outcome (government strategic policy objectives) and by administered (on behalf of the Government or the public) and departmental (for the entity’s operations) classification.</w:t>
      </w:r>
    </w:p>
    <w:p w14:paraId="1165AE78" w14:textId="77777777" w:rsidR="00B3006D" w:rsidRPr="00442DC4" w:rsidRDefault="00B3006D" w:rsidP="00B3006D">
      <w:r w:rsidRPr="00442DC4">
        <w:t xml:space="preserve">For more detailed information on special accounts and special appropriations, please refer to </w:t>
      </w:r>
      <w:r w:rsidRPr="00442DC4">
        <w:rPr>
          <w:i/>
        </w:rPr>
        <w:t>Budget Paper No. 4 – Agency Resourcing</w:t>
      </w:r>
      <w:r w:rsidRPr="00442DC4">
        <w:t>.</w:t>
      </w:r>
    </w:p>
    <w:p w14:paraId="04E2F8DB" w14:textId="3A944865" w:rsidR="00B3006D" w:rsidRPr="00442DC4" w:rsidRDefault="00B3006D" w:rsidP="00B3006D">
      <w:r w:rsidRPr="00442DC4">
        <w:t>Information in this table is presented on a resourcing (that is, appropriations/cash available) basis, whilst the ‘Budgeted expenses by Outcome 1 tables in Section 2 and the financial statements in Section 3 are presented on an accrual basis.</w:t>
      </w:r>
    </w:p>
    <w:bookmarkEnd w:id="1"/>
    <w:bookmarkEnd w:id="2"/>
    <w:bookmarkEnd w:id="3"/>
    <w:p w14:paraId="3861459C" w14:textId="0BCFD61E" w:rsidR="000519D6" w:rsidRDefault="008436A4" w:rsidP="000519D6">
      <w:pPr>
        <w:spacing w:after="0" w:line="240" w:lineRule="auto"/>
        <w:rPr>
          <w:rFonts w:ascii="Times New Roman" w:hAnsi="Times New Roman"/>
        </w:rPr>
      </w:pPr>
      <w:r w:rsidRPr="00442DC4">
        <w:br w:type="column"/>
      </w:r>
      <w:bookmarkStart w:id="16" w:name="_Hlk69302670"/>
      <w:r w:rsidRPr="00442DC4">
        <w:rPr>
          <w:rFonts w:ascii="Arial" w:hAnsi="Arial" w:cs="Arial"/>
          <w:b/>
          <w:bCs/>
        </w:rPr>
        <w:t xml:space="preserve">Table 1.1: Australian Taxation Office resource statement — Budget estimates for </w:t>
      </w:r>
      <w:r w:rsidR="0079543C" w:rsidRPr="00442DC4">
        <w:rPr>
          <w:rFonts w:ascii="Arial" w:hAnsi="Arial" w:cs="Arial"/>
          <w:b/>
          <w:bCs/>
        </w:rPr>
        <w:br/>
      </w:r>
      <w:r w:rsidR="00A63365" w:rsidRPr="00442DC4">
        <w:rPr>
          <w:rFonts w:ascii="Arial" w:hAnsi="Arial" w:cs="Arial"/>
          <w:b/>
          <w:bCs/>
        </w:rPr>
        <w:t>2021-22</w:t>
      </w:r>
      <w:r w:rsidRPr="00442DC4">
        <w:rPr>
          <w:rFonts w:ascii="Arial" w:hAnsi="Arial" w:cs="Arial"/>
          <w:b/>
          <w:bCs/>
        </w:rPr>
        <w:t xml:space="preserve"> as at Budget </w:t>
      </w:r>
      <w:r w:rsidR="00A63365" w:rsidRPr="00442DC4">
        <w:rPr>
          <w:rFonts w:ascii="Arial" w:hAnsi="Arial" w:cs="Arial"/>
          <w:b/>
          <w:bCs/>
        </w:rPr>
        <w:t>May 2021</w:t>
      </w:r>
    </w:p>
    <w:tbl>
      <w:tblPr>
        <w:tblW w:w="7680" w:type="dxa"/>
        <w:tblCellMar>
          <w:left w:w="0" w:type="dxa"/>
          <w:right w:w="28" w:type="dxa"/>
        </w:tblCellMar>
        <w:tblLook w:val="04A0" w:firstRow="1" w:lastRow="0" w:firstColumn="1" w:lastColumn="0" w:noHBand="0" w:noVBand="1"/>
      </w:tblPr>
      <w:tblGrid>
        <w:gridCol w:w="5320"/>
        <w:gridCol w:w="1180"/>
        <w:gridCol w:w="1180"/>
      </w:tblGrid>
      <w:tr w:rsidR="000519D6" w:rsidRPr="000519D6" w14:paraId="7B90286C" w14:textId="77777777" w:rsidTr="004A010B">
        <w:trPr>
          <w:trHeight w:val="900"/>
        </w:trPr>
        <w:tc>
          <w:tcPr>
            <w:tcW w:w="5320" w:type="dxa"/>
            <w:tcBorders>
              <w:top w:val="single" w:sz="4" w:space="0" w:color="auto"/>
              <w:left w:val="nil"/>
              <w:bottom w:val="nil"/>
              <w:right w:val="nil"/>
            </w:tcBorders>
            <w:shd w:val="clear" w:color="000000" w:fill="FFFFFF"/>
            <w:vAlign w:val="bottom"/>
            <w:hideMark/>
          </w:tcPr>
          <w:p w14:paraId="73DB0E81" w14:textId="32D5350F" w:rsidR="000519D6" w:rsidRPr="000519D6" w:rsidRDefault="000519D6">
            <w:pPr>
              <w:rPr>
                <w:rFonts w:ascii="Arial" w:hAnsi="Arial" w:cs="Arial"/>
                <w:color w:val="000000"/>
                <w:sz w:val="16"/>
                <w:szCs w:val="16"/>
              </w:rPr>
            </w:pPr>
            <w:r w:rsidRPr="000519D6">
              <w:rPr>
                <w:rFonts w:ascii="Arial" w:hAnsi="Arial" w:cs="Arial"/>
                <w:color w:val="000000"/>
                <w:sz w:val="16"/>
                <w:szCs w:val="16"/>
              </w:rPr>
              <w:t> </w:t>
            </w:r>
          </w:p>
        </w:tc>
        <w:tc>
          <w:tcPr>
            <w:tcW w:w="1180" w:type="dxa"/>
            <w:tcBorders>
              <w:top w:val="single" w:sz="4" w:space="0" w:color="auto"/>
              <w:left w:val="nil"/>
              <w:bottom w:val="single" w:sz="4" w:space="0" w:color="auto"/>
              <w:right w:val="nil"/>
            </w:tcBorders>
            <w:shd w:val="clear" w:color="000000" w:fill="FFFFFF"/>
            <w:hideMark/>
          </w:tcPr>
          <w:p w14:paraId="35C8538A"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2020-21 Estimated actual</w:t>
            </w:r>
            <w:r w:rsidRPr="000519D6">
              <w:rPr>
                <w:rFonts w:ascii="Arial" w:hAnsi="Arial" w:cs="Arial"/>
                <w:i/>
                <w:iCs/>
                <w:color w:val="000000"/>
                <w:sz w:val="16"/>
                <w:szCs w:val="16"/>
              </w:rPr>
              <w:br/>
              <w:t>$'000</w:t>
            </w:r>
          </w:p>
        </w:tc>
        <w:tc>
          <w:tcPr>
            <w:tcW w:w="1180" w:type="dxa"/>
            <w:tcBorders>
              <w:top w:val="single" w:sz="4" w:space="0" w:color="auto"/>
              <w:left w:val="nil"/>
              <w:bottom w:val="single" w:sz="4" w:space="0" w:color="auto"/>
              <w:right w:val="nil"/>
            </w:tcBorders>
            <w:shd w:val="clear" w:color="000000" w:fill="E6E6E6"/>
            <w:hideMark/>
          </w:tcPr>
          <w:p w14:paraId="6139A587" w14:textId="77777777" w:rsidR="000519D6" w:rsidRPr="000519D6" w:rsidRDefault="000519D6" w:rsidP="000519D6">
            <w:pPr>
              <w:spacing w:after="0" w:line="240" w:lineRule="auto"/>
              <w:jc w:val="right"/>
              <w:rPr>
                <w:rFonts w:ascii="Arial" w:hAnsi="Arial" w:cs="Arial"/>
                <w:color w:val="000000"/>
                <w:sz w:val="16"/>
                <w:szCs w:val="16"/>
              </w:rPr>
            </w:pPr>
            <w:r w:rsidRPr="000519D6">
              <w:rPr>
                <w:rFonts w:ascii="Arial" w:hAnsi="Arial" w:cs="Arial"/>
                <w:color w:val="000000"/>
                <w:sz w:val="16"/>
                <w:szCs w:val="16"/>
              </w:rPr>
              <w:t>2021-22 Estimate</w:t>
            </w:r>
            <w:r w:rsidRPr="000519D6">
              <w:rPr>
                <w:rFonts w:ascii="Arial" w:hAnsi="Arial" w:cs="Arial"/>
                <w:color w:val="000000"/>
                <w:sz w:val="16"/>
                <w:szCs w:val="16"/>
              </w:rPr>
              <w:br/>
            </w:r>
            <w:r w:rsidRPr="000519D6">
              <w:rPr>
                <w:rFonts w:ascii="Arial" w:hAnsi="Arial" w:cs="Arial"/>
                <w:color w:val="000000"/>
                <w:sz w:val="16"/>
                <w:szCs w:val="16"/>
              </w:rPr>
              <w:br/>
              <w:t>$'000</w:t>
            </w:r>
          </w:p>
        </w:tc>
      </w:tr>
      <w:tr w:rsidR="000519D6" w:rsidRPr="000519D6" w14:paraId="2E714934" w14:textId="77777777" w:rsidTr="004A010B">
        <w:trPr>
          <w:trHeight w:val="237"/>
        </w:trPr>
        <w:tc>
          <w:tcPr>
            <w:tcW w:w="5320" w:type="dxa"/>
            <w:tcBorders>
              <w:top w:val="nil"/>
              <w:left w:val="nil"/>
              <w:bottom w:val="nil"/>
              <w:right w:val="nil"/>
            </w:tcBorders>
            <w:shd w:val="clear" w:color="000000" w:fill="FFFFFF"/>
            <w:vAlign w:val="bottom"/>
            <w:hideMark/>
          </w:tcPr>
          <w:p w14:paraId="646BA527" w14:textId="77777777" w:rsidR="000519D6" w:rsidRPr="000519D6" w:rsidRDefault="000519D6" w:rsidP="000519D6">
            <w:pPr>
              <w:spacing w:after="0" w:line="240" w:lineRule="auto"/>
              <w:jc w:val="left"/>
              <w:rPr>
                <w:rFonts w:ascii="Arial" w:hAnsi="Arial" w:cs="Arial"/>
                <w:b/>
                <w:bCs/>
                <w:color w:val="000000"/>
                <w:sz w:val="16"/>
                <w:szCs w:val="16"/>
              </w:rPr>
            </w:pPr>
            <w:r w:rsidRPr="000519D6">
              <w:rPr>
                <w:rFonts w:ascii="Arial" w:hAnsi="Arial" w:cs="Arial"/>
                <w:b/>
                <w:bCs/>
                <w:color w:val="000000"/>
                <w:sz w:val="16"/>
                <w:szCs w:val="16"/>
              </w:rPr>
              <w:t>Departmental</w:t>
            </w:r>
          </w:p>
        </w:tc>
        <w:tc>
          <w:tcPr>
            <w:tcW w:w="1180" w:type="dxa"/>
            <w:tcBorders>
              <w:top w:val="nil"/>
              <w:left w:val="nil"/>
              <w:bottom w:val="nil"/>
              <w:right w:val="nil"/>
            </w:tcBorders>
            <w:shd w:val="clear" w:color="000000" w:fill="FFFFFF"/>
            <w:vAlign w:val="bottom"/>
            <w:hideMark/>
          </w:tcPr>
          <w:p w14:paraId="10ABB4FE" w14:textId="77777777" w:rsidR="000519D6" w:rsidRPr="000519D6" w:rsidRDefault="000519D6" w:rsidP="000519D6">
            <w:pPr>
              <w:spacing w:after="0" w:line="240" w:lineRule="auto"/>
              <w:jc w:val="left"/>
              <w:rPr>
                <w:rFonts w:ascii="Arial" w:hAnsi="Arial" w:cs="Arial"/>
                <w:i/>
                <w:iCs/>
                <w:color w:val="000000"/>
                <w:sz w:val="16"/>
                <w:szCs w:val="16"/>
              </w:rPr>
            </w:pPr>
            <w:r w:rsidRPr="000519D6">
              <w:rPr>
                <w:rFonts w:ascii="Arial" w:hAnsi="Arial" w:cs="Arial"/>
                <w:i/>
                <w:iCs/>
                <w:color w:val="000000"/>
                <w:sz w:val="16"/>
                <w:szCs w:val="16"/>
              </w:rPr>
              <w:t> </w:t>
            </w:r>
          </w:p>
        </w:tc>
        <w:tc>
          <w:tcPr>
            <w:tcW w:w="1180" w:type="dxa"/>
            <w:tcBorders>
              <w:top w:val="nil"/>
              <w:left w:val="nil"/>
              <w:bottom w:val="nil"/>
              <w:right w:val="nil"/>
            </w:tcBorders>
            <w:shd w:val="clear" w:color="000000" w:fill="E6E6E6"/>
            <w:vAlign w:val="bottom"/>
            <w:hideMark/>
          </w:tcPr>
          <w:p w14:paraId="264B365D"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 </w:t>
            </w:r>
          </w:p>
        </w:tc>
      </w:tr>
      <w:tr w:rsidR="000519D6" w:rsidRPr="000519D6" w14:paraId="6C85B882" w14:textId="77777777" w:rsidTr="004A010B">
        <w:trPr>
          <w:trHeight w:val="237"/>
        </w:trPr>
        <w:tc>
          <w:tcPr>
            <w:tcW w:w="5320" w:type="dxa"/>
            <w:tcBorders>
              <w:top w:val="nil"/>
              <w:left w:val="nil"/>
              <w:bottom w:val="nil"/>
              <w:right w:val="nil"/>
            </w:tcBorders>
            <w:shd w:val="clear" w:color="000000" w:fill="FFFFFF"/>
            <w:vAlign w:val="bottom"/>
            <w:hideMark/>
          </w:tcPr>
          <w:p w14:paraId="4B122B4E"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Annual appropriations - ordinary annual services (a)</w:t>
            </w:r>
          </w:p>
        </w:tc>
        <w:tc>
          <w:tcPr>
            <w:tcW w:w="1180" w:type="dxa"/>
            <w:tcBorders>
              <w:top w:val="nil"/>
              <w:left w:val="nil"/>
              <w:bottom w:val="nil"/>
              <w:right w:val="nil"/>
            </w:tcBorders>
            <w:shd w:val="clear" w:color="000000" w:fill="FFFFFF"/>
            <w:vAlign w:val="bottom"/>
            <w:hideMark/>
          </w:tcPr>
          <w:p w14:paraId="131419E5" w14:textId="77777777" w:rsidR="000519D6" w:rsidRPr="000519D6" w:rsidRDefault="000519D6" w:rsidP="000519D6">
            <w:pPr>
              <w:spacing w:after="0" w:line="240" w:lineRule="auto"/>
              <w:jc w:val="left"/>
              <w:rPr>
                <w:rFonts w:ascii="Arial" w:hAnsi="Arial" w:cs="Arial"/>
                <w:i/>
                <w:iCs/>
                <w:color w:val="000000"/>
                <w:sz w:val="16"/>
                <w:szCs w:val="16"/>
              </w:rPr>
            </w:pPr>
            <w:r w:rsidRPr="000519D6">
              <w:rPr>
                <w:rFonts w:ascii="Arial" w:hAnsi="Arial" w:cs="Arial"/>
                <w:i/>
                <w:iCs/>
                <w:color w:val="000000"/>
                <w:sz w:val="16"/>
                <w:szCs w:val="16"/>
              </w:rPr>
              <w:t> </w:t>
            </w:r>
          </w:p>
        </w:tc>
        <w:tc>
          <w:tcPr>
            <w:tcW w:w="1180" w:type="dxa"/>
            <w:tcBorders>
              <w:top w:val="nil"/>
              <w:left w:val="nil"/>
              <w:bottom w:val="nil"/>
              <w:right w:val="nil"/>
            </w:tcBorders>
            <w:shd w:val="clear" w:color="000000" w:fill="E6E6E6"/>
            <w:vAlign w:val="bottom"/>
            <w:hideMark/>
          </w:tcPr>
          <w:p w14:paraId="05320F68"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 </w:t>
            </w:r>
          </w:p>
        </w:tc>
      </w:tr>
      <w:tr w:rsidR="000519D6" w:rsidRPr="000519D6" w14:paraId="16177E49" w14:textId="77777777" w:rsidTr="004A010B">
        <w:trPr>
          <w:trHeight w:val="237"/>
        </w:trPr>
        <w:tc>
          <w:tcPr>
            <w:tcW w:w="5320" w:type="dxa"/>
            <w:tcBorders>
              <w:top w:val="nil"/>
              <w:left w:val="nil"/>
              <w:bottom w:val="nil"/>
              <w:right w:val="nil"/>
            </w:tcBorders>
            <w:shd w:val="clear" w:color="000000" w:fill="FFFFFF"/>
            <w:vAlign w:val="bottom"/>
            <w:hideMark/>
          </w:tcPr>
          <w:p w14:paraId="6104481D"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 xml:space="preserve">    Prior year appropriations available (b)</w:t>
            </w:r>
          </w:p>
        </w:tc>
        <w:tc>
          <w:tcPr>
            <w:tcW w:w="1180" w:type="dxa"/>
            <w:tcBorders>
              <w:top w:val="nil"/>
              <w:left w:val="nil"/>
              <w:bottom w:val="nil"/>
              <w:right w:val="nil"/>
            </w:tcBorders>
            <w:shd w:val="clear" w:color="000000" w:fill="FFFFFF"/>
            <w:vAlign w:val="bottom"/>
            <w:hideMark/>
          </w:tcPr>
          <w:p w14:paraId="7C4F6828"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403,081 </w:t>
            </w:r>
          </w:p>
        </w:tc>
        <w:tc>
          <w:tcPr>
            <w:tcW w:w="1180" w:type="dxa"/>
            <w:tcBorders>
              <w:top w:val="nil"/>
              <w:left w:val="nil"/>
              <w:bottom w:val="nil"/>
              <w:right w:val="nil"/>
            </w:tcBorders>
            <w:shd w:val="clear" w:color="000000" w:fill="E6E6E6"/>
            <w:vAlign w:val="bottom"/>
            <w:hideMark/>
          </w:tcPr>
          <w:p w14:paraId="0D5BCEC1" w14:textId="77777777" w:rsidR="000519D6" w:rsidRPr="000519D6" w:rsidRDefault="000519D6" w:rsidP="000519D6">
            <w:pPr>
              <w:spacing w:after="0" w:line="240" w:lineRule="auto"/>
              <w:jc w:val="right"/>
              <w:rPr>
                <w:rFonts w:ascii="Arial" w:hAnsi="Arial" w:cs="Arial"/>
                <w:color w:val="000000"/>
                <w:sz w:val="16"/>
                <w:szCs w:val="16"/>
              </w:rPr>
            </w:pPr>
            <w:r w:rsidRPr="000519D6">
              <w:rPr>
                <w:rFonts w:ascii="Arial" w:hAnsi="Arial" w:cs="Arial"/>
                <w:color w:val="000000"/>
                <w:sz w:val="16"/>
                <w:szCs w:val="16"/>
              </w:rPr>
              <w:t xml:space="preserve">397,569 </w:t>
            </w:r>
          </w:p>
        </w:tc>
      </w:tr>
      <w:tr w:rsidR="000519D6" w:rsidRPr="000519D6" w14:paraId="410CA6C7" w14:textId="77777777" w:rsidTr="004A010B">
        <w:trPr>
          <w:trHeight w:val="237"/>
        </w:trPr>
        <w:tc>
          <w:tcPr>
            <w:tcW w:w="5320" w:type="dxa"/>
            <w:tcBorders>
              <w:top w:val="nil"/>
              <w:left w:val="nil"/>
              <w:bottom w:val="nil"/>
              <w:right w:val="nil"/>
            </w:tcBorders>
            <w:shd w:val="clear" w:color="000000" w:fill="FFFFFF"/>
            <w:vAlign w:val="bottom"/>
            <w:hideMark/>
          </w:tcPr>
          <w:p w14:paraId="1E546487"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 xml:space="preserve">    Departmental appropriation (c)</w:t>
            </w:r>
          </w:p>
        </w:tc>
        <w:tc>
          <w:tcPr>
            <w:tcW w:w="1180" w:type="dxa"/>
            <w:tcBorders>
              <w:top w:val="nil"/>
              <w:left w:val="nil"/>
              <w:bottom w:val="nil"/>
              <w:right w:val="nil"/>
            </w:tcBorders>
            <w:shd w:val="clear" w:color="000000" w:fill="FFFFFF"/>
            <w:vAlign w:val="bottom"/>
            <w:hideMark/>
          </w:tcPr>
          <w:p w14:paraId="26A156C0"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3,886,135 </w:t>
            </w:r>
          </w:p>
        </w:tc>
        <w:tc>
          <w:tcPr>
            <w:tcW w:w="1180" w:type="dxa"/>
            <w:tcBorders>
              <w:top w:val="nil"/>
              <w:left w:val="nil"/>
              <w:bottom w:val="nil"/>
              <w:right w:val="nil"/>
            </w:tcBorders>
            <w:shd w:val="clear" w:color="000000" w:fill="E6E6E6"/>
            <w:vAlign w:val="bottom"/>
            <w:hideMark/>
          </w:tcPr>
          <w:p w14:paraId="1689D713" w14:textId="77777777" w:rsidR="000519D6" w:rsidRPr="000519D6" w:rsidRDefault="000519D6" w:rsidP="000519D6">
            <w:pPr>
              <w:spacing w:after="0" w:line="240" w:lineRule="auto"/>
              <w:jc w:val="right"/>
              <w:rPr>
                <w:rFonts w:ascii="Arial" w:hAnsi="Arial" w:cs="Arial"/>
                <w:color w:val="000000"/>
                <w:sz w:val="16"/>
                <w:szCs w:val="16"/>
              </w:rPr>
            </w:pPr>
            <w:r w:rsidRPr="000519D6">
              <w:rPr>
                <w:rFonts w:ascii="Arial" w:hAnsi="Arial" w:cs="Arial"/>
                <w:color w:val="000000"/>
                <w:sz w:val="16"/>
                <w:szCs w:val="16"/>
              </w:rPr>
              <w:t xml:space="preserve">3,682,694 </w:t>
            </w:r>
          </w:p>
        </w:tc>
      </w:tr>
      <w:tr w:rsidR="000519D6" w:rsidRPr="000519D6" w14:paraId="529A40F0" w14:textId="77777777" w:rsidTr="004A010B">
        <w:trPr>
          <w:trHeight w:val="237"/>
        </w:trPr>
        <w:tc>
          <w:tcPr>
            <w:tcW w:w="5320" w:type="dxa"/>
            <w:tcBorders>
              <w:top w:val="nil"/>
              <w:left w:val="nil"/>
              <w:bottom w:val="nil"/>
              <w:right w:val="nil"/>
            </w:tcBorders>
            <w:shd w:val="clear" w:color="000000" w:fill="FFFFFF"/>
            <w:vAlign w:val="bottom"/>
            <w:hideMark/>
          </w:tcPr>
          <w:p w14:paraId="1D6706F2"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 xml:space="preserve">    s74 External Revenue (d)</w:t>
            </w:r>
          </w:p>
        </w:tc>
        <w:tc>
          <w:tcPr>
            <w:tcW w:w="1180" w:type="dxa"/>
            <w:tcBorders>
              <w:top w:val="nil"/>
              <w:left w:val="nil"/>
              <w:bottom w:val="nil"/>
              <w:right w:val="nil"/>
            </w:tcBorders>
            <w:shd w:val="clear" w:color="000000" w:fill="FFFFFF"/>
            <w:vAlign w:val="bottom"/>
            <w:hideMark/>
          </w:tcPr>
          <w:p w14:paraId="148245E9"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107,011 </w:t>
            </w:r>
          </w:p>
        </w:tc>
        <w:tc>
          <w:tcPr>
            <w:tcW w:w="1180" w:type="dxa"/>
            <w:tcBorders>
              <w:top w:val="nil"/>
              <w:left w:val="nil"/>
              <w:bottom w:val="nil"/>
              <w:right w:val="nil"/>
            </w:tcBorders>
            <w:shd w:val="clear" w:color="000000" w:fill="E6E6E6"/>
            <w:vAlign w:val="bottom"/>
            <w:hideMark/>
          </w:tcPr>
          <w:p w14:paraId="64C0C6DF" w14:textId="77777777" w:rsidR="000519D6" w:rsidRPr="000519D6" w:rsidRDefault="000519D6" w:rsidP="000519D6">
            <w:pPr>
              <w:spacing w:after="0" w:line="240" w:lineRule="auto"/>
              <w:jc w:val="right"/>
              <w:rPr>
                <w:rFonts w:ascii="Arial" w:hAnsi="Arial" w:cs="Arial"/>
                <w:color w:val="000000"/>
                <w:sz w:val="16"/>
                <w:szCs w:val="16"/>
              </w:rPr>
            </w:pPr>
            <w:r w:rsidRPr="000519D6">
              <w:rPr>
                <w:rFonts w:ascii="Arial" w:hAnsi="Arial" w:cs="Arial"/>
                <w:color w:val="000000"/>
                <w:sz w:val="16"/>
                <w:szCs w:val="16"/>
              </w:rPr>
              <w:t xml:space="preserve">125,104 </w:t>
            </w:r>
          </w:p>
        </w:tc>
      </w:tr>
      <w:tr w:rsidR="000519D6" w:rsidRPr="000519D6" w14:paraId="310BC90D" w14:textId="77777777" w:rsidTr="004A010B">
        <w:trPr>
          <w:trHeight w:val="237"/>
        </w:trPr>
        <w:tc>
          <w:tcPr>
            <w:tcW w:w="5320" w:type="dxa"/>
            <w:tcBorders>
              <w:top w:val="nil"/>
              <w:left w:val="nil"/>
              <w:bottom w:val="nil"/>
              <w:right w:val="nil"/>
            </w:tcBorders>
            <w:shd w:val="clear" w:color="000000" w:fill="FFFFFF"/>
            <w:vAlign w:val="bottom"/>
            <w:hideMark/>
          </w:tcPr>
          <w:p w14:paraId="02BA0E8F"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 xml:space="preserve">    Departmental capital budget (e)</w:t>
            </w:r>
          </w:p>
        </w:tc>
        <w:tc>
          <w:tcPr>
            <w:tcW w:w="1180" w:type="dxa"/>
            <w:tcBorders>
              <w:top w:val="nil"/>
              <w:left w:val="nil"/>
              <w:bottom w:val="nil"/>
              <w:right w:val="nil"/>
            </w:tcBorders>
            <w:shd w:val="clear" w:color="000000" w:fill="FFFFFF"/>
            <w:vAlign w:val="bottom"/>
            <w:hideMark/>
          </w:tcPr>
          <w:p w14:paraId="36CD2F7C"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117,686 </w:t>
            </w:r>
          </w:p>
        </w:tc>
        <w:tc>
          <w:tcPr>
            <w:tcW w:w="1180" w:type="dxa"/>
            <w:tcBorders>
              <w:top w:val="nil"/>
              <w:left w:val="nil"/>
              <w:bottom w:val="nil"/>
              <w:right w:val="nil"/>
            </w:tcBorders>
            <w:shd w:val="clear" w:color="000000" w:fill="E6E6E6"/>
            <w:vAlign w:val="bottom"/>
            <w:hideMark/>
          </w:tcPr>
          <w:p w14:paraId="78A36FFA" w14:textId="77777777" w:rsidR="000519D6" w:rsidRPr="000519D6" w:rsidRDefault="000519D6" w:rsidP="000519D6">
            <w:pPr>
              <w:spacing w:after="0" w:line="240" w:lineRule="auto"/>
              <w:jc w:val="right"/>
              <w:rPr>
                <w:rFonts w:ascii="Arial" w:hAnsi="Arial" w:cs="Arial"/>
                <w:color w:val="000000"/>
                <w:sz w:val="16"/>
                <w:szCs w:val="16"/>
              </w:rPr>
            </w:pPr>
            <w:r w:rsidRPr="000519D6">
              <w:rPr>
                <w:rFonts w:ascii="Arial" w:hAnsi="Arial" w:cs="Arial"/>
                <w:color w:val="000000"/>
                <w:sz w:val="16"/>
                <w:szCs w:val="16"/>
              </w:rPr>
              <w:t xml:space="preserve">118,051 </w:t>
            </w:r>
          </w:p>
        </w:tc>
      </w:tr>
      <w:tr w:rsidR="000519D6" w:rsidRPr="000519D6" w14:paraId="6D6A5834" w14:textId="77777777" w:rsidTr="004A010B">
        <w:trPr>
          <w:trHeight w:val="237"/>
        </w:trPr>
        <w:tc>
          <w:tcPr>
            <w:tcW w:w="5320" w:type="dxa"/>
            <w:tcBorders>
              <w:top w:val="nil"/>
              <w:left w:val="nil"/>
              <w:bottom w:val="nil"/>
              <w:right w:val="nil"/>
            </w:tcBorders>
            <w:shd w:val="clear" w:color="000000" w:fill="FFFFFF"/>
            <w:vAlign w:val="bottom"/>
            <w:hideMark/>
          </w:tcPr>
          <w:p w14:paraId="2C2CBBAF"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Annual appropriations - other services - non-operating (f)</w:t>
            </w:r>
          </w:p>
        </w:tc>
        <w:tc>
          <w:tcPr>
            <w:tcW w:w="1180" w:type="dxa"/>
            <w:tcBorders>
              <w:top w:val="nil"/>
              <w:left w:val="nil"/>
              <w:bottom w:val="nil"/>
              <w:right w:val="nil"/>
            </w:tcBorders>
            <w:shd w:val="clear" w:color="000000" w:fill="FFFFFF"/>
            <w:vAlign w:val="bottom"/>
            <w:hideMark/>
          </w:tcPr>
          <w:p w14:paraId="4B28F8BF" w14:textId="77777777" w:rsidR="000519D6" w:rsidRPr="000519D6" w:rsidRDefault="000519D6" w:rsidP="000519D6">
            <w:pPr>
              <w:spacing w:after="0" w:line="240" w:lineRule="auto"/>
              <w:jc w:val="left"/>
              <w:rPr>
                <w:rFonts w:ascii="Arial" w:hAnsi="Arial" w:cs="Arial"/>
                <w:i/>
                <w:iCs/>
                <w:color w:val="000000"/>
                <w:sz w:val="16"/>
                <w:szCs w:val="16"/>
              </w:rPr>
            </w:pPr>
            <w:r w:rsidRPr="000519D6">
              <w:rPr>
                <w:rFonts w:ascii="Arial" w:hAnsi="Arial" w:cs="Arial"/>
                <w:i/>
                <w:iCs/>
                <w:color w:val="000000"/>
                <w:sz w:val="16"/>
                <w:szCs w:val="16"/>
              </w:rPr>
              <w:t> </w:t>
            </w:r>
          </w:p>
        </w:tc>
        <w:tc>
          <w:tcPr>
            <w:tcW w:w="1180" w:type="dxa"/>
            <w:tcBorders>
              <w:top w:val="nil"/>
              <w:left w:val="nil"/>
              <w:bottom w:val="nil"/>
              <w:right w:val="nil"/>
            </w:tcBorders>
            <w:shd w:val="clear" w:color="000000" w:fill="E6E6E6"/>
            <w:vAlign w:val="bottom"/>
            <w:hideMark/>
          </w:tcPr>
          <w:p w14:paraId="7DDB9EDC"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 </w:t>
            </w:r>
          </w:p>
        </w:tc>
      </w:tr>
      <w:tr w:rsidR="000519D6" w:rsidRPr="000519D6" w14:paraId="76ADFA8F" w14:textId="77777777" w:rsidTr="004A010B">
        <w:trPr>
          <w:trHeight w:val="237"/>
        </w:trPr>
        <w:tc>
          <w:tcPr>
            <w:tcW w:w="5320" w:type="dxa"/>
            <w:tcBorders>
              <w:top w:val="nil"/>
              <w:left w:val="nil"/>
              <w:bottom w:val="nil"/>
              <w:right w:val="nil"/>
            </w:tcBorders>
            <w:shd w:val="clear" w:color="000000" w:fill="FFFFFF"/>
            <w:vAlign w:val="bottom"/>
            <w:hideMark/>
          </w:tcPr>
          <w:p w14:paraId="23C6AD84"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 xml:space="preserve">    Prior year appropriations available (b)</w:t>
            </w:r>
          </w:p>
        </w:tc>
        <w:tc>
          <w:tcPr>
            <w:tcW w:w="1180" w:type="dxa"/>
            <w:tcBorders>
              <w:top w:val="nil"/>
              <w:left w:val="nil"/>
              <w:bottom w:val="nil"/>
              <w:right w:val="nil"/>
            </w:tcBorders>
            <w:shd w:val="clear" w:color="000000" w:fill="FFFFFF"/>
            <w:vAlign w:val="bottom"/>
            <w:hideMark/>
          </w:tcPr>
          <w:p w14:paraId="17FB66B7"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36,570 </w:t>
            </w:r>
          </w:p>
        </w:tc>
        <w:tc>
          <w:tcPr>
            <w:tcW w:w="1180" w:type="dxa"/>
            <w:tcBorders>
              <w:top w:val="nil"/>
              <w:left w:val="nil"/>
              <w:bottom w:val="nil"/>
              <w:right w:val="nil"/>
            </w:tcBorders>
            <w:shd w:val="clear" w:color="000000" w:fill="E6E6E6"/>
            <w:vAlign w:val="bottom"/>
            <w:hideMark/>
          </w:tcPr>
          <w:p w14:paraId="22A03214" w14:textId="77777777" w:rsidR="000519D6" w:rsidRPr="000519D6" w:rsidRDefault="000519D6" w:rsidP="000519D6">
            <w:pPr>
              <w:spacing w:after="0" w:line="240" w:lineRule="auto"/>
              <w:jc w:val="right"/>
              <w:rPr>
                <w:rFonts w:ascii="Arial" w:hAnsi="Arial" w:cs="Arial"/>
                <w:color w:val="000000"/>
                <w:sz w:val="16"/>
                <w:szCs w:val="16"/>
              </w:rPr>
            </w:pPr>
            <w:r w:rsidRPr="000519D6">
              <w:rPr>
                <w:rFonts w:ascii="Arial" w:hAnsi="Arial" w:cs="Arial"/>
                <w:color w:val="000000"/>
                <w:sz w:val="16"/>
                <w:szCs w:val="16"/>
              </w:rPr>
              <w:t xml:space="preserve">61,846 </w:t>
            </w:r>
          </w:p>
        </w:tc>
      </w:tr>
      <w:tr w:rsidR="000519D6" w:rsidRPr="000519D6" w14:paraId="0CE4CCAE" w14:textId="77777777" w:rsidTr="004A010B">
        <w:trPr>
          <w:trHeight w:val="237"/>
        </w:trPr>
        <w:tc>
          <w:tcPr>
            <w:tcW w:w="5320" w:type="dxa"/>
            <w:tcBorders>
              <w:top w:val="nil"/>
              <w:left w:val="nil"/>
              <w:bottom w:val="nil"/>
              <w:right w:val="nil"/>
            </w:tcBorders>
            <w:shd w:val="clear" w:color="000000" w:fill="FFFFFF"/>
            <w:vAlign w:val="bottom"/>
            <w:hideMark/>
          </w:tcPr>
          <w:p w14:paraId="0B72433A"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 xml:space="preserve">    Equity injection</w:t>
            </w:r>
          </w:p>
        </w:tc>
        <w:tc>
          <w:tcPr>
            <w:tcW w:w="1180" w:type="dxa"/>
            <w:tcBorders>
              <w:top w:val="nil"/>
              <w:left w:val="nil"/>
              <w:bottom w:val="nil"/>
              <w:right w:val="nil"/>
            </w:tcBorders>
            <w:shd w:val="clear" w:color="000000" w:fill="FFFFFF"/>
            <w:vAlign w:val="bottom"/>
            <w:hideMark/>
          </w:tcPr>
          <w:p w14:paraId="3989C48A"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126,249 </w:t>
            </w:r>
          </w:p>
        </w:tc>
        <w:tc>
          <w:tcPr>
            <w:tcW w:w="1180" w:type="dxa"/>
            <w:tcBorders>
              <w:top w:val="nil"/>
              <w:left w:val="nil"/>
              <w:bottom w:val="nil"/>
              <w:right w:val="nil"/>
            </w:tcBorders>
            <w:shd w:val="clear" w:color="000000" w:fill="E6E6E6"/>
            <w:vAlign w:val="bottom"/>
            <w:hideMark/>
          </w:tcPr>
          <w:p w14:paraId="7545AC02" w14:textId="77777777" w:rsidR="000519D6" w:rsidRPr="000519D6" w:rsidRDefault="000519D6" w:rsidP="000519D6">
            <w:pPr>
              <w:spacing w:after="0" w:line="240" w:lineRule="auto"/>
              <w:jc w:val="right"/>
              <w:rPr>
                <w:rFonts w:ascii="Arial" w:hAnsi="Arial" w:cs="Arial"/>
                <w:color w:val="000000"/>
                <w:sz w:val="16"/>
                <w:szCs w:val="16"/>
              </w:rPr>
            </w:pPr>
            <w:r w:rsidRPr="000519D6">
              <w:rPr>
                <w:rFonts w:ascii="Arial" w:hAnsi="Arial" w:cs="Arial"/>
                <w:color w:val="000000"/>
                <w:sz w:val="16"/>
                <w:szCs w:val="16"/>
              </w:rPr>
              <w:t xml:space="preserve">88,741 </w:t>
            </w:r>
          </w:p>
        </w:tc>
      </w:tr>
      <w:tr w:rsidR="000519D6" w:rsidRPr="000519D6" w14:paraId="676A7BBA" w14:textId="77777777" w:rsidTr="004A010B">
        <w:trPr>
          <w:trHeight w:val="237"/>
        </w:trPr>
        <w:tc>
          <w:tcPr>
            <w:tcW w:w="5320" w:type="dxa"/>
            <w:tcBorders>
              <w:top w:val="nil"/>
              <w:left w:val="nil"/>
              <w:bottom w:val="nil"/>
              <w:right w:val="nil"/>
            </w:tcBorders>
            <w:shd w:val="clear" w:color="000000" w:fill="FFFFFF"/>
            <w:vAlign w:val="bottom"/>
            <w:hideMark/>
          </w:tcPr>
          <w:p w14:paraId="408CDDBE"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Total departmental annual appropriations</w:t>
            </w:r>
          </w:p>
        </w:tc>
        <w:tc>
          <w:tcPr>
            <w:tcW w:w="1180" w:type="dxa"/>
            <w:tcBorders>
              <w:top w:val="single" w:sz="4" w:space="0" w:color="auto"/>
              <w:left w:val="nil"/>
              <w:bottom w:val="single" w:sz="4" w:space="0" w:color="auto"/>
              <w:right w:val="nil"/>
            </w:tcBorders>
            <w:shd w:val="clear" w:color="000000" w:fill="FFFFFF"/>
            <w:vAlign w:val="bottom"/>
            <w:hideMark/>
          </w:tcPr>
          <w:p w14:paraId="77239424"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4,676,732 </w:t>
            </w:r>
          </w:p>
        </w:tc>
        <w:tc>
          <w:tcPr>
            <w:tcW w:w="1180" w:type="dxa"/>
            <w:tcBorders>
              <w:top w:val="single" w:sz="4" w:space="0" w:color="auto"/>
              <w:left w:val="nil"/>
              <w:bottom w:val="single" w:sz="4" w:space="0" w:color="auto"/>
              <w:right w:val="nil"/>
            </w:tcBorders>
            <w:shd w:val="clear" w:color="000000" w:fill="E6E6E6"/>
            <w:vAlign w:val="bottom"/>
            <w:hideMark/>
          </w:tcPr>
          <w:p w14:paraId="2AF72C47" w14:textId="77777777" w:rsidR="000519D6" w:rsidRPr="000519D6" w:rsidRDefault="000519D6" w:rsidP="000519D6">
            <w:pPr>
              <w:spacing w:after="0" w:line="240" w:lineRule="auto"/>
              <w:jc w:val="right"/>
              <w:rPr>
                <w:rFonts w:ascii="Arial" w:hAnsi="Arial" w:cs="Arial"/>
                <w:color w:val="000000"/>
                <w:sz w:val="16"/>
                <w:szCs w:val="16"/>
              </w:rPr>
            </w:pPr>
            <w:r w:rsidRPr="000519D6">
              <w:rPr>
                <w:rFonts w:ascii="Arial" w:hAnsi="Arial" w:cs="Arial"/>
                <w:color w:val="000000"/>
                <w:sz w:val="16"/>
                <w:szCs w:val="16"/>
              </w:rPr>
              <w:t xml:space="preserve">4,474,005 </w:t>
            </w:r>
          </w:p>
        </w:tc>
      </w:tr>
      <w:tr w:rsidR="000519D6" w:rsidRPr="000519D6" w14:paraId="540C3828" w14:textId="77777777" w:rsidTr="004A010B">
        <w:trPr>
          <w:trHeight w:val="237"/>
        </w:trPr>
        <w:tc>
          <w:tcPr>
            <w:tcW w:w="5320" w:type="dxa"/>
            <w:tcBorders>
              <w:top w:val="nil"/>
              <w:left w:val="nil"/>
              <w:bottom w:val="nil"/>
              <w:right w:val="nil"/>
            </w:tcBorders>
            <w:shd w:val="clear" w:color="000000" w:fill="FFFFFF"/>
            <w:vAlign w:val="bottom"/>
            <w:hideMark/>
          </w:tcPr>
          <w:p w14:paraId="7B1989E6"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Special accounts (g)</w:t>
            </w:r>
          </w:p>
        </w:tc>
        <w:tc>
          <w:tcPr>
            <w:tcW w:w="1180" w:type="dxa"/>
            <w:tcBorders>
              <w:top w:val="nil"/>
              <w:left w:val="nil"/>
              <w:bottom w:val="nil"/>
              <w:right w:val="nil"/>
            </w:tcBorders>
            <w:shd w:val="clear" w:color="000000" w:fill="FFFFFF"/>
            <w:vAlign w:val="bottom"/>
            <w:hideMark/>
          </w:tcPr>
          <w:p w14:paraId="1DCC3C03" w14:textId="77777777" w:rsidR="000519D6" w:rsidRPr="000519D6" w:rsidRDefault="000519D6" w:rsidP="000519D6">
            <w:pPr>
              <w:spacing w:after="0" w:line="240" w:lineRule="auto"/>
              <w:jc w:val="left"/>
              <w:rPr>
                <w:rFonts w:ascii="Arial" w:hAnsi="Arial" w:cs="Arial"/>
                <w:i/>
                <w:iCs/>
                <w:color w:val="000000"/>
                <w:sz w:val="16"/>
                <w:szCs w:val="16"/>
              </w:rPr>
            </w:pPr>
            <w:r w:rsidRPr="000519D6">
              <w:rPr>
                <w:rFonts w:ascii="Arial" w:hAnsi="Arial" w:cs="Arial"/>
                <w:i/>
                <w:iCs/>
                <w:color w:val="000000"/>
                <w:sz w:val="16"/>
                <w:szCs w:val="16"/>
              </w:rPr>
              <w:t> </w:t>
            </w:r>
          </w:p>
        </w:tc>
        <w:tc>
          <w:tcPr>
            <w:tcW w:w="1180" w:type="dxa"/>
            <w:tcBorders>
              <w:top w:val="nil"/>
              <w:left w:val="nil"/>
              <w:bottom w:val="nil"/>
              <w:right w:val="nil"/>
            </w:tcBorders>
            <w:shd w:val="clear" w:color="000000" w:fill="E6E6E6"/>
            <w:vAlign w:val="bottom"/>
            <w:hideMark/>
          </w:tcPr>
          <w:p w14:paraId="3F26F184"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 </w:t>
            </w:r>
          </w:p>
        </w:tc>
      </w:tr>
      <w:tr w:rsidR="000519D6" w:rsidRPr="000519D6" w14:paraId="2889184C" w14:textId="77777777" w:rsidTr="004A010B">
        <w:trPr>
          <w:trHeight w:val="237"/>
        </w:trPr>
        <w:tc>
          <w:tcPr>
            <w:tcW w:w="5320" w:type="dxa"/>
            <w:tcBorders>
              <w:top w:val="nil"/>
              <w:left w:val="nil"/>
              <w:bottom w:val="nil"/>
              <w:right w:val="nil"/>
            </w:tcBorders>
            <w:shd w:val="clear" w:color="000000" w:fill="FFFFFF"/>
            <w:vAlign w:val="bottom"/>
            <w:hideMark/>
          </w:tcPr>
          <w:p w14:paraId="73D34340"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 xml:space="preserve">    Opening balance</w:t>
            </w:r>
          </w:p>
        </w:tc>
        <w:tc>
          <w:tcPr>
            <w:tcW w:w="1180" w:type="dxa"/>
            <w:tcBorders>
              <w:top w:val="nil"/>
              <w:left w:val="nil"/>
              <w:bottom w:val="nil"/>
              <w:right w:val="nil"/>
            </w:tcBorders>
            <w:shd w:val="clear" w:color="000000" w:fill="FFFFFF"/>
            <w:vAlign w:val="bottom"/>
            <w:hideMark/>
          </w:tcPr>
          <w:p w14:paraId="0AC7DD99"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5,441 </w:t>
            </w:r>
          </w:p>
        </w:tc>
        <w:tc>
          <w:tcPr>
            <w:tcW w:w="1180" w:type="dxa"/>
            <w:tcBorders>
              <w:top w:val="nil"/>
              <w:left w:val="nil"/>
              <w:bottom w:val="nil"/>
              <w:right w:val="nil"/>
            </w:tcBorders>
            <w:shd w:val="clear" w:color="000000" w:fill="E6E6E6"/>
            <w:vAlign w:val="bottom"/>
            <w:hideMark/>
          </w:tcPr>
          <w:p w14:paraId="308CE710" w14:textId="77777777" w:rsidR="000519D6" w:rsidRPr="000519D6" w:rsidRDefault="000519D6" w:rsidP="000519D6">
            <w:pPr>
              <w:spacing w:after="0" w:line="240" w:lineRule="auto"/>
              <w:jc w:val="right"/>
              <w:rPr>
                <w:rFonts w:ascii="Arial" w:hAnsi="Arial" w:cs="Arial"/>
                <w:color w:val="000000"/>
                <w:sz w:val="16"/>
                <w:szCs w:val="16"/>
              </w:rPr>
            </w:pPr>
            <w:r w:rsidRPr="000519D6">
              <w:rPr>
                <w:rFonts w:ascii="Arial" w:hAnsi="Arial" w:cs="Arial"/>
                <w:color w:val="000000"/>
                <w:sz w:val="16"/>
                <w:szCs w:val="16"/>
              </w:rPr>
              <w:t xml:space="preserve">5,499 </w:t>
            </w:r>
          </w:p>
        </w:tc>
      </w:tr>
      <w:tr w:rsidR="000519D6" w:rsidRPr="000519D6" w14:paraId="60EB34B5" w14:textId="77777777" w:rsidTr="004A010B">
        <w:trPr>
          <w:trHeight w:val="237"/>
        </w:trPr>
        <w:tc>
          <w:tcPr>
            <w:tcW w:w="5320" w:type="dxa"/>
            <w:tcBorders>
              <w:top w:val="nil"/>
              <w:left w:val="nil"/>
              <w:bottom w:val="nil"/>
              <w:right w:val="nil"/>
            </w:tcBorders>
            <w:shd w:val="clear" w:color="000000" w:fill="FFFFFF"/>
            <w:vAlign w:val="bottom"/>
            <w:hideMark/>
          </w:tcPr>
          <w:p w14:paraId="2E75DA07"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 xml:space="preserve">    Appropriation receipts (h)</w:t>
            </w:r>
          </w:p>
        </w:tc>
        <w:tc>
          <w:tcPr>
            <w:tcW w:w="1180" w:type="dxa"/>
            <w:tcBorders>
              <w:top w:val="nil"/>
              <w:left w:val="nil"/>
              <w:bottom w:val="nil"/>
              <w:right w:val="nil"/>
            </w:tcBorders>
            <w:shd w:val="clear" w:color="000000" w:fill="FFFFFF"/>
            <w:vAlign w:val="bottom"/>
            <w:hideMark/>
          </w:tcPr>
          <w:p w14:paraId="7A39FDC7"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19,766 </w:t>
            </w:r>
          </w:p>
        </w:tc>
        <w:tc>
          <w:tcPr>
            <w:tcW w:w="1180" w:type="dxa"/>
            <w:tcBorders>
              <w:top w:val="nil"/>
              <w:left w:val="nil"/>
              <w:bottom w:val="nil"/>
              <w:right w:val="nil"/>
            </w:tcBorders>
            <w:shd w:val="clear" w:color="000000" w:fill="E6E6E6"/>
            <w:vAlign w:val="bottom"/>
            <w:hideMark/>
          </w:tcPr>
          <w:p w14:paraId="1DC9C730" w14:textId="77777777" w:rsidR="000519D6" w:rsidRPr="000519D6" w:rsidRDefault="000519D6" w:rsidP="000519D6">
            <w:pPr>
              <w:spacing w:after="0" w:line="240" w:lineRule="auto"/>
              <w:jc w:val="right"/>
              <w:rPr>
                <w:rFonts w:ascii="Arial" w:hAnsi="Arial" w:cs="Arial"/>
                <w:color w:val="000000"/>
                <w:sz w:val="16"/>
                <w:szCs w:val="16"/>
              </w:rPr>
            </w:pPr>
            <w:r w:rsidRPr="000519D6">
              <w:rPr>
                <w:rFonts w:ascii="Arial" w:hAnsi="Arial" w:cs="Arial"/>
                <w:color w:val="000000"/>
                <w:sz w:val="16"/>
                <w:szCs w:val="16"/>
              </w:rPr>
              <w:t xml:space="preserve">18,676 </w:t>
            </w:r>
          </w:p>
        </w:tc>
      </w:tr>
      <w:tr w:rsidR="000519D6" w:rsidRPr="000519D6" w14:paraId="6B136A5A" w14:textId="77777777" w:rsidTr="004A010B">
        <w:trPr>
          <w:trHeight w:val="237"/>
        </w:trPr>
        <w:tc>
          <w:tcPr>
            <w:tcW w:w="5320" w:type="dxa"/>
            <w:tcBorders>
              <w:top w:val="nil"/>
              <w:left w:val="nil"/>
              <w:bottom w:val="nil"/>
              <w:right w:val="nil"/>
            </w:tcBorders>
            <w:shd w:val="clear" w:color="000000" w:fill="FFFFFF"/>
            <w:vAlign w:val="bottom"/>
            <w:hideMark/>
          </w:tcPr>
          <w:p w14:paraId="3A51ED67"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Total special accounts</w:t>
            </w:r>
          </w:p>
        </w:tc>
        <w:tc>
          <w:tcPr>
            <w:tcW w:w="1180" w:type="dxa"/>
            <w:tcBorders>
              <w:top w:val="single" w:sz="4" w:space="0" w:color="auto"/>
              <w:left w:val="nil"/>
              <w:bottom w:val="single" w:sz="4" w:space="0" w:color="auto"/>
              <w:right w:val="nil"/>
            </w:tcBorders>
            <w:shd w:val="clear" w:color="000000" w:fill="FFFFFF"/>
            <w:vAlign w:val="bottom"/>
            <w:hideMark/>
          </w:tcPr>
          <w:p w14:paraId="740D669A"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25,207 </w:t>
            </w:r>
          </w:p>
        </w:tc>
        <w:tc>
          <w:tcPr>
            <w:tcW w:w="1180" w:type="dxa"/>
            <w:tcBorders>
              <w:top w:val="single" w:sz="4" w:space="0" w:color="auto"/>
              <w:left w:val="nil"/>
              <w:bottom w:val="single" w:sz="4" w:space="0" w:color="auto"/>
              <w:right w:val="nil"/>
            </w:tcBorders>
            <w:shd w:val="clear" w:color="000000" w:fill="E6E6E6"/>
            <w:vAlign w:val="bottom"/>
            <w:hideMark/>
          </w:tcPr>
          <w:p w14:paraId="41260826" w14:textId="77777777" w:rsidR="000519D6" w:rsidRPr="000519D6" w:rsidRDefault="000519D6" w:rsidP="000519D6">
            <w:pPr>
              <w:spacing w:after="0" w:line="240" w:lineRule="auto"/>
              <w:jc w:val="right"/>
              <w:rPr>
                <w:rFonts w:ascii="Arial" w:hAnsi="Arial" w:cs="Arial"/>
                <w:color w:val="000000"/>
                <w:sz w:val="16"/>
                <w:szCs w:val="16"/>
              </w:rPr>
            </w:pPr>
            <w:r w:rsidRPr="000519D6">
              <w:rPr>
                <w:rFonts w:ascii="Arial" w:hAnsi="Arial" w:cs="Arial"/>
                <w:color w:val="000000"/>
                <w:sz w:val="16"/>
                <w:szCs w:val="16"/>
              </w:rPr>
              <w:t xml:space="preserve">24,175 </w:t>
            </w:r>
          </w:p>
        </w:tc>
      </w:tr>
      <w:tr w:rsidR="000519D6" w:rsidRPr="000519D6" w14:paraId="44819D6E" w14:textId="77777777" w:rsidTr="004A010B">
        <w:trPr>
          <w:trHeight w:val="447"/>
        </w:trPr>
        <w:tc>
          <w:tcPr>
            <w:tcW w:w="5320" w:type="dxa"/>
            <w:tcBorders>
              <w:top w:val="nil"/>
              <w:left w:val="nil"/>
              <w:bottom w:val="nil"/>
              <w:right w:val="nil"/>
            </w:tcBorders>
            <w:shd w:val="clear" w:color="000000" w:fill="FFFFFF"/>
            <w:vAlign w:val="bottom"/>
            <w:hideMark/>
          </w:tcPr>
          <w:p w14:paraId="62E3E2A6" w14:textId="77777777" w:rsidR="000519D6" w:rsidRPr="000519D6" w:rsidRDefault="000519D6" w:rsidP="000519D6">
            <w:pPr>
              <w:spacing w:after="0" w:line="240" w:lineRule="auto"/>
              <w:jc w:val="left"/>
              <w:rPr>
                <w:rFonts w:ascii="Arial" w:hAnsi="Arial" w:cs="Arial"/>
                <w:i/>
                <w:iCs/>
                <w:color w:val="000000"/>
                <w:sz w:val="16"/>
                <w:szCs w:val="16"/>
              </w:rPr>
            </w:pPr>
            <w:r w:rsidRPr="000519D6">
              <w:rPr>
                <w:rFonts w:ascii="Arial" w:hAnsi="Arial" w:cs="Arial"/>
                <w:i/>
                <w:iCs/>
                <w:color w:val="000000"/>
                <w:sz w:val="16"/>
                <w:szCs w:val="16"/>
              </w:rPr>
              <w:t>less departmental appropriations drawn from annual/special</w:t>
            </w:r>
            <w:r w:rsidRPr="000519D6">
              <w:rPr>
                <w:rFonts w:ascii="Arial" w:hAnsi="Arial" w:cs="Arial"/>
                <w:i/>
                <w:iCs/>
                <w:color w:val="000000"/>
                <w:sz w:val="16"/>
                <w:szCs w:val="16"/>
              </w:rPr>
              <w:br/>
              <w:t xml:space="preserve">  appropriations and credited to special accounts</w:t>
            </w:r>
          </w:p>
        </w:tc>
        <w:tc>
          <w:tcPr>
            <w:tcW w:w="1180" w:type="dxa"/>
            <w:tcBorders>
              <w:top w:val="nil"/>
              <w:left w:val="nil"/>
              <w:bottom w:val="nil"/>
              <w:right w:val="nil"/>
            </w:tcBorders>
            <w:shd w:val="clear" w:color="auto" w:fill="auto"/>
            <w:vAlign w:val="bottom"/>
            <w:hideMark/>
          </w:tcPr>
          <w:p w14:paraId="5B7AE022"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19,766 </w:t>
            </w:r>
          </w:p>
        </w:tc>
        <w:tc>
          <w:tcPr>
            <w:tcW w:w="1180" w:type="dxa"/>
            <w:tcBorders>
              <w:top w:val="nil"/>
              <w:left w:val="nil"/>
              <w:bottom w:val="nil"/>
              <w:right w:val="nil"/>
            </w:tcBorders>
            <w:shd w:val="clear" w:color="000000" w:fill="E6E6E6"/>
            <w:vAlign w:val="bottom"/>
            <w:hideMark/>
          </w:tcPr>
          <w:p w14:paraId="13F54C6D"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18,676 </w:t>
            </w:r>
          </w:p>
        </w:tc>
      </w:tr>
      <w:tr w:rsidR="000519D6" w:rsidRPr="000519D6" w14:paraId="0760E8BA" w14:textId="77777777" w:rsidTr="004A010B">
        <w:trPr>
          <w:trHeight w:val="237"/>
        </w:trPr>
        <w:tc>
          <w:tcPr>
            <w:tcW w:w="5320" w:type="dxa"/>
            <w:tcBorders>
              <w:top w:val="nil"/>
              <w:left w:val="nil"/>
              <w:bottom w:val="nil"/>
              <w:right w:val="nil"/>
            </w:tcBorders>
            <w:shd w:val="clear" w:color="000000" w:fill="FFFFFF"/>
            <w:vAlign w:val="bottom"/>
            <w:hideMark/>
          </w:tcPr>
          <w:p w14:paraId="3B8168C4" w14:textId="77777777" w:rsidR="000519D6" w:rsidRPr="000519D6" w:rsidRDefault="000519D6" w:rsidP="000519D6">
            <w:pPr>
              <w:spacing w:after="0" w:line="240" w:lineRule="auto"/>
              <w:jc w:val="left"/>
              <w:rPr>
                <w:rFonts w:ascii="Arial" w:hAnsi="Arial" w:cs="Arial"/>
                <w:b/>
                <w:bCs/>
                <w:i/>
                <w:iCs/>
                <w:color w:val="000000"/>
                <w:sz w:val="16"/>
                <w:szCs w:val="16"/>
              </w:rPr>
            </w:pPr>
            <w:r w:rsidRPr="000519D6">
              <w:rPr>
                <w:rFonts w:ascii="Arial" w:hAnsi="Arial" w:cs="Arial"/>
                <w:b/>
                <w:bCs/>
                <w:i/>
                <w:iCs/>
                <w:color w:val="000000"/>
                <w:sz w:val="16"/>
                <w:szCs w:val="16"/>
              </w:rPr>
              <w:t>Total departmental resourcing</w:t>
            </w:r>
          </w:p>
        </w:tc>
        <w:tc>
          <w:tcPr>
            <w:tcW w:w="1180" w:type="dxa"/>
            <w:tcBorders>
              <w:top w:val="single" w:sz="4" w:space="0" w:color="auto"/>
              <w:left w:val="nil"/>
              <w:bottom w:val="single" w:sz="4" w:space="0" w:color="auto"/>
              <w:right w:val="nil"/>
            </w:tcBorders>
            <w:shd w:val="clear" w:color="000000" w:fill="FFFFFF"/>
            <w:vAlign w:val="bottom"/>
            <w:hideMark/>
          </w:tcPr>
          <w:p w14:paraId="6E9CFEF1" w14:textId="77777777" w:rsidR="000519D6" w:rsidRPr="000519D6" w:rsidRDefault="000519D6" w:rsidP="000519D6">
            <w:pPr>
              <w:spacing w:after="0" w:line="240" w:lineRule="auto"/>
              <w:jc w:val="right"/>
              <w:rPr>
                <w:rFonts w:ascii="Arial" w:hAnsi="Arial" w:cs="Arial"/>
                <w:b/>
                <w:bCs/>
                <w:i/>
                <w:iCs/>
                <w:color w:val="000000"/>
                <w:sz w:val="16"/>
                <w:szCs w:val="16"/>
              </w:rPr>
            </w:pPr>
            <w:r w:rsidRPr="000519D6">
              <w:rPr>
                <w:rFonts w:ascii="Arial" w:hAnsi="Arial" w:cs="Arial"/>
                <w:b/>
                <w:bCs/>
                <w:i/>
                <w:iCs/>
                <w:color w:val="000000"/>
                <w:sz w:val="16"/>
                <w:szCs w:val="16"/>
              </w:rPr>
              <w:t xml:space="preserve">4,682,173 </w:t>
            </w:r>
          </w:p>
        </w:tc>
        <w:tc>
          <w:tcPr>
            <w:tcW w:w="1180" w:type="dxa"/>
            <w:tcBorders>
              <w:top w:val="single" w:sz="4" w:space="0" w:color="auto"/>
              <w:left w:val="nil"/>
              <w:bottom w:val="single" w:sz="4" w:space="0" w:color="auto"/>
              <w:right w:val="nil"/>
            </w:tcBorders>
            <w:shd w:val="clear" w:color="000000" w:fill="E6E6E6"/>
            <w:vAlign w:val="bottom"/>
            <w:hideMark/>
          </w:tcPr>
          <w:p w14:paraId="17ED584B" w14:textId="77777777" w:rsidR="000519D6" w:rsidRPr="000519D6" w:rsidRDefault="000519D6" w:rsidP="000519D6">
            <w:pPr>
              <w:spacing w:after="0" w:line="240" w:lineRule="auto"/>
              <w:jc w:val="right"/>
              <w:rPr>
                <w:rFonts w:ascii="Arial" w:hAnsi="Arial" w:cs="Arial"/>
                <w:b/>
                <w:bCs/>
                <w:color w:val="000000"/>
                <w:sz w:val="16"/>
                <w:szCs w:val="16"/>
              </w:rPr>
            </w:pPr>
            <w:r w:rsidRPr="000519D6">
              <w:rPr>
                <w:rFonts w:ascii="Arial" w:hAnsi="Arial" w:cs="Arial"/>
                <w:b/>
                <w:bCs/>
                <w:color w:val="000000"/>
                <w:sz w:val="16"/>
                <w:szCs w:val="16"/>
              </w:rPr>
              <w:t xml:space="preserve">4,479,504 </w:t>
            </w:r>
          </w:p>
        </w:tc>
      </w:tr>
      <w:tr w:rsidR="000519D6" w:rsidRPr="000519D6" w14:paraId="6FB4BCBB" w14:textId="77777777" w:rsidTr="004A010B">
        <w:trPr>
          <w:trHeight w:val="237"/>
        </w:trPr>
        <w:tc>
          <w:tcPr>
            <w:tcW w:w="5320" w:type="dxa"/>
            <w:tcBorders>
              <w:top w:val="nil"/>
              <w:left w:val="nil"/>
              <w:bottom w:val="nil"/>
              <w:right w:val="nil"/>
            </w:tcBorders>
            <w:shd w:val="clear" w:color="000000" w:fill="FFFFFF"/>
            <w:vAlign w:val="bottom"/>
            <w:hideMark/>
          </w:tcPr>
          <w:p w14:paraId="2BCCD2E1" w14:textId="77777777" w:rsidR="000519D6" w:rsidRPr="000519D6" w:rsidRDefault="000519D6" w:rsidP="000519D6">
            <w:pPr>
              <w:spacing w:after="0" w:line="240" w:lineRule="auto"/>
              <w:jc w:val="left"/>
              <w:rPr>
                <w:rFonts w:ascii="Arial" w:hAnsi="Arial" w:cs="Arial"/>
                <w:b/>
                <w:bCs/>
                <w:color w:val="000000"/>
                <w:sz w:val="16"/>
                <w:szCs w:val="16"/>
              </w:rPr>
            </w:pPr>
            <w:r w:rsidRPr="000519D6">
              <w:rPr>
                <w:rFonts w:ascii="Arial" w:hAnsi="Arial" w:cs="Arial"/>
                <w:b/>
                <w:bCs/>
                <w:color w:val="000000"/>
                <w:sz w:val="16"/>
                <w:szCs w:val="16"/>
              </w:rPr>
              <w:t>Administered</w:t>
            </w:r>
          </w:p>
        </w:tc>
        <w:tc>
          <w:tcPr>
            <w:tcW w:w="1180" w:type="dxa"/>
            <w:tcBorders>
              <w:top w:val="nil"/>
              <w:left w:val="nil"/>
              <w:bottom w:val="nil"/>
              <w:right w:val="nil"/>
            </w:tcBorders>
            <w:shd w:val="clear" w:color="000000" w:fill="FFFFFF"/>
            <w:vAlign w:val="bottom"/>
            <w:hideMark/>
          </w:tcPr>
          <w:p w14:paraId="6BC2DB20" w14:textId="77777777" w:rsidR="000519D6" w:rsidRPr="000519D6" w:rsidRDefault="000519D6" w:rsidP="000519D6">
            <w:pPr>
              <w:spacing w:after="0" w:line="240" w:lineRule="auto"/>
              <w:jc w:val="left"/>
              <w:rPr>
                <w:rFonts w:ascii="Arial" w:hAnsi="Arial" w:cs="Arial"/>
                <w:i/>
                <w:iCs/>
                <w:color w:val="000000"/>
                <w:sz w:val="16"/>
                <w:szCs w:val="16"/>
              </w:rPr>
            </w:pPr>
            <w:r w:rsidRPr="000519D6">
              <w:rPr>
                <w:rFonts w:ascii="Arial" w:hAnsi="Arial" w:cs="Arial"/>
                <w:i/>
                <w:iCs/>
                <w:color w:val="000000"/>
                <w:sz w:val="16"/>
                <w:szCs w:val="16"/>
              </w:rPr>
              <w:t> </w:t>
            </w:r>
          </w:p>
        </w:tc>
        <w:tc>
          <w:tcPr>
            <w:tcW w:w="1180" w:type="dxa"/>
            <w:tcBorders>
              <w:top w:val="nil"/>
              <w:left w:val="nil"/>
              <w:bottom w:val="nil"/>
              <w:right w:val="nil"/>
            </w:tcBorders>
            <w:shd w:val="clear" w:color="000000" w:fill="E6E6E6"/>
            <w:vAlign w:val="bottom"/>
            <w:hideMark/>
          </w:tcPr>
          <w:p w14:paraId="2D5D4F37"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 </w:t>
            </w:r>
          </w:p>
        </w:tc>
      </w:tr>
      <w:tr w:rsidR="000519D6" w:rsidRPr="000519D6" w14:paraId="02370CB5" w14:textId="77777777" w:rsidTr="004A010B">
        <w:trPr>
          <w:trHeight w:val="237"/>
        </w:trPr>
        <w:tc>
          <w:tcPr>
            <w:tcW w:w="5320" w:type="dxa"/>
            <w:tcBorders>
              <w:top w:val="nil"/>
              <w:left w:val="nil"/>
              <w:bottom w:val="nil"/>
              <w:right w:val="nil"/>
            </w:tcBorders>
            <w:shd w:val="clear" w:color="000000" w:fill="FFFFFF"/>
            <w:vAlign w:val="bottom"/>
            <w:hideMark/>
          </w:tcPr>
          <w:p w14:paraId="03B94447"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Annual appropriations - ordinary annual services (a)</w:t>
            </w:r>
          </w:p>
        </w:tc>
        <w:tc>
          <w:tcPr>
            <w:tcW w:w="1180" w:type="dxa"/>
            <w:tcBorders>
              <w:top w:val="nil"/>
              <w:left w:val="nil"/>
              <w:bottom w:val="nil"/>
              <w:right w:val="nil"/>
            </w:tcBorders>
            <w:shd w:val="clear" w:color="000000" w:fill="FFFFFF"/>
            <w:vAlign w:val="bottom"/>
            <w:hideMark/>
          </w:tcPr>
          <w:p w14:paraId="757D1275" w14:textId="77777777" w:rsidR="000519D6" w:rsidRPr="000519D6" w:rsidRDefault="000519D6" w:rsidP="000519D6">
            <w:pPr>
              <w:spacing w:after="0" w:line="240" w:lineRule="auto"/>
              <w:jc w:val="left"/>
              <w:rPr>
                <w:rFonts w:ascii="Arial" w:hAnsi="Arial" w:cs="Arial"/>
                <w:i/>
                <w:iCs/>
                <w:color w:val="000000"/>
                <w:sz w:val="16"/>
                <w:szCs w:val="16"/>
              </w:rPr>
            </w:pPr>
            <w:r w:rsidRPr="000519D6">
              <w:rPr>
                <w:rFonts w:ascii="Arial" w:hAnsi="Arial" w:cs="Arial"/>
                <w:i/>
                <w:iCs/>
                <w:color w:val="000000"/>
                <w:sz w:val="16"/>
                <w:szCs w:val="16"/>
              </w:rPr>
              <w:t> </w:t>
            </w:r>
          </w:p>
        </w:tc>
        <w:tc>
          <w:tcPr>
            <w:tcW w:w="1180" w:type="dxa"/>
            <w:tcBorders>
              <w:top w:val="nil"/>
              <w:left w:val="nil"/>
              <w:bottom w:val="nil"/>
              <w:right w:val="nil"/>
            </w:tcBorders>
            <w:shd w:val="clear" w:color="000000" w:fill="E6E6E6"/>
            <w:vAlign w:val="bottom"/>
            <w:hideMark/>
          </w:tcPr>
          <w:p w14:paraId="5A3A1B52"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 </w:t>
            </w:r>
          </w:p>
        </w:tc>
      </w:tr>
      <w:tr w:rsidR="000519D6" w:rsidRPr="000519D6" w14:paraId="4D8667D9" w14:textId="77777777" w:rsidTr="004A010B">
        <w:trPr>
          <w:trHeight w:val="237"/>
        </w:trPr>
        <w:tc>
          <w:tcPr>
            <w:tcW w:w="5320" w:type="dxa"/>
            <w:tcBorders>
              <w:top w:val="nil"/>
              <w:left w:val="nil"/>
              <w:bottom w:val="nil"/>
              <w:right w:val="nil"/>
            </w:tcBorders>
            <w:shd w:val="clear" w:color="000000" w:fill="FFFFFF"/>
            <w:vAlign w:val="bottom"/>
            <w:hideMark/>
          </w:tcPr>
          <w:p w14:paraId="14EF2F28"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 xml:space="preserve">    Outcome 1</w:t>
            </w:r>
          </w:p>
        </w:tc>
        <w:tc>
          <w:tcPr>
            <w:tcW w:w="1180" w:type="dxa"/>
            <w:tcBorders>
              <w:top w:val="nil"/>
              <w:left w:val="nil"/>
              <w:bottom w:val="nil"/>
              <w:right w:val="nil"/>
            </w:tcBorders>
            <w:shd w:val="clear" w:color="000000" w:fill="FFFFFF"/>
            <w:vAlign w:val="bottom"/>
            <w:hideMark/>
          </w:tcPr>
          <w:p w14:paraId="36F0DC3D"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7,915 </w:t>
            </w:r>
          </w:p>
        </w:tc>
        <w:tc>
          <w:tcPr>
            <w:tcW w:w="1180" w:type="dxa"/>
            <w:tcBorders>
              <w:top w:val="nil"/>
              <w:left w:val="nil"/>
              <w:bottom w:val="nil"/>
              <w:right w:val="nil"/>
            </w:tcBorders>
            <w:shd w:val="clear" w:color="000000" w:fill="E6E6E6"/>
            <w:vAlign w:val="bottom"/>
            <w:hideMark/>
          </w:tcPr>
          <w:p w14:paraId="513DDE4F" w14:textId="77777777" w:rsidR="000519D6" w:rsidRPr="000519D6" w:rsidRDefault="000519D6" w:rsidP="000519D6">
            <w:pPr>
              <w:spacing w:after="0" w:line="240" w:lineRule="auto"/>
              <w:jc w:val="right"/>
              <w:rPr>
                <w:rFonts w:ascii="Arial" w:hAnsi="Arial" w:cs="Arial"/>
                <w:color w:val="000000"/>
                <w:sz w:val="16"/>
                <w:szCs w:val="16"/>
              </w:rPr>
            </w:pPr>
            <w:r w:rsidRPr="000519D6">
              <w:rPr>
                <w:rFonts w:ascii="Arial" w:hAnsi="Arial" w:cs="Arial"/>
                <w:color w:val="000000"/>
                <w:sz w:val="16"/>
                <w:szCs w:val="16"/>
              </w:rPr>
              <w:t xml:space="preserve">5,814 </w:t>
            </w:r>
          </w:p>
        </w:tc>
      </w:tr>
      <w:tr w:rsidR="000519D6" w:rsidRPr="000519D6" w14:paraId="7934D199" w14:textId="77777777" w:rsidTr="004A010B">
        <w:trPr>
          <w:trHeight w:val="237"/>
        </w:trPr>
        <w:tc>
          <w:tcPr>
            <w:tcW w:w="5320" w:type="dxa"/>
            <w:tcBorders>
              <w:top w:val="nil"/>
              <w:left w:val="nil"/>
              <w:bottom w:val="nil"/>
              <w:right w:val="nil"/>
            </w:tcBorders>
            <w:shd w:val="clear" w:color="000000" w:fill="FFFFFF"/>
            <w:vAlign w:val="bottom"/>
            <w:hideMark/>
          </w:tcPr>
          <w:p w14:paraId="384ABFEE"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Total administered annual appropriations</w:t>
            </w:r>
          </w:p>
        </w:tc>
        <w:tc>
          <w:tcPr>
            <w:tcW w:w="1180" w:type="dxa"/>
            <w:tcBorders>
              <w:top w:val="single" w:sz="4" w:space="0" w:color="auto"/>
              <w:left w:val="nil"/>
              <w:bottom w:val="single" w:sz="4" w:space="0" w:color="auto"/>
              <w:right w:val="nil"/>
            </w:tcBorders>
            <w:shd w:val="clear" w:color="000000" w:fill="FFFFFF"/>
            <w:vAlign w:val="bottom"/>
            <w:hideMark/>
          </w:tcPr>
          <w:p w14:paraId="26B1EDF8"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7,915 </w:t>
            </w:r>
          </w:p>
        </w:tc>
        <w:tc>
          <w:tcPr>
            <w:tcW w:w="1180" w:type="dxa"/>
            <w:tcBorders>
              <w:top w:val="single" w:sz="4" w:space="0" w:color="auto"/>
              <w:left w:val="nil"/>
              <w:bottom w:val="single" w:sz="4" w:space="0" w:color="auto"/>
              <w:right w:val="nil"/>
            </w:tcBorders>
            <w:shd w:val="clear" w:color="000000" w:fill="E6E6E6"/>
            <w:vAlign w:val="bottom"/>
            <w:hideMark/>
          </w:tcPr>
          <w:p w14:paraId="13031B23" w14:textId="77777777" w:rsidR="000519D6" w:rsidRPr="000519D6" w:rsidRDefault="000519D6" w:rsidP="000519D6">
            <w:pPr>
              <w:spacing w:after="0" w:line="240" w:lineRule="auto"/>
              <w:jc w:val="right"/>
              <w:rPr>
                <w:rFonts w:ascii="Arial" w:hAnsi="Arial" w:cs="Arial"/>
                <w:color w:val="000000"/>
                <w:sz w:val="16"/>
                <w:szCs w:val="16"/>
              </w:rPr>
            </w:pPr>
            <w:r w:rsidRPr="000519D6">
              <w:rPr>
                <w:rFonts w:ascii="Arial" w:hAnsi="Arial" w:cs="Arial"/>
                <w:color w:val="000000"/>
                <w:sz w:val="16"/>
                <w:szCs w:val="16"/>
              </w:rPr>
              <w:t xml:space="preserve">5,814 </w:t>
            </w:r>
          </w:p>
        </w:tc>
      </w:tr>
      <w:tr w:rsidR="000519D6" w:rsidRPr="000519D6" w14:paraId="3EA24646" w14:textId="77777777" w:rsidTr="004A010B">
        <w:trPr>
          <w:trHeight w:val="237"/>
        </w:trPr>
        <w:tc>
          <w:tcPr>
            <w:tcW w:w="5320" w:type="dxa"/>
            <w:tcBorders>
              <w:top w:val="nil"/>
              <w:left w:val="nil"/>
              <w:bottom w:val="nil"/>
              <w:right w:val="nil"/>
            </w:tcBorders>
            <w:shd w:val="clear" w:color="000000" w:fill="FFFFFF"/>
            <w:vAlign w:val="bottom"/>
            <w:hideMark/>
          </w:tcPr>
          <w:p w14:paraId="7A59CA26"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Special appropriations</w:t>
            </w:r>
          </w:p>
        </w:tc>
        <w:tc>
          <w:tcPr>
            <w:tcW w:w="1180" w:type="dxa"/>
            <w:tcBorders>
              <w:top w:val="nil"/>
              <w:left w:val="nil"/>
              <w:bottom w:val="nil"/>
              <w:right w:val="nil"/>
            </w:tcBorders>
            <w:shd w:val="clear" w:color="000000" w:fill="FFFFFF"/>
            <w:vAlign w:val="bottom"/>
            <w:hideMark/>
          </w:tcPr>
          <w:p w14:paraId="61ACFF7A" w14:textId="77777777" w:rsidR="000519D6" w:rsidRPr="000519D6" w:rsidRDefault="000519D6" w:rsidP="000519D6">
            <w:pPr>
              <w:spacing w:after="0" w:line="240" w:lineRule="auto"/>
              <w:jc w:val="left"/>
              <w:rPr>
                <w:rFonts w:ascii="Arial" w:hAnsi="Arial" w:cs="Arial"/>
                <w:i/>
                <w:iCs/>
                <w:color w:val="000000"/>
                <w:sz w:val="16"/>
                <w:szCs w:val="16"/>
              </w:rPr>
            </w:pPr>
            <w:r w:rsidRPr="000519D6">
              <w:rPr>
                <w:rFonts w:ascii="Arial" w:hAnsi="Arial" w:cs="Arial"/>
                <w:i/>
                <w:iCs/>
                <w:color w:val="000000"/>
                <w:sz w:val="16"/>
                <w:szCs w:val="16"/>
              </w:rPr>
              <w:t> </w:t>
            </w:r>
          </w:p>
        </w:tc>
        <w:tc>
          <w:tcPr>
            <w:tcW w:w="1180" w:type="dxa"/>
            <w:tcBorders>
              <w:top w:val="nil"/>
              <w:left w:val="nil"/>
              <w:bottom w:val="nil"/>
              <w:right w:val="nil"/>
            </w:tcBorders>
            <w:shd w:val="clear" w:color="000000" w:fill="E6E6E6"/>
            <w:vAlign w:val="bottom"/>
            <w:hideMark/>
          </w:tcPr>
          <w:p w14:paraId="44D1C5E9"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 </w:t>
            </w:r>
          </w:p>
        </w:tc>
      </w:tr>
      <w:tr w:rsidR="000519D6" w:rsidRPr="000519D6" w14:paraId="5F3BF4C4" w14:textId="77777777" w:rsidTr="004A010B">
        <w:trPr>
          <w:trHeight w:val="237"/>
        </w:trPr>
        <w:tc>
          <w:tcPr>
            <w:tcW w:w="5320" w:type="dxa"/>
            <w:tcBorders>
              <w:top w:val="nil"/>
              <w:left w:val="nil"/>
              <w:bottom w:val="nil"/>
              <w:right w:val="nil"/>
            </w:tcBorders>
            <w:shd w:val="clear" w:color="000000" w:fill="FFFFFF"/>
            <w:vAlign w:val="bottom"/>
            <w:hideMark/>
          </w:tcPr>
          <w:p w14:paraId="726EC1F8" w14:textId="77777777" w:rsidR="000519D6" w:rsidRPr="000519D6" w:rsidRDefault="000519D6" w:rsidP="000519D6">
            <w:pPr>
              <w:spacing w:after="0" w:line="240" w:lineRule="auto"/>
              <w:ind w:firstLineChars="100" w:firstLine="160"/>
              <w:jc w:val="left"/>
              <w:rPr>
                <w:rFonts w:ascii="Arial" w:hAnsi="Arial" w:cs="Arial"/>
                <w:i/>
                <w:iCs/>
                <w:color w:val="000000"/>
                <w:sz w:val="16"/>
                <w:szCs w:val="16"/>
              </w:rPr>
            </w:pPr>
            <w:r w:rsidRPr="000519D6">
              <w:rPr>
                <w:rFonts w:ascii="Arial" w:hAnsi="Arial" w:cs="Arial"/>
                <w:i/>
                <w:iCs/>
                <w:color w:val="000000"/>
                <w:sz w:val="16"/>
                <w:szCs w:val="16"/>
              </w:rPr>
              <w:t xml:space="preserve">Public Governance, Performance and Accountability Act 2013 - s77 </w:t>
            </w:r>
          </w:p>
        </w:tc>
        <w:tc>
          <w:tcPr>
            <w:tcW w:w="1180" w:type="dxa"/>
            <w:tcBorders>
              <w:top w:val="nil"/>
              <w:left w:val="nil"/>
              <w:bottom w:val="nil"/>
              <w:right w:val="nil"/>
            </w:tcBorders>
            <w:shd w:val="clear" w:color="000000" w:fill="FFFFFF"/>
            <w:vAlign w:val="bottom"/>
            <w:hideMark/>
          </w:tcPr>
          <w:p w14:paraId="1E143F6E"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120,000 </w:t>
            </w:r>
          </w:p>
        </w:tc>
        <w:tc>
          <w:tcPr>
            <w:tcW w:w="1180" w:type="dxa"/>
            <w:tcBorders>
              <w:top w:val="nil"/>
              <w:left w:val="nil"/>
              <w:bottom w:val="nil"/>
              <w:right w:val="nil"/>
            </w:tcBorders>
            <w:shd w:val="clear" w:color="000000" w:fill="E6E6E6"/>
            <w:vAlign w:val="bottom"/>
            <w:hideMark/>
          </w:tcPr>
          <w:p w14:paraId="09D22E04"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120,000 </w:t>
            </w:r>
          </w:p>
        </w:tc>
      </w:tr>
      <w:tr w:rsidR="000519D6" w:rsidRPr="000519D6" w14:paraId="45817443" w14:textId="77777777" w:rsidTr="004A010B">
        <w:trPr>
          <w:trHeight w:val="237"/>
        </w:trPr>
        <w:tc>
          <w:tcPr>
            <w:tcW w:w="5320" w:type="dxa"/>
            <w:tcBorders>
              <w:top w:val="nil"/>
              <w:left w:val="nil"/>
              <w:bottom w:val="nil"/>
              <w:right w:val="nil"/>
            </w:tcBorders>
            <w:shd w:val="clear" w:color="000000" w:fill="FFFFFF"/>
            <w:vAlign w:val="bottom"/>
            <w:hideMark/>
          </w:tcPr>
          <w:p w14:paraId="1A29EE94" w14:textId="29B5B236" w:rsidR="000519D6" w:rsidRPr="000519D6" w:rsidRDefault="000519D6" w:rsidP="000519D6">
            <w:pPr>
              <w:spacing w:after="0" w:line="240" w:lineRule="auto"/>
              <w:ind w:firstLineChars="100" w:firstLine="160"/>
              <w:jc w:val="left"/>
              <w:rPr>
                <w:rFonts w:ascii="Arial" w:hAnsi="Arial" w:cs="Arial"/>
                <w:i/>
                <w:iCs/>
                <w:color w:val="000000"/>
                <w:sz w:val="16"/>
                <w:szCs w:val="16"/>
              </w:rPr>
            </w:pPr>
            <w:r w:rsidRPr="000519D6">
              <w:rPr>
                <w:rFonts w:ascii="Arial" w:hAnsi="Arial" w:cs="Arial"/>
                <w:i/>
                <w:iCs/>
                <w:color w:val="000000"/>
                <w:sz w:val="16"/>
                <w:szCs w:val="16"/>
              </w:rPr>
              <w:t xml:space="preserve">Product Grants and Benefits Administration Act 2000 - Product </w:t>
            </w:r>
            <w:r w:rsidR="00754785">
              <w:rPr>
                <w:rFonts w:ascii="Arial" w:hAnsi="Arial" w:cs="Arial"/>
                <w:i/>
                <w:iCs/>
                <w:color w:val="000000"/>
                <w:sz w:val="16"/>
                <w:szCs w:val="16"/>
              </w:rPr>
              <w:br/>
              <w:t xml:space="preserve">     </w:t>
            </w:r>
            <w:r w:rsidRPr="000519D6">
              <w:rPr>
                <w:rFonts w:ascii="Arial" w:hAnsi="Arial" w:cs="Arial"/>
                <w:i/>
                <w:iCs/>
                <w:color w:val="000000"/>
                <w:sz w:val="16"/>
                <w:szCs w:val="16"/>
              </w:rPr>
              <w:t>stewardship for oil</w:t>
            </w:r>
          </w:p>
        </w:tc>
        <w:tc>
          <w:tcPr>
            <w:tcW w:w="1180" w:type="dxa"/>
            <w:tcBorders>
              <w:top w:val="nil"/>
              <w:left w:val="nil"/>
              <w:bottom w:val="nil"/>
              <w:right w:val="nil"/>
            </w:tcBorders>
            <w:shd w:val="clear" w:color="000000" w:fill="FFFFFF"/>
            <w:vAlign w:val="bottom"/>
            <w:hideMark/>
          </w:tcPr>
          <w:p w14:paraId="55B26268"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84,800 </w:t>
            </w:r>
          </w:p>
        </w:tc>
        <w:tc>
          <w:tcPr>
            <w:tcW w:w="1180" w:type="dxa"/>
            <w:tcBorders>
              <w:top w:val="nil"/>
              <w:left w:val="nil"/>
              <w:bottom w:val="nil"/>
              <w:right w:val="nil"/>
            </w:tcBorders>
            <w:shd w:val="clear" w:color="000000" w:fill="E6E6E6"/>
            <w:vAlign w:val="bottom"/>
            <w:hideMark/>
          </w:tcPr>
          <w:p w14:paraId="377603ED"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77,000 </w:t>
            </w:r>
          </w:p>
        </w:tc>
      </w:tr>
      <w:tr w:rsidR="000519D6" w:rsidRPr="000519D6" w14:paraId="4F69C450" w14:textId="77777777" w:rsidTr="004A010B">
        <w:trPr>
          <w:trHeight w:val="237"/>
        </w:trPr>
        <w:tc>
          <w:tcPr>
            <w:tcW w:w="5320" w:type="dxa"/>
            <w:tcBorders>
              <w:top w:val="nil"/>
              <w:left w:val="nil"/>
              <w:bottom w:val="nil"/>
              <w:right w:val="nil"/>
            </w:tcBorders>
            <w:shd w:val="clear" w:color="000000" w:fill="FFFFFF"/>
            <w:vAlign w:val="bottom"/>
            <w:hideMark/>
          </w:tcPr>
          <w:p w14:paraId="12560E07" w14:textId="77777777" w:rsidR="000519D6" w:rsidRPr="000519D6" w:rsidRDefault="000519D6" w:rsidP="000519D6">
            <w:pPr>
              <w:spacing w:after="0" w:line="240" w:lineRule="auto"/>
              <w:ind w:firstLineChars="100" w:firstLine="160"/>
              <w:jc w:val="left"/>
              <w:rPr>
                <w:rFonts w:ascii="Arial" w:hAnsi="Arial" w:cs="Arial"/>
                <w:i/>
                <w:iCs/>
                <w:color w:val="000000"/>
                <w:sz w:val="16"/>
                <w:szCs w:val="16"/>
              </w:rPr>
            </w:pPr>
            <w:r w:rsidRPr="000519D6">
              <w:rPr>
                <w:rFonts w:ascii="Arial" w:hAnsi="Arial" w:cs="Arial"/>
                <w:i/>
                <w:iCs/>
                <w:color w:val="000000"/>
                <w:sz w:val="16"/>
                <w:szCs w:val="16"/>
              </w:rPr>
              <w:t>Superannuation Guarantee (Administration) Act 1992</w:t>
            </w:r>
          </w:p>
        </w:tc>
        <w:tc>
          <w:tcPr>
            <w:tcW w:w="1180" w:type="dxa"/>
            <w:tcBorders>
              <w:top w:val="nil"/>
              <w:left w:val="nil"/>
              <w:bottom w:val="nil"/>
              <w:right w:val="nil"/>
            </w:tcBorders>
            <w:shd w:val="clear" w:color="000000" w:fill="FFFFFF"/>
            <w:vAlign w:val="bottom"/>
            <w:hideMark/>
          </w:tcPr>
          <w:p w14:paraId="0A64D44D"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951,840 </w:t>
            </w:r>
          </w:p>
        </w:tc>
        <w:tc>
          <w:tcPr>
            <w:tcW w:w="1180" w:type="dxa"/>
            <w:tcBorders>
              <w:top w:val="nil"/>
              <w:left w:val="nil"/>
              <w:bottom w:val="nil"/>
              <w:right w:val="nil"/>
            </w:tcBorders>
            <w:shd w:val="clear" w:color="000000" w:fill="E6E6E6"/>
            <w:vAlign w:val="bottom"/>
            <w:hideMark/>
          </w:tcPr>
          <w:p w14:paraId="59313276"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417,000 </w:t>
            </w:r>
          </w:p>
        </w:tc>
      </w:tr>
      <w:tr w:rsidR="000519D6" w:rsidRPr="000519D6" w14:paraId="3B4BBB2F" w14:textId="77777777" w:rsidTr="004A010B">
        <w:trPr>
          <w:trHeight w:val="237"/>
        </w:trPr>
        <w:tc>
          <w:tcPr>
            <w:tcW w:w="5320" w:type="dxa"/>
            <w:tcBorders>
              <w:top w:val="nil"/>
              <w:left w:val="nil"/>
              <w:bottom w:val="nil"/>
              <w:right w:val="nil"/>
            </w:tcBorders>
            <w:shd w:val="clear" w:color="000000" w:fill="FFFFFF"/>
            <w:vAlign w:val="bottom"/>
            <w:hideMark/>
          </w:tcPr>
          <w:p w14:paraId="279D1D09" w14:textId="77777777" w:rsidR="000519D6" w:rsidRPr="000519D6" w:rsidRDefault="000519D6" w:rsidP="000519D6">
            <w:pPr>
              <w:spacing w:after="0" w:line="240" w:lineRule="auto"/>
              <w:ind w:firstLineChars="100" w:firstLine="160"/>
              <w:jc w:val="left"/>
              <w:rPr>
                <w:rFonts w:ascii="Arial" w:hAnsi="Arial" w:cs="Arial"/>
                <w:i/>
                <w:iCs/>
                <w:color w:val="000000"/>
                <w:sz w:val="16"/>
                <w:szCs w:val="16"/>
              </w:rPr>
            </w:pPr>
            <w:r w:rsidRPr="000519D6">
              <w:rPr>
                <w:rFonts w:ascii="Arial" w:hAnsi="Arial" w:cs="Arial"/>
                <w:i/>
                <w:iCs/>
                <w:color w:val="000000"/>
                <w:sz w:val="16"/>
                <w:szCs w:val="16"/>
              </w:rPr>
              <w:t>Taxation Administration Act 1953 - section 16 (i)</w:t>
            </w:r>
          </w:p>
        </w:tc>
        <w:tc>
          <w:tcPr>
            <w:tcW w:w="1180" w:type="dxa"/>
            <w:tcBorders>
              <w:top w:val="nil"/>
              <w:left w:val="nil"/>
              <w:bottom w:val="nil"/>
              <w:right w:val="nil"/>
            </w:tcBorders>
            <w:shd w:val="clear" w:color="000000" w:fill="FFFFFF"/>
            <w:vAlign w:val="bottom"/>
            <w:hideMark/>
          </w:tcPr>
          <w:p w14:paraId="516FB24B"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101,568,449 </w:t>
            </w:r>
          </w:p>
        </w:tc>
        <w:tc>
          <w:tcPr>
            <w:tcW w:w="1180" w:type="dxa"/>
            <w:tcBorders>
              <w:top w:val="nil"/>
              <w:left w:val="nil"/>
              <w:bottom w:val="nil"/>
              <w:right w:val="nil"/>
            </w:tcBorders>
            <w:shd w:val="clear" w:color="000000" w:fill="E6E6E6"/>
            <w:vAlign w:val="bottom"/>
            <w:hideMark/>
          </w:tcPr>
          <w:p w14:paraId="4517C0C9"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13,210,567 </w:t>
            </w:r>
          </w:p>
        </w:tc>
      </w:tr>
      <w:tr w:rsidR="000519D6" w:rsidRPr="000519D6" w14:paraId="7780D2BE" w14:textId="77777777" w:rsidTr="004A010B">
        <w:trPr>
          <w:trHeight w:val="225"/>
        </w:trPr>
        <w:tc>
          <w:tcPr>
            <w:tcW w:w="5320" w:type="dxa"/>
            <w:tcBorders>
              <w:top w:val="nil"/>
              <w:left w:val="nil"/>
              <w:bottom w:val="nil"/>
              <w:right w:val="nil"/>
            </w:tcBorders>
            <w:shd w:val="clear" w:color="000000" w:fill="FFFFFF"/>
            <w:vAlign w:val="bottom"/>
            <w:hideMark/>
          </w:tcPr>
          <w:p w14:paraId="6358BD95"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 xml:space="preserve">Total administered special appropriations </w:t>
            </w:r>
          </w:p>
        </w:tc>
        <w:tc>
          <w:tcPr>
            <w:tcW w:w="1180" w:type="dxa"/>
            <w:tcBorders>
              <w:top w:val="single" w:sz="4" w:space="0" w:color="auto"/>
              <w:left w:val="nil"/>
              <w:bottom w:val="single" w:sz="4" w:space="0" w:color="auto"/>
              <w:right w:val="nil"/>
            </w:tcBorders>
            <w:shd w:val="clear" w:color="000000" w:fill="FFFFFF"/>
            <w:hideMark/>
          </w:tcPr>
          <w:p w14:paraId="5E6DF038"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102,725,089 </w:t>
            </w:r>
          </w:p>
        </w:tc>
        <w:tc>
          <w:tcPr>
            <w:tcW w:w="1180" w:type="dxa"/>
            <w:tcBorders>
              <w:top w:val="single" w:sz="4" w:space="0" w:color="auto"/>
              <w:left w:val="nil"/>
              <w:bottom w:val="single" w:sz="4" w:space="0" w:color="auto"/>
              <w:right w:val="nil"/>
            </w:tcBorders>
            <w:shd w:val="clear" w:color="000000" w:fill="E6E6E6"/>
            <w:hideMark/>
          </w:tcPr>
          <w:p w14:paraId="3AA56E2F"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13,824,567 </w:t>
            </w:r>
          </w:p>
        </w:tc>
      </w:tr>
      <w:tr w:rsidR="000519D6" w:rsidRPr="000519D6" w14:paraId="66A5E468" w14:textId="77777777" w:rsidTr="004A010B">
        <w:trPr>
          <w:trHeight w:val="225"/>
        </w:trPr>
        <w:tc>
          <w:tcPr>
            <w:tcW w:w="5320" w:type="dxa"/>
            <w:tcBorders>
              <w:top w:val="nil"/>
              <w:left w:val="nil"/>
              <w:bottom w:val="nil"/>
              <w:right w:val="nil"/>
            </w:tcBorders>
            <w:shd w:val="clear" w:color="000000" w:fill="FFFFFF"/>
            <w:vAlign w:val="bottom"/>
            <w:hideMark/>
          </w:tcPr>
          <w:p w14:paraId="2421C2C7"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Special accounts (g)</w:t>
            </w:r>
          </w:p>
        </w:tc>
        <w:tc>
          <w:tcPr>
            <w:tcW w:w="1180" w:type="dxa"/>
            <w:tcBorders>
              <w:top w:val="nil"/>
              <w:left w:val="nil"/>
              <w:bottom w:val="nil"/>
              <w:right w:val="nil"/>
            </w:tcBorders>
            <w:shd w:val="clear" w:color="000000" w:fill="FFFFFF"/>
            <w:vAlign w:val="bottom"/>
            <w:hideMark/>
          </w:tcPr>
          <w:p w14:paraId="3E3A1A98" w14:textId="77777777" w:rsidR="000519D6" w:rsidRPr="000519D6" w:rsidRDefault="000519D6" w:rsidP="000519D6">
            <w:pPr>
              <w:spacing w:after="0" w:line="240" w:lineRule="auto"/>
              <w:jc w:val="left"/>
              <w:rPr>
                <w:rFonts w:ascii="Arial" w:hAnsi="Arial" w:cs="Arial"/>
                <w:i/>
                <w:iCs/>
                <w:color w:val="000000"/>
                <w:sz w:val="16"/>
                <w:szCs w:val="16"/>
              </w:rPr>
            </w:pPr>
            <w:r w:rsidRPr="000519D6">
              <w:rPr>
                <w:rFonts w:ascii="Arial" w:hAnsi="Arial" w:cs="Arial"/>
                <w:i/>
                <w:iCs/>
                <w:color w:val="000000"/>
                <w:sz w:val="16"/>
                <w:szCs w:val="16"/>
              </w:rPr>
              <w:t> </w:t>
            </w:r>
          </w:p>
        </w:tc>
        <w:tc>
          <w:tcPr>
            <w:tcW w:w="1180" w:type="dxa"/>
            <w:tcBorders>
              <w:top w:val="nil"/>
              <w:left w:val="nil"/>
              <w:bottom w:val="nil"/>
              <w:right w:val="nil"/>
            </w:tcBorders>
            <w:shd w:val="clear" w:color="000000" w:fill="E6E6E6"/>
            <w:vAlign w:val="bottom"/>
            <w:hideMark/>
          </w:tcPr>
          <w:p w14:paraId="561B0BF0"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 </w:t>
            </w:r>
          </w:p>
        </w:tc>
      </w:tr>
      <w:tr w:rsidR="000519D6" w:rsidRPr="000519D6" w14:paraId="5BAAC9C7" w14:textId="77777777" w:rsidTr="004A010B">
        <w:trPr>
          <w:trHeight w:val="225"/>
        </w:trPr>
        <w:tc>
          <w:tcPr>
            <w:tcW w:w="5320" w:type="dxa"/>
            <w:tcBorders>
              <w:top w:val="nil"/>
              <w:left w:val="nil"/>
              <w:bottom w:val="nil"/>
              <w:right w:val="nil"/>
            </w:tcBorders>
            <w:shd w:val="clear" w:color="000000" w:fill="FFFFFF"/>
            <w:vAlign w:val="bottom"/>
            <w:hideMark/>
          </w:tcPr>
          <w:p w14:paraId="05384B0B"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 xml:space="preserve">    Opening balance</w:t>
            </w:r>
          </w:p>
        </w:tc>
        <w:tc>
          <w:tcPr>
            <w:tcW w:w="1180" w:type="dxa"/>
            <w:tcBorders>
              <w:top w:val="nil"/>
              <w:left w:val="nil"/>
              <w:bottom w:val="nil"/>
              <w:right w:val="nil"/>
            </w:tcBorders>
            <w:shd w:val="clear" w:color="000000" w:fill="FFFFFF"/>
            <w:vAlign w:val="bottom"/>
            <w:hideMark/>
          </w:tcPr>
          <w:p w14:paraId="5BA38FA1"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75,657 </w:t>
            </w:r>
          </w:p>
        </w:tc>
        <w:tc>
          <w:tcPr>
            <w:tcW w:w="1180" w:type="dxa"/>
            <w:tcBorders>
              <w:top w:val="nil"/>
              <w:left w:val="nil"/>
              <w:bottom w:val="nil"/>
              <w:right w:val="nil"/>
            </w:tcBorders>
            <w:shd w:val="clear" w:color="000000" w:fill="E6E6E6"/>
            <w:vAlign w:val="bottom"/>
            <w:hideMark/>
          </w:tcPr>
          <w:p w14:paraId="2CC9FAE4"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76,857 </w:t>
            </w:r>
          </w:p>
        </w:tc>
      </w:tr>
      <w:tr w:rsidR="000519D6" w:rsidRPr="000519D6" w14:paraId="71FBA9D5" w14:textId="77777777" w:rsidTr="004A010B">
        <w:trPr>
          <w:trHeight w:val="225"/>
        </w:trPr>
        <w:tc>
          <w:tcPr>
            <w:tcW w:w="5320" w:type="dxa"/>
            <w:tcBorders>
              <w:top w:val="nil"/>
              <w:left w:val="nil"/>
              <w:bottom w:val="nil"/>
              <w:right w:val="nil"/>
            </w:tcBorders>
            <w:shd w:val="clear" w:color="000000" w:fill="FFFFFF"/>
            <w:vAlign w:val="bottom"/>
            <w:hideMark/>
          </w:tcPr>
          <w:p w14:paraId="420BC60A"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 xml:space="preserve">    Appropriation receipts (h)</w:t>
            </w:r>
          </w:p>
        </w:tc>
        <w:tc>
          <w:tcPr>
            <w:tcW w:w="1180" w:type="dxa"/>
            <w:tcBorders>
              <w:top w:val="nil"/>
              <w:left w:val="nil"/>
              <w:bottom w:val="nil"/>
              <w:right w:val="nil"/>
            </w:tcBorders>
            <w:shd w:val="clear" w:color="000000" w:fill="FFFFFF"/>
            <w:vAlign w:val="bottom"/>
            <w:hideMark/>
          </w:tcPr>
          <w:p w14:paraId="58B932F1"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25,000 </w:t>
            </w:r>
          </w:p>
        </w:tc>
        <w:tc>
          <w:tcPr>
            <w:tcW w:w="1180" w:type="dxa"/>
            <w:tcBorders>
              <w:top w:val="nil"/>
              <w:left w:val="nil"/>
              <w:bottom w:val="nil"/>
              <w:right w:val="nil"/>
            </w:tcBorders>
            <w:shd w:val="clear" w:color="000000" w:fill="E6E6E6"/>
            <w:vAlign w:val="bottom"/>
            <w:hideMark/>
          </w:tcPr>
          <w:p w14:paraId="53E42210"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26,300 </w:t>
            </w:r>
          </w:p>
        </w:tc>
      </w:tr>
      <w:tr w:rsidR="000519D6" w:rsidRPr="000519D6" w14:paraId="0E317C87" w14:textId="77777777" w:rsidTr="004A010B">
        <w:trPr>
          <w:trHeight w:val="225"/>
        </w:trPr>
        <w:tc>
          <w:tcPr>
            <w:tcW w:w="5320" w:type="dxa"/>
            <w:tcBorders>
              <w:top w:val="nil"/>
              <w:left w:val="nil"/>
              <w:bottom w:val="nil"/>
              <w:right w:val="nil"/>
            </w:tcBorders>
            <w:shd w:val="clear" w:color="000000" w:fill="FFFFFF"/>
            <w:vAlign w:val="bottom"/>
            <w:hideMark/>
          </w:tcPr>
          <w:p w14:paraId="5EAF5167"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Total special account receipts</w:t>
            </w:r>
          </w:p>
        </w:tc>
        <w:tc>
          <w:tcPr>
            <w:tcW w:w="1180" w:type="dxa"/>
            <w:tcBorders>
              <w:top w:val="single" w:sz="4" w:space="0" w:color="auto"/>
              <w:left w:val="nil"/>
              <w:bottom w:val="single" w:sz="4" w:space="0" w:color="auto"/>
              <w:right w:val="nil"/>
            </w:tcBorders>
            <w:shd w:val="clear" w:color="000000" w:fill="FFFFFF"/>
            <w:vAlign w:val="bottom"/>
            <w:hideMark/>
          </w:tcPr>
          <w:p w14:paraId="06D2D488"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100,657 </w:t>
            </w:r>
          </w:p>
        </w:tc>
        <w:tc>
          <w:tcPr>
            <w:tcW w:w="1180" w:type="dxa"/>
            <w:tcBorders>
              <w:top w:val="single" w:sz="4" w:space="0" w:color="auto"/>
              <w:left w:val="nil"/>
              <w:bottom w:val="single" w:sz="4" w:space="0" w:color="auto"/>
              <w:right w:val="nil"/>
            </w:tcBorders>
            <w:shd w:val="clear" w:color="000000" w:fill="E6E6E6"/>
            <w:vAlign w:val="bottom"/>
            <w:hideMark/>
          </w:tcPr>
          <w:p w14:paraId="61301F66" w14:textId="77777777" w:rsidR="000519D6" w:rsidRPr="000519D6" w:rsidRDefault="000519D6" w:rsidP="000519D6">
            <w:pPr>
              <w:spacing w:after="0" w:line="240" w:lineRule="auto"/>
              <w:jc w:val="right"/>
              <w:rPr>
                <w:rFonts w:ascii="Arial" w:hAnsi="Arial" w:cs="Arial"/>
                <w:color w:val="000000"/>
                <w:sz w:val="16"/>
                <w:szCs w:val="16"/>
              </w:rPr>
            </w:pPr>
            <w:r w:rsidRPr="000519D6">
              <w:rPr>
                <w:rFonts w:ascii="Arial" w:hAnsi="Arial" w:cs="Arial"/>
                <w:color w:val="000000"/>
                <w:sz w:val="16"/>
                <w:szCs w:val="16"/>
              </w:rPr>
              <w:t xml:space="preserve">103,157 </w:t>
            </w:r>
          </w:p>
        </w:tc>
      </w:tr>
      <w:tr w:rsidR="000519D6" w:rsidRPr="000519D6" w14:paraId="0F85B318" w14:textId="77777777" w:rsidTr="004A010B">
        <w:trPr>
          <w:trHeight w:val="450"/>
        </w:trPr>
        <w:tc>
          <w:tcPr>
            <w:tcW w:w="5320" w:type="dxa"/>
            <w:tcBorders>
              <w:top w:val="nil"/>
              <w:left w:val="nil"/>
              <w:bottom w:val="nil"/>
              <w:right w:val="nil"/>
            </w:tcBorders>
            <w:shd w:val="clear" w:color="000000" w:fill="FFFFFF"/>
            <w:vAlign w:val="bottom"/>
            <w:hideMark/>
          </w:tcPr>
          <w:p w14:paraId="1B82ECCF" w14:textId="77777777" w:rsidR="000519D6" w:rsidRPr="000519D6" w:rsidRDefault="000519D6" w:rsidP="000519D6">
            <w:pPr>
              <w:spacing w:after="0" w:line="240" w:lineRule="auto"/>
              <w:jc w:val="left"/>
              <w:rPr>
                <w:rFonts w:ascii="Arial" w:hAnsi="Arial" w:cs="Arial"/>
                <w:i/>
                <w:iCs/>
                <w:color w:val="000000"/>
                <w:sz w:val="16"/>
                <w:szCs w:val="16"/>
              </w:rPr>
            </w:pPr>
            <w:r w:rsidRPr="000519D6">
              <w:rPr>
                <w:rFonts w:ascii="Arial" w:hAnsi="Arial" w:cs="Arial"/>
                <w:i/>
                <w:iCs/>
                <w:color w:val="000000"/>
                <w:sz w:val="16"/>
                <w:szCs w:val="16"/>
              </w:rPr>
              <w:t>less administered appropriations drawn from annual/special</w:t>
            </w:r>
            <w:r w:rsidRPr="000519D6">
              <w:rPr>
                <w:rFonts w:ascii="Arial" w:hAnsi="Arial" w:cs="Arial"/>
                <w:i/>
                <w:iCs/>
                <w:color w:val="000000"/>
                <w:sz w:val="16"/>
                <w:szCs w:val="16"/>
              </w:rPr>
              <w:br/>
              <w:t xml:space="preserve">  appropriations and credited to special accounts</w:t>
            </w:r>
          </w:p>
        </w:tc>
        <w:tc>
          <w:tcPr>
            <w:tcW w:w="1180" w:type="dxa"/>
            <w:tcBorders>
              <w:top w:val="nil"/>
              <w:left w:val="nil"/>
              <w:bottom w:val="nil"/>
              <w:right w:val="nil"/>
            </w:tcBorders>
            <w:shd w:val="clear" w:color="auto" w:fill="auto"/>
            <w:vAlign w:val="bottom"/>
            <w:hideMark/>
          </w:tcPr>
          <w:p w14:paraId="08C389A9"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25,000 </w:t>
            </w:r>
          </w:p>
        </w:tc>
        <w:tc>
          <w:tcPr>
            <w:tcW w:w="1180" w:type="dxa"/>
            <w:tcBorders>
              <w:top w:val="nil"/>
              <w:left w:val="nil"/>
              <w:bottom w:val="nil"/>
              <w:right w:val="nil"/>
            </w:tcBorders>
            <w:shd w:val="clear" w:color="000000" w:fill="E6E6E6"/>
            <w:vAlign w:val="bottom"/>
            <w:hideMark/>
          </w:tcPr>
          <w:p w14:paraId="5084BE4F"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26,300 </w:t>
            </w:r>
          </w:p>
        </w:tc>
      </w:tr>
      <w:tr w:rsidR="000519D6" w:rsidRPr="000519D6" w14:paraId="6E492863" w14:textId="77777777" w:rsidTr="004A010B">
        <w:trPr>
          <w:trHeight w:val="240"/>
        </w:trPr>
        <w:tc>
          <w:tcPr>
            <w:tcW w:w="5320" w:type="dxa"/>
            <w:tcBorders>
              <w:top w:val="nil"/>
              <w:left w:val="nil"/>
              <w:bottom w:val="nil"/>
              <w:right w:val="nil"/>
            </w:tcBorders>
            <w:shd w:val="clear" w:color="000000" w:fill="FFFFFF"/>
            <w:vAlign w:val="bottom"/>
            <w:hideMark/>
          </w:tcPr>
          <w:p w14:paraId="173463C2" w14:textId="77777777" w:rsidR="000519D6" w:rsidRPr="000519D6" w:rsidRDefault="000519D6" w:rsidP="000519D6">
            <w:pPr>
              <w:spacing w:after="0" w:line="240" w:lineRule="auto"/>
              <w:jc w:val="left"/>
              <w:rPr>
                <w:rFonts w:ascii="Arial" w:hAnsi="Arial" w:cs="Arial"/>
                <w:b/>
                <w:bCs/>
                <w:color w:val="000000"/>
                <w:sz w:val="16"/>
                <w:szCs w:val="16"/>
              </w:rPr>
            </w:pPr>
            <w:r w:rsidRPr="000519D6">
              <w:rPr>
                <w:rFonts w:ascii="Arial" w:hAnsi="Arial" w:cs="Arial"/>
                <w:b/>
                <w:bCs/>
                <w:color w:val="000000"/>
                <w:sz w:val="16"/>
                <w:szCs w:val="16"/>
              </w:rPr>
              <w:t>Total administered resourcing</w:t>
            </w:r>
          </w:p>
        </w:tc>
        <w:tc>
          <w:tcPr>
            <w:tcW w:w="1180" w:type="dxa"/>
            <w:tcBorders>
              <w:top w:val="single" w:sz="4" w:space="0" w:color="auto"/>
              <w:left w:val="nil"/>
              <w:bottom w:val="single" w:sz="4" w:space="0" w:color="auto"/>
              <w:right w:val="nil"/>
            </w:tcBorders>
            <w:shd w:val="clear" w:color="000000" w:fill="FFFFFF"/>
            <w:vAlign w:val="bottom"/>
            <w:hideMark/>
          </w:tcPr>
          <w:p w14:paraId="4FE3BA41" w14:textId="77777777" w:rsidR="000519D6" w:rsidRPr="000519D6" w:rsidRDefault="000519D6" w:rsidP="000519D6">
            <w:pPr>
              <w:spacing w:after="0" w:line="240" w:lineRule="auto"/>
              <w:jc w:val="right"/>
              <w:rPr>
                <w:rFonts w:ascii="Arial" w:hAnsi="Arial" w:cs="Arial"/>
                <w:b/>
                <w:bCs/>
                <w:i/>
                <w:iCs/>
                <w:color w:val="000000"/>
                <w:sz w:val="16"/>
                <w:szCs w:val="16"/>
              </w:rPr>
            </w:pPr>
            <w:r w:rsidRPr="000519D6">
              <w:rPr>
                <w:rFonts w:ascii="Arial" w:hAnsi="Arial" w:cs="Arial"/>
                <w:b/>
                <w:bCs/>
                <w:i/>
                <w:iCs/>
                <w:color w:val="000000"/>
                <w:sz w:val="16"/>
                <w:szCs w:val="16"/>
              </w:rPr>
              <w:t xml:space="preserve">102,808,661 </w:t>
            </w:r>
          </w:p>
        </w:tc>
        <w:tc>
          <w:tcPr>
            <w:tcW w:w="1180" w:type="dxa"/>
            <w:tcBorders>
              <w:top w:val="single" w:sz="4" w:space="0" w:color="auto"/>
              <w:left w:val="nil"/>
              <w:bottom w:val="single" w:sz="4" w:space="0" w:color="auto"/>
              <w:right w:val="nil"/>
            </w:tcBorders>
            <w:shd w:val="clear" w:color="000000" w:fill="E6E6E6"/>
            <w:vAlign w:val="bottom"/>
            <w:hideMark/>
          </w:tcPr>
          <w:p w14:paraId="6E6D32F7" w14:textId="77777777" w:rsidR="000519D6" w:rsidRPr="000519D6" w:rsidRDefault="000519D6" w:rsidP="000519D6">
            <w:pPr>
              <w:spacing w:after="0" w:line="240" w:lineRule="auto"/>
              <w:jc w:val="right"/>
              <w:rPr>
                <w:rFonts w:ascii="Arial" w:hAnsi="Arial" w:cs="Arial"/>
                <w:b/>
                <w:bCs/>
                <w:i/>
                <w:iCs/>
                <w:color w:val="000000"/>
                <w:sz w:val="16"/>
                <w:szCs w:val="16"/>
              </w:rPr>
            </w:pPr>
            <w:r w:rsidRPr="000519D6">
              <w:rPr>
                <w:rFonts w:ascii="Arial" w:hAnsi="Arial" w:cs="Arial"/>
                <w:b/>
                <w:bCs/>
                <w:i/>
                <w:iCs/>
                <w:color w:val="000000"/>
                <w:sz w:val="16"/>
                <w:szCs w:val="16"/>
              </w:rPr>
              <w:t xml:space="preserve">13,907,238 </w:t>
            </w:r>
          </w:p>
        </w:tc>
      </w:tr>
      <w:tr w:rsidR="000519D6" w:rsidRPr="000519D6" w14:paraId="4002709B" w14:textId="77777777" w:rsidTr="004A010B">
        <w:trPr>
          <w:trHeight w:val="225"/>
        </w:trPr>
        <w:tc>
          <w:tcPr>
            <w:tcW w:w="5320" w:type="dxa"/>
            <w:tcBorders>
              <w:top w:val="nil"/>
              <w:left w:val="nil"/>
              <w:bottom w:val="single" w:sz="4" w:space="0" w:color="auto"/>
              <w:right w:val="nil"/>
            </w:tcBorders>
            <w:shd w:val="clear" w:color="000000" w:fill="FFFFFF"/>
            <w:vAlign w:val="bottom"/>
            <w:hideMark/>
          </w:tcPr>
          <w:p w14:paraId="079F4525" w14:textId="77777777" w:rsidR="000519D6" w:rsidRPr="000519D6" w:rsidRDefault="000519D6" w:rsidP="000519D6">
            <w:pPr>
              <w:spacing w:after="0" w:line="240" w:lineRule="auto"/>
              <w:jc w:val="left"/>
              <w:rPr>
                <w:rFonts w:ascii="Arial" w:hAnsi="Arial" w:cs="Arial"/>
                <w:b/>
                <w:bCs/>
                <w:color w:val="000000"/>
                <w:sz w:val="16"/>
                <w:szCs w:val="16"/>
              </w:rPr>
            </w:pPr>
            <w:r w:rsidRPr="000519D6">
              <w:rPr>
                <w:rFonts w:ascii="Arial" w:hAnsi="Arial" w:cs="Arial"/>
                <w:b/>
                <w:bCs/>
                <w:color w:val="000000"/>
                <w:sz w:val="16"/>
                <w:szCs w:val="16"/>
              </w:rPr>
              <w:t>Total resourcing for Australian Taxation Office</w:t>
            </w:r>
          </w:p>
        </w:tc>
        <w:tc>
          <w:tcPr>
            <w:tcW w:w="1180" w:type="dxa"/>
            <w:tcBorders>
              <w:top w:val="nil"/>
              <w:left w:val="nil"/>
              <w:bottom w:val="single" w:sz="4" w:space="0" w:color="auto"/>
              <w:right w:val="nil"/>
            </w:tcBorders>
            <w:shd w:val="clear" w:color="000000" w:fill="FFFFFF"/>
            <w:vAlign w:val="bottom"/>
            <w:hideMark/>
          </w:tcPr>
          <w:p w14:paraId="042C5491" w14:textId="77777777" w:rsidR="000519D6" w:rsidRPr="000519D6" w:rsidRDefault="000519D6" w:rsidP="000519D6">
            <w:pPr>
              <w:spacing w:after="0" w:line="240" w:lineRule="auto"/>
              <w:jc w:val="right"/>
              <w:rPr>
                <w:rFonts w:ascii="Arial" w:hAnsi="Arial" w:cs="Arial"/>
                <w:b/>
                <w:bCs/>
                <w:i/>
                <w:iCs/>
                <w:color w:val="000000"/>
                <w:sz w:val="16"/>
                <w:szCs w:val="16"/>
              </w:rPr>
            </w:pPr>
            <w:r w:rsidRPr="000519D6">
              <w:rPr>
                <w:rFonts w:ascii="Arial" w:hAnsi="Arial" w:cs="Arial"/>
                <w:b/>
                <w:bCs/>
                <w:i/>
                <w:iCs/>
                <w:color w:val="000000"/>
                <w:sz w:val="16"/>
                <w:szCs w:val="16"/>
              </w:rPr>
              <w:t xml:space="preserve">107,490,834 </w:t>
            </w:r>
          </w:p>
        </w:tc>
        <w:tc>
          <w:tcPr>
            <w:tcW w:w="1180" w:type="dxa"/>
            <w:tcBorders>
              <w:top w:val="nil"/>
              <w:left w:val="nil"/>
              <w:bottom w:val="single" w:sz="4" w:space="0" w:color="auto"/>
              <w:right w:val="nil"/>
            </w:tcBorders>
            <w:shd w:val="clear" w:color="000000" w:fill="E6E6E6"/>
            <w:vAlign w:val="bottom"/>
            <w:hideMark/>
          </w:tcPr>
          <w:p w14:paraId="33B4F407" w14:textId="77777777" w:rsidR="000519D6" w:rsidRPr="000519D6" w:rsidRDefault="000519D6" w:rsidP="000519D6">
            <w:pPr>
              <w:spacing w:after="0" w:line="240" w:lineRule="auto"/>
              <w:jc w:val="right"/>
              <w:rPr>
                <w:rFonts w:ascii="Arial" w:hAnsi="Arial" w:cs="Arial"/>
                <w:b/>
                <w:bCs/>
                <w:i/>
                <w:iCs/>
                <w:color w:val="000000"/>
                <w:sz w:val="16"/>
                <w:szCs w:val="16"/>
              </w:rPr>
            </w:pPr>
            <w:r w:rsidRPr="000519D6">
              <w:rPr>
                <w:rFonts w:ascii="Arial" w:hAnsi="Arial" w:cs="Arial"/>
                <w:b/>
                <w:bCs/>
                <w:i/>
                <w:iCs/>
                <w:color w:val="000000"/>
                <w:sz w:val="16"/>
                <w:szCs w:val="16"/>
              </w:rPr>
              <w:t xml:space="preserve">18,386,742 </w:t>
            </w:r>
          </w:p>
        </w:tc>
      </w:tr>
      <w:tr w:rsidR="000519D6" w:rsidRPr="000519D6" w14:paraId="2D334FC6" w14:textId="77777777" w:rsidTr="004A010B">
        <w:trPr>
          <w:trHeight w:val="72"/>
        </w:trPr>
        <w:tc>
          <w:tcPr>
            <w:tcW w:w="5320" w:type="dxa"/>
            <w:tcBorders>
              <w:top w:val="nil"/>
              <w:left w:val="nil"/>
              <w:bottom w:val="nil"/>
              <w:right w:val="nil"/>
            </w:tcBorders>
            <w:shd w:val="clear" w:color="000000" w:fill="FFFFFF"/>
            <w:vAlign w:val="bottom"/>
            <w:hideMark/>
          </w:tcPr>
          <w:p w14:paraId="38A6CFC3"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 </w:t>
            </w:r>
          </w:p>
        </w:tc>
        <w:tc>
          <w:tcPr>
            <w:tcW w:w="1180" w:type="dxa"/>
            <w:tcBorders>
              <w:top w:val="nil"/>
              <w:left w:val="nil"/>
              <w:bottom w:val="nil"/>
              <w:right w:val="nil"/>
            </w:tcBorders>
            <w:shd w:val="clear" w:color="000000" w:fill="FFFFFF"/>
            <w:vAlign w:val="bottom"/>
            <w:hideMark/>
          </w:tcPr>
          <w:p w14:paraId="727D436E" w14:textId="77777777" w:rsidR="000519D6" w:rsidRPr="000519D6" w:rsidRDefault="000519D6" w:rsidP="000519D6">
            <w:pPr>
              <w:spacing w:after="0" w:line="240" w:lineRule="auto"/>
              <w:jc w:val="left"/>
              <w:rPr>
                <w:rFonts w:ascii="Arial" w:hAnsi="Arial" w:cs="Arial"/>
                <w:i/>
                <w:iCs/>
                <w:color w:val="000000"/>
                <w:sz w:val="16"/>
                <w:szCs w:val="16"/>
              </w:rPr>
            </w:pPr>
            <w:r w:rsidRPr="000519D6">
              <w:rPr>
                <w:rFonts w:ascii="Arial" w:hAnsi="Arial" w:cs="Arial"/>
                <w:i/>
                <w:iCs/>
                <w:color w:val="000000"/>
                <w:sz w:val="16"/>
                <w:szCs w:val="16"/>
              </w:rPr>
              <w:t> </w:t>
            </w:r>
          </w:p>
        </w:tc>
        <w:tc>
          <w:tcPr>
            <w:tcW w:w="1180" w:type="dxa"/>
            <w:tcBorders>
              <w:top w:val="nil"/>
              <w:left w:val="nil"/>
              <w:bottom w:val="nil"/>
              <w:right w:val="nil"/>
            </w:tcBorders>
            <w:shd w:val="clear" w:color="000000" w:fill="E6E6E6"/>
            <w:vAlign w:val="bottom"/>
            <w:hideMark/>
          </w:tcPr>
          <w:p w14:paraId="4A90B9C3"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 </w:t>
            </w:r>
          </w:p>
        </w:tc>
      </w:tr>
      <w:tr w:rsidR="000519D6" w:rsidRPr="000519D6" w14:paraId="11A3B19B" w14:textId="77777777" w:rsidTr="004A010B">
        <w:trPr>
          <w:trHeight w:val="225"/>
        </w:trPr>
        <w:tc>
          <w:tcPr>
            <w:tcW w:w="5320" w:type="dxa"/>
            <w:tcBorders>
              <w:top w:val="single" w:sz="4" w:space="0" w:color="auto"/>
              <w:left w:val="nil"/>
              <w:bottom w:val="nil"/>
              <w:right w:val="nil"/>
            </w:tcBorders>
            <w:shd w:val="clear" w:color="000000" w:fill="FFFFFF"/>
            <w:vAlign w:val="bottom"/>
            <w:hideMark/>
          </w:tcPr>
          <w:p w14:paraId="248821EB" w14:textId="77777777" w:rsidR="000519D6" w:rsidRPr="000519D6" w:rsidRDefault="000519D6" w:rsidP="000519D6">
            <w:pPr>
              <w:spacing w:after="0" w:line="240" w:lineRule="auto"/>
              <w:jc w:val="left"/>
              <w:rPr>
                <w:rFonts w:ascii="Arial" w:hAnsi="Arial" w:cs="Arial"/>
                <w:color w:val="000000"/>
                <w:sz w:val="16"/>
                <w:szCs w:val="16"/>
              </w:rPr>
            </w:pPr>
            <w:r w:rsidRPr="000519D6">
              <w:rPr>
                <w:rFonts w:ascii="Arial" w:hAnsi="Arial" w:cs="Arial"/>
                <w:color w:val="000000"/>
                <w:sz w:val="16"/>
                <w:szCs w:val="16"/>
              </w:rPr>
              <w:t> </w:t>
            </w:r>
          </w:p>
        </w:tc>
        <w:tc>
          <w:tcPr>
            <w:tcW w:w="1180" w:type="dxa"/>
            <w:tcBorders>
              <w:top w:val="single" w:sz="4" w:space="0" w:color="auto"/>
              <w:left w:val="nil"/>
              <w:bottom w:val="single" w:sz="4" w:space="0" w:color="auto"/>
              <w:right w:val="nil"/>
            </w:tcBorders>
            <w:shd w:val="clear" w:color="000000" w:fill="FFFFFF"/>
            <w:vAlign w:val="bottom"/>
            <w:hideMark/>
          </w:tcPr>
          <w:p w14:paraId="1589F6B0"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2020-21</w:t>
            </w:r>
          </w:p>
        </w:tc>
        <w:tc>
          <w:tcPr>
            <w:tcW w:w="1180" w:type="dxa"/>
            <w:tcBorders>
              <w:top w:val="single" w:sz="4" w:space="0" w:color="auto"/>
              <w:left w:val="nil"/>
              <w:bottom w:val="single" w:sz="4" w:space="0" w:color="auto"/>
              <w:right w:val="nil"/>
            </w:tcBorders>
            <w:shd w:val="clear" w:color="000000" w:fill="E6E6E6"/>
            <w:vAlign w:val="bottom"/>
            <w:hideMark/>
          </w:tcPr>
          <w:p w14:paraId="68C967E5" w14:textId="77777777" w:rsidR="000519D6" w:rsidRPr="000519D6" w:rsidRDefault="000519D6" w:rsidP="000519D6">
            <w:pPr>
              <w:spacing w:after="0" w:line="240" w:lineRule="auto"/>
              <w:jc w:val="right"/>
              <w:rPr>
                <w:rFonts w:ascii="Arial" w:hAnsi="Arial" w:cs="Arial"/>
                <w:color w:val="000000"/>
                <w:sz w:val="16"/>
                <w:szCs w:val="16"/>
              </w:rPr>
            </w:pPr>
            <w:r w:rsidRPr="000519D6">
              <w:rPr>
                <w:rFonts w:ascii="Arial" w:hAnsi="Arial" w:cs="Arial"/>
                <w:color w:val="000000"/>
                <w:sz w:val="16"/>
                <w:szCs w:val="16"/>
              </w:rPr>
              <w:t>2021-22</w:t>
            </w:r>
          </w:p>
        </w:tc>
      </w:tr>
      <w:tr w:rsidR="000519D6" w:rsidRPr="000519D6" w14:paraId="64749B04" w14:textId="77777777" w:rsidTr="004A010B">
        <w:trPr>
          <w:trHeight w:val="225"/>
        </w:trPr>
        <w:tc>
          <w:tcPr>
            <w:tcW w:w="5320" w:type="dxa"/>
            <w:tcBorders>
              <w:top w:val="nil"/>
              <w:left w:val="nil"/>
              <w:bottom w:val="single" w:sz="4" w:space="0" w:color="auto"/>
              <w:right w:val="nil"/>
            </w:tcBorders>
            <w:shd w:val="clear" w:color="000000" w:fill="FFFFFF"/>
            <w:vAlign w:val="bottom"/>
            <w:hideMark/>
          </w:tcPr>
          <w:p w14:paraId="4FE152FC" w14:textId="77777777" w:rsidR="000519D6" w:rsidRPr="000519D6" w:rsidRDefault="000519D6" w:rsidP="000519D6">
            <w:pPr>
              <w:spacing w:after="0" w:line="240" w:lineRule="auto"/>
              <w:jc w:val="left"/>
              <w:rPr>
                <w:rFonts w:ascii="Arial" w:hAnsi="Arial" w:cs="Arial"/>
                <w:b/>
                <w:bCs/>
                <w:color w:val="000000"/>
                <w:sz w:val="16"/>
                <w:szCs w:val="16"/>
              </w:rPr>
            </w:pPr>
            <w:r w:rsidRPr="000519D6">
              <w:rPr>
                <w:rFonts w:ascii="Arial" w:hAnsi="Arial" w:cs="Arial"/>
                <w:b/>
                <w:bCs/>
                <w:color w:val="000000"/>
                <w:sz w:val="16"/>
                <w:szCs w:val="16"/>
              </w:rPr>
              <w:t>Average staffing level (number)</w:t>
            </w:r>
          </w:p>
        </w:tc>
        <w:tc>
          <w:tcPr>
            <w:tcW w:w="1180" w:type="dxa"/>
            <w:tcBorders>
              <w:top w:val="nil"/>
              <w:left w:val="nil"/>
              <w:bottom w:val="single" w:sz="4" w:space="0" w:color="auto"/>
              <w:right w:val="nil"/>
            </w:tcBorders>
            <w:shd w:val="clear" w:color="000000" w:fill="FFFFFF"/>
            <w:vAlign w:val="bottom"/>
            <w:hideMark/>
          </w:tcPr>
          <w:p w14:paraId="123978EC" w14:textId="77777777" w:rsidR="000519D6" w:rsidRPr="000519D6" w:rsidRDefault="000519D6" w:rsidP="000519D6">
            <w:pPr>
              <w:spacing w:after="0" w:line="240" w:lineRule="auto"/>
              <w:jc w:val="right"/>
              <w:rPr>
                <w:rFonts w:ascii="Arial" w:hAnsi="Arial" w:cs="Arial"/>
                <w:i/>
                <w:iCs/>
                <w:color w:val="000000"/>
                <w:sz w:val="16"/>
                <w:szCs w:val="16"/>
              </w:rPr>
            </w:pPr>
            <w:r w:rsidRPr="000519D6">
              <w:rPr>
                <w:rFonts w:ascii="Arial" w:hAnsi="Arial" w:cs="Arial"/>
                <w:i/>
                <w:iCs/>
                <w:color w:val="000000"/>
                <w:sz w:val="16"/>
                <w:szCs w:val="16"/>
              </w:rPr>
              <w:t xml:space="preserve">18,131 </w:t>
            </w:r>
          </w:p>
        </w:tc>
        <w:tc>
          <w:tcPr>
            <w:tcW w:w="1180" w:type="dxa"/>
            <w:tcBorders>
              <w:top w:val="nil"/>
              <w:left w:val="nil"/>
              <w:bottom w:val="single" w:sz="4" w:space="0" w:color="auto"/>
              <w:right w:val="nil"/>
            </w:tcBorders>
            <w:shd w:val="clear" w:color="000000" w:fill="E6E6E6"/>
            <w:vAlign w:val="bottom"/>
            <w:hideMark/>
          </w:tcPr>
          <w:p w14:paraId="41E0B460" w14:textId="77777777" w:rsidR="000519D6" w:rsidRPr="000519D6" w:rsidRDefault="000519D6" w:rsidP="000519D6">
            <w:pPr>
              <w:spacing w:after="0" w:line="240" w:lineRule="auto"/>
              <w:jc w:val="right"/>
              <w:rPr>
                <w:rFonts w:ascii="Arial" w:hAnsi="Arial" w:cs="Arial"/>
                <w:color w:val="000000"/>
                <w:sz w:val="16"/>
                <w:szCs w:val="16"/>
              </w:rPr>
            </w:pPr>
            <w:r w:rsidRPr="000519D6">
              <w:rPr>
                <w:rFonts w:ascii="Arial" w:hAnsi="Arial" w:cs="Arial"/>
                <w:color w:val="000000"/>
                <w:sz w:val="16"/>
                <w:szCs w:val="16"/>
              </w:rPr>
              <w:t xml:space="preserve">18,349 </w:t>
            </w:r>
          </w:p>
        </w:tc>
      </w:tr>
    </w:tbl>
    <w:p w14:paraId="228B0584" w14:textId="3691A0BA" w:rsidR="00560E86" w:rsidRPr="00442DC4" w:rsidRDefault="00560E86" w:rsidP="0079543C">
      <w:pPr>
        <w:rPr>
          <w:rFonts w:ascii="Arial" w:hAnsi="Arial" w:cs="Arial"/>
          <w:b/>
          <w:bCs/>
        </w:rPr>
      </w:pPr>
    </w:p>
    <w:p w14:paraId="1393FA12" w14:textId="52F0EB45" w:rsidR="0042526D" w:rsidRPr="00442DC4" w:rsidRDefault="00E92644" w:rsidP="00D232B7">
      <w:pPr>
        <w:pStyle w:val="TableGraphic"/>
        <w:jc w:val="left"/>
      </w:pPr>
      <w:r w:rsidRPr="00442DC4">
        <w:br w:type="page"/>
      </w:r>
      <w:r w:rsidR="00741BF8" w:rsidRPr="00442DC4">
        <w:rPr>
          <w:rFonts w:ascii="Arial" w:hAnsi="Arial"/>
          <w:b/>
          <w:lang w:val="x-none" w:eastAsia="x-none"/>
        </w:rPr>
        <w:t xml:space="preserve">Table 1.1: </w:t>
      </w:r>
      <w:r w:rsidR="008436A4" w:rsidRPr="00442DC4">
        <w:rPr>
          <w:rFonts w:ascii="Arial" w:hAnsi="Arial"/>
          <w:b/>
          <w:lang w:eastAsia="x-none"/>
        </w:rPr>
        <w:t>Australian Taxation Office</w:t>
      </w:r>
      <w:r w:rsidR="00741BF8" w:rsidRPr="00442DC4">
        <w:rPr>
          <w:rFonts w:ascii="Arial" w:hAnsi="Arial"/>
          <w:b/>
          <w:lang w:val="x-none" w:eastAsia="x-none"/>
        </w:rPr>
        <w:t xml:space="preserve"> resource statement — Budget estimates for </w:t>
      </w:r>
      <w:r w:rsidR="00A63365" w:rsidRPr="00442DC4">
        <w:rPr>
          <w:rFonts w:ascii="Arial" w:hAnsi="Arial"/>
          <w:b/>
          <w:lang w:eastAsia="x-none"/>
        </w:rPr>
        <w:t>2021-22</w:t>
      </w:r>
      <w:r w:rsidR="00741BF8" w:rsidRPr="00442DC4">
        <w:rPr>
          <w:rFonts w:ascii="Arial" w:hAnsi="Arial"/>
          <w:b/>
          <w:lang w:val="x-none" w:eastAsia="x-none"/>
        </w:rPr>
        <w:t xml:space="preserve"> as at Budget May 202</w:t>
      </w:r>
      <w:r w:rsidR="00A63365" w:rsidRPr="00442DC4">
        <w:rPr>
          <w:rFonts w:ascii="Arial" w:hAnsi="Arial"/>
          <w:b/>
          <w:lang w:eastAsia="x-none"/>
        </w:rPr>
        <w:t>1</w:t>
      </w:r>
      <w:r w:rsidR="00741BF8" w:rsidRPr="00442DC4">
        <w:rPr>
          <w:rFonts w:ascii="Arial" w:hAnsi="Arial"/>
          <w:b/>
          <w:lang w:val="x-none" w:eastAsia="x-none"/>
        </w:rPr>
        <w:t xml:space="preserve"> (continued)</w:t>
      </w:r>
    </w:p>
    <w:p w14:paraId="3059BCEC" w14:textId="1799BA67" w:rsidR="00996413" w:rsidRPr="00442DC4" w:rsidRDefault="00996413" w:rsidP="00442DC4">
      <w:pPr>
        <w:pStyle w:val="TableGraphic"/>
      </w:pPr>
    </w:p>
    <w:p w14:paraId="59DDA72E" w14:textId="49ED7AED" w:rsidR="00560E86" w:rsidRPr="00560E86" w:rsidRDefault="00C7638D" w:rsidP="00C946DC">
      <w:pPr>
        <w:pStyle w:val="TableGraphic"/>
        <w:rPr>
          <w:rFonts w:ascii="Arial" w:hAnsi="Arial" w:cs="Arial"/>
          <w:b/>
          <w:bCs/>
        </w:rPr>
      </w:pPr>
      <w:r w:rsidRPr="00560E86">
        <w:rPr>
          <w:rFonts w:ascii="Arial" w:hAnsi="Arial" w:cs="Arial"/>
          <w:b/>
          <w:bCs/>
        </w:rPr>
        <w:t xml:space="preserve">Third party payments from and on behalf of other </w:t>
      </w:r>
      <w:r w:rsidR="00422F4B" w:rsidRPr="00560E86">
        <w:rPr>
          <w:rFonts w:ascii="Arial" w:hAnsi="Arial" w:cs="Arial"/>
          <w:b/>
          <w:bCs/>
        </w:rPr>
        <w:t>entities</w:t>
      </w:r>
      <w:bookmarkStart w:id="17" w:name="_Toc190682311"/>
      <w:bookmarkStart w:id="18" w:name="_Toc190682529"/>
    </w:p>
    <w:tbl>
      <w:tblPr>
        <w:tblW w:w="5000" w:type="pct"/>
        <w:tblCellMar>
          <w:left w:w="0" w:type="dxa"/>
          <w:right w:w="28" w:type="dxa"/>
        </w:tblCellMar>
        <w:tblLook w:val="04A0" w:firstRow="1" w:lastRow="0" w:firstColumn="1" w:lastColumn="0" w:noHBand="0" w:noVBand="1"/>
      </w:tblPr>
      <w:tblGrid>
        <w:gridCol w:w="5342"/>
        <w:gridCol w:w="1184"/>
        <w:gridCol w:w="1184"/>
      </w:tblGrid>
      <w:tr w:rsidR="00560E86" w:rsidRPr="00560E86" w14:paraId="565E023B" w14:textId="77777777" w:rsidTr="00560E86">
        <w:trPr>
          <w:trHeight w:val="900"/>
        </w:trPr>
        <w:tc>
          <w:tcPr>
            <w:tcW w:w="3464" w:type="pct"/>
            <w:tcBorders>
              <w:top w:val="single" w:sz="4" w:space="0" w:color="auto"/>
              <w:left w:val="nil"/>
              <w:bottom w:val="nil"/>
              <w:right w:val="nil"/>
            </w:tcBorders>
            <w:shd w:val="clear" w:color="000000" w:fill="FFFFFF"/>
            <w:vAlign w:val="bottom"/>
            <w:hideMark/>
          </w:tcPr>
          <w:p w14:paraId="28AB0003" w14:textId="039DDAC0" w:rsidR="00560E86" w:rsidRPr="00560E86" w:rsidRDefault="00560E86">
            <w:pPr>
              <w:rPr>
                <w:rFonts w:ascii="Arial" w:hAnsi="Arial" w:cs="Arial"/>
                <w:color w:val="000000"/>
                <w:sz w:val="16"/>
                <w:szCs w:val="16"/>
              </w:rPr>
            </w:pPr>
            <w:r w:rsidRPr="00560E86">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hideMark/>
          </w:tcPr>
          <w:p w14:paraId="432C3C25" w14:textId="77777777" w:rsidR="00560E86" w:rsidRPr="00560E86" w:rsidRDefault="00560E86" w:rsidP="00560E86">
            <w:pPr>
              <w:spacing w:after="0" w:line="240" w:lineRule="auto"/>
              <w:jc w:val="right"/>
              <w:rPr>
                <w:rFonts w:ascii="Arial" w:hAnsi="Arial" w:cs="Arial"/>
                <w:i/>
                <w:iCs/>
                <w:color w:val="000000"/>
                <w:sz w:val="16"/>
                <w:szCs w:val="16"/>
              </w:rPr>
            </w:pPr>
            <w:r w:rsidRPr="00560E86">
              <w:rPr>
                <w:rFonts w:ascii="Arial" w:hAnsi="Arial" w:cs="Arial"/>
                <w:i/>
                <w:iCs/>
                <w:color w:val="000000"/>
                <w:sz w:val="16"/>
                <w:szCs w:val="16"/>
              </w:rPr>
              <w:t>2020-21 Estimated actual</w:t>
            </w:r>
            <w:r w:rsidRPr="00560E86">
              <w:rPr>
                <w:rFonts w:ascii="Arial" w:hAnsi="Arial" w:cs="Arial"/>
                <w:i/>
                <w:iCs/>
                <w:color w:val="000000"/>
                <w:sz w:val="16"/>
                <w:szCs w:val="16"/>
              </w:rPr>
              <w:br/>
              <w:t>$'000</w:t>
            </w:r>
          </w:p>
        </w:tc>
        <w:tc>
          <w:tcPr>
            <w:tcW w:w="768" w:type="pct"/>
            <w:tcBorders>
              <w:top w:val="single" w:sz="4" w:space="0" w:color="auto"/>
              <w:left w:val="nil"/>
              <w:bottom w:val="single" w:sz="4" w:space="0" w:color="auto"/>
              <w:right w:val="nil"/>
            </w:tcBorders>
            <w:shd w:val="clear" w:color="000000" w:fill="E6E6E6"/>
            <w:hideMark/>
          </w:tcPr>
          <w:p w14:paraId="130C351B" w14:textId="77777777" w:rsidR="00560E86" w:rsidRPr="00560E86" w:rsidRDefault="00560E86" w:rsidP="00560E86">
            <w:pPr>
              <w:spacing w:after="0" w:line="240" w:lineRule="auto"/>
              <w:jc w:val="right"/>
              <w:rPr>
                <w:rFonts w:ascii="Arial" w:hAnsi="Arial" w:cs="Arial"/>
                <w:color w:val="000000"/>
                <w:sz w:val="16"/>
                <w:szCs w:val="16"/>
              </w:rPr>
            </w:pPr>
            <w:r w:rsidRPr="00560E86">
              <w:rPr>
                <w:rFonts w:ascii="Arial" w:hAnsi="Arial" w:cs="Arial"/>
                <w:color w:val="000000"/>
                <w:sz w:val="16"/>
                <w:szCs w:val="16"/>
              </w:rPr>
              <w:t>2021-22 Estimate</w:t>
            </w:r>
            <w:r w:rsidRPr="00560E86">
              <w:rPr>
                <w:rFonts w:ascii="Arial" w:hAnsi="Arial" w:cs="Arial"/>
                <w:color w:val="000000"/>
                <w:sz w:val="16"/>
                <w:szCs w:val="16"/>
              </w:rPr>
              <w:br/>
            </w:r>
            <w:r w:rsidRPr="00560E86">
              <w:rPr>
                <w:rFonts w:ascii="Arial" w:hAnsi="Arial" w:cs="Arial"/>
                <w:color w:val="000000"/>
                <w:sz w:val="16"/>
                <w:szCs w:val="16"/>
              </w:rPr>
              <w:br/>
              <w:t>$'000</w:t>
            </w:r>
          </w:p>
        </w:tc>
      </w:tr>
      <w:tr w:rsidR="00560E86" w:rsidRPr="00560E86" w14:paraId="2728A8C3" w14:textId="77777777" w:rsidTr="00560E86">
        <w:trPr>
          <w:trHeight w:val="450"/>
        </w:trPr>
        <w:tc>
          <w:tcPr>
            <w:tcW w:w="3464" w:type="pct"/>
            <w:tcBorders>
              <w:top w:val="nil"/>
              <w:left w:val="nil"/>
              <w:bottom w:val="nil"/>
              <w:right w:val="nil"/>
            </w:tcBorders>
            <w:shd w:val="clear" w:color="000000" w:fill="FFFFFF"/>
            <w:vAlign w:val="bottom"/>
            <w:hideMark/>
          </w:tcPr>
          <w:p w14:paraId="6F887ED4" w14:textId="77777777" w:rsidR="00560E86" w:rsidRPr="00560E86" w:rsidRDefault="00560E86" w:rsidP="00560E86">
            <w:pPr>
              <w:spacing w:after="0" w:line="240" w:lineRule="auto"/>
              <w:jc w:val="left"/>
              <w:rPr>
                <w:rFonts w:ascii="Arial" w:hAnsi="Arial" w:cs="Arial"/>
                <w:color w:val="000000"/>
                <w:sz w:val="16"/>
                <w:szCs w:val="16"/>
              </w:rPr>
            </w:pPr>
            <w:r w:rsidRPr="00560E86">
              <w:rPr>
                <w:rFonts w:ascii="Arial" w:hAnsi="Arial" w:cs="Arial"/>
                <w:color w:val="000000"/>
                <w:sz w:val="16"/>
                <w:szCs w:val="16"/>
              </w:rPr>
              <w:t xml:space="preserve">Payments made to other entities for the provision of services </w:t>
            </w:r>
            <w:r w:rsidRPr="00560E86">
              <w:rPr>
                <w:rFonts w:ascii="Arial" w:hAnsi="Arial" w:cs="Arial"/>
                <w:color w:val="000000"/>
                <w:sz w:val="16"/>
                <w:szCs w:val="16"/>
              </w:rPr>
              <w:br/>
              <w:t xml:space="preserve">  (disclosed above)</w:t>
            </w:r>
          </w:p>
        </w:tc>
        <w:tc>
          <w:tcPr>
            <w:tcW w:w="768" w:type="pct"/>
            <w:tcBorders>
              <w:top w:val="nil"/>
              <w:left w:val="nil"/>
              <w:bottom w:val="nil"/>
              <w:right w:val="nil"/>
            </w:tcBorders>
            <w:shd w:val="clear" w:color="000000" w:fill="FFFFFF"/>
            <w:vAlign w:val="bottom"/>
            <w:hideMark/>
          </w:tcPr>
          <w:p w14:paraId="62766C59" w14:textId="77777777" w:rsidR="00560E86" w:rsidRPr="00560E86" w:rsidRDefault="00560E86" w:rsidP="00560E86">
            <w:pPr>
              <w:spacing w:after="0" w:line="240" w:lineRule="auto"/>
              <w:jc w:val="right"/>
              <w:rPr>
                <w:rFonts w:ascii="Arial" w:hAnsi="Arial" w:cs="Arial"/>
                <w:i/>
                <w:iCs/>
                <w:color w:val="000000"/>
                <w:sz w:val="16"/>
                <w:szCs w:val="16"/>
              </w:rPr>
            </w:pPr>
            <w:r w:rsidRPr="00560E86">
              <w:rPr>
                <w:rFonts w:ascii="Arial" w:hAnsi="Arial" w:cs="Arial"/>
                <w:i/>
                <w:iCs/>
                <w:color w:val="000000"/>
                <w:sz w:val="16"/>
                <w:szCs w:val="16"/>
              </w:rPr>
              <w:t xml:space="preserve">218,158 </w:t>
            </w:r>
          </w:p>
        </w:tc>
        <w:tc>
          <w:tcPr>
            <w:tcW w:w="768" w:type="pct"/>
            <w:tcBorders>
              <w:top w:val="nil"/>
              <w:left w:val="nil"/>
              <w:bottom w:val="nil"/>
              <w:right w:val="nil"/>
            </w:tcBorders>
            <w:shd w:val="clear" w:color="000000" w:fill="E6E6E6"/>
            <w:vAlign w:val="bottom"/>
            <w:hideMark/>
          </w:tcPr>
          <w:p w14:paraId="74276A5F" w14:textId="77777777" w:rsidR="00560E86" w:rsidRPr="00560E86" w:rsidRDefault="00560E86" w:rsidP="00560E86">
            <w:pPr>
              <w:spacing w:after="0" w:line="240" w:lineRule="auto"/>
              <w:jc w:val="right"/>
              <w:rPr>
                <w:rFonts w:ascii="Arial" w:hAnsi="Arial" w:cs="Arial"/>
                <w:color w:val="000000"/>
                <w:sz w:val="16"/>
                <w:szCs w:val="16"/>
              </w:rPr>
            </w:pPr>
            <w:r w:rsidRPr="00560E86">
              <w:rPr>
                <w:rFonts w:ascii="Arial" w:hAnsi="Arial" w:cs="Arial"/>
                <w:color w:val="000000"/>
                <w:sz w:val="16"/>
                <w:szCs w:val="16"/>
              </w:rPr>
              <w:t xml:space="preserve">215,801 </w:t>
            </w:r>
          </w:p>
        </w:tc>
      </w:tr>
      <w:tr w:rsidR="00560E86" w:rsidRPr="00560E86" w14:paraId="4835C464" w14:textId="77777777" w:rsidTr="00560E86">
        <w:trPr>
          <w:trHeight w:val="450"/>
        </w:trPr>
        <w:tc>
          <w:tcPr>
            <w:tcW w:w="3464" w:type="pct"/>
            <w:tcBorders>
              <w:top w:val="nil"/>
              <w:left w:val="nil"/>
              <w:bottom w:val="nil"/>
              <w:right w:val="nil"/>
            </w:tcBorders>
            <w:shd w:val="clear" w:color="000000" w:fill="FFFFFF"/>
            <w:vAlign w:val="bottom"/>
            <w:hideMark/>
          </w:tcPr>
          <w:p w14:paraId="5DDF0A31" w14:textId="77777777" w:rsidR="00560E86" w:rsidRPr="00560E86" w:rsidRDefault="00560E86" w:rsidP="00560E86">
            <w:pPr>
              <w:spacing w:after="0" w:line="240" w:lineRule="auto"/>
              <w:jc w:val="left"/>
              <w:rPr>
                <w:rFonts w:ascii="Arial" w:hAnsi="Arial" w:cs="Arial"/>
                <w:color w:val="000000"/>
                <w:sz w:val="16"/>
                <w:szCs w:val="16"/>
              </w:rPr>
            </w:pPr>
            <w:r w:rsidRPr="00560E86">
              <w:rPr>
                <w:rFonts w:ascii="Arial" w:hAnsi="Arial" w:cs="Arial"/>
                <w:color w:val="000000"/>
                <w:sz w:val="16"/>
                <w:szCs w:val="16"/>
              </w:rPr>
              <w:t xml:space="preserve">Receipts received from other entities for the provision of services </w:t>
            </w:r>
            <w:r w:rsidRPr="00560E86">
              <w:rPr>
                <w:rFonts w:ascii="Arial" w:hAnsi="Arial" w:cs="Arial"/>
                <w:color w:val="000000"/>
                <w:sz w:val="16"/>
                <w:szCs w:val="16"/>
              </w:rPr>
              <w:br/>
              <w:t xml:space="preserve">  (disclosed above in s74 External Revenue section above)</w:t>
            </w:r>
          </w:p>
        </w:tc>
        <w:tc>
          <w:tcPr>
            <w:tcW w:w="768" w:type="pct"/>
            <w:tcBorders>
              <w:top w:val="nil"/>
              <w:left w:val="nil"/>
              <w:bottom w:val="nil"/>
              <w:right w:val="nil"/>
            </w:tcBorders>
            <w:shd w:val="clear" w:color="000000" w:fill="FFFFFF"/>
            <w:vAlign w:val="bottom"/>
            <w:hideMark/>
          </w:tcPr>
          <w:p w14:paraId="5096F355" w14:textId="77777777" w:rsidR="00560E86" w:rsidRPr="00560E86" w:rsidRDefault="00560E86" w:rsidP="00560E86">
            <w:pPr>
              <w:spacing w:after="0" w:line="240" w:lineRule="auto"/>
              <w:jc w:val="right"/>
              <w:rPr>
                <w:rFonts w:ascii="Arial" w:hAnsi="Arial" w:cs="Arial"/>
                <w:i/>
                <w:iCs/>
                <w:color w:val="000000"/>
                <w:sz w:val="16"/>
                <w:szCs w:val="16"/>
              </w:rPr>
            </w:pPr>
            <w:r w:rsidRPr="00560E86">
              <w:rPr>
                <w:rFonts w:ascii="Arial" w:hAnsi="Arial" w:cs="Arial"/>
                <w:i/>
                <w:iCs/>
                <w:color w:val="000000"/>
                <w:sz w:val="16"/>
                <w:szCs w:val="16"/>
              </w:rPr>
              <w:t xml:space="preserve">86,007 </w:t>
            </w:r>
          </w:p>
        </w:tc>
        <w:tc>
          <w:tcPr>
            <w:tcW w:w="768" w:type="pct"/>
            <w:tcBorders>
              <w:top w:val="nil"/>
              <w:left w:val="nil"/>
              <w:bottom w:val="nil"/>
              <w:right w:val="nil"/>
            </w:tcBorders>
            <w:shd w:val="clear" w:color="000000" w:fill="E6E6E6"/>
            <w:vAlign w:val="bottom"/>
            <w:hideMark/>
          </w:tcPr>
          <w:p w14:paraId="4A01F58B" w14:textId="77777777" w:rsidR="00560E86" w:rsidRPr="00560E86" w:rsidRDefault="00560E86" w:rsidP="00560E86">
            <w:pPr>
              <w:spacing w:after="0" w:line="240" w:lineRule="auto"/>
              <w:jc w:val="right"/>
              <w:rPr>
                <w:rFonts w:ascii="Arial" w:hAnsi="Arial" w:cs="Arial"/>
                <w:color w:val="000000"/>
                <w:sz w:val="16"/>
                <w:szCs w:val="16"/>
              </w:rPr>
            </w:pPr>
            <w:r w:rsidRPr="00560E86">
              <w:rPr>
                <w:rFonts w:ascii="Arial" w:hAnsi="Arial" w:cs="Arial"/>
                <w:color w:val="000000"/>
                <w:sz w:val="16"/>
                <w:szCs w:val="16"/>
              </w:rPr>
              <w:t xml:space="preserve">98,447 </w:t>
            </w:r>
          </w:p>
        </w:tc>
      </w:tr>
      <w:tr w:rsidR="00560E86" w:rsidRPr="00560E86" w14:paraId="1A007499" w14:textId="77777777" w:rsidTr="00754785">
        <w:tc>
          <w:tcPr>
            <w:tcW w:w="3464" w:type="pct"/>
            <w:tcBorders>
              <w:top w:val="nil"/>
              <w:left w:val="nil"/>
              <w:right w:val="nil"/>
            </w:tcBorders>
            <w:shd w:val="clear" w:color="000000" w:fill="FFFFFF"/>
            <w:vAlign w:val="bottom"/>
            <w:hideMark/>
          </w:tcPr>
          <w:p w14:paraId="51BC0393" w14:textId="77777777" w:rsidR="00560E86" w:rsidRPr="00560E86" w:rsidRDefault="00560E86" w:rsidP="00560E86">
            <w:pPr>
              <w:spacing w:after="0" w:line="240" w:lineRule="auto"/>
              <w:jc w:val="left"/>
              <w:rPr>
                <w:rFonts w:ascii="Arial" w:hAnsi="Arial" w:cs="Arial"/>
                <w:color w:val="000000"/>
                <w:sz w:val="16"/>
                <w:szCs w:val="16"/>
              </w:rPr>
            </w:pPr>
            <w:r w:rsidRPr="00560E86">
              <w:rPr>
                <w:rFonts w:ascii="Arial" w:hAnsi="Arial" w:cs="Arial"/>
                <w:color w:val="000000"/>
                <w:sz w:val="16"/>
                <w:szCs w:val="16"/>
              </w:rPr>
              <w:t xml:space="preserve">Payments made to corporate entities within the Portfolio </w:t>
            </w:r>
          </w:p>
        </w:tc>
        <w:tc>
          <w:tcPr>
            <w:tcW w:w="768" w:type="pct"/>
            <w:tcBorders>
              <w:top w:val="nil"/>
              <w:left w:val="nil"/>
              <w:right w:val="nil"/>
            </w:tcBorders>
            <w:shd w:val="clear" w:color="000000" w:fill="FFFFFF"/>
            <w:vAlign w:val="bottom"/>
            <w:hideMark/>
          </w:tcPr>
          <w:p w14:paraId="34E1F0AD" w14:textId="77777777" w:rsidR="00560E86" w:rsidRPr="00560E86" w:rsidRDefault="00560E86" w:rsidP="00560E86">
            <w:pPr>
              <w:spacing w:after="0" w:line="240" w:lineRule="auto"/>
              <w:jc w:val="left"/>
              <w:rPr>
                <w:rFonts w:ascii="Arial" w:hAnsi="Arial" w:cs="Arial"/>
                <w:i/>
                <w:iCs/>
                <w:color w:val="000000"/>
                <w:sz w:val="16"/>
                <w:szCs w:val="16"/>
              </w:rPr>
            </w:pPr>
            <w:r w:rsidRPr="00560E86">
              <w:rPr>
                <w:rFonts w:ascii="Arial" w:hAnsi="Arial" w:cs="Arial"/>
                <w:i/>
                <w:iCs/>
                <w:color w:val="000000"/>
                <w:sz w:val="16"/>
                <w:szCs w:val="16"/>
              </w:rPr>
              <w:t> </w:t>
            </w:r>
          </w:p>
        </w:tc>
        <w:tc>
          <w:tcPr>
            <w:tcW w:w="768" w:type="pct"/>
            <w:tcBorders>
              <w:top w:val="nil"/>
              <w:left w:val="nil"/>
              <w:right w:val="nil"/>
            </w:tcBorders>
            <w:shd w:val="clear" w:color="000000" w:fill="E6E6E6"/>
            <w:vAlign w:val="bottom"/>
            <w:hideMark/>
          </w:tcPr>
          <w:p w14:paraId="5ADAE142" w14:textId="77777777" w:rsidR="00560E86" w:rsidRPr="00560E86" w:rsidRDefault="00560E86" w:rsidP="00560E86">
            <w:pPr>
              <w:spacing w:after="0" w:line="240" w:lineRule="auto"/>
              <w:jc w:val="left"/>
              <w:rPr>
                <w:rFonts w:ascii="Arial" w:hAnsi="Arial" w:cs="Arial"/>
                <w:color w:val="000000"/>
                <w:sz w:val="16"/>
                <w:szCs w:val="16"/>
              </w:rPr>
            </w:pPr>
            <w:r w:rsidRPr="00560E86">
              <w:rPr>
                <w:rFonts w:ascii="Arial" w:hAnsi="Arial" w:cs="Arial"/>
                <w:color w:val="000000"/>
                <w:sz w:val="16"/>
                <w:szCs w:val="16"/>
              </w:rPr>
              <w:t> </w:t>
            </w:r>
          </w:p>
        </w:tc>
      </w:tr>
      <w:tr w:rsidR="00560E86" w:rsidRPr="00560E86" w14:paraId="409CD6B3" w14:textId="77777777" w:rsidTr="00560E86">
        <w:trPr>
          <w:trHeight w:val="225"/>
        </w:trPr>
        <w:tc>
          <w:tcPr>
            <w:tcW w:w="3464" w:type="pct"/>
            <w:tcBorders>
              <w:top w:val="nil"/>
              <w:left w:val="nil"/>
              <w:bottom w:val="single" w:sz="4" w:space="0" w:color="auto"/>
              <w:right w:val="nil"/>
            </w:tcBorders>
            <w:shd w:val="clear" w:color="000000" w:fill="FFFFFF"/>
            <w:vAlign w:val="bottom"/>
            <w:hideMark/>
          </w:tcPr>
          <w:p w14:paraId="1E85E056" w14:textId="77777777" w:rsidR="00560E86" w:rsidRPr="00560E86" w:rsidRDefault="00560E86" w:rsidP="00560E86">
            <w:pPr>
              <w:spacing w:after="0" w:line="240" w:lineRule="auto"/>
              <w:jc w:val="left"/>
              <w:rPr>
                <w:rFonts w:ascii="Arial" w:hAnsi="Arial" w:cs="Arial"/>
                <w:color w:val="000000"/>
                <w:sz w:val="16"/>
                <w:szCs w:val="16"/>
              </w:rPr>
            </w:pPr>
            <w:r w:rsidRPr="00560E86">
              <w:rPr>
                <w:rFonts w:ascii="Arial" w:hAnsi="Arial" w:cs="Arial"/>
                <w:color w:val="000000"/>
                <w:sz w:val="16"/>
                <w:szCs w:val="16"/>
              </w:rPr>
              <w:t xml:space="preserve">    Reserve Bank of Australia</w:t>
            </w:r>
          </w:p>
        </w:tc>
        <w:tc>
          <w:tcPr>
            <w:tcW w:w="768" w:type="pct"/>
            <w:tcBorders>
              <w:top w:val="nil"/>
              <w:left w:val="nil"/>
              <w:bottom w:val="single" w:sz="4" w:space="0" w:color="auto"/>
              <w:right w:val="nil"/>
            </w:tcBorders>
            <w:shd w:val="clear" w:color="000000" w:fill="FFFFFF"/>
            <w:vAlign w:val="bottom"/>
            <w:hideMark/>
          </w:tcPr>
          <w:p w14:paraId="10FBF30D" w14:textId="77777777" w:rsidR="00560E86" w:rsidRPr="00560E86" w:rsidRDefault="00560E86" w:rsidP="00560E86">
            <w:pPr>
              <w:spacing w:after="0" w:line="240" w:lineRule="auto"/>
              <w:jc w:val="right"/>
              <w:rPr>
                <w:rFonts w:ascii="Arial" w:hAnsi="Arial" w:cs="Arial"/>
                <w:i/>
                <w:iCs/>
                <w:color w:val="000000"/>
                <w:sz w:val="16"/>
                <w:szCs w:val="16"/>
              </w:rPr>
            </w:pPr>
            <w:r w:rsidRPr="00560E86">
              <w:rPr>
                <w:rFonts w:ascii="Arial" w:hAnsi="Arial" w:cs="Arial"/>
                <w:i/>
                <w:iCs/>
                <w:color w:val="000000"/>
                <w:sz w:val="16"/>
                <w:szCs w:val="16"/>
              </w:rPr>
              <w:t xml:space="preserve">77,795 </w:t>
            </w:r>
          </w:p>
        </w:tc>
        <w:tc>
          <w:tcPr>
            <w:tcW w:w="768" w:type="pct"/>
            <w:tcBorders>
              <w:top w:val="nil"/>
              <w:left w:val="nil"/>
              <w:bottom w:val="single" w:sz="4" w:space="0" w:color="auto"/>
              <w:right w:val="nil"/>
            </w:tcBorders>
            <w:shd w:val="clear" w:color="000000" w:fill="E6E6E6"/>
            <w:vAlign w:val="bottom"/>
            <w:hideMark/>
          </w:tcPr>
          <w:p w14:paraId="2CA7E8DB" w14:textId="77777777" w:rsidR="00560E86" w:rsidRPr="00560E86" w:rsidRDefault="00560E86" w:rsidP="00560E86">
            <w:pPr>
              <w:spacing w:after="0" w:line="240" w:lineRule="auto"/>
              <w:jc w:val="right"/>
              <w:rPr>
                <w:rFonts w:ascii="Arial" w:hAnsi="Arial" w:cs="Arial"/>
                <w:color w:val="000000"/>
                <w:sz w:val="16"/>
                <w:szCs w:val="16"/>
              </w:rPr>
            </w:pPr>
            <w:r w:rsidRPr="00560E86">
              <w:rPr>
                <w:rFonts w:ascii="Arial" w:hAnsi="Arial" w:cs="Arial"/>
                <w:color w:val="000000"/>
                <w:sz w:val="16"/>
                <w:szCs w:val="16"/>
              </w:rPr>
              <w:t xml:space="preserve">91,351 </w:t>
            </w:r>
          </w:p>
        </w:tc>
      </w:tr>
    </w:tbl>
    <w:p w14:paraId="4674BADE" w14:textId="14F9B04F" w:rsidR="00DC0C5D" w:rsidRDefault="00DC0C5D" w:rsidP="00560E86">
      <w:pPr>
        <w:pStyle w:val="TableGraphic"/>
        <w:rPr>
          <w:rFonts w:ascii="Arial" w:hAnsi="Arial" w:cs="Arial"/>
          <w:sz w:val="16"/>
          <w:szCs w:val="16"/>
        </w:rPr>
      </w:pPr>
      <w:r w:rsidRPr="00DC0C5D">
        <w:rPr>
          <w:rFonts w:ascii="Arial" w:hAnsi="Arial" w:cs="Arial"/>
          <w:sz w:val="16"/>
          <w:szCs w:val="16"/>
        </w:rPr>
        <w:t>Prepared on a resourcing (that is, appropriations available) basis</w:t>
      </w:r>
      <w:r w:rsidRPr="00442DC4">
        <w:rPr>
          <w:rFonts w:ascii="Arial" w:hAnsi="Arial" w:cs="Arial"/>
          <w:sz w:val="16"/>
          <w:szCs w:val="16"/>
        </w:rPr>
        <w:t xml:space="preserve"> </w:t>
      </w:r>
    </w:p>
    <w:p w14:paraId="3D3C4CE0" w14:textId="389EFDA0" w:rsidR="00996413" w:rsidRPr="00442DC4" w:rsidRDefault="00996413" w:rsidP="00996413">
      <w:pPr>
        <w:spacing w:after="0" w:line="240" w:lineRule="auto"/>
        <w:jc w:val="left"/>
        <w:rPr>
          <w:rFonts w:ascii="Arial" w:hAnsi="Arial" w:cs="Arial"/>
          <w:sz w:val="16"/>
          <w:szCs w:val="16"/>
        </w:rPr>
      </w:pPr>
      <w:r w:rsidRPr="00442DC4">
        <w:rPr>
          <w:rFonts w:ascii="Arial" w:hAnsi="Arial" w:cs="Arial"/>
          <w:sz w:val="16"/>
          <w:szCs w:val="16"/>
        </w:rPr>
        <w:t>All figures shown above are GST exclusive - these may not match figures in the cash flow statement.</w:t>
      </w:r>
    </w:p>
    <w:p w14:paraId="2A282796" w14:textId="0E041E29" w:rsidR="00996413" w:rsidRPr="00442DC4" w:rsidRDefault="00996413" w:rsidP="00996413">
      <w:pPr>
        <w:pStyle w:val="ChartandTableFootnote"/>
        <w:numPr>
          <w:ilvl w:val="0"/>
          <w:numId w:val="18"/>
        </w:numPr>
        <w:ind w:left="284" w:hanging="284"/>
        <w:rPr>
          <w:color w:val="auto"/>
        </w:rPr>
      </w:pPr>
      <w:r w:rsidRPr="00442DC4">
        <w:rPr>
          <w:rFonts w:cs="Arial"/>
          <w:color w:val="auto"/>
          <w:szCs w:val="16"/>
        </w:rPr>
        <w:t xml:space="preserve">Appropriation Bill (No. 1) </w:t>
      </w:r>
      <w:r w:rsidR="00F71E0C" w:rsidRPr="00442DC4">
        <w:rPr>
          <w:rFonts w:cs="Arial"/>
          <w:color w:val="auto"/>
          <w:szCs w:val="16"/>
          <w:lang w:val="en-AU"/>
        </w:rPr>
        <w:t>202</w:t>
      </w:r>
      <w:r w:rsidR="00F71E0C">
        <w:rPr>
          <w:rFonts w:cs="Arial"/>
          <w:color w:val="auto"/>
          <w:szCs w:val="16"/>
          <w:lang w:val="en-AU"/>
        </w:rPr>
        <w:t>1</w:t>
      </w:r>
      <w:r w:rsidRPr="00442DC4">
        <w:rPr>
          <w:rFonts w:cs="Arial"/>
          <w:color w:val="auto"/>
          <w:szCs w:val="16"/>
          <w:lang w:val="en-AU"/>
        </w:rPr>
        <w:t>-2</w:t>
      </w:r>
      <w:r w:rsidR="00F71E0C">
        <w:rPr>
          <w:rFonts w:cs="Arial"/>
          <w:color w:val="auto"/>
          <w:szCs w:val="16"/>
          <w:lang w:val="en-AU"/>
        </w:rPr>
        <w:t>2</w:t>
      </w:r>
      <w:r w:rsidRPr="00442DC4">
        <w:rPr>
          <w:rFonts w:cs="Arial"/>
          <w:color w:val="auto"/>
          <w:szCs w:val="16"/>
        </w:rPr>
        <w:t>.</w:t>
      </w:r>
    </w:p>
    <w:p w14:paraId="618374FD" w14:textId="2A7093AB" w:rsidR="00996413" w:rsidRPr="00442DC4" w:rsidRDefault="00996413" w:rsidP="00996413">
      <w:pPr>
        <w:numPr>
          <w:ilvl w:val="0"/>
          <w:numId w:val="18"/>
        </w:numPr>
        <w:spacing w:after="0" w:line="240" w:lineRule="auto"/>
        <w:ind w:left="284" w:hanging="284"/>
        <w:rPr>
          <w:rFonts w:ascii="Arial" w:hAnsi="Arial" w:cs="Arial"/>
          <w:sz w:val="16"/>
          <w:szCs w:val="16"/>
        </w:rPr>
      </w:pPr>
      <w:r w:rsidRPr="00442DC4">
        <w:rPr>
          <w:rFonts w:ascii="Arial" w:hAnsi="Arial" w:cs="Arial"/>
          <w:sz w:val="16"/>
          <w:szCs w:val="16"/>
        </w:rPr>
        <w:t xml:space="preserve">Excludes </w:t>
      </w:r>
      <w:r w:rsidR="00B47AA9" w:rsidRPr="00B47AA9">
        <w:rPr>
          <w:rFonts w:ascii="Arial" w:hAnsi="Arial" w:cs="Arial"/>
          <w:sz w:val="16"/>
          <w:szCs w:val="16"/>
        </w:rPr>
        <w:t>$4.9m</w:t>
      </w:r>
      <w:r w:rsidR="00B47AA9">
        <w:rPr>
          <w:rFonts w:ascii="Arial" w:hAnsi="Arial" w:cs="Arial"/>
          <w:sz w:val="16"/>
          <w:szCs w:val="16"/>
        </w:rPr>
        <w:t xml:space="preserve"> </w:t>
      </w:r>
      <w:r w:rsidRPr="00442DC4">
        <w:rPr>
          <w:rFonts w:ascii="Arial" w:hAnsi="Arial" w:cs="Arial"/>
          <w:sz w:val="16"/>
          <w:szCs w:val="16"/>
        </w:rPr>
        <w:t xml:space="preserve">subject to administrative quarantine by Finance or withheld under section 51 of the </w:t>
      </w:r>
      <w:r w:rsidRPr="00442DC4">
        <w:rPr>
          <w:rFonts w:ascii="Arial" w:hAnsi="Arial" w:cs="Arial"/>
          <w:i/>
          <w:iCs/>
          <w:sz w:val="16"/>
          <w:szCs w:val="16"/>
        </w:rPr>
        <w:t xml:space="preserve">Public Governance, Performance and Accountability Act 2013 </w:t>
      </w:r>
      <w:r w:rsidRPr="00442DC4">
        <w:rPr>
          <w:rFonts w:ascii="Arial" w:hAnsi="Arial" w:cs="Arial"/>
          <w:iCs/>
          <w:sz w:val="16"/>
          <w:szCs w:val="16"/>
        </w:rPr>
        <w:t>(PGPA Act).</w:t>
      </w:r>
    </w:p>
    <w:p w14:paraId="0B2C0367" w14:textId="77777777" w:rsidR="00996413" w:rsidRPr="00442DC4" w:rsidRDefault="00996413" w:rsidP="00996413">
      <w:pPr>
        <w:numPr>
          <w:ilvl w:val="0"/>
          <w:numId w:val="18"/>
        </w:numPr>
        <w:spacing w:after="0" w:line="240" w:lineRule="auto"/>
        <w:ind w:left="284" w:hanging="284"/>
        <w:rPr>
          <w:rFonts w:ascii="Arial" w:hAnsi="Arial" w:cs="Arial"/>
          <w:sz w:val="16"/>
          <w:szCs w:val="16"/>
        </w:rPr>
      </w:pPr>
      <w:r w:rsidRPr="00442DC4">
        <w:rPr>
          <w:rFonts w:ascii="Arial" w:hAnsi="Arial" w:cs="Arial"/>
          <w:sz w:val="16"/>
          <w:szCs w:val="16"/>
        </w:rPr>
        <w:t>Excludes departmental capital budget (DCB).</w:t>
      </w:r>
    </w:p>
    <w:p w14:paraId="328B32B4" w14:textId="77777777" w:rsidR="00996413" w:rsidRPr="00442DC4" w:rsidRDefault="00996413" w:rsidP="00996413">
      <w:pPr>
        <w:numPr>
          <w:ilvl w:val="0"/>
          <w:numId w:val="18"/>
        </w:numPr>
        <w:spacing w:after="0" w:line="240" w:lineRule="auto"/>
        <w:ind w:left="284" w:hanging="284"/>
        <w:rPr>
          <w:rFonts w:ascii="Arial" w:hAnsi="Arial" w:cs="Arial"/>
          <w:sz w:val="16"/>
          <w:szCs w:val="16"/>
        </w:rPr>
      </w:pPr>
      <w:r w:rsidRPr="00442DC4">
        <w:rPr>
          <w:rFonts w:ascii="Arial" w:hAnsi="Arial" w:cs="Arial"/>
          <w:sz w:val="16"/>
          <w:szCs w:val="16"/>
        </w:rPr>
        <w:t>Estimated External Revenue receipts under section 74 of the PGPA Act.</w:t>
      </w:r>
    </w:p>
    <w:p w14:paraId="2124E448" w14:textId="77777777" w:rsidR="00996413" w:rsidRPr="00442DC4" w:rsidRDefault="00996413" w:rsidP="00996413">
      <w:pPr>
        <w:numPr>
          <w:ilvl w:val="0"/>
          <w:numId w:val="18"/>
        </w:numPr>
        <w:spacing w:after="0" w:line="240" w:lineRule="auto"/>
        <w:ind w:left="284" w:hanging="284"/>
        <w:rPr>
          <w:rFonts w:ascii="Arial" w:hAnsi="Arial" w:cs="Arial"/>
          <w:sz w:val="16"/>
          <w:szCs w:val="16"/>
        </w:rPr>
      </w:pPr>
      <w:r w:rsidRPr="00442DC4">
        <w:rPr>
          <w:rFonts w:ascii="Arial" w:hAnsi="Arial" w:cs="Arial"/>
          <w:sz w:val="16"/>
          <w:szCs w:val="16"/>
        </w:rPr>
        <w:t>Departmental capital budgets are not separately identified in Appropriation Bill (No.1) and form part of ordinary annual services items. Please refer to Table 3.5 for further details. For accounting purposes, this amount has been designated as a 'contribution by owner'.</w:t>
      </w:r>
    </w:p>
    <w:p w14:paraId="1F565D2C" w14:textId="47826C44" w:rsidR="00996413" w:rsidRPr="00442DC4" w:rsidRDefault="00996413" w:rsidP="00996413">
      <w:pPr>
        <w:numPr>
          <w:ilvl w:val="0"/>
          <w:numId w:val="18"/>
        </w:numPr>
        <w:spacing w:after="0" w:line="240" w:lineRule="auto"/>
        <w:ind w:left="284" w:hanging="284"/>
        <w:rPr>
          <w:rFonts w:ascii="Arial" w:hAnsi="Arial" w:cs="Arial"/>
          <w:sz w:val="16"/>
          <w:szCs w:val="16"/>
        </w:rPr>
      </w:pPr>
      <w:r w:rsidRPr="00442DC4">
        <w:rPr>
          <w:rFonts w:ascii="Arial" w:hAnsi="Arial" w:cs="Arial"/>
          <w:sz w:val="16"/>
          <w:szCs w:val="16"/>
        </w:rPr>
        <w:t>Appropriation Bill (No. 2) 202</w:t>
      </w:r>
      <w:r w:rsidR="00F71E0C">
        <w:rPr>
          <w:rFonts w:ascii="Arial" w:hAnsi="Arial" w:cs="Arial"/>
          <w:sz w:val="16"/>
          <w:szCs w:val="16"/>
        </w:rPr>
        <w:t>1</w:t>
      </w:r>
      <w:r w:rsidRPr="00442DC4">
        <w:rPr>
          <w:rFonts w:ascii="Arial" w:hAnsi="Arial" w:cs="Arial"/>
          <w:sz w:val="16"/>
          <w:szCs w:val="16"/>
        </w:rPr>
        <w:t>-</w:t>
      </w:r>
      <w:r w:rsidR="00F71E0C" w:rsidRPr="00442DC4">
        <w:rPr>
          <w:rFonts w:ascii="Arial" w:hAnsi="Arial" w:cs="Arial"/>
          <w:sz w:val="16"/>
          <w:szCs w:val="16"/>
        </w:rPr>
        <w:t>2</w:t>
      </w:r>
      <w:r w:rsidR="00F71E0C">
        <w:rPr>
          <w:rFonts w:ascii="Arial" w:hAnsi="Arial" w:cs="Arial"/>
          <w:sz w:val="16"/>
          <w:szCs w:val="16"/>
        </w:rPr>
        <w:t>2</w:t>
      </w:r>
      <w:r w:rsidRPr="00442DC4">
        <w:rPr>
          <w:rFonts w:ascii="Arial" w:hAnsi="Arial" w:cs="Arial"/>
          <w:sz w:val="16"/>
          <w:szCs w:val="16"/>
        </w:rPr>
        <w:t>.</w:t>
      </w:r>
    </w:p>
    <w:p w14:paraId="4F41319B" w14:textId="77777777" w:rsidR="00996413" w:rsidRPr="00442DC4" w:rsidRDefault="00996413" w:rsidP="00996413">
      <w:pPr>
        <w:numPr>
          <w:ilvl w:val="0"/>
          <w:numId w:val="18"/>
        </w:numPr>
        <w:spacing w:after="0" w:line="240" w:lineRule="auto"/>
        <w:ind w:left="284" w:hanging="284"/>
        <w:rPr>
          <w:rFonts w:ascii="Arial" w:hAnsi="Arial" w:cs="Arial"/>
          <w:sz w:val="16"/>
          <w:szCs w:val="16"/>
        </w:rPr>
      </w:pPr>
      <w:r w:rsidRPr="00442DC4">
        <w:rPr>
          <w:rFonts w:ascii="Arial" w:hAnsi="Arial" w:cs="Arial"/>
          <w:sz w:val="16"/>
          <w:szCs w:val="16"/>
        </w:rPr>
        <w:t xml:space="preserve">Excludes trust moneys held in Services for Other Entities and Trust Moneys (SOETM) and other special accounts. For further information on special accounts, please refer to </w:t>
      </w:r>
      <w:r w:rsidRPr="00442DC4">
        <w:rPr>
          <w:rFonts w:ascii="Arial" w:hAnsi="Arial" w:cs="Arial"/>
          <w:i/>
          <w:sz w:val="16"/>
          <w:szCs w:val="16"/>
        </w:rPr>
        <w:t>Budget Paper No. 4 - Agenc</w:t>
      </w:r>
      <w:r w:rsidRPr="00442DC4">
        <w:rPr>
          <w:rFonts w:ascii="Arial" w:hAnsi="Arial" w:cs="Arial"/>
          <w:sz w:val="16"/>
          <w:szCs w:val="16"/>
        </w:rPr>
        <w:t>y Resourcing. Please also see Table 2.1 for further information on outcome and program expenses broken down by various funding sources, e.g. annual appropriations, special appropriations and special accounts.</w:t>
      </w:r>
    </w:p>
    <w:p w14:paraId="1318F23C" w14:textId="77777777" w:rsidR="00996413" w:rsidRPr="00442DC4" w:rsidRDefault="00996413" w:rsidP="00996413">
      <w:pPr>
        <w:numPr>
          <w:ilvl w:val="0"/>
          <w:numId w:val="18"/>
        </w:numPr>
        <w:spacing w:after="0" w:line="240" w:lineRule="auto"/>
        <w:ind w:left="284" w:hanging="284"/>
        <w:rPr>
          <w:rFonts w:ascii="Arial" w:hAnsi="Arial" w:cs="Arial"/>
          <w:sz w:val="16"/>
          <w:szCs w:val="16"/>
        </w:rPr>
      </w:pPr>
      <w:r w:rsidRPr="00442DC4">
        <w:rPr>
          <w:rFonts w:ascii="Arial" w:hAnsi="Arial" w:cs="Arial"/>
          <w:sz w:val="16"/>
          <w:szCs w:val="16"/>
        </w:rPr>
        <w:t>Amounts credited to the special account(s) from ATO’s annual and special appropriations.</w:t>
      </w:r>
    </w:p>
    <w:p w14:paraId="64EBBAE1" w14:textId="07F70570" w:rsidR="00996413" w:rsidRPr="00442DC4" w:rsidRDefault="00996413" w:rsidP="00442DC4">
      <w:pPr>
        <w:numPr>
          <w:ilvl w:val="0"/>
          <w:numId w:val="18"/>
        </w:numPr>
        <w:spacing w:after="0" w:line="240" w:lineRule="auto"/>
        <w:ind w:left="284" w:hanging="284"/>
      </w:pPr>
      <w:r w:rsidRPr="00442DC4">
        <w:rPr>
          <w:rFonts w:ascii="Arial" w:hAnsi="Arial" w:cs="Arial"/>
          <w:sz w:val="16"/>
          <w:szCs w:val="16"/>
        </w:rPr>
        <w:t xml:space="preserve">These figures relate to administered expenses such as the Economic response to the coronavirus payments, fuel tax credit, research and development tax incentives, and Australian </w:t>
      </w:r>
      <w:r w:rsidR="007F5818">
        <w:rPr>
          <w:rFonts w:ascii="Arial" w:hAnsi="Arial" w:cs="Arial"/>
          <w:sz w:val="16"/>
          <w:szCs w:val="16"/>
        </w:rPr>
        <w:t>s</w:t>
      </w:r>
      <w:r w:rsidRPr="00442DC4">
        <w:rPr>
          <w:rFonts w:ascii="Arial" w:hAnsi="Arial" w:cs="Arial"/>
          <w:sz w:val="16"/>
          <w:szCs w:val="16"/>
        </w:rPr>
        <w:t xml:space="preserve">creen </w:t>
      </w:r>
      <w:r w:rsidR="00BC55F2">
        <w:rPr>
          <w:rFonts w:ascii="Arial" w:hAnsi="Arial" w:cs="Arial"/>
          <w:sz w:val="16"/>
          <w:szCs w:val="16"/>
        </w:rPr>
        <w:t xml:space="preserve">and </w:t>
      </w:r>
      <w:r w:rsidR="007F5818">
        <w:rPr>
          <w:rFonts w:ascii="Arial" w:hAnsi="Arial" w:cs="Arial"/>
          <w:sz w:val="16"/>
          <w:szCs w:val="16"/>
        </w:rPr>
        <w:t>d</w:t>
      </w:r>
      <w:r w:rsidR="00BC55F2" w:rsidRPr="00BC55F2">
        <w:rPr>
          <w:rFonts w:ascii="Arial" w:hAnsi="Arial" w:cs="Arial"/>
          <w:sz w:val="16"/>
          <w:szCs w:val="16"/>
        </w:rPr>
        <w:t xml:space="preserve">igital </w:t>
      </w:r>
      <w:r w:rsidR="007F5818">
        <w:rPr>
          <w:rFonts w:ascii="Arial" w:hAnsi="Arial" w:cs="Arial"/>
          <w:sz w:val="16"/>
          <w:szCs w:val="16"/>
        </w:rPr>
        <w:t>g</w:t>
      </w:r>
      <w:r w:rsidR="00BC55F2" w:rsidRPr="00BC55F2">
        <w:rPr>
          <w:rFonts w:ascii="Arial" w:hAnsi="Arial" w:cs="Arial"/>
          <w:sz w:val="16"/>
          <w:szCs w:val="16"/>
        </w:rPr>
        <w:t xml:space="preserve">ame </w:t>
      </w:r>
      <w:r w:rsidR="007F5818">
        <w:rPr>
          <w:rFonts w:ascii="Arial" w:hAnsi="Arial" w:cs="Arial"/>
          <w:sz w:val="16"/>
          <w:szCs w:val="16"/>
        </w:rPr>
        <w:t>p</w:t>
      </w:r>
      <w:r w:rsidRPr="00442DC4">
        <w:rPr>
          <w:rFonts w:ascii="Arial" w:hAnsi="Arial" w:cs="Arial"/>
          <w:sz w:val="16"/>
          <w:szCs w:val="16"/>
        </w:rPr>
        <w:t xml:space="preserve">roduction </w:t>
      </w:r>
      <w:r w:rsidR="007F5818">
        <w:rPr>
          <w:rFonts w:ascii="Arial" w:hAnsi="Arial" w:cs="Arial"/>
          <w:sz w:val="16"/>
          <w:szCs w:val="16"/>
        </w:rPr>
        <w:t>i</w:t>
      </w:r>
      <w:r w:rsidRPr="00442DC4">
        <w:rPr>
          <w:rFonts w:ascii="Arial" w:hAnsi="Arial" w:cs="Arial"/>
          <w:sz w:val="16"/>
          <w:szCs w:val="16"/>
        </w:rPr>
        <w:t xml:space="preserve">ncentive. Estimated tax refunds for </w:t>
      </w:r>
      <w:r w:rsidR="00F02A1A">
        <w:rPr>
          <w:rFonts w:ascii="Arial" w:hAnsi="Arial" w:cs="Arial"/>
          <w:sz w:val="16"/>
          <w:szCs w:val="16"/>
        </w:rPr>
        <w:t>2020-21</w:t>
      </w:r>
      <w:r w:rsidRPr="00442DC4">
        <w:rPr>
          <w:rFonts w:ascii="Arial" w:hAnsi="Arial" w:cs="Arial"/>
          <w:sz w:val="16"/>
          <w:szCs w:val="16"/>
        </w:rPr>
        <w:t xml:space="preserve"> are $</w:t>
      </w:r>
      <w:r w:rsidR="00F71E0C" w:rsidRPr="00442DC4">
        <w:rPr>
          <w:rFonts w:ascii="Arial" w:hAnsi="Arial" w:cs="Arial"/>
          <w:sz w:val="16"/>
          <w:szCs w:val="16"/>
        </w:rPr>
        <w:t xml:space="preserve">120.4 </w:t>
      </w:r>
      <w:r w:rsidRPr="00442DC4">
        <w:rPr>
          <w:rFonts w:ascii="Arial" w:hAnsi="Arial" w:cs="Arial"/>
          <w:sz w:val="16"/>
          <w:szCs w:val="16"/>
        </w:rPr>
        <w:t>billion including $</w:t>
      </w:r>
      <w:r w:rsidR="00F71E0C">
        <w:rPr>
          <w:rFonts w:ascii="Arial" w:hAnsi="Arial" w:cs="Arial"/>
          <w:sz w:val="16"/>
          <w:szCs w:val="16"/>
        </w:rPr>
        <w:t>20</w:t>
      </w:r>
      <w:r w:rsidRPr="00442DC4">
        <w:rPr>
          <w:rFonts w:ascii="Arial" w:hAnsi="Arial" w:cs="Arial"/>
          <w:sz w:val="16"/>
          <w:szCs w:val="16"/>
        </w:rPr>
        <w:t xml:space="preserve"> million made on behalf of the ATO by the Department of Home Affairs. Estimated tax refund items for 202</w:t>
      </w:r>
      <w:r w:rsidR="00F02A1A">
        <w:rPr>
          <w:rFonts w:ascii="Arial" w:hAnsi="Arial" w:cs="Arial"/>
          <w:sz w:val="16"/>
          <w:szCs w:val="16"/>
        </w:rPr>
        <w:t>1</w:t>
      </w:r>
      <w:r w:rsidRPr="00442DC4">
        <w:rPr>
          <w:rFonts w:ascii="Arial" w:hAnsi="Arial" w:cs="Arial"/>
          <w:sz w:val="16"/>
          <w:szCs w:val="16"/>
        </w:rPr>
        <w:t>-2</w:t>
      </w:r>
      <w:r w:rsidR="00F02A1A">
        <w:rPr>
          <w:rFonts w:ascii="Arial" w:hAnsi="Arial" w:cs="Arial"/>
          <w:sz w:val="16"/>
          <w:szCs w:val="16"/>
        </w:rPr>
        <w:t>2</w:t>
      </w:r>
      <w:r w:rsidRPr="00442DC4">
        <w:rPr>
          <w:rFonts w:ascii="Arial" w:hAnsi="Arial" w:cs="Arial"/>
          <w:sz w:val="16"/>
          <w:szCs w:val="16"/>
        </w:rPr>
        <w:t xml:space="preserve"> are $</w:t>
      </w:r>
      <w:r w:rsidR="00E659EE">
        <w:rPr>
          <w:rFonts w:ascii="Arial" w:hAnsi="Arial" w:cs="Arial"/>
          <w:sz w:val="16"/>
          <w:szCs w:val="16"/>
        </w:rPr>
        <w:t>129.3</w:t>
      </w:r>
      <w:r w:rsidRPr="00442DC4">
        <w:rPr>
          <w:rFonts w:ascii="Arial" w:hAnsi="Arial" w:cs="Arial"/>
          <w:sz w:val="16"/>
          <w:szCs w:val="16"/>
        </w:rPr>
        <w:t xml:space="preserve"> billion including $</w:t>
      </w:r>
      <w:r w:rsidR="00E659EE">
        <w:rPr>
          <w:rFonts w:ascii="Arial" w:hAnsi="Arial" w:cs="Arial"/>
          <w:sz w:val="16"/>
          <w:szCs w:val="16"/>
        </w:rPr>
        <w:t>120</w:t>
      </w:r>
      <w:r w:rsidRPr="00442DC4">
        <w:rPr>
          <w:rFonts w:ascii="Arial" w:hAnsi="Arial" w:cs="Arial"/>
          <w:sz w:val="16"/>
          <w:szCs w:val="16"/>
        </w:rPr>
        <w:t xml:space="preserve"> million made on behalf of the ATO by the Department of Home Affairs.</w:t>
      </w:r>
    </w:p>
    <w:p w14:paraId="5B11324A" w14:textId="1E05F098" w:rsidR="0008449F" w:rsidRPr="00442DC4" w:rsidRDefault="00E06F9F" w:rsidP="00AD42E2">
      <w:pPr>
        <w:pStyle w:val="Heading3"/>
        <w:spacing w:before="0"/>
      </w:pPr>
      <w:r w:rsidRPr="00442DC4">
        <w:br w:type="page"/>
      </w:r>
      <w:bookmarkStart w:id="19" w:name="_Toc444523511"/>
      <w:bookmarkStart w:id="20" w:name="_Toc69302276"/>
      <w:bookmarkStart w:id="21" w:name="_Toc69823460"/>
      <w:r w:rsidR="0008449F" w:rsidRPr="00442DC4">
        <w:t>1.3</w:t>
      </w:r>
      <w:r w:rsidR="0008449F" w:rsidRPr="00442DC4">
        <w:tab/>
        <w:t>Budget measures</w:t>
      </w:r>
      <w:bookmarkEnd w:id="17"/>
      <w:bookmarkEnd w:id="18"/>
      <w:bookmarkEnd w:id="19"/>
      <w:bookmarkEnd w:id="20"/>
      <w:bookmarkEnd w:id="21"/>
    </w:p>
    <w:p w14:paraId="3DC33360" w14:textId="4721A190" w:rsidR="00F20B6E" w:rsidRPr="00442DC4" w:rsidRDefault="00DC32EC" w:rsidP="0008449F">
      <w:r w:rsidRPr="00442DC4">
        <w:t xml:space="preserve">Budget measures </w:t>
      </w:r>
      <w:r w:rsidR="005C4BEE" w:rsidRPr="00442DC4">
        <w:t xml:space="preserve">in Part 1 </w:t>
      </w:r>
      <w:r w:rsidRPr="00442DC4">
        <w:t>relating to</w:t>
      </w:r>
      <w:r w:rsidR="001B03CC" w:rsidRPr="00442DC4">
        <w:t xml:space="preserve"> </w:t>
      </w:r>
      <w:r w:rsidR="008436A4" w:rsidRPr="00442DC4">
        <w:t>the ATO</w:t>
      </w:r>
      <w:r w:rsidRPr="00442DC4">
        <w:t xml:space="preserve"> a</w:t>
      </w:r>
      <w:r w:rsidR="00CB4589" w:rsidRPr="00442DC4">
        <w:t>re detailed in Budget Paper No. </w:t>
      </w:r>
      <w:r w:rsidRPr="00442DC4">
        <w:t>2</w:t>
      </w:r>
      <w:r w:rsidR="00C2641F" w:rsidRPr="00442DC4">
        <w:t xml:space="preserve"> and are summarised </w:t>
      </w:r>
      <w:r w:rsidR="002C7703" w:rsidRPr="00442DC4">
        <w:t>below</w:t>
      </w:r>
      <w:r w:rsidR="003D4188" w:rsidRPr="00442DC4">
        <w:t>.</w:t>
      </w:r>
    </w:p>
    <w:p w14:paraId="0496B256" w14:textId="28A4074A" w:rsidR="00AF3811" w:rsidRPr="00442DC4" w:rsidRDefault="00AF3811" w:rsidP="00E5444F">
      <w:pPr>
        <w:pStyle w:val="TableHeading"/>
        <w:rPr>
          <w:color w:val="auto"/>
        </w:rPr>
      </w:pPr>
      <w:r w:rsidRPr="00442DC4">
        <w:rPr>
          <w:color w:val="auto"/>
        </w:rPr>
        <w:t xml:space="preserve">Table 1.2: </w:t>
      </w:r>
      <w:r w:rsidR="008436A4" w:rsidRPr="00442DC4">
        <w:rPr>
          <w:color w:val="auto"/>
          <w:lang w:val="en-AU"/>
        </w:rPr>
        <w:t>Australian Taxation Office</w:t>
      </w:r>
      <w:r w:rsidR="007E6BBD" w:rsidRPr="00442DC4">
        <w:rPr>
          <w:color w:val="auto"/>
        </w:rPr>
        <w:t xml:space="preserve"> </w:t>
      </w:r>
      <w:r w:rsidR="00996413" w:rsidRPr="00442DC4">
        <w:rPr>
          <w:color w:val="auto"/>
          <w:lang w:val="en-AU"/>
        </w:rPr>
        <w:t>2021-22</w:t>
      </w:r>
      <w:r w:rsidR="00694795" w:rsidRPr="00442DC4">
        <w:rPr>
          <w:color w:val="auto"/>
          <w:lang w:val="en-AU"/>
        </w:rPr>
        <w:t xml:space="preserve"> </w:t>
      </w:r>
      <w:r w:rsidRPr="00442DC4">
        <w:rPr>
          <w:color w:val="auto"/>
        </w:rPr>
        <w:t>Budget measures</w:t>
      </w:r>
    </w:p>
    <w:p w14:paraId="08DB0826" w14:textId="6DBA090A" w:rsidR="00574B63" w:rsidRDefault="00AF3811" w:rsidP="00574B63">
      <w:pPr>
        <w:pStyle w:val="TableHeadingcontinued"/>
        <w:rPr>
          <w:rFonts w:ascii="Times New Roman" w:hAnsi="Times New Roman"/>
        </w:rPr>
      </w:pPr>
      <w:r w:rsidRPr="00442DC4">
        <w:t xml:space="preserve">Measures announced since the </w:t>
      </w:r>
      <w:r w:rsidR="00996413" w:rsidRPr="00442DC4">
        <w:t>2020-21</w:t>
      </w:r>
      <w:r w:rsidR="00E1129E" w:rsidRPr="00442DC4">
        <w:t xml:space="preserve"> </w:t>
      </w:r>
      <w:r w:rsidRPr="00442DC4">
        <w:t>M</w:t>
      </w:r>
      <w:r w:rsidR="006727FC" w:rsidRPr="00442DC4">
        <w:t>id-Year Economic and Fiscal Outlook (MYEFO)</w:t>
      </w:r>
    </w:p>
    <w:tbl>
      <w:tblPr>
        <w:tblW w:w="5000" w:type="pct"/>
        <w:tblCellMar>
          <w:left w:w="0" w:type="dxa"/>
          <w:right w:w="28" w:type="dxa"/>
        </w:tblCellMar>
        <w:tblLook w:val="04A0" w:firstRow="1" w:lastRow="0" w:firstColumn="1" w:lastColumn="0" w:noHBand="0" w:noVBand="1"/>
      </w:tblPr>
      <w:tblGrid>
        <w:gridCol w:w="2811"/>
        <w:gridCol w:w="817"/>
        <w:gridCol w:w="817"/>
        <w:gridCol w:w="817"/>
        <w:gridCol w:w="817"/>
        <w:gridCol w:w="817"/>
        <w:gridCol w:w="814"/>
      </w:tblGrid>
      <w:tr w:rsidR="00574B63" w:rsidRPr="00574B63" w14:paraId="48663D25" w14:textId="77777777" w:rsidTr="00574B63">
        <w:trPr>
          <w:trHeight w:val="450"/>
        </w:trPr>
        <w:tc>
          <w:tcPr>
            <w:tcW w:w="1822" w:type="pct"/>
            <w:tcBorders>
              <w:top w:val="single" w:sz="4" w:space="0" w:color="auto"/>
              <w:left w:val="nil"/>
              <w:bottom w:val="nil"/>
              <w:right w:val="nil"/>
            </w:tcBorders>
            <w:shd w:val="clear" w:color="auto" w:fill="auto"/>
            <w:noWrap/>
            <w:vAlign w:val="bottom"/>
            <w:hideMark/>
          </w:tcPr>
          <w:p w14:paraId="518A514A" w14:textId="5B272C4A" w:rsidR="00574B63" w:rsidRPr="00574B63" w:rsidRDefault="00574B63" w:rsidP="00574B63">
            <w:pPr>
              <w:spacing w:after="0" w:line="240" w:lineRule="auto"/>
              <w:jc w:val="left"/>
              <w:rPr>
                <w:rFonts w:ascii="Arial" w:hAnsi="Arial" w:cs="Arial"/>
                <w:sz w:val="16"/>
                <w:szCs w:val="16"/>
              </w:rPr>
            </w:pPr>
            <w:r w:rsidRPr="00574B63">
              <w:rPr>
                <w:rFonts w:ascii="Arial" w:hAnsi="Arial" w:cs="Arial"/>
                <w:sz w:val="16"/>
                <w:szCs w:val="16"/>
              </w:rPr>
              <w:t> </w:t>
            </w:r>
          </w:p>
        </w:tc>
        <w:tc>
          <w:tcPr>
            <w:tcW w:w="530" w:type="pct"/>
            <w:tcBorders>
              <w:top w:val="single" w:sz="4" w:space="0" w:color="auto"/>
              <w:left w:val="nil"/>
              <w:bottom w:val="single" w:sz="4" w:space="0" w:color="auto"/>
              <w:right w:val="nil"/>
            </w:tcBorders>
            <w:shd w:val="clear" w:color="auto" w:fill="auto"/>
            <w:noWrap/>
            <w:vAlign w:val="bottom"/>
            <w:hideMark/>
          </w:tcPr>
          <w:p w14:paraId="425D6059" w14:textId="77777777" w:rsidR="00574B63" w:rsidRPr="00574B63" w:rsidRDefault="00574B63" w:rsidP="00574B63">
            <w:pPr>
              <w:spacing w:after="0" w:line="240" w:lineRule="auto"/>
              <w:jc w:val="left"/>
              <w:rPr>
                <w:rFonts w:ascii="Arial" w:hAnsi="Arial" w:cs="Arial"/>
                <w:sz w:val="16"/>
                <w:szCs w:val="16"/>
              </w:rPr>
            </w:pPr>
            <w:r w:rsidRPr="00574B63">
              <w:rPr>
                <w:rFonts w:ascii="Arial" w:hAnsi="Arial" w:cs="Arial"/>
                <w:sz w:val="16"/>
                <w:szCs w:val="16"/>
              </w:rPr>
              <w:t>Program</w:t>
            </w:r>
          </w:p>
        </w:tc>
        <w:tc>
          <w:tcPr>
            <w:tcW w:w="530" w:type="pct"/>
            <w:tcBorders>
              <w:top w:val="single" w:sz="4" w:space="0" w:color="auto"/>
              <w:left w:val="nil"/>
              <w:bottom w:val="single" w:sz="4" w:space="0" w:color="auto"/>
              <w:right w:val="nil"/>
            </w:tcBorders>
            <w:shd w:val="clear" w:color="000000" w:fill="E6E6E6"/>
            <w:vAlign w:val="bottom"/>
            <w:hideMark/>
          </w:tcPr>
          <w:p w14:paraId="1346065C"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2020-21</w:t>
            </w:r>
            <w:r w:rsidRPr="00574B63">
              <w:rPr>
                <w:rFonts w:ascii="Arial" w:hAnsi="Arial" w:cs="Arial"/>
                <w:sz w:val="16"/>
                <w:szCs w:val="16"/>
              </w:rPr>
              <w:br/>
              <w:t>$'000</w:t>
            </w:r>
          </w:p>
        </w:tc>
        <w:tc>
          <w:tcPr>
            <w:tcW w:w="530" w:type="pct"/>
            <w:tcBorders>
              <w:top w:val="single" w:sz="4" w:space="0" w:color="auto"/>
              <w:left w:val="nil"/>
              <w:bottom w:val="single" w:sz="4" w:space="0" w:color="auto"/>
              <w:right w:val="nil"/>
            </w:tcBorders>
            <w:shd w:val="clear" w:color="auto" w:fill="auto"/>
            <w:vAlign w:val="bottom"/>
            <w:hideMark/>
          </w:tcPr>
          <w:p w14:paraId="006EAA9A"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2021-22</w:t>
            </w:r>
            <w:r w:rsidRPr="00574B63">
              <w:rPr>
                <w:rFonts w:ascii="Arial" w:hAnsi="Arial" w:cs="Arial"/>
                <w:sz w:val="16"/>
                <w:szCs w:val="16"/>
              </w:rPr>
              <w:br/>
              <w:t>$'000</w:t>
            </w:r>
          </w:p>
        </w:tc>
        <w:tc>
          <w:tcPr>
            <w:tcW w:w="530" w:type="pct"/>
            <w:tcBorders>
              <w:top w:val="single" w:sz="4" w:space="0" w:color="auto"/>
              <w:left w:val="nil"/>
              <w:bottom w:val="single" w:sz="4" w:space="0" w:color="auto"/>
              <w:right w:val="nil"/>
            </w:tcBorders>
            <w:shd w:val="clear" w:color="000000" w:fill="E6E6E6"/>
            <w:vAlign w:val="bottom"/>
            <w:hideMark/>
          </w:tcPr>
          <w:p w14:paraId="30938BBF"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2022-23</w:t>
            </w:r>
            <w:r w:rsidRPr="00574B63">
              <w:rPr>
                <w:rFonts w:ascii="Arial" w:hAnsi="Arial" w:cs="Arial"/>
                <w:sz w:val="16"/>
                <w:szCs w:val="16"/>
              </w:rPr>
              <w:br/>
              <w:t>$'000</w:t>
            </w:r>
          </w:p>
        </w:tc>
        <w:tc>
          <w:tcPr>
            <w:tcW w:w="530" w:type="pct"/>
            <w:tcBorders>
              <w:top w:val="single" w:sz="4" w:space="0" w:color="auto"/>
              <w:left w:val="nil"/>
              <w:bottom w:val="single" w:sz="4" w:space="0" w:color="auto"/>
              <w:right w:val="nil"/>
            </w:tcBorders>
            <w:shd w:val="clear" w:color="auto" w:fill="auto"/>
            <w:vAlign w:val="bottom"/>
            <w:hideMark/>
          </w:tcPr>
          <w:p w14:paraId="2764E1E6"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2023-24</w:t>
            </w:r>
            <w:r w:rsidRPr="00574B63">
              <w:rPr>
                <w:rFonts w:ascii="Arial" w:hAnsi="Arial" w:cs="Arial"/>
                <w:sz w:val="16"/>
                <w:szCs w:val="16"/>
              </w:rPr>
              <w:br/>
              <w:t>$'000</w:t>
            </w:r>
          </w:p>
        </w:tc>
        <w:tc>
          <w:tcPr>
            <w:tcW w:w="530" w:type="pct"/>
            <w:tcBorders>
              <w:top w:val="single" w:sz="4" w:space="0" w:color="auto"/>
              <w:left w:val="nil"/>
              <w:bottom w:val="single" w:sz="4" w:space="0" w:color="auto"/>
              <w:right w:val="nil"/>
            </w:tcBorders>
            <w:shd w:val="clear" w:color="000000" w:fill="E6E6E6"/>
            <w:vAlign w:val="bottom"/>
            <w:hideMark/>
          </w:tcPr>
          <w:p w14:paraId="643B0CC8"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2024-25</w:t>
            </w:r>
            <w:r w:rsidRPr="00574B63">
              <w:rPr>
                <w:rFonts w:ascii="Arial" w:hAnsi="Arial" w:cs="Arial"/>
                <w:sz w:val="16"/>
                <w:szCs w:val="16"/>
              </w:rPr>
              <w:br/>
              <w:t>$'000</w:t>
            </w:r>
          </w:p>
        </w:tc>
      </w:tr>
      <w:tr w:rsidR="00574B63" w:rsidRPr="00574B63" w14:paraId="31C56D42" w14:textId="77777777" w:rsidTr="00574B63">
        <w:trPr>
          <w:trHeight w:val="225"/>
        </w:trPr>
        <w:tc>
          <w:tcPr>
            <w:tcW w:w="1822" w:type="pct"/>
            <w:tcBorders>
              <w:top w:val="nil"/>
              <w:left w:val="nil"/>
              <w:bottom w:val="nil"/>
              <w:right w:val="nil"/>
            </w:tcBorders>
            <w:shd w:val="clear" w:color="auto" w:fill="auto"/>
            <w:vAlign w:val="bottom"/>
            <w:hideMark/>
          </w:tcPr>
          <w:p w14:paraId="15448691" w14:textId="77777777" w:rsidR="00574B63" w:rsidRPr="00574B63" w:rsidRDefault="00574B63" w:rsidP="00574B63">
            <w:pPr>
              <w:spacing w:after="0" w:line="240" w:lineRule="auto"/>
              <w:jc w:val="left"/>
              <w:rPr>
                <w:rFonts w:ascii="Arial" w:hAnsi="Arial" w:cs="Arial"/>
                <w:b/>
                <w:bCs/>
                <w:sz w:val="16"/>
                <w:szCs w:val="16"/>
              </w:rPr>
            </w:pPr>
            <w:r w:rsidRPr="00574B63">
              <w:rPr>
                <w:rFonts w:ascii="Arial" w:hAnsi="Arial" w:cs="Arial"/>
                <w:b/>
                <w:bCs/>
                <w:sz w:val="16"/>
                <w:szCs w:val="16"/>
              </w:rPr>
              <w:t>Payment measures</w:t>
            </w:r>
          </w:p>
        </w:tc>
        <w:tc>
          <w:tcPr>
            <w:tcW w:w="530" w:type="pct"/>
            <w:tcBorders>
              <w:top w:val="nil"/>
              <w:left w:val="nil"/>
              <w:bottom w:val="nil"/>
              <w:right w:val="nil"/>
            </w:tcBorders>
            <w:shd w:val="clear" w:color="auto" w:fill="auto"/>
            <w:noWrap/>
            <w:vAlign w:val="bottom"/>
            <w:hideMark/>
          </w:tcPr>
          <w:p w14:paraId="00EB1F27" w14:textId="77777777" w:rsidR="00574B63" w:rsidRPr="00574B63" w:rsidRDefault="00574B63" w:rsidP="00574B63">
            <w:pPr>
              <w:spacing w:after="0" w:line="240" w:lineRule="auto"/>
              <w:jc w:val="left"/>
              <w:rPr>
                <w:rFonts w:ascii="Arial" w:hAnsi="Arial" w:cs="Arial"/>
                <w:b/>
                <w:bCs/>
                <w:sz w:val="16"/>
                <w:szCs w:val="16"/>
              </w:rPr>
            </w:pPr>
          </w:p>
        </w:tc>
        <w:tc>
          <w:tcPr>
            <w:tcW w:w="530" w:type="pct"/>
            <w:tcBorders>
              <w:top w:val="nil"/>
              <w:left w:val="nil"/>
              <w:bottom w:val="nil"/>
              <w:right w:val="nil"/>
            </w:tcBorders>
            <w:shd w:val="clear" w:color="000000" w:fill="E6E6E6"/>
            <w:noWrap/>
            <w:vAlign w:val="bottom"/>
            <w:hideMark/>
          </w:tcPr>
          <w:p w14:paraId="5716D0AA" w14:textId="77777777" w:rsidR="00574B63" w:rsidRPr="00574B63" w:rsidRDefault="00574B63" w:rsidP="00574B63">
            <w:pPr>
              <w:spacing w:after="0" w:line="240" w:lineRule="auto"/>
              <w:jc w:val="left"/>
              <w:rPr>
                <w:rFonts w:ascii="Arial" w:hAnsi="Arial" w:cs="Arial"/>
                <w:sz w:val="16"/>
                <w:szCs w:val="16"/>
              </w:rPr>
            </w:pPr>
            <w:r w:rsidRPr="00574B63">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214FFE20" w14:textId="77777777" w:rsidR="00574B63" w:rsidRPr="00574B63" w:rsidRDefault="00574B63" w:rsidP="00574B63">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14D4D3F1" w14:textId="77777777" w:rsidR="00574B63" w:rsidRPr="00574B63" w:rsidRDefault="00574B63" w:rsidP="00574B63">
            <w:pPr>
              <w:spacing w:after="0" w:line="240" w:lineRule="auto"/>
              <w:jc w:val="left"/>
              <w:rPr>
                <w:rFonts w:ascii="Arial" w:hAnsi="Arial" w:cs="Arial"/>
                <w:sz w:val="16"/>
                <w:szCs w:val="16"/>
              </w:rPr>
            </w:pPr>
            <w:r w:rsidRPr="00574B63">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43D36E83" w14:textId="77777777" w:rsidR="00574B63" w:rsidRPr="00574B63" w:rsidRDefault="00574B63" w:rsidP="00574B63">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214366A4" w14:textId="77777777" w:rsidR="00574B63" w:rsidRPr="00574B63" w:rsidRDefault="00574B63" w:rsidP="00574B63">
            <w:pPr>
              <w:spacing w:after="0" w:line="240" w:lineRule="auto"/>
              <w:jc w:val="left"/>
              <w:rPr>
                <w:rFonts w:ascii="Arial" w:hAnsi="Arial" w:cs="Arial"/>
                <w:sz w:val="16"/>
                <w:szCs w:val="16"/>
              </w:rPr>
            </w:pPr>
            <w:r w:rsidRPr="00574B63">
              <w:rPr>
                <w:rFonts w:ascii="Arial" w:hAnsi="Arial" w:cs="Arial"/>
                <w:sz w:val="16"/>
                <w:szCs w:val="16"/>
              </w:rPr>
              <w:t> </w:t>
            </w:r>
          </w:p>
        </w:tc>
      </w:tr>
      <w:tr w:rsidR="00574B63" w:rsidRPr="00574B63" w14:paraId="1F2AAE3B" w14:textId="77777777" w:rsidTr="00574B63">
        <w:trPr>
          <w:trHeight w:val="450"/>
        </w:trPr>
        <w:tc>
          <w:tcPr>
            <w:tcW w:w="1822" w:type="pct"/>
            <w:tcBorders>
              <w:top w:val="nil"/>
              <w:left w:val="nil"/>
              <w:bottom w:val="nil"/>
              <w:right w:val="nil"/>
            </w:tcBorders>
            <w:shd w:val="clear" w:color="auto" w:fill="auto"/>
            <w:hideMark/>
          </w:tcPr>
          <w:p w14:paraId="7DFD41FB" w14:textId="77777777" w:rsidR="00574B63" w:rsidRPr="00574B63" w:rsidRDefault="00574B63" w:rsidP="00574B63">
            <w:pPr>
              <w:spacing w:after="0" w:line="240" w:lineRule="auto"/>
              <w:jc w:val="left"/>
              <w:rPr>
                <w:rFonts w:ascii="Arial" w:hAnsi="Arial" w:cs="Arial"/>
                <w:sz w:val="16"/>
                <w:szCs w:val="16"/>
              </w:rPr>
            </w:pPr>
            <w:r w:rsidRPr="00574B63">
              <w:rPr>
                <w:rFonts w:ascii="Arial" w:hAnsi="Arial" w:cs="Arial"/>
                <w:sz w:val="16"/>
                <w:szCs w:val="16"/>
              </w:rPr>
              <w:t xml:space="preserve">COVID 19 Response Package — </w:t>
            </w:r>
            <w:r w:rsidRPr="00574B63">
              <w:rPr>
                <w:rFonts w:ascii="Arial" w:hAnsi="Arial" w:cs="Arial"/>
                <w:sz w:val="16"/>
                <w:szCs w:val="16"/>
              </w:rPr>
              <w:br/>
              <w:t xml:space="preserve">   additional arts sector support</w:t>
            </w:r>
          </w:p>
        </w:tc>
        <w:tc>
          <w:tcPr>
            <w:tcW w:w="530" w:type="pct"/>
            <w:tcBorders>
              <w:top w:val="nil"/>
              <w:left w:val="nil"/>
              <w:bottom w:val="nil"/>
              <w:right w:val="nil"/>
            </w:tcBorders>
            <w:shd w:val="clear" w:color="auto" w:fill="auto"/>
            <w:noWrap/>
            <w:vAlign w:val="bottom"/>
            <w:hideMark/>
          </w:tcPr>
          <w:p w14:paraId="77D9458C" w14:textId="77777777" w:rsidR="00574B63" w:rsidRPr="00574B63" w:rsidRDefault="00574B63" w:rsidP="00574B63">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654E065D" w14:textId="77777777" w:rsidR="00574B63" w:rsidRPr="00574B63" w:rsidRDefault="00574B63" w:rsidP="00574B63">
            <w:pPr>
              <w:spacing w:after="0" w:line="240" w:lineRule="auto"/>
              <w:jc w:val="right"/>
              <w:rPr>
                <w:rFonts w:ascii="Arial" w:hAnsi="Arial" w:cs="Arial"/>
                <w:color w:val="000000"/>
                <w:sz w:val="16"/>
                <w:szCs w:val="16"/>
              </w:rPr>
            </w:pPr>
            <w:r w:rsidRPr="00574B63">
              <w:rPr>
                <w:rFonts w:ascii="Arial" w:hAnsi="Arial" w:cs="Arial"/>
                <w:color w:val="000000"/>
                <w:sz w:val="16"/>
                <w:szCs w:val="16"/>
              </w:rPr>
              <w:t> </w:t>
            </w:r>
          </w:p>
        </w:tc>
        <w:tc>
          <w:tcPr>
            <w:tcW w:w="530" w:type="pct"/>
            <w:tcBorders>
              <w:top w:val="nil"/>
              <w:left w:val="nil"/>
              <w:bottom w:val="nil"/>
              <w:right w:val="nil"/>
            </w:tcBorders>
            <w:shd w:val="clear" w:color="auto" w:fill="auto"/>
            <w:noWrap/>
            <w:vAlign w:val="bottom"/>
            <w:hideMark/>
          </w:tcPr>
          <w:p w14:paraId="7D571D62" w14:textId="77777777" w:rsidR="00574B63" w:rsidRPr="00574B63" w:rsidRDefault="00574B63" w:rsidP="00574B63">
            <w:pPr>
              <w:spacing w:after="0" w:line="240" w:lineRule="auto"/>
              <w:jc w:val="right"/>
              <w:rPr>
                <w:rFonts w:ascii="Arial" w:hAnsi="Arial" w:cs="Arial"/>
                <w:color w:val="000000"/>
                <w:sz w:val="16"/>
                <w:szCs w:val="16"/>
              </w:rPr>
            </w:pPr>
          </w:p>
        </w:tc>
        <w:tc>
          <w:tcPr>
            <w:tcW w:w="530" w:type="pct"/>
            <w:tcBorders>
              <w:top w:val="nil"/>
              <w:left w:val="nil"/>
              <w:bottom w:val="nil"/>
              <w:right w:val="nil"/>
            </w:tcBorders>
            <w:shd w:val="clear" w:color="000000" w:fill="E6E6E6"/>
            <w:noWrap/>
            <w:vAlign w:val="bottom"/>
            <w:hideMark/>
          </w:tcPr>
          <w:p w14:paraId="120F459F"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6EEE928A" w14:textId="77777777" w:rsidR="00574B63" w:rsidRPr="00574B63" w:rsidRDefault="00574B63" w:rsidP="00574B63">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5178B7A9"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r>
      <w:tr w:rsidR="00574B63" w:rsidRPr="00574B63" w14:paraId="63B501FC" w14:textId="77777777" w:rsidTr="00574B63">
        <w:trPr>
          <w:trHeight w:val="225"/>
        </w:trPr>
        <w:tc>
          <w:tcPr>
            <w:tcW w:w="1822" w:type="pct"/>
            <w:tcBorders>
              <w:top w:val="nil"/>
              <w:left w:val="nil"/>
              <w:bottom w:val="nil"/>
              <w:right w:val="nil"/>
            </w:tcBorders>
            <w:shd w:val="clear" w:color="auto" w:fill="auto"/>
            <w:vAlign w:val="bottom"/>
            <w:hideMark/>
          </w:tcPr>
          <w:p w14:paraId="436ACD1F" w14:textId="77777777" w:rsidR="00574B63" w:rsidRPr="00574B63" w:rsidRDefault="00574B63" w:rsidP="00574B63">
            <w:pPr>
              <w:spacing w:after="0" w:line="240" w:lineRule="auto"/>
              <w:ind w:firstLineChars="100" w:firstLine="160"/>
              <w:jc w:val="left"/>
              <w:rPr>
                <w:rFonts w:ascii="Arial" w:hAnsi="Arial" w:cs="Arial"/>
                <w:sz w:val="16"/>
                <w:szCs w:val="16"/>
              </w:rPr>
            </w:pPr>
            <w:r w:rsidRPr="00574B63">
              <w:rPr>
                <w:rFonts w:ascii="Arial" w:hAnsi="Arial" w:cs="Arial"/>
                <w:sz w:val="16"/>
                <w:szCs w:val="16"/>
              </w:rPr>
              <w:t xml:space="preserve">Administered payment </w:t>
            </w:r>
          </w:p>
        </w:tc>
        <w:tc>
          <w:tcPr>
            <w:tcW w:w="530" w:type="pct"/>
            <w:tcBorders>
              <w:top w:val="nil"/>
              <w:left w:val="nil"/>
              <w:bottom w:val="nil"/>
              <w:right w:val="nil"/>
            </w:tcBorders>
            <w:shd w:val="clear" w:color="auto" w:fill="auto"/>
            <w:noWrap/>
            <w:vAlign w:val="bottom"/>
            <w:hideMark/>
          </w:tcPr>
          <w:p w14:paraId="734C073C" w14:textId="77777777" w:rsidR="00574B63" w:rsidRPr="00574B63" w:rsidRDefault="00574B63" w:rsidP="00574B63">
            <w:pPr>
              <w:spacing w:after="0" w:line="240" w:lineRule="auto"/>
              <w:jc w:val="center"/>
              <w:rPr>
                <w:rFonts w:ascii="Arial" w:hAnsi="Arial" w:cs="Arial"/>
                <w:sz w:val="16"/>
                <w:szCs w:val="16"/>
              </w:rPr>
            </w:pPr>
            <w:r w:rsidRPr="00574B63">
              <w:rPr>
                <w:rFonts w:ascii="Arial" w:hAnsi="Arial" w:cs="Arial"/>
                <w:sz w:val="16"/>
                <w:szCs w:val="16"/>
              </w:rPr>
              <w:t>1.5</w:t>
            </w:r>
          </w:p>
        </w:tc>
        <w:tc>
          <w:tcPr>
            <w:tcW w:w="530" w:type="pct"/>
            <w:tcBorders>
              <w:top w:val="nil"/>
              <w:left w:val="nil"/>
              <w:bottom w:val="nil"/>
              <w:right w:val="nil"/>
            </w:tcBorders>
            <w:shd w:val="clear" w:color="000000" w:fill="E6E6E6"/>
            <w:noWrap/>
            <w:vAlign w:val="bottom"/>
            <w:hideMark/>
          </w:tcPr>
          <w:p w14:paraId="46BE74FE"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139B1934"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5,000 </w:t>
            </w:r>
          </w:p>
        </w:tc>
        <w:tc>
          <w:tcPr>
            <w:tcW w:w="530" w:type="pct"/>
            <w:tcBorders>
              <w:top w:val="nil"/>
              <w:left w:val="nil"/>
              <w:bottom w:val="nil"/>
              <w:right w:val="nil"/>
            </w:tcBorders>
            <w:shd w:val="clear" w:color="000000" w:fill="E6E6E6"/>
            <w:noWrap/>
            <w:vAlign w:val="bottom"/>
            <w:hideMark/>
          </w:tcPr>
          <w:p w14:paraId="4022AD11"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15,000 </w:t>
            </w:r>
          </w:p>
        </w:tc>
        <w:tc>
          <w:tcPr>
            <w:tcW w:w="530" w:type="pct"/>
            <w:tcBorders>
              <w:top w:val="nil"/>
              <w:left w:val="nil"/>
              <w:bottom w:val="nil"/>
              <w:right w:val="nil"/>
            </w:tcBorders>
            <w:shd w:val="clear" w:color="auto" w:fill="auto"/>
            <w:noWrap/>
            <w:vAlign w:val="bottom"/>
            <w:hideMark/>
          </w:tcPr>
          <w:p w14:paraId="0D564277"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25,000 </w:t>
            </w:r>
          </w:p>
        </w:tc>
        <w:tc>
          <w:tcPr>
            <w:tcW w:w="530" w:type="pct"/>
            <w:tcBorders>
              <w:top w:val="nil"/>
              <w:left w:val="nil"/>
              <w:bottom w:val="nil"/>
              <w:right w:val="nil"/>
            </w:tcBorders>
            <w:shd w:val="clear" w:color="000000" w:fill="E6E6E6"/>
            <w:noWrap/>
            <w:vAlign w:val="bottom"/>
            <w:hideMark/>
          </w:tcPr>
          <w:p w14:paraId="4140882D"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30,000 </w:t>
            </w:r>
          </w:p>
        </w:tc>
      </w:tr>
      <w:tr w:rsidR="00574B63" w:rsidRPr="00574B63" w14:paraId="046DEDC3" w14:textId="77777777" w:rsidTr="00574B63">
        <w:trPr>
          <w:trHeight w:val="225"/>
        </w:trPr>
        <w:tc>
          <w:tcPr>
            <w:tcW w:w="1822" w:type="pct"/>
            <w:tcBorders>
              <w:top w:val="nil"/>
              <w:left w:val="nil"/>
              <w:bottom w:val="nil"/>
              <w:right w:val="nil"/>
            </w:tcBorders>
            <w:shd w:val="clear" w:color="auto" w:fill="auto"/>
            <w:hideMark/>
          </w:tcPr>
          <w:p w14:paraId="321A0002" w14:textId="77777777" w:rsidR="00574B63" w:rsidRPr="00574B63" w:rsidRDefault="00574B63" w:rsidP="00574B63">
            <w:pPr>
              <w:spacing w:after="0" w:line="240" w:lineRule="auto"/>
              <w:jc w:val="left"/>
              <w:rPr>
                <w:rFonts w:ascii="Arial" w:hAnsi="Arial" w:cs="Arial"/>
                <w:sz w:val="16"/>
                <w:szCs w:val="16"/>
              </w:rPr>
            </w:pPr>
            <w:r w:rsidRPr="00574B63">
              <w:rPr>
                <w:rFonts w:ascii="Arial" w:hAnsi="Arial" w:cs="Arial"/>
                <w:sz w:val="16"/>
                <w:szCs w:val="16"/>
              </w:rPr>
              <w:t>Digital Economy Strategy</w:t>
            </w:r>
          </w:p>
        </w:tc>
        <w:tc>
          <w:tcPr>
            <w:tcW w:w="530" w:type="pct"/>
            <w:tcBorders>
              <w:top w:val="nil"/>
              <w:left w:val="nil"/>
              <w:bottom w:val="nil"/>
              <w:right w:val="nil"/>
            </w:tcBorders>
            <w:shd w:val="clear" w:color="auto" w:fill="auto"/>
            <w:noWrap/>
            <w:vAlign w:val="bottom"/>
            <w:hideMark/>
          </w:tcPr>
          <w:p w14:paraId="2A7F0FF0" w14:textId="77777777" w:rsidR="00574B63" w:rsidRPr="00574B63" w:rsidRDefault="00574B63" w:rsidP="00574B63">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67934167"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1740F6BE" w14:textId="77777777" w:rsidR="00574B63" w:rsidRPr="00574B63" w:rsidRDefault="00574B63" w:rsidP="00574B63">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3246A733"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5B8910A4" w14:textId="77777777" w:rsidR="00574B63" w:rsidRPr="00574B63" w:rsidRDefault="00574B63" w:rsidP="00574B63">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34503780"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r>
      <w:tr w:rsidR="00574B63" w:rsidRPr="00574B63" w14:paraId="57151091" w14:textId="77777777" w:rsidTr="00574B63">
        <w:trPr>
          <w:trHeight w:val="225"/>
        </w:trPr>
        <w:tc>
          <w:tcPr>
            <w:tcW w:w="1822" w:type="pct"/>
            <w:tcBorders>
              <w:top w:val="nil"/>
              <w:left w:val="nil"/>
              <w:bottom w:val="nil"/>
              <w:right w:val="nil"/>
            </w:tcBorders>
            <w:shd w:val="clear" w:color="auto" w:fill="auto"/>
            <w:vAlign w:val="bottom"/>
            <w:hideMark/>
          </w:tcPr>
          <w:p w14:paraId="08471787" w14:textId="77777777" w:rsidR="00574B63" w:rsidRPr="00574B63" w:rsidRDefault="00574B63" w:rsidP="00574B63">
            <w:pPr>
              <w:spacing w:after="0" w:line="240" w:lineRule="auto"/>
              <w:ind w:firstLineChars="100" w:firstLine="160"/>
              <w:jc w:val="left"/>
              <w:rPr>
                <w:rFonts w:ascii="Arial" w:hAnsi="Arial" w:cs="Arial"/>
                <w:sz w:val="16"/>
                <w:szCs w:val="16"/>
              </w:rPr>
            </w:pPr>
            <w:r w:rsidRPr="00574B63">
              <w:rPr>
                <w:rFonts w:ascii="Arial" w:hAnsi="Arial" w:cs="Arial"/>
                <w:sz w:val="16"/>
                <w:szCs w:val="16"/>
              </w:rPr>
              <w:t xml:space="preserve">Administered payment </w:t>
            </w:r>
          </w:p>
        </w:tc>
        <w:tc>
          <w:tcPr>
            <w:tcW w:w="530" w:type="pct"/>
            <w:tcBorders>
              <w:top w:val="nil"/>
              <w:left w:val="nil"/>
              <w:bottom w:val="nil"/>
              <w:right w:val="nil"/>
            </w:tcBorders>
            <w:shd w:val="clear" w:color="auto" w:fill="auto"/>
            <w:noWrap/>
            <w:vAlign w:val="bottom"/>
            <w:hideMark/>
          </w:tcPr>
          <w:p w14:paraId="2A5E46AC" w14:textId="77777777" w:rsidR="00574B63" w:rsidRPr="00574B63" w:rsidRDefault="00574B63" w:rsidP="00574B63">
            <w:pPr>
              <w:spacing w:after="0" w:line="240" w:lineRule="auto"/>
              <w:jc w:val="center"/>
              <w:rPr>
                <w:rFonts w:ascii="Arial" w:hAnsi="Arial" w:cs="Arial"/>
                <w:sz w:val="16"/>
                <w:szCs w:val="16"/>
              </w:rPr>
            </w:pPr>
            <w:r w:rsidRPr="00574B63">
              <w:rPr>
                <w:rFonts w:ascii="Arial" w:hAnsi="Arial" w:cs="Arial"/>
                <w:sz w:val="16"/>
                <w:szCs w:val="16"/>
              </w:rPr>
              <w:t>1.1</w:t>
            </w:r>
          </w:p>
        </w:tc>
        <w:tc>
          <w:tcPr>
            <w:tcW w:w="530" w:type="pct"/>
            <w:tcBorders>
              <w:top w:val="nil"/>
              <w:left w:val="nil"/>
              <w:bottom w:val="nil"/>
              <w:right w:val="nil"/>
            </w:tcBorders>
            <w:shd w:val="clear" w:color="000000" w:fill="E6E6E6"/>
            <w:noWrap/>
            <w:vAlign w:val="bottom"/>
            <w:hideMark/>
          </w:tcPr>
          <w:p w14:paraId="7DCA09E6"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4AEABF74"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1,132 </w:t>
            </w:r>
          </w:p>
        </w:tc>
        <w:tc>
          <w:tcPr>
            <w:tcW w:w="530" w:type="pct"/>
            <w:tcBorders>
              <w:top w:val="nil"/>
              <w:left w:val="nil"/>
              <w:bottom w:val="nil"/>
              <w:right w:val="nil"/>
            </w:tcBorders>
            <w:shd w:val="clear" w:color="000000" w:fill="E6E6E6"/>
            <w:noWrap/>
            <w:vAlign w:val="bottom"/>
            <w:hideMark/>
          </w:tcPr>
          <w:p w14:paraId="2ABFAB92"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3,455 </w:t>
            </w:r>
          </w:p>
        </w:tc>
        <w:tc>
          <w:tcPr>
            <w:tcW w:w="530" w:type="pct"/>
            <w:tcBorders>
              <w:top w:val="nil"/>
              <w:left w:val="nil"/>
              <w:bottom w:val="nil"/>
              <w:right w:val="nil"/>
            </w:tcBorders>
            <w:shd w:val="clear" w:color="auto" w:fill="auto"/>
            <w:noWrap/>
            <w:vAlign w:val="bottom"/>
            <w:hideMark/>
          </w:tcPr>
          <w:p w14:paraId="1625BF22"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3,700 </w:t>
            </w:r>
          </w:p>
        </w:tc>
        <w:tc>
          <w:tcPr>
            <w:tcW w:w="530" w:type="pct"/>
            <w:tcBorders>
              <w:top w:val="nil"/>
              <w:left w:val="nil"/>
              <w:bottom w:val="nil"/>
              <w:right w:val="nil"/>
            </w:tcBorders>
            <w:shd w:val="clear" w:color="000000" w:fill="E6E6E6"/>
            <w:noWrap/>
            <w:vAlign w:val="bottom"/>
            <w:hideMark/>
          </w:tcPr>
          <w:p w14:paraId="41222C94"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11,600 </w:t>
            </w:r>
          </w:p>
        </w:tc>
      </w:tr>
      <w:tr w:rsidR="00574B63" w:rsidRPr="00574B63" w14:paraId="622AAD64" w14:textId="77777777" w:rsidTr="00574B63">
        <w:trPr>
          <w:trHeight w:val="225"/>
        </w:trPr>
        <w:tc>
          <w:tcPr>
            <w:tcW w:w="1822" w:type="pct"/>
            <w:tcBorders>
              <w:top w:val="nil"/>
              <w:left w:val="nil"/>
              <w:bottom w:val="nil"/>
              <w:right w:val="nil"/>
            </w:tcBorders>
            <w:shd w:val="clear" w:color="auto" w:fill="auto"/>
            <w:vAlign w:val="bottom"/>
            <w:hideMark/>
          </w:tcPr>
          <w:p w14:paraId="5E296C9B" w14:textId="77777777" w:rsidR="00574B63" w:rsidRPr="00574B63" w:rsidRDefault="00574B63" w:rsidP="00574B63">
            <w:pPr>
              <w:spacing w:after="0" w:line="240" w:lineRule="auto"/>
              <w:ind w:firstLineChars="100" w:firstLine="160"/>
              <w:jc w:val="left"/>
              <w:rPr>
                <w:rFonts w:ascii="Arial" w:hAnsi="Arial" w:cs="Arial"/>
                <w:sz w:val="16"/>
                <w:szCs w:val="16"/>
              </w:rPr>
            </w:pPr>
            <w:r w:rsidRPr="00574B63">
              <w:rPr>
                <w:rFonts w:ascii="Arial" w:hAnsi="Arial" w:cs="Arial"/>
                <w:sz w:val="16"/>
                <w:szCs w:val="16"/>
              </w:rPr>
              <w:t xml:space="preserve">Departmental payment </w:t>
            </w:r>
          </w:p>
        </w:tc>
        <w:tc>
          <w:tcPr>
            <w:tcW w:w="530" w:type="pct"/>
            <w:tcBorders>
              <w:top w:val="nil"/>
              <w:left w:val="nil"/>
              <w:bottom w:val="nil"/>
              <w:right w:val="nil"/>
            </w:tcBorders>
            <w:shd w:val="clear" w:color="auto" w:fill="auto"/>
            <w:noWrap/>
            <w:vAlign w:val="bottom"/>
            <w:hideMark/>
          </w:tcPr>
          <w:p w14:paraId="76385FA8" w14:textId="77777777" w:rsidR="00574B63" w:rsidRPr="00574B63" w:rsidRDefault="00574B63" w:rsidP="00574B63">
            <w:pPr>
              <w:spacing w:after="0" w:line="240" w:lineRule="auto"/>
              <w:jc w:val="center"/>
              <w:rPr>
                <w:rFonts w:ascii="Arial" w:hAnsi="Arial" w:cs="Arial"/>
                <w:sz w:val="16"/>
                <w:szCs w:val="16"/>
              </w:rPr>
            </w:pPr>
            <w:r w:rsidRPr="00574B63">
              <w:rPr>
                <w:rFonts w:ascii="Arial" w:hAnsi="Arial" w:cs="Arial"/>
                <w:sz w:val="16"/>
                <w:szCs w:val="16"/>
              </w:rPr>
              <w:t>1.1</w:t>
            </w:r>
          </w:p>
        </w:tc>
        <w:tc>
          <w:tcPr>
            <w:tcW w:w="530" w:type="pct"/>
            <w:tcBorders>
              <w:top w:val="nil"/>
              <w:left w:val="nil"/>
              <w:bottom w:val="nil"/>
              <w:right w:val="nil"/>
            </w:tcBorders>
            <w:shd w:val="clear" w:color="000000" w:fill="E6E6E6"/>
            <w:noWrap/>
            <w:vAlign w:val="bottom"/>
            <w:hideMark/>
          </w:tcPr>
          <w:p w14:paraId="6BBA98B4"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70812826"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6,725 </w:t>
            </w:r>
          </w:p>
        </w:tc>
        <w:tc>
          <w:tcPr>
            <w:tcW w:w="530" w:type="pct"/>
            <w:tcBorders>
              <w:top w:val="nil"/>
              <w:left w:val="nil"/>
              <w:bottom w:val="nil"/>
              <w:right w:val="nil"/>
            </w:tcBorders>
            <w:shd w:val="clear" w:color="000000" w:fill="E6E6E6"/>
            <w:noWrap/>
            <w:vAlign w:val="bottom"/>
            <w:hideMark/>
          </w:tcPr>
          <w:p w14:paraId="25EE3643"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7,134 </w:t>
            </w:r>
          </w:p>
        </w:tc>
        <w:tc>
          <w:tcPr>
            <w:tcW w:w="530" w:type="pct"/>
            <w:tcBorders>
              <w:top w:val="nil"/>
              <w:left w:val="nil"/>
              <w:bottom w:val="nil"/>
              <w:right w:val="nil"/>
            </w:tcBorders>
            <w:shd w:val="clear" w:color="auto" w:fill="auto"/>
            <w:noWrap/>
            <w:vAlign w:val="bottom"/>
            <w:hideMark/>
          </w:tcPr>
          <w:p w14:paraId="3EA476F1"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2,383 </w:t>
            </w:r>
          </w:p>
        </w:tc>
        <w:tc>
          <w:tcPr>
            <w:tcW w:w="530" w:type="pct"/>
            <w:tcBorders>
              <w:top w:val="nil"/>
              <w:left w:val="nil"/>
              <w:bottom w:val="nil"/>
              <w:right w:val="nil"/>
            </w:tcBorders>
            <w:shd w:val="clear" w:color="000000" w:fill="E6E6E6"/>
            <w:noWrap/>
            <w:vAlign w:val="bottom"/>
            <w:hideMark/>
          </w:tcPr>
          <w:p w14:paraId="4673C3C8"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 </w:t>
            </w:r>
          </w:p>
        </w:tc>
      </w:tr>
      <w:tr w:rsidR="00574B63" w:rsidRPr="00574B63" w14:paraId="6AE832C8" w14:textId="77777777" w:rsidTr="00574B63">
        <w:trPr>
          <w:trHeight w:val="465"/>
        </w:trPr>
        <w:tc>
          <w:tcPr>
            <w:tcW w:w="1822" w:type="pct"/>
            <w:tcBorders>
              <w:top w:val="nil"/>
              <w:left w:val="nil"/>
              <w:bottom w:val="nil"/>
              <w:right w:val="nil"/>
            </w:tcBorders>
            <w:shd w:val="clear" w:color="auto" w:fill="auto"/>
            <w:vAlign w:val="bottom"/>
            <w:hideMark/>
          </w:tcPr>
          <w:p w14:paraId="1A4AB816" w14:textId="77777777" w:rsidR="00574B63" w:rsidRPr="00574B63" w:rsidRDefault="00574B63" w:rsidP="00574B63">
            <w:pPr>
              <w:spacing w:after="0" w:line="240" w:lineRule="auto"/>
              <w:jc w:val="left"/>
              <w:rPr>
                <w:rFonts w:ascii="Arial" w:hAnsi="Arial" w:cs="Arial"/>
                <w:sz w:val="16"/>
                <w:szCs w:val="16"/>
              </w:rPr>
            </w:pPr>
            <w:r w:rsidRPr="00574B63">
              <w:rPr>
                <w:rFonts w:ascii="Arial" w:hAnsi="Arial" w:cs="Arial"/>
                <w:sz w:val="16"/>
                <w:szCs w:val="16"/>
              </w:rPr>
              <w:t xml:space="preserve">Early release for victims of family and </w:t>
            </w:r>
            <w:r w:rsidRPr="00574B63">
              <w:rPr>
                <w:rFonts w:ascii="Arial" w:hAnsi="Arial" w:cs="Arial"/>
                <w:sz w:val="16"/>
                <w:szCs w:val="16"/>
              </w:rPr>
              <w:br/>
              <w:t xml:space="preserve">   domestic violence (a) </w:t>
            </w:r>
          </w:p>
        </w:tc>
        <w:tc>
          <w:tcPr>
            <w:tcW w:w="530" w:type="pct"/>
            <w:tcBorders>
              <w:top w:val="nil"/>
              <w:left w:val="nil"/>
              <w:bottom w:val="nil"/>
              <w:right w:val="nil"/>
            </w:tcBorders>
            <w:shd w:val="clear" w:color="auto" w:fill="auto"/>
            <w:noWrap/>
            <w:vAlign w:val="bottom"/>
            <w:hideMark/>
          </w:tcPr>
          <w:p w14:paraId="3F84E6E7" w14:textId="77777777" w:rsidR="00574B63" w:rsidRPr="00574B63" w:rsidRDefault="00574B63" w:rsidP="00574B63">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689B0D9F"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1F668792" w14:textId="77777777" w:rsidR="00574B63" w:rsidRPr="00574B63" w:rsidRDefault="00574B63" w:rsidP="00574B63">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3B6BBAB7"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2EE6CDAE" w14:textId="77777777" w:rsidR="00574B63" w:rsidRPr="00574B63" w:rsidRDefault="00574B63" w:rsidP="00574B63">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676D65D3"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r>
      <w:tr w:rsidR="00574B63" w:rsidRPr="00574B63" w14:paraId="576FB308" w14:textId="77777777" w:rsidTr="00574B63">
        <w:trPr>
          <w:trHeight w:val="225"/>
        </w:trPr>
        <w:tc>
          <w:tcPr>
            <w:tcW w:w="1822" w:type="pct"/>
            <w:tcBorders>
              <w:top w:val="nil"/>
              <w:left w:val="nil"/>
              <w:bottom w:val="nil"/>
              <w:right w:val="nil"/>
            </w:tcBorders>
            <w:shd w:val="clear" w:color="auto" w:fill="auto"/>
            <w:vAlign w:val="bottom"/>
            <w:hideMark/>
          </w:tcPr>
          <w:p w14:paraId="68F10868" w14:textId="77777777" w:rsidR="00574B63" w:rsidRPr="00574B63" w:rsidRDefault="00574B63" w:rsidP="00574B63">
            <w:pPr>
              <w:spacing w:after="0" w:line="240" w:lineRule="auto"/>
              <w:ind w:firstLineChars="100" w:firstLine="160"/>
              <w:jc w:val="left"/>
              <w:rPr>
                <w:rFonts w:ascii="Arial" w:hAnsi="Arial" w:cs="Arial"/>
                <w:sz w:val="16"/>
                <w:szCs w:val="16"/>
              </w:rPr>
            </w:pPr>
            <w:r w:rsidRPr="00574B63">
              <w:rPr>
                <w:rFonts w:ascii="Arial" w:hAnsi="Arial" w:cs="Arial"/>
                <w:sz w:val="16"/>
                <w:szCs w:val="16"/>
              </w:rPr>
              <w:t xml:space="preserve">Departmental payment </w:t>
            </w:r>
          </w:p>
        </w:tc>
        <w:tc>
          <w:tcPr>
            <w:tcW w:w="530" w:type="pct"/>
            <w:tcBorders>
              <w:top w:val="nil"/>
              <w:left w:val="nil"/>
              <w:bottom w:val="nil"/>
              <w:right w:val="nil"/>
            </w:tcBorders>
            <w:shd w:val="clear" w:color="auto" w:fill="auto"/>
            <w:noWrap/>
            <w:vAlign w:val="bottom"/>
            <w:hideMark/>
          </w:tcPr>
          <w:p w14:paraId="01DC7166" w14:textId="77777777" w:rsidR="00574B63" w:rsidRPr="00574B63" w:rsidRDefault="00574B63" w:rsidP="00574B63">
            <w:pPr>
              <w:spacing w:after="0" w:line="240" w:lineRule="auto"/>
              <w:jc w:val="center"/>
              <w:rPr>
                <w:rFonts w:ascii="Arial" w:hAnsi="Arial" w:cs="Arial"/>
                <w:sz w:val="16"/>
                <w:szCs w:val="16"/>
              </w:rPr>
            </w:pPr>
            <w:r w:rsidRPr="00574B63">
              <w:rPr>
                <w:rFonts w:ascii="Arial" w:hAnsi="Arial" w:cs="Arial"/>
                <w:sz w:val="16"/>
                <w:szCs w:val="16"/>
              </w:rPr>
              <w:t>1.1</w:t>
            </w:r>
          </w:p>
        </w:tc>
        <w:tc>
          <w:tcPr>
            <w:tcW w:w="530" w:type="pct"/>
            <w:tcBorders>
              <w:top w:val="nil"/>
              <w:left w:val="nil"/>
              <w:bottom w:val="nil"/>
              <w:right w:val="nil"/>
            </w:tcBorders>
            <w:shd w:val="clear" w:color="000000" w:fill="E6E6E6"/>
            <w:noWrap/>
            <w:vAlign w:val="bottom"/>
            <w:hideMark/>
          </w:tcPr>
          <w:p w14:paraId="00F713F3"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(9,024)</w:t>
            </w:r>
          </w:p>
        </w:tc>
        <w:tc>
          <w:tcPr>
            <w:tcW w:w="530" w:type="pct"/>
            <w:tcBorders>
              <w:top w:val="nil"/>
              <w:left w:val="nil"/>
              <w:bottom w:val="nil"/>
              <w:right w:val="nil"/>
            </w:tcBorders>
            <w:shd w:val="clear" w:color="auto" w:fill="auto"/>
            <w:noWrap/>
            <w:vAlign w:val="bottom"/>
            <w:hideMark/>
          </w:tcPr>
          <w:p w14:paraId="21C5061B"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(13,927)</w:t>
            </w:r>
          </w:p>
        </w:tc>
        <w:tc>
          <w:tcPr>
            <w:tcW w:w="530" w:type="pct"/>
            <w:tcBorders>
              <w:top w:val="nil"/>
              <w:left w:val="nil"/>
              <w:bottom w:val="nil"/>
              <w:right w:val="nil"/>
            </w:tcBorders>
            <w:shd w:val="clear" w:color="000000" w:fill="E6E6E6"/>
            <w:noWrap/>
            <w:vAlign w:val="bottom"/>
            <w:hideMark/>
          </w:tcPr>
          <w:p w14:paraId="1E880675"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(12,357)</w:t>
            </w:r>
          </w:p>
        </w:tc>
        <w:tc>
          <w:tcPr>
            <w:tcW w:w="530" w:type="pct"/>
            <w:tcBorders>
              <w:top w:val="nil"/>
              <w:left w:val="nil"/>
              <w:bottom w:val="nil"/>
              <w:right w:val="nil"/>
            </w:tcBorders>
            <w:shd w:val="clear" w:color="auto" w:fill="auto"/>
            <w:noWrap/>
            <w:vAlign w:val="bottom"/>
            <w:hideMark/>
          </w:tcPr>
          <w:p w14:paraId="636C763B"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(12,235)</w:t>
            </w:r>
          </w:p>
        </w:tc>
        <w:tc>
          <w:tcPr>
            <w:tcW w:w="530" w:type="pct"/>
            <w:tcBorders>
              <w:top w:val="nil"/>
              <w:left w:val="nil"/>
              <w:bottom w:val="nil"/>
              <w:right w:val="nil"/>
            </w:tcBorders>
            <w:shd w:val="clear" w:color="000000" w:fill="E6E6E6"/>
            <w:noWrap/>
            <w:vAlign w:val="bottom"/>
            <w:hideMark/>
          </w:tcPr>
          <w:p w14:paraId="53008EB6"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(12,235)</w:t>
            </w:r>
          </w:p>
        </w:tc>
      </w:tr>
      <w:tr w:rsidR="00574B63" w:rsidRPr="00574B63" w14:paraId="74A56F33" w14:textId="77777777" w:rsidTr="003D6D3F">
        <w:trPr>
          <w:trHeight w:val="345"/>
        </w:trPr>
        <w:tc>
          <w:tcPr>
            <w:tcW w:w="1822" w:type="pct"/>
            <w:tcBorders>
              <w:top w:val="nil"/>
              <w:left w:val="nil"/>
              <w:bottom w:val="nil"/>
              <w:right w:val="nil"/>
            </w:tcBorders>
            <w:shd w:val="clear" w:color="auto" w:fill="auto"/>
            <w:hideMark/>
          </w:tcPr>
          <w:p w14:paraId="73342EB7" w14:textId="77777777" w:rsidR="00574B63" w:rsidRPr="00574B63" w:rsidRDefault="00574B63" w:rsidP="00574B63">
            <w:pPr>
              <w:spacing w:after="0" w:line="240" w:lineRule="auto"/>
              <w:jc w:val="left"/>
              <w:rPr>
                <w:rFonts w:ascii="Arial" w:hAnsi="Arial" w:cs="Arial"/>
                <w:sz w:val="16"/>
                <w:szCs w:val="16"/>
              </w:rPr>
            </w:pPr>
            <w:r w:rsidRPr="00574B63">
              <w:rPr>
                <w:rFonts w:ascii="Arial" w:hAnsi="Arial" w:cs="Arial"/>
                <w:sz w:val="16"/>
                <w:szCs w:val="16"/>
              </w:rPr>
              <w:t xml:space="preserve">First Home Super Saver Scheme - </w:t>
            </w:r>
            <w:r w:rsidRPr="00574B63">
              <w:rPr>
                <w:rFonts w:ascii="Arial" w:hAnsi="Arial" w:cs="Arial"/>
                <w:sz w:val="16"/>
                <w:szCs w:val="16"/>
              </w:rPr>
              <w:br/>
              <w:t xml:space="preserve">   technical changes (b)</w:t>
            </w:r>
          </w:p>
        </w:tc>
        <w:tc>
          <w:tcPr>
            <w:tcW w:w="530" w:type="pct"/>
            <w:tcBorders>
              <w:top w:val="nil"/>
              <w:left w:val="nil"/>
              <w:bottom w:val="nil"/>
              <w:right w:val="nil"/>
            </w:tcBorders>
            <w:shd w:val="clear" w:color="auto" w:fill="auto"/>
            <w:noWrap/>
            <w:vAlign w:val="bottom"/>
            <w:hideMark/>
          </w:tcPr>
          <w:p w14:paraId="33F12981" w14:textId="77777777" w:rsidR="00574B63" w:rsidRPr="00574B63" w:rsidRDefault="00574B63" w:rsidP="00574B63">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45D1F9A1" w14:textId="77777777" w:rsidR="00574B63" w:rsidRPr="00574B63" w:rsidRDefault="00574B63" w:rsidP="00574B63">
            <w:pPr>
              <w:spacing w:after="0" w:line="240" w:lineRule="auto"/>
              <w:jc w:val="right"/>
              <w:rPr>
                <w:rFonts w:ascii="Arial" w:hAnsi="Arial" w:cs="Arial"/>
                <w:color w:val="000000"/>
                <w:sz w:val="16"/>
                <w:szCs w:val="16"/>
              </w:rPr>
            </w:pPr>
            <w:r w:rsidRPr="00574B63">
              <w:rPr>
                <w:rFonts w:ascii="Arial" w:hAnsi="Arial" w:cs="Arial"/>
                <w:color w:val="000000"/>
                <w:sz w:val="16"/>
                <w:szCs w:val="16"/>
              </w:rPr>
              <w:t> </w:t>
            </w:r>
          </w:p>
        </w:tc>
        <w:tc>
          <w:tcPr>
            <w:tcW w:w="530" w:type="pct"/>
            <w:tcBorders>
              <w:top w:val="nil"/>
              <w:left w:val="nil"/>
              <w:bottom w:val="nil"/>
              <w:right w:val="nil"/>
            </w:tcBorders>
            <w:shd w:val="clear" w:color="auto" w:fill="auto"/>
            <w:noWrap/>
            <w:vAlign w:val="bottom"/>
            <w:hideMark/>
          </w:tcPr>
          <w:p w14:paraId="23625F12" w14:textId="77777777" w:rsidR="00574B63" w:rsidRPr="00574B63" w:rsidRDefault="00574B63" w:rsidP="00574B63">
            <w:pPr>
              <w:spacing w:after="0" w:line="240" w:lineRule="auto"/>
              <w:jc w:val="right"/>
              <w:rPr>
                <w:rFonts w:ascii="Arial" w:hAnsi="Arial" w:cs="Arial"/>
                <w:color w:val="000000"/>
                <w:sz w:val="16"/>
                <w:szCs w:val="16"/>
              </w:rPr>
            </w:pPr>
          </w:p>
        </w:tc>
        <w:tc>
          <w:tcPr>
            <w:tcW w:w="530" w:type="pct"/>
            <w:tcBorders>
              <w:top w:val="nil"/>
              <w:left w:val="nil"/>
              <w:bottom w:val="nil"/>
              <w:right w:val="nil"/>
            </w:tcBorders>
            <w:shd w:val="clear" w:color="000000" w:fill="E6E6E6"/>
            <w:noWrap/>
            <w:vAlign w:val="bottom"/>
            <w:hideMark/>
          </w:tcPr>
          <w:p w14:paraId="0FE5F741"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044B378F" w14:textId="77777777" w:rsidR="00574B63" w:rsidRPr="00574B63" w:rsidRDefault="00574B63" w:rsidP="00574B63">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549F0C3D"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r>
      <w:tr w:rsidR="00574B63" w:rsidRPr="00574B63" w14:paraId="01BF32D5" w14:textId="77777777" w:rsidTr="003D6D3F">
        <w:trPr>
          <w:trHeight w:val="251"/>
        </w:trPr>
        <w:tc>
          <w:tcPr>
            <w:tcW w:w="1822" w:type="pct"/>
            <w:tcBorders>
              <w:top w:val="nil"/>
              <w:left w:val="nil"/>
              <w:bottom w:val="nil"/>
              <w:right w:val="nil"/>
            </w:tcBorders>
            <w:shd w:val="clear" w:color="auto" w:fill="auto"/>
            <w:vAlign w:val="bottom"/>
            <w:hideMark/>
          </w:tcPr>
          <w:p w14:paraId="09A7FF14" w14:textId="77777777" w:rsidR="00574B63" w:rsidRPr="00574B63" w:rsidRDefault="00574B63" w:rsidP="00574B63">
            <w:pPr>
              <w:spacing w:after="0" w:line="240" w:lineRule="auto"/>
              <w:ind w:firstLineChars="100" w:firstLine="160"/>
              <w:jc w:val="left"/>
              <w:rPr>
                <w:rFonts w:ascii="Arial" w:hAnsi="Arial" w:cs="Arial"/>
                <w:sz w:val="16"/>
                <w:szCs w:val="16"/>
              </w:rPr>
            </w:pPr>
            <w:r w:rsidRPr="00574B63">
              <w:rPr>
                <w:rFonts w:ascii="Arial" w:hAnsi="Arial" w:cs="Arial"/>
                <w:sz w:val="16"/>
                <w:szCs w:val="16"/>
              </w:rPr>
              <w:t xml:space="preserve">Departmental payment </w:t>
            </w:r>
          </w:p>
        </w:tc>
        <w:tc>
          <w:tcPr>
            <w:tcW w:w="530" w:type="pct"/>
            <w:tcBorders>
              <w:top w:val="nil"/>
              <w:left w:val="nil"/>
              <w:bottom w:val="nil"/>
              <w:right w:val="nil"/>
            </w:tcBorders>
            <w:shd w:val="clear" w:color="auto" w:fill="auto"/>
            <w:noWrap/>
            <w:vAlign w:val="bottom"/>
            <w:hideMark/>
          </w:tcPr>
          <w:p w14:paraId="0CF14603" w14:textId="77777777" w:rsidR="00574B63" w:rsidRPr="00574B63" w:rsidRDefault="00574B63" w:rsidP="00574B63">
            <w:pPr>
              <w:spacing w:after="0" w:line="240" w:lineRule="auto"/>
              <w:jc w:val="center"/>
              <w:rPr>
                <w:rFonts w:ascii="Arial" w:hAnsi="Arial" w:cs="Arial"/>
                <w:sz w:val="16"/>
                <w:szCs w:val="16"/>
              </w:rPr>
            </w:pPr>
            <w:r w:rsidRPr="00574B63">
              <w:rPr>
                <w:rFonts w:ascii="Arial" w:hAnsi="Arial" w:cs="Arial"/>
                <w:sz w:val="16"/>
                <w:szCs w:val="16"/>
              </w:rPr>
              <w:t>1.1</w:t>
            </w:r>
          </w:p>
        </w:tc>
        <w:tc>
          <w:tcPr>
            <w:tcW w:w="530" w:type="pct"/>
            <w:tcBorders>
              <w:top w:val="nil"/>
              <w:left w:val="nil"/>
              <w:bottom w:val="nil"/>
              <w:right w:val="nil"/>
            </w:tcBorders>
            <w:shd w:val="clear" w:color="000000" w:fill="E6E6E6"/>
            <w:noWrap/>
            <w:vAlign w:val="bottom"/>
            <w:hideMark/>
          </w:tcPr>
          <w:p w14:paraId="1F1786DB"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649D4803"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14,547 </w:t>
            </w:r>
          </w:p>
        </w:tc>
        <w:tc>
          <w:tcPr>
            <w:tcW w:w="530" w:type="pct"/>
            <w:tcBorders>
              <w:top w:val="nil"/>
              <w:left w:val="nil"/>
              <w:bottom w:val="nil"/>
              <w:right w:val="nil"/>
            </w:tcBorders>
            <w:shd w:val="clear" w:color="000000" w:fill="E6E6E6"/>
            <w:noWrap/>
            <w:vAlign w:val="bottom"/>
            <w:hideMark/>
          </w:tcPr>
          <w:p w14:paraId="00E08DBC"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4,345 </w:t>
            </w:r>
          </w:p>
        </w:tc>
        <w:tc>
          <w:tcPr>
            <w:tcW w:w="530" w:type="pct"/>
            <w:tcBorders>
              <w:top w:val="nil"/>
              <w:left w:val="nil"/>
              <w:bottom w:val="nil"/>
              <w:right w:val="nil"/>
            </w:tcBorders>
            <w:shd w:val="clear" w:color="auto" w:fill="auto"/>
            <w:noWrap/>
            <w:vAlign w:val="bottom"/>
            <w:hideMark/>
          </w:tcPr>
          <w:p w14:paraId="41AA1553"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2,221 </w:t>
            </w:r>
          </w:p>
        </w:tc>
        <w:tc>
          <w:tcPr>
            <w:tcW w:w="530" w:type="pct"/>
            <w:tcBorders>
              <w:top w:val="nil"/>
              <w:left w:val="nil"/>
              <w:bottom w:val="nil"/>
              <w:right w:val="nil"/>
            </w:tcBorders>
            <w:shd w:val="clear" w:color="000000" w:fill="E6E6E6"/>
            <w:noWrap/>
            <w:vAlign w:val="bottom"/>
            <w:hideMark/>
          </w:tcPr>
          <w:p w14:paraId="3500FB8D"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1,389 </w:t>
            </w:r>
          </w:p>
        </w:tc>
      </w:tr>
      <w:tr w:rsidR="00574B63" w:rsidRPr="00574B63" w14:paraId="5768FB1C" w14:textId="77777777" w:rsidTr="003D6D3F">
        <w:trPr>
          <w:trHeight w:val="511"/>
        </w:trPr>
        <w:tc>
          <w:tcPr>
            <w:tcW w:w="1822" w:type="pct"/>
            <w:tcBorders>
              <w:top w:val="nil"/>
              <w:left w:val="nil"/>
              <w:bottom w:val="nil"/>
              <w:right w:val="nil"/>
            </w:tcBorders>
            <w:shd w:val="clear" w:color="auto" w:fill="auto"/>
            <w:hideMark/>
          </w:tcPr>
          <w:p w14:paraId="1F0DCA5B" w14:textId="77777777" w:rsidR="00574B63" w:rsidRPr="00574B63" w:rsidRDefault="00574B63" w:rsidP="00574B63">
            <w:pPr>
              <w:spacing w:after="0" w:line="240" w:lineRule="auto"/>
              <w:jc w:val="left"/>
              <w:rPr>
                <w:rFonts w:ascii="Arial" w:hAnsi="Arial" w:cs="Arial"/>
                <w:sz w:val="16"/>
                <w:szCs w:val="16"/>
              </w:rPr>
            </w:pPr>
            <w:r w:rsidRPr="00574B63">
              <w:rPr>
                <w:rFonts w:ascii="Arial" w:hAnsi="Arial" w:cs="Arial"/>
                <w:sz w:val="16"/>
                <w:szCs w:val="16"/>
              </w:rPr>
              <w:t xml:space="preserve">Flexible Super — repealing the work </w:t>
            </w:r>
            <w:r w:rsidRPr="00574B63">
              <w:rPr>
                <w:rFonts w:ascii="Arial" w:hAnsi="Arial" w:cs="Arial"/>
                <w:sz w:val="16"/>
                <w:szCs w:val="16"/>
              </w:rPr>
              <w:br/>
              <w:t xml:space="preserve">   test for voluntary superannuation </w:t>
            </w:r>
            <w:r w:rsidRPr="00574B63">
              <w:rPr>
                <w:rFonts w:ascii="Arial" w:hAnsi="Arial" w:cs="Arial"/>
                <w:sz w:val="16"/>
                <w:szCs w:val="16"/>
              </w:rPr>
              <w:br/>
              <w:t xml:space="preserve">   contributions</w:t>
            </w:r>
          </w:p>
        </w:tc>
        <w:tc>
          <w:tcPr>
            <w:tcW w:w="530" w:type="pct"/>
            <w:tcBorders>
              <w:top w:val="nil"/>
              <w:left w:val="nil"/>
              <w:bottom w:val="nil"/>
              <w:right w:val="nil"/>
            </w:tcBorders>
            <w:shd w:val="clear" w:color="auto" w:fill="auto"/>
            <w:noWrap/>
            <w:vAlign w:val="bottom"/>
            <w:hideMark/>
          </w:tcPr>
          <w:p w14:paraId="6F18C8A5" w14:textId="77777777" w:rsidR="00574B63" w:rsidRPr="00574B63" w:rsidRDefault="00574B63" w:rsidP="00574B63">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24D64CA4" w14:textId="77777777" w:rsidR="00574B63" w:rsidRPr="00574B63" w:rsidRDefault="00574B63" w:rsidP="00574B63">
            <w:pPr>
              <w:spacing w:after="0" w:line="240" w:lineRule="auto"/>
              <w:jc w:val="right"/>
              <w:rPr>
                <w:rFonts w:ascii="Arial" w:hAnsi="Arial" w:cs="Arial"/>
                <w:color w:val="000000"/>
                <w:sz w:val="16"/>
                <w:szCs w:val="16"/>
              </w:rPr>
            </w:pPr>
            <w:r w:rsidRPr="00574B63">
              <w:rPr>
                <w:rFonts w:ascii="Arial" w:hAnsi="Arial" w:cs="Arial"/>
                <w:color w:val="000000"/>
                <w:sz w:val="16"/>
                <w:szCs w:val="16"/>
              </w:rPr>
              <w:t> </w:t>
            </w:r>
          </w:p>
        </w:tc>
        <w:tc>
          <w:tcPr>
            <w:tcW w:w="530" w:type="pct"/>
            <w:tcBorders>
              <w:top w:val="nil"/>
              <w:left w:val="nil"/>
              <w:bottom w:val="nil"/>
              <w:right w:val="nil"/>
            </w:tcBorders>
            <w:shd w:val="clear" w:color="auto" w:fill="auto"/>
            <w:noWrap/>
            <w:vAlign w:val="bottom"/>
            <w:hideMark/>
          </w:tcPr>
          <w:p w14:paraId="4C46FC3B" w14:textId="77777777" w:rsidR="00574B63" w:rsidRPr="00574B63" w:rsidRDefault="00574B63" w:rsidP="00574B63">
            <w:pPr>
              <w:spacing w:after="0" w:line="240" w:lineRule="auto"/>
              <w:jc w:val="right"/>
              <w:rPr>
                <w:rFonts w:ascii="Arial" w:hAnsi="Arial" w:cs="Arial"/>
                <w:color w:val="000000"/>
                <w:sz w:val="16"/>
                <w:szCs w:val="16"/>
              </w:rPr>
            </w:pPr>
          </w:p>
        </w:tc>
        <w:tc>
          <w:tcPr>
            <w:tcW w:w="530" w:type="pct"/>
            <w:tcBorders>
              <w:top w:val="nil"/>
              <w:left w:val="nil"/>
              <w:bottom w:val="nil"/>
              <w:right w:val="nil"/>
            </w:tcBorders>
            <w:shd w:val="clear" w:color="000000" w:fill="E6E6E6"/>
            <w:noWrap/>
            <w:vAlign w:val="bottom"/>
            <w:hideMark/>
          </w:tcPr>
          <w:p w14:paraId="5A47364E"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78FB2420" w14:textId="77777777" w:rsidR="00574B63" w:rsidRPr="00574B63" w:rsidRDefault="00574B63" w:rsidP="00574B63">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55A5DF01"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r>
      <w:tr w:rsidR="00574B63" w:rsidRPr="00574B63" w14:paraId="6C12F8DE" w14:textId="77777777" w:rsidTr="00574B63">
        <w:trPr>
          <w:trHeight w:val="225"/>
        </w:trPr>
        <w:tc>
          <w:tcPr>
            <w:tcW w:w="1822" w:type="pct"/>
            <w:tcBorders>
              <w:top w:val="nil"/>
              <w:left w:val="nil"/>
              <w:bottom w:val="nil"/>
              <w:right w:val="nil"/>
            </w:tcBorders>
            <w:shd w:val="clear" w:color="auto" w:fill="auto"/>
            <w:vAlign w:val="bottom"/>
            <w:hideMark/>
          </w:tcPr>
          <w:p w14:paraId="71764187" w14:textId="77777777" w:rsidR="00574B63" w:rsidRPr="00574B63" w:rsidRDefault="00574B63" w:rsidP="00574B63">
            <w:pPr>
              <w:spacing w:after="0" w:line="240" w:lineRule="auto"/>
              <w:ind w:firstLineChars="100" w:firstLine="160"/>
              <w:jc w:val="left"/>
              <w:rPr>
                <w:rFonts w:ascii="Arial" w:hAnsi="Arial" w:cs="Arial"/>
                <w:sz w:val="16"/>
                <w:szCs w:val="16"/>
              </w:rPr>
            </w:pPr>
            <w:r w:rsidRPr="00574B63">
              <w:rPr>
                <w:rFonts w:ascii="Arial" w:hAnsi="Arial" w:cs="Arial"/>
                <w:sz w:val="16"/>
                <w:szCs w:val="16"/>
              </w:rPr>
              <w:t xml:space="preserve">Departmental payment </w:t>
            </w:r>
          </w:p>
        </w:tc>
        <w:tc>
          <w:tcPr>
            <w:tcW w:w="530" w:type="pct"/>
            <w:tcBorders>
              <w:top w:val="nil"/>
              <w:left w:val="nil"/>
              <w:bottom w:val="nil"/>
              <w:right w:val="nil"/>
            </w:tcBorders>
            <w:shd w:val="clear" w:color="auto" w:fill="auto"/>
            <w:noWrap/>
            <w:vAlign w:val="bottom"/>
            <w:hideMark/>
          </w:tcPr>
          <w:p w14:paraId="60BCC882" w14:textId="77777777" w:rsidR="00574B63" w:rsidRPr="00574B63" w:rsidRDefault="00574B63" w:rsidP="00574B63">
            <w:pPr>
              <w:spacing w:after="0" w:line="240" w:lineRule="auto"/>
              <w:jc w:val="center"/>
              <w:rPr>
                <w:rFonts w:ascii="Arial" w:hAnsi="Arial" w:cs="Arial"/>
                <w:sz w:val="16"/>
                <w:szCs w:val="16"/>
              </w:rPr>
            </w:pPr>
            <w:r w:rsidRPr="00574B63">
              <w:rPr>
                <w:rFonts w:ascii="Arial" w:hAnsi="Arial" w:cs="Arial"/>
                <w:sz w:val="16"/>
                <w:szCs w:val="16"/>
              </w:rPr>
              <w:t>1.1</w:t>
            </w:r>
          </w:p>
        </w:tc>
        <w:tc>
          <w:tcPr>
            <w:tcW w:w="530" w:type="pct"/>
            <w:tcBorders>
              <w:top w:val="nil"/>
              <w:left w:val="nil"/>
              <w:bottom w:val="nil"/>
              <w:right w:val="nil"/>
            </w:tcBorders>
            <w:shd w:val="clear" w:color="000000" w:fill="E6E6E6"/>
            <w:noWrap/>
            <w:vAlign w:val="bottom"/>
            <w:hideMark/>
          </w:tcPr>
          <w:p w14:paraId="456515CB"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5201DC2B"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1,390 </w:t>
            </w:r>
          </w:p>
        </w:tc>
        <w:tc>
          <w:tcPr>
            <w:tcW w:w="530" w:type="pct"/>
            <w:tcBorders>
              <w:top w:val="nil"/>
              <w:left w:val="nil"/>
              <w:bottom w:val="nil"/>
              <w:right w:val="nil"/>
            </w:tcBorders>
            <w:shd w:val="clear" w:color="000000" w:fill="E6E6E6"/>
            <w:noWrap/>
            <w:vAlign w:val="bottom"/>
            <w:hideMark/>
          </w:tcPr>
          <w:p w14:paraId="2C684C24"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1,347 </w:t>
            </w:r>
          </w:p>
        </w:tc>
        <w:tc>
          <w:tcPr>
            <w:tcW w:w="530" w:type="pct"/>
            <w:tcBorders>
              <w:top w:val="nil"/>
              <w:left w:val="nil"/>
              <w:bottom w:val="nil"/>
              <w:right w:val="nil"/>
            </w:tcBorders>
            <w:shd w:val="clear" w:color="auto" w:fill="auto"/>
            <w:noWrap/>
            <w:vAlign w:val="bottom"/>
            <w:hideMark/>
          </w:tcPr>
          <w:p w14:paraId="383DD7D9"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347 </w:t>
            </w:r>
          </w:p>
        </w:tc>
        <w:tc>
          <w:tcPr>
            <w:tcW w:w="530" w:type="pct"/>
            <w:tcBorders>
              <w:top w:val="nil"/>
              <w:left w:val="nil"/>
              <w:bottom w:val="nil"/>
              <w:right w:val="nil"/>
            </w:tcBorders>
            <w:shd w:val="clear" w:color="000000" w:fill="E6E6E6"/>
            <w:noWrap/>
            <w:vAlign w:val="bottom"/>
            <w:hideMark/>
          </w:tcPr>
          <w:p w14:paraId="378E6059"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162 </w:t>
            </w:r>
          </w:p>
        </w:tc>
      </w:tr>
      <w:tr w:rsidR="00574B63" w:rsidRPr="00574B63" w14:paraId="5132A520" w14:textId="77777777" w:rsidTr="00574B63">
        <w:trPr>
          <w:trHeight w:val="450"/>
        </w:trPr>
        <w:tc>
          <w:tcPr>
            <w:tcW w:w="1822" w:type="pct"/>
            <w:tcBorders>
              <w:top w:val="nil"/>
              <w:left w:val="nil"/>
              <w:bottom w:val="nil"/>
              <w:right w:val="nil"/>
            </w:tcBorders>
            <w:shd w:val="clear" w:color="auto" w:fill="auto"/>
            <w:vAlign w:val="bottom"/>
            <w:hideMark/>
          </w:tcPr>
          <w:p w14:paraId="2EE241E1" w14:textId="77777777" w:rsidR="00574B63" w:rsidRPr="00574B63" w:rsidRDefault="00574B63" w:rsidP="00574B63">
            <w:pPr>
              <w:spacing w:after="0" w:line="240" w:lineRule="auto"/>
              <w:jc w:val="left"/>
              <w:rPr>
                <w:rFonts w:ascii="Arial" w:hAnsi="Arial" w:cs="Arial"/>
                <w:sz w:val="16"/>
                <w:szCs w:val="16"/>
              </w:rPr>
            </w:pPr>
            <w:r w:rsidRPr="00574B63">
              <w:rPr>
                <w:rFonts w:ascii="Arial" w:hAnsi="Arial" w:cs="Arial"/>
                <w:sz w:val="16"/>
                <w:szCs w:val="16"/>
              </w:rPr>
              <w:t xml:space="preserve">GovERP — Common Corporate </w:t>
            </w:r>
            <w:r w:rsidRPr="00574B63">
              <w:rPr>
                <w:rFonts w:ascii="Arial" w:hAnsi="Arial" w:cs="Arial"/>
                <w:sz w:val="16"/>
                <w:szCs w:val="16"/>
              </w:rPr>
              <w:br/>
              <w:t xml:space="preserve">   Australian Public Service System</w:t>
            </w:r>
          </w:p>
        </w:tc>
        <w:tc>
          <w:tcPr>
            <w:tcW w:w="530" w:type="pct"/>
            <w:tcBorders>
              <w:top w:val="nil"/>
              <w:left w:val="nil"/>
              <w:bottom w:val="nil"/>
              <w:right w:val="nil"/>
            </w:tcBorders>
            <w:shd w:val="clear" w:color="auto" w:fill="auto"/>
            <w:noWrap/>
            <w:vAlign w:val="bottom"/>
            <w:hideMark/>
          </w:tcPr>
          <w:p w14:paraId="39061780" w14:textId="77777777" w:rsidR="00574B63" w:rsidRPr="00574B63" w:rsidRDefault="00574B63" w:rsidP="00574B63">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39C05D45" w14:textId="77777777" w:rsidR="00574B63" w:rsidRPr="00574B63" w:rsidRDefault="00574B63" w:rsidP="00574B63">
            <w:pPr>
              <w:spacing w:after="0" w:line="240" w:lineRule="auto"/>
              <w:jc w:val="right"/>
              <w:rPr>
                <w:rFonts w:ascii="Arial" w:hAnsi="Arial" w:cs="Arial"/>
                <w:color w:val="000000"/>
                <w:sz w:val="16"/>
                <w:szCs w:val="16"/>
              </w:rPr>
            </w:pPr>
            <w:r w:rsidRPr="00574B63">
              <w:rPr>
                <w:rFonts w:ascii="Arial" w:hAnsi="Arial" w:cs="Arial"/>
                <w:color w:val="000000"/>
                <w:sz w:val="16"/>
                <w:szCs w:val="16"/>
              </w:rPr>
              <w:t> </w:t>
            </w:r>
          </w:p>
        </w:tc>
        <w:tc>
          <w:tcPr>
            <w:tcW w:w="530" w:type="pct"/>
            <w:tcBorders>
              <w:top w:val="nil"/>
              <w:left w:val="nil"/>
              <w:bottom w:val="nil"/>
              <w:right w:val="nil"/>
            </w:tcBorders>
            <w:shd w:val="clear" w:color="auto" w:fill="auto"/>
            <w:noWrap/>
            <w:vAlign w:val="bottom"/>
            <w:hideMark/>
          </w:tcPr>
          <w:p w14:paraId="23C6FCC1" w14:textId="77777777" w:rsidR="00574B63" w:rsidRPr="00574B63" w:rsidRDefault="00574B63" w:rsidP="00574B63">
            <w:pPr>
              <w:spacing w:after="0" w:line="240" w:lineRule="auto"/>
              <w:jc w:val="right"/>
              <w:rPr>
                <w:rFonts w:ascii="Arial" w:hAnsi="Arial" w:cs="Arial"/>
                <w:color w:val="000000"/>
                <w:sz w:val="16"/>
                <w:szCs w:val="16"/>
              </w:rPr>
            </w:pPr>
          </w:p>
        </w:tc>
        <w:tc>
          <w:tcPr>
            <w:tcW w:w="530" w:type="pct"/>
            <w:tcBorders>
              <w:top w:val="nil"/>
              <w:left w:val="nil"/>
              <w:bottom w:val="nil"/>
              <w:right w:val="nil"/>
            </w:tcBorders>
            <w:shd w:val="clear" w:color="000000" w:fill="E6E6E6"/>
            <w:noWrap/>
            <w:vAlign w:val="bottom"/>
            <w:hideMark/>
          </w:tcPr>
          <w:p w14:paraId="23DB460A"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2E1AC3E0" w14:textId="77777777" w:rsidR="00574B63" w:rsidRPr="00574B63" w:rsidRDefault="00574B63" w:rsidP="00574B63">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53D944D6"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r>
      <w:tr w:rsidR="00574B63" w:rsidRPr="00574B63" w14:paraId="497A9673" w14:textId="77777777" w:rsidTr="00574B63">
        <w:trPr>
          <w:trHeight w:val="225"/>
        </w:trPr>
        <w:tc>
          <w:tcPr>
            <w:tcW w:w="1822" w:type="pct"/>
            <w:tcBorders>
              <w:top w:val="nil"/>
              <w:left w:val="nil"/>
              <w:bottom w:val="nil"/>
              <w:right w:val="nil"/>
            </w:tcBorders>
            <w:shd w:val="clear" w:color="auto" w:fill="auto"/>
            <w:vAlign w:val="bottom"/>
            <w:hideMark/>
          </w:tcPr>
          <w:p w14:paraId="1EF59F3C" w14:textId="77777777" w:rsidR="00574B63" w:rsidRPr="00574B63" w:rsidRDefault="00574B63" w:rsidP="00574B63">
            <w:pPr>
              <w:spacing w:after="0" w:line="240" w:lineRule="auto"/>
              <w:ind w:firstLineChars="100" w:firstLine="160"/>
              <w:jc w:val="left"/>
              <w:rPr>
                <w:rFonts w:ascii="Arial" w:hAnsi="Arial" w:cs="Arial"/>
                <w:sz w:val="16"/>
                <w:szCs w:val="16"/>
              </w:rPr>
            </w:pPr>
            <w:r w:rsidRPr="00574B63">
              <w:rPr>
                <w:rFonts w:ascii="Arial" w:hAnsi="Arial" w:cs="Arial"/>
                <w:sz w:val="16"/>
                <w:szCs w:val="16"/>
              </w:rPr>
              <w:t xml:space="preserve">Departmental payment </w:t>
            </w:r>
          </w:p>
        </w:tc>
        <w:tc>
          <w:tcPr>
            <w:tcW w:w="530" w:type="pct"/>
            <w:tcBorders>
              <w:top w:val="nil"/>
              <w:left w:val="nil"/>
              <w:bottom w:val="nil"/>
              <w:right w:val="nil"/>
            </w:tcBorders>
            <w:shd w:val="clear" w:color="auto" w:fill="auto"/>
            <w:noWrap/>
            <w:vAlign w:val="bottom"/>
            <w:hideMark/>
          </w:tcPr>
          <w:p w14:paraId="4FEA75C5" w14:textId="77777777" w:rsidR="00574B63" w:rsidRPr="00574B63" w:rsidRDefault="00574B63" w:rsidP="00574B63">
            <w:pPr>
              <w:spacing w:after="0" w:line="240" w:lineRule="auto"/>
              <w:jc w:val="center"/>
              <w:rPr>
                <w:rFonts w:ascii="Arial" w:hAnsi="Arial" w:cs="Arial"/>
                <w:sz w:val="16"/>
                <w:szCs w:val="16"/>
              </w:rPr>
            </w:pPr>
            <w:r w:rsidRPr="00574B63">
              <w:rPr>
                <w:rFonts w:ascii="Arial" w:hAnsi="Arial" w:cs="Arial"/>
                <w:sz w:val="16"/>
                <w:szCs w:val="16"/>
              </w:rPr>
              <w:t>1.1</w:t>
            </w:r>
          </w:p>
        </w:tc>
        <w:tc>
          <w:tcPr>
            <w:tcW w:w="530" w:type="pct"/>
            <w:tcBorders>
              <w:top w:val="nil"/>
              <w:left w:val="nil"/>
              <w:bottom w:val="nil"/>
              <w:right w:val="nil"/>
            </w:tcBorders>
            <w:shd w:val="clear" w:color="000000" w:fill="E6E6E6"/>
            <w:noWrap/>
            <w:vAlign w:val="bottom"/>
            <w:hideMark/>
          </w:tcPr>
          <w:p w14:paraId="70B4F083"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687BCBA5" w14:textId="50E3CA1F"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w:t>
            </w:r>
            <w:r w:rsidR="00B41D11">
              <w:rPr>
                <w:rFonts w:ascii="Arial" w:hAnsi="Arial" w:cs="Arial"/>
                <w:sz w:val="16"/>
                <w:szCs w:val="16"/>
              </w:rPr>
              <w:t>nfp</w:t>
            </w:r>
            <w:r w:rsidRPr="00574B63">
              <w:rPr>
                <w:rFonts w:ascii="Arial" w:hAnsi="Arial" w:cs="Arial"/>
                <w:sz w:val="16"/>
                <w:szCs w:val="16"/>
              </w:rPr>
              <w:t xml:space="preserve"> </w:t>
            </w:r>
          </w:p>
        </w:tc>
        <w:tc>
          <w:tcPr>
            <w:tcW w:w="530" w:type="pct"/>
            <w:tcBorders>
              <w:top w:val="nil"/>
              <w:left w:val="nil"/>
              <w:bottom w:val="nil"/>
              <w:right w:val="nil"/>
            </w:tcBorders>
            <w:shd w:val="clear" w:color="000000" w:fill="E6E6E6"/>
            <w:noWrap/>
            <w:vAlign w:val="bottom"/>
            <w:hideMark/>
          </w:tcPr>
          <w:p w14:paraId="70407518"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73D91918"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 </w:t>
            </w:r>
          </w:p>
        </w:tc>
        <w:tc>
          <w:tcPr>
            <w:tcW w:w="530" w:type="pct"/>
            <w:tcBorders>
              <w:top w:val="nil"/>
              <w:left w:val="nil"/>
              <w:bottom w:val="nil"/>
              <w:right w:val="nil"/>
            </w:tcBorders>
            <w:shd w:val="clear" w:color="000000" w:fill="E6E6E6"/>
            <w:noWrap/>
            <w:vAlign w:val="bottom"/>
            <w:hideMark/>
          </w:tcPr>
          <w:p w14:paraId="6AA4A5D4"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 </w:t>
            </w:r>
          </w:p>
        </w:tc>
      </w:tr>
      <w:tr w:rsidR="00574B63" w:rsidRPr="00574B63" w14:paraId="3DF84646" w14:textId="77777777" w:rsidTr="00574B63">
        <w:trPr>
          <w:trHeight w:val="225"/>
        </w:trPr>
        <w:tc>
          <w:tcPr>
            <w:tcW w:w="1822" w:type="pct"/>
            <w:tcBorders>
              <w:top w:val="nil"/>
              <w:left w:val="nil"/>
              <w:bottom w:val="nil"/>
              <w:right w:val="nil"/>
            </w:tcBorders>
            <w:shd w:val="clear" w:color="auto" w:fill="auto"/>
            <w:hideMark/>
          </w:tcPr>
          <w:p w14:paraId="7EEA8AD9" w14:textId="77777777" w:rsidR="00574B63" w:rsidRPr="00574B63" w:rsidRDefault="00574B63" w:rsidP="00574B63">
            <w:pPr>
              <w:spacing w:after="0" w:line="240" w:lineRule="auto"/>
              <w:jc w:val="left"/>
              <w:rPr>
                <w:rFonts w:ascii="Arial" w:hAnsi="Arial" w:cs="Arial"/>
                <w:sz w:val="16"/>
                <w:szCs w:val="16"/>
              </w:rPr>
            </w:pPr>
            <w:r w:rsidRPr="00574B63">
              <w:rPr>
                <w:rFonts w:ascii="Arial" w:hAnsi="Arial" w:cs="Arial"/>
                <w:sz w:val="16"/>
                <w:szCs w:val="16"/>
              </w:rPr>
              <w:t>Heavy Vehicle Road User Charge</w:t>
            </w:r>
          </w:p>
        </w:tc>
        <w:tc>
          <w:tcPr>
            <w:tcW w:w="530" w:type="pct"/>
            <w:tcBorders>
              <w:top w:val="nil"/>
              <w:left w:val="nil"/>
              <w:bottom w:val="nil"/>
              <w:right w:val="nil"/>
            </w:tcBorders>
            <w:shd w:val="clear" w:color="auto" w:fill="auto"/>
            <w:noWrap/>
            <w:vAlign w:val="bottom"/>
            <w:hideMark/>
          </w:tcPr>
          <w:p w14:paraId="06DD9535" w14:textId="77777777" w:rsidR="00574B63" w:rsidRPr="00574B63" w:rsidRDefault="00574B63" w:rsidP="00574B63">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7DB1B4CB" w14:textId="77777777" w:rsidR="00574B63" w:rsidRPr="00574B63" w:rsidRDefault="00574B63" w:rsidP="00574B63">
            <w:pPr>
              <w:spacing w:after="0" w:line="240" w:lineRule="auto"/>
              <w:jc w:val="right"/>
              <w:rPr>
                <w:rFonts w:ascii="Arial" w:hAnsi="Arial" w:cs="Arial"/>
                <w:color w:val="000000"/>
                <w:sz w:val="16"/>
                <w:szCs w:val="16"/>
              </w:rPr>
            </w:pPr>
            <w:r w:rsidRPr="00574B63">
              <w:rPr>
                <w:rFonts w:ascii="Arial" w:hAnsi="Arial" w:cs="Arial"/>
                <w:color w:val="000000"/>
                <w:sz w:val="16"/>
                <w:szCs w:val="16"/>
              </w:rPr>
              <w:t> </w:t>
            </w:r>
          </w:p>
        </w:tc>
        <w:tc>
          <w:tcPr>
            <w:tcW w:w="530" w:type="pct"/>
            <w:tcBorders>
              <w:top w:val="nil"/>
              <w:left w:val="nil"/>
              <w:bottom w:val="nil"/>
              <w:right w:val="nil"/>
            </w:tcBorders>
            <w:shd w:val="clear" w:color="auto" w:fill="auto"/>
            <w:noWrap/>
            <w:vAlign w:val="bottom"/>
            <w:hideMark/>
          </w:tcPr>
          <w:p w14:paraId="2571C5D6" w14:textId="77777777" w:rsidR="00574B63" w:rsidRPr="00574B63" w:rsidRDefault="00574B63" w:rsidP="00574B63">
            <w:pPr>
              <w:spacing w:after="0" w:line="240" w:lineRule="auto"/>
              <w:jc w:val="right"/>
              <w:rPr>
                <w:rFonts w:ascii="Arial" w:hAnsi="Arial" w:cs="Arial"/>
                <w:color w:val="000000"/>
                <w:sz w:val="16"/>
                <w:szCs w:val="16"/>
              </w:rPr>
            </w:pPr>
          </w:p>
        </w:tc>
        <w:tc>
          <w:tcPr>
            <w:tcW w:w="530" w:type="pct"/>
            <w:tcBorders>
              <w:top w:val="nil"/>
              <w:left w:val="nil"/>
              <w:bottom w:val="nil"/>
              <w:right w:val="nil"/>
            </w:tcBorders>
            <w:shd w:val="clear" w:color="000000" w:fill="E6E6E6"/>
            <w:noWrap/>
            <w:vAlign w:val="bottom"/>
            <w:hideMark/>
          </w:tcPr>
          <w:p w14:paraId="18BF6069"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00E2626E" w14:textId="77777777" w:rsidR="00574B63" w:rsidRPr="00574B63" w:rsidRDefault="00574B63" w:rsidP="00574B63">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07E6D7FA"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r>
      <w:tr w:rsidR="00574B63" w:rsidRPr="00574B63" w14:paraId="009FDA97" w14:textId="77777777" w:rsidTr="00574B63">
        <w:trPr>
          <w:trHeight w:val="225"/>
        </w:trPr>
        <w:tc>
          <w:tcPr>
            <w:tcW w:w="1822" w:type="pct"/>
            <w:tcBorders>
              <w:top w:val="nil"/>
              <w:left w:val="nil"/>
              <w:bottom w:val="nil"/>
              <w:right w:val="nil"/>
            </w:tcBorders>
            <w:shd w:val="clear" w:color="auto" w:fill="auto"/>
            <w:vAlign w:val="bottom"/>
            <w:hideMark/>
          </w:tcPr>
          <w:p w14:paraId="78ACB019" w14:textId="77777777" w:rsidR="00574B63" w:rsidRPr="00574B63" w:rsidRDefault="00574B63" w:rsidP="00574B63">
            <w:pPr>
              <w:spacing w:after="0" w:line="240" w:lineRule="auto"/>
              <w:ind w:firstLineChars="100" w:firstLine="160"/>
              <w:jc w:val="left"/>
              <w:rPr>
                <w:rFonts w:ascii="Arial" w:hAnsi="Arial" w:cs="Arial"/>
                <w:sz w:val="16"/>
                <w:szCs w:val="16"/>
              </w:rPr>
            </w:pPr>
            <w:r w:rsidRPr="00574B63">
              <w:rPr>
                <w:rFonts w:ascii="Arial" w:hAnsi="Arial" w:cs="Arial"/>
                <w:sz w:val="16"/>
                <w:szCs w:val="16"/>
              </w:rPr>
              <w:t xml:space="preserve">Administered payment </w:t>
            </w:r>
          </w:p>
        </w:tc>
        <w:tc>
          <w:tcPr>
            <w:tcW w:w="530" w:type="pct"/>
            <w:tcBorders>
              <w:top w:val="nil"/>
              <w:left w:val="nil"/>
              <w:bottom w:val="nil"/>
              <w:right w:val="nil"/>
            </w:tcBorders>
            <w:shd w:val="clear" w:color="auto" w:fill="auto"/>
            <w:noWrap/>
            <w:vAlign w:val="bottom"/>
            <w:hideMark/>
          </w:tcPr>
          <w:p w14:paraId="13ECAE50" w14:textId="77777777" w:rsidR="00574B63" w:rsidRPr="00574B63" w:rsidRDefault="00574B63" w:rsidP="00574B63">
            <w:pPr>
              <w:spacing w:after="0" w:line="240" w:lineRule="auto"/>
              <w:jc w:val="center"/>
              <w:rPr>
                <w:rFonts w:ascii="Arial" w:hAnsi="Arial" w:cs="Arial"/>
                <w:sz w:val="16"/>
                <w:szCs w:val="16"/>
              </w:rPr>
            </w:pPr>
            <w:r w:rsidRPr="00574B63">
              <w:rPr>
                <w:rFonts w:ascii="Arial" w:hAnsi="Arial" w:cs="Arial"/>
                <w:sz w:val="16"/>
                <w:szCs w:val="16"/>
              </w:rPr>
              <w:t>1.7</w:t>
            </w:r>
          </w:p>
        </w:tc>
        <w:tc>
          <w:tcPr>
            <w:tcW w:w="530" w:type="pct"/>
            <w:tcBorders>
              <w:top w:val="nil"/>
              <w:left w:val="nil"/>
              <w:bottom w:val="nil"/>
              <w:right w:val="nil"/>
            </w:tcBorders>
            <w:shd w:val="clear" w:color="000000" w:fill="E6E6E6"/>
            <w:noWrap/>
            <w:vAlign w:val="bottom"/>
            <w:hideMark/>
          </w:tcPr>
          <w:p w14:paraId="79E7F705"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52FC715A"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(16,000)</w:t>
            </w:r>
          </w:p>
        </w:tc>
        <w:tc>
          <w:tcPr>
            <w:tcW w:w="530" w:type="pct"/>
            <w:tcBorders>
              <w:top w:val="nil"/>
              <w:left w:val="nil"/>
              <w:bottom w:val="nil"/>
              <w:right w:val="nil"/>
            </w:tcBorders>
            <w:shd w:val="clear" w:color="000000" w:fill="E6E6E6"/>
            <w:noWrap/>
            <w:vAlign w:val="bottom"/>
            <w:hideMark/>
          </w:tcPr>
          <w:p w14:paraId="39957152"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(19,000)</w:t>
            </w:r>
          </w:p>
        </w:tc>
        <w:tc>
          <w:tcPr>
            <w:tcW w:w="530" w:type="pct"/>
            <w:tcBorders>
              <w:top w:val="nil"/>
              <w:left w:val="nil"/>
              <w:bottom w:val="nil"/>
              <w:right w:val="nil"/>
            </w:tcBorders>
            <w:shd w:val="clear" w:color="auto" w:fill="auto"/>
            <w:noWrap/>
            <w:vAlign w:val="bottom"/>
            <w:hideMark/>
          </w:tcPr>
          <w:p w14:paraId="352938A5"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(19,000)</w:t>
            </w:r>
          </w:p>
        </w:tc>
        <w:tc>
          <w:tcPr>
            <w:tcW w:w="530" w:type="pct"/>
            <w:tcBorders>
              <w:top w:val="nil"/>
              <w:left w:val="nil"/>
              <w:bottom w:val="nil"/>
              <w:right w:val="nil"/>
            </w:tcBorders>
            <w:shd w:val="clear" w:color="000000" w:fill="E6E6E6"/>
            <w:noWrap/>
            <w:vAlign w:val="bottom"/>
            <w:hideMark/>
          </w:tcPr>
          <w:p w14:paraId="096EF453"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(19,000)</w:t>
            </w:r>
          </w:p>
        </w:tc>
      </w:tr>
      <w:tr w:rsidR="00574B63" w:rsidRPr="00574B63" w14:paraId="0960CD5B" w14:textId="77777777" w:rsidTr="00574B63">
        <w:trPr>
          <w:trHeight w:val="450"/>
        </w:trPr>
        <w:tc>
          <w:tcPr>
            <w:tcW w:w="1822" w:type="pct"/>
            <w:tcBorders>
              <w:top w:val="nil"/>
              <w:left w:val="nil"/>
              <w:bottom w:val="nil"/>
              <w:right w:val="nil"/>
            </w:tcBorders>
            <w:shd w:val="clear" w:color="auto" w:fill="auto"/>
            <w:vAlign w:val="bottom"/>
            <w:hideMark/>
          </w:tcPr>
          <w:p w14:paraId="0F917C72" w14:textId="77777777" w:rsidR="00574B63" w:rsidRPr="00574B63" w:rsidRDefault="00574B63" w:rsidP="00574B63">
            <w:pPr>
              <w:spacing w:after="0" w:line="240" w:lineRule="auto"/>
              <w:jc w:val="left"/>
              <w:rPr>
                <w:rFonts w:ascii="Arial" w:hAnsi="Arial" w:cs="Arial"/>
                <w:sz w:val="16"/>
                <w:szCs w:val="16"/>
              </w:rPr>
            </w:pPr>
            <w:r w:rsidRPr="00574B63">
              <w:rPr>
                <w:rFonts w:ascii="Arial" w:hAnsi="Arial" w:cs="Arial"/>
                <w:sz w:val="16"/>
                <w:szCs w:val="16"/>
              </w:rPr>
              <w:t xml:space="preserve">Junior Minerals Exploration Incentive </w:t>
            </w:r>
            <w:r w:rsidRPr="00574B63">
              <w:rPr>
                <w:rFonts w:ascii="Arial" w:hAnsi="Arial" w:cs="Arial"/>
                <w:sz w:val="16"/>
                <w:szCs w:val="16"/>
              </w:rPr>
              <w:br/>
              <w:t xml:space="preserve">   — extension</w:t>
            </w:r>
          </w:p>
        </w:tc>
        <w:tc>
          <w:tcPr>
            <w:tcW w:w="530" w:type="pct"/>
            <w:tcBorders>
              <w:top w:val="nil"/>
              <w:left w:val="nil"/>
              <w:bottom w:val="nil"/>
              <w:right w:val="nil"/>
            </w:tcBorders>
            <w:shd w:val="clear" w:color="auto" w:fill="auto"/>
            <w:noWrap/>
            <w:vAlign w:val="bottom"/>
            <w:hideMark/>
          </w:tcPr>
          <w:p w14:paraId="5B5FCD9F" w14:textId="77777777" w:rsidR="00574B63" w:rsidRPr="00574B63" w:rsidRDefault="00574B63" w:rsidP="00574B63">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0560388D" w14:textId="77777777" w:rsidR="00574B63" w:rsidRPr="00574B63" w:rsidRDefault="00574B63" w:rsidP="00574B63">
            <w:pPr>
              <w:spacing w:after="0" w:line="240" w:lineRule="auto"/>
              <w:jc w:val="right"/>
              <w:rPr>
                <w:rFonts w:ascii="Arial" w:hAnsi="Arial" w:cs="Arial"/>
                <w:color w:val="000000"/>
                <w:sz w:val="16"/>
                <w:szCs w:val="16"/>
              </w:rPr>
            </w:pPr>
            <w:r w:rsidRPr="00574B63">
              <w:rPr>
                <w:rFonts w:ascii="Arial" w:hAnsi="Arial" w:cs="Arial"/>
                <w:color w:val="000000"/>
                <w:sz w:val="16"/>
                <w:szCs w:val="16"/>
              </w:rPr>
              <w:t> </w:t>
            </w:r>
          </w:p>
        </w:tc>
        <w:tc>
          <w:tcPr>
            <w:tcW w:w="530" w:type="pct"/>
            <w:tcBorders>
              <w:top w:val="nil"/>
              <w:left w:val="nil"/>
              <w:bottom w:val="nil"/>
              <w:right w:val="nil"/>
            </w:tcBorders>
            <w:shd w:val="clear" w:color="auto" w:fill="auto"/>
            <w:noWrap/>
            <w:vAlign w:val="bottom"/>
            <w:hideMark/>
          </w:tcPr>
          <w:p w14:paraId="576624AE" w14:textId="77777777" w:rsidR="00574B63" w:rsidRPr="00574B63" w:rsidRDefault="00574B63" w:rsidP="00574B63">
            <w:pPr>
              <w:spacing w:after="0" w:line="240" w:lineRule="auto"/>
              <w:jc w:val="right"/>
              <w:rPr>
                <w:rFonts w:ascii="Arial" w:hAnsi="Arial" w:cs="Arial"/>
                <w:color w:val="000000"/>
                <w:sz w:val="16"/>
                <w:szCs w:val="16"/>
              </w:rPr>
            </w:pPr>
          </w:p>
        </w:tc>
        <w:tc>
          <w:tcPr>
            <w:tcW w:w="530" w:type="pct"/>
            <w:tcBorders>
              <w:top w:val="nil"/>
              <w:left w:val="nil"/>
              <w:bottom w:val="nil"/>
              <w:right w:val="nil"/>
            </w:tcBorders>
            <w:shd w:val="clear" w:color="000000" w:fill="E6E6E6"/>
            <w:noWrap/>
            <w:vAlign w:val="bottom"/>
            <w:hideMark/>
          </w:tcPr>
          <w:p w14:paraId="049A0E8A"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252C8A1E" w14:textId="77777777" w:rsidR="00574B63" w:rsidRPr="00574B63" w:rsidRDefault="00574B63" w:rsidP="00574B63">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38BB6D67"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r>
      <w:tr w:rsidR="00574B63" w:rsidRPr="00574B63" w14:paraId="2C944E57" w14:textId="77777777" w:rsidTr="00574B63">
        <w:trPr>
          <w:trHeight w:val="225"/>
        </w:trPr>
        <w:tc>
          <w:tcPr>
            <w:tcW w:w="1822" w:type="pct"/>
            <w:tcBorders>
              <w:top w:val="nil"/>
              <w:left w:val="nil"/>
              <w:bottom w:val="nil"/>
              <w:right w:val="nil"/>
            </w:tcBorders>
            <w:shd w:val="clear" w:color="auto" w:fill="auto"/>
            <w:vAlign w:val="bottom"/>
            <w:hideMark/>
          </w:tcPr>
          <w:p w14:paraId="61B2D3BB" w14:textId="77777777" w:rsidR="00574B63" w:rsidRPr="00574B63" w:rsidRDefault="00574B63" w:rsidP="00574B63">
            <w:pPr>
              <w:spacing w:after="0" w:line="240" w:lineRule="auto"/>
              <w:ind w:firstLineChars="100" w:firstLine="160"/>
              <w:jc w:val="left"/>
              <w:rPr>
                <w:rFonts w:ascii="Arial" w:hAnsi="Arial" w:cs="Arial"/>
                <w:sz w:val="16"/>
                <w:szCs w:val="16"/>
              </w:rPr>
            </w:pPr>
            <w:r w:rsidRPr="00574B63">
              <w:rPr>
                <w:rFonts w:ascii="Arial" w:hAnsi="Arial" w:cs="Arial"/>
                <w:sz w:val="16"/>
                <w:szCs w:val="16"/>
              </w:rPr>
              <w:t xml:space="preserve">Administered payment </w:t>
            </w:r>
          </w:p>
        </w:tc>
        <w:tc>
          <w:tcPr>
            <w:tcW w:w="530" w:type="pct"/>
            <w:tcBorders>
              <w:top w:val="nil"/>
              <w:left w:val="nil"/>
              <w:bottom w:val="nil"/>
              <w:right w:val="nil"/>
            </w:tcBorders>
            <w:shd w:val="clear" w:color="auto" w:fill="auto"/>
            <w:noWrap/>
            <w:vAlign w:val="bottom"/>
            <w:hideMark/>
          </w:tcPr>
          <w:p w14:paraId="24718533" w14:textId="77777777" w:rsidR="00574B63" w:rsidRPr="00574B63" w:rsidRDefault="00574B63" w:rsidP="00574B63">
            <w:pPr>
              <w:spacing w:after="0" w:line="240" w:lineRule="auto"/>
              <w:jc w:val="center"/>
              <w:rPr>
                <w:rFonts w:ascii="Arial" w:hAnsi="Arial" w:cs="Arial"/>
                <w:sz w:val="16"/>
                <w:szCs w:val="16"/>
              </w:rPr>
            </w:pPr>
            <w:r w:rsidRPr="00574B63">
              <w:rPr>
                <w:rFonts w:ascii="Arial" w:hAnsi="Arial" w:cs="Arial"/>
                <w:sz w:val="16"/>
                <w:szCs w:val="16"/>
              </w:rPr>
              <w:t>1.6</w:t>
            </w:r>
          </w:p>
        </w:tc>
        <w:tc>
          <w:tcPr>
            <w:tcW w:w="530" w:type="pct"/>
            <w:tcBorders>
              <w:top w:val="nil"/>
              <w:left w:val="nil"/>
              <w:bottom w:val="nil"/>
              <w:right w:val="nil"/>
            </w:tcBorders>
            <w:shd w:val="clear" w:color="000000" w:fill="E6E6E6"/>
            <w:noWrap/>
            <w:vAlign w:val="bottom"/>
            <w:hideMark/>
          </w:tcPr>
          <w:p w14:paraId="320FCE52"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236ADCA2"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 </w:t>
            </w:r>
          </w:p>
        </w:tc>
        <w:tc>
          <w:tcPr>
            <w:tcW w:w="530" w:type="pct"/>
            <w:tcBorders>
              <w:top w:val="nil"/>
              <w:left w:val="nil"/>
              <w:bottom w:val="nil"/>
              <w:right w:val="nil"/>
            </w:tcBorders>
            <w:shd w:val="clear" w:color="000000" w:fill="E6E6E6"/>
            <w:noWrap/>
            <w:vAlign w:val="bottom"/>
            <w:hideMark/>
          </w:tcPr>
          <w:p w14:paraId="559EF935"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4ECB5599"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19,400 </w:t>
            </w:r>
          </w:p>
        </w:tc>
        <w:tc>
          <w:tcPr>
            <w:tcW w:w="530" w:type="pct"/>
            <w:tcBorders>
              <w:top w:val="nil"/>
              <w:left w:val="nil"/>
              <w:bottom w:val="nil"/>
              <w:right w:val="nil"/>
            </w:tcBorders>
            <w:shd w:val="clear" w:color="000000" w:fill="E6E6E6"/>
            <w:noWrap/>
            <w:vAlign w:val="bottom"/>
            <w:hideMark/>
          </w:tcPr>
          <w:p w14:paraId="699FA546"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19,400 </w:t>
            </w:r>
          </w:p>
        </w:tc>
      </w:tr>
      <w:tr w:rsidR="00574B63" w:rsidRPr="00574B63" w14:paraId="4B48FCD0" w14:textId="77777777" w:rsidTr="00574B63">
        <w:trPr>
          <w:trHeight w:val="450"/>
        </w:trPr>
        <w:tc>
          <w:tcPr>
            <w:tcW w:w="1822" w:type="pct"/>
            <w:tcBorders>
              <w:top w:val="nil"/>
              <w:left w:val="nil"/>
              <w:bottom w:val="nil"/>
              <w:right w:val="nil"/>
            </w:tcBorders>
            <w:shd w:val="clear" w:color="auto" w:fill="auto"/>
            <w:vAlign w:val="bottom"/>
            <w:hideMark/>
          </w:tcPr>
          <w:p w14:paraId="508E2643" w14:textId="77777777" w:rsidR="00574B63" w:rsidRPr="00574B63" w:rsidRDefault="00574B63" w:rsidP="00574B63">
            <w:pPr>
              <w:spacing w:after="0" w:line="240" w:lineRule="auto"/>
              <w:jc w:val="left"/>
              <w:rPr>
                <w:rFonts w:ascii="Arial" w:hAnsi="Arial" w:cs="Arial"/>
                <w:sz w:val="16"/>
                <w:szCs w:val="16"/>
              </w:rPr>
            </w:pPr>
            <w:r w:rsidRPr="00574B63">
              <w:rPr>
                <w:rFonts w:ascii="Arial" w:hAnsi="Arial" w:cs="Arial"/>
                <w:sz w:val="16"/>
                <w:szCs w:val="16"/>
              </w:rPr>
              <w:t>Modernising the individual residency rules (c)</w:t>
            </w:r>
          </w:p>
        </w:tc>
        <w:tc>
          <w:tcPr>
            <w:tcW w:w="530" w:type="pct"/>
            <w:tcBorders>
              <w:top w:val="nil"/>
              <w:left w:val="nil"/>
              <w:bottom w:val="nil"/>
              <w:right w:val="nil"/>
            </w:tcBorders>
            <w:shd w:val="clear" w:color="auto" w:fill="auto"/>
            <w:noWrap/>
            <w:vAlign w:val="bottom"/>
            <w:hideMark/>
          </w:tcPr>
          <w:p w14:paraId="785EBD31" w14:textId="77777777" w:rsidR="00574B63" w:rsidRPr="00574B63" w:rsidRDefault="00574B63" w:rsidP="00574B63">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658CED5F" w14:textId="77777777" w:rsidR="00574B63" w:rsidRPr="00574B63" w:rsidRDefault="00574B63" w:rsidP="00574B63">
            <w:pPr>
              <w:spacing w:after="0" w:line="240" w:lineRule="auto"/>
              <w:jc w:val="right"/>
              <w:rPr>
                <w:rFonts w:ascii="Arial" w:hAnsi="Arial" w:cs="Arial"/>
                <w:color w:val="000000"/>
                <w:sz w:val="16"/>
                <w:szCs w:val="16"/>
              </w:rPr>
            </w:pPr>
            <w:r w:rsidRPr="00574B63">
              <w:rPr>
                <w:rFonts w:ascii="Arial" w:hAnsi="Arial" w:cs="Arial"/>
                <w:color w:val="000000"/>
                <w:sz w:val="16"/>
                <w:szCs w:val="16"/>
              </w:rPr>
              <w:t> </w:t>
            </w:r>
          </w:p>
        </w:tc>
        <w:tc>
          <w:tcPr>
            <w:tcW w:w="530" w:type="pct"/>
            <w:tcBorders>
              <w:top w:val="nil"/>
              <w:left w:val="nil"/>
              <w:bottom w:val="nil"/>
              <w:right w:val="nil"/>
            </w:tcBorders>
            <w:shd w:val="clear" w:color="auto" w:fill="auto"/>
            <w:noWrap/>
            <w:vAlign w:val="bottom"/>
            <w:hideMark/>
          </w:tcPr>
          <w:p w14:paraId="6A7B36FE" w14:textId="77777777" w:rsidR="00574B63" w:rsidRPr="00574B63" w:rsidRDefault="00574B63" w:rsidP="00574B63">
            <w:pPr>
              <w:spacing w:after="0" w:line="240" w:lineRule="auto"/>
              <w:jc w:val="right"/>
              <w:rPr>
                <w:rFonts w:ascii="Arial" w:hAnsi="Arial" w:cs="Arial"/>
                <w:color w:val="000000"/>
                <w:sz w:val="16"/>
                <w:szCs w:val="16"/>
              </w:rPr>
            </w:pPr>
          </w:p>
        </w:tc>
        <w:tc>
          <w:tcPr>
            <w:tcW w:w="530" w:type="pct"/>
            <w:tcBorders>
              <w:top w:val="nil"/>
              <w:left w:val="nil"/>
              <w:bottom w:val="nil"/>
              <w:right w:val="nil"/>
            </w:tcBorders>
            <w:shd w:val="clear" w:color="000000" w:fill="E6E6E6"/>
            <w:noWrap/>
            <w:vAlign w:val="bottom"/>
            <w:hideMark/>
          </w:tcPr>
          <w:p w14:paraId="13F9942E"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68B65D62" w14:textId="77777777" w:rsidR="00574B63" w:rsidRPr="00574B63" w:rsidRDefault="00574B63" w:rsidP="00574B63">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37296D0A"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r>
      <w:tr w:rsidR="00574B63" w:rsidRPr="00574B63" w14:paraId="68A63A9F" w14:textId="77777777" w:rsidTr="00574B63">
        <w:trPr>
          <w:trHeight w:val="225"/>
        </w:trPr>
        <w:tc>
          <w:tcPr>
            <w:tcW w:w="1822" w:type="pct"/>
            <w:tcBorders>
              <w:top w:val="nil"/>
              <w:left w:val="nil"/>
              <w:bottom w:val="nil"/>
              <w:right w:val="nil"/>
            </w:tcBorders>
            <w:shd w:val="clear" w:color="auto" w:fill="auto"/>
            <w:vAlign w:val="bottom"/>
            <w:hideMark/>
          </w:tcPr>
          <w:p w14:paraId="4A178BC8" w14:textId="77777777" w:rsidR="00574B63" w:rsidRPr="00574B63" w:rsidRDefault="00574B63" w:rsidP="00574B63">
            <w:pPr>
              <w:spacing w:after="0" w:line="240" w:lineRule="auto"/>
              <w:ind w:firstLineChars="100" w:firstLine="160"/>
              <w:jc w:val="left"/>
              <w:rPr>
                <w:rFonts w:ascii="Arial" w:hAnsi="Arial" w:cs="Arial"/>
                <w:sz w:val="16"/>
                <w:szCs w:val="16"/>
              </w:rPr>
            </w:pPr>
            <w:r w:rsidRPr="00574B63">
              <w:rPr>
                <w:rFonts w:ascii="Arial" w:hAnsi="Arial" w:cs="Arial"/>
                <w:sz w:val="16"/>
                <w:szCs w:val="16"/>
              </w:rPr>
              <w:t xml:space="preserve">Departmental payment </w:t>
            </w:r>
          </w:p>
        </w:tc>
        <w:tc>
          <w:tcPr>
            <w:tcW w:w="530" w:type="pct"/>
            <w:tcBorders>
              <w:top w:val="nil"/>
              <w:left w:val="nil"/>
              <w:bottom w:val="nil"/>
              <w:right w:val="nil"/>
            </w:tcBorders>
            <w:shd w:val="clear" w:color="auto" w:fill="auto"/>
            <w:noWrap/>
            <w:vAlign w:val="bottom"/>
            <w:hideMark/>
          </w:tcPr>
          <w:p w14:paraId="045A57CB" w14:textId="77777777" w:rsidR="00574B63" w:rsidRPr="00574B63" w:rsidRDefault="00574B63" w:rsidP="00574B63">
            <w:pPr>
              <w:spacing w:after="0" w:line="240" w:lineRule="auto"/>
              <w:jc w:val="center"/>
              <w:rPr>
                <w:rFonts w:ascii="Arial" w:hAnsi="Arial" w:cs="Arial"/>
                <w:sz w:val="16"/>
                <w:szCs w:val="16"/>
              </w:rPr>
            </w:pPr>
            <w:r w:rsidRPr="00574B63">
              <w:rPr>
                <w:rFonts w:ascii="Arial" w:hAnsi="Arial" w:cs="Arial"/>
                <w:sz w:val="16"/>
                <w:szCs w:val="16"/>
              </w:rPr>
              <w:t>1.1</w:t>
            </w:r>
          </w:p>
        </w:tc>
        <w:tc>
          <w:tcPr>
            <w:tcW w:w="530" w:type="pct"/>
            <w:tcBorders>
              <w:top w:val="nil"/>
              <w:left w:val="nil"/>
              <w:bottom w:val="nil"/>
              <w:right w:val="nil"/>
            </w:tcBorders>
            <w:shd w:val="clear" w:color="000000" w:fill="E6E6E6"/>
            <w:noWrap/>
            <w:vAlign w:val="bottom"/>
            <w:hideMark/>
          </w:tcPr>
          <w:p w14:paraId="18E6BBF3"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66C50B67"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 </w:t>
            </w:r>
          </w:p>
        </w:tc>
        <w:tc>
          <w:tcPr>
            <w:tcW w:w="530" w:type="pct"/>
            <w:tcBorders>
              <w:top w:val="nil"/>
              <w:left w:val="nil"/>
              <w:bottom w:val="nil"/>
              <w:right w:val="nil"/>
            </w:tcBorders>
            <w:shd w:val="clear" w:color="000000" w:fill="E6E6E6"/>
            <w:noWrap/>
            <w:vAlign w:val="bottom"/>
            <w:hideMark/>
          </w:tcPr>
          <w:p w14:paraId="30535C1D"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1,024 </w:t>
            </w:r>
          </w:p>
        </w:tc>
        <w:tc>
          <w:tcPr>
            <w:tcW w:w="530" w:type="pct"/>
            <w:tcBorders>
              <w:top w:val="nil"/>
              <w:left w:val="nil"/>
              <w:bottom w:val="nil"/>
              <w:right w:val="nil"/>
            </w:tcBorders>
            <w:shd w:val="clear" w:color="auto" w:fill="auto"/>
            <w:noWrap/>
            <w:vAlign w:val="bottom"/>
            <w:hideMark/>
          </w:tcPr>
          <w:p w14:paraId="09019B61"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 </w:t>
            </w:r>
          </w:p>
        </w:tc>
        <w:tc>
          <w:tcPr>
            <w:tcW w:w="530" w:type="pct"/>
            <w:tcBorders>
              <w:top w:val="nil"/>
              <w:left w:val="nil"/>
              <w:bottom w:val="nil"/>
              <w:right w:val="nil"/>
            </w:tcBorders>
            <w:shd w:val="clear" w:color="000000" w:fill="E6E6E6"/>
            <w:noWrap/>
            <w:vAlign w:val="bottom"/>
            <w:hideMark/>
          </w:tcPr>
          <w:p w14:paraId="1DB29FB9"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 </w:t>
            </w:r>
          </w:p>
        </w:tc>
      </w:tr>
      <w:tr w:rsidR="00574B63" w:rsidRPr="00574B63" w14:paraId="209F57D7" w14:textId="77777777" w:rsidTr="00574B63">
        <w:trPr>
          <w:trHeight w:val="675"/>
        </w:trPr>
        <w:tc>
          <w:tcPr>
            <w:tcW w:w="1822" w:type="pct"/>
            <w:tcBorders>
              <w:top w:val="nil"/>
              <w:left w:val="nil"/>
              <w:bottom w:val="nil"/>
              <w:right w:val="nil"/>
            </w:tcBorders>
            <w:shd w:val="clear" w:color="auto" w:fill="auto"/>
            <w:vAlign w:val="bottom"/>
            <w:hideMark/>
          </w:tcPr>
          <w:p w14:paraId="4C23CB5D" w14:textId="77777777" w:rsidR="00574B63" w:rsidRPr="00574B63" w:rsidRDefault="00574B63" w:rsidP="00574B63">
            <w:pPr>
              <w:spacing w:after="0" w:line="240" w:lineRule="auto"/>
              <w:jc w:val="left"/>
              <w:rPr>
                <w:rFonts w:ascii="Arial" w:hAnsi="Arial" w:cs="Arial"/>
                <w:sz w:val="16"/>
                <w:szCs w:val="16"/>
              </w:rPr>
            </w:pPr>
            <w:r w:rsidRPr="00574B63">
              <w:rPr>
                <w:rFonts w:ascii="Arial" w:hAnsi="Arial" w:cs="Arial"/>
                <w:sz w:val="16"/>
                <w:szCs w:val="16"/>
              </w:rPr>
              <w:t xml:space="preserve">Not for profits — enhancing the </w:t>
            </w:r>
            <w:r w:rsidRPr="00574B63">
              <w:rPr>
                <w:rFonts w:ascii="Arial" w:hAnsi="Arial" w:cs="Arial"/>
                <w:sz w:val="16"/>
                <w:szCs w:val="16"/>
              </w:rPr>
              <w:br/>
              <w:t xml:space="preserve">   transparency of income tax</w:t>
            </w:r>
            <w:r w:rsidRPr="00574B63">
              <w:rPr>
                <w:rFonts w:ascii="Arial" w:hAnsi="Arial" w:cs="Arial"/>
                <w:sz w:val="16"/>
                <w:szCs w:val="16"/>
              </w:rPr>
              <w:br/>
              <w:t xml:space="preserve">   exemptions(d)</w:t>
            </w:r>
          </w:p>
        </w:tc>
        <w:tc>
          <w:tcPr>
            <w:tcW w:w="530" w:type="pct"/>
            <w:tcBorders>
              <w:top w:val="nil"/>
              <w:left w:val="nil"/>
              <w:bottom w:val="nil"/>
              <w:right w:val="nil"/>
            </w:tcBorders>
            <w:shd w:val="clear" w:color="auto" w:fill="auto"/>
            <w:noWrap/>
            <w:vAlign w:val="bottom"/>
            <w:hideMark/>
          </w:tcPr>
          <w:p w14:paraId="143D9451" w14:textId="77777777" w:rsidR="00574B63" w:rsidRPr="00574B63" w:rsidRDefault="00574B63" w:rsidP="00574B63">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196F9FA0" w14:textId="77777777" w:rsidR="00574B63" w:rsidRPr="00574B63" w:rsidRDefault="00574B63" w:rsidP="00574B63">
            <w:pPr>
              <w:spacing w:after="0" w:line="240" w:lineRule="auto"/>
              <w:jc w:val="right"/>
              <w:rPr>
                <w:rFonts w:ascii="Arial" w:hAnsi="Arial" w:cs="Arial"/>
                <w:color w:val="000000"/>
                <w:sz w:val="16"/>
                <w:szCs w:val="16"/>
              </w:rPr>
            </w:pPr>
            <w:r w:rsidRPr="00574B63">
              <w:rPr>
                <w:rFonts w:ascii="Arial" w:hAnsi="Arial" w:cs="Arial"/>
                <w:color w:val="000000"/>
                <w:sz w:val="16"/>
                <w:szCs w:val="16"/>
              </w:rPr>
              <w:t> </w:t>
            </w:r>
          </w:p>
        </w:tc>
        <w:tc>
          <w:tcPr>
            <w:tcW w:w="530" w:type="pct"/>
            <w:tcBorders>
              <w:top w:val="nil"/>
              <w:left w:val="nil"/>
              <w:bottom w:val="nil"/>
              <w:right w:val="nil"/>
            </w:tcBorders>
            <w:shd w:val="clear" w:color="auto" w:fill="auto"/>
            <w:noWrap/>
            <w:vAlign w:val="bottom"/>
            <w:hideMark/>
          </w:tcPr>
          <w:p w14:paraId="6A4B7971" w14:textId="77777777" w:rsidR="00574B63" w:rsidRPr="00574B63" w:rsidRDefault="00574B63" w:rsidP="00574B63">
            <w:pPr>
              <w:spacing w:after="0" w:line="240" w:lineRule="auto"/>
              <w:jc w:val="right"/>
              <w:rPr>
                <w:rFonts w:ascii="Arial" w:hAnsi="Arial" w:cs="Arial"/>
                <w:color w:val="000000"/>
                <w:sz w:val="16"/>
                <w:szCs w:val="16"/>
              </w:rPr>
            </w:pPr>
          </w:p>
        </w:tc>
        <w:tc>
          <w:tcPr>
            <w:tcW w:w="530" w:type="pct"/>
            <w:tcBorders>
              <w:top w:val="nil"/>
              <w:left w:val="nil"/>
              <w:bottom w:val="nil"/>
              <w:right w:val="nil"/>
            </w:tcBorders>
            <w:shd w:val="clear" w:color="000000" w:fill="E6E6E6"/>
            <w:noWrap/>
            <w:vAlign w:val="bottom"/>
            <w:hideMark/>
          </w:tcPr>
          <w:p w14:paraId="6C7EC65B"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568C76E3" w14:textId="77777777" w:rsidR="00574B63" w:rsidRPr="00574B63" w:rsidRDefault="00574B63" w:rsidP="00574B63">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65B9B69B"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r>
      <w:tr w:rsidR="00574B63" w:rsidRPr="00574B63" w14:paraId="32D542C7" w14:textId="77777777" w:rsidTr="00574B63">
        <w:trPr>
          <w:trHeight w:val="225"/>
        </w:trPr>
        <w:tc>
          <w:tcPr>
            <w:tcW w:w="1822" w:type="pct"/>
            <w:tcBorders>
              <w:top w:val="nil"/>
              <w:left w:val="nil"/>
              <w:bottom w:val="nil"/>
              <w:right w:val="nil"/>
            </w:tcBorders>
            <w:shd w:val="clear" w:color="auto" w:fill="auto"/>
            <w:vAlign w:val="bottom"/>
            <w:hideMark/>
          </w:tcPr>
          <w:p w14:paraId="1BF98C6E" w14:textId="77777777" w:rsidR="00574B63" w:rsidRPr="00574B63" w:rsidRDefault="00574B63" w:rsidP="00574B63">
            <w:pPr>
              <w:spacing w:after="0" w:line="240" w:lineRule="auto"/>
              <w:ind w:firstLineChars="100" w:firstLine="160"/>
              <w:jc w:val="left"/>
              <w:rPr>
                <w:rFonts w:ascii="Arial" w:hAnsi="Arial" w:cs="Arial"/>
                <w:sz w:val="16"/>
                <w:szCs w:val="16"/>
              </w:rPr>
            </w:pPr>
            <w:r w:rsidRPr="00574B63">
              <w:rPr>
                <w:rFonts w:ascii="Arial" w:hAnsi="Arial" w:cs="Arial"/>
                <w:sz w:val="16"/>
                <w:szCs w:val="16"/>
              </w:rPr>
              <w:t xml:space="preserve">Departmental payment </w:t>
            </w:r>
          </w:p>
        </w:tc>
        <w:tc>
          <w:tcPr>
            <w:tcW w:w="530" w:type="pct"/>
            <w:tcBorders>
              <w:top w:val="nil"/>
              <w:left w:val="nil"/>
              <w:bottom w:val="nil"/>
              <w:right w:val="nil"/>
            </w:tcBorders>
            <w:shd w:val="clear" w:color="auto" w:fill="auto"/>
            <w:noWrap/>
            <w:vAlign w:val="bottom"/>
            <w:hideMark/>
          </w:tcPr>
          <w:p w14:paraId="4F8D09B6" w14:textId="77777777" w:rsidR="00574B63" w:rsidRPr="00574B63" w:rsidRDefault="00574B63" w:rsidP="00574B63">
            <w:pPr>
              <w:spacing w:after="0" w:line="240" w:lineRule="auto"/>
              <w:jc w:val="center"/>
              <w:rPr>
                <w:rFonts w:ascii="Arial" w:hAnsi="Arial" w:cs="Arial"/>
                <w:sz w:val="16"/>
                <w:szCs w:val="16"/>
              </w:rPr>
            </w:pPr>
            <w:r w:rsidRPr="00574B63">
              <w:rPr>
                <w:rFonts w:ascii="Arial" w:hAnsi="Arial" w:cs="Arial"/>
                <w:sz w:val="16"/>
                <w:szCs w:val="16"/>
              </w:rPr>
              <w:t>1.1</w:t>
            </w:r>
          </w:p>
        </w:tc>
        <w:tc>
          <w:tcPr>
            <w:tcW w:w="530" w:type="pct"/>
            <w:tcBorders>
              <w:top w:val="nil"/>
              <w:left w:val="nil"/>
              <w:bottom w:val="nil"/>
              <w:right w:val="nil"/>
            </w:tcBorders>
            <w:shd w:val="clear" w:color="000000" w:fill="E6E6E6"/>
            <w:noWrap/>
            <w:vAlign w:val="bottom"/>
            <w:hideMark/>
          </w:tcPr>
          <w:p w14:paraId="70BA7C55" w14:textId="36D2A008" w:rsidR="00574B63" w:rsidRPr="00574B63" w:rsidRDefault="00574B63" w:rsidP="00574B63">
            <w:pPr>
              <w:spacing w:after="0" w:line="240" w:lineRule="auto"/>
              <w:jc w:val="right"/>
              <w:rPr>
                <w:rFonts w:ascii="Arial" w:hAnsi="Arial" w:cs="Arial"/>
                <w:sz w:val="16"/>
                <w:szCs w:val="16"/>
              </w:rPr>
            </w:pPr>
            <w:r>
              <w:rPr>
                <w:rFonts w:ascii="Arial" w:hAnsi="Arial" w:cs="Arial"/>
                <w:sz w:val="16"/>
                <w:szCs w:val="16"/>
              </w:rPr>
              <w:t xml:space="preserve">- </w:t>
            </w:r>
          </w:p>
        </w:tc>
        <w:tc>
          <w:tcPr>
            <w:tcW w:w="530" w:type="pct"/>
            <w:tcBorders>
              <w:top w:val="nil"/>
              <w:left w:val="nil"/>
              <w:bottom w:val="nil"/>
              <w:right w:val="nil"/>
            </w:tcBorders>
            <w:shd w:val="clear" w:color="auto" w:fill="auto"/>
            <w:noWrap/>
            <w:vAlign w:val="bottom"/>
            <w:hideMark/>
          </w:tcPr>
          <w:p w14:paraId="3D40B454" w14:textId="70DBE96F" w:rsidR="00574B63" w:rsidRPr="00574B63" w:rsidRDefault="00574B63" w:rsidP="00574B63">
            <w:pPr>
              <w:spacing w:after="0" w:line="240" w:lineRule="auto"/>
              <w:jc w:val="right"/>
              <w:rPr>
                <w:rFonts w:ascii="Arial" w:hAnsi="Arial" w:cs="Arial"/>
                <w:sz w:val="16"/>
                <w:szCs w:val="16"/>
              </w:rPr>
            </w:pPr>
            <w:r>
              <w:rPr>
                <w:rFonts w:ascii="Arial" w:hAnsi="Arial" w:cs="Arial"/>
                <w:sz w:val="16"/>
                <w:szCs w:val="16"/>
              </w:rPr>
              <w:t xml:space="preserve">- </w:t>
            </w:r>
          </w:p>
        </w:tc>
        <w:tc>
          <w:tcPr>
            <w:tcW w:w="530" w:type="pct"/>
            <w:tcBorders>
              <w:top w:val="nil"/>
              <w:left w:val="nil"/>
              <w:bottom w:val="nil"/>
              <w:right w:val="nil"/>
            </w:tcBorders>
            <w:shd w:val="clear" w:color="000000" w:fill="E6E6E6"/>
            <w:noWrap/>
            <w:vAlign w:val="bottom"/>
            <w:hideMark/>
          </w:tcPr>
          <w:p w14:paraId="7652C045" w14:textId="29831916" w:rsidR="00574B63" w:rsidRPr="00574B63" w:rsidRDefault="00574B63" w:rsidP="00574B63">
            <w:pPr>
              <w:spacing w:after="0" w:line="240" w:lineRule="auto"/>
              <w:jc w:val="right"/>
              <w:rPr>
                <w:rFonts w:ascii="Arial" w:hAnsi="Arial" w:cs="Arial"/>
                <w:sz w:val="16"/>
                <w:szCs w:val="16"/>
              </w:rPr>
            </w:pPr>
            <w:r>
              <w:rPr>
                <w:rFonts w:ascii="Arial" w:hAnsi="Arial" w:cs="Arial"/>
                <w:sz w:val="16"/>
                <w:szCs w:val="16"/>
              </w:rPr>
              <w:t xml:space="preserve">1,862 </w:t>
            </w:r>
          </w:p>
        </w:tc>
        <w:tc>
          <w:tcPr>
            <w:tcW w:w="530" w:type="pct"/>
            <w:tcBorders>
              <w:top w:val="nil"/>
              <w:left w:val="nil"/>
              <w:bottom w:val="nil"/>
              <w:right w:val="nil"/>
            </w:tcBorders>
            <w:shd w:val="clear" w:color="auto" w:fill="auto"/>
            <w:noWrap/>
            <w:vAlign w:val="bottom"/>
            <w:hideMark/>
          </w:tcPr>
          <w:p w14:paraId="5FA71B63" w14:textId="59936119" w:rsidR="00574B63" w:rsidRPr="00574B63" w:rsidRDefault="00574B63" w:rsidP="00574B63">
            <w:pPr>
              <w:spacing w:after="0" w:line="240" w:lineRule="auto"/>
              <w:jc w:val="right"/>
              <w:rPr>
                <w:rFonts w:ascii="Arial" w:hAnsi="Arial" w:cs="Arial"/>
                <w:sz w:val="16"/>
                <w:szCs w:val="16"/>
              </w:rPr>
            </w:pPr>
            <w:r>
              <w:rPr>
                <w:rFonts w:ascii="Arial" w:hAnsi="Arial" w:cs="Arial"/>
                <w:sz w:val="16"/>
                <w:szCs w:val="16"/>
              </w:rPr>
              <w:t xml:space="preserve">- </w:t>
            </w:r>
          </w:p>
        </w:tc>
        <w:tc>
          <w:tcPr>
            <w:tcW w:w="530" w:type="pct"/>
            <w:tcBorders>
              <w:top w:val="nil"/>
              <w:left w:val="nil"/>
              <w:bottom w:val="nil"/>
              <w:right w:val="nil"/>
            </w:tcBorders>
            <w:shd w:val="clear" w:color="000000" w:fill="E6E6E6"/>
            <w:noWrap/>
            <w:vAlign w:val="bottom"/>
            <w:hideMark/>
          </w:tcPr>
          <w:p w14:paraId="28D29CC7" w14:textId="6C548B4A" w:rsidR="00574B63" w:rsidRPr="00574B63" w:rsidRDefault="00574B63" w:rsidP="00574B63">
            <w:pPr>
              <w:spacing w:after="0" w:line="240" w:lineRule="auto"/>
              <w:jc w:val="right"/>
              <w:rPr>
                <w:rFonts w:ascii="Arial" w:hAnsi="Arial" w:cs="Arial"/>
                <w:sz w:val="16"/>
                <w:szCs w:val="16"/>
              </w:rPr>
            </w:pPr>
            <w:r>
              <w:rPr>
                <w:rFonts w:ascii="Arial" w:hAnsi="Arial" w:cs="Arial"/>
                <w:sz w:val="16"/>
                <w:szCs w:val="16"/>
              </w:rPr>
              <w:t xml:space="preserve">- </w:t>
            </w:r>
          </w:p>
        </w:tc>
      </w:tr>
    </w:tbl>
    <w:p w14:paraId="176E0A6E" w14:textId="5029C6BC" w:rsidR="00574B63" w:rsidRDefault="00574B63" w:rsidP="00B92B09">
      <w:pPr>
        <w:pStyle w:val="TableGraphic"/>
        <w:rPr>
          <w:rFonts w:ascii="Times New Roman" w:hAnsi="Times New Roman"/>
        </w:rPr>
      </w:pPr>
    </w:p>
    <w:p w14:paraId="676B5BEC" w14:textId="20BCFB6F" w:rsidR="00B12496" w:rsidRDefault="00B12496" w:rsidP="00B92B09">
      <w:pPr>
        <w:pStyle w:val="TableGraphic"/>
      </w:pPr>
    </w:p>
    <w:p w14:paraId="18894910" w14:textId="77777777" w:rsidR="00B12496" w:rsidRDefault="00B12496">
      <w:pPr>
        <w:spacing w:after="0" w:line="240" w:lineRule="auto"/>
        <w:jc w:val="left"/>
      </w:pPr>
      <w:r>
        <w:br w:type="page"/>
      </w:r>
    </w:p>
    <w:p w14:paraId="6BBD0CD0" w14:textId="6EDF57E1" w:rsidR="00C74897" w:rsidRPr="00D1580D" w:rsidRDefault="00C74897" w:rsidP="00D1580D">
      <w:pPr>
        <w:pStyle w:val="TableHeading"/>
        <w:rPr>
          <w:color w:val="auto"/>
          <w:lang w:val="en-AU"/>
        </w:rPr>
      </w:pPr>
      <w:r w:rsidRPr="00442DC4">
        <w:rPr>
          <w:color w:val="auto"/>
        </w:rPr>
        <w:t xml:space="preserve">Table 1.2: </w:t>
      </w:r>
      <w:r w:rsidRPr="00442DC4">
        <w:rPr>
          <w:color w:val="auto"/>
          <w:lang w:val="en-AU"/>
        </w:rPr>
        <w:t>Australian Taxation Office</w:t>
      </w:r>
      <w:r w:rsidRPr="00442DC4">
        <w:rPr>
          <w:color w:val="auto"/>
        </w:rPr>
        <w:t xml:space="preserve"> </w:t>
      </w:r>
      <w:r w:rsidRPr="00442DC4">
        <w:rPr>
          <w:color w:val="auto"/>
          <w:lang w:val="en-AU"/>
        </w:rPr>
        <w:t xml:space="preserve">2021-22 </w:t>
      </w:r>
      <w:r w:rsidRPr="00442DC4">
        <w:rPr>
          <w:color w:val="auto"/>
        </w:rPr>
        <w:t>Budget measures</w:t>
      </w:r>
      <w:r>
        <w:rPr>
          <w:color w:val="auto"/>
          <w:lang w:val="en-AU"/>
        </w:rPr>
        <w:t xml:space="preserve"> (continued)</w:t>
      </w:r>
    </w:p>
    <w:p w14:paraId="14FF2C2B" w14:textId="2BC36CA7" w:rsidR="00574B63" w:rsidRPr="003D6D3F" w:rsidRDefault="00C74897" w:rsidP="00C74897">
      <w:pPr>
        <w:spacing w:after="0" w:line="240" w:lineRule="auto"/>
        <w:rPr>
          <w:rFonts w:ascii="Arial" w:hAnsi="Arial" w:cs="Arial"/>
          <w:b/>
          <w:bCs/>
        </w:rPr>
      </w:pPr>
      <w:r w:rsidRPr="00C74897">
        <w:rPr>
          <w:rFonts w:ascii="Arial" w:hAnsi="Arial" w:cs="Arial"/>
          <w:b/>
          <w:bCs/>
        </w:rPr>
        <w:t>Measures announced since the 2020-21 Mid-Year Economic and Fiscal Outlook (MYEFO</w:t>
      </w:r>
      <w:r w:rsidR="00B016E4">
        <w:rPr>
          <w:rFonts w:ascii="Arial" w:hAnsi="Arial" w:cs="Arial"/>
          <w:b/>
          <w:bCs/>
        </w:rPr>
        <w:t>)</w:t>
      </w:r>
    </w:p>
    <w:tbl>
      <w:tblPr>
        <w:tblW w:w="5000" w:type="pct"/>
        <w:tblCellMar>
          <w:left w:w="0" w:type="dxa"/>
          <w:right w:w="28" w:type="dxa"/>
        </w:tblCellMar>
        <w:tblLook w:val="04A0" w:firstRow="1" w:lastRow="0" w:firstColumn="1" w:lastColumn="0" w:noHBand="0" w:noVBand="1"/>
      </w:tblPr>
      <w:tblGrid>
        <w:gridCol w:w="2812"/>
        <w:gridCol w:w="817"/>
        <w:gridCol w:w="817"/>
        <w:gridCol w:w="817"/>
        <w:gridCol w:w="817"/>
        <w:gridCol w:w="817"/>
        <w:gridCol w:w="813"/>
      </w:tblGrid>
      <w:tr w:rsidR="00574B63" w:rsidRPr="00574B63" w14:paraId="67BB77F0" w14:textId="77777777" w:rsidTr="00574B63">
        <w:trPr>
          <w:trHeight w:val="450"/>
        </w:trPr>
        <w:tc>
          <w:tcPr>
            <w:tcW w:w="1823" w:type="pct"/>
            <w:tcBorders>
              <w:top w:val="single" w:sz="4" w:space="0" w:color="auto"/>
              <w:left w:val="nil"/>
              <w:bottom w:val="nil"/>
              <w:right w:val="nil"/>
            </w:tcBorders>
            <w:shd w:val="clear" w:color="auto" w:fill="auto"/>
            <w:noWrap/>
            <w:vAlign w:val="bottom"/>
            <w:hideMark/>
          </w:tcPr>
          <w:p w14:paraId="793E1F57" w14:textId="77777777" w:rsidR="00574B63" w:rsidRPr="00574B63" w:rsidRDefault="00574B63" w:rsidP="006B3F8E">
            <w:pPr>
              <w:spacing w:after="0" w:line="240" w:lineRule="auto"/>
              <w:jc w:val="left"/>
              <w:rPr>
                <w:rFonts w:ascii="Arial" w:hAnsi="Arial" w:cs="Arial"/>
                <w:sz w:val="16"/>
                <w:szCs w:val="16"/>
              </w:rPr>
            </w:pPr>
            <w:r w:rsidRPr="00574B63">
              <w:rPr>
                <w:rFonts w:ascii="Arial" w:hAnsi="Arial" w:cs="Arial"/>
                <w:sz w:val="16"/>
                <w:szCs w:val="16"/>
              </w:rPr>
              <w:t> </w:t>
            </w:r>
          </w:p>
        </w:tc>
        <w:tc>
          <w:tcPr>
            <w:tcW w:w="530" w:type="pct"/>
            <w:tcBorders>
              <w:top w:val="single" w:sz="4" w:space="0" w:color="auto"/>
              <w:left w:val="nil"/>
              <w:bottom w:val="single" w:sz="4" w:space="0" w:color="auto"/>
              <w:right w:val="nil"/>
            </w:tcBorders>
            <w:shd w:val="clear" w:color="auto" w:fill="auto"/>
            <w:noWrap/>
            <w:vAlign w:val="bottom"/>
            <w:hideMark/>
          </w:tcPr>
          <w:p w14:paraId="5F453B6C" w14:textId="77777777" w:rsidR="00574B63" w:rsidRPr="00574B63" w:rsidRDefault="00574B63" w:rsidP="006B3F8E">
            <w:pPr>
              <w:spacing w:after="0" w:line="240" w:lineRule="auto"/>
              <w:jc w:val="left"/>
              <w:rPr>
                <w:rFonts w:ascii="Arial" w:hAnsi="Arial" w:cs="Arial"/>
                <w:sz w:val="16"/>
                <w:szCs w:val="16"/>
              </w:rPr>
            </w:pPr>
            <w:r w:rsidRPr="00574B63">
              <w:rPr>
                <w:rFonts w:ascii="Arial" w:hAnsi="Arial" w:cs="Arial"/>
                <w:sz w:val="16"/>
                <w:szCs w:val="16"/>
              </w:rPr>
              <w:t>Program</w:t>
            </w:r>
          </w:p>
        </w:tc>
        <w:tc>
          <w:tcPr>
            <w:tcW w:w="530" w:type="pct"/>
            <w:tcBorders>
              <w:top w:val="single" w:sz="4" w:space="0" w:color="auto"/>
              <w:left w:val="nil"/>
              <w:bottom w:val="single" w:sz="4" w:space="0" w:color="auto"/>
              <w:right w:val="nil"/>
            </w:tcBorders>
            <w:shd w:val="clear" w:color="000000" w:fill="E6E6E6"/>
            <w:vAlign w:val="bottom"/>
            <w:hideMark/>
          </w:tcPr>
          <w:p w14:paraId="7E0590F2" w14:textId="77777777" w:rsidR="00574B63" w:rsidRPr="00574B63" w:rsidRDefault="00574B63" w:rsidP="006B3F8E">
            <w:pPr>
              <w:spacing w:after="0" w:line="240" w:lineRule="auto"/>
              <w:jc w:val="right"/>
              <w:rPr>
                <w:rFonts w:ascii="Arial" w:hAnsi="Arial" w:cs="Arial"/>
                <w:sz w:val="16"/>
                <w:szCs w:val="16"/>
              </w:rPr>
            </w:pPr>
            <w:r w:rsidRPr="00574B63">
              <w:rPr>
                <w:rFonts w:ascii="Arial" w:hAnsi="Arial" w:cs="Arial"/>
                <w:sz w:val="16"/>
                <w:szCs w:val="16"/>
              </w:rPr>
              <w:t>2020-21</w:t>
            </w:r>
            <w:r w:rsidRPr="00574B63">
              <w:rPr>
                <w:rFonts w:ascii="Arial" w:hAnsi="Arial" w:cs="Arial"/>
                <w:sz w:val="16"/>
                <w:szCs w:val="16"/>
              </w:rPr>
              <w:br/>
              <w:t>$'000</w:t>
            </w:r>
          </w:p>
        </w:tc>
        <w:tc>
          <w:tcPr>
            <w:tcW w:w="530" w:type="pct"/>
            <w:tcBorders>
              <w:top w:val="single" w:sz="4" w:space="0" w:color="auto"/>
              <w:left w:val="nil"/>
              <w:bottom w:val="single" w:sz="4" w:space="0" w:color="auto"/>
              <w:right w:val="nil"/>
            </w:tcBorders>
            <w:shd w:val="clear" w:color="auto" w:fill="auto"/>
            <w:vAlign w:val="bottom"/>
            <w:hideMark/>
          </w:tcPr>
          <w:p w14:paraId="369697A4" w14:textId="77777777" w:rsidR="00574B63" w:rsidRPr="00574B63" w:rsidRDefault="00574B63" w:rsidP="006B3F8E">
            <w:pPr>
              <w:spacing w:after="0" w:line="240" w:lineRule="auto"/>
              <w:jc w:val="right"/>
              <w:rPr>
                <w:rFonts w:ascii="Arial" w:hAnsi="Arial" w:cs="Arial"/>
                <w:sz w:val="16"/>
                <w:szCs w:val="16"/>
              </w:rPr>
            </w:pPr>
            <w:r w:rsidRPr="00574B63">
              <w:rPr>
                <w:rFonts w:ascii="Arial" w:hAnsi="Arial" w:cs="Arial"/>
                <w:sz w:val="16"/>
                <w:szCs w:val="16"/>
              </w:rPr>
              <w:t>2021-22</w:t>
            </w:r>
            <w:r w:rsidRPr="00574B63">
              <w:rPr>
                <w:rFonts w:ascii="Arial" w:hAnsi="Arial" w:cs="Arial"/>
                <w:sz w:val="16"/>
                <w:szCs w:val="16"/>
              </w:rPr>
              <w:br/>
              <w:t>$'000</w:t>
            </w:r>
          </w:p>
        </w:tc>
        <w:tc>
          <w:tcPr>
            <w:tcW w:w="530" w:type="pct"/>
            <w:tcBorders>
              <w:top w:val="single" w:sz="4" w:space="0" w:color="auto"/>
              <w:left w:val="nil"/>
              <w:bottom w:val="single" w:sz="4" w:space="0" w:color="auto"/>
              <w:right w:val="nil"/>
            </w:tcBorders>
            <w:shd w:val="clear" w:color="000000" w:fill="E6E6E6"/>
            <w:vAlign w:val="bottom"/>
            <w:hideMark/>
          </w:tcPr>
          <w:p w14:paraId="4A442EA4" w14:textId="77777777" w:rsidR="00574B63" w:rsidRPr="00574B63" w:rsidRDefault="00574B63" w:rsidP="006B3F8E">
            <w:pPr>
              <w:spacing w:after="0" w:line="240" w:lineRule="auto"/>
              <w:jc w:val="right"/>
              <w:rPr>
                <w:rFonts w:ascii="Arial" w:hAnsi="Arial" w:cs="Arial"/>
                <w:sz w:val="16"/>
                <w:szCs w:val="16"/>
              </w:rPr>
            </w:pPr>
            <w:r w:rsidRPr="00574B63">
              <w:rPr>
                <w:rFonts w:ascii="Arial" w:hAnsi="Arial" w:cs="Arial"/>
                <w:sz w:val="16"/>
                <w:szCs w:val="16"/>
              </w:rPr>
              <w:t>2022-23</w:t>
            </w:r>
            <w:r w:rsidRPr="00574B63">
              <w:rPr>
                <w:rFonts w:ascii="Arial" w:hAnsi="Arial" w:cs="Arial"/>
                <w:sz w:val="16"/>
                <w:szCs w:val="16"/>
              </w:rPr>
              <w:br/>
              <w:t>$'000</w:t>
            </w:r>
          </w:p>
        </w:tc>
        <w:tc>
          <w:tcPr>
            <w:tcW w:w="530" w:type="pct"/>
            <w:tcBorders>
              <w:top w:val="single" w:sz="4" w:space="0" w:color="auto"/>
              <w:left w:val="nil"/>
              <w:bottom w:val="single" w:sz="4" w:space="0" w:color="auto"/>
              <w:right w:val="nil"/>
            </w:tcBorders>
            <w:shd w:val="clear" w:color="auto" w:fill="auto"/>
            <w:vAlign w:val="bottom"/>
            <w:hideMark/>
          </w:tcPr>
          <w:p w14:paraId="34BE2F08" w14:textId="77777777" w:rsidR="00574B63" w:rsidRPr="00574B63" w:rsidRDefault="00574B63" w:rsidP="006B3F8E">
            <w:pPr>
              <w:spacing w:after="0" w:line="240" w:lineRule="auto"/>
              <w:jc w:val="right"/>
              <w:rPr>
                <w:rFonts w:ascii="Arial" w:hAnsi="Arial" w:cs="Arial"/>
                <w:sz w:val="16"/>
                <w:szCs w:val="16"/>
              </w:rPr>
            </w:pPr>
            <w:r w:rsidRPr="00574B63">
              <w:rPr>
                <w:rFonts w:ascii="Arial" w:hAnsi="Arial" w:cs="Arial"/>
                <w:sz w:val="16"/>
                <w:szCs w:val="16"/>
              </w:rPr>
              <w:t>2023-24</w:t>
            </w:r>
            <w:r w:rsidRPr="00574B63">
              <w:rPr>
                <w:rFonts w:ascii="Arial" w:hAnsi="Arial" w:cs="Arial"/>
                <w:sz w:val="16"/>
                <w:szCs w:val="16"/>
              </w:rPr>
              <w:br/>
              <w:t>$'000</w:t>
            </w:r>
          </w:p>
        </w:tc>
        <w:tc>
          <w:tcPr>
            <w:tcW w:w="528" w:type="pct"/>
            <w:tcBorders>
              <w:top w:val="single" w:sz="4" w:space="0" w:color="auto"/>
              <w:left w:val="nil"/>
              <w:bottom w:val="single" w:sz="4" w:space="0" w:color="auto"/>
              <w:right w:val="nil"/>
            </w:tcBorders>
            <w:shd w:val="clear" w:color="000000" w:fill="E6E6E6"/>
            <w:vAlign w:val="bottom"/>
            <w:hideMark/>
          </w:tcPr>
          <w:p w14:paraId="7F1F1D7E" w14:textId="77777777" w:rsidR="00574B63" w:rsidRPr="00574B63" w:rsidRDefault="00574B63" w:rsidP="006B3F8E">
            <w:pPr>
              <w:spacing w:after="0" w:line="240" w:lineRule="auto"/>
              <w:jc w:val="right"/>
              <w:rPr>
                <w:rFonts w:ascii="Arial" w:hAnsi="Arial" w:cs="Arial"/>
                <w:sz w:val="16"/>
                <w:szCs w:val="16"/>
              </w:rPr>
            </w:pPr>
            <w:r w:rsidRPr="00574B63">
              <w:rPr>
                <w:rFonts w:ascii="Arial" w:hAnsi="Arial" w:cs="Arial"/>
                <w:sz w:val="16"/>
                <w:szCs w:val="16"/>
              </w:rPr>
              <w:t>2024-25</w:t>
            </w:r>
            <w:r w:rsidRPr="00574B63">
              <w:rPr>
                <w:rFonts w:ascii="Arial" w:hAnsi="Arial" w:cs="Arial"/>
                <w:sz w:val="16"/>
                <w:szCs w:val="16"/>
              </w:rPr>
              <w:br/>
              <w:t>$'000</w:t>
            </w:r>
          </w:p>
        </w:tc>
      </w:tr>
      <w:tr w:rsidR="00574B63" w:rsidRPr="00574B63" w14:paraId="77EE034C" w14:textId="77777777" w:rsidTr="008C5357">
        <w:trPr>
          <w:trHeight w:val="511"/>
        </w:trPr>
        <w:tc>
          <w:tcPr>
            <w:tcW w:w="1823" w:type="pct"/>
            <w:tcBorders>
              <w:top w:val="nil"/>
              <w:left w:val="nil"/>
              <w:bottom w:val="nil"/>
              <w:right w:val="nil"/>
            </w:tcBorders>
            <w:shd w:val="clear" w:color="auto" w:fill="auto"/>
            <w:hideMark/>
          </w:tcPr>
          <w:p w14:paraId="61B0D694" w14:textId="19CB13F0" w:rsidR="00574B63" w:rsidRPr="00574B63" w:rsidRDefault="00574B63" w:rsidP="00574B63">
            <w:pPr>
              <w:spacing w:after="0" w:line="240" w:lineRule="auto"/>
              <w:jc w:val="left"/>
              <w:rPr>
                <w:rFonts w:ascii="Arial" w:hAnsi="Arial" w:cs="Arial"/>
                <w:sz w:val="16"/>
                <w:szCs w:val="16"/>
              </w:rPr>
            </w:pPr>
            <w:r w:rsidRPr="00574B63">
              <w:rPr>
                <w:rFonts w:ascii="Arial" w:hAnsi="Arial" w:cs="Arial"/>
                <w:sz w:val="16"/>
                <w:szCs w:val="16"/>
              </w:rPr>
              <w:t xml:space="preserve">Patent Box — tax concession for </w:t>
            </w:r>
            <w:r w:rsidRPr="00574B63">
              <w:rPr>
                <w:rFonts w:ascii="Arial" w:hAnsi="Arial" w:cs="Arial"/>
                <w:sz w:val="16"/>
                <w:szCs w:val="16"/>
              </w:rPr>
              <w:br/>
              <w:t xml:space="preserve">   Australian medical and </w:t>
            </w:r>
            <w:r w:rsidRPr="00574B63">
              <w:rPr>
                <w:rFonts w:ascii="Arial" w:hAnsi="Arial" w:cs="Arial"/>
                <w:sz w:val="16"/>
                <w:szCs w:val="16"/>
              </w:rPr>
              <w:br/>
              <w:t xml:space="preserve">   biotechnology innovations (e) </w:t>
            </w:r>
          </w:p>
        </w:tc>
        <w:tc>
          <w:tcPr>
            <w:tcW w:w="530" w:type="pct"/>
            <w:tcBorders>
              <w:top w:val="nil"/>
              <w:left w:val="nil"/>
              <w:bottom w:val="nil"/>
              <w:right w:val="nil"/>
            </w:tcBorders>
            <w:shd w:val="clear" w:color="auto" w:fill="auto"/>
            <w:noWrap/>
            <w:vAlign w:val="bottom"/>
            <w:hideMark/>
          </w:tcPr>
          <w:p w14:paraId="5824C514" w14:textId="77777777" w:rsidR="00574B63" w:rsidRPr="00574B63" w:rsidRDefault="00574B63" w:rsidP="00574B63">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15A97DE3" w14:textId="77777777" w:rsidR="00574B63" w:rsidRPr="00574B63" w:rsidRDefault="00574B63" w:rsidP="00574B63">
            <w:pPr>
              <w:spacing w:after="0" w:line="240" w:lineRule="auto"/>
              <w:jc w:val="right"/>
              <w:rPr>
                <w:rFonts w:ascii="Arial" w:hAnsi="Arial" w:cs="Arial"/>
                <w:color w:val="000000"/>
                <w:sz w:val="16"/>
                <w:szCs w:val="16"/>
              </w:rPr>
            </w:pPr>
            <w:r w:rsidRPr="00574B63">
              <w:rPr>
                <w:rFonts w:ascii="Arial" w:hAnsi="Arial" w:cs="Arial"/>
                <w:color w:val="000000"/>
                <w:sz w:val="16"/>
                <w:szCs w:val="16"/>
              </w:rPr>
              <w:t> </w:t>
            </w:r>
          </w:p>
        </w:tc>
        <w:tc>
          <w:tcPr>
            <w:tcW w:w="530" w:type="pct"/>
            <w:tcBorders>
              <w:top w:val="nil"/>
              <w:left w:val="nil"/>
              <w:bottom w:val="nil"/>
              <w:right w:val="nil"/>
            </w:tcBorders>
            <w:shd w:val="clear" w:color="auto" w:fill="auto"/>
            <w:noWrap/>
            <w:vAlign w:val="bottom"/>
            <w:hideMark/>
          </w:tcPr>
          <w:p w14:paraId="224F3D57" w14:textId="77777777" w:rsidR="00574B63" w:rsidRPr="00574B63" w:rsidRDefault="00574B63" w:rsidP="00574B63">
            <w:pPr>
              <w:spacing w:after="0" w:line="240" w:lineRule="auto"/>
              <w:jc w:val="right"/>
              <w:rPr>
                <w:rFonts w:ascii="Arial" w:hAnsi="Arial" w:cs="Arial"/>
                <w:color w:val="000000"/>
                <w:sz w:val="16"/>
                <w:szCs w:val="16"/>
              </w:rPr>
            </w:pPr>
          </w:p>
        </w:tc>
        <w:tc>
          <w:tcPr>
            <w:tcW w:w="530" w:type="pct"/>
            <w:tcBorders>
              <w:top w:val="nil"/>
              <w:left w:val="nil"/>
              <w:bottom w:val="nil"/>
              <w:right w:val="nil"/>
            </w:tcBorders>
            <w:shd w:val="clear" w:color="000000" w:fill="E6E6E6"/>
            <w:noWrap/>
            <w:vAlign w:val="bottom"/>
            <w:hideMark/>
          </w:tcPr>
          <w:p w14:paraId="54F0FE35"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3C551BA9" w14:textId="77777777" w:rsidR="00574B63" w:rsidRPr="00574B63" w:rsidRDefault="00574B63" w:rsidP="00574B63">
            <w:pPr>
              <w:spacing w:after="0" w:line="240" w:lineRule="auto"/>
              <w:jc w:val="right"/>
              <w:rPr>
                <w:rFonts w:ascii="Arial" w:hAnsi="Arial" w:cs="Arial"/>
                <w:sz w:val="16"/>
                <w:szCs w:val="16"/>
              </w:rPr>
            </w:pPr>
          </w:p>
        </w:tc>
        <w:tc>
          <w:tcPr>
            <w:tcW w:w="528" w:type="pct"/>
            <w:tcBorders>
              <w:top w:val="nil"/>
              <w:left w:val="nil"/>
              <w:bottom w:val="nil"/>
              <w:right w:val="nil"/>
            </w:tcBorders>
            <w:shd w:val="clear" w:color="000000" w:fill="E6E6E6"/>
            <w:noWrap/>
            <w:vAlign w:val="bottom"/>
            <w:hideMark/>
          </w:tcPr>
          <w:p w14:paraId="2812E528"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r>
      <w:tr w:rsidR="00574B63" w:rsidRPr="00574B63" w14:paraId="767526F1" w14:textId="77777777" w:rsidTr="00574B63">
        <w:trPr>
          <w:trHeight w:val="225"/>
        </w:trPr>
        <w:tc>
          <w:tcPr>
            <w:tcW w:w="1823" w:type="pct"/>
            <w:tcBorders>
              <w:top w:val="nil"/>
              <w:left w:val="nil"/>
              <w:bottom w:val="nil"/>
              <w:right w:val="nil"/>
            </w:tcBorders>
            <w:shd w:val="clear" w:color="auto" w:fill="auto"/>
            <w:vAlign w:val="bottom"/>
            <w:hideMark/>
          </w:tcPr>
          <w:p w14:paraId="01017DAA" w14:textId="77777777" w:rsidR="00574B63" w:rsidRPr="00574B63" w:rsidRDefault="00574B63" w:rsidP="00574B63">
            <w:pPr>
              <w:spacing w:after="0" w:line="240" w:lineRule="auto"/>
              <w:ind w:firstLineChars="100" w:firstLine="160"/>
              <w:jc w:val="left"/>
              <w:rPr>
                <w:rFonts w:ascii="Arial" w:hAnsi="Arial" w:cs="Arial"/>
                <w:sz w:val="16"/>
                <w:szCs w:val="16"/>
              </w:rPr>
            </w:pPr>
            <w:r w:rsidRPr="00574B63">
              <w:rPr>
                <w:rFonts w:ascii="Arial" w:hAnsi="Arial" w:cs="Arial"/>
                <w:sz w:val="16"/>
                <w:szCs w:val="16"/>
              </w:rPr>
              <w:t xml:space="preserve">Departmental payment </w:t>
            </w:r>
          </w:p>
        </w:tc>
        <w:tc>
          <w:tcPr>
            <w:tcW w:w="530" w:type="pct"/>
            <w:tcBorders>
              <w:top w:val="nil"/>
              <w:left w:val="nil"/>
              <w:bottom w:val="nil"/>
              <w:right w:val="nil"/>
            </w:tcBorders>
            <w:shd w:val="clear" w:color="auto" w:fill="auto"/>
            <w:noWrap/>
            <w:vAlign w:val="bottom"/>
            <w:hideMark/>
          </w:tcPr>
          <w:p w14:paraId="313E8A65" w14:textId="77777777" w:rsidR="00574B63" w:rsidRPr="00574B63" w:rsidRDefault="00574B63" w:rsidP="00574B63">
            <w:pPr>
              <w:spacing w:after="0" w:line="240" w:lineRule="auto"/>
              <w:jc w:val="center"/>
              <w:rPr>
                <w:rFonts w:ascii="Arial" w:hAnsi="Arial" w:cs="Arial"/>
                <w:sz w:val="16"/>
                <w:szCs w:val="16"/>
              </w:rPr>
            </w:pPr>
            <w:r w:rsidRPr="00574B63">
              <w:rPr>
                <w:rFonts w:ascii="Arial" w:hAnsi="Arial" w:cs="Arial"/>
                <w:sz w:val="16"/>
                <w:szCs w:val="16"/>
              </w:rPr>
              <w:t>1.1</w:t>
            </w:r>
          </w:p>
        </w:tc>
        <w:tc>
          <w:tcPr>
            <w:tcW w:w="530" w:type="pct"/>
            <w:tcBorders>
              <w:top w:val="nil"/>
              <w:left w:val="nil"/>
              <w:bottom w:val="nil"/>
              <w:right w:val="nil"/>
            </w:tcBorders>
            <w:shd w:val="clear" w:color="000000" w:fill="E6E6E6"/>
            <w:noWrap/>
            <w:vAlign w:val="bottom"/>
            <w:hideMark/>
          </w:tcPr>
          <w:p w14:paraId="475021E7"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68317EC2"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1,274 </w:t>
            </w:r>
          </w:p>
        </w:tc>
        <w:tc>
          <w:tcPr>
            <w:tcW w:w="530" w:type="pct"/>
            <w:tcBorders>
              <w:top w:val="nil"/>
              <w:left w:val="nil"/>
              <w:bottom w:val="nil"/>
              <w:right w:val="nil"/>
            </w:tcBorders>
            <w:shd w:val="clear" w:color="000000" w:fill="E6E6E6"/>
            <w:noWrap/>
            <w:vAlign w:val="bottom"/>
            <w:hideMark/>
          </w:tcPr>
          <w:p w14:paraId="4DD8C6EC"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2,682 </w:t>
            </w:r>
          </w:p>
        </w:tc>
        <w:tc>
          <w:tcPr>
            <w:tcW w:w="530" w:type="pct"/>
            <w:tcBorders>
              <w:top w:val="nil"/>
              <w:left w:val="nil"/>
              <w:bottom w:val="nil"/>
              <w:right w:val="nil"/>
            </w:tcBorders>
            <w:shd w:val="clear" w:color="auto" w:fill="auto"/>
            <w:noWrap/>
            <w:vAlign w:val="bottom"/>
            <w:hideMark/>
          </w:tcPr>
          <w:p w14:paraId="10541B89"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1,216 </w:t>
            </w:r>
          </w:p>
        </w:tc>
        <w:tc>
          <w:tcPr>
            <w:tcW w:w="528" w:type="pct"/>
            <w:tcBorders>
              <w:top w:val="nil"/>
              <w:left w:val="nil"/>
              <w:bottom w:val="nil"/>
              <w:right w:val="nil"/>
            </w:tcBorders>
            <w:shd w:val="clear" w:color="000000" w:fill="E6E6E6"/>
            <w:noWrap/>
            <w:vAlign w:val="bottom"/>
            <w:hideMark/>
          </w:tcPr>
          <w:p w14:paraId="05B11B68"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1,188 </w:t>
            </w:r>
          </w:p>
        </w:tc>
      </w:tr>
      <w:tr w:rsidR="00574B63" w:rsidRPr="00574B63" w14:paraId="4462269E" w14:textId="77777777" w:rsidTr="004246F9">
        <w:trPr>
          <w:trHeight w:val="478"/>
        </w:trPr>
        <w:tc>
          <w:tcPr>
            <w:tcW w:w="1823" w:type="pct"/>
            <w:tcBorders>
              <w:top w:val="nil"/>
              <w:left w:val="nil"/>
              <w:bottom w:val="nil"/>
              <w:right w:val="nil"/>
            </w:tcBorders>
            <w:shd w:val="clear" w:color="auto" w:fill="auto"/>
            <w:hideMark/>
          </w:tcPr>
          <w:p w14:paraId="0763D44E" w14:textId="77777777" w:rsidR="00574B63" w:rsidRPr="00574B63" w:rsidRDefault="00574B63" w:rsidP="00574B63">
            <w:pPr>
              <w:spacing w:after="0" w:line="240" w:lineRule="auto"/>
              <w:jc w:val="left"/>
              <w:rPr>
                <w:rFonts w:ascii="Arial" w:hAnsi="Arial" w:cs="Arial"/>
                <w:sz w:val="16"/>
                <w:szCs w:val="16"/>
              </w:rPr>
            </w:pPr>
            <w:r w:rsidRPr="00574B63">
              <w:rPr>
                <w:rFonts w:ascii="Arial" w:hAnsi="Arial" w:cs="Arial"/>
                <w:sz w:val="16"/>
                <w:szCs w:val="16"/>
              </w:rPr>
              <w:t xml:space="preserve">Removing the $450 per month </w:t>
            </w:r>
            <w:r w:rsidRPr="00574B63">
              <w:rPr>
                <w:rFonts w:ascii="Arial" w:hAnsi="Arial" w:cs="Arial"/>
                <w:sz w:val="16"/>
                <w:szCs w:val="16"/>
              </w:rPr>
              <w:br/>
              <w:t xml:space="preserve">   threshold for superannuation </w:t>
            </w:r>
            <w:r w:rsidRPr="00574B63">
              <w:rPr>
                <w:rFonts w:ascii="Arial" w:hAnsi="Arial" w:cs="Arial"/>
                <w:sz w:val="16"/>
                <w:szCs w:val="16"/>
              </w:rPr>
              <w:br/>
              <w:t xml:space="preserve">   guarantee eligibility</w:t>
            </w:r>
          </w:p>
        </w:tc>
        <w:tc>
          <w:tcPr>
            <w:tcW w:w="530" w:type="pct"/>
            <w:tcBorders>
              <w:top w:val="nil"/>
              <w:left w:val="nil"/>
              <w:bottom w:val="nil"/>
              <w:right w:val="nil"/>
            </w:tcBorders>
            <w:shd w:val="clear" w:color="auto" w:fill="auto"/>
            <w:noWrap/>
            <w:vAlign w:val="bottom"/>
            <w:hideMark/>
          </w:tcPr>
          <w:p w14:paraId="1BD4656B" w14:textId="77777777" w:rsidR="00574B63" w:rsidRPr="00574B63" w:rsidRDefault="00574B63" w:rsidP="00574B63">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3E436C60" w14:textId="77777777" w:rsidR="00574B63" w:rsidRPr="00574B63" w:rsidRDefault="00574B63" w:rsidP="00574B63">
            <w:pPr>
              <w:spacing w:after="0" w:line="240" w:lineRule="auto"/>
              <w:jc w:val="right"/>
              <w:rPr>
                <w:rFonts w:ascii="Arial" w:hAnsi="Arial" w:cs="Arial"/>
                <w:color w:val="000000"/>
                <w:sz w:val="16"/>
                <w:szCs w:val="16"/>
              </w:rPr>
            </w:pPr>
            <w:r w:rsidRPr="00574B63">
              <w:rPr>
                <w:rFonts w:ascii="Arial" w:hAnsi="Arial" w:cs="Arial"/>
                <w:color w:val="000000"/>
                <w:sz w:val="16"/>
                <w:szCs w:val="16"/>
              </w:rPr>
              <w:t> </w:t>
            </w:r>
          </w:p>
        </w:tc>
        <w:tc>
          <w:tcPr>
            <w:tcW w:w="530" w:type="pct"/>
            <w:tcBorders>
              <w:top w:val="nil"/>
              <w:left w:val="nil"/>
              <w:bottom w:val="nil"/>
              <w:right w:val="nil"/>
            </w:tcBorders>
            <w:shd w:val="clear" w:color="auto" w:fill="auto"/>
            <w:noWrap/>
            <w:vAlign w:val="bottom"/>
            <w:hideMark/>
          </w:tcPr>
          <w:p w14:paraId="3BA162B0" w14:textId="77777777" w:rsidR="00574B63" w:rsidRPr="00574B63" w:rsidRDefault="00574B63" w:rsidP="00574B63">
            <w:pPr>
              <w:spacing w:after="0" w:line="240" w:lineRule="auto"/>
              <w:jc w:val="right"/>
              <w:rPr>
                <w:rFonts w:ascii="Arial" w:hAnsi="Arial" w:cs="Arial"/>
                <w:color w:val="000000"/>
                <w:sz w:val="16"/>
                <w:szCs w:val="16"/>
              </w:rPr>
            </w:pPr>
          </w:p>
        </w:tc>
        <w:tc>
          <w:tcPr>
            <w:tcW w:w="530" w:type="pct"/>
            <w:tcBorders>
              <w:top w:val="nil"/>
              <w:left w:val="nil"/>
              <w:bottom w:val="nil"/>
              <w:right w:val="nil"/>
            </w:tcBorders>
            <w:shd w:val="clear" w:color="000000" w:fill="E6E6E6"/>
            <w:noWrap/>
            <w:vAlign w:val="bottom"/>
            <w:hideMark/>
          </w:tcPr>
          <w:p w14:paraId="3953BC2D"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5C66D3B3" w14:textId="77777777" w:rsidR="00574B63" w:rsidRPr="00574B63" w:rsidRDefault="00574B63" w:rsidP="00574B63">
            <w:pPr>
              <w:spacing w:after="0" w:line="240" w:lineRule="auto"/>
              <w:jc w:val="right"/>
              <w:rPr>
                <w:rFonts w:ascii="Arial" w:hAnsi="Arial" w:cs="Arial"/>
                <w:sz w:val="16"/>
                <w:szCs w:val="16"/>
              </w:rPr>
            </w:pPr>
          </w:p>
        </w:tc>
        <w:tc>
          <w:tcPr>
            <w:tcW w:w="528" w:type="pct"/>
            <w:tcBorders>
              <w:top w:val="nil"/>
              <w:left w:val="nil"/>
              <w:bottom w:val="nil"/>
              <w:right w:val="nil"/>
            </w:tcBorders>
            <w:shd w:val="clear" w:color="000000" w:fill="E6E6E6"/>
            <w:noWrap/>
            <w:vAlign w:val="bottom"/>
            <w:hideMark/>
          </w:tcPr>
          <w:p w14:paraId="6FD4738F"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r>
      <w:tr w:rsidR="00574B63" w:rsidRPr="00574B63" w14:paraId="5B7E023E" w14:textId="77777777" w:rsidTr="00574B63">
        <w:trPr>
          <w:trHeight w:val="225"/>
        </w:trPr>
        <w:tc>
          <w:tcPr>
            <w:tcW w:w="1823" w:type="pct"/>
            <w:tcBorders>
              <w:top w:val="nil"/>
              <w:left w:val="nil"/>
              <w:bottom w:val="nil"/>
              <w:right w:val="nil"/>
            </w:tcBorders>
            <w:shd w:val="clear" w:color="auto" w:fill="auto"/>
            <w:vAlign w:val="bottom"/>
            <w:hideMark/>
          </w:tcPr>
          <w:p w14:paraId="04704402" w14:textId="77777777" w:rsidR="00574B63" w:rsidRPr="00574B63" w:rsidRDefault="00574B63" w:rsidP="00574B63">
            <w:pPr>
              <w:spacing w:after="0" w:line="240" w:lineRule="auto"/>
              <w:ind w:firstLineChars="100" w:firstLine="160"/>
              <w:jc w:val="left"/>
              <w:rPr>
                <w:rFonts w:ascii="Arial" w:hAnsi="Arial" w:cs="Arial"/>
                <w:sz w:val="16"/>
                <w:szCs w:val="16"/>
              </w:rPr>
            </w:pPr>
            <w:r w:rsidRPr="00574B63">
              <w:rPr>
                <w:rFonts w:ascii="Arial" w:hAnsi="Arial" w:cs="Arial"/>
                <w:sz w:val="16"/>
                <w:szCs w:val="16"/>
              </w:rPr>
              <w:t xml:space="preserve">Administered payment </w:t>
            </w:r>
          </w:p>
        </w:tc>
        <w:tc>
          <w:tcPr>
            <w:tcW w:w="530" w:type="pct"/>
            <w:tcBorders>
              <w:top w:val="nil"/>
              <w:left w:val="nil"/>
              <w:bottom w:val="nil"/>
              <w:right w:val="nil"/>
            </w:tcBorders>
            <w:shd w:val="clear" w:color="auto" w:fill="auto"/>
            <w:noWrap/>
            <w:vAlign w:val="bottom"/>
            <w:hideMark/>
          </w:tcPr>
          <w:p w14:paraId="61EDB493" w14:textId="77777777" w:rsidR="00574B63" w:rsidRPr="00574B63" w:rsidRDefault="00574B63" w:rsidP="00574B63">
            <w:pPr>
              <w:spacing w:after="0" w:line="240" w:lineRule="auto"/>
              <w:jc w:val="center"/>
              <w:rPr>
                <w:rFonts w:ascii="Arial" w:hAnsi="Arial" w:cs="Arial"/>
                <w:sz w:val="16"/>
                <w:szCs w:val="16"/>
              </w:rPr>
            </w:pPr>
            <w:r w:rsidRPr="00574B63">
              <w:rPr>
                <w:rFonts w:ascii="Arial" w:hAnsi="Arial" w:cs="Arial"/>
                <w:sz w:val="16"/>
                <w:szCs w:val="16"/>
              </w:rPr>
              <w:t>1.11</w:t>
            </w:r>
          </w:p>
        </w:tc>
        <w:tc>
          <w:tcPr>
            <w:tcW w:w="530" w:type="pct"/>
            <w:tcBorders>
              <w:top w:val="nil"/>
              <w:left w:val="nil"/>
              <w:bottom w:val="nil"/>
              <w:right w:val="nil"/>
            </w:tcBorders>
            <w:shd w:val="clear" w:color="000000" w:fill="E6E6E6"/>
            <w:noWrap/>
            <w:vAlign w:val="bottom"/>
            <w:hideMark/>
          </w:tcPr>
          <w:p w14:paraId="77355FEA"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55AD7F27"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 </w:t>
            </w:r>
          </w:p>
        </w:tc>
        <w:tc>
          <w:tcPr>
            <w:tcW w:w="530" w:type="pct"/>
            <w:tcBorders>
              <w:top w:val="nil"/>
              <w:left w:val="nil"/>
              <w:bottom w:val="nil"/>
              <w:right w:val="nil"/>
            </w:tcBorders>
            <w:shd w:val="clear" w:color="000000" w:fill="E6E6E6"/>
            <w:noWrap/>
            <w:vAlign w:val="bottom"/>
            <w:hideMark/>
          </w:tcPr>
          <w:p w14:paraId="7BF3F1C7"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588F4DBC"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10,000 </w:t>
            </w:r>
          </w:p>
        </w:tc>
        <w:tc>
          <w:tcPr>
            <w:tcW w:w="528" w:type="pct"/>
            <w:tcBorders>
              <w:top w:val="nil"/>
              <w:left w:val="nil"/>
              <w:bottom w:val="nil"/>
              <w:right w:val="nil"/>
            </w:tcBorders>
            <w:shd w:val="clear" w:color="000000" w:fill="E6E6E6"/>
            <w:noWrap/>
            <w:vAlign w:val="bottom"/>
            <w:hideMark/>
          </w:tcPr>
          <w:p w14:paraId="0CA61B9D"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10,000 </w:t>
            </w:r>
          </w:p>
        </w:tc>
      </w:tr>
      <w:tr w:rsidR="00574B63" w:rsidRPr="00574B63" w14:paraId="40AD356C" w14:textId="77777777" w:rsidTr="00574B63">
        <w:trPr>
          <w:trHeight w:val="225"/>
        </w:trPr>
        <w:tc>
          <w:tcPr>
            <w:tcW w:w="1823" w:type="pct"/>
            <w:tcBorders>
              <w:top w:val="nil"/>
              <w:left w:val="nil"/>
              <w:bottom w:val="nil"/>
              <w:right w:val="nil"/>
            </w:tcBorders>
            <w:shd w:val="clear" w:color="auto" w:fill="auto"/>
            <w:vAlign w:val="bottom"/>
            <w:hideMark/>
          </w:tcPr>
          <w:p w14:paraId="0C28E4CF" w14:textId="77777777" w:rsidR="00574B63" w:rsidRPr="00574B63" w:rsidRDefault="00574B63" w:rsidP="00574B63">
            <w:pPr>
              <w:spacing w:after="0" w:line="240" w:lineRule="auto"/>
              <w:ind w:firstLineChars="100" w:firstLine="160"/>
              <w:jc w:val="left"/>
              <w:rPr>
                <w:rFonts w:ascii="Arial" w:hAnsi="Arial" w:cs="Arial"/>
                <w:sz w:val="16"/>
                <w:szCs w:val="16"/>
              </w:rPr>
            </w:pPr>
            <w:r w:rsidRPr="00574B63">
              <w:rPr>
                <w:rFonts w:ascii="Arial" w:hAnsi="Arial" w:cs="Arial"/>
                <w:sz w:val="16"/>
                <w:szCs w:val="16"/>
              </w:rPr>
              <w:t xml:space="preserve">Departmental payment </w:t>
            </w:r>
          </w:p>
        </w:tc>
        <w:tc>
          <w:tcPr>
            <w:tcW w:w="530" w:type="pct"/>
            <w:tcBorders>
              <w:top w:val="nil"/>
              <w:left w:val="nil"/>
              <w:bottom w:val="nil"/>
              <w:right w:val="nil"/>
            </w:tcBorders>
            <w:shd w:val="clear" w:color="auto" w:fill="auto"/>
            <w:noWrap/>
            <w:vAlign w:val="bottom"/>
            <w:hideMark/>
          </w:tcPr>
          <w:p w14:paraId="17DE9C56" w14:textId="77777777" w:rsidR="00574B63" w:rsidRPr="00574B63" w:rsidRDefault="00574B63" w:rsidP="00574B63">
            <w:pPr>
              <w:spacing w:after="0" w:line="240" w:lineRule="auto"/>
              <w:jc w:val="center"/>
              <w:rPr>
                <w:rFonts w:ascii="Arial" w:hAnsi="Arial" w:cs="Arial"/>
                <w:sz w:val="16"/>
                <w:szCs w:val="16"/>
              </w:rPr>
            </w:pPr>
            <w:r w:rsidRPr="00574B63">
              <w:rPr>
                <w:rFonts w:ascii="Arial" w:hAnsi="Arial" w:cs="Arial"/>
                <w:sz w:val="16"/>
                <w:szCs w:val="16"/>
              </w:rPr>
              <w:t>1.1</w:t>
            </w:r>
          </w:p>
        </w:tc>
        <w:tc>
          <w:tcPr>
            <w:tcW w:w="530" w:type="pct"/>
            <w:tcBorders>
              <w:top w:val="nil"/>
              <w:left w:val="nil"/>
              <w:bottom w:val="nil"/>
              <w:right w:val="nil"/>
            </w:tcBorders>
            <w:shd w:val="clear" w:color="000000" w:fill="E6E6E6"/>
            <w:noWrap/>
            <w:vAlign w:val="bottom"/>
            <w:hideMark/>
          </w:tcPr>
          <w:p w14:paraId="52205F7D"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3EFC2CDB"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1,970 </w:t>
            </w:r>
          </w:p>
        </w:tc>
        <w:tc>
          <w:tcPr>
            <w:tcW w:w="530" w:type="pct"/>
            <w:tcBorders>
              <w:top w:val="nil"/>
              <w:left w:val="nil"/>
              <w:bottom w:val="nil"/>
              <w:right w:val="nil"/>
            </w:tcBorders>
            <w:shd w:val="clear" w:color="000000" w:fill="E6E6E6"/>
            <w:noWrap/>
            <w:vAlign w:val="bottom"/>
            <w:hideMark/>
          </w:tcPr>
          <w:p w14:paraId="6B519D5B"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4,804 </w:t>
            </w:r>
          </w:p>
        </w:tc>
        <w:tc>
          <w:tcPr>
            <w:tcW w:w="530" w:type="pct"/>
            <w:tcBorders>
              <w:top w:val="nil"/>
              <w:left w:val="nil"/>
              <w:bottom w:val="nil"/>
              <w:right w:val="nil"/>
            </w:tcBorders>
            <w:shd w:val="clear" w:color="auto" w:fill="auto"/>
            <w:noWrap/>
            <w:vAlign w:val="bottom"/>
            <w:hideMark/>
          </w:tcPr>
          <w:p w14:paraId="350E970F"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3,842 </w:t>
            </w:r>
          </w:p>
        </w:tc>
        <w:tc>
          <w:tcPr>
            <w:tcW w:w="528" w:type="pct"/>
            <w:tcBorders>
              <w:top w:val="nil"/>
              <w:left w:val="nil"/>
              <w:bottom w:val="nil"/>
              <w:right w:val="nil"/>
            </w:tcBorders>
            <w:shd w:val="clear" w:color="000000" w:fill="E6E6E6"/>
            <w:noWrap/>
            <w:vAlign w:val="bottom"/>
            <w:hideMark/>
          </w:tcPr>
          <w:p w14:paraId="0BC5DC9D"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909 </w:t>
            </w:r>
          </w:p>
        </w:tc>
      </w:tr>
      <w:tr w:rsidR="00574B63" w:rsidRPr="00574B63" w14:paraId="6AD0FDF2" w14:textId="77777777" w:rsidTr="00574B63">
        <w:trPr>
          <w:trHeight w:val="675"/>
        </w:trPr>
        <w:tc>
          <w:tcPr>
            <w:tcW w:w="1823" w:type="pct"/>
            <w:tcBorders>
              <w:top w:val="nil"/>
              <w:left w:val="nil"/>
              <w:bottom w:val="nil"/>
              <w:right w:val="nil"/>
            </w:tcBorders>
            <w:shd w:val="clear" w:color="auto" w:fill="auto"/>
            <w:vAlign w:val="bottom"/>
            <w:hideMark/>
          </w:tcPr>
          <w:p w14:paraId="4FE74786" w14:textId="77777777" w:rsidR="00574B63" w:rsidRPr="00574B63" w:rsidRDefault="00574B63" w:rsidP="00574B63">
            <w:pPr>
              <w:spacing w:after="0" w:line="240" w:lineRule="auto"/>
              <w:jc w:val="left"/>
              <w:rPr>
                <w:rFonts w:ascii="Arial" w:hAnsi="Arial" w:cs="Arial"/>
                <w:sz w:val="16"/>
                <w:szCs w:val="16"/>
              </w:rPr>
            </w:pPr>
            <w:r w:rsidRPr="00574B63">
              <w:rPr>
                <w:rFonts w:ascii="Arial" w:hAnsi="Arial" w:cs="Arial"/>
                <w:sz w:val="16"/>
                <w:szCs w:val="16"/>
              </w:rPr>
              <w:t xml:space="preserve">Self managed superannuation funds </w:t>
            </w:r>
            <w:r w:rsidRPr="00574B63">
              <w:rPr>
                <w:rFonts w:ascii="Arial" w:hAnsi="Arial" w:cs="Arial"/>
                <w:sz w:val="16"/>
                <w:szCs w:val="16"/>
              </w:rPr>
              <w:br/>
              <w:t xml:space="preserve">   — Legacy retirement product </w:t>
            </w:r>
            <w:r w:rsidRPr="00574B63">
              <w:rPr>
                <w:rFonts w:ascii="Arial" w:hAnsi="Arial" w:cs="Arial"/>
                <w:sz w:val="16"/>
                <w:szCs w:val="16"/>
              </w:rPr>
              <w:br/>
              <w:t xml:space="preserve">   conversions</w:t>
            </w:r>
          </w:p>
        </w:tc>
        <w:tc>
          <w:tcPr>
            <w:tcW w:w="530" w:type="pct"/>
            <w:tcBorders>
              <w:top w:val="nil"/>
              <w:left w:val="nil"/>
              <w:bottom w:val="nil"/>
              <w:right w:val="nil"/>
            </w:tcBorders>
            <w:shd w:val="clear" w:color="auto" w:fill="auto"/>
            <w:noWrap/>
            <w:vAlign w:val="bottom"/>
            <w:hideMark/>
          </w:tcPr>
          <w:p w14:paraId="76AFD0F8" w14:textId="77777777" w:rsidR="00574B63" w:rsidRPr="00574B63" w:rsidRDefault="00574B63" w:rsidP="00574B63">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51F0AC82" w14:textId="77777777" w:rsidR="00574B63" w:rsidRPr="00574B63" w:rsidRDefault="00574B63" w:rsidP="00574B63">
            <w:pPr>
              <w:spacing w:after="0" w:line="240" w:lineRule="auto"/>
              <w:jc w:val="right"/>
              <w:rPr>
                <w:rFonts w:ascii="Arial" w:hAnsi="Arial" w:cs="Arial"/>
                <w:color w:val="000000"/>
                <w:sz w:val="16"/>
                <w:szCs w:val="16"/>
              </w:rPr>
            </w:pPr>
            <w:r w:rsidRPr="00574B63">
              <w:rPr>
                <w:rFonts w:ascii="Arial" w:hAnsi="Arial" w:cs="Arial"/>
                <w:color w:val="000000"/>
                <w:sz w:val="16"/>
                <w:szCs w:val="16"/>
              </w:rPr>
              <w:t> </w:t>
            </w:r>
          </w:p>
        </w:tc>
        <w:tc>
          <w:tcPr>
            <w:tcW w:w="530" w:type="pct"/>
            <w:tcBorders>
              <w:top w:val="nil"/>
              <w:left w:val="nil"/>
              <w:bottom w:val="nil"/>
              <w:right w:val="nil"/>
            </w:tcBorders>
            <w:shd w:val="clear" w:color="auto" w:fill="auto"/>
            <w:noWrap/>
            <w:vAlign w:val="bottom"/>
            <w:hideMark/>
          </w:tcPr>
          <w:p w14:paraId="1916DF28" w14:textId="77777777" w:rsidR="00574B63" w:rsidRPr="00574B63" w:rsidRDefault="00574B63" w:rsidP="00574B63">
            <w:pPr>
              <w:spacing w:after="0" w:line="240" w:lineRule="auto"/>
              <w:jc w:val="right"/>
              <w:rPr>
                <w:rFonts w:ascii="Arial" w:hAnsi="Arial" w:cs="Arial"/>
                <w:color w:val="000000"/>
                <w:sz w:val="16"/>
                <w:szCs w:val="16"/>
              </w:rPr>
            </w:pPr>
          </w:p>
        </w:tc>
        <w:tc>
          <w:tcPr>
            <w:tcW w:w="530" w:type="pct"/>
            <w:tcBorders>
              <w:top w:val="nil"/>
              <w:left w:val="nil"/>
              <w:bottom w:val="nil"/>
              <w:right w:val="nil"/>
            </w:tcBorders>
            <w:shd w:val="clear" w:color="000000" w:fill="E6E6E6"/>
            <w:noWrap/>
            <w:vAlign w:val="bottom"/>
            <w:hideMark/>
          </w:tcPr>
          <w:p w14:paraId="1D7BB289"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2D7D03AB" w14:textId="77777777" w:rsidR="00574B63" w:rsidRPr="00574B63" w:rsidRDefault="00574B63" w:rsidP="00574B63">
            <w:pPr>
              <w:spacing w:after="0" w:line="240" w:lineRule="auto"/>
              <w:jc w:val="right"/>
              <w:rPr>
                <w:rFonts w:ascii="Arial" w:hAnsi="Arial" w:cs="Arial"/>
                <w:sz w:val="16"/>
                <w:szCs w:val="16"/>
              </w:rPr>
            </w:pPr>
          </w:p>
        </w:tc>
        <w:tc>
          <w:tcPr>
            <w:tcW w:w="528" w:type="pct"/>
            <w:tcBorders>
              <w:top w:val="nil"/>
              <w:left w:val="nil"/>
              <w:bottom w:val="nil"/>
              <w:right w:val="nil"/>
            </w:tcBorders>
            <w:shd w:val="clear" w:color="000000" w:fill="E6E6E6"/>
            <w:noWrap/>
            <w:vAlign w:val="bottom"/>
            <w:hideMark/>
          </w:tcPr>
          <w:p w14:paraId="30027F0E"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r>
      <w:tr w:rsidR="00574B63" w:rsidRPr="00574B63" w14:paraId="11257447" w14:textId="77777777" w:rsidTr="00574B63">
        <w:trPr>
          <w:trHeight w:val="225"/>
        </w:trPr>
        <w:tc>
          <w:tcPr>
            <w:tcW w:w="1823" w:type="pct"/>
            <w:tcBorders>
              <w:top w:val="nil"/>
              <w:left w:val="nil"/>
              <w:bottom w:val="nil"/>
              <w:right w:val="nil"/>
            </w:tcBorders>
            <w:shd w:val="clear" w:color="auto" w:fill="auto"/>
            <w:vAlign w:val="bottom"/>
            <w:hideMark/>
          </w:tcPr>
          <w:p w14:paraId="6EAB2027" w14:textId="77777777" w:rsidR="00574B63" w:rsidRPr="00574B63" w:rsidRDefault="00574B63" w:rsidP="00574B63">
            <w:pPr>
              <w:spacing w:after="0" w:line="240" w:lineRule="auto"/>
              <w:ind w:firstLineChars="100" w:firstLine="160"/>
              <w:jc w:val="left"/>
              <w:rPr>
                <w:rFonts w:ascii="Arial" w:hAnsi="Arial" w:cs="Arial"/>
                <w:sz w:val="16"/>
                <w:szCs w:val="16"/>
              </w:rPr>
            </w:pPr>
            <w:r w:rsidRPr="00574B63">
              <w:rPr>
                <w:rFonts w:ascii="Arial" w:hAnsi="Arial" w:cs="Arial"/>
                <w:sz w:val="16"/>
                <w:szCs w:val="16"/>
              </w:rPr>
              <w:t xml:space="preserve">Departmental payment </w:t>
            </w:r>
          </w:p>
        </w:tc>
        <w:tc>
          <w:tcPr>
            <w:tcW w:w="530" w:type="pct"/>
            <w:tcBorders>
              <w:top w:val="nil"/>
              <w:left w:val="nil"/>
              <w:bottom w:val="nil"/>
              <w:right w:val="nil"/>
            </w:tcBorders>
            <w:shd w:val="clear" w:color="auto" w:fill="auto"/>
            <w:noWrap/>
            <w:vAlign w:val="bottom"/>
            <w:hideMark/>
          </w:tcPr>
          <w:p w14:paraId="35FD6018" w14:textId="77777777" w:rsidR="00574B63" w:rsidRPr="00574B63" w:rsidRDefault="00574B63" w:rsidP="00574B63">
            <w:pPr>
              <w:spacing w:after="0" w:line="240" w:lineRule="auto"/>
              <w:jc w:val="center"/>
              <w:rPr>
                <w:rFonts w:ascii="Arial" w:hAnsi="Arial" w:cs="Arial"/>
                <w:sz w:val="16"/>
                <w:szCs w:val="16"/>
              </w:rPr>
            </w:pPr>
            <w:r w:rsidRPr="00574B63">
              <w:rPr>
                <w:rFonts w:ascii="Arial" w:hAnsi="Arial" w:cs="Arial"/>
                <w:sz w:val="16"/>
                <w:szCs w:val="16"/>
              </w:rPr>
              <w:t>1.1</w:t>
            </w:r>
          </w:p>
        </w:tc>
        <w:tc>
          <w:tcPr>
            <w:tcW w:w="530" w:type="pct"/>
            <w:tcBorders>
              <w:top w:val="nil"/>
              <w:left w:val="nil"/>
              <w:bottom w:val="nil"/>
              <w:right w:val="nil"/>
            </w:tcBorders>
            <w:shd w:val="clear" w:color="000000" w:fill="E6E6E6"/>
            <w:noWrap/>
            <w:vAlign w:val="bottom"/>
            <w:hideMark/>
          </w:tcPr>
          <w:p w14:paraId="545C5029"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747C0DC2"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5,944 </w:t>
            </w:r>
          </w:p>
        </w:tc>
        <w:tc>
          <w:tcPr>
            <w:tcW w:w="530" w:type="pct"/>
            <w:tcBorders>
              <w:top w:val="nil"/>
              <w:left w:val="nil"/>
              <w:bottom w:val="nil"/>
              <w:right w:val="nil"/>
            </w:tcBorders>
            <w:shd w:val="clear" w:color="000000" w:fill="E6E6E6"/>
            <w:noWrap/>
            <w:vAlign w:val="bottom"/>
            <w:hideMark/>
          </w:tcPr>
          <w:p w14:paraId="5628B5A6"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2,573 </w:t>
            </w:r>
          </w:p>
        </w:tc>
        <w:tc>
          <w:tcPr>
            <w:tcW w:w="530" w:type="pct"/>
            <w:tcBorders>
              <w:top w:val="nil"/>
              <w:left w:val="nil"/>
              <w:bottom w:val="nil"/>
              <w:right w:val="nil"/>
            </w:tcBorders>
            <w:shd w:val="clear" w:color="auto" w:fill="auto"/>
            <w:noWrap/>
            <w:vAlign w:val="bottom"/>
            <w:hideMark/>
          </w:tcPr>
          <w:p w14:paraId="72CD89FA"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2,080 </w:t>
            </w:r>
          </w:p>
        </w:tc>
        <w:tc>
          <w:tcPr>
            <w:tcW w:w="528" w:type="pct"/>
            <w:tcBorders>
              <w:top w:val="nil"/>
              <w:left w:val="nil"/>
              <w:bottom w:val="nil"/>
              <w:right w:val="nil"/>
            </w:tcBorders>
            <w:shd w:val="clear" w:color="000000" w:fill="E6E6E6"/>
            <w:noWrap/>
            <w:vAlign w:val="bottom"/>
            <w:hideMark/>
          </w:tcPr>
          <w:p w14:paraId="52333282"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 </w:t>
            </w:r>
          </w:p>
        </w:tc>
      </w:tr>
      <w:tr w:rsidR="00574B63" w:rsidRPr="00574B63" w14:paraId="3E0A9703" w14:textId="77777777" w:rsidTr="00574B63">
        <w:trPr>
          <w:trHeight w:val="450"/>
        </w:trPr>
        <w:tc>
          <w:tcPr>
            <w:tcW w:w="1823" w:type="pct"/>
            <w:tcBorders>
              <w:top w:val="nil"/>
              <w:left w:val="nil"/>
              <w:bottom w:val="nil"/>
              <w:right w:val="nil"/>
            </w:tcBorders>
            <w:shd w:val="clear" w:color="auto" w:fill="auto"/>
            <w:vAlign w:val="bottom"/>
            <w:hideMark/>
          </w:tcPr>
          <w:p w14:paraId="64EA9378" w14:textId="77777777" w:rsidR="00574B63" w:rsidRPr="00574B63" w:rsidRDefault="00574B63" w:rsidP="00574B63">
            <w:pPr>
              <w:spacing w:after="0" w:line="240" w:lineRule="auto"/>
              <w:jc w:val="left"/>
              <w:rPr>
                <w:rFonts w:ascii="Arial" w:hAnsi="Arial" w:cs="Arial"/>
                <w:sz w:val="16"/>
                <w:szCs w:val="16"/>
              </w:rPr>
            </w:pPr>
            <w:r w:rsidRPr="00574B63">
              <w:rPr>
                <w:rFonts w:ascii="Arial" w:hAnsi="Arial" w:cs="Arial"/>
                <w:sz w:val="16"/>
                <w:szCs w:val="16"/>
              </w:rPr>
              <w:t xml:space="preserve">Transfer of superannuation to the </w:t>
            </w:r>
            <w:r w:rsidRPr="00574B63">
              <w:rPr>
                <w:rFonts w:ascii="Arial" w:hAnsi="Arial" w:cs="Arial"/>
                <w:sz w:val="16"/>
                <w:szCs w:val="16"/>
              </w:rPr>
              <w:br/>
              <w:t xml:space="preserve">   KiwiSaver Scheme (f)</w:t>
            </w:r>
          </w:p>
        </w:tc>
        <w:tc>
          <w:tcPr>
            <w:tcW w:w="530" w:type="pct"/>
            <w:tcBorders>
              <w:top w:val="nil"/>
              <w:left w:val="nil"/>
              <w:bottom w:val="nil"/>
              <w:right w:val="nil"/>
            </w:tcBorders>
            <w:shd w:val="clear" w:color="auto" w:fill="auto"/>
            <w:noWrap/>
            <w:vAlign w:val="bottom"/>
            <w:hideMark/>
          </w:tcPr>
          <w:p w14:paraId="16284DF8" w14:textId="77777777" w:rsidR="00574B63" w:rsidRPr="00574B63" w:rsidRDefault="00574B63" w:rsidP="00574B63">
            <w:pPr>
              <w:spacing w:after="0" w:line="240" w:lineRule="auto"/>
              <w:jc w:val="center"/>
              <w:rPr>
                <w:rFonts w:ascii="Arial" w:hAnsi="Arial" w:cs="Arial"/>
                <w:sz w:val="16"/>
                <w:szCs w:val="16"/>
              </w:rPr>
            </w:pPr>
            <w:r w:rsidRPr="00574B63">
              <w:rPr>
                <w:rFonts w:ascii="Arial" w:hAnsi="Arial" w:cs="Arial"/>
                <w:sz w:val="16"/>
                <w:szCs w:val="16"/>
              </w:rPr>
              <w:t>1.1</w:t>
            </w:r>
          </w:p>
        </w:tc>
        <w:tc>
          <w:tcPr>
            <w:tcW w:w="530" w:type="pct"/>
            <w:tcBorders>
              <w:top w:val="nil"/>
              <w:left w:val="nil"/>
              <w:bottom w:val="nil"/>
              <w:right w:val="nil"/>
            </w:tcBorders>
            <w:shd w:val="clear" w:color="000000" w:fill="E6E6E6"/>
            <w:noWrap/>
            <w:vAlign w:val="bottom"/>
            <w:hideMark/>
          </w:tcPr>
          <w:p w14:paraId="2343E1BC"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7E37BD70" w14:textId="77777777" w:rsidR="00574B63" w:rsidRPr="00574B63" w:rsidRDefault="00574B63" w:rsidP="00574B63">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3B6B7137"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23E32AD1" w14:textId="77777777" w:rsidR="00574B63" w:rsidRPr="00574B63" w:rsidRDefault="00574B63" w:rsidP="00574B63">
            <w:pPr>
              <w:spacing w:after="0" w:line="240" w:lineRule="auto"/>
              <w:jc w:val="right"/>
              <w:rPr>
                <w:rFonts w:ascii="Arial" w:hAnsi="Arial" w:cs="Arial"/>
                <w:sz w:val="16"/>
                <w:szCs w:val="16"/>
              </w:rPr>
            </w:pPr>
          </w:p>
        </w:tc>
        <w:tc>
          <w:tcPr>
            <w:tcW w:w="528" w:type="pct"/>
            <w:tcBorders>
              <w:top w:val="nil"/>
              <w:left w:val="nil"/>
              <w:bottom w:val="nil"/>
              <w:right w:val="nil"/>
            </w:tcBorders>
            <w:shd w:val="clear" w:color="000000" w:fill="E6E6E6"/>
            <w:noWrap/>
            <w:vAlign w:val="bottom"/>
            <w:hideMark/>
          </w:tcPr>
          <w:p w14:paraId="5CEE539D"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r>
      <w:tr w:rsidR="00574B63" w:rsidRPr="00574B63" w14:paraId="6B7C8B9C" w14:textId="77777777" w:rsidTr="00574B63">
        <w:trPr>
          <w:trHeight w:val="225"/>
        </w:trPr>
        <w:tc>
          <w:tcPr>
            <w:tcW w:w="1823" w:type="pct"/>
            <w:tcBorders>
              <w:top w:val="nil"/>
              <w:left w:val="nil"/>
              <w:bottom w:val="nil"/>
              <w:right w:val="nil"/>
            </w:tcBorders>
            <w:shd w:val="clear" w:color="auto" w:fill="auto"/>
            <w:vAlign w:val="bottom"/>
            <w:hideMark/>
          </w:tcPr>
          <w:p w14:paraId="375013ED" w14:textId="77777777" w:rsidR="00574B63" w:rsidRPr="00574B63" w:rsidRDefault="00574B63" w:rsidP="00574B63">
            <w:pPr>
              <w:spacing w:after="0" w:line="240" w:lineRule="auto"/>
              <w:ind w:firstLineChars="100" w:firstLine="160"/>
              <w:jc w:val="left"/>
              <w:rPr>
                <w:rFonts w:ascii="Arial" w:hAnsi="Arial" w:cs="Arial"/>
                <w:sz w:val="16"/>
                <w:szCs w:val="16"/>
              </w:rPr>
            </w:pPr>
            <w:r w:rsidRPr="00574B63">
              <w:rPr>
                <w:rFonts w:ascii="Arial" w:hAnsi="Arial" w:cs="Arial"/>
                <w:sz w:val="16"/>
                <w:szCs w:val="16"/>
              </w:rPr>
              <w:t xml:space="preserve">Departmental payment </w:t>
            </w:r>
          </w:p>
        </w:tc>
        <w:tc>
          <w:tcPr>
            <w:tcW w:w="530" w:type="pct"/>
            <w:tcBorders>
              <w:top w:val="nil"/>
              <w:left w:val="nil"/>
              <w:bottom w:val="nil"/>
              <w:right w:val="nil"/>
            </w:tcBorders>
            <w:shd w:val="clear" w:color="auto" w:fill="auto"/>
            <w:noWrap/>
            <w:vAlign w:val="bottom"/>
            <w:hideMark/>
          </w:tcPr>
          <w:p w14:paraId="161929AA" w14:textId="77777777" w:rsidR="00574B63" w:rsidRPr="00574B63" w:rsidRDefault="00574B63" w:rsidP="00574B63">
            <w:pPr>
              <w:spacing w:after="0" w:line="240" w:lineRule="auto"/>
              <w:ind w:firstLineChars="100" w:firstLine="160"/>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5E602BEF"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2A824D1D"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7,578 </w:t>
            </w:r>
          </w:p>
        </w:tc>
        <w:tc>
          <w:tcPr>
            <w:tcW w:w="530" w:type="pct"/>
            <w:tcBorders>
              <w:top w:val="nil"/>
              <w:left w:val="nil"/>
              <w:bottom w:val="nil"/>
              <w:right w:val="nil"/>
            </w:tcBorders>
            <w:shd w:val="clear" w:color="000000" w:fill="E6E6E6"/>
            <w:noWrap/>
            <w:vAlign w:val="bottom"/>
            <w:hideMark/>
          </w:tcPr>
          <w:p w14:paraId="63D50A7B"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1,209 </w:t>
            </w:r>
          </w:p>
        </w:tc>
        <w:tc>
          <w:tcPr>
            <w:tcW w:w="530" w:type="pct"/>
            <w:tcBorders>
              <w:top w:val="nil"/>
              <w:left w:val="nil"/>
              <w:bottom w:val="nil"/>
              <w:right w:val="nil"/>
            </w:tcBorders>
            <w:shd w:val="clear" w:color="auto" w:fill="auto"/>
            <w:noWrap/>
            <w:vAlign w:val="bottom"/>
            <w:hideMark/>
          </w:tcPr>
          <w:p w14:paraId="7EFFEC51"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1,165 </w:t>
            </w:r>
          </w:p>
        </w:tc>
        <w:tc>
          <w:tcPr>
            <w:tcW w:w="528" w:type="pct"/>
            <w:tcBorders>
              <w:top w:val="nil"/>
              <w:left w:val="nil"/>
              <w:bottom w:val="nil"/>
              <w:right w:val="nil"/>
            </w:tcBorders>
            <w:shd w:val="clear" w:color="000000" w:fill="E6E6E6"/>
            <w:noWrap/>
            <w:vAlign w:val="bottom"/>
            <w:hideMark/>
          </w:tcPr>
          <w:p w14:paraId="3B19E540"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1,001 </w:t>
            </w:r>
          </w:p>
        </w:tc>
      </w:tr>
      <w:tr w:rsidR="00574B63" w:rsidRPr="00574B63" w14:paraId="3C7B51DA" w14:textId="77777777" w:rsidTr="00574B63">
        <w:trPr>
          <w:trHeight w:val="450"/>
        </w:trPr>
        <w:tc>
          <w:tcPr>
            <w:tcW w:w="1823" w:type="pct"/>
            <w:tcBorders>
              <w:top w:val="nil"/>
              <w:left w:val="nil"/>
              <w:bottom w:val="nil"/>
              <w:right w:val="nil"/>
            </w:tcBorders>
            <w:shd w:val="clear" w:color="auto" w:fill="auto"/>
            <w:hideMark/>
          </w:tcPr>
          <w:p w14:paraId="2404C4D4" w14:textId="77777777" w:rsidR="00574B63" w:rsidRPr="00574B63" w:rsidRDefault="00574B63" w:rsidP="00574B63">
            <w:pPr>
              <w:spacing w:after="0" w:line="240" w:lineRule="auto"/>
              <w:jc w:val="left"/>
              <w:rPr>
                <w:rFonts w:ascii="Arial" w:hAnsi="Arial" w:cs="Arial"/>
                <w:sz w:val="16"/>
                <w:szCs w:val="16"/>
              </w:rPr>
            </w:pPr>
            <w:r w:rsidRPr="00574B63">
              <w:rPr>
                <w:rFonts w:ascii="Arial" w:hAnsi="Arial" w:cs="Arial"/>
                <w:sz w:val="16"/>
                <w:szCs w:val="16"/>
              </w:rPr>
              <w:t xml:space="preserve">Treasury Portfolio - resourcing for </w:t>
            </w:r>
            <w:r w:rsidRPr="00574B63">
              <w:rPr>
                <w:rFonts w:ascii="Arial" w:hAnsi="Arial" w:cs="Arial"/>
                <w:sz w:val="16"/>
                <w:szCs w:val="16"/>
              </w:rPr>
              <w:br/>
              <w:t xml:space="preserve">   Government priorities</w:t>
            </w:r>
          </w:p>
        </w:tc>
        <w:tc>
          <w:tcPr>
            <w:tcW w:w="530" w:type="pct"/>
            <w:tcBorders>
              <w:top w:val="nil"/>
              <w:left w:val="nil"/>
              <w:bottom w:val="nil"/>
              <w:right w:val="nil"/>
            </w:tcBorders>
            <w:shd w:val="clear" w:color="auto" w:fill="auto"/>
            <w:noWrap/>
            <w:vAlign w:val="bottom"/>
            <w:hideMark/>
          </w:tcPr>
          <w:p w14:paraId="65FFB4E2" w14:textId="77777777" w:rsidR="00574B63" w:rsidRPr="00574B63" w:rsidRDefault="00574B63" w:rsidP="00574B63">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1DCB20F7" w14:textId="77777777" w:rsidR="00574B63" w:rsidRPr="00574B63" w:rsidRDefault="00574B63" w:rsidP="00574B63">
            <w:pPr>
              <w:spacing w:after="0" w:line="240" w:lineRule="auto"/>
              <w:jc w:val="right"/>
              <w:rPr>
                <w:rFonts w:ascii="Arial" w:hAnsi="Arial" w:cs="Arial"/>
                <w:color w:val="000000"/>
                <w:sz w:val="16"/>
                <w:szCs w:val="16"/>
              </w:rPr>
            </w:pPr>
            <w:r w:rsidRPr="00574B63">
              <w:rPr>
                <w:rFonts w:ascii="Arial" w:hAnsi="Arial" w:cs="Arial"/>
                <w:color w:val="000000"/>
                <w:sz w:val="16"/>
                <w:szCs w:val="16"/>
              </w:rPr>
              <w:t> </w:t>
            </w:r>
          </w:p>
        </w:tc>
        <w:tc>
          <w:tcPr>
            <w:tcW w:w="530" w:type="pct"/>
            <w:tcBorders>
              <w:top w:val="nil"/>
              <w:left w:val="nil"/>
              <w:bottom w:val="nil"/>
              <w:right w:val="nil"/>
            </w:tcBorders>
            <w:shd w:val="clear" w:color="auto" w:fill="auto"/>
            <w:noWrap/>
            <w:vAlign w:val="bottom"/>
            <w:hideMark/>
          </w:tcPr>
          <w:p w14:paraId="14BC5590" w14:textId="77777777" w:rsidR="00574B63" w:rsidRPr="00574B63" w:rsidRDefault="00574B63" w:rsidP="00574B63">
            <w:pPr>
              <w:spacing w:after="0" w:line="240" w:lineRule="auto"/>
              <w:jc w:val="right"/>
              <w:rPr>
                <w:rFonts w:ascii="Arial" w:hAnsi="Arial" w:cs="Arial"/>
                <w:color w:val="000000"/>
                <w:sz w:val="16"/>
                <w:szCs w:val="16"/>
              </w:rPr>
            </w:pPr>
          </w:p>
        </w:tc>
        <w:tc>
          <w:tcPr>
            <w:tcW w:w="530" w:type="pct"/>
            <w:tcBorders>
              <w:top w:val="nil"/>
              <w:left w:val="nil"/>
              <w:bottom w:val="nil"/>
              <w:right w:val="nil"/>
            </w:tcBorders>
            <w:shd w:val="clear" w:color="000000" w:fill="E6E6E6"/>
            <w:noWrap/>
            <w:vAlign w:val="bottom"/>
            <w:hideMark/>
          </w:tcPr>
          <w:p w14:paraId="182B20C6"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49950CE4" w14:textId="77777777" w:rsidR="00574B63" w:rsidRPr="00574B63" w:rsidRDefault="00574B63" w:rsidP="00574B63">
            <w:pPr>
              <w:spacing w:after="0" w:line="240" w:lineRule="auto"/>
              <w:jc w:val="right"/>
              <w:rPr>
                <w:rFonts w:ascii="Arial" w:hAnsi="Arial" w:cs="Arial"/>
                <w:sz w:val="16"/>
                <w:szCs w:val="16"/>
              </w:rPr>
            </w:pPr>
          </w:p>
        </w:tc>
        <w:tc>
          <w:tcPr>
            <w:tcW w:w="528" w:type="pct"/>
            <w:tcBorders>
              <w:top w:val="nil"/>
              <w:left w:val="nil"/>
              <w:bottom w:val="nil"/>
              <w:right w:val="nil"/>
            </w:tcBorders>
            <w:shd w:val="clear" w:color="000000" w:fill="E6E6E6"/>
            <w:noWrap/>
            <w:vAlign w:val="bottom"/>
            <w:hideMark/>
          </w:tcPr>
          <w:p w14:paraId="761C732C"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r>
      <w:tr w:rsidR="00574B63" w:rsidRPr="00574B63" w14:paraId="521A0685" w14:textId="77777777" w:rsidTr="00574B63">
        <w:trPr>
          <w:trHeight w:val="225"/>
        </w:trPr>
        <w:tc>
          <w:tcPr>
            <w:tcW w:w="1823" w:type="pct"/>
            <w:tcBorders>
              <w:top w:val="nil"/>
              <w:left w:val="nil"/>
              <w:bottom w:val="nil"/>
              <w:right w:val="nil"/>
            </w:tcBorders>
            <w:shd w:val="clear" w:color="auto" w:fill="auto"/>
            <w:vAlign w:val="bottom"/>
            <w:hideMark/>
          </w:tcPr>
          <w:p w14:paraId="61FFDD34" w14:textId="77777777" w:rsidR="00574B63" w:rsidRPr="00574B63" w:rsidRDefault="00574B63" w:rsidP="00574B63">
            <w:pPr>
              <w:spacing w:after="0" w:line="240" w:lineRule="auto"/>
              <w:ind w:firstLineChars="100" w:firstLine="160"/>
              <w:jc w:val="left"/>
              <w:rPr>
                <w:rFonts w:ascii="Arial" w:hAnsi="Arial" w:cs="Arial"/>
                <w:sz w:val="16"/>
                <w:szCs w:val="16"/>
              </w:rPr>
            </w:pPr>
            <w:r w:rsidRPr="00574B63">
              <w:rPr>
                <w:rFonts w:ascii="Arial" w:hAnsi="Arial" w:cs="Arial"/>
                <w:sz w:val="16"/>
                <w:szCs w:val="16"/>
              </w:rPr>
              <w:t xml:space="preserve">Departmental payment </w:t>
            </w:r>
          </w:p>
        </w:tc>
        <w:tc>
          <w:tcPr>
            <w:tcW w:w="530" w:type="pct"/>
            <w:tcBorders>
              <w:top w:val="nil"/>
              <w:left w:val="nil"/>
              <w:bottom w:val="nil"/>
              <w:right w:val="nil"/>
            </w:tcBorders>
            <w:shd w:val="clear" w:color="auto" w:fill="auto"/>
            <w:noWrap/>
            <w:vAlign w:val="bottom"/>
            <w:hideMark/>
          </w:tcPr>
          <w:p w14:paraId="2FD5F8E5" w14:textId="77777777" w:rsidR="00574B63" w:rsidRPr="00574B63" w:rsidRDefault="00574B63" w:rsidP="00574B63">
            <w:pPr>
              <w:spacing w:after="0" w:line="240" w:lineRule="auto"/>
              <w:jc w:val="center"/>
              <w:rPr>
                <w:rFonts w:ascii="Arial" w:hAnsi="Arial" w:cs="Arial"/>
                <w:sz w:val="16"/>
                <w:szCs w:val="16"/>
              </w:rPr>
            </w:pPr>
            <w:r w:rsidRPr="00574B63">
              <w:rPr>
                <w:rFonts w:ascii="Arial" w:hAnsi="Arial" w:cs="Arial"/>
                <w:sz w:val="16"/>
                <w:szCs w:val="16"/>
              </w:rPr>
              <w:t>1.1</w:t>
            </w:r>
          </w:p>
        </w:tc>
        <w:tc>
          <w:tcPr>
            <w:tcW w:w="530" w:type="pct"/>
            <w:tcBorders>
              <w:top w:val="nil"/>
              <w:left w:val="nil"/>
              <w:bottom w:val="nil"/>
              <w:right w:val="nil"/>
            </w:tcBorders>
            <w:shd w:val="clear" w:color="000000" w:fill="E6E6E6"/>
            <w:noWrap/>
            <w:vAlign w:val="bottom"/>
            <w:hideMark/>
          </w:tcPr>
          <w:p w14:paraId="3EBA3D56"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09CFE569"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946 </w:t>
            </w:r>
          </w:p>
        </w:tc>
        <w:tc>
          <w:tcPr>
            <w:tcW w:w="530" w:type="pct"/>
            <w:tcBorders>
              <w:top w:val="nil"/>
              <w:left w:val="nil"/>
              <w:bottom w:val="nil"/>
              <w:right w:val="nil"/>
            </w:tcBorders>
            <w:shd w:val="clear" w:color="000000" w:fill="E6E6E6"/>
            <w:noWrap/>
            <w:vAlign w:val="bottom"/>
            <w:hideMark/>
          </w:tcPr>
          <w:p w14:paraId="07A0A678"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855 </w:t>
            </w:r>
          </w:p>
        </w:tc>
        <w:tc>
          <w:tcPr>
            <w:tcW w:w="530" w:type="pct"/>
            <w:tcBorders>
              <w:top w:val="nil"/>
              <w:left w:val="nil"/>
              <w:bottom w:val="nil"/>
              <w:right w:val="nil"/>
            </w:tcBorders>
            <w:shd w:val="clear" w:color="auto" w:fill="auto"/>
            <w:noWrap/>
            <w:vAlign w:val="bottom"/>
            <w:hideMark/>
          </w:tcPr>
          <w:p w14:paraId="391EFB59"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806 </w:t>
            </w:r>
          </w:p>
        </w:tc>
        <w:tc>
          <w:tcPr>
            <w:tcW w:w="528" w:type="pct"/>
            <w:tcBorders>
              <w:top w:val="nil"/>
              <w:left w:val="nil"/>
              <w:bottom w:val="nil"/>
              <w:right w:val="nil"/>
            </w:tcBorders>
            <w:shd w:val="clear" w:color="000000" w:fill="E6E6E6"/>
            <w:noWrap/>
            <w:vAlign w:val="bottom"/>
            <w:hideMark/>
          </w:tcPr>
          <w:p w14:paraId="749D502F"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 </w:t>
            </w:r>
          </w:p>
        </w:tc>
      </w:tr>
      <w:tr w:rsidR="00574B63" w:rsidRPr="00574B63" w14:paraId="6FB0AF92" w14:textId="77777777" w:rsidTr="00574B63">
        <w:trPr>
          <w:trHeight w:val="225"/>
        </w:trPr>
        <w:tc>
          <w:tcPr>
            <w:tcW w:w="1823" w:type="pct"/>
            <w:tcBorders>
              <w:top w:val="nil"/>
              <w:left w:val="nil"/>
              <w:bottom w:val="nil"/>
              <w:right w:val="nil"/>
            </w:tcBorders>
            <w:shd w:val="clear" w:color="auto" w:fill="auto"/>
            <w:noWrap/>
            <w:vAlign w:val="bottom"/>
            <w:hideMark/>
          </w:tcPr>
          <w:p w14:paraId="4B790870" w14:textId="77777777" w:rsidR="00574B63" w:rsidRPr="00574B63" w:rsidRDefault="00574B63" w:rsidP="00574B63">
            <w:pPr>
              <w:spacing w:after="0" w:line="240" w:lineRule="auto"/>
              <w:jc w:val="left"/>
              <w:rPr>
                <w:rFonts w:ascii="Arial" w:hAnsi="Arial" w:cs="Arial"/>
                <w:b/>
                <w:bCs/>
                <w:sz w:val="16"/>
                <w:szCs w:val="16"/>
              </w:rPr>
            </w:pPr>
            <w:r w:rsidRPr="00574B63">
              <w:rPr>
                <w:rFonts w:ascii="Arial" w:hAnsi="Arial" w:cs="Arial"/>
                <w:b/>
                <w:bCs/>
                <w:sz w:val="16"/>
                <w:szCs w:val="16"/>
              </w:rPr>
              <w:t xml:space="preserve">Total </w:t>
            </w:r>
          </w:p>
        </w:tc>
        <w:tc>
          <w:tcPr>
            <w:tcW w:w="530" w:type="pct"/>
            <w:tcBorders>
              <w:top w:val="nil"/>
              <w:left w:val="nil"/>
              <w:bottom w:val="nil"/>
              <w:right w:val="nil"/>
            </w:tcBorders>
            <w:shd w:val="clear" w:color="auto" w:fill="auto"/>
            <w:noWrap/>
            <w:vAlign w:val="bottom"/>
            <w:hideMark/>
          </w:tcPr>
          <w:p w14:paraId="7D458EA5" w14:textId="77777777" w:rsidR="00574B63" w:rsidRPr="00574B63" w:rsidRDefault="00574B63" w:rsidP="00574B63">
            <w:pPr>
              <w:spacing w:after="0" w:line="240" w:lineRule="auto"/>
              <w:jc w:val="left"/>
              <w:rPr>
                <w:rFonts w:ascii="Arial" w:hAnsi="Arial" w:cs="Arial"/>
                <w:b/>
                <w:bCs/>
                <w:sz w:val="16"/>
                <w:szCs w:val="16"/>
              </w:rPr>
            </w:pPr>
          </w:p>
        </w:tc>
        <w:tc>
          <w:tcPr>
            <w:tcW w:w="530" w:type="pct"/>
            <w:tcBorders>
              <w:top w:val="nil"/>
              <w:left w:val="nil"/>
              <w:bottom w:val="nil"/>
              <w:right w:val="nil"/>
            </w:tcBorders>
            <w:shd w:val="clear" w:color="000000" w:fill="E6E6E6"/>
            <w:noWrap/>
            <w:vAlign w:val="bottom"/>
            <w:hideMark/>
          </w:tcPr>
          <w:p w14:paraId="707E4799" w14:textId="77777777" w:rsidR="00574B63" w:rsidRPr="00574B63" w:rsidRDefault="00574B63" w:rsidP="00574B63">
            <w:pPr>
              <w:spacing w:after="0" w:line="240" w:lineRule="auto"/>
              <w:jc w:val="right"/>
              <w:rPr>
                <w:rFonts w:ascii="Arial" w:hAnsi="Arial" w:cs="Arial"/>
                <w:b/>
                <w:bCs/>
                <w:sz w:val="16"/>
                <w:szCs w:val="16"/>
              </w:rPr>
            </w:pPr>
            <w:r w:rsidRPr="00574B63">
              <w:rPr>
                <w:rFonts w:ascii="Arial" w:hAnsi="Arial" w:cs="Arial"/>
                <w:b/>
                <w:bCs/>
                <w:sz w:val="16"/>
                <w:szCs w:val="16"/>
              </w:rPr>
              <w:t xml:space="preserve">    (9,024)</w:t>
            </w:r>
          </w:p>
        </w:tc>
        <w:tc>
          <w:tcPr>
            <w:tcW w:w="530" w:type="pct"/>
            <w:tcBorders>
              <w:top w:val="nil"/>
              <w:left w:val="nil"/>
              <w:bottom w:val="nil"/>
              <w:right w:val="nil"/>
            </w:tcBorders>
            <w:shd w:val="clear" w:color="auto" w:fill="auto"/>
            <w:noWrap/>
            <w:vAlign w:val="bottom"/>
            <w:hideMark/>
          </w:tcPr>
          <w:p w14:paraId="378DBBEF" w14:textId="36381210" w:rsidR="00574B63" w:rsidRPr="00574B63" w:rsidRDefault="00B41D11" w:rsidP="00574B63">
            <w:pPr>
              <w:spacing w:after="0" w:line="240" w:lineRule="auto"/>
              <w:jc w:val="right"/>
              <w:rPr>
                <w:rFonts w:ascii="Arial" w:hAnsi="Arial" w:cs="Arial"/>
                <w:b/>
                <w:bCs/>
                <w:sz w:val="16"/>
                <w:szCs w:val="16"/>
              </w:rPr>
            </w:pPr>
            <w:r>
              <w:rPr>
                <w:rFonts w:ascii="Arial" w:hAnsi="Arial" w:cs="Arial"/>
                <w:b/>
                <w:bCs/>
                <w:sz w:val="16"/>
                <w:szCs w:val="16"/>
              </w:rPr>
              <w:t>16,579</w:t>
            </w:r>
          </w:p>
        </w:tc>
        <w:tc>
          <w:tcPr>
            <w:tcW w:w="530" w:type="pct"/>
            <w:tcBorders>
              <w:top w:val="nil"/>
              <w:left w:val="nil"/>
              <w:bottom w:val="nil"/>
              <w:right w:val="nil"/>
            </w:tcBorders>
            <w:shd w:val="clear" w:color="000000" w:fill="E6E6E6"/>
            <w:noWrap/>
            <w:vAlign w:val="bottom"/>
            <w:hideMark/>
          </w:tcPr>
          <w:p w14:paraId="536F8355" w14:textId="77777777" w:rsidR="00574B63" w:rsidRPr="00574B63" w:rsidRDefault="00574B63" w:rsidP="00574B63">
            <w:pPr>
              <w:spacing w:after="0" w:line="240" w:lineRule="auto"/>
              <w:jc w:val="right"/>
              <w:rPr>
                <w:rFonts w:ascii="Arial" w:hAnsi="Arial" w:cs="Arial"/>
                <w:b/>
                <w:bCs/>
                <w:sz w:val="16"/>
                <w:szCs w:val="16"/>
              </w:rPr>
            </w:pPr>
            <w:r w:rsidRPr="00574B63">
              <w:rPr>
                <w:rFonts w:ascii="Arial" w:hAnsi="Arial" w:cs="Arial"/>
                <w:b/>
                <w:bCs/>
                <w:sz w:val="16"/>
                <w:szCs w:val="16"/>
              </w:rPr>
              <w:t xml:space="preserve">    14,933 </w:t>
            </w:r>
          </w:p>
        </w:tc>
        <w:tc>
          <w:tcPr>
            <w:tcW w:w="530" w:type="pct"/>
            <w:tcBorders>
              <w:top w:val="nil"/>
              <w:left w:val="nil"/>
              <w:bottom w:val="nil"/>
              <w:right w:val="nil"/>
            </w:tcBorders>
            <w:shd w:val="clear" w:color="auto" w:fill="auto"/>
            <w:noWrap/>
            <w:vAlign w:val="bottom"/>
            <w:hideMark/>
          </w:tcPr>
          <w:p w14:paraId="780E46F7" w14:textId="77777777" w:rsidR="00574B63" w:rsidRPr="00574B63" w:rsidRDefault="00574B63" w:rsidP="00574B63">
            <w:pPr>
              <w:spacing w:after="0" w:line="240" w:lineRule="auto"/>
              <w:jc w:val="right"/>
              <w:rPr>
                <w:rFonts w:ascii="Arial" w:hAnsi="Arial" w:cs="Arial"/>
                <w:b/>
                <w:bCs/>
                <w:sz w:val="16"/>
                <w:szCs w:val="16"/>
              </w:rPr>
            </w:pPr>
            <w:r w:rsidRPr="00574B63">
              <w:rPr>
                <w:rFonts w:ascii="Arial" w:hAnsi="Arial" w:cs="Arial"/>
                <w:b/>
                <w:bCs/>
                <w:sz w:val="16"/>
                <w:szCs w:val="16"/>
              </w:rPr>
              <w:t xml:space="preserve">    40,925 </w:t>
            </w:r>
          </w:p>
        </w:tc>
        <w:tc>
          <w:tcPr>
            <w:tcW w:w="528" w:type="pct"/>
            <w:tcBorders>
              <w:top w:val="nil"/>
              <w:left w:val="nil"/>
              <w:bottom w:val="nil"/>
              <w:right w:val="nil"/>
            </w:tcBorders>
            <w:shd w:val="clear" w:color="000000" w:fill="E6E6E6"/>
            <w:noWrap/>
            <w:vAlign w:val="bottom"/>
            <w:hideMark/>
          </w:tcPr>
          <w:p w14:paraId="56C571EF" w14:textId="77777777" w:rsidR="00574B63" w:rsidRPr="00574B63" w:rsidRDefault="00574B63" w:rsidP="00574B63">
            <w:pPr>
              <w:spacing w:after="0" w:line="240" w:lineRule="auto"/>
              <w:jc w:val="right"/>
              <w:rPr>
                <w:rFonts w:ascii="Arial" w:hAnsi="Arial" w:cs="Arial"/>
                <w:b/>
                <w:bCs/>
                <w:sz w:val="16"/>
                <w:szCs w:val="16"/>
              </w:rPr>
            </w:pPr>
            <w:r w:rsidRPr="00574B63">
              <w:rPr>
                <w:rFonts w:ascii="Arial" w:hAnsi="Arial" w:cs="Arial"/>
                <w:b/>
                <w:bCs/>
                <w:sz w:val="16"/>
                <w:szCs w:val="16"/>
              </w:rPr>
              <w:t xml:space="preserve">    44,414 </w:t>
            </w:r>
          </w:p>
        </w:tc>
      </w:tr>
      <w:tr w:rsidR="00574B63" w:rsidRPr="00574B63" w14:paraId="6638447B" w14:textId="77777777" w:rsidTr="00574B63">
        <w:trPr>
          <w:trHeight w:val="225"/>
        </w:trPr>
        <w:tc>
          <w:tcPr>
            <w:tcW w:w="1823" w:type="pct"/>
            <w:tcBorders>
              <w:top w:val="nil"/>
              <w:left w:val="nil"/>
              <w:bottom w:val="nil"/>
              <w:right w:val="nil"/>
            </w:tcBorders>
            <w:shd w:val="clear" w:color="auto" w:fill="auto"/>
            <w:noWrap/>
            <w:vAlign w:val="bottom"/>
            <w:hideMark/>
          </w:tcPr>
          <w:p w14:paraId="684C5465" w14:textId="77777777" w:rsidR="00574B63" w:rsidRPr="00574B63" w:rsidRDefault="00574B63" w:rsidP="00574B63">
            <w:pPr>
              <w:spacing w:after="0" w:line="240" w:lineRule="auto"/>
              <w:jc w:val="left"/>
              <w:rPr>
                <w:rFonts w:ascii="Arial" w:hAnsi="Arial" w:cs="Arial"/>
                <w:b/>
                <w:bCs/>
                <w:sz w:val="16"/>
                <w:szCs w:val="16"/>
              </w:rPr>
            </w:pPr>
            <w:r w:rsidRPr="00574B63">
              <w:rPr>
                <w:rFonts w:ascii="Arial" w:hAnsi="Arial" w:cs="Arial"/>
                <w:b/>
                <w:bCs/>
                <w:sz w:val="16"/>
                <w:szCs w:val="16"/>
              </w:rPr>
              <w:t>Total payment measures</w:t>
            </w:r>
          </w:p>
        </w:tc>
        <w:tc>
          <w:tcPr>
            <w:tcW w:w="530" w:type="pct"/>
            <w:tcBorders>
              <w:top w:val="nil"/>
              <w:left w:val="nil"/>
              <w:bottom w:val="nil"/>
              <w:right w:val="nil"/>
            </w:tcBorders>
            <w:shd w:val="clear" w:color="auto" w:fill="auto"/>
            <w:noWrap/>
            <w:vAlign w:val="bottom"/>
            <w:hideMark/>
          </w:tcPr>
          <w:p w14:paraId="534E974F" w14:textId="77777777" w:rsidR="00574B63" w:rsidRPr="00574B63" w:rsidRDefault="00574B63" w:rsidP="00574B63">
            <w:pPr>
              <w:spacing w:after="0" w:line="240" w:lineRule="auto"/>
              <w:jc w:val="left"/>
              <w:rPr>
                <w:rFonts w:ascii="Arial" w:hAnsi="Arial" w:cs="Arial"/>
                <w:b/>
                <w:bCs/>
                <w:sz w:val="16"/>
                <w:szCs w:val="16"/>
              </w:rPr>
            </w:pPr>
          </w:p>
        </w:tc>
        <w:tc>
          <w:tcPr>
            <w:tcW w:w="530" w:type="pct"/>
            <w:tcBorders>
              <w:top w:val="nil"/>
              <w:left w:val="nil"/>
              <w:bottom w:val="nil"/>
              <w:right w:val="nil"/>
            </w:tcBorders>
            <w:shd w:val="clear" w:color="000000" w:fill="E6E6E6"/>
            <w:noWrap/>
            <w:vAlign w:val="bottom"/>
            <w:hideMark/>
          </w:tcPr>
          <w:p w14:paraId="090F8BC4"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34719E6B" w14:textId="77777777" w:rsidR="00574B63" w:rsidRPr="00574B63" w:rsidRDefault="00574B63" w:rsidP="00574B63">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05D73BE7"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2D21B5E8" w14:textId="77777777" w:rsidR="00574B63" w:rsidRPr="00574B63" w:rsidRDefault="00574B63" w:rsidP="00574B63">
            <w:pPr>
              <w:spacing w:after="0" w:line="240" w:lineRule="auto"/>
              <w:jc w:val="right"/>
              <w:rPr>
                <w:rFonts w:ascii="Arial" w:hAnsi="Arial" w:cs="Arial"/>
                <w:sz w:val="16"/>
                <w:szCs w:val="16"/>
              </w:rPr>
            </w:pPr>
          </w:p>
        </w:tc>
        <w:tc>
          <w:tcPr>
            <w:tcW w:w="528" w:type="pct"/>
            <w:tcBorders>
              <w:top w:val="nil"/>
              <w:left w:val="nil"/>
              <w:bottom w:val="nil"/>
              <w:right w:val="nil"/>
            </w:tcBorders>
            <w:shd w:val="clear" w:color="000000" w:fill="E6E6E6"/>
            <w:noWrap/>
            <w:vAlign w:val="bottom"/>
            <w:hideMark/>
          </w:tcPr>
          <w:p w14:paraId="014C4679"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w:t>
            </w:r>
          </w:p>
        </w:tc>
      </w:tr>
      <w:tr w:rsidR="00574B63" w:rsidRPr="00574B63" w14:paraId="77653E08" w14:textId="77777777" w:rsidTr="00574B63">
        <w:trPr>
          <w:trHeight w:val="225"/>
        </w:trPr>
        <w:tc>
          <w:tcPr>
            <w:tcW w:w="1823" w:type="pct"/>
            <w:tcBorders>
              <w:top w:val="nil"/>
              <w:left w:val="nil"/>
              <w:bottom w:val="nil"/>
              <w:right w:val="nil"/>
            </w:tcBorders>
            <w:shd w:val="clear" w:color="auto" w:fill="auto"/>
            <w:vAlign w:val="bottom"/>
            <w:hideMark/>
          </w:tcPr>
          <w:p w14:paraId="17A80930" w14:textId="77777777" w:rsidR="00574B63" w:rsidRPr="00574B63" w:rsidRDefault="00574B63" w:rsidP="00574B63">
            <w:pPr>
              <w:spacing w:after="0" w:line="240" w:lineRule="auto"/>
              <w:ind w:firstLineChars="100" w:firstLine="160"/>
              <w:jc w:val="left"/>
              <w:rPr>
                <w:rFonts w:ascii="Arial" w:hAnsi="Arial" w:cs="Arial"/>
                <w:sz w:val="16"/>
                <w:szCs w:val="16"/>
              </w:rPr>
            </w:pPr>
            <w:r w:rsidRPr="00574B63">
              <w:rPr>
                <w:rFonts w:ascii="Arial" w:hAnsi="Arial" w:cs="Arial"/>
                <w:sz w:val="16"/>
                <w:szCs w:val="16"/>
              </w:rPr>
              <w:t xml:space="preserve">Administered payment </w:t>
            </w:r>
          </w:p>
        </w:tc>
        <w:tc>
          <w:tcPr>
            <w:tcW w:w="530" w:type="pct"/>
            <w:tcBorders>
              <w:top w:val="nil"/>
              <w:left w:val="nil"/>
              <w:bottom w:val="nil"/>
              <w:right w:val="nil"/>
            </w:tcBorders>
            <w:shd w:val="clear" w:color="auto" w:fill="auto"/>
            <w:noWrap/>
            <w:vAlign w:val="bottom"/>
            <w:hideMark/>
          </w:tcPr>
          <w:p w14:paraId="247547F6" w14:textId="77777777" w:rsidR="00574B63" w:rsidRPr="00574B63" w:rsidRDefault="00574B63" w:rsidP="00574B63">
            <w:pPr>
              <w:spacing w:after="0" w:line="240" w:lineRule="auto"/>
              <w:ind w:firstLineChars="100" w:firstLine="160"/>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425673D2" w14:textId="77777777" w:rsidR="00574B63" w:rsidRPr="00574B63" w:rsidRDefault="00574B63" w:rsidP="00574B63">
            <w:pPr>
              <w:spacing w:after="0" w:line="240" w:lineRule="auto"/>
              <w:jc w:val="right"/>
              <w:rPr>
                <w:rFonts w:ascii="Arial" w:hAnsi="Arial" w:cs="Arial"/>
                <w:color w:val="000000"/>
                <w:sz w:val="16"/>
                <w:szCs w:val="16"/>
              </w:rPr>
            </w:pPr>
            <w:r w:rsidRPr="00574B63">
              <w:rPr>
                <w:rFonts w:ascii="Arial" w:hAnsi="Arial" w:cs="Arial"/>
                <w:color w:val="000000"/>
                <w:sz w:val="16"/>
                <w:szCs w:val="16"/>
              </w:rPr>
              <w:t xml:space="preserve">            -   </w:t>
            </w:r>
          </w:p>
        </w:tc>
        <w:tc>
          <w:tcPr>
            <w:tcW w:w="530" w:type="pct"/>
            <w:tcBorders>
              <w:top w:val="nil"/>
              <w:left w:val="nil"/>
              <w:bottom w:val="nil"/>
              <w:right w:val="nil"/>
            </w:tcBorders>
            <w:shd w:val="clear" w:color="auto" w:fill="auto"/>
            <w:noWrap/>
            <w:vAlign w:val="bottom"/>
            <w:hideMark/>
          </w:tcPr>
          <w:p w14:paraId="09A615C3"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(9,868)</w:t>
            </w:r>
          </w:p>
        </w:tc>
        <w:tc>
          <w:tcPr>
            <w:tcW w:w="530" w:type="pct"/>
            <w:tcBorders>
              <w:top w:val="nil"/>
              <w:left w:val="nil"/>
              <w:bottom w:val="nil"/>
              <w:right w:val="nil"/>
            </w:tcBorders>
            <w:shd w:val="clear" w:color="000000" w:fill="E6E6E6"/>
            <w:noWrap/>
            <w:vAlign w:val="bottom"/>
            <w:hideMark/>
          </w:tcPr>
          <w:p w14:paraId="439D7E7B"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(545)</w:t>
            </w:r>
          </w:p>
        </w:tc>
        <w:tc>
          <w:tcPr>
            <w:tcW w:w="530" w:type="pct"/>
            <w:tcBorders>
              <w:top w:val="nil"/>
              <w:left w:val="nil"/>
              <w:bottom w:val="nil"/>
              <w:right w:val="nil"/>
            </w:tcBorders>
            <w:shd w:val="clear" w:color="auto" w:fill="auto"/>
            <w:noWrap/>
            <w:vAlign w:val="bottom"/>
            <w:hideMark/>
          </w:tcPr>
          <w:p w14:paraId="0C0A07B5"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39,100 </w:t>
            </w:r>
          </w:p>
        </w:tc>
        <w:tc>
          <w:tcPr>
            <w:tcW w:w="528" w:type="pct"/>
            <w:tcBorders>
              <w:top w:val="nil"/>
              <w:left w:val="nil"/>
              <w:bottom w:val="nil"/>
              <w:right w:val="nil"/>
            </w:tcBorders>
            <w:shd w:val="clear" w:color="000000" w:fill="E6E6E6"/>
            <w:noWrap/>
            <w:vAlign w:val="bottom"/>
            <w:hideMark/>
          </w:tcPr>
          <w:p w14:paraId="77D6681E"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52,000 </w:t>
            </w:r>
          </w:p>
        </w:tc>
      </w:tr>
      <w:tr w:rsidR="00574B63" w:rsidRPr="00574B63" w14:paraId="56F22E98" w14:textId="77777777" w:rsidTr="00574B63">
        <w:trPr>
          <w:trHeight w:val="225"/>
        </w:trPr>
        <w:tc>
          <w:tcPr>
            <w:tcW w:w="1823" w:type="pct"/>
            <w:tcBorders>
              <w:top w:val="nil"/>
              <w:left w:val="nil"/>
              <w:right w:val="nil"/>
            </w:tcBorders>
            <w:shd w:val="clear" w:color="auto" w:fill="auto"/>
            <w:vAlign w:val="bottom"/>
            <w:hideMark/>
          </w:tcPr>
          <w:p w14:paraId="0209B1EB" w14:textId="77777777" w:rsidR="00574B63" w:rsidRPr="00574B63" w:rsidRDefault="00574B63" w:rsidP="00574B63">
            <w:pPr>
              <w:spacing w:after="0" w:line="240" w:lineRule="auto"/>
              <w:ind w:firstLineChars="100" w:firstLine="160"/>
              <w:jc w:val="left"/>
              <w:rPr>
                <w:rFonts w:ascii="Arial" w:hAnsi="Arial" w:cs="Arial"/>
                <w:sz w:val="16"/>
                <w:szCs w:val="16"/>
              </w:rPr>
            </w:pPr>
            <w:r w:rsidRPr="00574B63">
              <w:rPr>
                <w:rFonts w:ascii="Arial" w:hAnsi="Arial" w:cs="Arial"/>
                <w:sz w:val="16"/>
                <w:szCs w:val="16"/>
              </w:rPr>
              <w:t xml:space="preserve">Departmental payment </w:t>
            </w:r>
          </w:p>
        </w:tc>
        <w:tc>
          <w:tcPr>
            <w:tcW w:w="530" w:type="pct"/>
            <w:tcBorders>
              <w:top w:val="nil"/>
              <w:left w:val="nil"/>
              <w:right w:val="nil"/>
            </w:tcBorders>
            <w:shd w:val="clear" w:color="auto" w:fill="auto"/>
            <w:noWrap/>
            <w:vAlign w:val="bottom"/>
            <w:hideMark/>
          </w:tcPr>
          <w:p w14:paraId="48FB4555" w14:textId="77777777" w:rsidR="00574B63" w:rsidRPr="00574B63" w:rsidRDefault="00574B63" w:rsidP="00574B63">
            <w:pPr>
              <w:spacing w:after="0" w:line="240" w:lineRule="auto"/>
              <w:ind w:firstLineChars="100" w:firstLine="160"/>
              <w:jc w:val="left"/>
              <w:rPr>
                <w:rFonts w:ascii="Arial" w:hAnsi="Arial" w:cs="Arial"/>
                <w:sz w:val="16"/>
                <w:szCs w:val="16"/>
              </w:rPr>
            </w:pPr>
          </w:p>
        </w:tc>
        <w:tc>
          <w:tcPr>
            <w:tcW w:w="530" w:type="pct"/>
            <w:tcBorders>
              <w:top w:val="nil"/>
              <w:left w:val="nil"/>
              <w:right w:val="nil"/>
            </w:tcBorders>
            <w:shd w:val="clear" w:color="000000" w:fill="E6E6E6"/>
            <w:noWrap/>
            <w:vAlign w:val="bottom"/>
            <w:hideMark/>
          </w:tcPr>
          <w:p w14:paraId="6A9FBA3A"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(9,024)</w:t>
            </w:r>
          </w:p>
        </w:tc>
        <w:tc>
          <w:tcPr>
            <w:tcW w:w="530" w:type="pct"/>
            <w:tcBorders>
              <w:top w:val="nil"/>
              <w:left w:val="nil"/>
              <w:right w:val="nil"/>
            </w:tcBorders>
            <w:shd w:val="clear" w:color="auto" w:fill="auto"/>
            <w:noWrap/>
            <w:vAlign w:val="bottom"/>
            <w:hideMark/>
          </w:tcPr>
          <w:p w14:paraId="0CB82694"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29,772 </w:t>
            </w:r>
          </w:p>
        </w:tc>
        <w:tc>
          <w:tcPr>
            <w:tcW w:w="530" w:type="pct"/>
            <w:tcBorders>
              <w:top w:val="nil"/>
              <w:left w:val="nil"/>
              <w:right w:val="nil"/>
            </w:tcBorders>
            <w:shd w:val="clear" w:color="000000" w:fill="E6E6E6"/>
            <w:noWrap/>
            <w:vAlign w:val="bottom"/>
            <w:hideMark/>
          </w:tcPr>
          <w:p w14:paraId="0FACB7A3"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15,478 </w:t>
            </w:r>
          </w:p>
        </w:tc>
        <w:tc>
          <w:tcPr>
            <w:tcW w:w="530" w:type="pct"/>
            <w:tcBorders>
              <w:top w:val="nil"/>
              <w:left w:val="nil"/>
              <w:right w:val="nil"/>
            </w:tcBorders>
            <w:shd w:val="clear" w:color="auto" w:fill="auto"/>
            <w:noWrap/>
            <w:vAlign w:val="bottom"/>
            <w:hideMark/>
          </w:tcPr>
          <w:p w14:paraId="700DA0B5"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1,825 </w:t>
            </w:r>
          </w:p>
        </w:tc>
        <w:tc>
          <w:tcPr>
            <w:tcW w:w="528" w:type="pct"/>
            <w:tcBorders>
              <w:top w:val="nil"/>
              <w:left w:val="nil"/>
              <w:right w:val="nil"/>
            </w:tcBorders>
            <w:shd w:val="clear" w:color="000000" w:fill="E6E6E6"/>
            <w:noWrap/>
            <w:vAlign w:val="bottom"/>
            <w:hideMark/>
          </w:tcPr>
          <w:p w14:paraId="55DB3E4F" w14:textId="77777777" w:rsidR="00574B63" w:rsidRPr="00574B63" w:rsidRDefault="00574B63" w:rsidP="00574B63">
            <w:pPr>
              <w:spacing w:after="0" w:line="240" w:lineRule="auto"/>
              <w:jc w:val="right"/>
              <w:rPr>
                <w:rFonts w:ascii="Arial" w:hAnsi="Arial" w:cs="Arial"/>
                <w:sz w:val="16"/>
                <w:szCs w:val="16"/>
              </w:rPr>
            </w:pPr>
            <w:r w:rsidRPr="00574B63">
              <w:rPr>
                <w:rFonts w:ascii="Arial" w:hAnsi="Arial" w:cs="Arial"/>
                <w:sz w:val="16"/>
                <w:szCs w:val="16"/>
              </w:rPr>
              <w:t xml:space="preserve">    (7,586)</w:t>
            </w:r>
          </w:p>
        </w:tc>
      </w:tr>
      <w:tr w:rsidR="00574B63" w:rsidRPr="00574B63" w14:paraId="0FE65AA6" w14:textId="77777777" w:rsidTr="00574B63">
        <w:trPr>
          <w:trHeight w:val="225"/>
        </w:trPr>
        <w:tc>
          <w:tcPr>
            <w:tcW w:w="1823" w:type="pct"/>
            <w:tcBorders>
              <w:top w:val="nil"/>
              <w:left w:val="nil"/>
              <w:bottom w:val="single" w:sz="4" w:space="0" w:color="auto"/>
              <w:right w:val="nil"/>
            </w:tcBorders>
            <w:shd w:val="clear" w:color="auto" w:fill="auto"/>
            <w:noWrap/>
            <w:vAlign w:val="bottom"/>
            <w:hideMark/>
          </w:tcPr>
          <w:p w14:paraId="23F26B84" w14:textId="77777777" w:rsidR="00574B63" w:rsidRPr="00574B63" w:rsidRDefault="00574B63" w:rsidP="00574B63">
            <w:pPr>
              <w:spacing w:after="0" w:line="240" w:lineRule="auto"/>
              <w:jc w:val="left"/>
              <w:rPr>
                <w:rFonts w:ascii="Arial" w:hAnsi="Arial" w:cs="Arial"/>
                <w:b/>
                <w:bCs/>
                <w:sz w:val="16"/>
                <w:szCs w:val="16"/>
              </w:rPr>
            </w:pPr>
            <w:r w:rsidRPr="00574B63">
              <w:rPr>
                <w:rFonts w:ascii="Arial" w:hAnsi="Arial" w:cs="Arial"/>
                <w:b/>
                <w:bCs/>
                <w:sz w:val="16"/>
                <w:szCs w:val="16"/>
              </w:rPr>
              <w:t>Total</w:t>
            </w:r>
          </w:p>
        </w:tc>
        <w:tc>
          <w:tcPr>
            <w:tcW w:w="530" w:type="pct"/>
            <w:tcBorders>
              <w:top w:val="nil"/>
              <w:left w:val="nil"/>
              <w:bottom w:val="single" w:sz="4" w:space="0" w:color="auto"/>
              <w:right w:val="nil"/>
            </w:tcBorders>
            <w:shd w:val="clear" w:color="auto" w:fill="auto"/>
            <w:noWrap/>
            <w:vAlign w:val="bottom"/>
            <w:hideMark/>
          </w:tcPr>
          <w:p w14:paraId="261368D1" w14:textId="77777777" w:rsidR="00574B63" w:rsidRPr="00574B63" w:rsidRDefault="00574B63" w:rsidP="00574B63">
            <w:pPr>
              <w:spacing w:after="0" w:line="240" w:lineRule="auto"/>
              <w:jc w:val="left"/>
              <w:rPr>
                <w:rFonts w:ascii="Arial" w:hAnsi="Arial" w:cs="Arial"/>
                <w:b/>
                <w:bCs/>
                <w:sz w:val="16"/>
                <w:szCs w:val="16"/>
              </w:rPr>
            </w:pPr>
          </w:p>
        </w:tc>
        <w:tc>
          <w:tcPr>
            <w:tcW w:w="530" w:type="pct"/>
            <w:tcBorders>
              <w:top w:val="nil"/>
              <w:left w:val="nil"/>
              <w:bottom w:val="single" w:sz="4" w:space="0" w:color="auto"/>
              <w:right w:val="nil"/>
            </w:tcBorders>
            <w:shd w:val="clear" w:color="000000" w:fill="E6E6E6"/>
            <w:noWrap/>
            <w:vAlign w:val="bottom"/>
            <w:hideMark/>
          </w:tcPr>
          <w:p w14:paraId="51A8E6CD" w14:textId="15CAEFA2" w:rsidR="00574B63" w:rsidRPr="00574B63" w:rsidRDefault="00574B63" w:rsidP="00574B63">
            <w:pPr>
              <w:spacing w:after="0" w:line="240" w:lineRule="auto"/>
              <w:jc w:val="right"/>
              <w:rPr>
                <w:rFonts w:ascii="Arial" w:hAnsi="Arial" w:cs="Arial"/>
                <w:b/>
                <w:bCs/>
                <w:sz w:val="16"/>
                <w:szCs w:val="16"/>
              </w:rPr>
            </w:pPr>
            <w:r>
              <w:rPr>
                <w:rFonts w:ascii="Arial" w:hAnsi="Arial" w:cs="Arial"/>
                <w:b/>
                <w:bCs/>
                <w:sz w:val="16"/>
                <w:szCs w:val="16"/>
              </w:rPr>
              <w:t>(9,024)</w:t>
            </w:r>
          </w:p>
        </w:tc>
        <w:tc>
          <w:tcPr>
            <w:tcW w:w="530" w:type="pct"/>
            <w:tcBorders>
              <w:top w:val="nil"/>
              <w:left w:val="nil"/>
              <w:bottom w:val="single" w:sz="4" w:space="0" w:color="auto"/>
              <w:right w:val="nil"/>
            </w:tcBorders>
            <w:shd w:val="clear" w:color="auto" w:fill="auto"/>
            <w:noWrap/>
            <w:vAlign w:val="bottom"/>
            <w:hideMark/>
          </w:tcPr>
          <w:p w14:paraId="57AB2E3F" w14:textId="59240B6F" w:rsidR="00574B63" w:rsidRPr="00574B63" w:rsidRDefault="00B41D11" w:rsidP="00574B63">
            <w:pPr>
              <w:spacing w:after="0" w:line="240" w:lineRule="auto"/>
              <w:jc w:val="right"/>
              <w:rPr>
                <w:rFonts w:ascii="Arial" w:hAnsi="Arial" w:cs="Arial"/>
                <w:b/>
                <w:bCs/>
                <w:sz w:val="16"/>
                <w:szCs w:val="16"/>
              </w:rPr>
            </w:pPr>
            <w:r>
              <w:rPr>
                <w:rFonts w:ascii="Arial" w:hAnsi="Arial" w:cs="Arial"/>
                <w:b/>
                <w:bCs/>
                <w:sz w:val="16"/>
                <w:szCs w:val="16"/>
              </w:rPr>
              <w:t>16,579</w:t>
            </w:r>
            <w:r w:rsidR="00574B63">
              <w:rPr>
                <w:rFonts w:ascii="Arial" w:hAnsi="Arial" w:cs="Arial"/>
                <w:b/>
                <w:bCs/>
                <w:sz w:val="16"/>
                <w:szCs w:val="16"/>
              </w:rPr>
              <w:t xml:space="preserve"> </w:t>
            </w:r>
          </w:p>
        </w:tc>
        <w:tc>
          <w:tcPr>
            <w:tcW w:w="530" w:type="pct"/>
            <w:tcBorders>
              <w:top w:val="nil"/>
              <w:left w:val="nil"/>
              <w:bottom w:val="single" w:sz="4" w:space="0" w:color="auto"/>
              <w:right w:val="nil"/>
            </w:tcBorders>
            <w:shd w:val="clear" w:color="000000" w:fill="E6E6E6"/>
            <w:noWrap/>
            <w:vAlign w:val="bottom"/>
            <w:hideMark/>
          </w:tcPr>
          <w:p w14:paraId="5D1A16AE" w14:textId="163FB27C" w:rsidR="00574B63" w:rsidRPr="00574B63" w:rsidRDefault="00574B63" w:rsidP="00574B63">
            <w:pPr>
              <w:spacing w:after="0" w:line="240" w:lineRule="auto"/>
              <w:jc w:val="right"/>
              <w:rPr>
                <w:rFonts w:ascii="Arial" w:hAnsi="Arial" w:cs="Arial"/>
                <w:b/>
                <w:bCs/>
                <w:sz w:val="16"/>
                <w:szCs w:val="16"/>
              </w:rPr>
            </w:pPr>
            <w:r>
              <w:rPr>
                <w:rFonts w:ascii="Arial" w:hAnsi="Arial" w:cs="Arial"/>
                <w:b/>
                <w:bCs/>
                <w:sz w:val="16"/>
                <w:szCs w:val="16"/>
              </w:rPr>
              <w:t xml:space="preserve">14,933 </w:t>
            </w:r>
          </w:p>
        </w:tc>
        <w:tc>
          <w:tcPr>
            <w:tcW w:w="530" w:type="pct"/>
            <w:tcBorders>
              <w:top w:val="nil"/>
              <w:left w:val="nil"/>
              <w:bottom w:val="single" w:sz="4" w:space="0" w:color="auto"/>
              <w:right w:val="nil"/>
            </w:tcBorders>
            <w:shd w:val="clear" w:color="auto" w:fill="auto"/>
            <w:noWrap/>
            <w:vAlign w:val="bottom"/>
            <w:hideMark/>
          </w:tcPr>
          <w:p w14:paraId="4CE4EB59" w14:textId="665B9332" w:rsidR="00574B63" w:rsidRPr="00574B63" w:rsidRDefault="00574B63" w:rsidP="00574B63">
            <w:pPr>
              <w:spacing w:after="0" w:line="240" w:lineRule="auto"/>
              <w:jc w:val="right"/>
              <w:rPr>
                <w:rFonts w:ascii="Arial" w:hAnsi="Arial" w:cs="Arial"/>
                <w:b/>
                <w:bCs/>
                <w:sz w:val="16"/>
                <w:szCs w:val="16"/>
              </w:rPr>
            </w:pPr>
            <w:r>
              <w:rPr>
                <w:rFonts w:ascii="Arial" w:hAnsi="Arial" w:cs="Arial"/>
                <w:b/>
                <w:bCs/>
                <w:sz w:val="16"/>
                <w:szCs w:val="16"/>
              </w:rPr>
              <w:t xml:space="preserve">40,925 </w:t>
            </w:r>
          </w:p>
        </w:tc>
        <w:tc>
          <w:tcPr>
            <w:tcW w:w="528" w:type="pct"/>
            <w:tcBorders>
              <w:top w:val="nil"/>
              <w:left w:val="nil"/>
              <w:bottom w:val="single" w:sz="4" w:space="0" w:color="auto"/>
              <w:right w:val="nil"/>
            </w:tcBorders>
            <w:shd w:val="clear" w:color="000000" w:fill="E6E6E6"/>
            <w:noWrap/>
            <w:vAlign w:val="bottom"/>
            <w:hideMark/>
          </w:tcPr>
          <w:p w14:paraId="0525A2E2" w14:textId="1EF3C3C2" w:rsidR="00574B63" w:rsidRPr="00574B63" w:rsidRDefault="00574B63" w:rsidP="00574B63">
            <w:pPr>
              <w:spacing w:after="0" w:line="240" w:lineRule="auto"/>
              <w:jc w:val="right"/>
              <w:rPr>
                <w:rFonts w:ascii="Arial" w:hAnsi="Arial" w:cs="Arial"/>
                <w:b/>
                <w:bCs/>
                <w:sz w:val="16"/>
                <w:szCs w:val="16"/>
              </w:rPr>
            </w:pPr>
            <w:r>
              <w:rPr>
                <w:rFonts w:ascii="Arial" w:hAnsi="Arial" w:cs="Arial"/>
                <w:b/>
                <w:bCs/>
                <w:sz w:val="16"/>
                <w:szCs w:val="16"/>
              </w:rPr>
              <w:t xml:space="preserve">44,414 </w:t>
            </w:r>
          </w:p>
        </w:tc>
      </w:tr>
    </w:tbl>
    <w:p w14:paraId="50D2A114" w14:textId="6D3BD767" w:rsidR="00996413" w:rsidRPr="00C74897" w:rsidRDefault="00996413" w:rsidP="00C74897">
      <w:pPr>
        <w:spacing w:after="0" w:line="240" w:lineRule="auto"/>
        <w:rPr>
          <w:rFonts w:ascii="Arial" w:hAnsi="Arial" w:cs="Arial"/>
          <w:sz w:val="16"/>
          <w:szCs w:val="16"/>
        </w:rPr>
      </w:pPr>
      <w:r w:rsidRPr="00C74897">
        <w:rPr>
          <w:rFonts w:ascii="Arial" w:hAnsi="Arial" w:cs="Arial"/>
          <w:sz w:val="16"/>
          <w:szCs w:val="16"/>
        </w:rPr>
        <w:t>Figures displayed as a negative (-) represent a decrease in funds and a positive (+) represent an increase in funds.</w:t>
      </w:r>
    </w:p>
    <w:p w14:paraId="6039EB71" w14:textId="29D9A3C5" w:rsidR="00A46547" w:rsidRPr="004E5F50" w:rsidRDefault="00A46547" w:rsidP="004E5F50">
      <w:pPr>
        <w:pStyle w:val="ChartandTableFootnote"/>
        <w:rPr>
          <w:color w:val="auto"/>
        </w:rPr>
      </w:pPr>
      <w:r w:rsidRPr="004E5F50">
        <w:rPr>
          <w:color w:val="auto"/>
        </w:rPr>
        <w:t>(a)</w:t>
      </w:r>
      <w:r w:rsidR="0072561A">
        <w:rPr>
          <w:color w:val="auto"/>
          <w:lang w:val="en-AU"/>
        </w:rPr>
        <w:t xml:space="preserve"> </w:t>
      </w:r>
      <w:r w:rsidR="00F45C6A" w:rsidRPr="00F45C6A">
        <w:rPr>
          <w:color w:val="auto"/>
        </w:rPr>
        <w:t>This measure includes reduction of capital funding of $1.9 million for the ATO in 2020-21 and 2021-22.</w:t>
      </w:r>
    </w:p>
    <w:p w14:paraId="19B58CC5" w14:textId="5838D6A7" w:rsidR="00F45C6A" w:rsidRDefault="00A46547" w:rsidP="004E5F50">
      <w:pPr>
        <w:pStyle w:val="ChartandTableFootnote"/>
        <w:rPr>
          <w:color w:val="auto"/>
        </w:rPr>
      </w:pPr>
      <w:r w:rsidRPr="004E5F50">
        <w:rPr>
          <w:color w:val="auto"/>
        </w:rPr>
        <w:t>(b)</w:t>
      </w:r>
      <w:r w:rsidR="00F45C6A">
        <w:rPr>
          <w:color w:val="auto"/>
          <w:lang w:val="en-AU"/>
        </w:rPr>
        <w:t xml:space="preserve"> T</w:t>
      </w:r>
      <w:r w:rsidR="00F45C6A" w:rsidRPr="00F45C6A">
        <w:rPr>
          <w:color w:val="auto"/>
        </w:rPr>
        <w:t xml:space="preserve">his measure includes capital funding for the ATO of $10.3 million over the Budget and forward years. </w:t>
      </w:r>
    </w:p>
    <w:p w14:paraId="073B9566" w14:textId="2B8769A0" w:rsidR="00A46547" w:rsidRPr="004E5F50" w:rsidRDefault="00A46547" w:rsidP="004E5F50">
      <w:pPr>
        <w:pStyle w:val="ChartandTableFootnote"/>
        <w:rPr>
          <w:color w:val="auto"/>
        </w:rPr>
      </w:pPr>
      <w:r w:rsidRPr="004E5F50">
        <w:rPr>
          <w:color w:val="auto"/>
        </w:rPr>
        <w:t xml:space="preserve">(c) </w:t>
      </w:r>
      <w:r w:rsidR="00F45C6A" w:rsidRPr="00F45C6A">
        <w:rPr>
          <w:color w:val="auto"/>
        </w:rPr>
        <w:t>This measure includes capital funding for the ATO of $1.0 million in 2022-23.</w:t>
      </w:r>
    </w:p>
    <w:p w14:paraId="13DF1B96" w14:textId="64E5F0F2" w:rsidR="00A46547" w:rsidRPr="004E5F50" w:rsidRDefault="00A46547" w:rsidP="004E5F50">
      <w:pPr>
        <w:pStyle w:val="ChartandTableFootnote"/>
        <w:rPr>
          <w:color w:val="auto"/>
        </w:rPr>
      </w:pPr>
      <w:r w:rsidRPr="004E5F50">
        <w:rPr>
          <w:color w:val="auto"/>
        </w:rPr>
        <w:t xml:space="preserve">(d) </w:t>
      </w:r>
      <w:r w:rsidR="00F45C6A" w:rsidRPr="00F45C6A">
        <w:rPr>
          <w:color w:val="auto"/>
        </w:rPr>
        <w:t>This measure includes capital funding for the ATO of $1.9 million in 2022-23.</w:t>
      </w:r>
    </w:p>
    <w:p w14:paraId="7131FF70" w14:textId="12AC64D6" w:rsidR="00A46547" w:rsidRPr="004E5F50" w:rsidRDefault="00A46547" w:rsidP="004E5F50">
      <w:pPr>
        <w:pStyle w:val="ChartandTableFootnote"/>
        <w:rPr>
          <w:color w:val="auto"/>
        </w:rPr>
      </w:pPr>
      <w:r w:rsidRPr="004E5F50">
        <w:rPr>
          <w:color w:val="auto"/>
        </w:rPr>
        <w:t xml:space="preserve">(e) </w:t>
      </w:r>
      <w:r w:rsidR="00F45C6A" w:rsidRPr="00F45C6A">
        <w:rPr>
          <w:color w:val="auto"/>
        </w:rPr>
        <w:t>This measure includes capital funding for the ATO of $1.8 million in 2022-23.</w:t>
      </w:r>
    </w:p>
    <w:p w14:paraId="5F95C91F" w14:textId="3D94E320" w:rsidR="00A46547" w:rsidRPr="004E5F50" w:rsidRDefault="00A46547" w:rsidP="004E5F50">
      <w:pPr>
        <w:pStyle w:val="ChartandTableFootnote"/>
        <w:rPr>
          <w:color w:val="auto"/>
        </w:rPr>
      </w:pPr>
      <w:r w:rsidRPr="004E5F50">
        <w:rPr>
          <w:color w:val="auto"/>
        </w:rPr>
        <w:t xml:space="preserve">(f) </w:t>
      </w:r>
      <w:r w:rsidR="00EB3E49">
        <w:rPr>
          <w:color w:val="auto"/>
          <w:lang w:val="en-AU"/>
        </w:rPr>
        <w:t xml:space="preserve"> </w:t>
      </w:r>
      <w:r w:rsidR="00F45C6A" w:rsidRPr="00F45C6A">
        <w:rPr>
          <w:color w:val="auto"/>
        </w:rPr>
        <w:t>This measure includes capital funding for the ATO of $1.7 million in 2021-22</w:t>
      </w:r>
      <w:r w:rsidR="00FD68F6" w:rsidRPr="00FD68F6">
        <w:rPr>
          <w:color w:val="auto"/>
        </w:rPr>
        <w:t>.</w:t>
      </w:r>
      <w:r w:rsidRPr="004E5F50">
        <w:rPr>
          <w:color w:val="auto"/>
        </w:rPr>
        <w:tab/>
      </w:r>
      <w:r w:rsidRPr="004E5F50">
        <w:rPr>
          <w:color w:val="auto"/>
        </w:rPr>
        <w:tab/>
      </w:r>
      <w:r w:rsidRPr="004E5F50">
        <w:rPr>
          <w:color w:val="auto"/>
        </w:rPr>
        <w:tab/>
      </w:r>
      <w:r w:rsidRPr="004E5F50">
        <w:rPr>
          <w:color w:val="auto"/>
        </w:rPr>
        <w:tab/>
      </w:r>
    </w:p>
    <w:p w14:paraId="10E551E4" w14:textId="3D372DA1" w:rsidR="002B779E" w:rsidRPr="00442DC4" w:rsidRDefault="004E06CA" w:rsidP="00442DC4">
      <w:pPr>
        <w:pStyle w:val="TableHeadingcontinued"/>
      </w:pPr>
      <w:r w:rsidRPr="00442DC4" w:rsidDel="004E06CA">
        <w:t xml:space="preserve"> </w:t>
      </w:r>
    </w:p>
    <w:p w14:paraId="48833F04" w14:textId="77777777" w:rsidR="00BE7D58" w:rsidRPr="00442DC4" w:rsidRDefault="0049212C" w:rsidP="00810C6A">
      <w:pPr>
        <w:pStyle w:val="Heading2"/>
      </w:pPr>
      <w:bookmarkStart w:id="22" w:name="_Toc190682312"/>
      <w:bookmarkStart w:id="23" w:name="_Toc190682530"/>
      <w:r w:rsidRPr="00442DC4">
        <w:br w:type="page"/>
      </w:r>
      <w:bookmarkStart w:id="24" w:name="_Toc444523512"/>
      <w:bookmarkStart w:id="25" w:name="_Toc69302277"/>
      <w:bookmarkStart w:id="26" w:name="_Toc69823461"/>
      <w:r w:rsidR="00BE7D58" w:rsidRPr="00442DC4">
        <w:t xml:space="preserve">Section 2: Outcomes and </w:t>
      </w:r>
      <w:r w:rsidR="00CD3382" w:rsidRPr="00442DC4">
        <w:t>p</w:t>
      </w:r>
      <w:r w:rsidR="0069466B" w:rsidRPr="00442DC4">
        <w:t>lanned</w:t>
      </w:r>
      <w:r w:rsidR="00BE7D58" w:rsidRPr="00442DC4">
        <w:t xml:space="preserve"> performance</w:t>
      </w:r>
      <w:bookmarkEnd w:id="24"/>
      <w:bookmarkEnd w:id="25"/>
      <w:bookmarkEnd w:id="26"/>
    </w:p>
    <w:p w14:paraId="6E156495" w14:textId="77777777" w:rsidR="00BE7D58" w:rsidRPr="00442DC4" w:rsidRDefault="00BE7D58" w:rsidP="00BE7D58">
      <w:r w:rsidRPr="00442DC4">
        <w:t xml:space="preserve">Government outcomes are the intended results, impacts or consequences of actions by the Government on the Australian community. </w:t>
      </w:r>
      <w:r w:rsidR="004E62E4" w:rsidRPr="00442DC4">
        <w:t xml:space="preserve">Commonwealth </w:t>
      </w:r>
      <w:r w:rsidR="00290933" w:rsidRPr="00442DC4">
        <w:t>programs</w:t>
      </w:r>
      <w:r w:rsidR="004E62E4" w:rsidRPr="00442DC4">
        <w:t xml:space="preserve"> are </w:t>
      </w:r>
      <w:r w:rsidR="00CC5AB0" w:rsidRPr="00442DC4">
        <w:t xml:space="preserve">the primary vehicle </w:t>
      </w:r>
      <w:r w:rsidR="004E62E4" w:rsidRPr="00442DC4">
        <w:t xml:space="preserve">by which </w:t>
      </w:r>
      <w:r w:rsidR="00A239CC" w:rsidRPr="00442DC4">
        <w:t xml:space="preserve">government </w:t>
      </w:r>
      <w:r w:rsidR="007E6BBD" w:rsidRPr="00442DC4">
        <w:t xml:space="preserve">entities </w:t>
      </w:r>
      <w:r w:rsidR="004E62E4" w:rsidRPr="00442DC4">
        <w:t xml:space="preserve">achieve the intended results of their outcome statements. </w:t>
      </w:r>
      <w:r w:rsidR="007E6BBD" w:rsidRPr="00442DC4">
        <w:t xml:space="preserve">Entities </w:t>
      </w:r>
      <w:r w:rsidRPr="00442DC4">
        <w:t xml:space="preserve">are required to identify the </w:t>
      </w:r>
      <w:r w:rsidR="00290933" w:rsidRPr="00442DC4">
        <w:t>programs</w:t>
      </w:r>
      <w:r w:rsidRPr="00442DC4">
        <w:t xml:space="preserve"> which contribute to </w:t>
      </w:r>
      <w:r w:rsidR="00A239CC" w:rsidRPr="00442DC4">
        <w:t xml:space="preserve">government </w:t>
      </w:r>
      <w:r w:rsidRPr="00442DC4">
        <w:t>outcomes over the Budget and forward years.</w:t>
      </w:r>
    </w:p>
    <w:p w14:paraId="45C09C45" w14:textId="2E01890E" w:rsidR="00A61BD0" w:rsidRPr="00442DC4" w:rsidRDefault="00795DF1" w:rsidP="00BE7D58">
      <w:r>
        <w:t>The ATO’s</w:t>
      </w:r>
      <w:r w:rsidR="00BE7D58" w:rsidRPr="00442DC4">
        <w:t xml:space="preserve"> outcome is described below together with its related </w:t>
      </w:r>
      <w:r w:rsidR="00290933" w:rsidRPr="00442DC4">
        <w:t>programs</w:t>
      </w:r>
      <w:r w:rsidR="00BE7D58" w:rsidRPr="00442DC4">
        <w:t>.</w:t>
      </w:r>
      <w:r w:rsidR="001D1903" w:rsidRPr="00442DC4">
        <w:t xml:space="preserve"> </w:t>
      </w:r>
      <w:r w:rsidR="00A61BD0" w:rsidRPr="00442DC4">
        <w:t>The following provides detailed information on expenses for each outcome</w:t>
      </w:r>
      <w:r w:rsidR="001D1903" w:rsidRPr="00442DC4">
        <w:t xml:space="preserve"> and </w:t>
      </w:r>
      <w:r w:rsidR="00290933" w:rsidRPr="00442DC4">
        <w:t>program,</w:t>
      </w:r>
      <w:r w:rsidR="001D1903" w:rsidRPr="00442DC4">
        <w:t xml:space="preserve"> further broken down by funding source</w:t>
      </w:r>
      <w:r w:rsidR="00A61BD0" w:rsidRPr="00442DC4">
        <w:t>.</w:t>
      </w:r>
      <w:r w:rsidR="0051207B" w:rsidRPr="00442DC4">
        <w:t xml:space="preserve"> </w:t>
      </w:r>
    </w:p>
    <w:p w14:paraId="0937CB87" w14:textId="77777777" w:rsidR="00810C6A" w:rsidRPr="00442DC4" w:rsidRDefault="00810C6A" w:rsidP="00810C6A">
      <w:pPr>
        <w:pBdr>
          <w:top w:val="single" w:sz="2" w:space="6" w:color="auto"/>
          <w:left w:val="single" w:sz="2" w:space="4" w:color="auto"/>
          <w:bottom w:val="single" w:sz="2" w:space="6" w:color="auto"/>
          <w:right w:val="single" w:sz="2" w:space="4" w:color="auto"/>
        </w:pBdr>
        <w:spacing w:after="120" w:line="240" w:lineRule="auto"/>
        <w:rPr>
          <w:b/>
        </w:rPr>
      </w:pPr>
      <w:r w:rsidRPr="00442DC4">
        <w:rPr>
          <w:b/>
        </w:rPr>
        <w:t>Note:</w:t>
      </w:r>
    </w:p>
    <w:p w14:paraId="3C879FF5" w14:textId="76CEF0C4" w:rsidR="003876AB" w:rsidRPr="00442DC4" w:rsidRDefault="00173F5C" w:rsidP="00810C6A">
      <w:pPr>
        <w:pBdr>
          <w:top w:val="single" w:sz="2" w:space="6" w:color="auto"/>
          <w:left w:val="single" w:sz="2" w:space="4" w:color="auto"/>
          <w:bottom w:val="single" w:sz="2" w:space="6" w:color="auto"/>
          <w:right w:val="single" w:sz="2" w:space="4" w:color="auto"/>
        </w:pBdr>
      </w:pPr>
      <w:r w:rsidRPr="00442DC4">
        <w:t>P</w:t>
      </w:r>
      <w:r w:rsidR="00810C6A" w:rsidRPr="00442DC4">
        <w:t xml:space="preserve">erformance reporting requirements in the Portfolio Budget Statements </w:t>
      </w:r>
      <w:r w:rsidR="00801EF6" w:rsidRPr="00442DC4">
        <w:t>are part of the Commonwealth performance f</w:t>
      </w:r>
      <w:r w:rsidR="00810C6A" w:rsidRPr="00442DC4">
        <w:t>ramework</w:t>
      </w:r>
      <w:r w:rsidR="00801EF6" w:rsidRPr="00442DC4">
        <w:t xml:space="preserve"> established by the </w:t>
      </w:r>
      <w:r w:rsidR="00801EF6" w:rsidRPr="00442DC4">
        <w:rPr>
          <w:i/>
        </w:rPr>
        <w:t>Public Governance, Performance and Accountability Act 2013</w:t>
      </w:r>
      <w:r w:rsidR="00801EF6" w:rsidRPr="00442DC4">
        <w:t xml:space="preserve">. It is </w:t>
      </w:r>
      <w:r w:rsidR="00810C6A" w:rsidRPr="00442DC4">
        <w:t xml:space="preserve">anticipated that the performance criteria described in Portfolio Budget Statements will be read with broader information provided in an entity’s corporate plans and annual performance statements – included in Annual Reports </w:t>
      </w:r>
      <w:r w:rsidR="00801EF6" w:rsidRPr="00442DC4">
        <w:t xml:space="preserve">- </w:t>
      </w:r>
      <w:r w:rsidR="00810C6A" w:rsidRPr="00442DC4">
        <w:t xml:space="preserve">to provide </w:t>
      </w:r>
      <w:r w:rsidR="00BC76B4" w:rsidRPr="00442DC4">
        <w:t xml:space="preserve">a complete picture of </w:t>
      </w:r>
      <w:r w:rsidR="00810C6A" w:rsidRPr="00442DC4">
        <w:t xml:space="preserve">an entity’s </w:t>
      </w:r>
      <w:r w:rsidR="00BC76B4" w:rsidRPr="00442DC4">
        <w:t xml:space="preserve">planned and actual </w:t>
      </w:r>
      <w:r w:rsidR="00810C6A" w:rsidRPr="00442DC4">
        <w:t>performance.</w:t>
      </w:r>
    </w:p>
    <w:p w14:paraId="3A105066" w14:textId="09258FAC" w:rsidR="00173F5C" w:rsidRPr="00442DC4" w:rsidRDefault="00173F5C" w:rsidP="00801EF6">
      <w:pPr>
        <w:pBdr>
          <w:top w:val="single" w:sz="2" w:space="6" w:color="auto"/>
          <w:left w:val="single" w:sz="2" w:space="4" w:color="auto"/>
          <w:bottom w:val="single" w:sz="2" w:space="6" w:color="auto"/>
          <w:right w:val="single" w:sz="2" w:space="4" w:color="auto"/>
        </w:pBdr>
      </w:pPr>
      <w:bookmarkStart w:id="27" w:name="_Hlk50985598"/>
      <w:r w:rsidRPr="00442DC4">
        <w:t xml:space="preserve">The most recent corporate plan for </w:t>
      </w:r>
      <w:r w:rsidR="005B2618" w:rsidRPr="00442DC4">
        <w:t>the Australia</w:t>
      </w:r>
      <w:r w:rsidR="00537E8C">
        <w:t>n</w:t>
      </w:r>
      <w:r w:rsidR="005B2618" w:rsidRPr="00442DC4">
        <w:t xml:space="preserve"> Taxation Office</w:t>
      </w:r>
      <w:r w:rsidRPr="00442DC4">
        <w:t xml:space="preserve"> can be found at:</w:t>
      </w:r>
      <w:r w:rsidR="005B2618" w:rsidRPr="00442DC4">
        <w:rPr>
          <w:u w:val="single"/>
        </w:rPr>
        <w:t xml:space="preserve"> </w:t>
      </w:r>
      <w:r w:rsidR="00F95500">
        <w:rPr>
          <w:u w:val="single"/>
        </w:rPr>
        <w:t>(</w:t>
      </w:r>
      <w:r w:rsidR="005B2618" w:rsidRPr="00442DC4">
        <w:rPr>
          <w:u w:val="single"/>
        </w:rPr>
        <w:t>https://www.ato.gov.au/About-ATO/About/corporate-plan/</w:t>
      </w:r>
      <w:r w:rsidR="00F95500">
        <w:rPr>
          <w:u w:val="single"/>
        </w:rPr>
        <w:t>)</w:t>
      </w:r>
    </w:p>
    <w:p w14:paraId="1EE91D18" w14:textId="5B2971A2" w:rsidR="00173F5C" w:rsidRPr="00442DC4" w:rsidRDefault="00173F5C" w:rsidP="00810C6A">
      <w:pPr>
        <w:pBdr>
          <w:top w:val="single" w:sz="2" w:space="6" w:color="auto"/>
          <w:left w:val="single" w:sz="2" w:space="4" w:color="auto"/>
          <w:bottom w:val="single" w:sz="2" w:space="6" w:color="auto"/>
          <w:right w:val="single" w:sz="2" w:space="4" w:color="auto"/>
        </w:pBdr>
        <w:rPr>
          <w:highlight w:val="yellow"/>
        </w:rPr>
      </w:pPr>
      <w:r w:rsidRPr="00442DC4">
        <w:t xml:space="preserve">The most recent annual performance statement can be found at: </w:t>
      </w:r>
      <w:r w:rsidR="00F95500">
        <w:t>(</w:t>
      </w:r>
      <w:r w:rsidR="005B2618" w:rsidRPr="00442DC4">
        <w:rPr>
          <w:u w:val="single"/>
        </w:rPr>
        <w:t>https://www.ato.gov.au/about-ato/commitments-and-reporting/annual-report-and-other-reporting-to-parliament/annual-report/</w:t>
      </w:r>
      <w:r w:rsidR="00F95500">
        <w:rPr>
          <w:u w:val="single"/>
        </w:rPr>
        <w:t>)</w:t>
      </w:r>
    </w:p>
    <w:bookmarkEnd w:id="27"/>
    <w:p w14:paraId="700DD27F" w14:textId="77777777" w:rsidR="00810C6A" w:rsidRPr="00442DC4" w:rsidRDefault="00810C6A" w:rsidP="00BE7D58">
      <w:pPr>
        <w:rPr>
          <w:highlight w:val="yellow"/>
        </w:rPr>
      </w:pPr>
    </w:p>
    <w:p w14:paraId="5D51357D" w14:textId="77777777" w:rsidR="00950281" w:rsidRPr="00442DC4" w:rsidRDefault="00950281" w:rsidP="003876AB">
      <w:pPr>
        <w:pStyle w:val="Heading3"/>
        <w:sectPr w:rsidR="00950281" w:rsidRPr="00442DC4" w:rsidSect="00E76526">
          <w:headerReference w:type="even" r:id="rId19"/>
          <w:headerReference w:type="default" r:id="rId20"/>
          <w:headerReference w:type="first" r:id="rId21"/>
          <w:footerReference w:type="first" r:id="rId22"/>
          <w:type w:val="oddPage"/>
          <w:pgSz w:w="11906" w:h="16838" w:code="9"/>
          <w:pgMar w:top="2466" w:right="2098" w:bottom="2466" w:left="2098" w:header="1899" w:footer="1899" w:gutter="0"/>
          <w:cols w:space="708"/>
          <w:titlePg/>
          <w:docGrid w:linePitch="360"/>
        </w:sectPr>
      </w:pPr>
    </w:p>
    <w:p w14:paraId="07281B76" w14:textId="54634CDC" w:rsidR="00B3006D" w:rsidRPr="00442DC4" w:rsidRDefault="00B3006D" w:rsidP="00B3006D">
      <w:pPr>
        <w:pStyle w:val="Heading3"/>
        <w:rPr>
          <w:rFonts w:ascii="Arial Bold" w:hAnsi="Arial Bold"/>
        </w:rPr>
      </w:pPr>
      <w:bookmarkStart w:id="29" w:name="_Toc444523513"/>
      <w:bookmarkStart w:id="30" w:name="_Toc69823462"/>
      <w:bookmarkStart w:id="31" w:name="_Hlk50985761"/>
      <w:r w:rsidRPr="00442DC4">
        <w:t xml:space="preserve">2.1 </w:t>
      </w:r>
      <w:r w:rsidRPr="00442DC4">
        <w:tab/>
        <w:t xml:space="preserve">Budgeted expenses and performance for Outcome </w:t>
      </w:r>
      <w:bookmarkEnd w:id="29"/>
      <w:r w:rsidR="004A328A" w:rsidRPr="00442DC4">
        <w:t>1</w:t>
      </w:r>
      <w:bookmarkEnd w:id="30"/>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6"/>
      </w:tblGrid>
      <w:tr w:rsidR="00BE7D58" w:rsidRPr="00442DC4" w14:paraId="3D45BCA0" w14:textId="77777777">
        <w:tc>
          <w:tcPr>
            <w:tcW w:w="7713" w:type="dxa"/>
            <w:shd w:val="clear" w:color="auto" w:fill="E6E6E6"/>
          </w:tcPr>
          <w:bookmarkEnd w:id="31"/>
          <w:p w14:paraId="27119F62" w14:textId="6A1C3A3B" w:rsidR="00E54259" w:rsidRPr="00442DC4" w:rsidRDefault="00BE7D58" w:rsidP="003876AB">
            <w:pPr>
              <w:pStyle w:val="TableColumnHeadingLeft"/>
            </w:pPr>
            <w:r w:rsidRPr="00442DC4">
              <w:t xml:space="preserve">Outcome </w:t>
            </w:r>
            <w:r w:rsidR="00E54259" w:rsidRPr="00442DC4">
              <w:t>1:</w:t>
            </w:r>
          </w:p>
          <w:p w14:paraId="5DF28E30" w14:textId="6BC84F1D" w:rsidR="00BE7D58" w:rsidRPr="00442DC4" w:rsidRDefault="00E54259" w:rsidP="003876AB">
            <w:pPr>
              <w:pStyle w:val="TableColumnHeadingLeft"/>
            </w:pPr>
            <w:r w:rsidRPr="00442DC4">
              <w:rPr>
                <w:rFonts w:eastAsia="Arial" w:cs="Arial"/>
                <w:b w:val="0"/>
              </w:rPr>
              <w:t>C</w:t>
            </w:r>
            <w:r w:rsidRPr="00442DC4">
              <w:rPr>
                <w:rFonts w:eastAsia="Arial" w:cs="Arial"/>
                <w:b w:val="0"/>
                <w:spacing w:val="-1"/>
              </w:rPr>
              <w:t>on</w:t>
            </w:r>
            <w:r w:rsidRPr="00442DC4">
              <w:rPr>
                <w:rFonts w:eastAsia="Arial" w:cs="Arial"/>
                <w:b w:val="0"/>
                <w:spacing w:val="2"/>
              </w:rPr>
              <w:t>f</w:t>
            </w:r>
            <w:r w:rsidRPr="00442DC4">
              <w:rPr>
                <w:rFonts w:eastAsia="Arial" w:cs="Arial"/>
                <w:b w:val="0"/>
                <w:spacing w:val="-1"/>
              </w:rPr>
              <w:t>id</w:t>
            </w:r>
            <w:r w:rsidRPr="00442DC4">
              <w:rPr>
                <w:rFonts w:eastAsia="Arial" w:cs="Arial"/>
                <w:b w:val="0"/>
                <w:spacing w:val="2"/>
              </w:rPr>
              <w:t>e</w:t>
            </w:r>
            <w:r w:rsidRPr="00442DC4">
              <w:rPr>
                <w:rFonts w:eastAsia="Arial" w:cs="Arial"/>
                <w:b w:val="0"/>
                <w:spacing w:val="-1"/>
              </w:rPr>
              <w:t>n</w:t>
            </w:r>
            <w:r w:rsidRPr="00442DC4">
              <w:rPr>
                <w:rFonts w:eastAsia="Arial" w:cs="Arial"/>
                <w:b w:val="0"/>
                <w:spacing w:val="1"/>
              </w:rPr>
              <w:t>c</w:t>
            </w:r>
            <w:r w:rsidRPr="00442DC4">
              <w:rPr>
                <w:rFonts w:eastAsia="Arial" w:cs="Arial"/>
                <w:b w:val="0"/>
              </w:rPr>
              <w:t>e</w:t>
            </w:r>
            <w:r w:rsidRPr="00442DC4">
              <w:rPr>
                <w:rFonts w:eastAsia="Arial" w:cs="Arial"/>
                <w:b w:val="0"/>
                <w:spacing w:val="32"/>
              </w:rPr>
              <w:t xml:space="preserve"> </w:t>
            </w:r>
            <w:r w:rsidRPr="00442DC4">
              <w:rPr>
                <w:rFonts w:eastAsia="Arial" w:cs="Arial"/>
                <w:b w:val="0"/>
                <w:spacing w:val="-1"/>
              </w:rPr>
              <w:t>i</w:t>
            </w:r>
            <w:r w:rsidRPr="00442DC4">
              <w:rPr>
                <w:rFonts w:eastAsia="Arial" w:cs="Arial"/>
                <w:b w:val="0"/>
              </w:rPr>
              <w:t>n</w:t>
            </w:r>
            <w:r w:rsidRPr="00442DC4">
              <w:rPr>
                <w:rFonts w:eastAsia="Arial" w:cs="Arial"/>
                <w:b w:val="0"/>
                <w:spacing w:val="33"/>
              </w:rPr>
              <w:t xml:space="preserve"> </w:t>
            </w:r>
            <w:r w:rsidRPr="00442DC4">
              <w:rPr>
                <w:rFonts w:eastAsia="Arial" w:cs="Arial"/>
                <w:b w:val="0"/>
                <w:spacing w:val="2"/>
              </w:rPr>
              <w:t>t</w:t>
            </w:r>
            <w:r w:rsidRPr="00442DC4">
              <w:rPr>
                <w:rFonts w:eastAsia="Arial" w:cs="Arial"/>
                <w:b w:val="0"/>
                <w:spacing w:val="-1"/>
              </w:rPr>
              <w:t>h</w:t>
            </w:r>
            <w:r w:rsidRPr="00442DC4">
              <w:rPr>
                <w:rFonts w:eastAsia="Arial" w:cs="Arial"/>
                <w:b w:val="0"/>
              </w:rPr>
              <w:t>e</w:t>
            </w:r>
            <w:r w:rsidRPr="00442DC4">
              <w:rPr>
                <w:rFonts w:eastAsia="Arial" w:cs="Arial"/>
                <w:b w:val="0"/>
                <w:spacing w:val="32"/>
              </w:rPr>
              <w:t xml:space="preserve"> </w:t>
            </w:r>
            <w:r w:rsidRPr="00442DC4">
              <w:rPr>
                <w:rFonts w:eastAsia="Arial" w:cs="Arial"/>
                <w:b w:val="0"/>
                <w:spacing w:val="2"/>
              </w:rPr>
              <w:t>a</w:t>
            </w:r>
            <w:r w:rsidRPr="00442DC4">
              <w:rPr>
                <w:rFonts w:eastAsia="Arial" w:cs="Arial"/>
                <w:b w:val="0"/>
                <w:spacing w:val="-1"/>
              </w:rPr>
              <w:t>d</w:t>
            </w:r>
            <w:r w:rsidRPr="00442DC4">
              <w:rPr>
                <w:rFonts w:eastAsia="Arial" w:cs="Arial"/>
                <w:b w:val="0"/>
                <w:spacing w:val="2"/>
              </w:rPr>
              <w:t>m</w:t>
            </w:r>
            <w:r w:rsidRPr="00442DC4">
              <w:rPr>
                <w:rFonts w:eastAsia="Arial" w:cs="Arial"/>
                <w:b w:val="0"/>
                <w:spacing w:val="-1"/>
              </w:rPr>
              <w:t>ini</w:t>
            </w:r>
            <w:r w:rsidRPr="00442DC4">
              <w:rPr>
                <w:rFonts w:eastAsia="Arial" w:cs="Arial"/>
                <w:b w:val="0"/>
                <w:spacing w:val="1"/>
              </w:rPr>
              <w:t>s</w:t>
            </w:r>
            <w:r w:rsidRPr="00442DC4">
              <w:rPr>
                <w:rFonts w:eastAsia="Arial" w:cs="Arial"/>
                <w:b w:val="0"/>
                <w:spacing w:val="-1"/>
              </w:rPr>
              <w:t>t</w:t>
            </w:r>
            <w:r w:rsidRPr="00442DC4">
              <w:rPr>
                <w:rFonts w:eastAsia="Arial" w:cs="Arial"/>
                <w:b w:val="0"/>
              </w:rPr>
              <w:t>r</w:t>
            </w:r>
            <w:r w:rsidRPr="00442DC4">
              <w:rPr>
                <w:rFonts w:eastAsia="Arial" w:cs="Arial"/>
                <w:b w:val="0"/>
                <w:spacing w:val="-1"/>
              </w:rPr>
              <w:t>a</w:t>
            </w:r>
            <w:r w:rsidRPr="00442DC4">
              <w:rPr>
                <w:rFonts w:eastAsia="Arial" w:cs="Arial"/>
                <w:b w:val="0"/>
                <w:spacing w:val="2"/>
              </w:rPr>
              <w:t>t</w:t>
            </w:r>
            <w:r w:rsidRPr="00442DC4">
              <w:rPr>
                <w:rFonts w:eastAsia="Arial" w:cs="Arial"/>
                <w:b w:val="0"/>
                <w:spacing w:val="-1"/>
              </w:rPr>
              <w:t>i</w:t>
            </w:r>
            <w:r w:rsidRPr="00442DC4">
              <w:rPr>
                <w:rFonts w:eastAsia="Arial" w:cs="Arial"/>
                <w:b w:val="0"/>
                <w:spacing w:val="2"/>
              </w:rPr>
              <w:t>o</w:t>
            </w:r>
            <w:r w:rsidRPr="00442DC4">
              <w:rPr>
                <w:rFonts w:eastAsia="Arial" w:cs="Arial"/>
                <w:b w:val="0"/>
              </w:rPr>
              <w:t>n</w:t>
            </w:r>
            <w:r w:rsidRPr="00442DC4">
              <w:rPr>
                <w:rFonts w:eastAsia="Arial" w:cs="Arial"/>
                <w:b w:val="0"/>
                <w:spacing w:val="33"/>
              </w:rPr>
              <w:t xml:space="preserve"> </w:t>
            </w:r>
            <w:r w:rsidRPr="00442DC4">
              <w:rPr>
                <w:rFonts w:eastAsia="Arial" w:cs="Arial"/>
                <w:b w:val="0"/>
                <w:spacing w:val="-1"/>
              </w:rPr>
              <w:t>o</w:t>
            </w:r>
            <w:r w:rsidRPr="00442DC4">
              <w:rPr>
                <w:rFonts w:eastAsia="Arial" w:cs="Arial"/>
                <w:b w:val="0"/>
              </w:rPr>
              <w:t>f</w:t>
            </w:r>
            <w:r w:rsidRPr="00442DC4">
              <w:rPr>
                <w:rFonts w:eastAsia="Arial" w:cs="Arial"/>
                <w:b w:val="0"/>
                <w:spacing w:val="36"/>
              </w:rPr>
              <w:t xml:space="preserve"> </w:t>
            </w:r>
            <w:r w:rsidRPr="00442DC4">
              <w:rPr>
                <w:rFonts w:eastAsia="Arial" w:cs="Arial"/>
                <w:b w:val="0"/>
                <w:spacing w:val="-1"/>
              </w:rPr>
              <w:t>a</w:t>
            </w:r>
            <w:r w:rsidRPr="00442DC4">
              <w:rPr>
                <w:rFonts w:eastAsia="Arial" w:cs="Arial"/>
                <w:b w:val="0"/>
                <w:spacing w:val="1"/>
              </w:rPr>
              <w:t>s</w:t>
            </w:r>
            <w:r w:rsidRPr="00442DC4">
              <w:rPr>
                <w:rFonts w:eastAsia="Arial" w:cs="Arial"/>
                <w:b w:val="0"/>
                <w:spacing w:val="-1"/>
              </w:rPr>
              <w:t>pe</w:t>
            </w:r>
            <w:r w:rsidRPr="00442DC4">
              <w:rPr>
                <w:rFonts w:eastAsia="Arial" w:cs="Arial"/>
                <w:b w:val="0"/>
                <w:spacing w:val="1"/>
              </w:rPr>
              <w:t>c</w:t>
            </w:r>
            <w:r w:rsidRPr="00442DC4">
              <w:rPr>
                <w:rFonts w:eastAsia="Arial" w:cs="Arial"/>
                <w:b w:val="0"/>
                <w:spacing w:val="-1"/>
              </w:rPr>
              <w:t>t</w:t>
            </w:r>
            <w:r w:rsidRPr="00442DC4">
              <w:rPr>
                <w:rFonts w:eastAsia="Arial" w:cs="Arial"/>
                <w:b w:val="0"/>
              </w:rPr>
              <w:t>s</w:t>
            </w:r>
            <w:r w:rsidRPr="00442DC4">
              <w:rPr>
                <w:rFonts w:eastAsia="Arial" w:cs="Arial"/>
                <w:b w:val="0"/>
                <w:spacing w:val="35"/>
              </w:rPr>
              <w:t xml:space="preserve"> </w:t>
            </w:r>
            <w:r w:rsidRPr="00442DC4">
              <w:rPr>
                <w:rFonts w:eastAsia="Arial" w:cs="Arial"/>
                <w:b w:val="0"/>
                <w:spacing w:val="-1"/>
              </w:rPr>
              <w:t>o</w:t>
            </w:r>
            <w:r w:rsidRPr="00442DC4">
              <w:rPr>
                <w:rFonts w:eastAsia="Arial" w:cs="Arial"/>
                <w:b w:val="0"/>
              </w:rPr>
              <w:t>f</w:t>
            </w:r>
            <w:r w:rsidRPr="00442DC4">
              <w:rPr>
                <w:rFonts w:eastAsia="Arial" w:cs="Arial"/>
                <w:b w:val="0"/>
                <w:spacing w:val="35"/>
              </w:rPr>
              <w:t xml:space="preserve"> </w:t>
            </w:r>
            <w:r w:rsidRPr="00442DC4">
              <w:rPr>
                <w:rFonts w:eastAsia="Arial" w:cs="Arial"/>
                <w:b w:val="0"/>
                <w:spacing w:val="-1"/>
              </w:rPr>
              <w:t>Au</w:t>
            </w:r>
            <w:r w:rsidRPr="00442DC4">
              <w:rPr>
                <w:rFonts w:eastAsia="Arial" w:cs="Arial"/>
                <w:b w:val="0"/>
                <w:spacing w:val="1"/>
              </w:rPr>
              <w:t>s</w:t>
            </w:r>
            <w:r w:rsidRPr="00442DC4">
              <w:rPr>
                <w:rFonts w:eastAsia="Arial" w:cs="Arial"/>
                <w:b w:val="0"/>
                <w:spacing w:val="-1"/>
              </w:rPr>
              <w:t>t</w:t>
            </w:r>
            <w:r w:rsidRPr="00442DC4">
              <w:rPr>
                <w:rFonts w:eastAsia="Arial" w:cs="Arial"/>
                <w:b w:val="0"/>
              </w:rPr>
              <w:t>r</w:t>
            </w:r>
            <w:r w:rsidRPr="00442DC4">
              <w:rPr>
                <w:rFonts w:eastAsia="Arial" w:cs="Arial"/>
                <w:b w:val="0"/>
                <w:spacing w:val="-1"/>
              </w:rPr>
              <w:t>ali</w:t>
            </w:r>
            <w:r w:rsidRPr="00442DC4">
              <w:rPr>
                <w:rFonts w:eastAsia="Arial" w:cs="Arial"/>
                <w:b w:val="0"/>
                <w:spacing w:val="2"/>
              </w:rPr>
              <w:t>a</w:t>
            </w:r>
            <w:r w:rsidRPr="00442DC4">
              <w:rPr>
                <w:rFonts w:eastAsia="Arial" w:cs="Arial"/>
                <w:b w:val="0"/>
                <w:spacing w:val="-1"/>
              </w:rPr>
              <w:t>’</w:t>
            </w:r>
            <w:r w:rsidRPr="00442DC4">
              <w:rPr>
                <w:rFonts w:eastAsia="Arial" w:cs="Arial"/>
                <w:b w:val="0"/>
              </w:rPr>
              <w:t>s</w:t>
            </w:r>
            <w:r w:rsidRPr="00442DC4">
              <w:rPr>
                <w:rFonts w:eastAsia="Arial" w:cs="Arial"/>
                <w:b w:val="0"/>
                <w:spacing w:val="34"/>
              </w:rPr>
              <w:t xml:space="preserve"> </w:t>
            </w:r>
            <w:r w:rsidRPr="00442DC4">
              <w:rPr>
                <w:rFonts w:eastAsia="Arial" w:cs="Arial"/>
                <w:b w:val="0"/>
                <w:spacing w:val="-1"/>
              </w:rPr>
              <w:t>ta</w:t>
            </w:r>
            <w:r w:rsidRPr="00442DC4">
              <w:rPr>
                <w:rFonts w:eastAsia="Arial" w:cs="Arial"/>
                <w:b w:val="0"/>
                <w:spacing w:val="1"/>
              </w:rPr>
              <w:t>x</w:t>
            </w:r>
            <w:r w:rsidRPr="00442DC4">
              <w:rPr>
                <w:rFonts w:eastAsia="Arial" w:cs="Arial"/>
                <w:b w:val="0"/>
                <w:spacing w:val="-1"/>
              </w:rPr>
              <w:t>a</w:t>
            </w:r>
            <w:r w:rsidRPr="00442DC4">
              <w:rPr>
                <w:rFonts w:eastAsia="Arial" w:cs="Arial"/>
                <w:b w:val="0"/>
                <w:spacing w:val="2"/>
              </w:rPr>
              <w:t>t</w:t>
            </w:r>
            <w:r w:rsidRPr="00442DC4">
              <w:rPr>
                <w:rFonts w:eastAsia="Arial" w:cs="Arial"/>
                <w:b w:val="0"/>
                <w:spacing w:val="-1"/>
              </w:rPr>
              <w:t>io</w:t>
            </w:r>
            <w:r w:rsidRPr="00442DC4">
              <w:rPr>
                <w:rFonts w:eastAsia="Arial" w:cs="Arial"/>
                <w:b w:val="0"/>
              </w:rPr>
              <w:t>n</w:t>
            </w:r>
            <w:r w:rsidRPr="00442DC4">
              <w:rPr>
                <w:rFonts w:eastAsia="Arial" w:cs="Arial"/>
                <w:b w:val="0"/>
                <w:spacing w:val="33"/>
              </w:rPr>
              <w:t xml:space="preserve"> </w:t>
            </w:r>
            <w:r w:rsidRPr="00442DC4">
              <w:rPr>
                <w:rFonts w:eastAsia="Arial" w:cs="Arial"/>
                <w:b w:val="0"/>
                <w:spacing w:val="2"/>
              </w:rPr>
              <w:t>a</w:t>
            </w:r>
            <w:r w:rsidRPr="00442DC4">
              <w:rPr>
                <w:rFonts w:eastAsia="Arial" w:cs="Arial"/>
                <w:b w:val="0"/>
                <w:spacing w:val="-1"/>
              </w:rPr>
              <w:t>nd</w:t>
            </w:r>
            <w:r w:rsidRPr="00442DC4">
              <w:rPr>
                <w:rFonts w:eastAsia="Arial" w:cs="Arial"/>
                <w:b w:val="0"/>
                <w:spacing w:val="-1"/>
                <w:w w:val="99"/>
              </w:rPr>
              <w:t xml:space="preserve"> </w:t>
            </w:r>
            <w:r w:rsidRPr="00442DC4">
              <w:rPr>
                <w:rFonts w:eastAsia="Arial" w:cs="Arial"/>
                <w:b w:val="0"/>
                <w:spacing w:val="1"/>
              </w:rPr>
              <w:t>s</w:t>
            </w:r>
            <w:r w:rsidRPr="00442DC4">
              <w:rPr>
                <w:rFonts w:eastAsia="Arial" w:cs="Arial"/>
                <w:b w:val="0"/>
                <w:spacing w:val="-1"/>
              </w:rPr>
              <w:t>upe</w:t>
            </w:r>
            <w:r w:rsidRPr="00442DC4">
              <w:rPr>
                <w:rFonts w:eastAsia="Arial" w:cs="Arial"/>
                <w:b w:val="0"/>
              </w:rPr>
              <w:t>r</w:t>
            </w:r>
            <w:r w:rsidRPr="00442DC4">
              <w:rPr>
                <w:rFonts w:eastAsia="Arial" w:cs="Arial"/>
                <w:b w:val="0"/>
                <w:spacing w:val="-1"/>
              </w:rPr>
              <w:t>a</w:t>
            </w:r>
            <w:r w:rsidRPr="00442DC4">
              <w:rPr>
                <w:rFonts w:eastAsia="Arial" w:cs="Arial"/>
                <w:b w:val="0"/>
                <w:spacing w:val="2"/>
              </w:rPr>
              <w:t>n</w:t>
            </w:r>
            <w:r w:rsidRPr="00442DC4">
              <w:rPr>
                <w:rFonts w:eastAsia="Arial" w:cs="Arial"/>
                <w:b w:val="0"/>
                <w:spacing w:val="-1"/>
              </w:rPr>
              <w:t>nua</w:t>
            </w:r>
            <w:r w:rsidRPr="00442DC4">
              <w:rPr>
                <w:rFonts w:eastAsia="Arial" w:cs="Arial"/>
                <w:b w:val="0"/>
                <w:spacing w:val="2"/>
              </w:rPr>
              <w:t>t</w:t>
            </w:r>
            <w:r w:rsidRPr="00442DC4">
              <w:rPr>
                <w:rFonts w:eastAsia="Arial" w:cs="Arial"/>
                <w:b w:val="0"/>
                <w:spacing w:val="-1"/>
              </w:rPr>
              <w:t>i</w:t>
            </w:r>
            <w:r w:rsidRPr="00442DC4">
              <w:rPr>
                <w:rFonts w:eastAsia="Arial" w:cs="Arial"/>
                <w:b w:val="0"/>
                <w:spacing w:val="2"/>
              </w:rPr>
              <w:t>o</w:t>
            </w:r>
            <w:r w:rsidRPr="00442DC4">
              <w:rPr>
                <w:rFonts w:eastAsia="Arial" w:cs="Arial"/>
                <w:b w:val="0"/>
              </w:rPr>
              <w:t>n</w:t>
            </w:r>
            <w:r w:rsidRPr="00442DC4">
              <w:rPr>
                <w:rFonts w:eastAsia="Arial" w:cs="Arial"/>
                <w:b w:val="0"/>
                <w:spacing w:val="39"/>
              </w:rPr>
              <w:t xml:space="preserve"> </w:t>
            </w:r>
            <w:r w:rsidRPr="00442DC4">
              <w:rPr>
                <w:rFonts w:eastAsia="Arial" w:cs="Arial"/>
                <w:b w:val="0"/>
                <w:spacing w:val="3"/>
              </w:rPr>
              <w:t>s</w:t>
            </w:r>
            <w:r w:rsidRPr="00442DC4">
              <w:rPr>
                <w:rFonts w:eastAsia="Arial" w:cs="Arial"/>
                <w:b w:val="0"/>
                <w:spacing w:val="-5"/>
              </w:rPr>
              <w:t>y</w:t>
            </w:r>
            <w:r w:rsidRPr="00442DC4">
              <w:rPr>
                <w:rFonts w:eastAsia="Arial" w:cs="Arial"/>
                <w:b w:val="0"/>
                <w:spacing w:val="1"/>
              </w:rPr>
              <w:t>s</w:t>
            </w:r>
            <w:r w:rsidRPr="00442DC4">
              <w:rPr>
                <w:rFonts w:eastAsia="Arial" w:cs="Arial"/>
                <w:b w:val="0"/>
                <w:spacing w:val="2"/>
              </w:rPr>
              <w:t>t</w:t>
            </w:r>
            <w:r w:rsidRPr="00442DC4">
              <w:rPr>
                <w:rFonts w:eastAsia="Arial" w:cs="Arial"/>
                <w:b w:val="0"/>
                <w:spacing w:val="-1"/>
              </w:rPr>
              <w:t>e</w:t>
            </w:r>
            <w:r w:rsidRPr="00442DC4">
              <w:rPr>
                <w:rFonts w:eastAsia="Arial" w:cs="Arial"/>
                <w:b w:val="0"/>
                <w:spacing w:val="4"/>
              </w:rPr>
              <w:t>m</w:t>
            </w:r>
            <w:r w:rsidRPr="00442DC4">
              <w:rPr>
                <w:rFonts w:eastAsia="Arial" w:cs="Arial"/>
                <w:b w:val="0"/>
              </w:rPr>
              <w:t>s</w:t>
            </w:r>
            <w:r w:rsidR="002603AD" w:rsidRPr="00442DC4">
              <w:rPr>
                <w:rFonts w:eastAsia="Arial" w:cs="Arial"/>
                <w:b w:val="0"/>
              </w:rPr>
              <w:t>, including</w:t>
            </w:r>
            <w:r w:rsidRPr="00442DC4">
              <w:rPr>
                <w:rFonts w:eastAsia="Arial" w:cs="Arial"/>
                <w:b w:val="0"/>
                <w:spacing w:val="38"/>
              </w:rPr>
              <w:t xml:space="preserve"> </w:t>
            </w:r>
            <w:r w:rsidRPr="00442DC4">
              <w:rPr>
                <w:rFonts w:eastAsia="Arial" w:cs="Arial"/>
                <w:b w:val="0"/>
                <w:spacing w:val="-1"/>
              </w:rPr>
              <w:t>th</w:t>
            </w:r>
            <w:r w:rsidRPr="00442DC4">
              <w:rPr>
                <w:rFonts w:eastAsia="Arial" w:cs="Arial"/>
                <w:b w:val="0"/>
              </w:rPr>
              <w:t>r</w:t>
            </w:r>
            <w:r w:rsidRPr="00442DC4">
              <w:rPr>
                <w:rFonts w:eastAsia="Arial" w:cs="Arial"/>
                <w:b w:val="0"/>
                <w:spacing w:val="-1"/>
              </w:rPr>
              <w:t>ou</w:t>
            </w:r>
            <w:r w:rsidRPr="00442DC4">
              <w:rPr>
                <w:rFonts w:eastAsia="Arial" w:cs="Arial"/>
                <w:b w:val="0"/>
                <w:spacing w:val="2"/>
              </w:rPr>
              <w:t>g</w:t>
            </w:r>
            <w:r w:rsidRPr="00442DC4">
              <w:rPr>
                <w:rFonts w:eastAsia="Arial" w:cs="Arial"/>
                <w:b w:val="0"/>
              </w:rPr>
              <w:t>h</w:t>
            </w:r>
            <w:r w:rsidRPr="00442DC4">
              <w:rPr>
                <w:rFonts w:eastAsia="Arial" w:cs="Arial"/>
                <w:b w:val="0"/>
                <w:spacing w:val="40"/>
              </w:rPr>
              <w:t xml:space="preserve"> </w:t>
            </w:r>
            <w:r w:rsidRPr="00442DC4">
              <w:rPr>
                <w:rFonts w:eastAsia="Arial" w:cs="Arial"/>
                <w:b w:val="0"/>
                <w:spacing w:val="2"/>
              </w:rPr>
              <w:t>h</w:t>
            </w:r>
            <w:r w:rsidRPr="00442DC4">
              <w:rPr>
                <w:rFonts w:eastAsia="Arial" w:cs="Arial"/>
                <w:b w:val="0"/>
                <w:spacing w:val="-1"/>
              </w:rPr>
              <w:t>e</w:t>
            </w:r>
            <w:r w:rsidRPr="00442DC4">
              <w:rPr>
                <w:rFonts w:eastAsia="Arial" w:cs="Arial"/>
                <w:b w:val="0"/>
                <w:spacing w:val="1"/>
              </w:rPr>
              <w:t>l</w:t>
            </w:r>
            <w:r w:rsidRPr="00442DC4">
              <w:rPr>
                <w:rFonts w:eastAsia="Arial" w:cs="Arial"/>
                <w:b w:val="0"/>
                <w:spacing w:val="-1"/>
              </w:rPr>
              <w:t>p</w:t>
            </w:r>
            <w:r w:rsidRPr="00442DC4">
              <w:rPr>
                <w:rFonts w:eastAsia="Arial" w:cs="Arial"/>
                <w:b w:val="0"/>
                <w:spacing w:val="1"/>
              </w:rPr>
              <w:t>i</w:t>
            </w:r>
            <w:r w:rsidRPr="00442DC4">
              <w:rPr>
                <w:rFonts w:eastAsia="Arial" w:cs="Arial"/>
                <w:b w:val="0"/>
                <w:spacing w:val="-1"/>
              </w:rPr>
              <w:t>n</w:t>
            </w:r>
            <w:r w:rsidRPr="00442DC4">
              <w:rPr>
                <w:rFonts w:eastAsia="Arial" w:cs="Arial"/>
                <w:b w:val="0"/>
              </w:rPr>
              <w:t>g</w:t>
            </w:r>
            <w:r w:rsidRPr="00442DC4">
              <w:rPr>
                <w:rFonts w:eastAsia="Arial" w:cs="Arial"/>
                <w:b w:val="0"/>
                <w:spacing w:val="41"/>
              </w:rPr>
              <w:t xml:space="preserve"> </w:t>
            </w:r>
            <w:r w:rsidRPr="00442DC4">
              <w:rPr>
                <w:rFonts w:eastAsia="Arial" w:cs="Arial"/>
                <w:b w:val="0"/>
                <w:spacing w:val="-1"/>
              </w:rPr>
              <w:t>pe</w:t>
            </w:r>
            <w:r w:rsidRPr="00442DC4">
              <w:rPr>
                <w:rFonts w:eastAsia="Arial" w:cs="Arial"/>
                <w:b w:val="0"/>
                <w:spacing w:val="2"/>
              </w:rPr>
              <w:t>o</w:t>
            </w:r>
            <w:r w:rsidRPr="00442DC4">
              <w:rPr>
                <w:rFonts w:eastAsia="Arial" w:cs="Arial"/>
                <w:b w:val="0"/>
                <w:spacing w:val="-1"/>
              </w:rPr>
              <w:t>p</w:t>
            </w:r>
            <w:r w:rsidRPr="00442DC4">
              <w:rPr>
                <w:rFonts w:eastAsia="Arial" w:cs="Arial"/>
                <w:b w:val="0"/>
                <w:spacing w:val="1"/>
              </w:rPr>
              <w:t>l</w:t>
            </w:r>
            <w:r w:rsidRPr="00442DC4">
              <w:rPr>
                <w:rFonts w:eastAsia="Arial" w:cs="Arial"/>
                <w:b w:val="0"/>
              </w:rPr>
              <w:t>e</w:t>
            </w:r>
            <w:r w:rsidRPr="00442DC4">
              <w:rPr>
                <w:rFonts w:eastAsia="Arial" w:cs="Arial"/>
                <w:b w:val="0"/>
                <w:spacing w:val="41"/>
              </w:rPr>
              <w:t xml:space="preserve"> </w:t>
            </w:r>
            <w:r w:rsidRPr="00442DC4">
              <w:rPr>
                <w:rFonts w:eastAsia="Arial" w:cs="Arial"/>
                <w:b w:val="0"/>
                <w:spacing w:val="-1"/>
              </w:rPr>
              <w:t>unde</w:t>
            </w:r>
            <w:r w:rsidRPr="00442DC4">
              <w:rPr>
                <w:rFonts w:eastAsia="Arial" w:cs="Arial"/>
                <w:b w:val="0"/>
              </w:rPr>
              <w:t>r</w:t>
            </w:r>
            <w:r w:rsidRPr="00442DC4">
              <w:rPr>
                <w:rFonts w:eastAsia="Arial" w:cs="Arial"/>
                <w:b w:val="0"/>
                <w:spacing w:val="1"/>
              </w:rPr>
              <w:t>s</w:t>
            </w:r>
            <w:r w:rsidRPr="00442DC4">
              <w:rPr>
                <w:rFonts w:eastAsia="Arial" w:cs="Arial"/>
                <w:b w:val="0"/>
                <w:spacing w:val="-1"/>
              </w:rPr>
              <w:t>t</w:t>
            </w:r>
            <w:r w:rsidRPr="00442DC4">
              <w:rPr>
                <w:rFonts w:eastAsia="Arial" w:cs="Arial"/>
                <w:b w:val="0"/>
                <w:spacing w:val="2"/>
              </w:rPr>
              <w:t>a</w:t>
            </w:r>
            <w:r w:rsidRPr="00442DC4">
              <w:rPr>
                <w:rFonts w:eastAsia="Arial" w:cs="Arial"/>
                <w:b w:val="0"/>
                <w:spacing w:val="-1"/>
              </w:rPr>
              <w:t>n</w:t>
            </w:r>
            <w:r w:rsidRPr="00442DC4">
              <w:rPr>
                <w:rFonts w:eastAsia="Arial" w:cs="Arial"/>
                <w:b w:val="0"/>
              </w:rPr>
              <w:t>d</w:t>
            </w:r>
            <w:r w:rsidRPr="00442DC4">
              <w:rPr>
                <w:rFonts w:eastAsia="Arial" w:cs="Arial"/>
                <w:b w:val="0"/>
                <w:spacing w:val="42"/>
              </w:rPr>
              <w:t xml:space="preserve"> </w:t>
            </w:r>
            <w:r w:rsidRPr="00442DC4">
              <w:rPr>
                <w:rFonts w:eastAsia="Arial" w:cs="Arial"/>
                <w:b w:val="0"/>
                <w:spacing w:val="-1"/>
              </w:rPr>
              <w:t>th</w:t>
            </w:r>
            <w:r w:rsidRPr="00442DC4">
              <w:rPr>
                <w:rFonts w:eastAsia="Arial" w:cs="Arial"/>
                <w:b w:val="0"/>
                <w:spacing w:val="2"/>
              </w:rPr>
              <w:t>e</w:t>
            </w:r>
            <w:r w:rsidRPr="00442DC4">
              <w:rPr>
                <w:rFonts w:eastAsia="Arial" w:cs="Arial"/>
                <w:b w:val="0"/>
                <w:spacing w:val="-1"/>
              </w:rPr>
              <w:t>i</w:t>
            </w:r>
            <w:r w:rsidRPr="00442DC4">
              <w:rPr>
                <w:rFonts w:eastAsia="Arial" w:cs="Arial"/>
                <w:b w:val="0"/>
              </w:rPr>
              <w:t>r</w:t>
            </w:r>
            <w:r w:rsidRPr="00442DC4">
              <w:rPr>
                <w:rFonts w:eastAsia="Arial" w:cs="Arial"/>
                <w:b w:val="0"/>
                <w:spacing w:val="40"/>
              </w:rPr>
              <w:t xml:space="preserve"> </w:t>
            </w:r>
            <w:r w:rsidRPr="00442DC4">
              <w:rPr>
                <w:rFonts w:eastAsia="Arial" w:cs="Arial"/>
                <w:b w:val="0"/>
              </w:rPr>
              <w:t>r</w:t>
            </w:r>
            <w:r w:rsidRPr="00442DC4">
              <w:rPr>
                <w:rFonts w:eastAsia="Arial" w:cs="Arial"/>
                <w:b w:val="0"/>
                <w:spacing w:val="1"/>
              </w:rPr>
              <w:t>i</w:t>
            </w:r>
            <w:r w:rsidRPr="00442DC4">
              <w:rPr>
                <w:rFonts w:eastAsia="Arial" w:cs="Arial"/>
                <w:b w:val="0"/>
                <w:spacing w:val="-1"/>
              </w:rPr>
              <w:t>ght</w:t>
            </w:r>
            <w:r w:rsidRPr="00442DC4">
              <w:rPr>
                <w:rFonts w:eastAsia="Arial" w:cs="Arial"/>
                <w:b w:val="0"/>
              </w:rPr>
              <w:t>s</w:t>
            </w:r>
            <w:r w:rsidRPr="00442DC4">
              <w:rPr>
                <w:rFonts w:eastAsia="Arial" w:cs="Arial"/>
                <w:b w:val="0"/>
                <w:spacing w:val="43"/>
              </w:rPr>
              <w:t xml:space="preserve"> </w:t>
            </w:r>
            <w:r w:rsidRPr="00442DC4">
              <w:rPr>
                <w:rFonts w:eastAsia="Arial" w:cs="Arial"/>
                <w:b w:val="0"/>
                <w:spacing w:val="-1"/>
              </w:rPr>
              <w:t>and</w:t>
            </w:r>
            <w:r w:rsidRPr="00442DC4">
              <w:rPr>
                <w:rFonts w:eastAsia="Arial" w:cs="Arial"/>
                <w:b w:val="0"/>
                <w:spacing w:val="-1"/>
                <w:w w:val="99"/>
              </w:rPr>
              <w:t xml:space="preserve"> </w:t>
            </w:r>
            <w:r w:rsidRPr="00442DC4">
              <w:rPr>
                <w:rFonts w:eastAsia="Arial" w:cs="Arial"/>
                <w:b w:val="0"/>
                <w:spacing w:val="-1"/>
              </w:rPr>
              <w:t>ob</w:t>
            </w:r>
            <w:r w:rsidRPr="00442DC4">
              <w:rPr>
                <w:rFonts w:eastAsia="Arial" w:cs="Arial"/>
                <w:b w:val="0"/>
                <w:spacing w:val="1"/>
              </w:rPr>
              <w:t>l</w:t>
            </w:r>
            <w:r w:rsidRPr="00442DC4">
              <w:rPr>
                <w:rFonts w:eastAsia="Arial" w:cs="Arial"/>
                <w:b w:val="0"/>
                <w:spacing w:val="-1"/>
              </w:rPr>
              <w:t>ig</w:t>
            </w:r>
            <w:r w:rsidRPr="00442DC4">
              <w:rPr>
                <w:rFonts w:eastAsia="Arial" w:cs="Arial"/>
                <w:b w:val="0"/>
                <w:spacing w:val="2"/>
              </w:rPr>
              <w:t>a</w:t>
            </w:r>
            <w:r w:rsidRPr="00442DC4">
              <w:rPr>
                <w:rFonts w:eastAsia="Arial" w:cs="Arial"/>
                <w:b w:val="0"/>
                <w:spacing w:val="-1"/>
              </w:rPr>
              <w:t>ti</w:t>
            </w:r>
            <w:r w:rsidRPr="00442DC4">
              <w:rPr>
                <w:rFonts w:eastAsia="Arial" w:cs="Arial"/>
                <w:b w:val="0"/>
                <w:spacing w:val="2"/>
              </w:rPr>
              <w:t>o</w:t>
            </w:r>
            <w:r w:rsidRPr="00442DC4">
              <w:rPr>
                <w:rFonts w:eastAsia="Arial" w:cs="Arial"/>
                <w:b w:val="0"/>
                <w:spacing w:val="-1"/>
              </w:rPr>
              <w:t>n</w:t>
            </w:r>
            <w:r w:rsidRPr="00442DC4">
              <w:rPr>
                <w:rFonts w:eastAsia="Arial" w:cs="Arial"/>
                <w:b w:val="0"/>
                <w:spacing w:val="1"/>
              </w:rPr>
              <w:t>s</w:t>
            </w:r>
            <w:r w:rsidRPr="00442DC4">
              <w:rPr>
                <w:rFonts w:eastAsia="Arial" w:cs="Arial"/>
                <w:b w:val="0"/>
              </w:rPr>
              <w:t>,</w:t>
            </w:r>
            <w:r w:rsidRPr="00442DC4">
              <w:rPr>
                <w:rFonts w:eastAsia="Arial" w:cs="Arial"/>
                <w:b w:val="0"/>
                <w:spacing w:val="31"/>
              </w:rPr>
              <w:t xml:space="preserve"> </w:t>
            </w:r>
            <w:r w:rsidRPr="00442DC4">
              <w:rPr>
                <w:rFonts w:eastAsia="Arial" w:cs="Arial"/>
                <w:b w:val="0"/>
                <w:spacing w:val="-1"/>
              </w:rPr>
              <w:t>i</w:t>
            </w:r>
            <w:r w:rsidRPr="00442DC4">
              <w:rPr>
                <w:rFonts w:eastAsia="Arial" w:cs="Arial"/>
                <w:b w:val="0"/>
                <w:spacing w:val="4"/>
              </w:rPr>
              <w:t>m</w:t>
            </w:r>
            <w:r w:rsidRPr="00442DC4">
              <w:rPr>
                <w:rFonts w:eastAsia="Arial" w:cs="Arial"/>
                <w:b w:val="0"/>
                <w:spacing w:val="-1"/>
              </w:rPr>
              <w:t>p</w:t>
            </w:r>
            <w:r w:rsidRPr="00442DC4">
              <w:rPr>
                <w:rFonts w:eastAsia="Arial" w:cs="Arial"/>
                <w:b w:val="0"/>
              </w:rPr>
              <w:t>r</w:t>
            </w:r>
            <w:r w:rsidRPr="00442DC4">
              <w:rPr>
                <w:rFonts w:eastAsia="Arial" w:cs="Arial"/>
                <w:b w:val="0"/>
                <w:spacing w:val="-1"/>
              </w:rPr>
              <w:t>o</w:t>
            </w:r>
            <w:r w:rsidRPr="00442DC4">
              <w:rPr>
                <w:rFonts w:eastAsia="Arial" w:cs="Arial"/>
                <w:b w:val="0"/>
                <w:spacing w:val="-2"/>
              </w:rPr>
              <w:t>v</w:t>
            </w:r>
            <w:r w:rsidRPr="00442DC4">
              <w:rPr>
                <w:rFonts w:eastAsia="Arial" w:cs="Arial"/>
                <w:b w:val="0"/>
                <w:spacing w:val="1"/>
              </w:rPr>
              <w:t>i</w:t>
            </w:r>
            <w:r w:rsidRPr="00442DC4">
              <w:rPr>
                <w:rFonts w:eastAsia="Arial" w:cs="Arial"/>
                <w:b w:val="0"/>
                <w:spacing w:val="-1"/>
              </w:rPr>
              <w:t>n</w:t>
            </w:r>
            <w:r w:rsidRPr="00442DC4">
              <w:rPr>
                <w:rFonts w:eastAsia="Arial" w:cs="Arial"/>
                <w:b w:val="0"/>
              </w:rPr>
              <w:t>g</w:t>
            </w:r>
            <w:r w:rsidRPr="00442DC4">
              <w:rPr>
                <w:rFonts w:eastAsia="Arial" w:cs="Arial"/>
                <w:b w:val="0"/>
                <w:spacing w:val="33"/>
              </w:rPr>
              <w:t xml:space="preserve"> </w:t>
            </w:r>
            <w:r w:rsidRPr="00442DC4">
              <w:rPr>
                <w:rFonts w:eastAsia="Arial" w:cs="Arial"/>
                <w:b w:val="0"/>
                <w:spacing w:val="-1"/>
              </w:rPr>
              <w:t>ea</w:t>
            </w:r>
            <w:r w:rsidRPr="00442DC4">
              <w:rPr>
                <w:rFonts w:eastAsia="Arial" w:cs="Arial"/>
                <w:b w:val="0"/>
                <w:spacing w:val="3"/>
              </w:rPr>
              <w:t>s</w:t>
            </w:r>
            <w:r w:rsidRPr="00442DC4">
              <w:rPr>
                <w:rFonts w:eastAsia="Arial" w:cs="Arial"/>
                <w:b w:val="0"/>
              </w:rPr>
              <w:t>e</w:t>
            </w:r>
            <w:r w:rsidRPr="00442DC4">
              <w:rPr>
                <w:rFonts w:eastAsia="Arial" w:cs="Arial"/>
                <w:b w:val="0"/>
                <w:spacing w:val="32"/>
              </w:rPr>
              <w:t xml:space="preserve"> </w:t>
            </w:r>
            <w:r w:rsidRPr="00442DC4">
              <w:rPr>
                <w:rFonts w:eastAsia="Arial" w:cs="Arial"/>
                <w:b w:val="0"/>
                <w:spacing w:val="-1"/>
              </w:rPr>
              <w:t>o</w:t>
            </w:r>
            <w:r w:rsidRPr="00442DC4">
              <w:rPr>
                <w:rFonts w:eastAsia="Arial" w:cs="Arial"/>
                <w:b w:val="0"/>
              </w:rPr>
              <w:t>f</w:t>
            </w:r>
            <w:r w:rsidRPr="00442DC4">
              <w:rPr>
                <w:rFonts w:eastAsia="Arial" w:cs="Arial"/>
                <w:b w:val="0"/>
                <w:spacing w:val="33"/>
              </w:rPr>
              <w:t xml:space="preserve"> </w:t>
            </w:r>
            <w:r w:rsidRPr="00442DC4">
              <w:rPr>
                <w:rFonts w:eastAsia="Arial" w:cs="Arial"/>
                <w:b w:val="0"/>
                <w:spacing w:val="1"/>
              </w:rPr>
              <w:t>c</w:t>
            </w:r>
            <w:r w:rsidRPr="00442DC4">
              <w:rPr>
                <w:rFonts w:eastAsia="Arial" w:cs="Arial"/>
                <w:b w:val="0"/>
                <w:spacing w:val="-1"/>
              </w:rPr>
              <w:t>o</w:t>
            </w:r>
            <w:r w:rsidRPr="00442DC4">
              <w:rPr>
                <w:rFonts w:eastAsia="Arial" w:cs="Arial"/>
                <w:b w:val="0"/>
                <w:spacing w:val="4"/>
              </w:rPr>
              <w:t>m</w:t>
            </w:r>
            <w:r w:rsidRPr="00442DC4">
              <w:rPr>
                <w:rFonts w:eastAsia="Arial" w:cs="Arial"/>
                <w:b w:val="0"/>
                <w:spacing w:val="-1"/>
              </w:rPr>
              <w:t>plian</w:t>
            </w:r>
            <w:r w:rsidRPr="00442DC4">
              <w:rPr>
                <w:rFonts w:eastAsia="Arial" w:cs="Arial"/>
                <w:b w:val="0"/>
                <w:spacing w:val="1"/>
              </w:rPr>
              <w:t>c</w:t>
            </w:r>
            <w:r w:rsidRPr="00442DC4">
              <w:rPr>
                <w:rFonts w:eastAsia="Arial" w:cs="Arial"/>
                <w:b w:val="0"/>
              </w:rPr>
              <w:t>e</w:t>
            </w:r>
            <w:r w:rsidRPr="00442DC4">
              <w:rPr>
                <w:rFonts w:eastAsia="Arial" w:cs="Arial"/>
                <w:b w:val="0"/>
                <w:spacing w:val="34"/>
              </w:rPr>
              <w:t xml:space="preserve"> </w:t>
            </w:r>
            <w:r w:rsidRPr="00442DC4">
              <w:rPr>
                <w:rFonts w:eastAsia="Arial" w:cs="Arial"/>
                <w:b w:val="0"/>
                <w:spacing w:val="-1"/>
              </w:rPr>
              <w:t>an</w:t>
            </w:r>
            <w:r w:rsidRPr="00442DC4">
              <w:rPr>
                <w:rFonts w:eastAsia="Arial" w:cs="Arial"/>
                <w:b w:val="0"/>
              </w:rPr>
              <w:t>d</w:t>
            </w:r>
            <w:r w:rsidRPr="00442DC4">
              <w:rPr>
                <w:rFonts w:eastAsia="Arial" w:cs="Arial"/>
                <w:b w:val="0"/>
                <w:spacing w:val="33"/>
              </w:rPr>
              <w:t xml:space="preserve"> </w:t>
            </w:r>
            <w:r w:rsidRPr="00442DC4">
              <w:rPr>
                <w:rFonts w:eastAsia="Arial" w:cs="Arial"/>
                <w:b w:val="0"/>
                <w:spacing w:val="-1"/>
              </w:rPr>
              <w:t>a</w:t>
            </w:r>
            <w:r w:rsidRPr="00442DC4">
              <w:rPr>
                <w:rFonts w:eastAsia="Arial" w:cs="Arial"/>
                <w:b w:val="0"/>
                <w:spacing w:val="1"/>
              </w:rPr>
              <w:t>cc</w:t>
            </w:r>
            <w:r w:rsidRPr="00442DC4">
              <w:rPr>
                <w:rFonts w:eastAsia="Arial" w:cs="Arial"/>
                <w:b w:val="0"/>
                <w:spacing w:val="2"/>
              </w:rPr>
              <w:t>e</w:t>
            </w:r>
            <w:r w:rsidRPr="00442DC4">
              <w:rPr>
                <w:rFonts w:eastAsia="Arial" w:cs="Arial"/>
                <w:b w:val="0"/>
                <w:spacing w:val="1"/>
              </w:rPr>
              <w:t>s</w:t>
            </w:r>
            <w:r w:rsidRPr="00442DC4">
              <w:rPr>
                <w:rFonts w:eastAsia="Arial" w:cs="Arial"/>
                <w:b w:val="0"/>
              </w:rPr>
              <w:t>s</w:t>
            </w:r>
            <w:r w:rsidRPr="00442DC4">
              <w:rPr>
                <w:rFonts w:eastAsia="Arial" w:cs="Arial"/>
                <w:b w:val="0"/>
                <w:spacing w:val="33"/>
              </w:rPr>
              <w:t xml:space="preserve"> </w:t>
            </w:r>
            <w:r w:rsidRPr="00442DC4">
              <w:rPr>
                <w:rFonts w:eastAsia="Arial" w:cs="Arial"/>
                <w:b w:val="0"/>
                <w:spacing w:val="-1"/>
              </w:rPr>
              <w:t>t</w:t>
            </w:r>
            <w:r w:rsidRPr="00442DC4">
              <w:rPr>
                <w:rFonts w:eastAsia="Arial" w:cs="Arial"/>
                <w:b w:val="0"/>
              </w:rPr>
              <w:t>o</w:t>
            </w:r>
            <w:r w:rsidRPr="00442DC4">
              <w:rPr>
                <w:rFonts w:eastAsia="Arial" w:cs="Arial"/>
                <w:b w:val="0"/>
                <w:spacing w:val="31"/>
              </w:rPr>
              <w:t xml:space="preserve"> </w:t>
            </w:r>
            <w:r w:rsidRPr="00442DC4">
              <w:rPr>
                <w:rFonts w:eastAsia="Arial" w:cs="Arial"/>
                <w:b w:val="0"/>
                <w:spacing w:val="-1"/>
              </w:rPr>
              <w:t>be</w:t>
            </w:r>
            <w:r w:rsidRPr="00442DC4">
              <w:rPr>
                <w:rFonts w:eastAsia="Arial" w:cs="Arial"/>
                <w:b w:val="0"/>
                <w:spacing w:val="2"/>
              </w:rPr>
              <w:t>n</w:t>
            </w:r>
            <w:r w:rsidRPr="00442DC4">
              <w:rPr>
                <w:rFonts w:eastAsia="Arial" w:cs="Arial"/>
                <w:b w:val="0"/>
                <w:spacing w:val="-1"/>
              </w:rPr>
              <w:t>e</w:t>
            </w:r>
            <w:r w:rsidRPr="00442DC4">
              <w:rPr>
                <w:rFonts w:eastAsia="Arial" w:cs="Arial"/>
                <w:b w:val="0"/>
                <w:spacing w:val="2"/>
              </w:rPr>
              <w:t>f</w:t>
            </w:r>
            <w:r w:rsidRPr="00442DC4">
              <w:rPr>
                <w:rFonts w:eastAsia="Arial" w:cs="Arial"/>
                <w:b w:val="0"/>
                <w:spacing w:val="-1"/>
              </w:rPr>
              <w:t>it</w:t>
            </w:r>
            <w:r w:rsidRPr="00442DC4">
              <w:rPr>
                <w:rFonts w:eastAsia="Arial" w:cs="Arial"/>
                <w:b w:val="0"/>
                <w:spacing w:val="1"/>
              </w:rPr>
              <w:t>s</w:t>
            </w:r>
            <w:r w:rsidRPr="00442DC4">
              <w:rPr>
                <w:rFonts w:eastAsia="Arial" w:cs="Arial"/>
                <w:b w:val="0"/>
              </w:rPr>
              <w:t>,</w:t>
            </w:r>
            <w:r w:rsidRPr="00442DC4">
              <w:rPr>
                <w:rFonts w:eastAsia="Arial" w:cs="Arial"/>
                <w:b w:val="0"/>
                <w:spacing w:val="32"/>
              </w:rPr>
              <w:t xml:space="preserve"> </w:t>
            </w:r>
            <w:r w:rsidRPr="00442DC4">
              <w:rPr>
                <w:rFonts w:eastAsia="Arial" w:cs="Arial"/>
                <w:b w:val="0"/>
                <w:spacing w:val="-1"/>
              </w:rPr>
              <w:t>a</w:t>
            </w:r>
            <w:r w:rsidRPr="00442DC4">
              <w:rPr>
                <w:rFonts w:eastAsia="Arial" w:cs="Arial"/>
                <w:b w:val="0"/>
                <w:spacing w:val="2"/>
              </w:rPr>
              <w:t>n</w:t>
            </w:r>
            <w:r w:rsidRPr="00442DC4">
              <w:rPr>
                <w:rFonts w:eastAsia="Arial" w:cs="Arial"/>
                <w:b w:val="0"/>
              </w:rPr>
              <w:t>d</w:t>
            </w:r>
            <w:r w:rsidRPr="00442DC4">
              <w:rPr>
                <w:rFonts w:eastAsia="Arial" w:cs="Arial"/>
                <w:b w:val="0"/>
                <w:spacing w:val="31"/>
              </w:rPr>
              <w:t xml:space="preserve"> </w:t>
            </w:r>
            <w:r w:rsidRPr="00442DC4">
              <w:rPr>
                <w:rFonts w:eastAsia="Arial" w:cs="Arial"/>
                <w:b w:val="0"/>
                <w:spacing w:val="4"/>
              </w:rPr>
              <w:t>m</w:t>
            </w:r>
            <w:r w:rsidRPr="00442DC4">
              <w:rPr>
                <w:rFonts w:eastAsia="Arial" w:cs="Arial"/>
                <w:b w:val="0"/>
                <w:spacing w:val="-1"/>
              </w:rPr>
              <w:t>ana</w:t>
            </w:r>
            <w:r w:rsidRPr="00442DC4">
              <w:rPr>
                <w:rFonts w:eastAsia="Arial" w:cs="Arial"/>
                <w:b w:val="0"/>
                <w:spacing w:val="2"/>
              </w:rPr>
              <w:t>g</w:t>
            </w:r>
            <w:r w:rsidRPr="00442DC4">
              <w:rPr>
                <w:rFonts w:eastAsia="Arial" w:cs="Arial"/>
                <w:b w:val="0"/>
                <w:spacing w:val="-1"/>
              </w:rPr>
              <w:t>ing</w:t>
            </w:r>
            <w:r w:rsidRPr="00442DC4">
              <w:rPr>
                <w:rFonts w:eastAsia="Arial" w:cs="Arial"/>
                <w:b w:val="0"/>
                <w:spacing w:val="-1"/>
                <w:w w:val="99"/>
              </w:rPr>
              <w:t xml:space="preserve"> </w:t>
            </w:r>
            <w:r w:rsidRPr="00442DC4">
              <w:rPr>
                <w:rFonts w:eastAsia="Arial" w:cs="Arial"/>
                <w:b w:val="0"/>
                <w:spacing w:val="-1"/>
              </w:rPr>
              <w:t>non</w:t>
            </w:r>
            <w:r w:rsidRPr="00442DC4">
              <w:rPr>
                <w:rFonts w:eastAsia="Arial" w:cs="Arial"/>
                <w:b w:val="0"/>
                <w:spacing w:val="1"/>
              </w:rPr>
              <w:t>-c</w:t>
            </w:r>
            <w:r w:rsidRPr="00442DC4">
              <w:rPr>
                <w:rFonts w:eastAsia="Arial" w:cs="Arial"/>
                <w:b w:val="0"/>
                <w:spacing w:val="-1"/>
              </w:rPr>
              <w:t>o</w:t>
            </w:r>
            <w:r w:rsidRPr="00442DC4">
              <w:rPr>
                <w:rFonts w:eastAsia="Arial" w:cs="Arial"/>
                <w:b w:val="0"/>
                <w:spacing w:val="4"/>
              </w:rPr>
              <w:t>m</w:t>
            </w:r>
            <w:r w:rsidRPr="00442DC4">
              <w:rPr>
                <w:rFonts w:eastAsia="Arial" w:cs="Arial"/>
                <w:b w:val="0"/>
                <w:spacing w:val="-1"/>
              </w:rPr>
              <w:t>plian</w:t>
            </w:r>
            <w:r w:rsidRPr="00442DC4">
              <w:rPr>
                <w:rFonts w:eastAsia="Arial" w:cs="Arial"/>
                <w:b w:val="0"/>
                <w:spacing w:val="1"/>
              </w:rPr>
              <w:t>c</w:t>
            </w:r>
            <w:r w:rsidRPr="00442DC4">
              <w:rPr>
                <w:rFonts w:eastAsia="Arial" w:cs="Arial"/>
                <w:b w:val="0"/>
              </w:rPr>
              <w:t>e</w:t>
            </w:r>
            <w:r w:rsidRPr="00442DC4">
              <w:rPr>
                <w:rFonts w:eastAsia="Arial" w:cs="Arial"/>
                <w:b w:val="0"/>
                <w:spacing w:val="-7"/>
              </w:rPr>
              <w:t xml:space="preserve"> </w:t>
            </w:r>
            <w:r w:rsidRPr="00442DC4">
              <w:rPr>
                <w:rFonts w:eastAsia="Arial" w:cs="Arial"/>
                <w:b w:val="0"/>
              </w:rPr>
              <w:t>w</w:t>
            </w:r>
            <w:r w:rsidRPr="00442DC4">
              <w:rPr>
                <w:rFonts w:eastAsia="Arial" w:cs="Arial"/>
                <w:b w:val="0"/>
                <w:spacing w:val="-1"/>
              </w:rPr>
              <w:t>i</w:t>
            </w:r>
            <w:r w:rsidRPr="00442DC4">
              <w:rPr>
                <w:rFonts w:eastAsia="Arial" w:cs="Arial"/>
                <w:b w:val="0"/>
                <w:spacing w:val="2"/>
              </w:rPr>
              <w:t>t</w:t>
            </w:r>
            <w:r w:rsidRPr="00442DC4">
              <w:rPr>
                <w:rFonts w:eastAsia="Arial" w:cs="Arial"/>
                <w:b w:val="0"/>
              </w:rPr>
              <w:t>h</w:t>
            </w:r>
            <w:r w:rsidRPr="00442DC4">
              <w:rPr>
                <w:rFonts w:eastAsia="Arial" w:cs="Arial"/>
                <w:b w:val="0"/>
                <w:spacing w:val="-9"/>
              </w:rPr>
              <w:t xml:space="preserve"> </w:t>
            </w:r>
            <w:r w:rsidRPr="00442DC4">
              <w:rPr>
                <w:rFonts w:eastAsia="Arial" w:cs="Arial"/>
                <w:b w:val="0"/>
                <w:spacing w:val="-1"/>
              </w:rPr>
              <w:t>t</w:t>
            </w:r>
            <w:r w:rsidRPr="00442DC4">
              <w:rPr>
                <w:rFonts w:eastAsia="Arial" w:cs="Arial"/>
                <w:b w:val="0"/>
                <w:spacing w:val="2"/>
              </w:rPr>
              <w:t>h</w:t>
            </w:r>
            <w:r w:rsidRPr="00442DC4">
              <w:rPr>
                <w:rFonts w:eastAsia="Arial" w:cs="Arial"/>
                <w:b w:val="0"/>
              </w:rPr>
              <w:t>e</w:t>
            </w:r>
            <w:r w:rsidRPr="00442DC4">
              <w:rPr>
                <w:rFonts w:eastAsia="Arial" w:cs="Arial"/>
                <w:b w:val="0"/>
                <w:spacing w:val="-9"/>
              </w:rPr>
              <w:t xml:space="preserve"> </w:t>
            </w:r>
            <w:r w:rsidRPr="00442DC4">
              <w:rPr>
                <w:rFonts w:eastAsia="Arial" w:cs="Arial"/>
                <w:b w:val="0"/>
                <w:spacing w:val="1"/>
              </w:rPr>
              <w:t>l</w:t>
            </w:r>
            <w:r w:rsidRPr="00442DC4">
              <w:rPr>
                <w:rFonts w:eastAsia="Arial" w:cs="Arial"/>
                <w:b w:val="0"/>
                <w:spacing w:val="2"/>
              </w:rPr>
              <w:t>a</w:t>
            </w:r>
            <w:r w:rsidRPr="00442DC4">
              <w:rPr>
                <w:rFonts w:eastAsia="Arial" w:cs="Arial"/>
                <w:b w:val="0"/>
              </w:rPr>
              <w:t>w</w:t>
            </w:r>
            <w:r w:rsidR="002603AD" w:rsidRPr="00442DC4">
              <w:rPr>
                <w:rFonts w:eastAsia="Arial" w:cs="Arial"/>
                <w:b w:val="0"/>
              </w:rPr>
              <w:t>; and in delivering effective and efficient business registry services</w:t>
            </w:r>
            <w:r w:rsidR="004F7042">
              <w:rPr>
                <w:rFonts w:eastAsia="Arial" w:cs="Arial"/>
                <w:b w:val="0"/>
              </w:rPr>
              <w:t>.</w:t>
            </w:r>
          </w:p>
        </w:tc>
      </w:tr>
    </w:tbl>
    <w:p w14:paraId="37622343" w14:textId="77777777" w:rsidR="00451501" w:rsidRPr="00442DC4" w:rsidRDefault="00451501" w:rsidP="00451501">
      <w:pPr>
        <w:pStyle w:val="NoSpacing"/>
      </w:pPr>
    </w:p>
    <w:p w14:paraId="4AEF92B6" w14:textId="4CA385D5" w:rsidR="00F743D8" w:rsidRPr="00442DC4" w:rsidRDefault="00B3006D" w:rsidP="00810C6A">
      <w:pPr>
        <w:pStyle w:val="Heading4"/>
        <w:rPr>
          <w:rStyle w:val="ExampletextCharChar"/>
          <w:b w:val="0"/>
          <w:bCs/>
          <w:iCs/>
          <w:color w:val="auto"/>
        </w:rPr>
      </w:pPr>
      <w:r w:rsidRPr="00442DC4">
        <w:t>Linked programs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2"/>
      </w:tblGrid>
      <w:tr w:rsidR="00B66662" w:rsidRPr="005E6F2B" w14:paraId="1FE82D92" w14:textId="77777777" w:rsidTr="00B66662">
        <w:trPr>
          <w:trHeight w:val="113"/>
        </w:trPr>
        <w:tc>
          <w:tcPr>
            <w:tcW w:w="7592" w:type="dxa"/>
            <w:tcBorders>
              <w:top w:val="single" w:sz="4" w:space="0" w:color="auto"/>
              <w:bottom w:val="dotted" w:sz="4" w:space="0" w:color="auto"/>
            </w:tcBorders>
          </w:tcPr>
          <w:p w14:paraId="51D628CD" w14:textId="77777777" w:rsidR="00B66662" w:rsidRPr="005E6F2B" w:rsidRDefault="00B66662" w:rsidP="00F71E0C">
            <w:pPr>
              <w:pStyle w:val="ExampleText0"/>
              <w:spacing w:before="60" w:after="60" w:line="240" w:lineRule="auto"/>
            </w:pPr>
            <w:r w:rsidRPr="00715F82">
              <w:rPr>
                <w:b/>
                <w:i w:val="0"/>
                <w:color w:val="auto"/>
              </w:rPr>
              <w:t>Australian Criminal Intelligence Commission</w:t>
            </w:r>
          </w:p>
        </w:tc>
      </w:tr>
      <w:tr w:rsidR="00B66662" w:rsidRPr="005E6F2B" w14:paraId="28E02FD8" w14:textId="77777777" w:rsidTr="00F71E0C">
        <w:trPr>
          <w:trHeight w:val="113"/>
        </w:trPr>
        <w:tc>
          <w:tcPr>
            <w:tcW w:w="7592" w:type="dxa"/>
            <w:tcBorders>
              <w:top w:val="dotted" w:sz="4" w:space="0" w:color="auto"/>
              <w:bottom w:val="single" w:sz="4" w:space="0" w:color="auto"/>
            </w:tcBorders>
          </w:tcPr>
          <w:p w14:paraId="2928FF80" w14:textId="77777777" w:rsidR="00B66662" w:rsidRPr="00715F82" w:rsidRDefault="00B66662" w:rsidP="00F71E0C">
            <w:pPr>
              <w:spacing w:before="120" w:after="120" w:line="240" w:lineRule="auto"/>
            </w:pPr>
            <w:r w:rsidRPr="00715F82">
              <w:t>Program 1.1 - Australian Criminal Intelligence Commission</w:t>
            </w:r>
          </w:p>
          <w:p w14:paraId="24DE9397" w14:textId="77777777" w:rsidR="00B66662" w:rsidRPr="00715F82" w:rsidRDefault="00B66662" w:rsidP="00F71E0C">
            <w:pPr>
              <w:spacing w:before="120" w:after="120"/>
              <w:rPr>
                <w:b/>
              </w:rPr>
            </w:pPr>
            <w:r w:rsidRPr="00715F82">
              <w:rPr>
                <w:b/>
              </w:rPr>
              <w:t>Contribution to Outcome 1 made by linked programs</w:t>
            </w:r>
          </w:p>
          <w:p w14:paraId="09D0C347" w14:textId="77777777" w:rsidR="00B66662" w:rsidRPr="005E6F2B" w:rsidRDefault="00B66662" w:rsidP="00F71E0C">
            <w:pPr>
              <w:spacing w:before="60" w:after="60" w:line="240" w:lineRule="auto"/>
              <w:rPr>
                <w:rStyle w:val="ExampletextCharChar"/>
              </w:rPr>
            </w:pPr>
            <w:r>
              <w:t xml:space="preserve">The </w:t>
            </w:r>
            <w:r w:rsidRPr="00923322">
              <w:t xml:space="preserve">Australian Criminal Intelligence Commission </w:t>
            </w:r>
            <w:r>
              <w:t xml:space="preserve">(ACIC) </w:t>
            </w:r>
            <w:r w:rsidRPr="00923322">
              <w:t xml:space="preserve">works collaboratively with </w:t>
            </w:r>
            <w:r w:rsidRPr="00541D59">
              <w:t>the ATO</w:t>
            </w:r>
            <w:r>
              <w:t xml:space="preserve"> </w:t>
            </w:r>
            <w:r w:rsidRPr="00923322">
              <w:t>to</w:t>
            </w:r>
            <w:r>
              <w:t xml:space="preserve"> protect the financial system from criminal abuse, including through joint operations and task forces and the sharing of data and intelligence. </w:t>
            </w:r>
            <w:r w:rsidRPr="00AD04D6">
              <w:t>The ACIC’s special operations and investigations focus on the highest risk TSOC activities impacting Australia, including money laundering and serious financial crime.</w:t>
            </w:r>
          </w:p>
        </w:tc>
      </w:tr>
      <w:tr w:rsidR="00B66662" w:rsidRPr="005E6F2B" w14:paraId="5A4381C1" w14:textId="77777777" w:rsidTr="00F71E0C">
        <w:trPr>
          <w:trHeight w:val="113"/>
        </w:trPr>
        <w:tc>
          <w:tcPr>
            <w:tcW w:w="7592" w:type="dxa"/>
            <w:tcBorders>
              <w:bottom w:val="dotted" w:sz="4" w:space="0" w:color="auto"/>
            </w:tcBorders>
          </w:tcPr>
          <w:p w14:paraId="3B983C06" w14:textId="77777777" w:rsidR="00B66662" w:rsidRPr="00597C90" w:rsidRDefault="00B66662" w:rsidP="00F71E0C">
            <w:pPr>
              <w:pStyle w:val="ExampleText0"/>
              <w:spacing w:before="60" w:after="60" w:line="240" w:lineRule="auto"/>
              <w:rPr>
                <w:b/>
              </w:rPr>
            </w:pPr>
            <w:bookmarkStart w:id="32" w:name="_Hlk69372372"/>
            <w:r w:rsidRPr="003375E2">
              <w:rPr>
                <w:b/>
                <w:i w:val="0"/>
                <w:color w:val="auto"/>
              </w:rPr>
              <w:t>Australian Federal Police</w:t>
            </w:r>
          </w:p>
        </w:tc>
      </w:tr>
      <w:tr w:rsidR="00B66662" w:rsidRPr="005E6F2B" w14:paraId="6DDC603A" w14:textId="77777777" w:rsidTr="00F71E0C">
        <w:trPr>
          <w:trHeight w:val="113"/>
        </w:trPr>
        <w:tc>
          <w:tcPr>
            <w:tcW w:w="7592" w:type="dxa"/>
            <w:tcBorders>
              <w:bottom w:val="dotted" w:sz="4" w:space="0" w:color="auto"/>
            </w:tcBorders>
          </w:tcPr>
          <w:p w14:paraId="6AD59F34" w14:textId="77777777" w:rsidR="00B66662" w:rsidRPr="00E91DAE" w:rsidRDefault="00B66662" w:rsidP="00F71E0C">
            <w:pPr>
              <w:spacing w:before="120" w:after="120" w:line="240" w:lineRule="auto"/>
            </w:pPr>
            <w:r w:rsidRPr="00E91DAE">
              <w:t xml:space="preserve">Program 1.1 – </w:t>
            </w:r>
            <w:r>
              <w:t>Federal Policing - Investigations</w:t>
            </w:r>
          </w:p>
          <w:p w14:paraId="204982C8" w14:textId="77777777" w:rsidR="00B66662" w:rsidRPr="00E91DAE" w:rsidRDefault="00B66662" w:rsidP="00F71E0C">
            <w:pPr>
              <w:spacing w:before="120" w:after="120"/>
              <w:rPr>
                <w:b/>
              </w:rPr>
            </w:pPr>
            <w:r w:rsidRPr="00E91DAE">
              <w:rPr>
                <w:b/>
              </w:rPr>
              <w:t>Contribution to Outcome 1 made by linked programs</w:t>
            </w:r>
          </w:p>
          <w:p w14:paraId="3F2AF3EB" w14:textId="77777777" w:rsidR="00B66662" w:rsidRPr="00715F82" w:rsidRDefault="00B66662" w:rsidP="00F71E0C">
            <w:pPr>
              <w:spacing w:before="120" w:after="120" w:line="240" w:lineRule="auto"/>
              <w:rPr>
                <w:b/>
                <w:bCs/>
              </w:rPr>
            </w:pPr>
            <w:r>
              <w:t xml:space="preserve">The </w:t>
            </w:r>
            <w:r w:rsidRPr="00AE3419">
              <w:t xml:space="preserve">Australian Federal Police </w:t>
            </w:r>
            <w:r>
              <w:t>(AFP) relies on ATO intelligence and expertise for investigations, policy and taskforces combating serious financial crimes and its harm.</w:t>
            </w:r>
          </w:p>
        </w:tc>
      </w:tr>
      <w:bookmarkEnd w:id="32"/>
      <w:tr w:rsidR="00B66662" w:rsidRPr="005E6F2B" w14:paraId="3AADEFA6" w14:textId="77777777" w:rsidTr="00F71E0C">
        <w:trPr>
          <w:trHeight w:val="113"/>
        </w:trPr>
        <w:tc>
          <w:tcPr>
            <w:tcW w:w="7592" w:type="dxa"/>
            <w:tcBorders>
              <w:bottom w:val="dotted" w:sz="4" w:space="0" w:color="auto"/>
            </w:tcBorders>
          </w:tcPr>
          <w:p w14:paraId="3A647374" w14:textId="77777777" w:rsidR="00B66662" w:rsidRPr="00715F82" w:rsidRDefault="00B66662" w:rsidP="00F71E0C">
            <w:pPr>
              <w:spacing w:before="120" w:after="120" w:line="240" w:lineRule="auto"/>
              <w:rPr>
                <w:b/>
                <w:bCs/>
              </w:rPr>
            </w:pPr>
            <w:r w:rsidRPr="00715F82">
              <w:rPr>
                <w:b/>
                <w:bCs/>
              </w:rPr>
              <w:t>Australian Financial Security Authority</w:t>
            </w:r>
          </w:p>
        </w:tc>
      </w:tr>
      <w:tr w:rsidR="00B66662" w:rsidRPr="00E91DAE" w14:paraId="425EAD6A" w14:textId="77777777" w:rsidTr="00B66662">
        <w:trPr>
          <w:trHeight w:val="113"/>
        </w:trPr>
        <w:tc>
          <w:tcPr>
            <w:tcW w:w="7592" w:type="dxa"/>
            <w:tcBorders>
              <w:top w:val="dotted" w:sz="4" w:space="0" w:color="auto"/>
              <w:bottom w:val="single" w:sz="4" w:space="0" w:color="auto"/>
            </w:tcBorders>
          </w:tcPr>
          <w:p w14:paraId="3DCF8A39" w14:textId="77777777" w:rsidR="00B66662" w:rsidRPr="00E91DAE" w:rsidRDefault="00B66662" w:rsidP="00F71E0C">
            <w:pPr>
              <w:spacing w:before="120" w:after="120" w:line="240" w:lineRule="auto"/>
            </w:pPr>
            <w:r w:rsidRPr="00E91DAE">
              <w:t>Program 1.1 – Personal Insolvency and Trustee Services</w:t>
            </w:r>
          </w:p>
          <w:p w14:paraId="5DF67B28" w14:textId="77777777" w:rsidR="00B66662" w:rsidRPr="00E91DAE" w:rsidRDefault="00B66662" w:rsidP="00F71E0C">
            <w:pPr>
              <w:spacing w:before="120" w:after="120"/>
              <w:rPr>
                <w:b/>
              </w:rPr>
            </w:pPr>
            <w:r w:rsidRPr="00E91DAE">
              <w:rPr>
                <w:b/>
              </w:rPr>
              <w:t>Contribution to Outcome 1 made by linked programs</w:t>
            </w:r>
          </w:p>
          <w:p w14:paraId="53DF8E30" w14:textId="77777777" w:rsidR="00B66662" w:rsidRPr="00E91DAE" w:rsidRDefault="00B66662" w:rsidP="00F71E0C">
            <w:pPr>
              <w:spacing w:before="120" w:after="120" w:line="240" w:lineRule="auto"/>
              <w:rPr>
                <w:rStyle w:val="ExampletextCharChar"/>
                <w:i w:val="0"/>
              </w:rPr>
            </w:pPr>
            <w:r w:rsidRPr="00E91DAE">
              <w:t>Australian Financial Security Authority exchanges information with the ATO and administers the bankruptcy notices and payment arrangements to support this service.</w:t>
            </w:r>
          </w:p>
        </w:tc>
      </w:tr>
    </w:tbl>
    <w:p w14:paraId="4CC6BCC3" w14:textId="77777777" w:rsidR="0079543C" w:rsidRPr="00442DC4" w:rsidRDefault="0079543C">
      <w:r w:rsidRPr="00442DC4">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2"/>
      </w:tblGrid>
      <w:tr w:rsidR="00B66662" w:rsidRPr="005E6F2B" w14:paraId="695AB6CE" w14:textId="77777777" w:rsidTr="00F71E0C">
        <w:trPr>
          <w:trHeight w:val="113"/>
        </w:trPr>
        <w:tc>
          <w:tcPr>
            <w:tcW w:w="7592" w:type="dxa"/>
            <w:tcBorders>
              <w:bottom w:val="dotted" w:sz="4" w:space="0" w:color="auto"/>
            </w:tcBorders>
          </w:tcPr>
          <w:p w14:paraId="16B2EDD5" w14:textId="77777777" w:rsidR="00B66662" w:rsidRPr="00715F82" w:rsidRDefault="00B66662" w:rsidP="00F71E0C">
            <w:pPr>
              <w:spacing w:before="120" w:after="120" w:line="240" w:lineRule="auto"/>
              <w:rPr>
                <w:b/>
                <w:bCs/>
              </w:rPr>
            </w:pPr>
            <w:r w:rsidRPr="00E54259">
              <w:rPr>
                <w:b/>
              </w:rPr>
              <w:t>Australian Securities and Investments Commission</w:t>
            </w:r>
          </w:p>
        </w:tc>
      </w:tr>
      <w:tr w:rsidR="00B66662" w:rsidRPr="005E6F2B" w14:paraId="3771BE7A" w14:textId="77777777" w:rsidTr="00F71E0C">
        <w:trPr>
          <w:trHeight w:val="113"/>
        </w:trPr>
        <w:tc>
          <w:tcPr>
            <w:tcW w:w="7592" w:type="dxa"/>
            <w:tcBorders>
              <w:top w:val="dotted" w:sz="4" w:space="0" w:color="auto"/>
              <w:bottom w:val="single" w:sz="4" w:space="0" w:color="auto"/>
            </w:tcBorders>
          </w:tcPr>
          <w:p w14:paraId="5823E00A" w14:textId="77777777" w:rsidR="00B66662" w:rsidRPr="00036C98" w:rsidRDefault="00B66662" w:rsidP="00F71E0C">
            <w:pPr>
              <w:spacing w:before="120" w:after="120" w:line="240" w:lineRule="auto"/>
            </w:pPr>
            <w:r w:rsidRPr="00036C98">
              <w:t>Program 1.1— Australian Securities and Investment Commission</w:t>
            </w:r>
          </w:p>
          <w:p w14:paraId="7356CC5A" w14:textId="77777777" w:rsidR="00B66662" w:rsidRPr="00E54259" w:rsidRDefault="00B66662" w:rsidP="00F71E0C">
            <w:pPr>
              <w:spacing w:before="120" w:after="120" w:line="240" w:lineRule="auto"/>
              <w:rPr>
                <w:b/>
              </w:rPr>
            </w:pPr>
            <w:r w:rsidRPr="00E54259">
              <w:rPr>
                <w:b/>
              </w:rPr>
              <w:t>Contribution to Outcome 1 made by linked programs</w:t>
            </w:r>
          </w:p>
          <w:p w14:paraId="63EA8809" w14:textId="77777777" w:rsidR="00B66662" w:rsidRPr="00036C98" w:rsidRDefault="00B66662" w:rsidP="00F71E0C">
            <w:pPr>
              <w:spacing w:before="120" w:after="120" w:line="240" w:lineRule="auto"/>
              <w:rPr>
                <w:rStyle w:val="ExampletextCharChar"/>
                <w:i w:val="0"/>
              </w:rPr>
            </w:pPr>
            <w:r w:rsidRPr="00036C98">
              <w:t>Australian Securities and Investments Commission (ASIC) exchanges information with the ATO in relation to self-managed superannuation fund auditor registration, and financial crime intelligence. ASIC contributes to the management and governance of the Standard Business Reporting program.</w:t>
            </w:r>
          </w:p>
        </w:tc>
      </w:tr>
      <w:tr w:rsidR="00B66662" w:rsidRPr="005E6F2B" w14:paraId="55423E40" w14:textId="77777777" w:rsidTr="00F71E0C">
        <w:trPr>
          <w:trHeight w:val="113"/>
        </w:trPr>
        <w:tc>
          <w:tcPr>
            <w:tcW w:w="7592" w:type="dxa"/>
            <w:tcBorders>
              <w:bottom w:val="dotted" w:sz="4" w:space="0" w:color="auto"/>
            </w:tcBorders>
          </w:tcPr>
          <w:p w14:paraId="21A515CE" w14:textId="77777777" w:rsidR="00B66662" w:rsidRPr="00715F82" w:rsidRDefault="00B66662" w:rsidP="00F71E0C">
            <w:pPr>
              <w:spacing w:before="120" w:after="120" w:line="240" w:lineRule="auto"/>
              <w:rPr>
                <w:b/>
                <w:bCs/>
              </w:rPr>
            </w:pPr>
            <w:r w:rsidRPr="00E54259">
              <w:rPr>
                <w:b/>
              </w:rPr>
              <w:t>Australian Transaction Reports and Analysis Centre</w:t>
            </w:r>
          </w:p>
        </w:tc>
      </w:tr>
      <w:tr w:rsidR="00B66662" w:rsidRPr="005E6F2B" w14:paraId="37C036E2" w14:textId="77777777" w:rsidTr="00F71E0C">
        <w:trPr>
          <w:trHeight w:val="113"/>
        </w:trPr>
        <w:tc>
          <w:tcPr>
            <w:tcW w:w="7592" w:type="dxa"/>
            <w:tcBorders>
              <w:top w:val="dotted" w:sz="4" w:space="0" w:color="auto"/>
              <w:bottom w:val="single" w:sz="4" w:space="0" w:color="auto"/>
            </w:tcBorders>
          </w:tcPr>
          <w:p w14:paraId="695B02DA" w14:textId="77777777" w:rsidR="00B66662" w:rsidRPr="00036C98" w:rsidRDefault="00B66662" w:rsidP="00F71E0C">
            <w:pPr>
              <w:spacing w:before="120" w:after="120" w:line="240" w:lineRule="auto"/>
            </w:pPr>
            <w:r w:rsidRPr="00036C98">
              <w:t>Program 1.1— AUSTRAC</w:t>
            </w:r>
          </w:p>
          <w:p w14:paraId="63894AB9" w14:textId="77777777" w:rsidR="00B66662" w:rsidRPr="00E54259" w:rsidRDefault="00B66662" w:rsidP="00F71E0C">
            <w:pPr>
              <w:spacing w:before="120" w:after="120" w:line="240" w:lineRule="auto"/>
              <w:rPr>
                <w:b/>
              </w:rPr>
            </w:pPr>
            <w:r w:rsidRPr="00E54259">
              <w:rPr>
                <w:b/>
              </w:rPr>
              <w:t>Contribution to Outcome 1 made by linked programs</w:t>
            </w:r>
          </w:p>
          <w:p w14:paraId="250479C5" w14:textId="77777777" w:rsidR="00B66662" w:rsidRPr="00036C98" w:rsidRDefault="00B66662" w:rsidP="00F71E0C">
            <w:pPr>
              <w:spacing w:before="120" w:after="120" w:line="240" w:lineRule="auto"/>
              <w:rPr>
                <w:rStyle w:val="ExampletextCharChar"/>
                <w:i w:val="0"/>
              </w:rPr>
            </w:pPr>
            <w:r w:rsidRPr="00036C98">
              <w:t>Australian Transaction Reports and Analysis Centre (AUSTRAC) exchanges information with the ATO and delivers financial crime intelligence that assist key stakeholder agencies to make operational and intelligence decisions.</w:t>
            </w:r>
          </w:p>
        </w:tc>
      </w:tr>
      <w:tr w:rsidR="00B66662" w:rsidRPr="005E6F2B" w14:paraId="6360A19B" w14:textId="77777777" w:rsidTr="00F71E0C">
        <w:trPr>
          <w:trHeight w:val="113"/>
        </w:trPr>
        <w:tc>
          <w:tcPr>
            <w:tcW w:w="7592" w:type="dxa"/>
            <w:tcBorders>
              <w:bottom w:val="dotted" w:sz="4" w:space="0" w:color="auto"/>
            </w:tcBorders>
          </w:tcPr>
          <w:p w14:paraId="64065E68" w14:textId="77777777" w:rsidR="00B66662" w:rsidRPr="00715F82" w:rsidRDefault="00B66662" w:rsidP="00F71E0C">
            <w:pPr>
              <w:spacing w:before="120" w:after="120" w:line="240" w:lineRule="auto"/>
              <w:rPr>
                <w:b/>
                <w:bCs/>
              </w:rPr>
            </w:pPr>
            <w:r>
              <w:rPr>
                <w:b/>
                <w:bCs/>
              </w:rPr>
              <w:t>Department of Agriculture, Water and the Environment</w:t>
            </w:r>
          </w:p>
        </w:tc>
      </w:tr>
      <w:tr w:rsidR="00B66662" w:rsidRPr="005E6F2B" w14:paraId="2E48098C" w14:textId="77777777" w:rsidTr="00F71E0C">
        <w:trPr>
          <w:trHeight w:val="113"/>
        </w:trPr>
        <w:tc>
          <w:tcPr>
            <w:tcW w:w="7592" w:type="dxa"/>
            <w:tcBorders>
              <w:top w:val="dotted" w:sz="4" w:space="0" w:color="auto"/>
              <w:bottom w:val="single" w:sz="4" w:space="0" w:color="auto"/>
            </w:tcBorders>
          </w:tcPr>
          <w:p w14:paraId="0D24B1BF" w14:textId="77777777" w:rsidR="00B66662" w:rsidRPr="00D72A11" w:rsidRDefault="00B66662" w:rsidP="00F71E0C">
            <w:pPr>
              <w:spacing w:before="120" w:after="120" w:line="240" w:lineRule="auto"/>
            </w:pPr>
            <w:r>
              <w:t xml:space="preserve">Program 1.6 </w:t>
            </w:r>
            <w:r w:rsidRPr="00D72A11">
              <w:t>— Management of Hazardous Wastes, Substances and Pollutants</w:t>
            </w:r>
          </w:p>
          <w:p w14:paraId="53C39838" w14:textId="77777777" w:rsidR="00B66662" w:rsidRPr="00E54259" w:rsidRDefault="00B66662" w:rsidP="00F71E0C">
            <w:pPr>
              <w:spacing w:before="120" w:after="120" w:line="240" w:lineRule="auto"/>
              <w:rPr>
                <w:b/>
              </w:rPr>
            </w:pPr>
            <w:r w:rsidRPr="00E54259">
              <w:rPr>
                <w:b/>
              </w:rPr>
              <w:t>Contribution to Outcome 1 made by linked programs</w:t>
            </w:r>
          </w:p>
          <w:p w14:paraId="11B38027" w14:textId="77777777" w:rsidR="00B66662" w:rsidRPr="003375E2" w:rsidRDefault="00B66662" w:rsidP="00F71E0C">
            <w:pPr>
              <w:spacing w:before="120" w:after="120" w:line="240" w:lineRule="auto"/>
              <w:rPr>
                <w:rStyle w:val="ExampletextCharChar"/>
              </w:rPr>
            </w:pPr>
            <w:r>
              <w:t xml:space="preserve">The Department of Agriculture, Water and the Environment (DAWE) </w:t>
            </w:r>
            <w:r w:rsidRPr="00D72A11">
              <w:t xml:space="preserve">works with the Australian Taxation Office </w:t>
            </w:r>
            <w:r>
              <w:t xml:space="preserve">to </w:t>
            </w:r>
            <w:r w:rsidRPr="00D72A11">
              <w:t>administer financial aspects of the Product Stewardship for Oil program, pays the benefits on recycled motor oil and collects the levy on new oil entering the market from domestic sources.</w:t>
            </w:r>
          </w:p>
        </w:tc>
      </w:tr>
      <w:tr w:rsidR="00B66662" w:rsidRPr="005E6F2B" w14:paraId="3665ED7D" w14:textId="77777777" w:rsidTr="00F71E0C">
        <w:trPr>
          <w:trHeight w:val="113"/>
        </w:trPr>
        <w:tc>
          <w:tcPr>
            <w:tcW w:w="7592" w:type="dxa"/>
            <w:tcBorders>
              <w:bottom w:val="dotted" w:sz="4" w:space="0" w:color="auto"/>
            </w:tcBorders>
          </w:tcPr>
          <w:p w14:paraId="1CA30E3D" w14:textId="77777777" w:rsidR="00B66662" w:rsidRPr="00715F82" w:rsidRDefault="00B66662" w:rsidP="00F71E0C">
            <w:pPr>
              <w:spacing w:before="120" w:after="120" w:line="240" w:lineRule="auto"/>
              <w:rPr>
                <w:b/>
                <w:bCs/>
              </w:rPr>
            </w:pPr>
            <w:r>
              <w:rPr>
                <w:b/>
                <w:bCs/>
              </w:rPr>
              <w:t>Department of Education, Skills and Employment</w:t>
            </w:r>
          </w:p>
        </w:tc>
      </w:tr>
      <w:tr w:rsidR="00B66662" w:rsidRPr="005E6F2B" w14:paraId="21F3FDF4" w14:textId="77777777" w:rsidTr="00B66662">
        <w:trPr>
          <w:trHeight w:val="113"/>
        </w:trPr>
        <w:tc>
          <w:tcPr>
            <w:tcW w:w="7592" w:type="dxa"/>
            <w:tcBorders>
              <w:top w:val="dotted" w:sz="4" w:space="0" w:color="auto"/>
              <w:bottom w:val="single" w:sz="4" w:space="0" w:color="auto"/>
            </w:tcBorders>
          </w:tcPr>
          <w:p w14:paraId="7F549824" w14:textId="77777777" w:rsidR="00B66662" w:rsidRPr="00036C98" w:rsidRDefault="00B66662" w:rsidP="00F71E0C">
            <w:pPr>
              <w:spacing w:before="120" w:after="120" w:line="240" w:lineRule="auto"/>
            </w:pPr>
            <w:r w:rsidRPr="00036C98">
              <w:t>Program 2.4</w:t>
            </w:r>
            <w:r>
              <w:t xml:space="preserve"> </w:t>
            </w:r>
            <w:r w:rsidRPr="00036C98">
              <w:t>— Higher Education Loan Program</w:t>
            </w:r>
          </w:p>
          <w:p w14:paraId="6B5DA512" w14:textId="77777777" w:rsidR="00B66662" w:rsidRPr="004D11E3" w:rsidRDefault="00B66662" w:rsidP="00F71E0C">
            <w:pPr>
              <w:spacing w:before="120" w:after="120" w:line="240" w:lineRule="auto"/>
            </w:pPr>
            <w:r w:rsidRPr="004D11E3">
              <w:t>Program 3.1 — Building Skills and Capability</w:t>
            </w:r>
          </w:p>
          <w:p w14:paraId="02929775" w14:textId="77777777" w:rsidR="00B66662" w:rsidRPr="004D11E3" w:rsidRDefault="00B66662" w:rsidP="00F71E0C">
            <w:pPr>
              <w:spacing w:before="120" w:after="120" w:line="240" w:lineRule="auto"/>
            </w:pPr>
            <w:r w:rsidRPr="004D11E3">
              <w:t>Program 3.2 — VET Student Loans</w:t>
            </w:r>
          </w:p>
          <w:p w14:paraId="4CC916FB" w14:textId="77777777" w:rsidR="00B66662" w:rsidRPr="00E54259" w:rsidRDefault="00B66662" w:rsidP="00F71E0C">
            <w:pPr>
              <w:spacing w:before="120" w:after="120" w:line="240" w:lineRule="auto"/>
              <w:rPr>
                <w:b/>
              </w:rPr>
            </w:pPr>
            <w:r w:rsidRPr="00E54259">
              <w:rPr>
                <w:b/>
              </w:rPr>
              <w:t>Contribution to Outcome 1 made by linked programs</w:t>
            </w:r>
          </w:p>
          <w:p w14:paraId="59836CDB" w14:textId="77777777" w:rsidR="00B66662" w:rsidRPr="00AD04D6" w:rsidRDefault="00B66662" w:rsidP="00F71E0C">
            <w:pPr>
              <w:rPr>
                <w:rStyle w:val="ExampletextCharChar"/>
                <w:i w:val="0"/>
              </w:rPr>
            </w:pPr>
            <w:r>
              <w:t xml:space="preserve">The Department of Education, Skills and Employment </w:t>
            </w:r>
            <w:r w:rsidRPr="00036C98">
              <w:t>exchanges information with the ATO in relation to the Higher Education Loans Program and Trade Support Loans.</w:t>
            </w:r>
          </w:p>
        </w:tc>
      </w:tr>
    </w:tbl>
    <w:p w14:paraId="002725E6" w14:textId="77777777" w:rsidR="0079543C" w:rsidRPr="00442DC4" w:rsidRDefault="0079543C">
      <w:r w:rsidRPr="00442DC4">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2"/>
      </w:tblGrid>
      <w:tr w:rsidR="00B66662" w:rsidRPr="005E6F2B" w14:paraId="0E8D0313" w14:textId="77777777" w:rsidTr="00F71E0C">
        <w:trPr>
          <w:trHeight w:val="113"/>
        </w:trPr>
        <w:tc>
          <w:tcPr>
            <w:tcW w:w="7592" w:type="dxa"/>
            <w:tcBorders>
              <w:bottom w:val="dotted" w:sz="4" w:space="0" w:color="auto"/>
            </w:tcBorders>
          </w:tcPr>
          <w:p w14:paraId="18EE71B6" w14:textId="77777777" w:rsidR="00B66662" w:rsidRPr="00715F82" w:rsidRDefault="00B66662" w:rsidP="00F71E0C">
            <w:pPr>
              <w:spacing w:before="120" w:after="120" w:line="240" w:lineRule="auto"/>
              <w:rPr>
                <w:b/>
                <w:bCs/>
              </w:rPr>
            </w:pPr>
            <w:r>
              <w:rPr>
                <w:color w:val="FF0000"/>
              </w:rPr>
              <w:br w:type="column"/>
            </w:r>
            <w:r w:rsidRPr="00032ACD">
              <w:rPr>
                <w:b/>
              </w:rPr>
              <w:t xml:space="preserve">Department of </w:t>
            </w:r>
            <w:r>
              <w:rPr>
                <w:b/>
              </w:rPr>
              <w:t>Health</w:t>
            </w:r>
          </w:p>
        </w:tc>
      </w:tr>
      <w:tr w:rsidR="00B66662" w:rsidRPr="005E6F2B" w14:paraId="211CE5D5" w14:textId="77777777" w:rsidTr="00F71E0C">
        <w:trPr>
          <w:trHeight w:val="113"/>
        </w:trPr>
        <w:tc>
          <w:tcPr>
            <w:tcW w:w="7592" w:type="dxa"/>
            <w:tcBorders>
              <w:top w:val="dotted" w:sz="4" w:space="0" w:color="auto"/>
              <w:bottom w:val="single" w:sz="4" w:space="0" w:color="auto"/>
            </w:tcBorders>
          </w:tcPr>
          <w:p w14:paraId="52BBACF8" w14:textId="77777777" w:rsidR="00B66662" w:rsidRPr="0097124A" w:rsidRDefault="00B66662" w:rsidP="00F71E0C">
            <w:pPr>
              <w:spacing w:before="120" w:after="120"/>
            </w:pPr>
            <w:r w:rsidRPr="0097124A">
              <w:t xml:space="preserve">Program </w:t>
            </w:r>
            <w:r>
              <w:t>2</w:t>
            </w:r>
            <w:r w:rsidRPr="0097124A">
              <w:t>.1 — Medical Benefits</w:t>
            </w:r>
          </w:p>
          <w:p w14:paraId="04E7815C" w14:textId="77777777" w:rsidR="00B66662" w:rsidRPr="0097124A" w:rsidRDefault="00B66662" w:rsidP="00F71E0C">
            <w:pPr>
              <w:spacing w:before="120" w:after="120"/>
            </w:pPr>
            <w:r w:rsidRPr="0097124A">
              <w:t xml:space="preserve">Program </w:t>
            </w:r>
            <w:r>
              <w:t>2</w:t>
            </w:r>
            <w:r w:rsidRPr="0097124A">
              <w:t>.3 — Pharmaceutical Benefits</w:t>
            </w:r>
          </w:p>
          <w:p w14:paraId="405A630A" w14:textId="77777777" w:rsidR="00B66662" w:rsidRPr="0097124A" w:rsidRDefault="00B66662" w:rsidP="00F71E0C">
            <w:pPr>
              <w:spacing w:before="120" w:after="120"/>
            </w:pPr>
            <w:r w:rsidRPr="0097124A">
              <w:t xml:space="preserve">Program </w:t>
            </w:r>
            <w:r>
              <w:t>2</w:t>
            </w:r>
            <w:r w:rsidRPr="0097124A">
              <w:t>.4 — Private Health Insurance</w:t>
            </w:r>
          </w:p>
          <w:p w14:paraId="66964E72" w14:textId="77777777" w:rsidR="00B66662" w:rsidRPr="0097124A" w:rsidRDefault="00B66662" w:rsidP="00F71E0C">
            <w:pPr>
              <w:spacing w:before="120" w:after="120"/>
              <w:rPr>
                <w:b/>
              </w:rPr>
            </w:pPr>
            <w:r w:rsidRPr="0097124A">
              <w:rPr>
                <w:b/>
              </w:rPr>
              <w:t>Contribution to Outcome 1 made by linked programs</w:t>
            </w:r>
          </w:p>
          <w:p w14:paraId="2F4C671F" w14:textId="77777777" w:rsidR="00B66662" w:rsidRPr="00E54259" w:rsidRDefault="00B66662" w:rsidP="00F71E0C">
            <w:pPr>
              <w:spacing w:before="120" w:after="120" w:line="240" w:lineRule="auto"/>
              <w:rPr>
                <w:rStyle w:val="ExampletextCharChar"/>
                <w:i w:val="0"/>
              </w:rPr>
            </w:pPr>
            <w:r>
              <w:t xml:space="preserve">The </w:t>
            </w:r>
            <w:r w:rsidRPr="00541D59">
              <w:t>Department of Health (DoH) contributes to the administrative arrangements for the Government’s Private Health Insurance Rebate. DoH also works with the ATO to deliver the Multi-agency Data Integration Project.</w:t>
            </w:r>
          </w:p>
        </w:tc>
      </w:tr>
      <w:tr w:rsidR="00B66662" w:rsidRPr="005E6F2B" w14:paraId="4C15F985" w14:textId="77777777" w:rsidTr="00F71E0C">
        <w:trPr>
          <w:trHeight w:val="113"/>
        </w:trPr>
        <w:tc>
          <w:tcPr>
            <w:tcW w:w="7592" w:type="dxa"/>
            <w:tcBorders>
              <w:bottom w:val="dotted" w:sz="4" w:space="0" w:color="auto"/>
            </w:tcBorders>
          </w:tcPr>
          <w:p w14:paraId="6CA9E07C" w14:textId="77777777" w:rsidR="00B66662" w:rsidRPr="00715F82" w:rsidRDefault="00B66662" w:rsidP="00F71E0C">
            <w:pPr>
              <w:spacing w:before="120" w:after="120" w:line="240" w:lineRule="auto"/>
              <w:rPr>
                <w:b/>
                <w:bCs/>
              </w:rPr>
            </w:pPr>
            <w:r w:rsidRPr="00E54259">
              <w:rPr>
                <w:b/>
              </w:rPr>
              <w:t>Department of Home Affairs</w:t>
            </w:r>
          </w:p>
        </w:tc>
      </w:tr>
      <w:tr w:rsidR="00B66662" w:rsidRPr="005E6F2B" w14:paraId="55BE52FC" w14:textId="77777777" w:rsidTr="00F71E0C">
        <w:trPr>
          <w:trHeight w:val="113"/>
        </w:trPr>
        <w:tc>
          <w:tcPr>
            <w:tcW w:w="7592" w:type="dxa"/>
            <w:tcBorders>
              <w:top w:val="dotted" w:sz="4" w:space="0" w:color="auto"/>
              <w:bottom w:val="single" w:sz="4" w:space="0" w:color="auto"/>
            </w:tcBorders>
          </w:tcPr>
          <w:p w14:paraId="0212428E" w14:textId="77777777" w:rsidR="00B66662" w:rsidRDefault="00B66662" w:rsidP="00F71E0C">
            <w:pPr>
              <w:spacing w:before="120" w:after="120" w:line="240" w:lineRule="auto"/>
            </w:pPr>
            <w:r>
              <w:t>Program 3.3— Border-Revenue Collection</w:t>
            </w:r>
          </w:p>
          <w:p w14:paraId="118FEFE5" w14:textId="77777777" w:rsidR="00B66662" w:rsidRPr="00E912AA" w:rsidRDefault="00B66662" w:rsidP="00F71E0C">
            <w:pPr>
              <w:spacing w:before="120" w:after="120" w:line="240" w:lineRule="auto"/>
              <w:rPr>
                <w:b/>
                <w:bCs/>
              </w:rPr>
            </w:pPr>
            <w:r w:rsidRPr="00E912AA">
              <w:rPr>
                <w:b/>
                <w:bCs/>
              </w:rPr>
              <w:t>Contribution to Outcome 1 made by linked programs</w:t>
            </w:r>
          </w:p>
          <w:p w14:paraId="59F2E169" w14:textId="77777777" w:rsidR="00B66662" w:rsidRPr="00E54259" w:rsidRDefault="00B66662" w:rsidP="00F71E0C">
            <w:pPr>
              <w:spacing w:before="120" w:after="120" w:line="240" w:lineRule="auto"/>
              <w:rPr>
                <w:rStyle w:val="ExampletextCharChar"/>
                <w:i w:val="0"/>
              </w:rPr>
            </w:pPr>
            <w:r>
              <w:t>Department of Home Affairs exchanges information with the ATO, administers the Tourist Refund Scheme and collects border revenue for: Excise Equivalent Goods, Goods and Services Tax, Luxury Car Tax and Wine Equalisation Tax on behalf of the ATO.</w:t>
            </w:r>
          </w:p>
        </w:tc>
      </w:tr>
      <w:tr w:rsidR="00B66662" w:rsidRPr="005E6F2B" w14:paraId="018BC0BD" w14:textId="77777777" w:rsidTr="00F71E0C">
        <w:trPr>
          <w:trHeight w:val="113"/>
        </w:trPr>
        <w:tc>
          <w:tcPr>
            <w:tcW w:w="7592" w:type="dxa"/>
            <w:tcBorders>
              <w:bottom w:val="dotted" w:sz="4" w:space="0" w:color="auto"/>
            </w:tcBorders>
          </w:tcPr>
          <w:p w14:paraId="01825F39" w14:textId="77777777" w:rsidR="00B66662" w:rsidRPr="00E54259" w:rsidRDefault="00B66662" w:rsidP="00F71E0C">
            <w:pPr>
              <w:spacing w:before="120" w:after="120" w:line="240" w:lineRule="auto"/>
              <w:rPr>
                <w:b/>
              </w:rPr>
            </w:pPr>
            <w:r w:rsidRPr="00036C98">
              <w:br w:type="page"/>
            </w:r>
            <w:r w:rsidRPr="00036C98">
              <w:br w:type="page"/>
            </w:r>
            <w:r w:rsidRPr="00036C98">
              <w:br w:type="column"/>
            </w:r>
            <w:r>
              <w:rPr>
                <w:b/>
              </w:rPr>
              <w:t xml:space="preserve"> </w:t>
            </w:r>
            <w:r w:rsidRPr="00032ACD">
              <w:rPr>
                <w:b/>
              </w:rPr>
              <w:t>Department of Industry, Science, Energy and Resources</w:t>
            </w:r>
          </w:p>
        </w:tc>
      </w:tr>
      <w:tr w:rsidR="00B66662" w:rsidRPr="005E6F2B" w14:paraId="2B1D0FB7" w14:textId="77777777" w:rsidTr="00F71E0C">
        <w:trPr>
          <w:trHeight w:val="113"/>
        </w:trPr>
        <w:tc>
          <w:tcPr>
            <w:tcW w:w="7592" w:type="dxa"/>
            <w:tcBorders>
              <w:top w:val="dotted" w:sz="4" w:space="0" w:color="auto"/>
              <w:bottom w:val="single" w:sz="4" w:space="0" w:color="auto"/>
            </w:tcBorders>
          </w:tcPr>
          <w:p w14:paraId="696DBA85" w14:textId="77777777" w:rsidR="00B66662" w:rsidRDefault="00B66662" w:rsidP="00F71E0C">
            <w:pPr>
              <w:spacing w:before="120" w:after="120" w:line="240" w:lineRule="auto"/>
            </w:pPr>
            <w:r>
              <w:t>Program 1.1 — Investing in science, technology and commercialisation</w:t>
            </w:r>
          </w:p>
          <w:p w14:paraId="31997DEF" w14:textId="77777777" w:rsidR="00B66662" w:rsidRDefault="00B66662" w:rsidP="00F71E0C">
            <w:pPr>
              <w:spacing w:before="120" w:after="120" w:line="240" w:lineRule="auto"/>
            </w:pPr>
            <w:r>
              <w:t xml:space="preserve">Program 1.2 — Growing innovative and competitive businesses, industries and regions </w:t>
            </w:r>
          </w:p>
          <w:p w14:paraId="6880FD7B" w14:textId="77777777" w:rsidR="00B66662" w:rsidRPr="007B78FA" w:rsidRDefault="00B66662" w:rsidP="00F71E0C">
            <w:pPr>
              <w:spacing w:before="120" w:after="120" w:line="240" w:lineRule="auto"/>
              <w:rPr>
                <w:b/>
                <w:bCs/>
              </w:rPr>
            </w:pPr>
            <w:r w:rsidRPr="007B78FA">
              <w:rPr>
                <w:b/>
                <w:bCs/>
              </w:rPr>
              <w:t>Contribution to Outcome 1 made by linked programs</w:t>
            </w:r>
          </w:p>
          <w:p w14:paraId="378958B6" w14:textId="77777777" w:rsidR="00B66662" w:rsidRPr="00E54259" w:rsidRDefault="00B66662" w:rsidP="00F71E0C">
            <w:pPr>
              <w:spacing w:before="120" w:after="120" w:line="240" w:lineRule="auto"/>
              <w:rPr>
                <w:rStyle w:val="ExampletextCharChar"/>
                <w:i w:val="0"/>
              </w:rPr>
            </w:pPr>
            <w:r>
              <w:t>Department of Industry, Science, Energy and Resources work together with the ATO to enable the growth and productivity for globally competitive industries through supporting science and commercialisation, growing business investment and improving business capability and streamlining regulation.</w:t>
            </w:r>
          </w:p>
        </w:tc>
      </w:tr>
      <w:tr w:rsidR="00B66662" w:rsidRPr="005E6F2B" w14:paraId="70E5BD43" w14:textId="77777777" w:rsidTr="00F71E0C">
        <w:trPr>
          <w:trHeight w:val="113"/>
        </w:trPr>
        <w:tc>
          <w:tcPr>
            <w:tcW w:w="7592" w:type="dxa"/>
            <w:tcBorders>
              <w:bottom w:val="dotted" w:sz="4" w:space="0" w:color="auto"/>
            </w:tcBorders>
          </w:tcPr>
          <w:p w14:paraId="14F0B1E8" w14:textId="77777777" w:rsidR="00B66662" w:rsidRPr="00715F82" w:rsidRDefault="00B66662" w:rsidP="00F71E0C">
            <w:pPr>
              <w:spacing w:before="120" w:after="120" w:line="240" w:lineRule="auto"/>
              <w:rPr>
                <w:b/>
                <w:bCs/>
              </w:rPr>
            </w:pPr>
            <w:r w:rsidRPr="00036C98">
              <w:br w:type="page"/>
            </w:r>
            <w:r w:rsidRPr="00036C98">
              <w:br w:type="page"/>
            </w:r>
            <w:r w:rsidRPr="00036C98">
              <w:br w:type="column"/>
            </w:r>
            <w:r w:rsidRPr="00E574D9">
              <w:rPr>
                <w:b/>
              </w:rPr>
              <w:t>Department of the Treasury</w:t>
            </w:r>
            <w:r w:rsidRPr="00541D59">
              <w:rPr>
                <w:b/>
              </w:rPr>
              <w:t xml:space="preserve"> </w:t>
            </w:r>
          </w:p>
        </w:tc>
      </w:tr>
      <w:tr w:rsidR="00B66662" w:rsidRPr="005E6F2B" w14:paraId="2D0CB1F7" w14:textId="77777777" w:rsidTr="00F71E0C">
        <w:trPr>
          <w:trHeight w:val="113"/>
        </w:trPr>
        <w:tc>
          <w:tcPr>
            <w:tcW w:w="7592" w:type="dxa"/>
            <w:tcBorders>
              <w:top w:val="dotted" w:sz="4" w:space="0" w:color="auto"/>
              <w:bottom w:val="single" w:sz="4" w:space="0" w:color="auto"/>
            </w:tcBorders>
          </w:tcPr>
          <w:p w14:paraId="389AA515" w14:textId="77777777" w:rsidR="00B66662" w:rsidRPr="00036C98" w:rsidRDefault="00B66662" w:rsidP="00F71E0C">
            <w:pPr>
              <w:spacing w:before="120" w:after="120" w:line="240" w:lineRule="auto"/>
            </w:pPr>
            <w:r w:rsidRPr="00036C98">
              <w:t>Program 1.1</w:t>
            </w:r>
            <w:r>
              <w:t xml:space="preserve"> </w:t>
            </w:r>
            <w:r w:rsidRPr="00036C98">
              <w:t>— Department of the Treasury</w:t>
            </w:r>
          </w:p>
          <w:p w14:paraId="1FBBE648" w14:textId="77777777" w:rsidR="00B66662" w:rsidRPr="00E54259" w:rsidRDefault="00B66662" w:rsidP="00F71E0C">
            <w:pPr>
              <w:spacing w:before="120" w:after="120" w:line="240" w:lineRule="auto"/>
              <w:rPr>
                <w:b/>
              </w:rPr>
            </w:pPr>
            <w:r w:rsidRPr="00E54259">
              <w:rPr>
                <w:b/>
              </w:rPr>
              <w:t>Contribution to Outcome 1 made by linked programs</w:t>
            </w:r>
          </w:p>
          <w:p w14:paraId="067E0EDC" w14:textId="77777777" w:rsidR="00B66662" w:rsidRPr="00681783" w:rsidRDefault="00B66662" w:rsidP="00F71E0C">
            <w:pPr>
              <w:spacing w:before="120" w:after="120" w:line="240" w:lineRule="auto"/>
              <w:rPr>
                <w:rStyle w:val="ExampletextCharChar"/>
                <w:i w:val="0"/>
              </w:rPr>
            </w:pPr>
            <w:r>
              <w:t xml:space="preserve">The Department of the Treasury (Treasury) contributes to the administration of the National Tax Equivalent Regime. Treasury co-regulates the </w:t>
            </w:r>
            <w:r>
              <w:rPr>
                <w:i/>
                <w:iCs/>
              </w:rPr>
              <w:t>Foreign Acquisitions and Takeovers Act 1975</w:t>
            </w:r>
            <w:r>
              <w:t xml:space="preserve"> with the ATO, which also maintains current registers of foreign ownership.</w:t>
            </w:r>
          </w:p>
        </w:tc>
      </w:tr>
    </w:tbl>
    <w:p w14:paraId="5A9DB6FC" w14:textId="77777777" w:rsidR="00E54259" w:rsidRPr="00442DC4" w:rsidRDefault="00E54259" w:rsidP="00E54259"/>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7592"/>
      </w:tblGrid>
      <w:tr w:rsidR="00B66662" w:rsidRPr="005E6F2B" w14:paraId="74627E10" w14:textId="77777777" w:rsidTr="00B66662">
        <w:trPr>
          <w:trHeight w:val="113"/>
        </w:trPr>
        <w:tc>
          <w:tcPr>
            <w:tcW w:w="7592" w:type="dxa"/>
          </w:tcPr>
          <w:p w14:paraId="7527011C" w14:textId="77777777" w:rsidR="00B66662" w:rsidRPr="005E6F2B" w:rsidRDefault="00B66662" w:rsidP="00F71E0C">
            <w:pPr>
              <w:pStyle w:val="ExampleText0"/>
              <w:spacing w:before="60" w:after="60" w:line="240" w:lineRule="auto"/>
            </w:pPr>
            <w:r w:rsidRPr="00681783">
              <w:rPr>
                <w:b/>
                <w:i w:val="0"/>
                <w:color w:val="auto"/>
              </w:rPr>
              <w:t>Services Australia</w:t>
            </w:r>
          </w:p>
        </w:tc>
      </w:tr>
      <w:tr w:rsidR="00B66662" w:rsidRPr="005E6F2B" w14:paraId="79CDC594" w14:textId="77777777" w:rsidTr="00B66662">
        <w:trPr>
          <w:trHeight w:val="113"/>
        </w:trPr>
        <w:tc>
          <w:tcPr>
            <w:tcW w:w="7592" w:type="dxa"/>
          </w:tcPr>
          <w:p w14:paraId="018B256D" w14:textId="77777777" w:rsidR="00B66662" w:rsidRDefault="00B66662" w:rsidP="00F71E0C">
            <w:pPr>
              <w:spacing w:before="120" w:after="120" w:line="240" w:lineRule="auto"/>
            </w:pPr>
            <w:r>
              <w:t>Program 1.1— Services to the Community — Social Security and Welfare</w:t>
            </w:r>
          </w:p>
          <w:p w14:paraId="52277294" w14:textId="77777777" w:rsidR="00B66662" w:rsidRDefault="00B66662" w:rsidP="00F71E0C">
            <w:pPr>
              <w:spacing w:before="120" w:after="120" w:line="240" w:lineRule="auto"/>
            </w:pPr>
            <w:r>
              <w:t>Program 1.2 — Services to the Community — Health</w:t>
            </w:r>
          </w:p>
          <w:p w14:paraId="4E638982" w14:textId="77777777" w:rsidR="00B66662" w:rsidRDefault="00B66662" w:rsidP="00F71E0C">
            <w:pPr>
              <w:spacing w:before="120" w:after="120" w:line="240" w:lineRule="auto"/>
            </w:pPr>
            <w:r>
              <w:t>Program 1.3 — Child Support</w:t>
            </w:r>
          </w:p>
          <w:p w14:paraId="5B9F1B30" w14:textId="77777777" w:rsidR="00B66662" w:rsidRPr="00E912AA" w:rsidRDefault="00B66662" w:rsidP="00F71E0C">
            <w:pPr>
              <w:spacing w:before="120" w:after="120" w:line="240" w:lineRule="auto"/>
              <w:rPr>
                <w:b/>
                <w:bCs/>
              </w:rPr>
            </w:pPr>
            <w:r w:rsidRPr="00E912AA">
              <w:rPr>
                <w:b/>
                <w:bCs/>
              </w:rPr>
              <w:t>Contribution to Outcome 1 made by linked programs</w:t>
            </w:r>
          </w:p>
          <w:p w14:paraId="01E2EDE9" w14:textId="1B1DE54E" w:rsidR="00B66662" w:rsidRPr="005E6F2B" w:rsidRDefault="00B66662" w:rsidP="00F71E0C">
            <w:pPr>
              <w:spacing w:before="60" w:after="60" w:line="240" w:lineRule="auto"/>
              <w:rPr>
                <w:rStyle w:val="ExampletextCharChar"/>
              </w:rPr>
            </w:pPr>
            <w:r>
              <w:t>Services Australia supports individuals, families and communities to achieve greater self-sufficiency by providing administration and payments services on behalf of the ATO.</w:t>
            </w:r>
          </w:p>
        </w:tc>
      </w:tr>
    </w:tbl>
    <w:p w14:paraId="6F81C4D3" w14:textId="77777777" w:rsidR="00E54259" w:rsidRPr="00442DC4" w:rsidRDefault="00E54259" w:rsidP="00E54259"/>
    <w:p w14:paraId="2E8DE2D4" w14:textId="77777777" w:rsidR="00E54259" w:rsidRPr="00442DC4" w:rsidRDefault="00E54259" w:rsidP="00E54259"/>
    <w:p w14:paraId="4B0587C2" w14:textId="16113FFB" w:rsidR="00B86CCD" w:rsidRPr="00442DC4" w:rsidRDefault="00B66662" w:rsidP="00B3006D">
      <w:pPr>
        <w:pStyle w:val="Heading5"/>
      </w:pPr>
      <w:r>
        <w:br w:type="column"/>
      </w:r>
      <w:r w:rsidR="00B3006D" w:rsidRPr="00442DC4">
        <w:t xml:space="preserve">Budgeted expenses for Outcome </w:t>
      </w:r>
      <w:r w:rsidR="002B3857" w:rsidRPr="00442DC4">
        <w:t>1</w:t>
      </w:r>
    </w:p>
    <w:p w14:paraId="2E35E9AE" w14:textId="06F32CB1" w:rsidR="0051207B" w:rsidRPr="00442DC4" w:rsidRDefault="0051207B" w:rsidP="0051207B">
      <w:r w:rsidRPr="00442DC4">
        <w:t xml:space="preserve">This table shows how much the </w:t>
      </w:r>
      <w:r w:rsidR="00325157" w:rsidRPr="00442DC4">
        <w:t>ATO</w:t>
      </w:r>
      <w:r w:rsidRPr="00442DC4">
        <w:t xml:space="preserve"> intends to spend (on an accrual basis) on achieving the outcome, broken down by </w:t>
      </w:r>
      <w:r w:rsidR="00290933" w:rsidRPr="00442DC4">
        <w:t>program,</w:t>
      </w:r>
      <w:r w:rsidRPr="00442DC4">
        <w:t xml:space="preserve"> as well as by Administered an</w:t>
      </w:r>
      <w:r w:rsidR="00B166C6" w:rsidRPr="00442DC4">
        <w:t>d Departmental funding sources.</w:t>
      </w:r>
    </w:p>
    <w:p w14:paraId="0C37D46E" w14:textId="2D0C531A" w:rsidR="00BE1468" w:rsidRPr="00305F80" w:rsidRDefault="00DF2C5D" w:rsidP="00A166F2">
      <w:pPr>
        <w:pStyle w:val="TableGraphic"/>
        <w:rPr>
          <w:rFonts w:ascii="Arial" w:hAnsi="Arial" w:cs="Arial"/>
          <w:b/>
          <w:bCs/>
        </w:rPr>
      </w:pPr>
      <w:r w:rsidRPr="00305F80">
        <w:rPr>
          <w:rFonts w:ascii="Arial" w:hAnsi="Arial" w:cs="Arial"/>
          <w:b/>
          <w:bCs/>
        </w:rPr>
        <w:t>Table 2.</w:t>
      </w:r>
      <w:r w:rsidR="002B3857" w:rsidRPr="00305F80">
        <w:rPr>
          <w:rFonts w:ascii="Arial" w:hAnsi="Arial" w:cs="Arial"/>
          <w:b/>
          <w:bCs/>
        </w:rPr>
        <w:t>1</w:t>
      </w:r>
      <w:r w:rsidRPr="00305F80">
        <w:rPr>
          <w:rFonts w:ascii="Arial" w:hAnsi="Arial" w:cs="Arial"/>
          <w:b/>
          <w:bCs/>
        </w:rPr>
        <w:t xml:space="preserve">: Budgeted expenses for Outcome </w:t>
      </w:r>
      <w:r w:rsidR="002B3857" w:rsidRPr="00305F80">
        <w:rPr>
          <w:rFonts w:ascii="Arial" w:hAnsi="Arial" w:cs="Arial"/>
          <w:b/>
          <w:bCs/>
        </w:rPr>
        <w:t>1</w:t>
      </w:r>
    </w:p>
    <w:tbl>
      <w:tblPr>
        <w:tblW w:w="5000" w:type="pct"/>
        <w:tblCellMar>
          <w:left w:w="0" w:type="dxa"/>
          <w:right w:w="28" w:type="dxa"/>
        </w:tblCellMar>
        <w:tblLook w:val="04A0" w:firstRow="1" w:lastRow="0" w:firstColumn="1" w:lastColumn="0" w:noHBand="0" w:noVBand="1"/>
      </w:tblPr>
      <w:tblGrid>
        <w:gridCol w:w="3031"/>
        <w:gridCol w:w="984"/>
        <w:gridCol w:w="910"/>
        <w:gridCol w:w="947"/>
        <w:gridCol w:w="910"/>
        <w:gridCol w:w="928"/>
      </w:tblGrid>
      <w:tr w:rsidR="00BE1468" w:rsidRPr="00BE1468" w14:paraId="0F822DF8" w14:textId="77777777" w:rsidTr="00305F80">
        <w:trPr>
          <w:trHeight w:val="900"/>
        </w:trPr>
        <w:tc>
          <w:tcPr>
            <w:tcW w:w="1966" w:type="pct"/>
            <w:tcBorders>
              <w:top w:val="single" w:sz="4" w:space="0" w:color="auto"/>
              <w:left w:val="nil"/>
              <w:bottom w:val="single" w:sz="4" w:space="0" w:color="auto"/>
              <w:right w:val="nil"/>
            </w:tcBorders>
            <w:shd w:val="clear" w:color="auto" w:fill="auto"/>
            <w:vAlign w:val="center"/>
            <w:hideMark/>
          </w:tcPr>
          <w:p w14:paraId="642A7239" w14:textId="3E1379E3" w:rsidR="00BE1468" w:rsidRPr="00BE1468" w:rsidRDefault="00BE1468">
            <w:pPr>
              <w:rPr>
                <w:rFonts w:ascii="Arial" w:hAnsi="Arial" w:cs="Arial"/>
                <w:b/>
                <w:bCs/>
                <w:color w:val="000000"/>
                <w:sz w:val="16"/>
                <w:szCs w:val="16"/>
              </w:rPr>
            </w:pPr>
            <w:r w:rsidRPr="00BE1468">
              <w:rPr>
                <w:rFonts w:ascii="Arial" w:hAnsi="Arial" w:cs="Arial"/>
                <w:b/>
                <w:bCs/>
                <w:color w:val="000000"/>
                <w:sz w:val="16"/>
                <w:szCs w:val="16"/>
              </w:rPr>
              <w:t> </w:t>
            </w:r>
          </w:p>
        </w:tc>
        <w:tc>
          <w:tcPr>
            <w:tcW w:w="638" w:type="pct"/>
            <w:tcBorders>
              <w:top w:val="single" w:sz="4" w:space="0" w:color="auto"/>
              <w:left w:val="nil"/>
              <w:bottom w:val="single" w:sz="4" w:space="0" w:color="auto"/>
              <w:right w:val="nil"/>
            </w:tcBorders>
            <w:shd w:val="clear" w:color="auto" w:fill="auto"/>
            <w:hideMark/>
          </w:tcPr>
          <w:p w14:paraId="4B6CD178" w14:textId="77777777" w:rsidR="00BE1468" w:rsidRPr="00BE1468" w:rsidRDefault="00BE1468" w:rsidP="00BE1468">
            <w:pPr>
              <w:spacing w:after="0" w:line="240" w:lineRule="auto"/>
              <w:jc w:val="right"/>
              <w:rPr>
                <w:rFonts w:ascii="Arial" w:hAnsi="Arial" w:cs="Arial"/>
                <w:sz w:val="16"/>
                <w:szCs w:val="16"/>
              </w:rPr>
            </w:pPr>
            <w:r w:rsidRPr="00BE1468">
              <w:rPr>
                <w:rFonts w:ascii="Arial" w:hAnsi="Arial" w:cs="Arial"/>
                <w:sz w:val="16"/>
                <w:szCs w:val="16"/>
              </w:rPr>
              <w:t>2020-21 Estimated actual</w:t>
            </w:r>
            <w:r w:rsidRPr="00BE1468">
              <w:rPr>
                <w:rFonts w:ascii="Arial" w:hAnsi="Arial" w:cs="Arial"/>
                <w:sz w:val="16"/>
                <w:szCs w:val="16"/>
              </w:rPr>
              <w:br/>
              <w:t>$'000</w:t>
            </w:r>
          </w:p>
        </w:tc>
        <w:tc>
          <w:tcPr>
            <w:tcW w:w="590" w:type="pct"/>
            <w:tcBorders>
              <w:top w:val="single" w:sz="4" w:space="0" w:color="auto"/>
              <w:left w:val="nil"/>
              <w:bottom w:val="single" w:sz="4" w:space="0" w:color="auto"/>
              <w:right w:val="nil"/>
            </w:tcBorders>
            <w:shd w:val="clear" w:color="000000" w:fill="E6E6E6"/>
            <w:hideMark/>
          </w:tcPr>
          <w:p w14:paraId="28ACBD7D" w14:textId="77777777" w:rsidR="00BE1468" w:rsidRPr="00BE1468" w:rsidRDefault="00BE1468" w:rsidP="00BE1468">
            <w:pPr>
              <w:spacing w:after="0" w:line="240" w:lineRule="auto"/>
              <w:jc w:val="right"/>
              <w:rPr>
                <w:rFonts w:ascii="Arial" w:hAnsi="Arial" w:cs="Arial"/>
                <w:sz w:val="16"/>
                <w:szCs w:val="16"/>
              </w:rPr>
            </w:pPr>
            <w:r w:rsidRPr="00BE1468">
              <w:rPr>
                <w:rFonts w:ascii="Arial" w:hAnsi="Arial" w:cs="Arial"/>
                <w:sz w:val="16"/>
                <w:szCs w:val="16"/>
              </w:rPr>
              <w:t>2021-22</w:t>
            </w:r>
            <w:r w:rsidRPr="00BE1468">
              <w:rPr>
                <w:rFonts w:ascii="Arial" w:hAnsi="Arial" w:cs="Arial"/>
                <w:sz w:val="16"/>
                <w:szCs w:val="16"/>
              </w:rPr>
              <w:br/>
              <w:t>Budget</w:t>
            </w:r>
            <w:r w:rsidRPr="00BE1468">
              <w:rPr>
                <w:rFonts w:ascii="Arial" w:hAnsi="Arial" w:cs="Arial"/>
                <w:sz w:val="16"/>
                <w:szCs w:val="16"/>
              </w:rPr>
              <w:br/>
            </w:r>
            <w:r w:rsidRPr="00BE1468">
              <w:rPr>
                <w:rFonts w:ascii="Arial" w:hAnsi="Arial" w:cs="Arial"/>
                <w:sz w:val="16"/>
                <w:szCs w:val="16"/>
              </w:rPr>
              <w:br/>
              <w:t>$'000</w:t>
            </w:r>
          </w:p>
        </w:tc>
        <w:tc>
          <w:tcPr>
            <w:tcW w:w="614" w:type="pct"/>
            <w:tcBorders>
              <w:top w:val="single" w:sz="4" w:space="0" w:color="auto"/>
              <w:left w:val="nil"/>
              <w:bottom w:val="single" w:sz="4" w:space="0" w:color="auto"/>
              <w:right w:val="nil"/>
            </w:tcBorders>
            <w:shd w:val="clear" w:color="auto" w:fill="auto"/>
            <w:hideMark/>
          </w:tcPr>
          <w:p w14:paraId="05EE3689" w14:textId="77777777" w:rsidR="00BE1468" w:rsidRPr="00BE1468" w:rsidRDefault="00BE1468" w:rsidP="00BE1468">
            <w:pPr>
              <w:spacing w:after="0" w:line="240" w:lineRule="auto"/>
              <w:jc w:val="right"/>
              <w:rPr>
                <w:rFonts w:ascii="Arial" w:hAnsi="Arial" w:cs="Arial"/>
                <w:sz w:val="16"/>
                <w:szCs w:val="16"/>
              </w:rPr>
            </w:pPr>
            <w:r w:rsidRPr="00BE1468">
              <w:rPr>
                <w:rFonts w:ascii="Arial" w:hAnsi="Arial" w:cs="Arial"/>
                <w:sz w:val="16"/>
                <w:szCs w:val="16"/>
              </w:rPr>
              <w:t>2022-23 Forward estimate</w:t>
            </w:r>
            <w:r w:rsidRPr="00BE1468">
              <w:rPr>
                <w:rFonts w:ascii="Arial" w:hAnsi="Arial" w:cs="Arial"/>
                <w:sz w:val="16"/>
                <w:szCs w:val="16"/>
              </w:rPr>
              <w:br/>
              <w:t>$'000</w:t>
            </w:r>
          </w:p>
        </w:tc>
        <w:tc>
          <w:tcPr>
            <w:tcW w:w="590" w:type="pct"/>
            <w:tcBorders>
              <w:top w:val="single" w:sz="4" w:space="0" w:color="auto"/>
              <w:left w:val="nil"/>
              <w:bottom w:val="single" w:sz="4" w:space="0" w:color="auto"/>
              <w:right w:val="nil"/>
            </w:tcBorders>
            <w:shd w:val="clear" w:color="auto" w:fill="auto"/>
            <w:hideMark/>
          </w:tcPr>
          <w:p w14:paraId="1EAEDC3F" w14:textId="77777777" w:rsidR="00BE1468" w:rsidRPr="00BE1468" w:rsidRDefault="00BE1468" w:rsidP="00BE1468">
            <w:pPr>
              <w:spacing w:after="0" w:line="240" w:lineRule="auto"/>
              <w:jc w:val="right"/>
              <w:rPr>
                <w:rFonts w:ascii="Arial" w:hAnsi="Arial" w:cs="Arial"/>
                <w:sz w:val="16"/>
                <w:szCs w:val="16"/>
              </w:rPr>
            </w:pPr>
            <w:r w:rsidRPr="00BE1468">
              <w:rPr>
                <w:rFonts w:ascii="Arial" w:hAnsi="Arial" w:cs="Arial"/>
                <w:sz w:val="16"/>
                <w:szCs w:val="16"/>
              </w:rPr>
              <w:t>2023-24 Forward estimate</w:t>
            </w:r>
            <w:r w:rsidRPr="00BE1468">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hideMark/>
          </w:tcPr>
          <w:p w14:paraId="35441263" w14:textId="77777777" w:rsidR="00BE1468" w:rsidRPr="00BE1468" w:rsidRDefault="00BE1468" w:rsidP="00BE1468">
            <w:pPr>
              <w:spacing w:after="0" w:line="240" w:lineRule="auto"/>
              <w:jc w:val="right"/>
              <w:rPr>
                <w:rFonts w:ascii="Arial" w:hAnsi="Arial" w:cs="Arial"/>
                <w:sz w:val="16"/>
                <w:szCs w:val="16"/>
              </w:rPr>
            </w:pPr>
            <w:r w:rsidRPr="00BE1468">
              <w:rPr>
                <w:rFonts w:ascii="Arial" w:hAnsi="Arial" w:cs="Arial"/>
                <w:sz w:val="16"/>
                <w:szCs w:val="16"/>
              </w:rPr>
              <w:t>2024-25</w:t>
            </w:r>
            <w:r w:rsidRPr="00BE1468">
              <w:rPr>
                <w:rFonts w:ascii="Arial" w:hAnsi="Arial" w:cs="Arial"/>
                <w:sz w:val="16"/>
                <w:szCs w:val="16"/>
              </w:rPr>
              <w:br/>
              <w:t>Forward estimate</w:t>
            </w:r>
            <w:r w:rsidRPr="00BE1468">
              <w:rPr>
                <w:rFonts w:ascii="Arial" w:hAnsi="Arial" w:cs="Arial"/>
                <w:sz w:val="16"/>
                <w:szCs w:val="16"/>
              </w:rPr>
              <w:br/>
              <w:t>$'000</w:t>
            </w:r>
          </w:p>
        </w:tc>
      </w:tr>
      <w:tr w:rsidR="00BE1468" w:rsidRPr="00BE1468" w14:paraId="3EFDAAE4" w14:textId="77777777" w:rsidTr="00305F80">
        <w:trPr>
          <w:trHeight w:val="225"/>
        </w:trPr>
        <w:tc>
          <w:tcPr>
            <w:tcW w:w="5000" w:type="pct"/>
            <w:gridSpan w:val="6"/>
            <w:tcBorders>
              <w:top w:val="single" w:sz="4" w:space="0" w:color="auto"/>
              <w:left w:val="nil"/>
              <w:bottom w:val="nil"/>
              <w:right w:val="nil"/>
            </w:tcBorders>
            <w:shd w:val="clear" w:color="000000" w:fill="E6E6E6"/>
            <w:vAlign w:val="center"/>
            <w:hideMark/>
          </w:tcPr>
          <w:p w14:paraId="102A39F2" w14:textId="77777777" w:rsidR="00BE1468" w:rsidRPr="00BE1468" w:rsidRDefault="00BE1468" w:rsidP="00BE1468">
            <w:pPr>
              <w:spacing w:after="0" w:line="240" w:lineRule="auto"/>
              <w:jc w:val="left"/>
              <w:rPr>
                <w:rFonts w:ascii="Arial" w:hAnsi="Arial" w:cs="Arial"/>
                <w:b/>
                <w:bCs/>
                <w:sz w:val="16"/>
                <w:szCs w:val="16"/>
              </w:rPr>
            </w:pPr>
            <w:r w:rsidRPr="00BE1468">
              <w:rPr>
                <w:rFonts w:ascii="Arial" w:hAnsi="Arial" w:cs="Arial"/>
                <w:b/>
                <w:bCs/>
                <w:sz w:val="16"/>
                <w:szCs w:val="16"/>
              </w:rPr>
              <w:t>Program 1.1: Australian Taxation Office</w:t>
            </w:r>
          </w:p>
        </w:tc>
      </w:tr>
      <w:tr w:rsidR="00BE1468" w:rsidRPr="00BE1468" w14:paraId="25B8AB26" w14:textId="77777777" w:rsidTr="00305F80">
        <w:trPr>
          <w:trHeight w:val="225"/>
        </w:trPr>
        <w:tc>
          <w:tcPr>
            <w:tcW w:w="1966" w:type="pct"/>
            <w:tcBorders>
              <w:top w:val="single" w:sz="4" w:space="0" w:color="000000"/>
              <w:left w:val="nil"/>
              <w:bottom w:val="nil"/>
              <w:right w:val="nil"/>
            </w:tcBorders>
            <w:shd w:val="clear" w:color="auto" w:fill="auto"/>
            <w:noWrap/>
            <w:vAlign w:val="bottom"/>
            <w:hideMark/>
          </w:tcPr>
          <w:p w14:paraId="2491CC97" w14:textId="77777777" w:rsidR="00BE1468" w:rsidRPr="00BE1468" w:rsidRDefault="00BE1468" w:rsidP="00BE1468">
            <w:pPr>
              <w:spacing w:after="0" w:line="240" w:lineRule="auto"/>
              <w:jc w:val="left"/>
              <w:rPr>
                <w:rFonts w:ascii="Arial" w:hAnsi="Arial" w:cs="Arial"/>
                <w:sz w:val="16"/>
                <w:szCs w:val="16"/>
              </w:rPr>
            </w:pPr>
            <w:r w:rsidRPr="00BE1468">
              <w:rPr>
                <w:rFonts w:ascii="Arial" w:hAnsi="Arial" w:cs="Arial"/>
                <w:sz w:val="16"/>
                <w:szCs w:val="16"/>
              </w:rPr>
              <w:t>Administered expenses</w:t>
            </w:r>
          </w:p>
        </w:tc>
        <w:tc>
          <w:tcPr>
            <w:tcW w:w="638" w:type="pct"/>
            <w:tcBorders>
              <w:top w:val="single" w:sz="4" w:space="0" w:color="000000"/>
              <w:left w:val="nil"/>
              <w:bottom w:val="nil"/>
              <w:right w:val="nil"/>
            </w:tcBorders>
            <w:shd w:val="clear" w:color="auto" w:fill="auto"/>
            <w:noWrap/>
            <w:vAlign w:val="bottom"/>
            <w:hideMark/>
          </w:tcPr>
          <w:p w14:paraId="08627594"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w:t>
            </w:r>
          </w:p>
        </w:tc>
        <w:tc>
          <w:tcPr>
            <w:tcW w:w="590" w:type="pct"/>
            <w:tcBorders>
              <w:top w:val="single" w:sz="4" w:space="0" w:color="000000"/>
              <w:left w:val="nil"/>
              <w:bottom w:val="nil"/>
              <w:right w:val="nil"/>
            </w:tcBorders>
            <w:shd w:val="clear" w:color="000000" w:fill="E6E6E6"/>
            <w:noWrap/>
            <w:vAlign w:val="bottom"/>
            <w:hideMark/>
          </w:tcPr>
          <w:p w14:paraId="4445757F"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w:t>
            </w:r>
          </w:p>
        </w:tc>
        <w:tc>
          <w:tcPr>
            <w:tcW w:w="614" w:type="pct"/>
            <w:tcBorders>
              <w:top w:val="single" w:sz="4" w:space="0" w:color="000000"/>
              <w:left w:val="nil"/>
              <w:bottom w:val="nil"/>
              <w:right w:val="nil"/>
            </w:tcBorders>
            <w:shd w:val="clear" w:color="auto" w:fill="auto"/>
            <w:noWrap/>
            <w:vAlign w:val="bottom"/>
            <w:hideMark/>
          </w:tcPr>
          <w:p w14:paraId="37B974F6"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w:t>
            </w:r>
          </w:p>
        </w:tc>
        <w:tc>
          <w:tcPr>
            <w:tcW w:w="590" w:type="pct"/>
            <w:tcBorders>
              <w:top w:val="single" w:sz="4" w:space="0" w:color="000000"/>
              <w:left w:val="nil"/>
              <w:bottom w:val="nil"/>
              <w:right w:val="nil"/>
            </w:tcBorders>
            <w:shd w:val="clear" w:color="auto" w:fill="auto"/>
            <w:noWrap/>
            <w:vAlign w:val="bottom"/>
            <w:hideMark/>
          </w:tcPr>
          <w:p w14:paraId="60C8C374"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w:t>
            </w:r>
          </w:p>
        </w:tc>
        <w:tc>
          <w:tcPr>
            <w:tcW w:w="602" w:type="pct"/>
            <w:tcBorders>
              <w:top w:val="single" w:sz="4" w:space="0" w:color="000000"/>
              <w:left w:val="nil"/>
              <w:bottom w:val="nil"/>
              <w:right w:val="nil"/>
            </w:tcBorders>
            <w:shd w:val="clear" w:color="auto" w:fill="auto"/>
            <w:noWrap/>
            <w:vAlign w:val="bottom"/>
            <w:hideMark/>
          </w:tcPr>
          <w:p w14:paraId="10FF1AED"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w:t>
            </w:r>
          </w:p>
        </w:tc>
      </w:tr>
      <w:tr w:rsidR="00BE1468" w:rsidRPr="00BE1468" w14:paraId="6B33A2FF" w14:textId="77777777" w:rsidTr="00305F80">
        <w:trPr>
          <w:trHeight w:val="450"/>
        </w:trPr>
        <w:tc>
          <w:tcPr>
            <w:tcW w:w="1966" w:type="pct"/>
            <w:tcBorders>
              <w:top w:val="nil"/>
              <w:left w:val="nil"/>
              <w:bottom w:val="nil"/>
              <w:right w:val="nil"/>
            </w:tcBorders>
            <w:shd w:val="clear" w:color="auto" w:fill="auto"/>
            <w:vAlign w:val="bottom"/>
            <w:hideMark/>
          </w:tcPr>
          <w:p w14:paraId="388A9B5C" w14:textId="7C1AA616" w:rsidR="00BE1468" w:rsidRPr="00BE1468" w:rsidRDefault="00BE1468" w:rsidP="00BE1468">
            <w:pPr>
              <w:spacing w:after="0" w:line="240" w:lineRule="auto"/>
              <w:ind w:firstLineChars="100" w:firstLine="160"/>
              <w:jc w:val="left"/>
              <w:rPr>
                <w:rFonts w:ascii="Arial" w:hAnsi="Arial" w:cs="Arial"/>
                <w:sz w:val="16"/>
                <w:szCs w:val="16"/>
              </w:rPr>
            </w:pPr>
            <w:r w:rsidRPr="00BE1468">
              <w:rPr>
                <w:rFonts w:ascii="Arial" w:hAnsi="Arial" w:cs="Arial"/>
                <w:sz w:val="16"/>
                <w:szCs w:val="16"/>
              </w:rPr>
              <w:t>Ordinary annual services</w:t>
            </w:r>
            <w:r w:rsidRPr="00BE1468">
              <w:rPr>
                <w:rFonts w:ascii="Arial" w:hAnsi="Arial" w:cs="Arial"/>
                <w:sz w:val="16"/>
                <w:szCs w:val="16"/>
              </w:rPr>
              <w:br/>
              <w:t xml:space="preserve"> </w:t>
            </w:r>
            <w:r w:rsidR="00305F80">
              <w:rPr>
                <w:rFonts w:ascii="Arial" w:hAnsi="Arial" w:cs="Arial"/>
                <w:sz w:val="16"/>
                <w:szCs w:val="16"/>
              </w:rPr>
              <w:t xml:space="preserve"> </w:t>
            </w:r>
            <w:r w:rsidRPr="00BE1468">
              <w:rPr>
                <w:rFonts w:ascii="Arial" w:hAnsi="Arial" w:cs="Arial"/>
                <w:sz w:val="16"/>
                <w:szCs w:val="16"/>
              </w:rPr>
              <w:t xml:space="preserve"> (Appropriation Bill No. 1)</w:t>
            </w:r>
          </w:p>
        </w:tc>
        <w:tc>
          <w:tcPr>
            <w:tcW w:w="638" w:type="pct"/>
            <w:tcBorders>
              <w:top w:val="nil"/>
              <w:left w:val="nil"/>
              <w:bottom w:val="nil"/>
              <w:right w:val="nil"/>
            </w:tcBorders>
            <w:shd w:val="clear" w:color="auto" w:fill="auto"/>
            <w:noWrap/>
            <w:vAlign w:val="bottom"/>
            <w:hideMark/>
          </w:tcPr>
          <w:p w14:paraId="3876E7FF"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7,915 </w:t>
            </w:r>
          </w:p>
        </w:tc>
        <w:tc>
          <w:tcPr>
            <w:tcW w:w="590" w:type="pct"/>
            <w:tcBorders>
              <w:top w:val="nil"/>
              <w:left w:val="nil"/>
              <w:bottom w:val="nil"/>
              <w:right w:val="nil"/>
            </w:tcBorders>
            <w:shd w:val="clear" w:color="000000" w:fill="E6E6E6"/>
            <w:noWrap/>
            <w:vAlign w:val="bottom"/>
            <w:hideMark/>
          </w:tcPr>
          <w:p w14:paraId="44AEF7BB"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5,814 </w:t>
            </w:r>
          </w:p>
        </w:tc>
        <w:tc>
          <w:tcPr>
            <w:tcW w:w="614" w:type="pct"/>
            <w:tcBorders>
              <w:top w:val="nil"/>
              <w:left w:val="nil"/>
              <w:bottom w:val="nil"/>
              <w:right w:val="nil"/>
            </w:tcBorders>
            <w:shd w:val="clear" w:color="auto" w:fill="auto"/>
            <w:noWrap/>
            <w:vAlign w:val="bottom"/>
            <w:hideMark/>
          </w:tcPr>
          <w:p w14:paraId="07628F76"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6,196 </w:t>
            </w:r>
          </w:p>
        </w:tc>
        <w:tc>
          <w:tcPr>
            <w:tcW w:w="590" w:type="pct"/>
            <w:tcBorders>
              <w:top w:val="nil"/>
              <w:left w:val="nil"/>
              <w:bottom w:val="nil"/>
              <w:right w:val="nil"/>
            </w:tcBorders>
            <w:shd w:val="clear" w:color="auto" w:fill="auto"/>
            <w:noWrap/>
            <w:vAlign w:val="bottom"/>
            <w:hideMark/>
          </w:tcPr>
          <w:p w14:paraId="6B266321"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295 </w:t>
            </w:r>
          </w:p>
        </w:tc>
        <w:tc>
          <w:tcPr>
            <w:tcW w:w="602" w:type="pct"/>
            <w:tcBorders>
              <w:top w:val="nil"/>
              <w:left w:val="nil"/>
              <w:bottom w:val="nil"/>
              <w:right w:val="nil"/>
            </w:tcBorders>
            <w:shd w:val="clear" w:color="auto" w:fill="auto"/>
            <w:noWrap/>
            <w:vAlign w:val="bottom"/>
            <w:hideMark/>
          </w:tcPr>
          <w:p w14:paraId="3AB5CAD8"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 </w:t>
            </w:r>
          </w:p>
        </w:tc>
      </w:tr>
      <w:tr w:rsidR="00BE1468" w:rsidRPr="00BE1468" w14:paraId="743117C7" w14:textId="77777777" w:rsidTr="00305F80">
        <w:trPr>
          <w:trHeight w:val="225"/>
        </w:trPr>
        <w:tc>
          <w:tcPr>
            <w:tcW w:w="1966" w:type="pct"/>
            <w:tcBorders>
              <w:top w:val="nil"/>
              <w:left w:val="nil"/>
              <w:bottom w:val="nil"/>
              <w:right w:val="nil"/>
            </w:tcBorders>
            <w:shd w:val="clear" w:color="000000" w:fill="FFFFFF"/>
            <w:vAlign w:val="bottom"/>
            <w:hideMark/>
          </w:tcPr>
          <w:p w14:paraId="37010B5F" w14:textId="77777777" w:rsidR="00BE1468" w:rsidRPr="00BE1468" w:rsidRDefault="00BE1468" w:rsidP="00BE1468">
            <w:pPr>
              <w:spacing w:after="0" w:line="240" w:lineRule="auto"/>
              <w:jc w:val="right"/>
              <w:rPr>
                <w:rFonts w:ascii="Arial" w:hAnsi="Arial" w:cs="Arial"/>
                <w:b/>
                <w:bCs/>
                <w:sz w:val="16"/>
                <w:szCs w:val="16"/>
              </w:rPr>
            </w:pPr>
            <w:r w:rsidRPr="00BE1468">
              <w:rPr>
                <w:rFonts w:ascii="Arial" w:hAnsi="Arial" w:cs="Arial"/>
                <w:b/>
                <w:bCs/>
                <w:sz w:val="16"/>
                <w:szCs w:val="16"/>
              </w:rPr>
              <w:t>Administered total</w:t>
            </w:r>
          </w:p>
        </w:tc>
        <w:tc>
          <w:tcPr>
            <w:tcW w:w="638" w:type="pct"/>
            <w:tcBorders>
              <w:top w:val="single" w:sz="4" w:space="0" w:color="000000"/>
              <w:left w:val="nil"/>
              <w:bottom w:val="single" w:sz="4" w:space="0" w:color="000000"/>
              <w:right w:val="nil"/>
            </w:tcBorders>
            <w:shd w:val="clear" w:color="auto" w:fill="auto"/>
            <w:noWrap/>
            <w:vAlign w:val="bottom"/>
            <w:hideMark/>
          </w:tcPr>
          <w:p w14:paraId="3E1E035E"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7,915 </w:t>
            </w:r>
          </w:p>
        </w:tc>
        <w:tc>
          <w:tcPr>
            <w:tcW w:w="590" w:type="pct"/>
            <w:tcBorders>
              <w:top w:val="single" w:sz="4" w:space="0" w:color="000000"/>
              <w:left w:val="nil"/>
              <w:bottom w:val="single" w:sz="4" w:space="0" w:color="000000"/>
              <w:right w:val="nil"/>
            </w:tcBorders>
            <w:shd w:val="clear" w:color="000000" w:fill="E6E6E6"/>
            <w:noWrap/>
            <w:vAlign w:val="bottom"/>
            <w:hideMark/>
          </w:tcPr>
          <w:p w14:paraId="20740E68"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xml:space="preserve">5,814 </w:t>
            </w:r>
          </w:p>
        </w:tc>
        <w:tc>
          <w:tcPr>
            <w:tcW w:w="614" w:type="pct"/>
            <w:tcBorders>
              <w:top w:val="single" w:sz="4" w:space="0" w:color="000000"/>
              <w:left w:val="nil"/>
              <w:bottom w:val="single" w:sz="4" w:space="0" w:color="000000"/>
              <w:right w:val="nil"/>
            </w:tcBorders>
            <w:shd w:val="clear" w:color="auto" w:fill="auto"/>
            <w:noWrap/>
            <w:vAlign w:val="bottom"/>
            <w:hideMark/>
          </w:tcPr>
          <w:p w14:paraId="1F597CC8"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xml:space="preserve">6,196 </w:t>
            </w:r>
          </w:p>
        </w:tc>
        <w:tc>
          <w:tcPr>
            <w:tcW w:w="590" w:type="pct"/>
            <w:tcBorders>
              <w:top w:val="single" w:sz="4" w:space="0" w:color="000000"/>
              <w:left w:val="nil"/>
              <w:bottom w:val="single" w:sz="4" w:space="0" w:color="000000"/>
              <w:right w:val="nil"/>
            </w:tcBorders>
            <w:shd w:val="clear" w:color="auto" w:fill="auto"/>
            <w:noWrap/>
            <w:vAlign w:val="bottom"/>
            <w:hideMark/>
          </w:tcPr>
          <w:p w14:paraId="4714C5B2"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xml:space="preserve">295 </w:t>
            </w:r>
          </w:p>
        </w:tc>
        <w:tc>
          <w:tcPr>
            <w:tcW w:w="602" w:type="pct"/>
            <w:tcBorders>
              <w:top w:val="single" w:sz="4" w:space="0" w:color="000000"/>
              <w:left w:val="nil"/>
              <w:bottom w:val="single" w:sz="4" w:space="0" w:color="000000"/>
              <w:right w:val="nil"/>
            </w:tcBorders>
            <w:shd w:val="clear" w:color="auto" w:fill="auto"/>
            <w:noWrap/>
            <w:vAlign w:val="bottom"/>
            <w:hideMark/>
          </w:tcPr>
          <w:p w14:paraId="02F10A9F"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xml:space="preserve">- </w:t>
            </w:r>
          </w:p>
        </w:tc>
      </w:tr>
      <w:tr w:rsidR="00BE1468" w:rsidRPr="00BE1468" w14:paraId="792E9BBF" w14:textId="77777777" w:rsidTr="00305F80">
        <w:trPr>
          <w:trHeight w:val="225"/>
        </w:trPr>
        <w:tc>
          <w:tcPr>
            <w:tcW w:w="1966" w:type="pct"/>
            <w:tcBorders>
              <w:top w:val="nil"/>
              <w:left w:val="nil"/>
              <w:bottom w:val="nil"/>
              <w:right w:val="nil"/>
            </w:tcBorders>
            <w:shd w:val="clear" w:color="000000" w:fill="FFFFFF"/>
            <w:noWrap/>
            <w:vAlign w:val="bottom"/>
            <w:hideMark/>
          </w:tcPr>
          <w:p w14:paraId="1A6A18F8" w14:textId="77777777" w:rsidR="00BE1468" w:rsidRPr="00BE1468" w:rsidRDefault="00BE1468" w:rsidP="00BE1468">
            <w:pPr>
              <w:spacing w:after="0" w:line="240" w:lineRule="auto"/>
              <w:jc w:val="left"/>
              <w:rPr>
                <w:rFonts w:ascii="Arial" w:hAnsi="Arial" w:cs="Arial"/>
                <w:sz w:val="16"/>
                <w:szCs w:val="16"/>
              </w:rPr>
            </w:pPr>
            <w:r w:rsidRPr="00BE1468">
              <w:rPr>
                <w:rFonts w:ascii="Arial" w:hAnsi="Arial" w:cs="Arial"/>
                <w:sz w:val="16"/>
                <w:szCs w:val="16"/>
              </w:rPr>
              <w:t>Departmental expenses</w:t>
            </w:r>
          </w:p>
        </w:tc>
        <w:tc>
          <w:tcPr>
            <w:tcW w:w="638" w:type="pct"/>
            <w:tcBorders>
              <w:top w:val="nil"/>
              <w:left w:val="nil"/>
              <w:bottom w:val="nil"/>
              <w:right w:val="nil"/>
            </w:tcBorders>
            <w:shd w:val="clear" w:color="auto" w:fill="auto"/>
            <w:noWrap/>
            <w:vAlign w:val="bottom"/>
            <w:hideMark/>
          </w:tcPr>
          <w:p w14:paraId="734CAD3E" w14:textId="77777777" w:rsidR="00BE1468" w:rsidRPr="00BE1468" w:rsidRDefault="00BE1468" w:rsidP="00305F80">
            <w:pPr>
              <w:spacing w:after="0" w:line="240" w:lineRule="auto"/>
              <w:jc w:val="right"/>
              <w:rPr>
                <w:rFonts w:ascii="Arial" w:hAnsi="Arial" w:cs="Arial"/>
                <w:sz w:val="16"/>
                <w:szCs w:val="16"/>
              </w:rPr>
            </w:pPr>
          </w:p>
        </w:tc>
        <w:tc>
          <w:tcPr>
            <w:tcW w:w="590" w:type="pct"/>
            <w:tcBorders>
              <w:top w:val="nil"/>
              <w:left w:val="nil"/>
              <w:bottom w:val="nil"/>
              <w:right w:val="nil"/>
            </w:tcBorders>
            <w:shd w:val="clear" w:color="000000" w:fill="E6E6E6"/>
            <w:noWrap/>
            <w:vAlign w:val="bottom"/>
            <w:hideMark/>
          </w:tcPr>
          <w:p w14:paraId="5F9F2AD8"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783B7C1A" w14:textId="77777777" w:rsidR="00BE1468" w:rsidRPr="00BE1468" w:rsidRDefault="00BE1468" w:rsidP="00305F80">
            <w:pPr>
              <w:spacing w:after="0" w:line="240" w:lineRule="auto"/>
              <w:jc w:val="right"/>
              <w:rPr>
                <w:rFonts w:ascii="Arial" w:hAnsi="Arial" w:cs="Arial"/>
                <w:sz w:val="16"/>
                <w:szCs w:val="16"/>
              </w:rPr>
            </w:pPr>
          </w:p>
        </w:tc>
        <w:tc>
          <w:tcPr>
            <w:tcW w:w="590" w:type="pct"/>
            <w:tcBorders>
              <w:top w:val="nil"/>
              <w:left w:val="nil"/>
              <w:bottom w:val="nil"/>
              <w:right w:val="nil"/>
            </w:tcBorders>
            <w:shd w:val="clear" w:color="auto" w:fill="auto"/>
            <w:noWrap/>
            <w:vAlign w:val="bottom"/>
            <w:hideMark/>
          </w:tcPr>
          <w:p w14:paraId="1D14F745" w14:textId="77777777" w:rsidR="00BE1468" w:rsidRPr="00BE1468" w:rsidRDefault="00BE1468" w:rsidP="00305F80">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485ED56D" w14:textId="77777777" w:rsidR="00BE1468" w:rsidRPr="00BE1468" w:rsidRDefault="00BE1468" w:rsidP="00305F80">
            <w:pPr>
              <w:spacing w:after="0" w:line="240" w:lineRule="auto"/>
              <w:jc w:val="right"/>
              <w:rPr>
                <w:rFonts w:ascii="Times New Roman" w:hAnsi="Times New Roman"/>
              </w:rPr>
            </w:pPr>
          </w:p>
        </w:tc>
      </w:tr>
      <w:tr w:rsidR="00BE1468" w:rsidRPr="00BE1468" w14:paraId="5FF9D8E3" w14:textId="77777777" w:rsidTr="00305F80">
        <w:trPr>
          <w:trHeight w:val="225"/>
        </w:trPr>
        <w:tc>
          <w:tcPr>
            <w:tcW w:w="1966" w:type="pct"/>
            <w:tcBorders>
              <w:top w:val="nil"/>
              <w:left w:val="nil"/>
              <w:bottom w:val="nil"/>
              <w:right w:val="nil"/>
            </w:tcBorders>
            <w:shd w:val="clear" w:color="000000" w:fill="FFFFFF"/>
            <w:noWrap/>
            <w:vAlign w:val="bottom"/>
            <w:hideMark/>
          </w:tcPr>
          <w:p w14:paraId="0C19F6D6" w14:textId="77777777" w:rsidR="00BE1468" w:rsidRPr="00BE1468" w:rsidRDefault="00BE1468" w:rsidP="00BE1468">
            <w:pPr>
              <w:spacing w:after="0" w:line="240" w:lineRule="auto"/>
              <w:ind w:firstLineChars="100" w:firstLine="160"/>
              <w:jc w:val="left"/>
              <w:rPr>
                <w:rFonts w:ascii="Arial" w:hAnsi="Arial" w:cs="Arial"/>
                <w:sz w:val="16"/>
                <w:szCs w:val="16"/>
              </w:rPr>
            </w:pPr>
            <w:r w:rsidRPr="00BE1468">
              <w:rPr>
                <w:rFonts w:ascii="Arial" w:hAnsi="Arial" w:cs="Arial"/>
                <w:sz w:val="16"/>
                <w:szCs w:val="16"/>
              </w:rPr>
              <w:t>Departmental appropriation</w:t>
            </w:r>
          </w:p>
        </w:tc>
        <w:tc>
          <w:tcPr>
            <w:tcW w:w="638" w:type="pct"/>
            <w:tcBorders>
              <w:top w:val="nil"/>
              <w:left w:val="nil"/>
              <w:bottom w:val="nil"/>
              <w:right w:val="nil"/>
            </w:tcBorders>
            <w:shd w:val="clear" w:color="auto" w:fill="auto"/>
            <w:noWrap/>
            <w:vAlign w:val="bottom"/>
            <w:hideMark/>
          </w:tcPr>
          <w:p w14:paraId="5B1F1A60"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3,621,096 </w:t>
            </w:r>
          </w:p>
        </w:tc>
        <w:tc>
          <w:tcPr>
            <w:tcW w:w="590" w:type="pct"/>
            <w:tcBorders>
              <w:top w:val="nil"/>
              <w:left w:val="nil"/>
              <w:bottom w:val="nil"/>
              <w:right w:val="nil"/>
            </w:tcBorders>
            <w:shd w:val="clear" w:color="000000" w:fill="E6E6E6"/>
            <w:noWrap/>
            <w:vAlign w:val="bottom"/>
            <w:hideMark/>
          </w:tcPr>
          <w:p w14:paraId="5343BC46"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xml:space="preserve">3,487,095 </w:t>
            </w:r>
          </w:p>
        </w:tc>
        <w:tc>
          <w:tcPr>
            <w:tcW w:w="614" w:type="pct"/>
            <w:tcBorders>
              <w:top w:val="nil"/>
              <w:left w:val="nil"/>
              <w:bottom w:val="nil"/>
              <w:right w:val="nil"/>
            </w:tcBorders>
            <w:shd w:val="clear" w:color="auto" w:fill="auto"/>
            <w:noWrap/>
            <w:vAlign w:val="bottom"/>
            <w:hideMark/>
          </w:tcPr>
          <w:p w14:paraId="689ABCBE"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xml:space="preserve">3,283,872 </w:t>
            </w:r>
          </w:p>
        </w:tc>
        <w:tc>
          <w:tcPr>
            <w:tcW w:w="590" w:type="pct"/>
            <w:tcBorders>
              <w:top w:val="nil"/>
              <w:left w:val="nil"/>
              <w:bottom w:val="nil"/>
              <w:right w:val="nil"/>
            </w:tcBorders>
            <w:shd w:val="clear" w:color="auto" w:fill="auto"/>
            <w:noWrap/>
            <w:vAlign w:val="bottom"/>
            <w:hideMark/>
          </w:tcPr>
          <w:p w14:paraId="1347B3C5"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xml:space="preserve">2,765,363 </w:t>
            </w:r>
          </w:p>
        </w:tc>
        <w:tc>
          <w:tcPr>
            <w:tcW w:w="602" w:type="pct"/>
            <w:tcBorders>
              <w:top w:val="nil"/>
              <w:left w:val="nil"/>
              <w:bottom w:val="nil"/>
              <w:right w:val="nil"/>
            </w:tcBorders>
            <w:shd w:val="clear" w:color="auto" w:fill="auto"/>
            <w:noWrap/>
            <w:vAlign w:val="bottom"/>
            <w:hideMark/>
          </w:tcPr>
          <w:p w14:paraId="40C851E0"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xml:space="preserve">2,777,328 </w:t>
            </w:r>
          </w:p>
        </w:tc>
      </w:tr>
      <w:tr w:rsidR="00BE1468" w:rsidRPr="00BE1468" w14:paraId="6134F739" w14:textId="77777777" w:rsidTr="00305F80">
        <w:trPr>
          <w:trHeight w:val="225"/>
        </w:trPr>
        <w:tc>
          <w:tcPr>
            <w:tcW w:w="1966" w:type="pct"/>
            <w:tcBorders>
              <w:top w:val="nil"/>
              <w:left w:val="nil"/>
              <w:bottom w:val="nil"/>
              <w:right w:val="nil"/>
            </w:tcBorders>
            <w:shd w:val="clear" w:color="000000" w:fill="FFFFFF"/>
            <w:vAlign w:val="bottom"/>
            <w:hideMark/>
          </w:tcPr>
          <w:p w14:paraId="0F02667E" w14:textId="77777777" w:rsidR="00BE1468" w:rsidRPr="00BE1468" w:rsidRDefault="00BE1468" w:rsidP="00BE1468">
            <w:pPr>
              <w:spacing w:after="0" w:line="240" w:lineRule="auto"/>
              <w:ind w:firstLineChars="100" w:firstLine="160"/>
              <w:jc w:val="left"/>
              <w:rPr>
                <w:rFonts w:ascii="Arial" w:hAnsi="Arial" w:cs="Arial"/>
                <w:sz w:val="16"/>
                <w:szCs w:val="16"/>
              </w:rPr>
            </w:pPr>
            <w:r w:rsidRPr="00BE1468">
              <w:rPr>
                <w:rFonts w:ascii="Arial" w:hAnsi="Arial" w:cs="Arial"/>
                <w:sz w:val="16"/>
                <w:szCs w:val="16"/>
              </w:rPr>
              <w:t>s74 External Revenue (a)</w:t>
            </w:r>
          </w:p>
        </w:tc>
        <w:tc>
          <w:tcPr>
            <w:tcW w:w="638" w:type="pct"/>
            <w:tcBorders>
              <w:top w:val="nil"/>
              <w:left w:val="nil"/>
              <w:bottom w:val="nil"/>
              <w:right w:val="nil"/>
            </w:tcBorders>
            <w:shd w:val="clear" w:color="auto" w:fill="auto"/>
            <w:noWrap/>
            <w:vAlign w:val="bottom"/>
            <w:hideMark/>
          </w:tcPr>
          <w:p w14:paraId="6A22A412"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99,785 </w:t>
            </w:r>
          </w:p>
        </w:tc>
        <w:tc>
          <w:tcPr>
            <w:tcW w:w="590" w:type="pct"/>
            <w:tcBorders>
              <w:top w:val="nil"/>
              <w:left w:val="nil"/>
              <w:bottom w:val="nil"/>
              <w:right w:val="nil"/>
            </w:tcBorders>
            <w:shd w:val="clear" w:color="000000" w:fill="E6E6E6"/>
            <w:noWrap/>
            <w:vAlign w:val="bottom"/>
            <w:hideMark/>
          </w:tcPr>
          <w:p w14:paraId="4DFD3E80"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xml:space="preserve">125,499 </w:t>
            </w:r>
          </w:p>
        </w:tc>
        <w:tc>
          <w:tcPr>
            <w:tcW w:w="614" w:type="pct"/>
            <w:tcBorders>
              <w:top w:val="nil"/>
              <w:left w:val="nil"/>
              <w:bottom w:val="nil"/>
              <w:right w:val="nil"/>
            </w:tcBorders>
            <w:shd w:val="clear" w:color="auto" w:fill="auto"/>
            <w:noWrap/>
            <w:vAlign w:val="bottom"/>
            <w:hideMark/>
          </w:tcPr>
          <w:p w14:paraId="075386ED"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xml:space="preserve">114,745 </w:t>
            </w:r>
          </w:p>
        </w:tc>
        <w:tc>
          <w:tcPr>
            <w:tcW w:w="590" w:type="pct"/>
            <w:tcBorders>
              <w:top w:val="nil"/>
              <w:left w:val="nil"/>
              <w:bottom w:val="nil"/>
              <w:right w:val="nil"/>
            </w:tcBorders>
            <w:shd w:val="clear" w:color="auto" w:fill="auto"/>
            <w:noWrap/>
            <w:vAlign w:val="bottom"/>
            <w:hideMark/>
          </w:tcPr>
          <w:p w14:paraId="2A6BDE15"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xml:space="preserve">115,188 </w:t>
            </w:r>
          </w:p>
        </w:tc>
        <w:tc>
          <w:tcPr>
            <w:tcW w:w="602" w:type="pct"/>
            <w:tcBorders>
              <w:top w:val="nil"/>
              <w:left w:val="nil"/>
              <w:bottom w:val="nil"/>
              <w:right w:val="nil"/>
            </w:tcBorders>
            <w:shd w:val="clear" w:color="auto" w:fill="auto"/>
            <w:noWrap/>
            <w:vAlign w:val="bottom"/>
            <w:hideMark/>
          </w:tcPr>
          <w:p w14:paraId="07339703"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xml:space="preserve">119,118 </w:t>
            </w:r>
          </w:p>
        </w:tc>
      </w:tr>
      <w:tr w:rsidR="00BE1468" w:rsidRPr="00BE1468" w14:paraId="28183FCE" w14:textId="77777777" w:rsidTr="00305F80">
        <w:trPr>
          <w:trHeight w:val="675"/>
        </w:trPr>
        <w:tc>
          <w:tcPr>
            <w:tcW w:w="1966" w:type="pct"/>
            <w:tcBorders>
              <w:top w:val="nil"/>
              <w:left w:val="nil"/>
              <w:bottom w:val="nil"/>
              <w:right w:val="nil"/>
            </w:tcBorders>
            <w:shd w:val="clear" w:color="auto" w:fill="auto"/>
            <w:vAlign w:val="bottom"/>
            <w:hideMark/>
          </w:tcPr>
          <w:p w14:paraId="47FD3B32" w14:textId="6FE2732A" w:rsidR="00BE1468" w:rsidRPr="00BE1468" w:rsidRDefault="00BE1468" w:rsidP="00BE1468">
            <w:pPr>
              <w:spacing w:after="0" w:line="240" w:lineRule="auto"/>
              <w:ind w:firstLineChars="100" w:firstLine="160"/>
              <w:jc w:val="left"/>
              <w:rPr>
                <w:rFonts w:ascii="Arial" w:hAnsi="Arial" w:cs="Arial"/>
                <w:sz w:val="16"/>
                <w:szCs w:val="16"/>
              </w:rPr>
            </w:pPr>
            <w:r w:rsidRPr="00BE1468">
              <w:rPr>
                <w:rFonts w:ascii="Arial" w:hAnsi="Arial" w:cs="Arial"/>
                <w:sz w:val="16"/>
                <w:szCs w:val="16"/>
              </w:rPr>
              <w:t>Expenses not requiring</w:t>
            </w:r>
            <w:r w:rsidRPr="00BE1468">
              <w:rPr>
                <w:rFonts w:ascii="Arial" w:hAnsi="Arial" w:cs="Arial"/>
                <w:sz w:val="16"/>
                <w:szCs w:val="16"/>
              </w:rPr>
              <w:br/>
              <w:t xml:space="preserve"> </w:t>
            </w:r>
            <w:r w:rsidR="00305F80">
              <w:rPr>
                <w:rFonts w:ascii="Arial" w:hAnsi="Arial" w:cs="Arial"/>
                <w:sz w:val="16"/>
                <w:szCs w:val="16"/>
              </w:rPr>
              <w:t xml:space="preserve">   </w:t>
            </w:r>
            <w:r w:rsidRPr="00BE1468">
              <w:rPr>
                <w:rFonts w:ascii="Arial" w:hAnsi="Arial" w:cs="Arial"/>
                <w:sz w:val="16"/>
                <w:szCs w:val="16"/>
              </w:rPr>
              <w:t xml:space="preserve"> appropriation in the Budget</w:t>
            </w:r>
            <w:r w:rsidRPr="00BE1468">
              <w:rPr>
                <w:rFonts w:ascii="Arial" w:hAnsi="Arial" w:cs="Arial"/>
                <w:sz w:val="16"/>
                <w:szCs w:val="16"/>
              </w:rPr>
              <w:br/>
              <w:t xml:space="preserve">  </w:t>
            </w:r>
            <w:r w:rsidR="00305F80">
              <w:rPr>
                <w:rFonts w:ascii="Arial" w:hAnsi="Arial" w:cs="Arial"/>
                <w:sz w:val="16"/>
                <w:szCs w:val="16"/>
              </w:rPr>
              <w:t xml:space="preserve">   </w:t>
            </w:r>
            <w:r w:rsidRPr="00BE1468">
              <w:rPr>
                <w:rFonts w:ascii="Arial" w:hAnsi="Arial" w:cs="Arial"/>
                <w:sz w:val="16"/>
                <w:szCs w:val="16"/>
              </w:rPr>
              <w:t>year (b)</w:t>
            </w:r>
          </w:p>
        </w:tc>
        <w:tc>
          <w:tcPr>
            <w:tcW w:w="638" w:type="pct"/>
            <w:tcBorders>
              <w:top w:val="nil"/>
              <w:left w:val="nil"/>
              <w:bottom w:val="nil"/>
              <w:right w:val="nil"/>
            </w:tcBorders>
            <w:shd w:val="clear" w:color="auto" w:fill="auto"/>
            <w:noWrap/>
            <w:vAlign w:val="bottom"/>
            <w:hideMark/>
          </w:tcPr>
          <w:p w14:paraId="58D4BFCF"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218,197 </w:t>
            </w:r>
          </w:p>
        </w:tc>
        <w:tc>
          <w:tcPr>
            <w:tcW w:w="590" w:type="pct"/>
            <w:tcBorders>
              <w:top w:val="nil"/>
              <w:left w:val="nil"/>
              <w:bottom w:val="nil"/>
              <w:right w:val="nil"/>
            </w:tcBorders>
            <w:shd w:val="clear" w:color="000000" w:fill="E6E6E6"/>
            <w:noWrap/>
            <w:vAlign w:val="bottom"/>
            <w:hideMark/>
          </w:tcPr>
          <w:p w14:paraId="74CF4F73"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xml:space="preserve">209,471 </w:t>
            </w:r>
          </w:p>
        </w:tc>
        <w:tc>
          <w:tcPr>
            <w:tcW w:w="614" w:type="pct"/>
            <w:tcBorders>
              <w:top w:val="nil"/>
              <w:left w:val="nil"/>
              <w:bottom w:val="nil"/>
              <w:right w:val="nil"/>
            </w:tcBorders>
            <w:shd w:val="clear" w:color="auto" w:fill="auto"/>
            <w:noWrap/>
            <w:vAlign w:val="bottom"/>
            <w:hideMark/>
          </w:tcPr>
          <w:p w14:paraId="5027D428"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xml:space="preserve">203,494 </w:t>
            </w:r>
          </w:p>
        </w:tc>
        <w:tc>
          <w:tcPr>
            <w:tcW w:w="590" w:type="pct"/>
            <w:tcBorders>
              <w:top w:val="nil"/>
              <w:left w:val="nil"/>
              <w:bottom w:val="nil"/>
              <w:right w:val="nil"/>
            </w:tcBorders>
            <w:shd w:val="clear" w:color="auto" w:fill="auto"/>
            <w:noWrap/>
            <w:vAlign w:val="bottom"/>
            <w:hideMark/>
          </w:tcPr>
          <w:p w14:paraId="2302D33B"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xml:space="preserve">189,141 </w:t>
            </w:r>
          </w:p>
        </w:tc>
        <w:tc>
          <w:tcPr>
            <w:tcW w:w="602" w:type="pct"/>
            <w:tcBorders>
              <w:top w:val="nil"/>
              <w:left w:val="nil"/>
              <w:bottom w:val="nil"/>
              <w:right w:val="nil"/>
            </w:tcBorders>
            <w:shd w:val="clear" w:color="auto" w:fill="auto"/>
            <w:noWrap/>
            <w:vAlign w:val="bottom"/>
            <w:hideMark/>
          </w:tcPr>
          <w:p w14:paraId="3E6E49F6"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xml:space="preserve">188,939 </w:t>
            </w:r>
          </w:p>
        </w:tc>
      </w:tr>
      <w:tr w:rsidR="00BE1468" w:rsidRPr="00BE1468" w14:paraId="48F7A4CE" w14:textId="77777777" w:rsidTr="00305F80">
        <w:trPr>
          <w:trHeight w:val="225"/>
        </w:trPr>
        <w:tc>
          <w:tcPr>
            <w:tcW w:w="1966" w:type="pct"/>
            <w:tcBorders>
              <w:top w:val="nil"/>
              <w:left w:val="nil"/>
              <w:bottom w:val="nil"/>
              <w:right w:val="nil"/>
            </w:tcBorders>
            <w:shd w:val="clear" w:color="auto" w:fill="auto"/>
            <w:vAlign w:val="bottom"/>
            <w:hideMark/>
          </w:tcPr>
          <w:p w14:paraId="455488B8" w14:textId="77777777" w:rsidR="00BE1468" w:rsidRPr="00BE1468" w:rsidRDefault="00BE1468" w:rsidP="00BE1468">
            <w:pPr>
              <w:spacing w:after="0" w:line="240" w:lineRule="auto"/>
              <w:jc w:val="right"/>
              <w:rPr>
                <w:rFonts w:ascii="Arial" w:hAnsi="Arial" w:cs="Arial"/>
                <w:b/>
                <w:bCs/>
                <w:sz w:val="16"/>
                <w:szCs w:val="16"/>
              </w:rPr>
            </w:pPr>
            <w:r w:rsidRPr="00BE1468">
              <w:rPr>
                <w:rFonts w:ascii="Arial" w:hAnsi="Arial" w:cs="Arial"/>
                <w:b/>
                <w:bCs/>
                <w:sz w:val="16"/>
                <w:szCs w:val="16"/>
              </w:rPr>
              <w:t>Departmental total</w:t>
            </w:r>
          </w:p>
        </w:tc>
        <w:tc>
          <w:tcPr>
            <w:tcW w:w="638" w:type="pct"/>
            <w:tcBorders>
              <w:top w:val="single" w:sz="4" w:space="0" w:color="000000"/>
              <w:left w:val="nil"/>
              <w:bottom w:val="single" w:sz="4" w:space="0" w:color="000000"/>
              <w:right w:val="nil"/>
            </w:tcBorders>
            <w:shd w:val="clear" w:color="auto" w:fill="auto"/>
            <w:noWrap/>
            <w:vAlign w:val="bottom"/>
            <w:hideMark/>
          </w:tcPr>
          <w:p w14:paraId="570DCE3D"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3,939,078 </w:t>
            </w:r>
          </w:p>
        </w:tc>
        <w:tc>
          <w:tcPr>
            <w:tcW w:w="590" w:type="pct"/>
            <w:tcBorders>
              <w:top w:val="single" w:sz="4" w:space="0" w:color="000000"/>
              <w:left w:val="nil"/>
              <w:bottom w:val="single" w:sz="4" w:space="0" w:color="000000"/>
              <w:right w:val="nil"/>
            </w:tcBorders>
            <w:shd w:val="clear" w:color="000000" w:fill="E6E6E6"/>
            <w:noWrap/>
            <w:vAlign w:val="bottom"/>
            <w:hideMark/>
          </w:tcPr>
          <w:p w14:paraId="47ADDA5E"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xml:space="preserve">3,822,065 </w:t>
            </w:r>
          </w:p>
        </w:tc>
        <w:tc>
          <w:tcPr>
            <w:tcW w:w="614" w:type="pct"/>
            <w:tcBorders>
              <w:top w:val="single" w:sz="4" w:space="0" w:color="000000"/>
              <w:left w:val="nil"/>
              <w:bottom w:val="single" w:sz="4" w:space="0" w:color="000000"/>
              <w:right w:val="nil"/>
            </w:tcBorders>
            <w:shd w:val="clear" w:color="auto" w:fill="auto"/>
            <w:noWrap/>
            <w:vAlign w:val="bottom"/>
            <w:hideMark/>
          </w:tcPr>
          <w:p w14:paraId="739F2AAD"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xml:space="preserve">3,602,111 </w:t>
            </w:r>
          </w:p>
        </w:tc>
        <w:tc>
          <w:tcPr>
            <w:tcW w:w="590" w:type="pct"/>
            <w:tcBorders>
              <w:top w:val="single" w:sz="4" w:space="0" w:color="000000"/>
              <w:left w:val="nil"/>
              <w:bottom w:val="single" w:sz="4" w:space="0" w:color="000000"/>
              <w:right w:val="nil"/>
            </w:tcBorders>
            <w:shd w:val="clear" w:color="auto" w:fill="auto"/>
            <w:noWrap/>
            <w:vAlign w:val="bottom"/>
            <w:hideMark/>
          </w:tcPr>
          <w:p w14:paraId="3C352995"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xml:space="preserve">3,069,692 </w:t>
            </w:r>
          </w:p>
        </w:tc>
        <w:tc>
          <w:tcPr>
            <w:tcW w:w="602" w:type="pct"/>
            <w:tcBorders>
              <w:top w:val="single" w:sz="4" w:space="0" w:color="000000"/>
              <w:left w:val="nil"/>
              <w:bottom w:val="single" w:sz="4" w:space="0" w:color="000000"/>
              <w:right w:val="nil"/>
            </w:tcBorders>
            <w:shd w:val="clear" w:color="auto" w:fill="auto"/>
            <w:noWrap/>
            <w:vAlign w:val="bottom"/>
            <w:hideMark/>
          </w:tcPr>
          <w:p w14:paraId="5E8900FC"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xml:space="preserve">3,085,385 </w:t>
            </w:r>
          </w:p>
        </w:tc>
      </w:tr>
      <w:tr w:rsidR="00BE1468" w:rsidRPr="00BE1468" w14:paraId="56ADD31E" w14:textId="77777777" w:rsidTr="00305F80">
        <w:trPr>
          <w:trHeight w:val="255"/>
        </w:trPr>
        <w:tc>
          <w:tcPr>
            <w:tcW w:w="1966" w:type="pct"/>
            <w:tcBorders>
              <w:top w:val="nil"/>
              <w:left w:val="nil"/>
              <w:bottom w:val="single" w:sz="4" w:space="0" w:color="000000"/>
              <w:right w:val="nil"/>
            </w:tcBorders>
            <w:shd w:val="clear" w:color="auto" w:fill="auto"/>
            <w:vAlign w:val="bottom"/>
            <w:hideMark/>
          </w:tcPr>
          <w:p w14:paraId="5F7A43D5" w14:textId="77777777" w:rsidR="00BE1468" w:rsidRPr="00BE1468" w:rsidRDefault="00BE1468" w:rsidP="00BE1468">
            <w:pPr>
              <w:spacing w:after="0" w:line="240" w:lineRule="auto"/>
              <w:jc w:val="left"/>
              <w:rPr>
                <w:rFonts w:ascii="Arial" w:hAnsi="Arial" w:cs="Arial"/>
                <w:b/>
                <w:bCs/>
                <w:sz w:val="16"/>
                <w:szCs w:val="16"/>
              </w:rPr>
            </w:pPr>
            <w:r w:rsidRPr="00BE1468">
              <w:rPr>
                <w:rFonts w:ascii="Arial" w:hAnsi="Arial" w:cs="Arial"/>
                <w:b/>
                <w:bCs/>
                <w:sz w:val="16"/>
                <w:szCs w:val="16"/>
              </w:rPr>
              <w:t>Total expenses for program 1.1</w:t>
            </w:r>
          </w:p>
        </w:tc>
        <w:tc>
          <w:tcPr>
            <w:tcW w:w="638" w:type="pct"/>
            <w:tcBorders>
              <w:top w:val="nil"/>
              <w:left w:val="nil"/>
              <w:bottom w:val="single" w:sz="4" w:space="0" w:color="000000"/>
              <w:right w:val="nil"/>
            </w:tcBorders>
            <w:shd w:val="clear" w:color="auto" w:fill="auto"/>
            <w:noWrap/>
            <w:vAlign w:val="bottom"/>
            <w:hideMark/>
          </w:tcPr>
          <w:p w14:paraId="708929C7" w14:textId="77777777" w:rsidR="00BE1468" w:rsidRPr="00BE1468" w:rsidRDefault="00BE1468" w:rsidP="00305F80">
            <w:pPr>
              <w:spacing w:after="0" w:line="240" w:lineRule="auto"/>
              <w:jc w:val="right"/>
              <w:rPr>
                <w:rFonts w:ascii="Arial" w:hAnsi="Arial" w:cs="Arial"/>
                <w:b/>
                <w:bCs/>
                <w:color w:val="000000"/>
                <w:sz w:val="16"/>
                <w:szCs w:val="16"/>
              </w:rPr>
            </w:pPr>
            <w:r w:rsidRPr="00BE1468">
              <w:rPr>
                <w:rFonts w:ascii="Arial" w:hAnsi="Arial" w:cs="Arial"/>
                <w:b/>
                <w:bCs/>
                <w:color w:val="000000"/>
                <w:sz w:val="16"/>
                <w:szCs w:val="16"/>
              </w:rPr>
              <w:t xml:space="preserve">3,946,993 </w:t>
            </w:r>
          </w:p>
        </w:tc>
        <w:tc>
          <w:tcPr>
            <w:tcW w:w="590" w:type="pct"/>
            <w:tcBorders>
              <w:top w:val="nil"/>
              <w:left w:val="nil"/>
              <w:bottom w:val="single" w:sz="4" w:space="0" w:color="000000"/>
              <w:right w:val="nil"/>
            </w:tcBorders>
            <w:shd w:val="clear" w:color="000000" w:fill="E6E6E6"/>
            <w:noWrap/>
            <w:vAlign w:val="bottom"/>
            <w:hideMark/>
          </w:tcPr>
          <w:p w14:paraId="5914AA9B" w14:textId="77777777" w:rsidR="00BE1468" w:rsidRPr="00BE1468" w:rsidRDefault="00BE1468" w:rsidP="00305F80">
            <w:pPr>
              <w:spacing w:after="0" w:line="240" w:lineRule="auto"/>
              <w:jc w:val="right"/>
              <w:rPr>
                <w:rFonts w:ascii="Arial" w:hAnsi="Arial" w:cs="Arial"/>
                <w:b/>
                <w:bCs/>
                <w:color w:val="000000"/>
                <w:sz w:val="16"/>
                <w:szCs w:val="16"/>
              </w:rPr>
            </w:pPr>
            <w:r w:rsidRPr="00BE1468">
              <w:rPr>
                <w:rFonts w:ascii="Arial" w:hAnsi="Arial" w:cs="Arial"/>
                <w:b/>
                <w:bCs/>
                <w:color w:val="000000"/>
                <w:sz w:val="16"/>
                <w:szCs w:val="16"/>
              </w:rPr>
              <w:t xml:space="preserve">3,827,879 </w:t>
            </w:r>
          </w:p>
        </w:tc>
        <w:tc>
          <w:tcPr>
            <w:tcW w:w="614" w:type="pct"/>
            <w:tcBorders>
              <w:top w:val="nil"/>
              <w:left w:val="nil"/>
              <w:bottom w:val="single" w:sz="4" w:space="0" w:color="000000"/>
              <w:right w:val="nil"/>
            </w:tcBorders>
            <w:shd w:val="clear" w:color="auto" w:fill="auto"/>
            <w:noWrap/>
            <w:vAlign w:val="bottom"/>
            <w:hideMark/>
          </w:tcPr>
          <w:p w14:paraId="08E1EB22" w14:textId="77777777" w:rsidR="00BE1468" w:rsidRPr="00BE1468" w:rsidRDefault="00BE1468" w:rsidP="00305F80">
            <w:pPr>
              <w:spacing w:after="0" w:line="240" w:lineRule="auto"/>
              <w:jc w:val="right"/>
              <w:rPr>
                <w:rFonts w:ascii="Arial" w:hAnsi="Arial" w:cs="Arial"/>
                <w:b/>
                <w:bCs/>
                <w:sz w:val="16"/>
                <w:szCs w:val="16"/>
              </w:rPr>
            </w:pPr>
            <w:r w:rsidRPr="00BE1468">
              <w:rPr>
                <w:rFonts w:ascii="Arial" w:hAnsi="Arial" w:cs="Arial"/>
                <w:b/>
                <w:bCs/>
                <w:sz w:val="16"/>
                <w:szCs w:val="16"/>
              </w:rPr>
              <w:t xml:space="preserve">3,608,307 </w:t>
            </w:r>
          </w:p>
        </w:tc>
        <w:tc>
          <w:tcPr>
            <w:tcW w:w="590" w:type="pct"/>
            <w:tcBorders>
              <w:top w:val="nil"/>
              <w:left w:val="nil"/>
              <w:bottom w:val="single" w:sz="4" w:space="0" w:color="000000"/>
              <w:right w:val="nil"/>
            </w:tcBorders>
            <w:shd w:val="clear" w:color="auto" w:fill="auto"/>
            <w:noWrap/>
            <w:vAlign w:val="bottom"/>
            <w:hideMark/>
          </w:tcPr>
          <w:p w14:paraId="5E061D44" w14:textId="77777777" w:rsidR="00BE1468" w:rsidRPr="00BE1468" w:rsidRDefault="00BE1468" w:rsidP="00305F80">
            <w:pPr>
              <w:spacing w:after="0" w:line="240" w:lineRule="auto"/>
              <w:jc w:val="right"/>
              <w:rPr>
                <w:rFonts w:ascii="Arial" w:hAnsi="Arial" w:cs="Arial"/>
                <w:b/>
                <w:bCs/>
                <w:sz w:val="16"/>
                <w:szCs w:val="16"/>
              </w:rPr>
            </w:pPr>
            <w:r w:rsidRPr="00BE1468">
              <w:rPr>
                <w:rFonts w:ascii="Arial" w:hAnsi="Arial" w:cs="Arial"/>
                <w:b/>
                <w:bCs/>
                <w:sz w:val="16"/>
                <w:szCs w:val="16"/>
              </w:rPr>
              <w:t xml:space="preserve">3,069,987 </w:t>
            </w:r>
          </w:p>
        </w:tc>
        <w:tc>
          <w:tcPr>
            <w:tcW w:w="602" w:type="pct"/>
            <w:tcBorders>
              <w:top w:val="nil"/>
              <w:left w:val="nil"/>
              <w:bottom w:val="single" w:sz="4" w:space="0" w:color="000000"/>
              <w:right w:val="nil"/>
            </w:tcBorders>
            <w:shd w:val="clear" w:color="auto" w:fill="auto"/>
            <w:noWrap/>
            <w:vAlign w:val="bottom"/>
            <w:hideMark/>
          </w:tcPr>
          <w:p w14:paraId="2B9D9019" w14:textId="77777777" w:rsidR="00BE1468" w:rsidRPr="00BE1468" w:rsidRDefault="00BE1468" w:rsidP="00305F80">
            <w:pPr>
              <w:spacing w:after="0" w:line="240" w:lineRule="auto"/>
              <w:jc w:val="right"/>
              <w:rPr>
                <w:rFonts w:ascii="Arial" w:hAnsi="Arial" w:cs="Arial"/>
                <w:b/>
                <w:bCs/>
                <w:sz w:val="16"/>
                <w:szCs w:val="16"/>
              </w:rPr>
            </w:pPr>
            <w:r w:rsidRPr="00BE1468">
              <w:rPr>
                <w:rFonts w:ascii="Arial" w:hAnsi="Arial" w:cs="Arial"/>
                <w:b/>
                <w:bCs/>
                <w:sz w:val="16"/>
                <w:szCs w:val="16"/>
              </w:rPr>
              <w:t xml:space="preserve">3,085,385 </w:t>
            </w:r>
          </w:p>
        </w:tc>
      </w:tr>
      <w:tr w:rsidR="00BE1468" w:rsidRPr="00BE1468" w14:paraId="53604BFD" w14:textId="77777777" w:rsidTr="00255E54">
        <w:trPr>
          <w:trHeigh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6588FD0A" w14:textId="77777777" w:rsidR="00BE1468" w:rsidRPr="00BE1468" w:rsidRDefault="00BE1468" w:rsidP="00305F80">
            <w:pPr>
              <w:spacing w:after="0" w:line="240" w:lineRule="auto"/>
              <w:jc w:val="left"/>
              <w:rPr>
                <w:rFonts w:ascii="Arial" w:hAnsi="Arial" w:cs="Arial"/>
                <w:b/>
                <w:bCs/>
                <w:sz w:val="16"/>
                <w:szCs w:val="16"/>
              </w:rPr>
            </w:pPr>
            <w:r w:rsidRPr="00BE1468">
              <w:rPr>
                <w:rFonts w:ascii="Arial" w:hAnsi="Arial" w:cs="Arial"/>
                <w:b/>
                <w:bCs/>
                <w:sz w:val="16"/>
                <w:szCs w:val="16"/>
              </w:rPr>
              <w:t>Program 1.2: Tax Practitioners Board</w:t>
            </w:r>
          </w:p>
        </w:tc>
      </w:tr>
      <w:tr w:rsidR="00BE1468" w:rsidRPr="00BE1468" w14:paraId="3F9FC191" w14:textId="77777777" w:rsidTr="00305F80">
        <w:trPr>
          <w:trHeight w:val="225"/>
        </w:trPr>
        <w:tc>
          <w:tcPr>
            <w:tcW w:w="1966" w:type="pct"/>
            <w:tcBorders>
              <w:top w:val="nil"/>
              <w:left w:val="nil"/>
              <w:bottom w:val="nil"/>
              <w:right w:val="nil"/>
            </w:tcBorders>
            <w:shd w:val="clear" w:color="000000" w:fill="FFFFFF"/>
            <w:noWrap/>
            <w:vAlign w:val="bottom"/>
            <w:hideMark/>
          </w:tcPr>
          <w:p w14:paraId="304FFD35" w14:textId="77777777" w:rsidR="00BE1468" w:rsidRPr="00BE1468" w:rsidRDefault="00BE1468" w:rsidP="00BE1468">
            <w:pPr>
              <w:spacing w:after="0" w:line="240" w:lineRule="auto"/>
              <w:jc w:val="left"/>
              <w:rPr>
                <w:rFonts w:ascii="Arial" w:hAnsi="Arial" w:cs="Arial"/>
                <w:sz w:val="16"/>
                <w:szCs w:val="16"/>
              </w:rPr>
            </w:pPr>
            <w:r w:rsidRPr="00BE1468">
              <w:rPr>
                <w:rFonts w:ascii="Arial" w:hAnsi="Arial" w:cs="Arial"/>
                <w:sz w:val="16"/>
                <w:szCs w:val="16"/>
              </w:rPr>
              <w:t>Departmental expenses</w:t>
            </w:r>
          </w:p>
        </w:tc>
        <w:tc>
          <w:tcPr>
            <w:tcW w:w="638" w:type="pct"/>
            <w:tcBorders>
              <w:top w:val="nil"/>
              <w:left w:val="nil"/>
              <w:bottom w:val="nil"/>
              <w:right w:val="nil"/>
            </w:tcBorders>
            <w:shd w:val="clear" w:color="auto" w:fill="auto"/>
            <w:noWrap/>
            <w:vAlign w:val="bottom"/>
            <w:hideMark/>
          </w:tcPr>
          <w:p w14:paraId="07B19AFF" w14:textId="77777777" w:rsidR="00BE1468" w:rsidRPr="00BE1468" w:rsidRDefault="00BE1468" w:rsidP="00305F80">
            <w:pPr>
              <w:spacing w:after="0" w:line="240" w:lineRule="auto"/>
              <w:jc w:val="right"/>
              <w:rPr>
                <w:rFonts w:ascii="Arial" w:hAnsi="Arial" w:cs="Arial"/>
                <w:sz w:val="16"/>
                <w:szCs w:val="16"/>
              </w:rPr>
            </w:pPr>
          </w:p>
        </w:tc>
        <w:tc>
          <w:tcPr>
            <w:tcW w:w="590" w:type="pct"/>
            <w:tcBorders>
              <w:top w:val="nil"/>
              <w:left w:val="nil"/>
              <w:bottom w:val="nil"/>
              <w:right w:val="nil"/>
            </w:tcBorders>
            <w:shd w:val="clear" w:color="000000" w:fill="E6E6E6"/>
            <w:noWrap/>
            <w:vAlign w:val="bottom"/>
            <w:hideMark/>
          </w:tcPr>
          <w:p w14:paraId="4393D9B7"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1A141A59" w14:textId="77777777" w:rsidR="00BE1468" w:rsidRPr="00BE1468" w:rsidRDefault="00BE1468" w:rsidP="00305F80">
            <w:pPr>
              <w:spacing w:after="0" w:line="240" w:lineRule="auto"/>
              <w:jc w:val="right"/>
              <w:rPr>
                <w:rFonts w:ascii="Arial" w:hAnsi="Arial" w:cs="Arial"/>
                <w:sz w:val="16"/>
                <w:szCs w:val="16"/>
              </w:rPr>
            </w:pPr>
          </w:p>
        </w:tc>
        <w:tc>
          <w:tcPr>
            <w:tcW w:w="590" w:type="pct"/>
            <w:tcBorders>
              <w:top w:val="nil"/>
              <w:left w:val="nil"/>
              <w:bottom w:val="nil"/>
              <w:right w:val="nil"/>
            </w:tcBorders>
            <w:shd w:val="clear" w:color="auto" w:fill="auto"/>
            <w:noWrap/>
            <w:vAlign w:val="bottom"/>
            <w:hideMark/>
          </w:tcPr>
          <w:p w14:paraId="10438C25" w14:textId="77777777" w:rsidR="00BE1468" w:rsidRPr="00BE1468" w:rsidRDefault="00BE1468" w:rsidP="00305F80">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0A6429AE" w14:textId="77777777" w:rsidR="00BE1468" w:rsidRPr="00BE1468" w:rsidRDefault="00BE1468" w:rsidP="00305F80">
            <w:pPr>
              <w:spacing w:after="0" w:line="240" w:lineRule="auto"/>
              <w:jc w:val="right"/>
              <w:rPr>
                <w:rFonts w:ascii="Times New Roman" w:hAnsi="Times New Roman"/>
              </w:rPr>
            </w:pPr>
          </w:p>
        </w:tc>
      </w:tr>
      <w:tr w:rsidR="00BE1468" w:rsidRPr="00BE1468" w14:paraId="07D2F80A" w14:textId="77777777" w:rsidTr="00305F80">
        <w:trPr>
          <w:trHeight w:val="225"/>
        </w:trPr>
        <w:tc>
          <w:tcPr>
            <w:tcW w:w="1966" w:type="pct"/>
            <w:tcBorders>
              <w:top w:val="nil"/>
              <w:left w:val="nil"/>
              <w:bottom w:val="nil"/>
              <w:right w:val="nil"/>
            </w:tcBorders>
            <w:shd w:val="clear" w:color="000000" w:fill="FFFFFF"/>
            <w:noWrap/>
            <w:vAlign w:val="bottom"/>
            <w:hideMark/>
          </w:tcPr>
          <w:p w14:paraId="6ED1AAD8" w14:textId="77777777" w:rsidR="00BE1468" w:rsidRPr="00BE1468" w:rsidRDefault="00BE1468" w:rsidP="00BE1468">
            <w:pPr>
              <w:spacing w:after="0" w:line="240" w:lineRule="auto"/>
              <w:ind w:firstLineChars="100" w:firstLine="160"/>
              <w:jc w:val="left"/>
              <w:rPr>
                <w:rFonts w:ascii="Arial" w:hAnsi="Arial" w:cs="Arial"/>
                <w:sz w:val="16"/>
                <w:szCs w:val="16"/>
              </w:rPr>
            </w:pPr>
            <w:r w:rsidRPr="00BE1468">
              <w:rPr>
                <w:rFonts w:ascii="Arial" w:hAnsi="Arial" w:cs="Arial"/>
                <w:sz w:val="16"/>
                <w:szCs w:val="16"/>
              </w:rPr>
              <w:t>Departmental appropriation</w:t>
            </w:r>
          </w:p>
        </w:tc>
        <w:tc>
          <w:tcPr>
            <w:tcW w:w="638" w:type="pct"/>
            <w:tcBorders>
              <w:top w:val="nil"/>
              <w:left w:val="nil"/>
              <w:bottom w:val="nil"/>
              <w:right w:val="nil"/>
            </w:tcBorders>
            <w:shd w:val="clear" w:color="auto" w:fill="auto"/>
            <w:noWrap/>
            <w:vAlign w:val="bottom"/>
            <w:hideMark/>
          </w:tcPr>
          <w:p w14:paraId="7C941222"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22,954 </w:t>
            </w:r>
          </w:p>
        </w:tc>
        <w:tc>
          <w:tcPr>
            <w:tcW w:w="590" w:type="pct"/>
            <w:tcBorders>
              <w:top w:val="nil"/>
              <w:left w:val="nil"/>
              <w:bottom w:val="nil"/>
              <w:right w:val="nil"/>
            </w:tcBorders>
            <w:shd w:val="clear" w:color="000000" w:fill="E6E6E6"/>
            <w:noWrap/>
            <w:vAlign w:val="bottom"/>
            <w:hideMark/>
          </w:tcPr>
          <w:p w14:paraId="57889152"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xml:space="preserve">20,841 </w:t>
            </w:r>
          </w:p>
        </w:tc>
        <w:tc>
          <w:tcPr>
            <w:tcW w:w="614" w:type="pct"/>
            <w:tcBorders>
              <w:top w:val="nil"/>
              <w:left w:val="nil"/>
              <w:bottom w:val="nil"/>
              <w:right w:val="nil"/>
            </w:tcBorders>
            <w:shd w:val="clear" w:color="auto" w:fill="auto"/>
            <w:noWrap/>
            <w:vAlign w:val="bottom"/>
            <w:hideMark/>
          </w:tcPr>
          <w:p w14:paraId="2D3BD114"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19,517 </w:t>
            </w:r>
          </w:p>
        </w:tc>
        <w:tc>
          <w:tcPr>
            <w:tcW w:w="590" w:type="pct"/>
            <w:tcBorders>
              <w:top w:val="nil"/>
              <w:left w:val="nil"/>
              <w:bottom w:val="nil"/>
              <w:right w:val="nil"/>
            </w:tcBorders>
            <w:shd w:val="clear" w:color="auto" w:fill="auto"/>
            <w:noWrap/>
            <w:vAlign w:val="bottom"/>
            <w:hideMark/>
          </w:tcPr>
          <w:p w14:paraId="6AD0C162"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19,578 </w:t>
            </w:r>
          </w:p>
        </w:tc>
        <w:tc>
          <w:tcPr>
            <w:tcW w:w="602" w:type="pct"/>
            <w:tcBorders>
              <w:top w:val="nil"/>
              <w:left w:val="nil"/>
              <w:bottom w:val="nil"/>
              <w:right w:val="nil"/>
            </w:tcBorders>
            <w:shd w:val="clear" w:color="auto" w:fill="auto"/>
            <w:noWrap/>
            <w:vAlign w:val="bottom"/>
            <w:hideMark/>
          </w:tcPr>
          <w:p w14:paraId="6597B3A0"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19,633 </w:t>
            </w:r>
          </w:p>
        </w:tc>
      </w:tr>
      <w:tr w:rsidR="00BE1468" w:rsidRPr="00BE1468" w14:paraId="5E1072D5" w14:textId="77777777" w:rsidTr="00305F80">
        <w:trPr>
          <w:trHeight w:val="225"/>
        </w:trPr>
        <w:tc>
          <w:tcPr>
            <w:tcW w:w="1966" w:type="pct"/>
            <w:tcBorders>
              <w:top w:val="nil"/>
              <w:left w:val="nil"/>
              <w:bottom w:val="nil"/>
              <w:right w:val="nil"/>
            </w:tcBorders>
            <w:shd w:val="clear" w:color="auto" w:fill="auto"/>
            <w:vAlign w:val="bottom"/>
            <w:hideMark/>
          </w:tcPr>
          <w:p w14:paraId="43825539" w14:textId="77777777" w:rsidR="00BE1468" w:rsidRPr="00BE1468" w:rsidRDefault="00BE1468" w:rsidP="00BE1468">
            <w:pPr>
              <w:spacing w:after="0" w:line="240" w:lineRule="auto"/>
              <w:jc w:val="right"/>
              <w:rPr>
                <w:rFonts w:ascii="Arial" w:hAnsi="Arial" w:cs="Arial"/>
                <w:b/>
                <w:bCs/>
                <w:sz w:val="16"/>
                <w:szCs w:val="16"/>
              </w:rPr>
            </w:pPr>
            <w:r w:rsidRPr="00BE1468">
              <w:rPr>
                <w:rFonts w:ascii="Arial" w:hAnsi="Arial" w:cs="Arial"/>
                <w:b/>
                <w:bCs/>
                <w:sz w:val="16"/>
                <w:szCs w:val="16"/>
              </w:rPr>
              <w:t>Departmental total</w:t>
            </w:r>
          </w:p>
        </w:tc>
        <w:tc>
          <w:tcPr>
            <w:tcW w:w="638" w:type="pct"/>
            <w:tcBorders>
              <w:top w:val="single" w:sz="4" w:space="0" w:color="auto"/>
              <w:left w:val="nil"/>
              <w:bottom w:val="single" w:sz="4" w:space="0" w:color="auto"/>
              <w:right w:val="nil"/>
            </w:tcBorders>
            <w:shd w:val="clear" w:color="auto" w:fill="auto"/>
            <w:noWrap/>
            <w:vAlign w:val="bottom"/>
            <w:hideMark/>
          </w:tcPr>
          <w:p w14:paraId="7A0C5162"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22,954 </w:t>
            </w:r>
          </w:p>
        </w:tc>
        <w:tc>
          <w:tcPr>
            <w:tcW w:w="590" w:type="pct"/>
            <w:tcBorders>
              <w:top w:val="single" w:sz="4" w:space="0" w:color="000000"/>
              <w:left w:val="nil"/>
              <w:bottom w:val="single" w:sz="4" w:space="0" w:color="000000"/>
              <w:right w:val="nil"/>
            </w:tcBorders>
            <w:shd w:val="clear" w:color="000000" w:fill="E6E6E6"/>
            <w:noWrap/>
            <w:vAlign w:val="bottom"/>
            <w:hideMark/>
          </w:tcPr>
          <w:p w14:paraId="459B0919"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xml:space="preserve">20,841 </w:t>
            </w:r>
          </w:p>
        </w:tc>
        <w:tc>
          <w:tcPr>
            <w:tcW w:w="614" w:type="pct"/>
            <w:tcBorders>
              <w:top w:val="single" w:sz="4" w:space="0" w:color="auto"/>
              <w:left w:val="nil"/>
              <w:bottom w:val="single" w:sz="4" w:space="0" w:color="auto"/>
              <w:right w:val="nil"/>
            </w:tcBorders>
            <w:shd w:val="clear" w:color="auto" w:fill="auto"/>
            <w:noWrap/>
            <w:vAlign w:val="bottom"/>
            <w:hideMark/>
          </w:tcPr>
          <w:p w14:paraId="67B8DE85"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19,517 </w:t>
            </w:r>
          </w:p>
        </w:tc>
        <w:tc>
          <w:tcPr>
            <w:tcW w:w="590" w:type="pct"/>
            <w:tcBorders>
              <w:top w:val="single" w:sz="4" w:space="0" w:color="auto"/>
              <w:left w:val="nil"/>
              <w:bottom w:val="single" w:sz="4" w:space="0" w:color="auto"/>
              <w:right w:val="nil"/>
            </w:tcBorders>
            <w:shd w:val="clear" w:color="auto" w:fill="auto"/>
            <w:noWrap/>
            <w:vAlign w:val="bottom"/>
            <w:hideMark/>
          </w:tcPr>
          <w:p w14:paraId="3A3D775F"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19,578 </w:t>
            </w:r>
          </w:p>
        </w:tc>
        <w:tc>
          <w:tcPr>
            <w:tcW w:w="602" w:type="pct"/>
            <w:tcBorders>
              <w:top w:val="single" w:sz="4" w:space="0" w:color="auto"/>
              <w:left w:val="nil"/>
              <w:bottom w:val="single" w:sz="4" w:space="0" w:color="auto"/>
              <w:right w:val="nil"/>
            </w:tcBorders>
            <w:shd w:val="clear" w:color="auto" w:fill="auto"/>
            <w:noWrap/>
            <w:vAlign w:val="bottom"/>
            <w:hideMark/>
          </w:tcPr>
          <w:p w14:paraId="6319564B"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19,633 </w:t>
            </w:r>
          </w:p>
        </w:tc>
      </w:tr>
      <w:tr w:rsidR="00BE1468" w:rsidRPr="00BE1468" w14:paraId="13D833B0" w14:textId="77777777" w:rsidTr="00305F80">
        <w:trPr>
          <w:trHeight w:val="450"/>
        </w:trPr>
        <w:tc>
          <w:tcPr>
            <w:tcW w:w="1966" w:type="pct"/>
            <w:tcBorders>
              <w:top w:val="nil"/>
              <w:left w:val="nil"/>
              <w:bottom w:val="single" w:sz="4" w:space="0" w:color="auto"/>
              <w:right w:val="nil"/>
            </w:tcBorders>
            <w:shd w:val="clear" w:color="auto" w:fill="auto"/>
            <w:vAlign w:val="bottom"/>
            <w:hideMark/>
          </w:tcPr>
          <w:p w14:paraId="38122B53" w14:textId="2B0C5E82" w:rsidR="00BE1468" w:rsidRPr="00BE1468" w:rsidRDefault="00BE1468" w:rsidP="00BE1468">
            <w:pPr>
              <w:spacing w:after="0" w:line="240" w:lineRule="auto"/>
              <w:jc w:val="left"/>
              <w:rPr>
                <w:rFonts w:ascii="Arial" w:hAnsi="Arial" w:cs="Arial"/>
                <w:b/>
                <w:bCs/>
                <w:sz w:val="16"/>
                <w:szCs w:val="16"/>
              </w:rPr>
            </w:pPr>
            <w:r w:rsidRPr="00BE1468">
              <w:rPr>
                <w:rFonts w:ascii="Arial" w:hAnsi="Arial" w:cs="Arial"/>
                <w:b/>
                <w:bCs/>
                <w:sz w:val="16"/>
                <w:szCs w:val="16"/>
              </w:rPr>
              <w:t>Total expenses for program 1.2</w:t>
            </w:r>
          </w:p>
        </w:tc>
        <w:tc>
          <w:tcPr>
            <w:tcW w:w="638" w:type="pct"/>
            <w:tcBorders>
              <w:top w:val="nil"/>
              <w:left w:val="nil"/>
              <w:bottom w:val="nil"/>
              <w:right w:val="nil"/>
            </w:tcBorders>
            <w:shd w:val="clear" w:color="auto" w:fill="auto"/>
            <w:noWrap/>
            <w:vAlign w:val="bottom"/>
            <w:hideMark/>
          </w:tcPr>
          <w:p w14:paraId="2C14CFBE" w14:textId="77777777" w:rsidR="00BE1468" w:rsidRPr="00BE1468" w:rsidRDefault="00BE1468" w:rsidP="00305F80">
            <w:pPr>
              <w:spacing w:after="0" w:line="240" w:lineRule="auto"/>
              <w:jc w:val="right"/>
              <w:rPr>
                <w:rFonts w:ascii="Arial" w:hAnsi="Arial" w:cs="Arial"/>
                <w:b/>
                <w:bCs/>
                <w:color w:val="000000"/>
                <w:sz w:val="16"/>
                <w:szCs w:val="16"/>
              </w:rPr>
            </w:pPr>
            <w:r w:rsidRPr="00BE1468">
              <w:rPr>
                <w:rFonts w:ascii="Arial" w:hAnsi="Arial" w:cs="Arial"/>
                <w:b/>
                <w:bCs/>
                <w:color w:val="000000"/>
                <w:sz w:val="16"/>
                <w:szCs w:val="16"/>
              </w:rPr>
              <w:t xml:space="preserve">22,954 </w:t>
            </w:r>
          </w:p>
        </w:tc>
        <w:tc>
          <w:tcPr>
            <w:tcW w:w="590" w:type="pct"/>
            <w:tcBorders>
              <w:top w:val="nil"/>
              <w:left w:val="nil"/>
              <w:bottom w:val="single" w:sz="4" w:space="0" w:color="000000"/>
              <w:right w:val="nil"/>
            </w:tcBorders>
            <w:shd w:val="clear" w:color="000000" w:fill="E6E6E6"/>
            <w:noWrap/>
            <w:vAlign w:val="bottom"/>
            <w:hideMark/>
          </w:tcPr>
          <w:p w14:paraId="35727587" w14:textId="77777777" w:rsidR="00BE1468" w:rsidRPr="00BE1468" w:rsidRDefault="00BE1468" w:rsidP="00305F80">
            <w:pPr>
              <w:spacing w:after="0" w:line="240" w:lineRule="auto"/>
              <w:jc w:val="right"/>
              <w:rPr>
                <w:rFonts w:ascii="Arial" w:hAnsi="Arial" w:cs="Arial"/>
                <w:b/>
                <w:bCs/>
                <w:sz w:val="16"/>
                <w:szCs w:val="16"/>
              </w:rPr>
            </w:pPr>
            <w:r w:rsidRPr="00BE1468">
              <w:rPr>
                <w:rFonts w:ascii="Arial" w:hAnsi="Arial" w:cs="Arial"/>
                <w:b/>
                <w:bCs/>
                <w:sz w:val="16"/>
                <w:szCs w:val="16"/>
              </w:rPr>
              <w:t xml:space="preserve">20,841 </w:t>
            </w:r>
          </w:p>
        </w:tc>
        <w:tc>
          <w:tcPr>
            <w:tcW w:w="614" w:type="pct"/>
            <w:tcBorders>
              <w:top w:val="nil"/>
              <w:left w:val="nil"/>
              <w:bottom w:val="nil"/>
              <w:right w:val="nil"/>
            </w:tcBorders>
            <w:shd w:val="clear" w:color="auto" w:fill="auto"/>
            <w:noWrap/>
            <w:vAlign w:val="bottom"/>
            <w:hideMark/>
          </w:tcPr>
          <w:p w14:paraId="03139D27" w14:textId="77777777" w:rsidR="00BE1468" w:rsidRPr="00BE1468" w:rsidRDefault="00BE1468" w:rsidP="00305F80">
            <w:pPr>
              <w:spacing w:after="0" w:line="240" w:lineRule="auto"/>
              <w:jc w:val="right"/>
              <w:rPr>
                <w:rFonts w:ascii="Arial" w:hAnsi="Arial" w:cs="Arial"/>
                <w:b/>
                <w:bCs/>
                <w:color w:val="000000"/>
                <w:sz w:val="16"/>
                <w:szCs w:val="16"/>
              </w:rPr>
            </w:pPr>
            <w:r w:rsidRPr="00BE1468">
              <w:rPr>
                <w:rFonts w:ascii="Arial" w:hAnsi="Arial" w:cs="Arial"/>
                <w:b/>
                <w:bCs/>
                <w:color w:val="000000"/>
                <w:sz w:val="16"/>
                <w:szCs w:val="16"/>
              </w:rPr>
              <w:t xml:space="preserve">19,517 </w:t>
            </w:r>
          </w:p>
        </w:tc>
        <w:tc>
          <w:tcPr>
            <w:tcW w:w="590" w:type="pct"/>
            <w:tcBorders>
              <w:top w:val="nil"/>
              <w:left w:val="nil"/>
              <w:bottom w:val="nil"/>
              <w:right w:val="nil"/>
            </w:tcBorders>
            <w:shd w:val="clear" w:color="auto" w:fill="auto"/>
            <w:noWrap/>
            <w:vAlign w:val="bottom"/>
            <w:hideMark/>
          </w:tcPr>
          <w:p w14:paraId="2280A43B" w14:textId="77777777" w:rsidR="00BE1468" w:rsidRPr="00BE1468" w:rsidRDefault="00BE1468" w:rsidP="00305F80">
            <w:pPr>
              <w:spacing w:after="0" w:line="240" w:lineRule="auto"/>
              <w:jc w:val="right"/>
              <w:rPr>
                <w:rFonts w:ascii="Arial" w:hAnsi="Arial" w:cs="Arial"/>
                <w:b/>
                <w:bCs/>
                <w:color w:val="000000"/>
                <w:sz w:val="16"/>
                <w:szCs w:val="16"/>
              </w:rPr>
            </w:pPr>
            <w:r w:rsidRPr="00BE1468">
              <w:rPr>
                <w:rFonts w:ascii="Arial" w:hAnsi="Arial" w:cs="Arial"/>
                <w:b/>
                <w:bCs/>
                <w:color w:val="000000"/>
                <w:sz w:val="16"/>
                <w:szCs w:val="16"/>
              </w:rPr>
              <w:t xml:space="preserve">19,578 </w:t>
            </w:r>
          </w:p>
        </w:tc>
        <w:tc>
          <w:tcPr>
            <w:tcW w:w="602" w:type="pct"/>
            <w:tcBorders>
              <w:top w:val="nil"/>
              <w:left w:val="nil"/>
              <w:bottom w:val="nil"/>
              <w:right w:val="nil"/>
            </w:tcBorders>
            <w:shd w:val="clear" w:color="auto" w:fill="auto"/>
            <w:noWrap/>
            <w:vAlign w:val="bottom"/>
            <w:hideMark/>
          </w:tcPr>
          <w:p w14:paraId="3C2934B7" w14:textId="77777777" w:rsidR="00BE1468" w:rsidRPr="00BE1468" w:rsidRDefault="00BE1468" w:rsidP="00305F80">
            <w:pPr>
              <w:spacing w:after="0" w:line="240" w:lineRule="auto"/>
              <w:jc w:val="right"/>
              <w:rPr>
                <w:rFonts w:ascii="Arial" w:hAnsi="Arial" w:cs="Arial"/>
                <w:b/>
                <w:bCs/>
                <w:color w:val="000000"/>
                <w:sz w:val="16"/>
                <w:szCs w:val="16"/>
              </w:rPr>
            </w:pPr>
            <w:r w:rsidRPr="00BE1468">
              <w:rPr>
                <w:rFonts w:ascii="Arial" w:hAnsi="Arial" w:cs="Arial"/>
                <w:b/>
                <w:bCs/>
                <w:color w:val="000000"/>
                <w:sz w:val="16"/>
                <w:szCs w:val="16"/>
              </w:rPr>
              <w:t xml:space="preserve">19,633 </w:t>
            </w:r>
          </w:p>
        </w:tc>
      </w:tr>
      <w:tr w:rsidR="00BE1468" w:rsidRPr="00BE1468" w14:paraId="075C0598" w14:textId="77777777" w:rsidTr="00255E54">
        <w:trPr>
          <w:trHeigh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6843AD4B" w14:textId="77777777" w:rsidR="00BE1468" w:rsidRPr="00BE1468" w:rsidRDefault="00BE1468" w:rsidP="00305F80">
            <w:pPr>
              <w:spacing w:after="0" w:line="240" w:lineRule="auto"/>
              <w:jc w:val="left"/>
              <w:rPr>
                <w:rFonts w:ascii="Arial" w:hAnsi="Arial" w:cs="Arial"/>
                <w:b/>
                <w:bCs/>
                <w:sz w:val="16"/>
                <w:szCs w:val="16"/>
              </w:rPr>
            </w:pPr>
            <w:r w:rsidRPr="00BE1468">
              <w:rPr>
                <w:rFonts w:ascii="Arial" w:hAnsi="Arial" w:cs="Arial"/>
                <w:b/>
                <w:bCs/>
                <w:sz w:val="16"/>
                <w:szCs w:val="16"/>
              </w:rPr>
              <w:t>Program 1.3: Australian Business Register</w:t>
            </w:r>
          </w:p>
        </w:tc>
      </w:tr>
      <w:tr w:rsidR="00BE1468" w:rsidRPr="00BE1468" w14:paraId="67B159EC" w14:textId="77777777" w:rsidTr="00305F80">
        <w:trPr>
          <w:trHeight w:val="225"/>
        </w:trPr>
        <w:tc>
          <w:tcPr>
            <w:tcW w:w="1966" w:type="pct"/>
            <w:tcBorders>
              <w:top w:val="nil"/>
              <w:left w:val="nil"/>
              <w:bottom w:val="nil"/>
              <w:right w:val="nil"/>
            </w:tcBorders>
            <w:shd w:val="clear" w:color="000000" w:fill="FFFFFF"/>
            <w:noWrap/>
            <w:vAlign w:val="bottom"/>
            <w:hideMark/>
          </w:tcPr>
          <w:p w14:paraId="704F488B" w14:textId="77777777" w:rsidR="00BE1468" w:rsidRPr="00BE1468" w:rsidRDefault="00BE1468" w:rsidP="00BE1468">
            <w:pPr>
              <w:spacing w:after="0" w:line="240" w:lineRule="auto"/>
              <w:jc w:val="left"/>
              <w:rPr>
                <w:rFonts w:ascii="Arial" w:hAnsi="Arial" w:cs="Arial"/>
                <w:sz w:val="16"/>
                <w:szCs w:val="16"/>
              </w:rPr>
            </w:pPr>
            <w:r w:rsidRPr="00BE1468">
              <w:rPr>
                <w:rFonts w:ascii="Arial" w:hAnsi="Arial" w:cs="Arial"/>
                <w:sz w:val="16"/>
                <w:szCs w:val="16"/>
              </w:rPr>
              <w:t>Departmental expenses</w:t>
            </w:r>
          </w:p>
        </w:tc>
        <w:tc>
          <w:tcPr>
            <w:tcW w:w="638" w:type="pct"/>
            <w:tcBorders>
              <w:top w:val="nil"/>
              <w:left w:val="nil"/>
              <w:bottom w:val="nil"/>
              <w:right w:val="nil"/>
            </w:tcBorders>
            <w:shd w:val="clear" w:color="auto" w:fill="auto"/>
            <w:noWrap/>
            <w:vAlign w:val="bottom"/>
            <w:hideMark/>
          </w:tcPr>
          <w:p w14:paraId="2C9F02C5" w14:textId="77777777" w:rsidR="00BE1468" w:rsidRPr="00BE1468" w:rsidRDefault="00BE1468" w:rsidP="00305F80">
            <w:pPr>
              <w:spacing w:after="0" w:line="240" w:lineRule="auto"/>
              <w:jc w:val="right"/>
              <w:rPr>
                <w:rFonts w:ascii="Arial" w:hAnsi="Arial" w:cs="Arial"/>
                <w:sz w:val="16"/>
                <w:szCs w:val="16"/>
              </w:rPr>
            </w:pPr>
          </w:p>
        </w:tc>
        <w:tc>
          <w:tcPr>
            <w:tcW w:w="590" w:type="pct"/>
            <w:tcBorders>
              <w:top w:val="nil"/>
              <w:left w:val="nil"/>
              <w:bottom w:val="nil"/>
              <w:right w:val="nil"/>
            </w:tcBorders>
            <w:shd w:val="clear" w:color="000000" w:fill="E6E6E6"/>
            <w:noWrap/>
            <w:vAlign w:val="bottom"/>
            <w:hideMark/>
          </w:tcPr>
          <w:p w14:paraId="6B3A0639"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2C0D9D90" w14:textId="77777777" w:rsidR="00BE1468" w:rsidRPr="00BE1468" w:rsidRDefault="00BE1468" w:rsidP="00305F80">
            <w:pPr>
              <w:spacing w:after="0" w:line="240" w:lineRule="auto"/>
              <w:jc w:val="right"/>
              <w:rPr>
                <w:rFonts w:ascii="Arial" w:hAnsi="Arial" w:cs="Arial"/>
                <w:sz w:val="16"/>
                <w:szCs w:val="16"/>
              </w:rPr>
            </w:pPr>
          </w:p>
        </w:tc>
        <w:tc>
          <w:tcPr>
            <w:tcW w:w="590" w:type="pct"/>
            <w:tcBorders>
              <w:top w:val="nil"/>
              <w:left w:val="nil"/>
              <w:bottom w:val="nil"/>
              <w:right w:val="nil"/>
            </w:tcBorders>
            <w:shd w:val="clear" w:color="auto" w:fill="auto"/>
            <w:noWrap/>
            <w:vAlign w:val="bottom"/>
            <w:hideMark/>
          </w:tcPr>
          <w:p w14:paraId="216263AC" w14:textId="77777777" w:rsidR="00BE1468" w:rsidRPr="00BE1468" w:rsidRDefault="00BE1468" w:rsidP="00305F80">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56968677" w14:textId="77777777" w:rsidR="00BE1468" w:rsidRPr="00BE1468" w:rsidRDefault="00BE1468" w:rsidP="00305F80">
            <w:pPr>
              <w:spacing w:after="0" w:line="240" w:lineRule="auto"/>
              <w:jc w:val="right"/>
              <w:rPr>
                <w:rFonts w:ascii="Times New Roman" w:hAnsi="Times New Roman"/>
              </w:rPr>
            </w:pPr>
          </w:p>
        </w:tc>
      </w:tr>
      <w:tr w:rsidR="00BE1468" w:rsidRPr="00BE1468" w14:paraId="1FE96901" w14:textId="77777777" w:rsidTr="00305F80">
        <w:trPr>
          <w:trHeight w:val="225"/>
        </w:trPr>
        <w:tc>
          <w:tcPr>
            <w:tcW w:w="1966" w:type="pct"/>
            <w:tcBorders>
              <w:top w:val="nil"/>
              <w:left w:val="nil"/>
              <w:bottom w:val="nil"/>
              <w:right w:val="nil"/>
            </w:tcBorders>
            <w:shd w:val="clear" w:color="000000" w:fill="FFFFFF"/>
            <w:noWrap/>
            <w:vAlign w:val="bottom"/>
            <w:hideMark/>
          </w:tcPr>
          <w:p w14:paraId="19D392A5" w14:textId="77777777" w:rsidR="00BE1468" w:rsidRPr="00BE1468" w:rsidRDefault="00BE1468" w:rsidP="00BE1468">
            <w:pPr>
              <w:spacing w:after="0" w:line="240" w:lineRule="auto"/>
              <w:ind w:firstLineChars="100" w:firstLine="160"/>
              <w:jc w:val="left"/>
              <w:rPr>
                <w:rFonts w:ascii="Arial" w:hAnsi="Arial" w:cs="Arial"/>
                <w:sz w:val="16"/>
                <w:szCs w:val="16"/>
              </w:rPr>
            </w:pPr>
            <w:r w:rsidRPr="00BE1468">
              <w:rPr>
                <w:rFonts w:ascii="Arial" w:hAnsi="Arial" w:cs="Arial"/>
                <w:sz w:val="16"/>
                <w:szCs w:val="16"/>
              </w:rPr>
              <w:t>Departmental appropriation</w:t>
            </w:r>
          </w:p>
        </w:tc>
        <w:tc>
          <w:tcPr>
            <w:tcW w:w="638" w:type="pct"/>
            <w:tcBorders>
              <w:top w:val="nil"/>
              <w:left w:val="nil"/>
              <w:bottom w:val="nil"/>
              <w:right w:val="nil"/>
            </w:tcBorders>
            <w:shd w:val="clear" w:color="auto" w:fill="auto"/>
            <w:noWrap/>
            <w:vAlign w:val="bottom"/>
            <w:hideMark/>
          </w:tcPr>
          <w:p w14:paraId="64AD8A99"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122,852 </w:t>
            </w:r>
          </w:p>
        </w:tc>
        <w:tc>
          <w:tcPr>
            <w:tcW w:w="590" w:type="pct"/>
            <w:tcBorders>
              <w:top w:val="nil"/>
              <w:left w:val="nil"/>
              <w:bottom w:val="nil"/>
              <w:right w:val="nil"/>
            </w:tcBorders>
            <w:shd w:val="clear" w:color="000000" w:fill="E6E6E6"/>
            <w:noWrap/>
            <w:vAlign w:val="bottom"/>
            <w:hideMark/>
          </w:tcPr>
          <w:p w14:paraId="70AAF46F"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xml:space="preserve">156,082 </w:t>
            </w:r>
          </w:p>
        </w:tc>
        <w:tc>
          <w:tcPr>
            <w:tcW w:w="614" w:type="pct"/>
            <w:tcBorders>
              <w:top w:val="nil"/>
              <w:left w:val="nil"/>
              <w:bottom w:val="nil"/>
              <w:right w:val="nil"/>
            </w:tcBorders>
            <w:shd w:val="clear" w:color="auto" w:fill="auto"/>
            <w:noWrap/>
            <w:vAlign w:val="bottom"/>
            <w:hideMark/>
          </w:tcPr>
          <w:p w14:paraId="697032E5"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157,016 </w:t>
            </w:r>
          </w:p>
        </w:tc>
        <w:tc>
          <w:tcPr>
            <w:tcW w:w="590" w:type="pct"/>
            <w:tcBorders>
              <w:top w:val="nil"/>
              <w:left w:val="nil"/>
              <w:bottom w:val="nil"/>
              <w:right w:val="nil"/>
            </w:tcBorders>
            <w:shd w:val="clear" w:color="auto" w:fill="auto"/>
            <w:noWrap/>
            <w:vAlign w:val="bottom"/>
            <w:hideMark/>
          </w:tcPr>
          <w:p w14:paraId="105D5CAD"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157,630 </w:t>
            </w:r>
          </w:p>
        </w:tc>
        <w:tc>
          <w:tcPr>
            <w:tcW w:w="602" w:type="pct"/>
            <w:tcBorders>
              <w:top w:val="nil"/>
              <w:left w:val="nil"/>
              <w:bottom w:val="nil"/>
              <w:right w:val="nil"/>
            </w:tcBorders>
            <w:shd w:val="clear" w:color="auto" w:fill="auto"/>
            <w:noWrap/>
            <w:vAlign w:val="bottom"/>
            <w:hideMark/>
          </w:tcPr>
          <w:p w14:paraId="68B91862"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158,238 </w:t>
            </w:r>
          </w:p>
        </w:tc>
      </w:tr>
      <w:tr w:rsidR="00BE1468" w:rsidRPr="00BE1468" w14:paraId="15191214" w14:textId="77777777" w:rsidTr="00305F80">
        <w:trPr>
          <w:trHeight w:val="225"/>
        </w:trPr>
        <w:tc>
          <w:tcPr>
            <w:tcW w:w="1966" w:type="pct"/>
            <w:tcBorders>
              <w:top w:val="nil"/>
              <w:left w:val="nil"/>
              <w:bottom w:val="nil"/>
              <w:right w:val="nil"/>
            </w:tcBorders>
            <w:shd w:val="clear" w:color="auto" w:fill="auto"/>
            <w:vAlign w:val="bottom"/>
            <w:hideMark/>
          </w:tcPr>
          <w:p w14:paraId="586E1970" w14:textId="77777777" w:rsidR="00BE1468" w:rsidRPr="00BE1468" w:rsidRDefault="00BE1468" w:rsidP="00BE1468">
            <w:pPr>
              <w:spacing w:after="0" w:line="240" w:lineRule="auto"/>
              <w:jc w:val="right"/>
              <w:rPr>
                <w:rFonts w:ascii="Arial" w:hAnsi="Arial" w:cs="Arial"/>
                <w:b/>
                <w:bCs/>
                <w:sz w:val="16"/>
                <w:szCs w:val="16"/>
              </w:rPr>
            </w:pPr>
            <w:r w:rsidRPr="00BE1468">
              <w:rPr>
                <w:rFonts w:ascii="Arial" w:hAnsi="Arial" w:cs="Arial"/>
                <w:b/>
                <w:bCs/>
                <w:sz w:val="16"/>
                <w:szCs w:val="16"/>
              </w:rPr>
              <w:t>Departmental total</w:t>
            </w:r>
          </w:p>
        </w:tc>
        <w:tc>
          <w:tcPr>
            <w:tcW w:w="638" w:type="pct"/>
            <w:tcBorders>
              <w:top w:val="single" w:sz="4" w:space="0" w:color="auto"/>
              <w:left w:val="nil"/>
              <w:bottom w:val="single" w:sz="4" w:space="0" w:color="auto"/>
              <w:right w:val="nil"/>
            </w:tcBorders>
            <w:shd w:val="clear" w:color="auto" w:fill="auto"/>
            <w:noWrap/>
            <w:vAlign w:val="bottom"/>
            <w:hideMark/>
          </w:tcPr>
          <w:p w14:paraId="12D2C1DF"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122,852 </w:t>
            </w:r>
          </w:p>
        </w:tc>
        <w:tc>
          <w:tcPr>
            <w:tcW w:w="590" w:type="pct"/>
            <w:tcBorders>
              <w:top w:val="single" w:sz="4" w:space="0" w:color="000000"/>
              <w:left w:val="nil"/>
              <w:bottom w:val="single" w:sz="4" w:space="0" w:color="000000"/>
              <w:right w:val="nil"/>
            </w:tcBorders>
            <w:shd w:val="clear" w:color="000000" w:fill="E6E6E6"/>
            <w:noWrap/>
            <w:vAlign w:val="bottom"/>
            <w:hideMark/>
          </w:tcPr>
          <w:p w14:paraId="3A6435DE"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xml:space="preserve">156,082 </w:t>
            </w:r>
          </w:p>
        </w:tc>
        <w:tc>
          <w:tcPr>
            <w:tcW w:w="614" w:type="pct"/>
            <w:tcBorders>
              <w:top w:val="single" w:sz="4" w:space="0" w:color="auto"/>
              <w:left w:val="nil"/>
              <w:bottom w:val="single" w:sz="4" w:space="0" w:color="auto"/>
              <w:right w:val="nil"/>
            </w:tcBorders>
            <w:shd w:val="clear" w:color="auto" w:fill="auto"/>
            <w:noWrap/>
            <w:vAlign w:val="bottom"/>
            <w:hideMark/>
          </w:tcPr>
          <w:p w14:paraId="317365C8"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157,016 </w:t>
            </w:r>
          </w:p>
        </w:tc>
        <w:tc>
          <w:tcPr>
            <w:tcW w:w="590" w:type="pct"/>
            <w:tcBorders>
              <w:top w:val="single" w:sz="4" w:space="0" w:color="auto"/>
              <w:left w:val="nil"/>
              <w:bottom w:val="single" w:sz="4" w:space="0" w:color="auto"/>
              <w:right w:val="nil"/>
            </w:tcBorders>
            <w:shd w:val="clear" w:color="auto" w:fill="auto"/>
            <w:noWrap/>
            <w:vAlign w:val="bottom"/>
            <w:hideMark/>
          </w:tcPr>
          <w:p w14:paraId="33148538"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157,630 </w:t>
            </w:r>
          </w:p>
        </w:tc>
        <w:tc>
          <w:tcPr>
            <w:tcW w:w="602" w:type="pct"/>
            <w:tcBorders>
              <w:top w:val="single" w:sz="4" w:space="0" w:color="auto"/>
              <w:left w:val="nil"/>
              <w:bottom w:val="single" w:sz="4" w:space="0" w:color="auto"/>
              <w:right w:val="nil"/>
            </w:tcBorders>
            <w:shd w:val="clear" w:color="auto" w:fill="auto"/>
            <w:noWrap/>
            <w:vAlign w:val="bottom"/>
            <w:hideMark/>
          </w:tcPr>
          <w:p w14:paraId="35478DD6"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158,238 </w:t>
            </w:r>
          </w:p>
        </w:tc>
      </w:tr>
      <w:tr w:rsidR="00BE1468" w:rsidRPr="00BE1468" w14:paraId="1FEBFF5D" w14:textId="77777777" w:rsidTr="00305F80">
        <w:trPr>
          <w:trHeight w:val="450"/>
        </w:trPr>
        <w:tc>
          <w:tcPr>
            <w:tcW w:w="1966" w:type="pct"/>
            <w:tcBorders>
              <w:top w:val="nil"/>
              <w:left w:val="nil"/>
              <w:bottom w:val="single" w:sz="4" w:space="0" w:color="auto"/>
              <w:right w:val="nil"/>
            </w:tcBorders>
            <w:shd w:val="clear" w:color="auto" w:fill="auto"/>
            <w:vAlign w:val="bottom"/>
            <w:hideMark/>
          </w:tcPr>
          <w:p w14:paraId="7DD739BE" w14:textId="4493F218" w:rsidR="00BE1468" w:rsidRPr="00BE1468" w:rsidRDefault="00BE1468" w:rsidP="00BE1468">
            <w:pPr>
              <w:spacing w:after="0" w:line="240" w:lineRule="auto"/>
              <w:jc w:val="left"/>
              <w:rPr>
                <w:rFonts w:ascii="Arial" w:hAnsi="Arial" w:cs="Arial"/>
                <w:b/>
                <w:bCs/>
                <w:sz w:val="16"/>
                <w:szCs w:val="16"/>
              </w:rPr>
            </w:pPr>
            <w:r w:rsidRPr="00BE1468">
              <w:rPr>
                <w:rFonts w:ascii="Arial" w:hAnsi="Arial" w:cs="Arial"/>
                <w:b/>
                <w:bCs/>
                <w:sz w:val="16"/>
                <w:szCs w:val="16"/>
              </w:rPr>
              <w:t>Total expenses for program 1.3</w:t>
            </w:r>
          </w:p>
        </w:tc>
        <w:tc>
          <w:tcPr>
            <w:tcW w:w="638" w:type="pct"/>
            <w:tcBorders>
              <w:top w:val="nil"/>
              <w:left w:val="nil"/>
              <w:bottom w:val="nil"/>
              <w:right w:val="nil"/>
            </w:tcBorders>
            <w:shd w:val="clear" w:color="auto" w:fill="auto"/>
            <w:noWrap/>
            <w:vAlign w:val="bottom"/>
            <w:hideMark/>
          </w:tcPr>
          <w:p w14:paraId="44CF1BDE" w14:textId="77777777" w:rsidR="00BE1468" w:rsidRPr="00BE1468" w:rsidRDefault="00BE1468" w:rsidP="00305F80">
            <w:pPr>
              <w:spacing w:after="0" w:line="240" w:lineRule="auto"/>
              <w:jc w:val="right"/>
              <w:rPr>
                <w:rFonts w:ascii="Arial" w:hAnsi="Arial" w:cs="Arial"/>
                <w:b/>
                <w:bCs/>
                <w:color w:val="000000"/>
                <w:sz w:val="16"/>
                <w:szCs w:val="16"/>
              </w:rPr>
            </w:pPr>
            <w:r w:rsidRPr="00BE1468">
              <w:rPr>
                <w:rFonts w:ascii="Arial" w:hAnsi="Arial" w:cs="Arial"/>
                <w:b/>
                <w:bCs/>
                <w:color w:val="000000"/>
                <w:sz w:val="16"/>
                <w:szCs w:val="16"/>
              </w:rPr>
              <w:t xml:space="preserve">122,852 </w:t>
            </w:r>
          </w:p>
        </w:tc>
        <w:tc>
          <w:tcPr>
            <w:tcW w:w="590" w:type="pct"/>
            <w:tcBorders>
              <w:top w:val="nil"/>
              <w:left w:val="nil"/>
              <w:bottom w:val="single" w:sz="4" w:space="0" w:color="000000"/>
              <w:right w:val="nil"/>
            </w:tcBorders>
            <w:shd w:val="clear" w:color="000000" w:fill="E6E6E6"/>
            <w:noWrap/>
            <w:vAlign w:val="bottom"/>
            <w:hideMark/>
          </w:tcPr>
          <w:p w14:paraId="586CF893" w14:textId="77777777" w:rsidR="00BE1468" w:rsidRPr="00BE1468" w:rsidRDefault="00BE1468" w:rsidP="00305F80">
            <w:pPr>
              <w:spacing w:after="0" w:line="240" w:lineRule="auto"/>
              <w:jc w:val="right"/>
              <w:rPr>
                <w:rFonts w:ascii="Arial" w:hAnsi="Arial" w:cs="Arial"/>
                <w:b/>
                <w:bCs/>
                <w:sz w:val="16"/>
                <w:szCs w:val="16"/>
              </w:rPr>
            </w:pPr>
            <w:r w:rsidRPr="00BE1468">
              <w:rPr>
                <w:rFonts w:ascii="Arial" w:hAnsi="Arial" w:cs="Arial"/>
                <w:b/>
                <w:bCs/>
                <w:sz w:val="16"/>
                <w:szCs w:val="16"/>
              </w:rPr>
              <w:t xml:space="preserve">156,082 </w:t>
            </w:r>
          </w:p>
        </w:tc>
        <w:tc>
          <w:tcPr>
            <w:tcW w:w="614" w:type="pct"/>
            <w:tcBorders>
              <w:top w:val="nil"/>
              <w:left w:val="nil"/>
              <w:bottom w:val="nil"/>
              <w:right w:val="nil"/>
            </w:tcBorders>
            <w:shd w:val="clear" w:color="auto" w:fill="auto"/>
            <w:noWrap/>
            <w:vAlign w:val="bottom"/>
            <w:hideMark/>
          </w:tcPr>
          <w:p w14:paraId="678912F1" w14:textId="77777777" w:rsidR="00BE1468" w:rsidRPr="00BE1468" w:rsidRDefault="00BE1468" w:rsidP="00305F80">
            <w:pPr>
              <w:spacing w:after="0" w:line="240" w:lineRule="auto"/>
              <w:jc w:val="right"/>
              <w:rPr>
                <w:rFonts w:ascii="Arial" w:hAnsi="Arial" w:cs="Arial"/>
                <w:b/>
                <w:bCs/>
                <w:color w:val="000000"/>
                <w:sz w:val="16"/>
                <w:szCs w:val="16"/>
              </w:rPr>
            </w:pPr>
            <w:r w:rsidRPr="00BE1468">
              <w:rPr>
                <w:rFonts w:ascii="Arial" w:hAnsi="Arial" w:cs="Arial"/>
                <w:b/>
                <w:bCs/>
                <w:color w:val="000000"/>
                <w:sz w:val="16"/>
                <w:szCs w:val="16"/>
              </w:rPr>
              <w:t xml:space="preserve">157,016 </w:t>
            </w:r>
          </w:p>
        </w:tc>
        <w:tc>
          <w:tcPr>
            <w:tcW w:w="590" w:type="pct"/>
            <w:tcBorders>
              <w:top w:val="nil"/>
              <w:left w:val="nil"/>
              <w:bottom w:val="nil"/>
              <w:right w:val="nil"/>
            </w:tcBorders>
            <w:shd w:val="clear" w:color="auto" w:fill="auto"/>
            <w:noWrap/>
            <w:vAlign w:val="bottom"/>
            <w:hideMark/>
          </w:tcPr>
          <w:p w14:paraId="10A884D7" w14:textId="77777777" w:rsidR="00BE1468" w:rsidRPr="00BE1468" w:rsidRDefault="00BE1468" w:rsidP="00305F80">
            <w:pPr>
              <w:spacing w:after="0" w:line="240" w:lineRule="auto"/>
              <w:jc w:val="right"/>
              <w:rPr>
                <w:rFonts w:ascii="Arial" w:hAnsi="Arial" w:cs="Arial"/>
                <w:b/>
                <w:bCs/>
                <w:color w:val="000000"/>
                <w:sz w:val="16"/>
                <w:szCs w:val="16"/>
              </w:rPr>
            </w:pPr>
            <w:r w:rsidRPr="00BE1468">
              <w:rPr>
                <w:rFonts w:ascii="Arial" w:hAnsi="Arial" w:cs="Arial"/>
                <w:b/>
                <w:bCs/>
                <w:color w:val="000000"/>
                <w:sz w:val="16"/>
                <w:szCs w:val="16"/>
              </w:rPr>
              <w:t xml:space="preserve">157,630 </w:t>
            </w:r>
          </w:p>
        </w:tc>
        <w:tc>
          <w:tcPr>
            <w:tcW w:w="602" w:type="pct"/>
            <w:tcBorders>
              <w:top w:val="nil"/>
              <w:left w:val="nil"/>
              <w:bottom w:val="nil"/>
              <w:right w:val="nil"/>
            </w:tcBorders>
            <w:shd w:val="clear" w:color="auto" w:fill="auto"/>
            <w:noWrap/>
            <w:vAlign w:val="bottom"/>
            <w:hideMark/>
          </w:tcPr>
          <w:p w14:paraId="2BFCE50D" w14:textId="77777777" w:rsidR="00BE1468" w:rsidRPr="00BE1468" w:rsidRDefault="00BE1468" w:rsidP="00305F80">
            <w:pPr>
              <w:spacing w:after="0" w:line="240" w:lineRule="auto"/>
              <w:jc w:val="right"/>
              <w:rPr>
                <w:rFonts w:ascii="Arial" w:hAnsi="Arial" w:cs="Arial"/>
                <w:b/>
                <w:bCs/>
                <w:color w:val="000000"/>
                <w:sz w:val="16"/>
                <w:szCs w:val="16"/>
              </w:rPr>
            </w:pPr>
            <w:r w:rsidRPr="00BE1468">
              <w:rPr>
                <w:rFonts w:ascii="Arial" w:hAnsi="Arial" w:cs="Arial"/>
                <w:b/>
                <w:bCs/>
                <w:color w:val="000000"/>
                <w:sz w:val="16"/>
                <w:szCs w:val="16"/>
              </w:rPr>
              <w:t xml:space="preserve">158,238 </w:t>
            </w:r>
          </w:p>
        </w:tc>
      </w:tr>
      <w:tr w:rsidR="00BE1468" w:rsidRPr="00BE1468" w14:paraId="755BE04F" w14:textId="77777777" w:rsidTr="00255E54">
        <w:trPr>
          <w:trHeigh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3BB04BE2" w14:textId="573314F5" w:rsidR="00BE1468" w:rsidRPr="00BE1468" w:rsidRDefault="00BE1468" w:rsidP="00305F80">
            <w:pPr>
              <w:spacing w:after="0" w:line="240" w:lineRule="auto"/>
              <w:jc w:val="left"/>
              <w:rPr>
                <w:rFonts w:ascii="Arial" w:hAnsi="Arial" w:cs="Arial"/>
                <w:b/>
                <w:bCs/>
                <w:sz w:val="16"/>
                <w:szCs w:val="16"/>
              </w:rPr>
            </w:pPr>
            <w:r w:rsidRPr="00BE1468">
              <w:rPr>
                <w:rFonts w:ascii="Arial" w:hAnsi="Arial" w:cs="Arial"/>
                <w:b/>
                <w:bCs/>
                <w:sz w:val="16"/>
                <w:szCs w:val="16"/>
              </w:rPr>
              <w:t>Program 1.4: Australian Charities and Not-for-profit</w:t>
            </w:r>
            <w:r w:rsidR="00A2196E">
              <w:rPr>
                <w:rFonts w:ascii="Arial" w:hAnsi="Arial" w:cs="Arial"/>
                <w:b/>
                <w:bCs/>
                <w:sz w:val="16"/>
                <w:szCs w:val="16"/>
              </w:rPr>
              <w:t>s</w:t>
            </w:r>
            <w:r w:rsidRPr="00BE1468">
              <w:rPr>
                <w:rFonts w:ascii="Arial" w:hAnsi="Arial" w:cs="Arial"/>
                <w:b/>
                <w:bCs/>
                <w:sz w:val="16"/>
                <w:szCs w:val="16"/>
              </w:rPr>
              <w:t xml:space="preserve"> Commission</w:t>
            </w:r>
          </w:p>
        </w:tc>
      </w:tr>
      <w:tr w:rsidR="00BE1468" w:rsidRPr="00BE1468" w14:paraId="60B1CF66" w14:textId="77777777" w:rsidTr="00305F80">
        <w:trPr>
          <w:trHeight w:val="225"/>
        </w:trPr>
        <w:tc>
          <w:tcPr>
            <w:tcW w:w="1966" w:type="pct"/>
            <w:tcBorders>
              <w:top w:val="nil"/>
              <w:left w:val="nil"/>
              <w:bottom w:val="nil"/>
              <w:right w:val="nil"/>
            </w:tcBorders>
            <w:shd w:val="clear" w:color="000000" w:fill="FFFFFF"/>
            <w:noWrap/>
            <w:vAlign w:val="bottom"/>
            <w:hideMark/>
          </w:tcPr>
          <w:p w14:paraId="60B93447" w14:textId="77777777" w:rsidR="00BE1468" w:rsidRPr="00BE1468" w:rsidRDefault="00BE1468" w:rsidP="00BE1468">
            <w:pPr>
              <w:spacing w:after="0" w:line="240" w:lineRule="auto"/>
              <w:jc w:val="left"/>
              <w:rPr>
                <w:rFonts w:ascii="Arial" w:hAnsi="Arial" w:cs="Arial"/>
                <w:sz w:val="16"/>
                <w:szCs w:val="16"/>
              </w:rPr>
            </w:pPr>
            <w:r w:rsidRPr="00BE1468">
              <w:rPr>
                <w:rFonts w:ascii="Arial" w:hAnsi="Arial" w:cs="Arial"/>
                <w:sz w:val="16"/>
                <w:szCs w:val="16"/>
              </w:rPr>
              <w:t>Departmental expenses</w:t>
            </w:r>
          </w:p>
        </w:tc>
        <w:tc>
          <w:tcPr>
            <w:tcW w:w="638" w:type="pct"/>
            <w:tcBorders>
              <w:top w:val="nil"/>
              <w:left w:val="nil"/>
              <w:bottom w:val="nil"/>
              <w:right w:val="nil"/>
            </w:tcBorders>
            <w:shd w:val="clear" w:color="auto" w:fill="auto"/>
            <w:noWrap/>
            <w:vAlign w:val="bottom"/>
            <w:hideMark/>
          </w:tcPr>
          <w:p w14:paraId="3C17721E" w14:textId="77777777" w:rsidR="00BE1468" w:rsidRPr="00BE1468" w:rsidRDefault="00BE1468" w:rsidP="00305F80">
            <w:pPr>
              <w:spacing w:after="0" w:line="240" w:lineRule="auto"/>
              <w:jc w:val="right"/>
              <w:rPr>
                <w:rFonts w:ascii="Arial" w:hAnsi="Arial" w:cs="Arial"/>
                <w:sz w:val="16"/>
                <w:szCs w:val="16"/>
              </w:rPr>
            </w:pPr>
          </w:p>
        </w:tc>
        <w:tc>
          <w:tcPr>
            <w:tcW w:w="590" w:type="pct"/>
            <w:tcBorders>
              <w:top w:val="nil"/>
              <w:left w:val="nil"/>
              <w:bottom w:val="nil"/>
              <w:right w:val="nil"/>
            </w:tcBorders>
            <w:shd w:val="clear" w:color="000000" w:fill="E6E6E6"/>
            <w:noWrap/>
            <w:vAlign w:val="bottom"/>
            <w:hideMark/>
          </w:tcPr>
          <w:p w14:paraId="6A81B912"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0DA5CF05" w14:textId="77777777" w:rsidR="00BE1468" w:rsidRPr="00BE1468" w:rsidRDefault="00BE1468" w:rsidP="00305F80">
            <w:pPr>
              <w:spacing w:after="0" w:line="240" w:lineRule="auto"/>
              <w:jc w:val="right"/>
              <w:rPr>
                <w:rFonts w:ascii="Arial" w:hAnsi="Arial" w:cs="Arial"/>
                <w:sz w:val="16"/>
                <w:szCs w:val="16"/>
              </w:rPr>
            </w:pPr>
          </w:p>
        </w:tc>
        <w:tc>
          <w:tcPr>
            <w:tcW w:w="590" w:type="pct"/>
            <w:tcBorders>
              <w:top w:val="nil"/>
              <w:left w:val="nil"/>
              <w:bottom w:val="nil"/>
              <w:right w:val="nil"/>
            </w:tcBorders>
            <w:shd w:val="clear" w:color="auto" w:fill="auto"/>
            <w:noWrap/>
            <w:vAlign w:val="bottom"/>
            <w:hideMark/>
          </w:tcPr>
          <w:p w14:paraId="2D03A060" w14:textId="77777777" w:rsidR="00BE1468" w:rsidRPr="00BE1468" w:rsidRDefault="00BE1468" w:rsidP="00305F80">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7F2C4722" w14:textId="77777777" w:rsidR="00BE1468" w:rsidRPr="00BE1468" w:rsidRDefault="00BE1468" w:rsidP="00305F80">
            <w:pPr>
              <w:spacing w:after="0" w:line="240" w:lineRule="auto"/>
              <w:jc w:val="right"/>
              <w:rPr>
                <w:rFonts w:ascii="Times New Roman" w:hAnsi="Times New Roman"/>
              </w:rPr>
            </w:pPr>
          </w:p>
        </w:tc>
      </w:tr>
      <w:tr w:rsidR="00BE1468" w:rsidRPr="00BE1468" w14:paraId="4971760C" w14:textId="77777777" w:rsidTr="00305F80">
        <w:trPr>
          <w:trHeight w:val="225"/>
        </w:trPr>
        <w:tc>
          <w:tcPr>
            <w:tcW w:w="1966" w:type="pct"/>
            <w:tcBorders>
              <w:top w:val="nil"/>
              <w:left w:val="nil"/>
              <w:bottom w:val="nil"/>
              <w:right w:val="nil"/>
            </w:tcBorders>
            <w:shd w:val="clear" w:color="auto" w:fill="auto"/>
            <w:noWrap/>
            <w:vAlign w:val="bottom"/>
            <w:hideMark/>
          </w:tcPr>
          <w:p w14:paraId="206E5333" w14:textId="77777777" w:rsidR="00BE1468" w:rsidRPr="00BE1468" w:rsidRDefault="00BE1468" w:rsidP="00BE1468">
            <w:pPr>
              <w:spacing w:after="0" w:line="240" w:lineRule="auto"/>
              <w:ind w:firstLineChars="100" w:firstLine="160"/>
              <w:jc w:val="left"/>
              <w:rPr>
                <w:rFonts w:ascii="Arial" w:hAnsi="Arial" w:cs="Arial"/>
                <w:sz w:val="16"/>
                <w:szCs w:val="16"/>
              </w:rPr>
            </w:pPr>
            <w:r w:rsidRPr="00BE1468">
              <w:rPr>
                <w:rFonts w:ascii="Arial" w:hAnsi="Arial" w:cs="Arial"/>
                <w:sz w:val="16"/>
                <w:szCs w:val="16"/>
              </w:rPr>
              <w:t>Special accounts</w:t>
            </w:r>
          </w:p>
        </w:tc>
        <w:tc>
          <w:tcPr>
            <w:tcW w:w="638" w:type="pct"/>
            <w:tcBorders>
              <w:top w:val="nil"/>
              <w:left w:val="nil"/>
              <w:bottom w:val="nil"/>
              <w:right w:val="nil"/>
            </w:tcBorders>
            <w:shd w:val="clear" w:color="auto" w:fill="auto"/>
            <w:noWrap/>
            <w:vAlign w:val="bottom"/>
            <w:hideMark/>
          </w:tcPr>
          <w:p w14:paraId="437A8885" w14:textId="77777777" w:rsidR="00BE1468" w:rsidRPr="00BE1468" w:rsidRDefault="00BE1468" w:rsidP="00305F80">
            <w:pPr>
              <w:spacing w:after="0" w:line="240" w:lineRule="auto"/>
              <w:ind w:firstLineChars="100" w:firstLine="160"/>
              <w:jc w:val="right"/>
              <w:rPr>
                <w:rFonts w:ascii="Arial" w:hAnsi="Arial" w:cs="Arial"/>
                <w:sz w:val="16"/>
                <w:szCs w:val="16"/>
              </w:rPr>
            </w:pPr>
          </w:p>
        </w:tc>
        <w:tc>
          <w:tcPr>
            <w:tcW w:w="590" w:type="pct"/>
            <w:tcBorders>
              <w:top w:val="nil"/>
              <w:left w:val="nil"/>
              <w:bottom w:val="nil"/>
              <w:right w:val="nil"/>
            </w:tcBorders>
            <w:shd w:val="clear" w:color="000000" w:fill="E6E6E6"/>
            <w:noWrap/>
            <w:vAlign w:val="bottom"/>
            <w:hideMark/>
          </w:tcPr>
          <w:p w14:paraId="4ED42A9C"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3C7389C6" w14:textId="77777777" w:rsidR="00BE1468" w:rsidRPr="00BE1468" w:rsidRDefault="00BE1468" w:rsidP="00305F80">
            <w:pPr>
              <w:spacing w:after="0" w:line="240" w:lineRule="auto"/>
              <w:jc w:val="right"/>
              <w:rPr>
                <w:rFonts w:ascii="Arial" w:hAnsi="Arial" w:cs="Arial"/>
                <w:sz w:val="16"/>
                <w:szCs w:val="16"/>
              </w:rPr>
            </w:pPr>
          </w:p>
        </w:tc>
        <w:tc>
          <w:tcPr>
            <w:tcW w:w="590" w:type="pct"/>
            <w:tcBorders>
              <w:top w:val="nil"/>
              <w:left w:val="nil"/>
              <w:bottom w:val="nil"/>
              <w:right w:val="nil"/>
            </w:tcBorders>
            <w:shd w:val="clear" w:color="auto" w:fill="auto"/>
            <w:noWrap/>
            <w:vAlign w:val="bottom"/>
            <w:hideMark/>
          </w:tcPr>
          <w:p w14:paraId="3779485F" w14:textId="77777777" w:rsidR="00BE1468" w:rsidRPr="00BE1468" w:rsidRDefault="00BE1468" w:rsidP="00305F80">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42DA3D60" w14:textId="77777777" w:rsidR="00BE1468" w:rsidRPr="00BE1468" w:rsidRDefault="00BE1468" w:rsidP="00305F80">
            <w:pPr>
              <w:spacing w:after="0" w:line="240" w:lineRule="auto"/>
              <w:jc w:val="right"/>
              <w:rPr>
                <w:rFonts w:ascii="Times New Roman" w:hAnsi="Times New Roman"/>
              </w:rPr>
            </w:pPr>
          </w:p>
        </w:tc>
      </w:tr>
      <w:tr w:rsidR="00BE1468" w:rsidRPr="00BE1468" w14:paraId="747A3FA7" w14:textId="77777777" w:rsidTr="00305F80">
        <w:trPr>
          <w:trHeight w:val="450"/>
        </w:trPr>
        <w:tc>
          <w:tcPr>
            <w:tcW w:w="1966" w:type="pct"/>
            <w:tcBorders>
              <w:top w:val="nil"/>
              <w:left w:val="nil"/>
              <w:bottom w:val="nil"/>
              <w:right w:val="nil"/>
            </w:tcBorders>
            <w:shd w:val="clear" w:color="auto" w:fill="auto"/>
            <w:vAlign w:val="bottom"/>
            <w:hideMark/>
          </w:tcPr>
          <w:p w14:paraId="20CA92F6" w14:textId="77777777" w:rsidR="00BE1468" w:rsidRPr="00BE1468" w:rsidRDefault="00BE1468" w:rsidP="00BE1468">
            <w:pPr>
              <w:spacing w:after="0" w:line="240" w:lineRule="auto"/>
              <w:jc w:val="left"/>
              <w:rPr>
                <w:rFonts w:ascii="Arial" w:hAnsi="Arial" w:cs="Arial"/>
                <w:sz w:val="16"/>
                <w:szCs w:val="16"/>
              </w:rPr>
            </w:pPr>
            <w:r w:rsidRPr="00BE1468">
              <w:rPr>
                <w:rFonts w:ascii="Arial" w:hAnsi="Arial" w:cs="Arial"/>
                <w:sz w:val="16"/>
                <w:szCs w:val="16"/>
              </w:rPr>
              <w:t>Australian Charities and Not-for-profits Commission Special Accounts</w:t>
            </w:r>
          </w:p>
        </w:tc>
        <w:tc>
          <w:tcPr>
            <w:tcW w:w="638" w:type="pct"/>
            <w:tcBorders>
              <w:top w:val="nil"/>
              <w:left w:val="nil"/>
              <w:bottom w:val="nil"/>
              <w:right w:val="nil"/>
            </w:tcBorders>
            <w:shd w:val="clear" w:color="auto" w:fill="auto"/>
            <w:noWrap/>
            <w:vAlign w:val="bottom"/>
            <w:hideMark/>
          </w:tcPr>
          <w:p w14:paraId="1674B0BA"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19,766 </w:t>
            </w:r>
          </w:p>
        </w:tc>
        <w:tc>
          <w:tcPr>
            <w:tcW w:w="590" w:type="pct"/>
            <w:tcBorders>
              <w:top w:val="nil"/>
              <w:left w:val="nil"/>
              <w:bottom w:val="nil"/>
              <w:right w:val="nil"/>
            </w:tcBorders>
            <w:shd w:val="clear" w:color="000000" w:fill="E6E6E6"/>
            <w:noWrap/>
            <w:vAlign w:val="bottom"/>
            <w:hideMark/>
          </w:tcPr>
          <w:p w14:paraId="15AC7C61"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xml:space="preserve">18,676 </w:t>
            </w:r>
          </w:p>
        </w:tc>
        <w:tc>
          <w:tcPr>
            <w:tcW w:w="614" w:type="pct"/>
            <w:tcBorders>
              <w:top w:val="nil"/>
              <w:left w:val="nil"/>
              <w:bottom w:val="nil"/>
              <w:right w:val="nil"/>
            </w:tcBorders>
            <w:shd w:val="clear" w:color="auto" w:fill="auto"/>
            <w:noWrap/>
            <w:vAlign w:val="bottom"/>
            <w:hideMark/>
          </w:tcPr>
          <w:p w14:paraId="152C608B"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18,551 </w:t>
            </w:r>
          </w:p>
        </w:tc>
        <w:tc>
          <w:tcPr>
            <w:tcW w:w="590" w:type="pct"/>
            <w:tcBorders>
              <w:top w:val="nil"/>
              <w:left w:val="nil"/>
              <w:bottom w:val="nil"/>
              <w:right w:val="nil"/>
            </w:tcBorders>
            <w:shd w:val="clear" w:color="auto" w:fill="auto"/>
            <w:noWrap/>
            <w:vAlign w:val="bottom"/>
            <w:hideMark/>
          </w:tcPr>
          <w:p w14:paraId="62807D06"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17,398 </w:t>
            </w:r>
          </w:p>
        </w:tc>
        <w:tc>
          <w:tcPr>
            <w:tcW w:w="602" w:type="pct"/>
            <w:tcBorders>
              <w:top w:val="nil"/>
              <w:left w:val="nil"/>
              <w:bottom w:val="nil"/>
              <w:right w:val="nil"/>
            </w:tcBorders>
            <w:shd w:val="clear" w:color="auto" w:fill="auto"/>
            <w:noWrap/>
            <w:vAlign w:val="bottom"/>
            <w:hideMark/>
          </w:tcPr>
          <w:p w14:paraId="764948C9"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17,452 </w:t>
            </w:r>
          </w:p>
        </w:tc>
      </w:tr>
      <w:tr w:rsidR="00BE1468" w:rsidRPr="00BE1468" w14:paraId="02D32611" w14:textId="77777777" w:rsidTr="00305F80">
        <w:trPr>
          <w:trHeight w:val="225"/>
        </w:trPr>
        <w:tc>
          <w:tcPr>
            <w:tcW w:w="1966" w:type="pct"/>
            <w:tcBorders>
              <w:top w:val="nil"/>
              <w:left w:val="nil"/>
              <w:bottom w:val="nil"/>
              <w:right w:val="nil"/>
            </w:tcBorders>
            <w:shd w:val="clear" w:color="auto" w:fill="auto"/>
            <w:vAlign w:val="bottom"/>
            <w:hideMark/>
          </w:tcPr>
          <w:p w14:paraId="10E8D498" w14:textId="77777777" w:rsidR="00BE1468" w:rsidRPr="00BE1468" w:rsidRDefault="00BE1468" w:rsidP="00BE1468">
            <w:pPr>
              <w:spacing w:after="0" w:line="240" w:lineRule="auto"/>
              <w:jc w:val="right"/>
              <w:rPr>
                <w:rFonts w:ascii="Arial" w:hAnsi="Arial" w:cs="Arial"/>
                <w:b/>
                <w:bCs/>
                <w:sz w:val="16"/>
                <w:szCs w:val="16"/>
              </w:rPr>
            </w:pPr>
            <w:r w:rsidRPr="00BE1468">
              <w:rPr>
                <w:rFonts w:ascii="Arial" w:hAnsi="Arial" w:cs="Arial"/>
                <w:b/>
                <w:bCs/>
                <w:sz w:val="16"/>
                <w:szCs w:val="16"/>
              </w:rPr>
              <w:t>Departmental total</w:t>
            </w:r>
          </w:p>
        </w:tc>
        <w:tc>
          <w:tcPr>
            <w:tcW w:w="638" w:type="pct"/>
            <w:tcBorders>
              <w:top w:val="single" w:sz="4" w:space="0" w:color="auto"/>
              <w:left w:val="nil"/>
              <w:bottom w:val="single" w:sz="4" w:space="0" w:color="auto"/>
              <w:right w:val="nil"/>
            </w:tcBorders>
            <w:shd w:val="clear" w:color="auto" w:fill="auto"/>
            <w:noWrap/>
            <w:vAlign w:val="bottom"/>
            <w:hideMark/>
          </w:tcPr>
          <w:p w14:paraId="4F30867D"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19,766 </w:t>
            </w:r>
          </w:p>
        </w:tc>
        <w:tc>
          <w:tcPr>
            <w:tcW w:w="590" w:type="pct"/>
            <w:tcBorders>
              <w:top w:val="single" w:sz="4" w:space="0" w:color="000000"/>
              <w:left w:val="nil"/>
              <w:bottom w:val="single" w:sz="4" w:space="0" w:color="000000"/>
              <w:right w:val="nil"/>
            </w:tcBorders>
            <w:shd w:val="clear" w:color="000000" w:fill="E6E6E6"/>
            <w:noWrap/>
            <w:vAlign w:val="bottom"/>
            <w:hideMark/>
          </w:tcPr>
          <w:p w14:paraId="13A436E4" w14:textId="77777777" w:rsidR="00BE1468" w:rsidRPr="00BE1468" w:rsidRDefault="00BE1468" w:rsidP="00305F80">
            <w:pPr>
              <w:spacing w:after="0" w:line="240" w:lineRule="auto"/>
              <w:jc w:val="right"/>
              <w:rPr>
                <w:rFonts w:ascii="Arial" w:hAnsi="Arial" w:cs="Arial"/>
                <w:sz w:val="16"/>
                <w:szCs w:val="16"/>
              </w:rPr>
            </w:pPr>
            <w:r w:rsidRPr="00BE1468">
              <w:rPr>
                <w:rFonts w:ascii="Arial" w:hAnsi="Arial" w:cs="Arial"/>
                <w:sz w:val="16"/>
                <w:szCs w:val="16"/>
              </w:rPr>
              <w:t xml:space="preserve">18,676 </w:t>
            </w:r>
          </w:p>
        </w:tc>
        <w:tc>
          <w:tcPr>
            <w:tcW w:w="614" w:type="pct"/>
            <w:tcBorders>
              <w:top w:val="single" w:sz="4" w:space="0" w:color="auto"/>
              <w:left w:val="nil"/>
              <w:bottom w:val="single" w:sz="4" w:space="0" w:color="auto"/>
              <w:right w:val="nil"/>
            </w:tcBorders>
            <w:shd w:val="clear" w:color="auto" w:fill="auto"/>
            <w:noWrap/>
            <w:vAlign w:val="bottom"/>
            <w:hideMark/>
          </w:tcPr>
          <w:p w14:paraId="1DDA7543"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18,551 </w:t>
            </w:r>
          </w:p>
        </w:tc>
        <w:tc>
          <w:tcPr>
            <w:tcW w:w="590" w:type="pct"/>
            <w:tcBorders>
              <w:top w:val="single" w:sz="4" w:space="0" w:color="auto"/>
              <w:left w:val="nil"/>
              <w:bottom w:val="single" w:sz="4" w:space="0" w:color="auto"/>
              <w:right w:val="nil"/>
            </w:tcBorders>
            <w:shd w:val="clear" w:color="auto" w:fill="auto"/>
            <w:noWrap/>
            <w:vAlign w:val="bottom"/>
            <w:hideMark/>
          </w:tcPr>
          <w:p w14:paraId="60D15A2A"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17,398 </w:t>
            </w:r>
          </w:p>
        </w:tc>
        <w:tc>
          <w:tcPr>
            <w:tcW w:w="602" w:type="pct"/>
            <w:tcBorders>
              <w:top w:val="single" w:sz="4" w:space="0" w:color="auto"/>
              <w:left w:val="nil"/>
              <w:bottom w:val="single" w:sz="4" w:space="0" w:color="auto"/>
              <w:right w:val="nil"/>
            </w:tcBorders>
            <w:shd w:val="clear" w:color="auto" w:fill="auto"/>
            <w:noWrap/>
            <w:vAlign w:val="bottom"/>
            <w:hideMark/>
          </w:tcPr>
          <w:p w14:paraId="5A7CDA64" w14:textId="77777777" w:rsidR="00BE1468" w:rsidRPr="00BE1468" w:rsidRDefault="00BE1468" w:rsidP="00305F80">
            <w:pPr>
              <w:spacing w:after="0" w:line="240" w:lineRule="auto"/>
              <w:jc w:val="right"/>
              <w:rPr>
                <w:rFonts w:ascii="Arial" w:hAnsi="Arial" w:cs="Arial"/>
                <w:color w:val="000000"/>
                <w:sz w:val="16"/>
                <w:szCs w:val="16"/>
              </w:rPr>
            </w:pPr>
            <w:r w:rsidRPr="00BE1468">
              <w:rPr>
                <w:rFonts w:ascii="Arial" w:hAnsi="Arial" w:cs="Arial"/>
                <w:color w:val="000000"/>
                <w:sz w:val="16"/>
                <w:szCs w:val="16"/>
              </w:rPr>
              <w:t xml:space="preserve">17,452 </w:t>
            </w:r>
          </w:p>
        </w:tc>
      </w:tr>
      <w:tr w:rsidR="00BE1468" w:rsidRPr="00BE1468" w14:paraId="2436BFE7" w14:textId="77777777" w:rsidTr="00305F80">
        <w:trPr>
          <w:trHeight w:val="450"/>
        </w:trPr>
        <w:tc>
          <w:tcPr>
            <w:tcW w:w="1966" w:type="pct"/>
            <w:tcBorders>
              <w:top w:val="nil"/>
              <w:left w:val="nil"/>
              <w:bottom w:val="single" w:sz="4" w:space="0" w:color="auto"/>
              <w:right w:val="nil"/>
            </w:tcBorders>
            <w:shd w:val="clear" w:color="auto" w:fill="auto"/>
            <w:vAlign w:val="bottom"/>
            <w:hideMark/>
          </w:tcPr>
          <w:p w14:paraId="796817B0" w14:textId="15238E8F" w:rsidR="00BE1468" w:rsidRPr="00BE1468" w:rsidRDefault="00BE1468" w:rsidP="00BE1468">
            <w:pPr>
              <w:spacing w:after="0" w:line="240" w:lineRule="auto"/>
              <w:jc w:val="left"/>
              <w:rPr>
                <w:rFonts w:ascii="Arial" w:hAnsi="Arial" w:cs="Arial"/>
                <w:b/>
                <w:bCs/>
                <w:sz w:val="16"/>
                <w:szCs w:val="16"/>
              </w:rPr>
            </w:pPr>
            <w:r w:rsidRPr="00BE1468">
              <w:rPr>
                <w:rFonts w:ascii="Arial" w:hAnsi="Arial" w:cs="Arial"/>
                <w:b/>
                <w:bCs/>
                <w:sz w:val="16"/>
                <w:szCs w:val="16"/>
              </w:rPr>
              <w:t>Total expenses for program 1.4</w:t>
            </w:r>
          </w:p>
        </w:tc>
        <w:tc>
          <w:tcPr>
            <w:tcW w:w="638" w:type="pct"/>
            <w:tcBorders>
              <w:top w:val="nil"/>
              <w:left w:val="nil"/>
              <w:bottom w:val="single" w:sz="4" w:space="0" w:color="auto"/>
              <w:right w:val="nil"/>
            </w:tcBorders>
            <w:shd w:val="clear" w:color="auto" w:fill="auto"/>
            <w:noWrap/>
            <w:vAlign w:val="bottom"/>
            <w:hideMark/>
          </w:tcPr>
          <w:p w14:paraId="2961C004" w14:textId="77777777" w:rsidR="00BE1468" w:rsidRPr="00BE1468" w:rsidRDefault="00BE1468" w:rsidP="00305F80">
            <w:pPr>
              <w:spacing w:after="0" w:line="240" w:lineRule="auto"/>
              <w:jc w:val="right"/>
              <w:rPr>
                <w:rFonts w:ascii="Arial" w:hAnsi="Arial" w:cs="Arial"/>
                <w:b/>
                <w:bCs/>
                <w:color w:val="000000"/>
                <w:sz w:val="16"/>
                <w:szCs w:val="16"/>
              </w:rPr>
            </w:pPr>
            <w:r w:rsidRPr="00BE1468">
              <w:rPr>
                <w:rFonts w:ascii="Arial" w:hAnsi="Arial" w:cs="Arial"/>
                <w:b/>
                <w:bCs/>
                <w:color w:val="000000"/>
                <w:sz w:val="16"/>
                <w:szCs w:val="16"/>
              </w:rPr>
              <w:t xml:space="preserve">19,766 </w:t>
            </w:r>
          </w:p>
        </w:tc>
        <w:tc>
          <w:tcPr>
            <w:tcW w:w="590" w:type="pct"/>
            <w:tcBorders>
              <w:top w:val="nil"/>
              <w:left w:val="nil"/>
              <w:bottom w:val="single" w:sz="4" w:space="0" w:color="auto"/>
              <w:right w:val="nil"/>
            </w:tcBorders>
            <w:shd w:val="clear" w:color="000000" w:fill="E6E6E6"/>
            <w:noWrap/>
            <w:vAlign w:val="bottom"/>
            <w:hideMark/>
          </w:tcPr>
          <w:p w14:paraId="2610146C" w14:textId="77777777" w:rsidR="00BE1468" w:rsidRPr="00BE1468" w:rsidRDefault="00BE1468" w:rsidP="00305F80">
            <w:pPr>
              <w:spacing w:after="0" w:line="240" w:lineRule="auto"/>
              <w:jc w:val="right"/>
              <w:rPr>
                <w:rFonts w:ascii="Arial" w:hAnsi="Arial" w:cs="Arial"/>
                <w:b/>
                <w:bCs/>
                <w:sz w:val="16"/>
                <w:szCs w:val="16"/>
              </w:rPr>
            </w:pPr>
            <w:r w:rsidRPr="00BE1468">
              <w:rPr>
                <w:rFonts w:ascii="Arial" w:hAnsi="Arial" w:cs="Arial"/>
                <w:b/>
                <w:bCs/>
                <w:sz w:val="16"/>
                <w:szCs w:val="16"/>
              </w:rPr>
              <w:t xml:space="preserve">18,676 </w:t>
            </w:r>
          </w:p>
        </w:tc>
        <w:tc>
          <w:tcPr>
            <w:tcW w:w="614" w:type="pct"/>
            <w:tcBorders>
              <w:top w:val="nil"/>
              <w:left w:val="nil"/>
              <w:bottom w:val="single" w:sz="4" w:space="0" w:color="auto"/>
              <w:right w:val="nil"/>
            </w:tcBorders>
            <w:shd w:val="clear" w:color="auto" w:fill="auto"/>
            <w:noWrap/>
            <w:vAlign w:val="bottom"/>
            <w:hideMark/>
          </w:tcPr>
          <w:p w14:paraId="51EC4B33" w14:textId="77777777" w:rsidR="00BE1468" w:rsidRPr="00BE1468" w:rsidRDefault="00BE1468" w:rsidP="00305F80">
            <w:pPr>
              <w:spacing w:after="0" w:line="240" w:lineRule="auto"/>
              <w:jc w:val="right"/>
              <w:rPr>
                <w:rFonts w:ascii="Arial" w:hAnsi="Arial" w:cs="Arial"/>
                <w:b/>
                <w:bCs/>
                <w:color w:val="000000"/>
                <w:sz w:val="16"/>
                <w:szCs w:val="16"/>
              </w:rPr>
            </w:pPr>
            <w:r w:rsidRPr="00BE1468">
              <w:rPr>
                <w:rFonts w:ascii="Arial" w:hAnsi="Arial" w:cs="Arial"/>
                <w:b/>
                <w:bCs/>
                <w:color w:val="000000"/>
                <w:sz w:val="16"/>
                <w:szCs w:val="16"/>
              </w:rPr>
              <w:t xml:space="preserve">18,551 </w:t>
            </w:r>
          </w:p>
        </w:tc>
        <w:tc>
          <w:tcPr>
            <w:tcW w:w="590" w:type="pct"/>
            <w:tcBorders>
              <w:top w:val="nil"/>
              <w:left w:val="nil"/>
              <w:bottom w:val="single" w:sz="4" w:space="0" w:color="auto"/>
              <w:right w:val="nil"/>
            </w:tcBorders>
            <w:shd w:val="clear" w:color="auto" w:fill="auto"/>
            <w:noWrap/>
            <w:vAlign w:val="bottom"/>
            <w:hideMark/>
          </w:tcPr>
          <w:p w14:paraId="710DC6CE" w14:textId="77777777" w:rsidR="00BE1468" w:rsidRPr="00BE1468" w:rsidRDefault="00BE1468" w:rsidP="00305F80">
            <w:pPr>
              <w:spacing w:after="0" w:line="240" w:lineRule="auto"/>
              <w:jc w:val="right"/>
              <w:rPr>
                <w:rFonts w:ascii="Arial" w:hAnsi="Arial" w:cs="Arial"/>
                <w:b/>
                <w:bCs/>
                <w:color w:val="000000"/>
                <w:sz w:val="16"/>
                <w:szCs w:val="16"/>
              </w:rPr>
            </w:pPr>
            <w:r w:rsidRPr="00BE1468">
              <w:rPr>
                <w:rFonts w:ascii="Arial" w:hAnsi="Arial" w:cs="Arial"/>
                <w:b/>
                <w:bCs/>
                <w:color w:val="000000"/>
                <w:sz w:val="16"/>
                <w:szCs w:val="16"/>
              </w:rPr>
              <w:t xml:space="preserve">17,398 </w:t>
            </w:r>
          </w:p>
        </w:tc>
        <w:tc>
          <w:tcPr>
            <w:tcW w:w="602" w:type="pct"/>
            <w:tcBorders>
              <w:top w:val="nil"/>
              <w:left w:val="nil"/>
              <w:bottom w:val="single" w:sz="4" w:space="0" w:color="auto"/>
              <w:right w:val="nil"/>
            </w:tcBorders>
            <w:shd w:val="clear" w:color="auto" w:fill="auto"/>
            <w:noWrap/>
            <w:vAlign w:val="bottom"/>
            <w:hideMark/>
          </w:tcPr>
          <w:p w14:paraId="3890C087" w14:textId="77777777" w:rsidR="00BE1468" w:rsidRPr="00BE1468" w:rsidRDefault="00BE1468" w:rsidP="00305F80">
            <w:pPr>
              <w:spacing w:after="0" w:line="240" w:lineRule="auto"/>
              <w:jc w:val="right"/>
              <w:rPr>
                <w:rFonts w:ascii="Arial" w:hAnsi="Arial" w:cs="Arial"/>
                <w:b/>
                <w:bCs/>
                <w:color w:val="000000"/>
                <w:sz w:val="16"/>
                <w:szCs w:val="16"/>
              </w:rPr>
            </w:pPr>
            <w:r w:rsidRPr="00BE1468">
              <w:rPr>
                <w:rFonts w:ascii="Arial" w:hAnsi="Arial" w:cs="Arial"/>
                <w:b/>
                <w:bCs/>
                <w:color w:val="000000"/>
                <w:sz w:val="16"/>
                <w:szCs w:val="16"/>
              </w:rPr>
              <w:t xml:space="preserve">17,452 </w:t>
            </w:r>
          </w:p>
        </w:tc>
      </w:tr>
    </w:tbl>
    <w:p w14:paraId="603037AA" w14:textId="139A99D6" w:rsidR="00A166F2" w:rsidRPr="00442DC4" w:rsidRDefault="00A166F2" w:rsidP="00A166F2">
      <w:pPr>
        <w:pStyle w:val="TableGraphic"/>
        <w:rPr>
          <w:rFonts w:ascii="Times New Roman" w:hAnsi="Times New Roman"/>
        </w:rPr>
      </w:pPr>
      <w:bookmarkStart w:id="33" w:name="_1662908947"/>
      <w:bookmarkStart w:id="34" w:name="_1662988029"/>
      <w:bookmarkStart w:id="35" w:name="_1662986270"/>
      <w:bookmarkEnd w:id="33"/>
      <w:bookmarkEnd w:id="34"/>
      <w:bookmarkEnd w:id="35"/>
    </w:p>
    <w:p w14:paraId="31F45348" w14:textId="41C52383" w:rsidR="00DF2C5D" w:rsidRPr="00442DC4" w:rsidRDefault="00DF2C5D" w:rsidP="00A166F2"/>
    <w:p w14:paraId="61CDF7BA" w14:textId="4D36937E" w:rsidR="00305F80" w:rsidRDefault="00C91347" w:rsidP="00305F80">
      <w:pPr>
        <w:pStyle w:val="TableHeading"/>
        <w:rPr>
          <w:rFonts w:ascii="Times New Roman" w:hAnsi="Times New Roman"/>
        </w:rPr>
      </w:pPr>
      <w:r w:rsidRPr="00442DC4">
        <w:rPr>
          <w:color w:val="auto"/>
        </w:rPr>
        <w:br w:type="page"/>
      </w:r>
      <w:r w:rsidR="00DF2C5D" w:rsidRPr="00442DC4">
        <w:rPr>
          <w:color w:val="auto"/>
        </w:rPr>
        <w:t>Table 2.</w:t>
      </w:r>
      <w:r w:rsidR="002B3857" w:rsidRPr="00442DC4">
        <w:rPr>
          <w:color w:val="auto"/>
          <w:lang w:val="en-AU"/>
        </w:rPr>
        <w:t>1</w:t>
      </w:r>
      <w:r w:rsidR="00DF2C5D" w:rsidRPr="00442DC4">
        <w:rPr>
          <w:color w:val="auto"/>
        </w:rPr>
        <w:t xml:space="preserve">: Budgeted expenses for Outcome </w:t>
      </w:r>
      <w:r w:rsidR="008A2080" w:rsidRPr="00442DC4">
        <w:rPr>
          <w:color w:val="auto"/>
          <w:lang w:val="en-AU"/>
        </w:rPr>
        <w:t xml:space="preserve">1 </w:t>
      </w:r>
      <w:r w:rsidRPr="00442DC4">
        <w:rPr>
          <w:color w:val="auto"/>
          <w:lang w:val="en-AU"/>
        </w:rPr>
        <w:t>(continued)</w:t>
      </w:r>
    </w:p>
    <w:tbl>
      <w:tblPr>
        <w:tblW w:w="5000" w:type="pct"/>
        <w:tblCellMar>
          <w:left w:w="0" w:type="dxa"/>
          <w:right w:w="28" w:type="dxa"/>
        </w:tblCellMar>
        <w:tblLook w:val="04A0" w:firstRow="1" w:lastRow="0" w:firstColumn="1" w:lastColumn="0" w:noHBand="0" w:noVBand="1"/>
      </w:tblPr>
      <w:tblGrid>
        <w:gridCol w:w="3031"/>
        <w:gridCol w:w="984"/>
        <w:gridCol w:w="910"/>
        <w:gridCol w:w="947"/>
        <w:gridCol w:w="910"/>
        <w:gridCol w:w="928"/>
      </w:tblGrid>
      <w:tr w:rsidR="00305F80" w:rsidRPr="00305F80" w14:paraId="3A0921CC" w14:textId="77777777" w:rsidTr="00305F80">
        <w:trPr>
          <w:trHeight w:val="900"/>
        </w:trPr>
        <w:tc>
          <w:tcPr>
            <w:tcW w:w="1966" w:type="pct"/>
            <w:tcBorders>
              <w:top w:val="single" w:sz="4" w:space="0" w:color="auto"/>
              <w:left w:val="nil"/>
              <w:bottom w:val="single" w:sz="4" w:space="0" w:color="auto"/>
              <w:right w:val="nil"/>
            </w:tcBorders>
            <w:shd w:val="clear" w:color="auto" w:fill="auto"/>
            <w:vAlign w:val="center"/>
            <w:hideMark/>
          </w:tcPr>
          <w:p w14:paraId="1725DDEF" w14:textId="6413AC83" w:rsidR="00305F80" w:rsidRPr="00305F80" w:rsidRDefault="00305F80" w:rsidP="00305F80">
            <w:pPr>
              <w:spacing w:after="0" w:line="240" w:lineRule="auto"/>
              <w:rPr>
                <w:rFonts w:ascii="Arial" w:hAnsi="Arial" w:cs="Arial"/>
                <w:b/>
                <w:bCs/>
                <w:color w:val="000000"/>
                <w:sz w:val="16"/>
                <w:szCs w:val="16"/>
              </w:rPr>
            </w:pPr>
            <w:r w:rsidRPr="00305F80">
              <w:rPr>
                <w:rFonts w:ascii="Arial" w:hAnsi="Arial" w:cs="Arial"/>
                <w:b/>
                <w:bCs/>
                <w:color w:val="000000"/>
                <w:sz w:val="16"/>
                <w:szCs w:val="16"/>
              </w:rPr>
              <w:t> </w:t>
            </w:r>
          </w:p>
        </w:tc>
        <w:tc>
          <w:tcPr>
            <w:tcW w:w="638" w:type="pct"/>
            <w:tcBorders>
              <w:top w:val="single" w:sz="4" w:space="0" w:color="auto"/>
              <w:left w:val="nil"/>
              <w:bottom w:val="single" w:sz="4" w:space="0" w:color="auto"/>
              <w:right w:val="nil"/>
            </w:tcBorders>
            <w:shd w:val="clear" w:color="auto" w:fill="auto"/>
            <w:hideMark/>
          </w:tcPr>
          <w:p w14:paraId="22BFE820" w14:textId="77777777" w:rsidR="00305F80" w:rsidRPr="00305F80" w:rsidRDefault="00305F80" w:rsidP="00305F80">
            <w:pPr>
              <w:spacing w:after="0" w:line="240" w:lineRule="auto"/>
              <w:jc w:val="right"/>
              <w:rPr>
                <w:rFonts w:ascii="Arial" w:hAnsi="Arial" w:cs="Arial"/>
                <w:sz w:val="16"/>
                <w:szCs w:val="16"/>
              </w:rPr>
            </w:pPr>
            <w:r w:rsidRPr="00305F80">
              <w:rPr>
                <w:rFonts w:ascii="Arial" w:hAnsi="Arial" w:cs="Arial"/>
                <w:sz w:val="16"/>
                <w:szCs w:val="16"/>
              </w:rPr>
              <w:t>2020-21 Estimated actual</w:t>
            </w:r>
            <w:r w:rsidRPr="00305F80">
              <w:rPr>
                <w:rFonts w:ascii="Arial" w:hAnsi="Arial" w:cs="Arial"/>
                <w:sz w:val="16"/>
                <w:szCs w:val="16"/>
              </w:rPr>
              <w:br/>
              <w:t>$'000</w:t>
            </w:r>
          </w:p>
        </w:tc>
        <w:tc>
          <w:tcPr>
            <w:tcW w:w="590" w:type="pct"/>
            <w:tcBorders>
              <w:top w:val="single" w:sz="4" w:space="0" w:color="auto"/>
              <w:left w:val="nil"/>
              <w:bottom w:val="single" w:sz="4" w:space="0" w:color="auto"/>
              <w:right w:val="nil"/>
            </w:tcBorders>
            <w:shd w:val="clear" w:color="000000" w:fill="E6E6E6"/>
            <w:hideMark/>
          </w:tcPr>
          <w:p w14:paraId="3738E659" w14:textId="77777777" w:rsidR="00305F80" w:rsidRPr="00305F80" w:rsidRDefault="00305F80" w:rsidP="00305F80">
            <w:pPr>
              <w:spacing w:after="0" w:line="240" w:lineRule="auto"/>
              <w:jc w:val="right"/>
              <w:rPr>
                <w:rFonts w:ascii="Arial" w:hAnsi="Arial" w:cs="Arial"/>
                <w:sz w:val="16"/>
                <w:szCs w:val="16"/>
              </w:rPr>
            </w:pPr>
            <w:r w:rsidRPr="00305F80">
              <w:rPr>
                <w:rFonts w:ascii="Arial" w:hAnsi="Arial" w:cs="Arial"/>
                <w:sz w:val="16"/>
                <w:szCs w:val="16"/>
              </w:rPr>
              <w:t>2021-22</w:t>
            </w:r>
            <w:r w:rsidRPr="00305F80">
              <w:rPr>
                <w:rFonts w:ascii="Arial" w:hAnsi="Arial" w:cs="Arial"/>
                <w:sz w:val="16"/>
                <w:szCs w:val="16"/>
              </w:rPr>
              <w:br/>
              <w:t>Budget</w:t>
            </w:r>
            <w:r w:rsidRPr="00305F80">
              <w:rPr>
                <w:rFonts w:ascii="Arial" w:hAnsi="Arial" w:cs="Arial"/>
                <w:sz w:val="16"/>
                <w:szCs w:val="16"/>
              </w:rPr>
              <w:br/>
            </w:r>
            <w:r w:rsidRPr="00305F80">
              <w:rPr>
                <w:rFonts w:ascii="Arial" w:hAnsi="Arial" w:cs="Arial"/>
                <w:sz w:val="16"/>
                <w:szCs w:val="16"/>
              </w:rPr>
              <w:br/>
              <w:t>$'000</w:t>
            </w:r>
          </w:p>
        </w:tc>
        <w:tc>
          <w:tcPr>
            <w:tcW w:w="614" w:type="pct"/>
            <w:tcBorders>
              <w:top w:val="single" w:sz="4" w:space="0" w:color="auto"/>
              <w:left w:val="nil"/>
              <w:bottom w:val="single" w:sz="4" w:space="0" w:color="auto"/>
              <w:right w:val="nil"/>
            </w:tcBorders>
            <w:shd w:val="clear" w:color="auto" w:fill="auto"/>
            <w:hideMark/>
          </w:tcPr>
          <w:p w14:paraId="1CE9AC31" w14:textId="77777777" w:rsidR="00305F80" w:rsidRPr="00305F80" w:rsidRDefault="00305F80" w:rsidP="00305F80">
            <w:pPr>
              <w:spacing w:after="0" w:line="240" w:lineRule="auto"/>
              <w:jc w:val="right"/>
              <w:rPr>
                <w:rFonts w:ascii="Arial" w:hAnsi="Arial" w:cs="Arial"/>
                <w:sz w:val="16"/>
                <w:szCs w:val="16"/>
              </w:rPr>
            </w:pPr>
            <w:r w:rsidRPr="00305F80">
              <w:rPr>
                <w:rFonts w:ascii="Arial" w:hAnsi="Arial" w:cs="Arial"/>
                <w:sz w:val="16"/>
                <w:szCs w:val="16"/>
              </w:rPr>
              <w:t>2022-23 Forward estimate</w:t>
            </w:r>
            <w:r w:rsidRPr="00305F80">
              <w:rPr>
                <w:rFonts w:ascii="Arial" w:hAnsi="Arial" w:cs="Arial"/>
                <w:sz w:val="16"/>
                <w:szCs w:val="16"/>
              </w:rPr>
              <w:br/>
              <w:t>$'000</w:t>
            </w:r>
          </w:p>
        </w:tc>
        <w:tc>
          <w:tcPr>
            <w:tcW w:w="590" w:type="pct"/>
            <w:tcBorders>
              <w:top w:val="single" w:sz="4" w:space="0" w:color="auto"/>
              <w:left w:val="nil"/>
              <w:bottom w:val="single" w:sz="4" w:space="0" w:color="auto"/>
              <w:right w:val="nil"/>
            </w:tcBorders>
            <w:shd w:val="clear" w:color="auto" w:fill="auto"/>
            <w:hideMark/>
          </w:tcPr>
          <w:p w14:paraId="4B7F8EB2" w14:textId="77777777" w:rsidR="00305F80" w:rsidRPr="00305F80" w:rsidRDefault="00305F80" w:rsidP="00305F80">
            <w:pPr>
              <w:spacing w:after="0" w:line="240" w:lineRule="auto"/>
              <w:jc w:val="right"/>
              <w:rPr>
                <w:rFonts w:ascii="Arial" w:hAnsi="Arial" w:cs="Arial"/>
                <w:sz w:val="16"/>
                <w:szCs w:val="16"/>
              </w:rPr>
            </w:pPr>
            <w:r w:rsidRPr="00305F80">
              <w:rPr>
                <w:rFonts w:ascii="Arial" w:hAnsi="Arial" w:cs="Arial"/>
                <w:sz w:val="16"/>
                <w:szCs w:val="16"/>
              </w:rPr>
              <w:t>2023-24 Forward estimate</w:t>
            </w:r>
            <w:r w:rsidRPr="00305F80">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hideMark/>
          </w:tcPr>
          <w:p w14:paraId="779213A9" w14:textId="77777777" w:rsidR="00305F80" w:rsidRPr="00305F80" w:rsidRDefault="00305F80" w:rsidP="00305F80">
            <w:pPr>
              <w:spacing w:after="0" w:line="240" w:lineRule="auto"/>
              <w:jc w:val="right"/>
              <w:rPr>
                <w:rFonts w:ascii="Arial" w:hAnsi="Arial" w:cs="Arial"/>
                <w:sz w:val="16"/>
                <w:szCs w:val="16"/>
              </w:rPr>
            </w:pPr>
            <w:r w:rsidRPr="00305F80">
              <w:rPr>
                <w:rFonts w:ascii="Arial" w:hAnsi="Arial" w:cs="Arial"/>
                <w:sz w:val="16"/>
                <w:szCs w:val="16"/>
              </w:rPr>
              <w:t>2024-25</w:t>
            </w:r>
            <w:r w:rsidRPr="00305F80">
              <w:rPr>
                <w:rFonts w:ascii="Arial" w:hAnsi="Arial" w:cs="Arial"/>
                <w:sz w:val="16"/>
                <w:szCs w:val="16"/>
              </w:rPr>
              <w:br/>
              <w:t>Forward estimate</w:t>
            </w:r>
            <w:r w:rsidRPr="00305F80">
              <w:rPr>
                <w:rFonts w:ascii="Arial" w:hAnsi="Arial" w:cs="Arial"/>
                <w:sz w:val="16"/>
                <w:szCs w:val="16"/>
              </w:rPr>
              <w:br/>
              <w:t>$'000</w:t>
            </w:r>
          </w:p>
        </w:tc>
      </w:tr>
      <w:tr w:rsidR="00305F80" w:rsidRPr="00305F80" w14:paraId="57729A31" w14:textId="77777777" w:rsidTr="00305F80">
        <w:trPr>
          <w:trHeigh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0B625C10" w14:textId="77777777" w:rsidR="00305F80" w:rsidRPr="00305F80" w:rsidRDefault="00305F80" w:rsidP="00305F80">
            <w:pPr>
              <w:spacing w:after="0" w:line="240" w:lineRule="auto"/>
              <w:jc w:val="left"/>
              <w:rPr>
                <w:rFonts w:ascii="Arial" w:hAnsi="Arial" w:cs="Arial"/>
                <w:b/>
                <w:bCs/>
                <w:sz w:val="16"/>
                <w:szCs w:val="16"/>
              </w:rPr>
            </w:pPr>
            <w:r w:rsidRPr="00305F80">
              <w:rPr>
                <w:rFonts w:ascii="Arial" w:hAnsi="Arial" w:cs="Arial"/>
                <w:b/>
                <w:bCs/>
                <w:sz w:val="16"/>
                <w:szCs w:val="16"/>
              </w:rPr>
              <w:t>Program 1.5: Australian Screen and Digital Game Production Incentive</w:t>
            </w:r>
          </w:p>
        </w:tc>
      </w:tr>
      <w:tr w:rsidR="00305F80" w:rsidRPr="00305F80" w14:paraId="07193BCF" w14:textId="77777777" w:rsidTr="00FE770C">
        <w:trPr>
          <w:trHeight w:val="225"/>
        </w:trPr>
        <w:tc>
          <w:tcPr>
            <w:tcW w:w="1966" w:type="pct"/>
            <w:tcBorders>
              <w:top w:val="nil"/>
              <w:left w:val="nil"/>
              <w:bottom w:val="nil"/>
              <w:right w:val="nil"/>
            </w:tcBorders>
            <w:shd w:val="clear" w:color="auto" w:fill="auto"/>
            <w:noWrap/>
            <w:vAlign w:val="bottom"/>
            <w:hideMark/>
          </w:tcPr>
          <w:p w14:paraId="62923579" w14:textId="77777777" w:rsidR="00305F80" w:rsidRPr="00305F80" w:rsidRDefault="00305F80" w:rsidP="00305F80">
            <w:pPr>
              <w:spacing w:after="0" w:line="240" w:lineRule="auto"/>
              <w:jc w:val="left"/>
              <w:rPr>
                <w:rFonts w:ascii="Arial" w:hAnsi="Arial" w:cs="Arial"/>
                <w:sz w:val="16"/>
                <w:szCs w:val="16"/>
              </w:rPr>
            </w:pPr>
            <w:r w:rsidRPr="00305F80">
              <w:rPr>
                <w:rFonts w:ascii="Arial" w:hAnsi="Arial" w:cs="Arial"/>
                <w:sz w:val="16"/>
                <w:szCs w:val="16"/>
              </w:rPr>
              <w:t>Administered expenses</w:t>
            </w:r>
          </w:p>
        </w:tc>
        <w:tc>
          <w:tcPr>
            <w:tcW w:w="638" w:type="pct"/>
            <w:tcBorders>
              <w:top w:val="nil"/>
              <w:left w:val="nil"/>
              <w:bottom w:val="nil"/>
              <w:right w:val="nil"/>
            </w:tcBorders>
            <w:shd w:val="clear" w:color="auto" w:fill="auto"/>
            <w:noWrap/>
            <w:vAlign w:val="bottom"/>
            <w:hideMark/>
          </w:tcPr>
          <w:p w14:paraId="1E1A3D79" w14:textId="77777777" w:rsidR="00305F80" w:rsidRPr="00305F80" w:rsidRDefault="00305F80" w:rsidP="00305F80">
            <w:pPr>
              <w:spacing w:after="0" w:line="240" w:lineRule="auto"/>
              <w:jc w:val="right"/>
              <w:rPr>
                <w:rFonts w:ascii="Arial" w:hAnsi="Arial" w:cs="Arial"/>
                <w:sz w:val="16"/>
                <w:szCs w:val="16"/>
              </w:rPr>
            </w:pPr>
          </w:p>
        </w:tc>
        <w:tc>
          <w:tcPr>
            <w:tcW w:w="590" w:type="pct"/>
            <w:tcBorders>
              <w:top w:val="nil"/>
              <w:left w:val="nil"/>
              <w:bottom w:val="nil"/>
              <w:right w:val="nil"/>
            </w:tcBorders>
            <w:shd w:val="clear" w:color="000000" w:fill="E6E6E6"/>
            <w:noWrap/>
            <w:vAlign w:val="bottom"/>
            <w:hideMark/>
          </w:tcPr>
          <w:p w14:paraId="6FB50E9D" w14:textId="77777777" w:rsidR="00305F80" w:rsidRPr="00305F80" w:rsidRDefault="00305F80" w:rsidP="00305F80">
            <w:pPr>
              <w:spacing w:after="0" w:line="240" w:lineRule="auto"/>
              <w:jc w:val="right"/>
              <w:rPr>
                <w:rFonts w:ascii="Arial" w:hAnsi="Arial" w:cs="Arial"/>
                <w:sz w:val="16"/>
                <w:szCs w:val="16"/>
              </w:rPr>
            </w:pPr>
            <w:r w:rsidRPr="00305F80">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0FFE9E11" w14:textId="77777777" w:rsidR="00305F80" w:rsidRPr="00305F80" w:rsidRDefault="00305F80" w:rsidP="00305F80">
            <w:pPr>
              <w:spacing w:after="0" w:line="240" w:lineRule="auto"/>
              <w:jc w:val="right"/>
              <w:rPr>
                <w:rFonts w:ascii="Arial" w:hAnsi="Arial" w:cs="Arial"/>
                <w:sz w:val="16"/>
                <w:szCs w:val="16"/>
              </w:rPr>
            </w:pPr>
          </w:p>
        </w:tc>
        <w:tc>
          <w:tcPr>
            <w:tcW w:w="590" w:type="pct"/>
            <w:tcBorders>
              <w:top w:val="nil"/>
              <w:left w:val="nil"/>
              <w:bottom w:val="nil"/>
              <w:right w:val="nil"/>
            </w:tcBorders>
            <w:shd w:val="clear" w:color="auto" w:fill="auto"/>
            <w:noWrap/>
            <w:vAlign w:val="bottom"/>
            <w:hideMark/>
          </w:tcPr>
          <w:p w14:paraId="36029D8F" w14:textId="77777777" w:rsidR="00305F80" w:rsidRPr="00305F80" w:rsidRDefault="00305F80" w:rsidP="00305F80">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1D63574F" w14:textId="77777777" w:rsidR="00305F80" w:rsidRPr="00305F80" w:rsidRDefault="00305F80" w:rsidP="00305F80">
            <w:pPr>
              <w:spacing w:after="0" w:line="240" w:lineRule="auto"/>
              <w:jc w:val="right"/>
              <w:rPr>
                <w:rFonts w:ascii="Times New Roman" w:hAnsi="Times New Roman"/>
              </w:rPr>
            </w:pPr>
          </w:p>
        </w:tc>
      </w:tr>
      <w:tr w:rsidR="00305F80" w:rsidRPr="00305F80" w14:paraId="1017F33F" w14:textId="77777777" w:rsidTr="00FE770C">
        <w:trPr>
          <w:trHeight w:val="225"/>
        </w:trPr>
        <w:tc>
          <w:tcPr>
            <w:tcW w:w="1966" w:type="pct"/>
            <w:tcBorders>
              <w:top w:val="nil"/>
              <w:left w:val="nil"/>
              <w:bottom w:val="nil"/>
              <w:right w:val="nil"/>
            </w:tcBorders>
            <w:shd w:val="clear" w:color="auto" w:fill="auto"/>
            <w:vAlign w:val="bottom"/>
            <w:hideMark/>
          </w:tcPr>
          <w:p w14:paraId="6E1819F6" w14:textId="77777777" w:rsidR="00305F80" w:rsidRPr="00305F80" w:rsidRDefault="00305F80" w:rsidP="00305F80">
            <w:pPr>
              <w:spacing w:after="0" w:line="240" w:lineRule="auto"/>
              <w:ind w:firstLineChars="100" w:firstLine="160"/>
              <w:jc w:val="left"/>
              <w:rPr>
                <w:rFonts w:ascii="Arial" w:hAnsi="Arial" w:cs="Arial"/>
                <w:sz w:val="16"/>
                <w:szCs w:val="16"/>
              </w:rPr>
            </w:pPr>
            <w:r w:rsidRPr="00305F80">
              <w:rPr>
                <w:rFonts w:ascii="Arial" w:hAnsi="Arial" w:cs="Arial"/>
                <w:sz w:val="16"/>
                <w:szCs w:val="16"/>
              </w:rPr>
              <w:t>Special Appropriations</w:t>
            </w:r>
          </w:p>
        </w:tc>
        <w:tc>
          <w:tcPr>
            <w:tcW w:w="638" w:type="pct"/>
            <w:tcBorders>
              <w:top w:val="nil"/>
              <w:left w:val="nil"/>
              <w:bottom w:val="nil"/>
              <w:right w:val="nil"/>
            </w:tcBorders>
            <w:shd w:val="clear" w:color="auto" w:fill="auto"/>
            <w:noWrap/>
            <w:vAlign w:val="bottom"/>
            <w:hideMark/>
          </w:tcPr>
          <w:p w14:paraId="2DA8E130" w14:textId="77777777" w:rsidR="00305F80" w:rsidRPr="00305F80" w:rsidRDefault="00305F80" w:rsidP="00305F80">
            <w:pPr>
              <w:spacing w:after="0" w:line="240" w:lineRule="auto"/>
              <w:ind w:firstLineChars="100" w:firstLine="160"/>
              <w:jc w:val="right"/>
              <w:rPr>
                <w:rFonts w:ascii="Arial" w:hAnsi="Arial" w:cs="Arial"/>
                <w:sz w:val="16"/>
                <w:szCs w:val="16"/>
              </w:rPr>
            </w:pPr>
          </w:p>
        </w:tc>
        <w:tc>
          <w:tcPr>
            <w:tcW w:w="590" w:type="pct"/>
            <w:tcBorders>
              <w:top w:val="nil"/>
              <w:left w:val="nil"/>
              <w:bottom w:val="nil"/>
              <w:right w:val="nil"/>
            </w:tcBorders>
            <w:shd w:val="clear" w:color="000000" w:fill="E6E6E6"/>
            <w:noWrap/>
            <w:vAlign w:val="bottom"/>
            <w:hideMark/>
          </w:tcPr>
          <w:p w14:paraId="42D3BACA" w14:textId="77777777" w:rsidR="00305F80" w:rsidRPr="00305F80" w:rsidRDefault="00305F80" w:rsidP="00305F80">
            <w:pPr>
              <w:spacing w:after="0" w:line="240" w:lineRule="auto"/>
              <w:jc w:val="right"/>
              <w:rPr>
                <w:rFonts w:ascii="Arial" w:hAnsi="Arial" w:cs="Arial"/>
                <w:sz w:val="16"/>
                <w:szCs w:val="16"/>
              </w:rPr>
            </w:pPr>
            <w:r w:rsidRPr="00305F80">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4FB1B4BE" w14:textId="77777777" w:rsidR="00305F80" w:rsidRPr="00305F80" w:rsidRDefault="00305F80" w:rsidP="00305F80">
            <w:pPr>
              <w:spacing w:after="0" w:line="240" w:lineRule="auto"/>
              <w:jc w:val="right"/>
              <w:rPr>
                <w:rFonts w:ascii="Arial" w:hAnsi="Arial" w:cs="Arial"/>
                <w:sz w:val="16"/>
                <w:szCs w:val="16"/>
              </w:rPr>
            </w:pPr>
          </w:p>
        </w:tc>
        <w:tc>
          <w:tcPr>
            <w:tcW w:w="590" w:type="pct"/>
            <w:tcBorders>
              <w:top w:val="nil"/>
              <w:left w:val="nil"/>
              <w:bottom w:val="nil"/>
              <w:right w:val="nil"/>
            </w:tcBorders>
            <w:shd w:val="clear" w:color="auto" w:fill="auto"/>
            <w:noWrap/>
            <w:vAlign w:val="bottom"/>
            <w:hideMark/>
          </w:tcPr>
          <w:p w14:paraId="6F6FC34C" w14:textId="77777777" w:rsidR="00305F80" w:rsidRPr="00305F80" w:rsidRDefault="00305F80" w:rsidP="00305F80">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2DA4387E" w14:textId="77777777" w:rsidR="00305F80" w:rsidRPr="00305F80" w:rsidRDefault="00305F80" w:rsidP="00305F80">
            <w:pPr>
              <w:spacing w:after="0" w:line="240" w:lineRule="auto"/>
              <w:jc w:val="right"/>
              <w:rPr>
                <w:rFonts w:ascii="Times New Roman" w:hAnsi="Times New Roman"/>
              </w:rPr>
            </w:pPr>
          </w:p>
        </w:tc>
      </w:tr>
      <w:tr w:rsidR="00305F80" w:rsidRPr="00305F80" w14:paraId="34146FB0" w14:textId="77777777" w:rsidTr="00FE770C">
        <w:trPr>
          <w:trHeight w:val="450"/>
        </w:trPr>
        <w:tc>
          <w:tcPr>
            <w:tcW w:w="1966" w:type="pct"/>
            <w:tcBorders>
              <w:top w:val="nil"/>
              <w:left w:val="nil"/>
              <w:bottom w:val="nil"/>
              <w:right w:val="nil"/>
            </w:tcBorders>
            <w:shd w:val="clear" w:color="auto" w:fill="auto"/>
            <w:vAlign w:val="bottom"/>
            <w:hideMark/>
          </w:tcPr>
          <w:p w14:paraId="01DB7794" w14:textId="5029A221" w:rsidR="00305F80" w:rsidRPr="00305F80" w:rsidRDefault="00305F80" w:rsidP="00305F80">
            <w:pPr>
              <w:spacing w:after="0" w:line="240" w:lineRule="auto"/>
              <w:ind w:firstLineChars="100" w:firstLine="160"/>
              <w:jc w:val="left"/>
              <w:rPr>
                <w:rFonts w:ascii="Arial" w:hAnsi="Arial" w:cs="Arial"/>
                <w:i/>
                <w:iCs/>
                <w:sz w:val="16"/>
                <w:szCs w:val="16"/>
              </w:rPr>
            </w:pPr>
            <w:r w:rsidRPr="00305F80">
              <w:rPr>
                <w:rFonts w:ascii="Arial" w:hAnsi="Arial" w:cs="Arial"/>
                <w:i/>
                <w:iCs/>
                <w:sz w:val="16"/>
                <w:szCs w:val="16"/>
              </w:rPr>
              <w:t xml:space="preserve">Taxation Administration Act 1953 - </w:t>
            </w:r>
            <w:r>
              <w:rPr>
                <w:rFonts w:ascii="Arial" w:hAnsi="Arial" w:cs="Arial"/>
                <w:i/>
                <w:iCs/>
                <w:sz w:val="16"/>
                <w:szCs w:val="16"/>
              </w:rPr>
              <w:br/>
              <w:t xml:space="preserve">      </w:t>
            </w:r>
            <w:r w:rsidRPr="00305F80">
              <w:rPr>
                <w:rFonts w:ascii="Arial" w:hAnsi="Arial" w:cs="Arial"/>
                <w:i/>
                <w:iCs/>
                <w:sz w:val="16"/>
                <w:szCs w:val="16"/>
              </w:rPr>
              <w:t>section 16 (Non-refund items)</w:t>
            </w:r>
          </w:p>
        </w:tc>
        <w:tc>
          <w:tcPr>
            <w:tcW w:w="638" w:type="pct"/>
            <w:tcBorders>
              <w:top w:val="nil"/>
              <w:left w:val="nil"/>
              <w:bottom w:val="nil"/>
              <w:right w:val="nil"/>
            </w:tcBorders>
            <w:shd w:val="clear" w:color="auto" w:fill="auto"/>
            <w:noWrap/>
            <w:vAlign w:val="bottom"/>
            <w:hideMark/>
          </w:tcPr>
          <w:p w14:paraId="5B872B60"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397,000 </w:t>
            </w:r>
          </w:p>
        </w:tc>
        <w:tc>
          <w:tcPr>
            <w:tcW w:w="590" w:type="pct"/>
            <w:tcBorders>
              <w:top w:val="nil"/>
              <w:left w:val="nil"/>
              <w:bottom w:val="nil"/>
              <w:right w:val="nil"/>
            </w:tcBorders>
            <w:shd w:val="clear" w:color="000000" w:fill="E6E6E6"/>
            <w:noWrap/>
            <w:vAlign w:val="bottom"/>
            <w:hideMark/>
          </w:tcPr>
          <w:p w14:paraId="6B97EE12"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620,600 </w:t>
            </w:r>
          </w:p>
        </w:tc>
        <w:tc>
          <w:tcPr>
            <w:tcW w:w="614" w:type="pct"/>
            <w:tcBorders>
              <w:top w:val="nil"/>
              <w:left w:val="nil"/>
              <w:bottom w:val="nil"/>
              <w:right w:val="nil"/>
            </w:tcBorders>
            <w:shd w:val="clear" w:color="auto" w:fill="auto"/>
            <w:noWrap/>
            <w:vAlign w:val="bottom"/>
            <w:hideMark/>
          </w:tcPr>
          <w:p w14:paraId="3E952479"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566,900 </w:t>
            </w:r>
          </w:p>
        </w:tc>
        <w:tc>
          <w:tcPr>
            <w:tcW w:w="590" w:type="pct"/>
            <w:tcBorders>
              <w:top w:val="nil"/>
              <w:left w:val="nil"/>
              <w:bottom w:val="nil"/>
              <w:right w:val="nil"/>
            </w:tcBorders>
            <w:shd w:val="clear" w:color="auto" w:fill="auto"/>
            <w:noWrap/>
            <w:vAlign w:val="bottom"/>
            <w:hideMark/>
          </w:tcPr>
          <w:p w14:paraId="7AA4FA37"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482,600 </w:t>
            </w:r>
          </w:p>
        </w:tc>
        <w:tc>
          <w:tcPr>
            <w:tcW w:w="602" w:type="pct"/>
            <w:tcBorders>
              <w:top w:val="nil"/>
              <w:left w:val="nil"/>
              <w:bottom w:val="nil"/>
              <w:right w:val="nil"/>
            </w:tcBorders>
            <w:shd w:val="clear" w:color="auto" w:fill="auto"/>
            <w:noWrap/>
            <w:vAlign w:val="bottom"/>
            <w:hideMark/>
          </w:tcPr>
          <w:p w14:paraId="261FFC07"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492,300 </w:t>
            </w:r>
          </w:p>
        </w:tc>
      </w:tr>
      <w:tr w:rsidR="00305F80" w:rsidRPr="00305F80" w14:paraId="43B57C37" w14:textId="77777777" w:rsidTr="00FE770C">
        <w:trPr>
          <w:trHeight w:val="225"/>
        </w:trPr>
        <w:tc>
          <w:tcPr>
            <w:tcW w:w="1966" w:type="pct"/>
            <w:tcBorders>
              <w:top w:val="nil"/>
              <w:left w:val="nil"/>
              <w:bottom w:val="nil"/>
              <w:right w:val="nil"/>
            </w:tcBorders>
            <w:shd w:val="clear" w:color="auto" w:fill="auto"/>
            <w:vAlign w:val="bottom"/>
            <w:hideMark/>
          </w:tcPr>
          <w:p w14:paraId="0F0D6FEF" w14:textId="77777777" w:rsidR="00305F80" w:rsidRPr="00305F80" w:rsidRDefault="00305F80" w:rsidP="00305F80">
            <w:pPr>
              <w:spacing w:after="0" w:line="240" w:lineRule="auto"/>
              <w:jc w:val="right"/>
              <w:rPr>
                <w:rFonts w:ascii="Arial" w:hAnsi="Arial" w:cs="Arial"/>
                <w:b/>
                <w:bCs/>
                <w:sz w:val="16"/>
                <w:szCs w:val="16"/>
              </w:rPr>
            </w:pPr>
            <w:r w:rsidRPr="00305F80">
              <w:rPr>
                <w:rFonts w:ascii="Arial" w:hAnsi="Arial" w:cs="Arial"/>
                <w:b/>
                <w:bCs/>
                <w:sz w:val="16"/>
                <w:szCs w:val="16"/>
              </w:rPr>
              <w:t>Administered total</w:t>
            </w:r>
          </w:p>
        </w:tc>
        <w:tc>
          <w:tcPr>
            <w:tcW w:w="638" w:type="pct"/>
            <w:tcBorders>
              <w:top w:val="single" w:sz="4" w:space="0" w:color="auto"/>
              <w:left w:val="nil"/>
              <w:bottom w:val="single" w:sz="4" w:space="0" w:color="auto"/>
              <w:right w:val="nil"/>
            </w:tcBorders>
            <w:shd w:val="clear" w:color="auto" w:fill="auto"/>
            <w:noWrap/>
            <w:vAlign w:val="bottom"/>
            <w:hideMark/>
          </w:tcPr>
          <w:p w14:paraId="118BD1C2"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397,000 </w:t>
            </w:r>
          </w:p>
        </w:tc>
        <w:tc>
          <w:tcPr>
            <w:tcW w:w="590" w:type="pct"/>
            <w:tcBorders>
              <w:top w:val="single" w:sz="4" w:space="0" w:color="auto"/>
              <w:left w:val="nil"/>
              <w:bottom w:val="single" w:sz="4" w:space="0" w:color="auto"/>
              <w:right w:val="nil"/>
            </w:tcBorders>
            <w:shd w:val="clear" w:color="000000" w:fill="E6E6E6"/>
            <w:noWrap/>
            <w:vAlign w:val="bottom"/>
            <w:hideMark/>
          </w:tcPr>
          <w:p w14:paraId="3BFAC037" w14:textId="77777777" w:rsidR="00305F80" w:rsidRPr="00305F80" w:rsidRDefault="00305F80" w:rsidP="00305F80">
            <w:pPr>
              <w:spacing w:after="0" w:line="240" w:lineRule="auto"/>
              <w:jc w:val="right"/>
              <w:rPr>
                <w:rFonts w:ascii="Arial" w:hAnsi="Arial" w:cs="Arial"/>
                <w:sz w:val="16"/>
                <w:szCs w:val="16"/>
              </w:rPr>
            </w:pPr>
            <w:r w:rsidRPr="00305F80">
              <w:rPr>
                <w:rFonts w:ascii="Arial" w:hAnsi="Arial" w:cs="Arial"/>
                <w:sz w:val="16"/>
                <w:szCs w:val="16"/>
              </w:rPr>
              <w:t xml:space="preserve">620,600 </w:t>
            </w:r>
          </w:p>
        </w:tc>
        <w:tc>
          <w:tcPr>
            <w:tcW w:w="614" w:type="pct"/>
            <w:tcBorders>
              <w:top w:val="single" w:sz="4" w:space="0" w:color="auto"/>
              <w:left w:val="nil"/>
              <w:bottom w:val="single" w:sz="4" w:space="0" w:color="auto"/>
              <w:right w:val="nil"/>
            </w:tcBorders>
            <w:shd w:val="clear" w:color="auto" w:fill="auto"/>
            <w:noWrap/>
            <w:vAlign w:val="bottom"/>
            <w:hideMark/>
          </w:tcPr>
          <w:p w14:paraId="1DACD56D"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566,900 </w:t>
            </w:r>
          </w:p>
        </w:tc>
        <w:tc>
          <w:tcPr>
            <w:tcW w:w="590" w:type="pct"/>
            <w:tcBorders>
              <w:top w:val="single" w:sz="4" w:space="0" w:color="auto"/>
              <w:left w:val="nil"/>
              <w:bottom w:val="single" w:sz="4" w:space="0" w:color="auto"/>
              <w:right w:val="nil"/>
            </w:tcBorders>
            <w:shd w:val="clear" w:color="auto" w:fill="auto"/>
            <w:noWrap/>
            <w:vAlign w:val="bottom"/>
            <w:hideMark/>
          </w:tcPr>
          <w:p w14:paraId="0A84691A"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482,600 </w:t>
            </w:r>
          </w:p>
        </w:tc>
        <w:tc>
          <w:tcPr>
            <w:tcW w:w="602" w:type="pct"/>
            <w:tcBorders>
              <w:top w:val="single" w:sz="4" w:space="0" w:color="auto"/>
              <w:left w:val="nil"/>
              <w:bottom w:val="single" w:sz="4" w:space="0" w:color="auto"/>
              <w:right w:val="nil"/>
            </w:tcBorders>
            <w:shd w:val="clear" w:color="auto" w:fill="auto"/>
            <w:noWrap/>
            <w:vAlign w:val="bottom"/>
            <w:hideMark/>
          </w:tcPr>
          <w:p w14:paraId="14C0CE42"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492,300 </w:t>
            </w:r>
          </w:p>
        </w:tc>
      </w:tr>
      <w:tr w:rsidR="00305F80" w:rsidRPr="00305F80" w14:paraId="75A905C5" w14:textId="77777777" w:rsidTr="00FE770C">
        <w:trPr>
          <w:trHeight w:val="450"/>
        </w:trPr>
        <w:tc>
          <w:tcPr>
            <w:tcW w:w="1966" w:type="pct"/>
            <w:tcBorders>
              <w:top w:val="nil"/>
              <w:left w:val="nil"/>
              <w:bottom w:val="single" w:sz="4" w:space="0" w:color="auto"/>
              <w:right w:val="nil"/>
            </w:tcBorders>
            <w:shd w:val="clear" w:color="auto" w:fill="auto"/>
            <w:vAlign w:val="bottom"/>
            <w:hideMark/>
          </w:tcPr>
          <w:p w14:paraId="246B1356" w14:textId="78CE6D05" w:rsidR="00305F80" w:rsidRPr="00305F80" w:rsidRDefault="00305F80" w:rsidP="00305F80">
            <w:pPr>
              <w:spacing w:after="0" w:line="240" w:lineRule="auto"/>
              <w:jc w:val="left"/>
              <w:rPr>
                <w:rFonts w:ascii="Arial" w:hAnsi="Arial" w:cs="Arial"/>
                <w:b/>
                <w:bCs/>
                <w:sz w:val="16"/>
                <w:szCs w:val="16"/>
              </w:rPr>
            </w:pPr>
            <w:r w:rsidRPr="00305F80">
              <w:rPr>
                <w:rFonts w:ascii="Arial" w:hAnsi="Arial" w:cs="Arial"/>
                <w:b/>
                <w:bCs/>
                <w:sz w:val="16"/>
                <w:szCs w:val="16"/>
              </w:rPr>
              <w:t>Total expenses for program 1.5</w:t>
            </w:r>
          </w:p>
        </w:tc>
        <w:tc>
          <w:tcPr>
            <w:tcW w:w="638" w:type="pct"/>
            <w:tcBorders>
              <w:top w:val="nil"/>
              <w:left w:val="nil"/>
              <w:bottom w:val="nil"/>
              <w:right w:val="nil"/>
            </w:tcBorders>
            <w:shd w:val="clear" w:color="auto" w:fill="auto"/>
            <w:noWrap/>
            <w:vAlign w:val="bottom"/>
            <w:hideMark/>
          </w:tcPr>
          <w:p w14:paraId="3AD19D6A" w14:textId="77777777" w:rsidR="00305F80" w:rsidRPr="00305F80" w:rsidRDefault="00305F80" w:rsidP="00305F80">
            <w:pPr>
              <w:spacing w:after="0" w:line="240" w:lineRule="auto"/>
              <w:jc w:val="right"/>
              <w:rPr>
                <w:rFonts w:ascii="Arial" w:hAnsi="Arial" w:cs="Arial"/>
                <w:b/>
                <w:bCs/>
                <w:color w:val="000000"/>
                <w:sz w:val="16"/>
                <w:szCs w:val="16"/>
              </w:rPr>
            </w:pPr>
            <w:r w:rsidRPr="00305F80">
              <w:rPr>
                <w:rFonts w:ascii="Arial" w:hAnsi="Arial" w:cs="Arial"/>
                <w:b/>
                <w:bCs/>
                <w:color w:val="000000"/>
                <w:sz w:val="16"/>
                <w:szCs w:val="16"/>
              </w:rPr>
              <w:t xml:space="preserve">397,000 </w:t>
            </w:r>
          </w:p>
        </w:tc>
        <w:tc>
          <w:tcPr>
            <w:tcW w:w="590" w:type="pct"/>
            <w:tcBorders>
              <w:top w:val="nil"/>
              <w:left w:val="nil"/>
              <w:bottom w:val="nil"/>
              <w:right w:val="nil"/>
            </w:tcBorders>
            <w:shd w:val="clear" w:color="000000" w:fill="E6E6E6"/>
            <w:noWrap/>
            <w:vAlign w:val="bottom"/>
            <w:hideMark/>
          </w:tcPr>
          <w:p w14:paraId="1690B6D0" w14:textId="77777777" w:rsidR="00305F80" w:rsidRPr="00305F80" w:rsidRDefault="00305F80" w:rsidP="00305F80">
            <w:pPr>
              <w:spacing w:after="0" w:line="240" w:lineRule="auto"/>
              <w:jc w:val="right"/>
              <w:rPr>
                <w:rFonts w:ascii="Arial" w:hAnsi="Arial" w:cs="Arial"/>
                <w:b/>
                <w:bCs/>
                <w:color w:val="000000"/>
                <w:sz w:val="16"/>
                <w:szCs w:val="16"/>
              </w:rPr>
            </w:pPr>
            <w:r w:rsidRPr="00305F80">
              <w:rPr>
                <w:rFonts w:ascii="Arial" w:hAnsi="Arial" w:cs="Arial"/>
                <w:b/>
                <w:bCs/>
                <w:color w:val="000000"/>
                <w:sz w:val="16"/>
                <w:szCs w:val="16"/>
              </w:rPr>
              <w:t xml:space="preserve">620,600 </w:t>
            </w:r>
          </w:p>
        </w:tc>
        <w:tc>
          <w:tcPr>
            <w:tcW w:w="614" w:type="pct"/>
            <w:tcBorders>
              <w:top w:val="nil"/>
              <w:left w:val="nil"/>
              <w:bottom w:val="nil"/>
              <w:right w:val="nil"/>
            </w:tcBorders>
            <w:shd w:val="clear" w:color="auto" w:fill="auto"/>
            <w:noWrap/>
            <w:vAlign w:val="bottom"/>
            <w:hideMark/>
          </w:tcPr>
          <w:p w14:paraId="48C21218" w14:textId="77777777" w:rsidR="00305F80" w:rsidRPr="00305F80" w:rsidRDefault="00305F80" w:rsidP="00305F80">
            <w:pPr>
              <w:spacing w:after="0" w:line="240" w:lineRule="auto"/>
              <w:jc w:val="right"/>
              <w:rPr>
                <w:rFonts w:ascii="Arial" w:hAnsi="Arial" w:cs="Arial"/>
                <w:b/>
                <w:bCs/>
                <w:color w:val="000000"/>
                <w:sz w:val="16"/>
                <w:szCs w:val="16"/>
              </w:rPr>
            </w:pPr>
            <w:r w:rsidRPr="00305F80">
              <w:rPr>
                <w:rFonts w:ascii="Arial" w:hAnsi="Arial" w:cs="Arial"/>
                <w:b/>
                <w:bCs/>
                <w:color w:val="000000"/>
                <w:sz w:val="16"/>
                <w:szCs w:val="16"/>
              </w:rPr>
              <w:t xml:space="preserve">566,900 </w:t>
            </w:r>
          </w:p>
        </w:tc>
        <w:tc>
          <w:tcPr>
            <w:tcW w:w="590" w:type="pct"/>
            <w:tcBorders>
              <w:top w:val="nil"/>
              <w:left w:val="nil"/>
              <w:bottom w:val="nil"/>
              <w:right w:val="nil"/>
            </w:tcBorders>
            <w:shd w:val="clear" w:color="auto" w:fill="auto"/>
            <w:noWrap/>
            <w:vAlign w:val="bottom"/>
            <w:hideMark/>
          </w:tcPr>
          <w:p w14:paraId="583CF5F7" w14:textId="77777777" w:rsidR="00305F80" w:rsidRPr="00305F80" w:rsidRDefault="00305F80" w:rsidP="00305F80">
            <w:pPr>
              <w:spacing w:after="0" w:line="240" w:lineRule="auto"/>
              <w:jc w:val="right"/>
              <w:rPr>
                <w:rFonts w:ascii="Arial" w:hAnsi="Arial" w:cs="Arial"/>
                <w:b/>
                <w:bCs/>
                <w:color w:val="000000"/>
                <w:sz w:val="16"/>
                <w:szCs w:val="16"/>
              </w:rPr>
            </w:pPr>
            <w:r w:rsidRPr="00305F80">
              <w:rPr>
                <w:rFonts w:ascii="Arial" w:hAnsi="Arial" w:cs="Arial"/>
                <w:b/>
                <w:bCs/>
                <w:color w:val="000000"/>
                <w:sz w:val="16"/>
                <w:szCs w:val="16"/>
              </w:rPr>
              <w:t xml:space="preserve">482,600 </w:t>
            </w:r>
          </w:p>
        </w:tc>
        <w:tc>
          <w:tcPr>
            <w:tcW w:w="602" w:type="pct"/>
            <w:tcBorders>
              <w:top w:val="nil"/>
              <w:left w:val="nil"/>
              <w:bottom w:val="nil"/>
              <w:right w:val="nil"/>
            </w:tcBorders>
            <w:shd w:val="clear" w:color="auto" w:fill="auto"/>
            <w:noWrap/>
            <w:vAlign w:val="bottom"/>
            <w:hideMark/>
          </w:tcPr>
          <w:p w14:paraId="35B4D701" w14:textId="77777777" w:rsidR="00305F80" w:rsidRPr="00305F80" w:rsidRDefault="00305F80" w:rsidP="00305F80">
            <w:pPr>
              <w:spacing w:after="0" w:line="240" w:lineRule="auto"/>
              <w:jc w:val="right"/>
              <w:rPr>
                <w:rFonts w:ascii="Arial" w:hAnsi="Arial" w:cs="Arial"/>
                <w:b/>
                <w:bCs/>
                <w:color w:val="000000"/>
                <w:sz w:val="16"/>
                <w:szCs w:val="16"/>
              </w:rPr>
            </w:pPr>
            <w:r w:rsidRPr="00305F80">
              <w:rPr>
                <w:rFonts w:ascii="Arial" w:hAnsi="Arial" w:cs="Arial"/>
                <w:b/>
                <w:bCs/>
                <w:color w:val="000000"/>
                <w:sz w:val="16"/>
                <w:szCs w:val="16"/>
              </w:rPr>
              <w:t xml:space="preserve">492,300 </w:t>
            </w:r>
          </w:p>
        </w:tc>
      </w:tr>
      <w:tr w:rsidR="00305F80" w:rsidRPr="00305F80" w14:paraId="2DD1FFF9" w14:textId="77777777" w:rsidTr="00305F80">
        <w:trPr>
          <w:trHeigh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704F508C" w14:textId="77777777" w:rsidR="00305F80" w:rsidRPr="00305F80" w:rsidRDefault="00305F80" w:rsidP="00305F80">
            <w:pPr>
              <w:spacing w:after="0" w:line="240" w:lineRule="auto"/>
              <w:jc w:val="left"/>
              <w:rPr>
                <w:rFonts w:ascii="Arial" w:hAnsi="Arial" w:cs="Arial"/>
                <w:b/>
                <w:bCs/>
                <w:sz w:val="16"/>
                <w:szCs w:val="16"/>
              </w:rPr>
            </w:pPr>
            <w:r w:rsidRPr="00305F80">
              <w:rPr>
                <w:rFonts w:ascii="Arial" w:hAnsi="Arial" w:cs="Arial"/>
                <w:b/>
                <w:bCs/>
                <w:sz w:val="16"/>
                <w:szCs w:val="16"/>
              </w:rPr>
              <w:t>Program 1.6: Junior Minerals Exploration Incentive</w:t>
            </w:r>
          </w:p>
        </w:tc>
      </w:tr>
      <w:tr w:rsidR="00305F80" w:rsidRPr="00305F80" w14:paraId="28DB7BFE" w14:textId="77777777" w:rsidTr="00FE770C">
        <w:trPr>
          <w:trHeight w:val="225"/>
        </w:trPr>
        <w:tc>
          <w:tcPr>
            <w:tcW w:w="1966" w:type="pct"/>
            <w:tcBorders>
              <w:top w:val="nil"/>
              <w:left w:val="nil"/>
              <w:bottom w:val="nil"/>
              <w:right w:val="nil"/>
            </w:tcBorders>
            <w:shd w:val="clear" w:color="auto" w:fill="auto"/>
            <w:noWrap/>
            <w:vAlign w:val="bottom"/>
            <w:hideMark/>
          </w:tcPr>
          <w:p w14:paraId="6C55C9B2" w14:textId="77777777" w:rsidR="00305F80" w:rsidRPr="00305F80" w:rsidRDefault="00305F80" w:rsidP="00305F80">
            <w:pPr>
              <w:spacing w:after="0" w:line="240" w:lineRule="auto"/>
              <w:jc w:val="left"/>
              <w:rPr>
                <w:rFonts w:ascii="Arial" w:hAnsi="Arial" w:cs="Arial"/>
                <w:sz w:val="16"/>
                <w:szCs w:val="16"/>
              </w:rPr>
            </w:pPr>
            <w:r w:rsidRPr="00305F80">
              <w:rPr>
                <w:rFonts w:ascii="Arial" w:hAnsi="Arial" w:cs="Arial"/>
                <w:sz w:val="16"/>
                <w:szCs w:val="16"/>
              </w:rPr>
              <w:t>Administered expenses</w:t>
            </w:r>
          </w:p>
        </w:tc>
        <w:tc>
          <w:tcPr>
            <w:tcW w:w="638" w:type="pct"/>
            <w:tcBorders>
              <w:top w:val="nil"/>
              <w:left w:val="nil"/>
              <w:bottom w:val="nil"/>
              <w:right w:val="nil"/>
            </w:tcBorders>
            <w:shd w:val="clear" w:color="auto" w:fill="auto"/>
            <w:noWrap/>
            <w:vAlign w:val="bottom"/>
            <w:hideMark/>
          </w:tcPr>
          <w:p w14:paraId="3227B47D" w14:textId="77777777" w:rsidR="00305F80" w:rsidRPr="00305F80" w:rsidRDefault="00305F80" w:rsidP="00305F80">
            <w:pPr>
              <w:spacing w:after="0" w:line="240" w:lineRule="auto"/>
              <w:jc w:val="right"/>
              <w:rPr>
                <w:rFonts w:ascii="Arial" w:hAnsi="Arial" w:cs="Arial"/>
                <w:sz w:val="16"/>
                <w:szCs w:val="16"/>
              </w:rPr>
            </w:pPr>
          </w:p>
        </w:tc>
        <w:tc>
          <w:tcPr>
            <w:tcW w:w="590" w:type="pct"/>
            <w:tcBorders>
              <w:top w:val="nil"/>
              <w:left w:val="nil"/>
              <w:bottom w:val="nil"/>
              <w:right w:val="nil"/>
            </w:tcBorders>
            <w:shd w:val="clear" w:color="000000" w:fill="E6E6E6"/>
            <w:noWrap/>
            <w:vAlign w:val="bottom"/>
            <w:hideMark/>
          </w:tcPr>
          <w:p w14:paraId="3843FEF2" w14:textId="77777777" w:rsidR="00305F80" w:rsidRPr="00305F80" w:rsidRDefault="00305F80" w:rsidP="00305F80">
            <w:pPr>
              <w:spacing w:after="0" w:line="240" w:lineRule="auto"/>
              <w:jc w:val="right"/>
              <w:rPr>
                <w:rFonts w:ascii="Arial" w:hAnsi="Arial" w:cs="Arial"/>
                <w:sz w:val="16"/>
                <w:szCs w:val="16"/>
              </w:rPr>
            </w:pPr>
            <w:r w:rsidRPr="00305F80">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23985418" w14:textId="77777777" w:rsidR="00305F80" w:rsidRPr="00305F80" w:rsidRDefault="00305F80" w:rsidP="00305F80">
            <w:pPr>
              <w:spacing w:after="0" w:line="240" w:lineRule="auto"/>
              <w:jc w:val="right"/>
              <w:rPr>
                <w:rFonts w:ascii="Arial" w:hAnsi="Arial" w:cs="Arial"/>
                <w:sz w:val="16"/>
                <w:szCs w:val="16"/>
              </w:rPr>
            </w:pPr>
          </w:p>
        </w:tc>
        <w:tc>
          <w:tcPr>
            <w:tcW w:w="590" w:type="pct"/>
            <w:tcBorders>
              <w:top w:val="nil"/>
              <w:left w:val="nil"/>
              <w:bottom w:val="nil"/>
              <w:right w:val="nil"/>
            </w:tcBorders>
            <w:shd w:val="clear" w:color="auto" w:fill="auto"/>
            <w:noWrap/>
            <w:vAlign w:val="bottom"/>
            <w:hideMark/>
          </w:tcPr>
          <w:p w14:paraId="25DEEFD1" w14:textId="77777777" w:rsidR="00305F80" w:rsidRPr="00305F80" w:rsidRDefault="00305F80" w:rsidP="00305F80">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74A2E942" w14:textId="77777777" w:rsidR="00305F80" w:rsidRPr="00305F80" w:rsidRDefault="00305F80" w:rsidP="00305F80">
            <w:pPr>
              <w:spacing w:after="0" w:line="240" w:lineRule="auto"/>
              <w:jc w:val="right"/>
              <w:rPr>
                <w:rFonts w:ascii="Times New Roman" w:hAnsi="Times New Roman"/>
              </w:rPr>
            </w:pPr>
          </w:p>
        </w:tc>
      </w:tr>
      <w:tr w:rsidR="00305F80" w:rsidRPr="00305F80" w14:paraId="4BE1CE12" w14:textId="77777777" w:rsidTr="00FE770C">
        <w:trPr>
          <w:trHeight w:val="225"/>
        </w:trPr>
        <w:tc>
          <w:tcPr>
            <w:tcW w:w="1966" w:type="pct"/>
            <w:tcBorders>
              <w:top w:val="nil"/>
              <w:left w:val="nil"/>
              <w:bottom w:val="nil"/>
              <w:right w:val="nil"/>
            </w:tcBorders>
            <w:shd w:val="clear" w:color="auto" w:fill="auto"/>
            <w:vAlign w:val="bottom"/>
            <w:hideMark/>
          </w:tcPr>
          <w:p w14:paraId="07309239" w14:textId="77777777" w:rsidR="00305F80" w:rsidRPr="00305F80" w:rsidRDefault="00305F80" w:rsidP="00305F80">
            <w:pPr>
              <w:spacing w:after="0" w:line="240" w:lineRule="auto"/>
              <w:ind w:firstLineChars="100" w:firstLine="160"/>
              <w:jc w:val="left"/>
              <w:rPr>
                <w:rFonts w:ascii="Arial" w:hAnsi="Arial" w:cs="Arial"/>
                <w:sz w:val="16"/>
                <w:szCs w:val="16"/>
              </w:rPr>
            </w:pPr>
            <w:r w:rsidRPr="00305F80">
              <w:rPr>
                <w:rFonts w:ascii="Arial" w:hAnsi="Arial" w:cs="Arial"/>
                <w:sz w:val="16"/>
                <w:szCs w:val="16"/>
              </w:rPr>
              <w:t>Special Appropriations</w:t>
            </w:r>
          </w:p>
        </w:tc>
        <w:tc>
          <w:tcPr>
            <w:tcW w:w="638" w:type="pct"/>
            <w:tcBorders>
              <w:top w:val="nil"/>
              <w:left w:val="nil"/>
              <w:bottom w:val="nil"/>
              <w:right w:val="nil"/>
            </w:tcBorders>
            <w:shd w:val="clear" w:color="auto" w:fill="auto"/>
            <w:noWrap/>
            <w:vAlign w:val="bottom"/>
            <w:hideMark/>
          </w:tcPr>
          <w:p w14:paraId="6D664B1A" w14:textId="77777777" w:rsidR="00305F80" w:rsidRPr="00305F80" w:rsidRDefault="00305F80" w:rsidP="00305F80">
            <w:pPr>
              <w:spacing w:after="0" w:line="240" w:lineRule="auto"/>
              <w:ind w:firstLineChars="100" w:firstLine="160"/>
              <w:jc w:val="right"/>
              <w:rPr>
                <w:rFonts w:ascii="Arial" w:hAnsi="Arial" w:cs="Arial"/>
                <w:sz w:val="16"/>
                <w:szCs w:val="16"/>
              </w:rPr>
            </w:pPr>
          </w:p>
        </w:tc>
        <w:tc>
          <w:tcPr>
            <w:tcW w:w="590" w:type="pct"/>
            <w:tcBorders>
              <w:top w:val="nil"/>
              <w:left w:val="nil"/>
              <w:bottom w:val="nil"/>
              <w:right w:val="nil"/>
            </w:tcBorders>
            <w:shd w:val="clear" w:color="000000" w:fill="E6E6E6"/>
            <w:noWrap/>
            <w:vAlign w:val="bottom"/>
            <w:hideMark/>
          </w:tcPr>
          <w:p w14:paraId="085C1FB5" w14:textId="77777777" w:rsidR="00305F80" w:rsidRPr="00305F80" w:rsidRDefault="00305F80" w:rsidP="00305F80">
            <w:pPr>
              <w:spacing w:after="0" w:line="240" w:lineRule="auto"/>
              <w:jc w:val="right"/>
              <w:rPr>
                <w:rFonts w:ascii="Arial" w:hAnsi="Arial" w:cs="Arial"/>
                <w:sz w:val="16"/>
                <w:szCs w:val="16"/>
              </w:rPr>
            </w:pPr>
            <w:r w:rsidRPr="00305F80">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51390E96" w14:textId="77777777" w:rsidR="00305F80" w:rsidRPr="00305F80" w:rsidRDefault="00305F80" w:rsidP="00305F80">
            <w:pPr>
              <w:spacing w:after="0" w:line="240" w:lineRule="auto"/>
              <w:jc w:val="right"/>
              <w:rPr>
                <w:rFonts w:ascii="Arial" w:hAnsi="Arial" w:cs="Arial"/>
                <w:sz w:val="16"/>
                <w:szCs w:val="16"/>
              </w:rPr>
            </w:pPr>
          </w:p>
        </w:tc>
        <w:tc>
          <w:tcPr>
            <w:tcW w:w="590" w:type="pct"/>
            <w:tcBorders>
              <w:top w:val="nil"/>
              <w:left w:val="nil"/>
              <w:bottom w:val="nil"/>
              <w:right w:val="nil"/>
            </w:tcBorders>
            <w:shd w:val="clear" w:color="auto" w:fill="auto"/>
            <w:noWrap/>
            <w:vAlign w:val="bottom"/>
            <w:hideMark/>
          </w:tcPr>
          <w:p w14:paraId="14F1744D" w14:textId="77777777" w:rsidR="00305F80" w:rsidRPr="00305F80" w:rsidRDefault="00305F80" w:rsidP="00305F80">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0E075F5B" w14:textId="77777777" w:rsidR="00305F80" w:rsidRPr="00305F80" w:rsidRDefault="00305F80" w:rsidP="00305F80">
            <w:pPr>
              <w:spacing w:after="0" w:line="240" w:lineRule="auto"/>
              <w:jc w:val="right"/>
              <w:rPr>
                <w:rFonts w:ascii="Times New Roman" w:hAnsi="Times New Roman"/>
              </w:rPr>
            </w:pPr>
          </w:p>
        </w:tc>
      </w:tr>
      <w:tr w:rsidR="00305F80" w:rsidRPr="00305F80" w14:paraId="222C6BB5" w14:textId="77777777" w:rsidTr="00FE770C">
        <w:trPr>
          <w:trHeight w:val="450"/>
        </w:trPr>
        <w:tc>
          <w:tcPr>
            <w:tcW w:w="1966" w:type="pct"/>
            <w:tcBorders>
              <w:top w:val="nil"/>
              <w:left w:val="nil"/>
              <w:bottom w:val="nil"/>
              <w:right w:val="nil"/>
            </w:tcBorders>
            <w:shd w:val="clear" w:color="auto" w:fill="auto"/>
            <w:vAlign w:val="bottom"/>
            <w:hideMark/>
          </w:tcPr>
          <w:p w14:paraId="30AB623B" w14:textId="3BD269DD" w:rsidR="00305F80" w:rsidRPr="00305F80" w:rsidRDefault="00305F80" w:rsidP="00305F80">
            <w:pPr>
              <w:spacing w:after="0" w:line="240" w:lineRule="auto"/>
              <w:ind w:firstLineChars="100" w:firstLine="160"/>
              <w:jc w:val="left"/>
              <w:rPr>
                <w:rFonts w:ascii="Arial" w:hAnsi="Arial" w:cs="Arial"/>
                <w:i/>
                <w:iCs/>
                <w:sz w:val="16"/>
                <w:szCs w:val="16"/>
              </w:rPr>
            </w:pPr>
            <w:r w:rsidRPr="00305F80">
              <w:rPr>
                <w:rFonts w:ascii="Arial" w:hAnsi="Arial" w:cs="Arial"/>
                <w:i/>
                <w:iCs/>
                <w:sz w:val="16"/>
                <w:szCs w:val="16"/>
              </w:rPr>
              <w:t xml:space="preserve">Taxation Administration Act 1953 - </w:t>
            </w:r>
            <w:r>
              <w:rPr>
                <w:rFonts w:ascii="Arial" w:hAnsi="Arial" w:cs="Arial"/>
                <w:i/>
                <w:iCs/>
                <w:sz w:val="16"/>
                <w:szCs w:val="16"/>
              </w:rPr>
              <w:br/>
              <w:t xml:space="preserve">     </w:t>
            </w:r>
            <w:r w:rsidRPr="00305F80">
              <w:rPr>
                <w:rFonts w:ascii="Arial" w:hAnsi="Arial" w:cs="Arial"/>
                <w:i/>
                <w:iCs/>
                <w:sz w:val="16"/>
                <w:szCs w:val="16"/>
              </w:rPr>
              <w:t>section 16 (Non-refund items)</w:t>
            </w:r>
          </w:p>
        </w:tc>
        <w:tc>
          <w:tcPr>
            <w:tcW w:w="638" w:type="pct"/>
            <w:tcBorders>
              <w:top w:val="nil"/>
              <w:left w:val="nil"/>
              <w:bottom w:val="nil"/>
              <w:right w:val="nil"/>
            </w:tcBorders>
            <w:shd w:val="clear" w:color="auto" w:fill="auto"/>
            <w:noWrap/>
            <w:vAlign w:val="bottom"/>
            <w:hideMark/>
          </w:tcPr>
          <w:p w14:paraId="39E4352B"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27,200 </w:t>
            </w:r>
          </w:p>
        </w:tc>
        <w:tc>
          <w:tcPr>
            <w:tcW w:w="590" w:type="pct"/>
            <w:tcBorders>
              <w:top w:val="nil"/>
              <w:left w:val="nil"/>
              <w:bottom w:val="nil"/>
              <w:right w:val="nil"/>
            </w:tcBorders>
            <w:shd w:val="clear" w:color="000000" w:fill="E6E6E6"/>
            <w:noWrap/>
            <w:vAlign w:val="bottom"/>
            <w:hideMark/>
          </w:tcPr>
          <w:p w14:paraId="02D89442"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25,000 </w:t>
            </w:r>
          </w:p>
        </w:tc>
        <w:tc>
          <w:tcPr>
            <w:tcW w:w="614" w:type="pct"/>
            <w:tcBorders>
              <w:top w:val="nil"/>
              <w:left w:val="nil"/>
              <w:bottom w:val="nil"/>
              <w:right w:val="nil"/>
            </w:tcBorders>
            <w:shd w:val="clear" w:color="auto" w:fill="auto"/>
            <w:noWrap/>
            <w:vAlign w:val="bottom"/>
            <w:hideMark/>
          </w:tcPr>
          <w:p w14:paraId="49BC4F17"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25,000 </w:t>
            </w:r>
          </w:p>
        </w:tc>
        <w:tc>
          <w:tcPr>
            <w:tcW w:w="590" w:type="pct"/>
            <w:tcBorders>
              <w:top w:val="nil"/>
              <w:left w:val="nil"/>
              <w:bottom w:val="nil"/>
              <w:right w:val="nil"/>
            </w:tcBorders>
            <w:shd w:val="clear" w:color="auto" w:fill="auto"/>
            <w:noWrap/>
            <w:vAlign w:val="bottom"/>
            <w:hideMark/>
          </w:tcPr>
          <w:p w14:paraId="5832F827"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25,000 </w:t>
            </w:r>
          </w:p>
        </w:tc>
        <w:tc>
          <w:tcPr>
            <w:tcW w:w="602" w:type="pct"/>
            <w:tcBorders>
              <w:top w:val="nil"/>
              <w:left w:val="nil"/>
              <w:bottom w:val="nil"/>
              <w:right w:val="nil"/>
            </w:tcBorders>
            <w:shd w:val="clear" w:color="auto" w:fill="auto"/>
            <w:noWrap/>
            <w:vAlign w:val="bottom"/>
            <w:hideMark/>
          </w:tcPr>
          <w:p w14:paraId="3666D5FF"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25,000 </w:t>
            </w:r>
          </w:p>
        </w:tc>
      </w:tr>
      <w:tr w:rsidR="00305F80" w:rsidRPr="00305F80" w14:paraId="6E6FF343" w14:textId="77777777" w:rsidTr="00FE770C">
        <w:trPr>
          <w:trHeight w:val="225"/>
        </w:trPr>
        <w:tc>
          <w:tcPr>
            <w:tcW w:w="1966" w:type="pct"/>
            <w:tcBorders>
              <w:top w:val="nil"/>
              <w:left w:val="nil"/>
              <w:bottom w:val="nil"/>
              <w:right w:val="nil"/>
            </w:tcBorders>
            <w:shd w:val="clear" w:color="auto" w:fill="auto"/>
            <w:vAlign w:val="bottom"/>
            <w:hideMark/>
          </w:tcPr>
          <w:p w14:paraId="1D2CD0F4" w14:textId="77777777" w:rsidR="00305F80" w:rsidRPr="00305F80" w:rsidRDefault="00305F80" w:rsidP="00305F80">
            <w:pPr>
              <w:spacing w:after="0" w:line="240" w:lineRule="auto"/>
              <w:jc w:val="right"/>
              <w:rPr>
                <w:rFonts w:ascii="Arial" w:hAnsi="Arial" w:cs="Arial"/>
                <w:b/>
                <w:bCs/>
                <w:sz w:val="16"/>
                <w:szCs w:val="16"/>
              </w:rPr>
            </w:pPr>
            <w:r w:rsidRPr="00305F80">
              <w:rPr>
                <w:rFonts w:ascii="Arial" w:hAnsi="Arial" w:cs="Arial"/>
                <w:b/>
                <w:bCs/>
                <w:sz w:val="16"/>
                <w:szCs w:val="16"/>
              </w:rPr>
              <w:t>Administered total</w:t>
            </w:r>
          </w:p>
        </w:tc>
        <w:tc>
          <w:tcPr>
            <w:tcW w:w="638" w:type="pct"/>
            <w:tcBorders>
              <w:top w:val="single" w:sz="4" w:space="0" w:color="auto"/>
              <w:left w:val="nil"/>
              <w:bottom w:val="single" w:sz="4" w:space="0" w:color="auto"/>
              <w:right w:val="nil"/>
            </w:tcBorders>
            <w:shd w:val="clear" w:color="auto" w:fill="auto"/>
            <w:noWrap/>
            <w:vAlign w:val="bottom"/>
            <w:hideMark/>
          </w:tcPr>
          <w:p w14:paraId="5B58DE15"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27,200 </w:t>
            </w:r>
          </w:p>
        </w:tc>
        <w:tc>
          <w:tcPr>
            <w:tcW w:w="590" w:type="pct"/>
            <w:tcBorders>
              <w:top w:val="single" w:sz="4" w:space="0" w:color="auto"/>
              <w:left w:val="nil"/>
              <w:bottom w:val="single" w:sz="4" w:space="0" w:color="auto"/>
              <w:right w:val="nil"/>
            </w:tcBorders>
            <w:shd w:val="clear" w:color="000000" w:fill="E6E6E6"/>
            <w:noWrap/>
            <w:vAlign w:val="bottom"/>
            <w:hideMark/>
          </w:tcPr>
          <w:p w14:paraId="7B4CA35E" w14:textId="77777777" w:rsidR="00305F80" w:rsidRPr="00305F80" w:rsidRDefault="00305F80" w:rsidP="00305F80">
            <w:pPr>
              <w:spacing w:after="0" w:line="240" w:lineRule="auto"/>
              <w:jc w:val="right"/>
              <w:rPr>
                <w:rFonts w:ascii="Arial" w:hAnsi="Arial" w:cs="Arial"/>
                <w:sz w:val="16"/>
                <w:szCs w:val="16"/>
              </w:rPr>
            </w:pPr>
            <w:r w:rsidRPr="00305F80">
              <w:rPr>
                <w:rFonts w:ascii="Arial" w:hAnsi="Arial" w:cs="Arial"/>
                <w:sz w:val="16"/>
                <w:szCs w:val="16"/>
              </w:rPr>
              <w:t xml:space="preserve">25,000 </w:t>
            </w:r>
          </w:p>
        </w:tc>
        <w:tc>
          <w:tcPr>
            <w:tcW w:w="614" w:type="pct"/>
            <w:tcBorders>
              <w:top w:val="single" w:sz="4" w:space="0" w:color="auto"/>
              <w:left w:val="nil"/>
              <w:bottom w:val="single" w:sz="4" w:space="0" w:color="auto"/>
              <w:right w:val="nil"/>
            </w:tcBorders>
            <w:shd w:val="clear" w:color="auto" w:fill="auto"/>
            <w:noWrap/>
            <w:vAlign w:val="bottom"/>
            <w:hideMark/>
          </w:tcPr>
          <w:p w14:paraId="462441E3"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25,000 </w:t>
            </w:r>
          </w:p>
        </w:tc>
        <w:tc>
          <w:tcPr>
            <w:tcW w:w="590" w:type="pct"/>
            <w:tcBorders>
              <w:top w:val="single" w:sz="4" w:space="0" w:color="auto"/>
              <w:left w:val="nil"/>
              <w:bottom w:val="single" w:sz="4" w:space="0" w:color="auto"/>
              <w:right w:val="nil"/>
            </w:tcBorders>
            <w:shd w:val="clear" w:color="auto" w:fill="auto"/>
            <w:noWrap/>
            <w:vAlign w:val="bottom"/>
            <w:hideMark/>
          </w:tcPr>
          <w:p w14:paraId="78007B4D"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25,000 </w:t>
            </w:r>
          </w:p>
        </w:tc>
        <w:tc>
          <w:tcPr>
            <w:tcW w:w="602" w:type="pct"/>
            <w:tcBorders>
              <w:top w:val="single" w:sz="4" w:space="0" w:color="auto"/>
              <w:left w:val="nil"/>
              <w:bottom w:val="single" w:sz="4" w:space="0" w:color="auto"/>
              <w:right w:val="nil"/>
            </w:tcBorders>
            <w:shd w:val="clear" w:color="auto" w:fill="auto"/>
            <w:noWrap/>
            <w:vAlign w:val="bottom"/>
            <w:hideMark/>
          </w:tcPr>
          <w:p w14:paraId="45873102"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25,000 </w:t>
            </w:r>
          </w:p>
        </w:tc>
      </w:tr>
      <w:tr w:rsidR="00305F80" w:rsidRPr="00305F80" w14:paraId="499D2350" w14:textId="77777777" w:rsidTr="00FE770C">
        <w:trPr>
          <w:trHeight w:val="450"/>
        </w:trPr>
        <w:tc>
          <w:tcPr>
            <w:tcW w:w="1966" w:type="pct"/>
            <w:tcBorders>
              <w:top w:val="nil"/>
              <w:left w:val="nil"/>
              <w:bottom w:val="single" w:sz="4" w:space="0" w:color="auto"/>
              <w:right w:val="nil"/>
            </w:tcBorders>
            <w:shd w:val="clear" w:color="auto" w:fill="auto"/>
            <w:vAlign w:val="bottom"/>
            <w:hideMark/>
          </w:tcPr>
          <w:p w14:paraId="57D453DD" w14:textId="26FB9F51" w:rsidR="00305F80" w:rsidRPr="00305F80" w:rsidRDefault="00305F80" w:rsidP="00305F80">
            <w:pPr>
              <w:spacing w:after="0" w:line="240" w:lineRule="auto"/>
              <w:jc w:val="left"/>
              <w:rPr>
                <w:rFonts w:ascii="Arial" w:hAnsi="Arial" w:cs="Arial"/>
                <w:b/>
                <w:bCs/>
                <w:sz w:val="16"/>
                <w:szCs w:val="16"/>
              </w:rPr>
            </w:pPr>
            <w:r w:rsidRPr="00305F80">
              <w:rPr>
                <w:rFonts w:ascii="Arial" w:hAnsi="Arial" w:cs="Arial"/>
                <w:b/>
                <w:bCs/>
                <w:sz w:val="16"/>
                <w:szCs w:val="16"/>
              </w:rPr>
              <w:t>Total expenses for program 1.6</w:t>
            </w:r>
          </w:p>
        </w:tc>
        <w:tc>
          <w:tcPr>
            <w:tcW w:w="638" w:type="pct"/>
            <w:tcBorders>
              <w:top w:val="nil"/>
              <w:left w:val="nil"/>
              <w:bottom w:val="nil"/>
              <w:right w:val="nil"/>
            </w:tcBorders>
            <w:shd w:val="clear" w:color="auto" w:fill="auto"/>
            <w:noWrap/>
            <w:vAlign w:val="bottom"/>
            <w:hideMark/>
          </w:tcPr>
          <w:p w14:paraId="07A22F50" w14:textId="77777777" w:rsidR="00305F80" w:rsidRPr="00305F80" w:rsidRDefault="00305F80" w:rsidP="00305F80">
            <w:pPr>
              <w:spacing w:after="0" w:line="240" w:lineRule="auto"/>
              <w:jc w:val="right"/>
              <w:rPr>
                <w:rFonts w:ascii="Arial" w:hAnsi="Arial" w:cs="Arial"/>
                <w:b/>
                <w:bCs/>
                <w:color w:val="000000"/>
                <w:sz w:val="16"/>
                <w:szCs w:val="16"/>
              </w:rPr>
            </w:pPr>
            <w:r w:rsidRPr="00305F80">
              <w:rPr>
                <w:rFonts w:ascii="Arial" w:hAnsi="Arial" w:cs="Arial"/>
                <w:b/>
                <w:bCs/>
                <w:color w:val="000000"/>
                <w:sz w:val="16"/>
                <w:szCs w:val="16"/>
              </w:rPr>
              <w:t xml:space="preserve">27,200 </w:t>
            </w:r>
          </w:p>
        </w:tc>
        <w:tc>
          <w:tcPr>
            <w:tcW w:w="590" w:type="pct"/>
            <w:tcBorders>
              <w:top w:val="nil"/>
              <w:left w:val="nil"/>
              <w:bottom w:val="nil"/>
              <w:right w:val="nil"/>
            </w:tcBorders>
            <w:shd w:val="clear" w:color="000000" w:fill="E6E6E6"/>
            <w:noWrap/>
            <w:vAlign w:val="bottom"/>
            <w:hideMark/>
          </w:tcPr>
          <w:p w14:paraId="73FDC45C" w14:textId="77777777" w:rsidR="00305F80" w:rsidRPr="00305F80" w:rsidRDefault="00305F80" w:rsidP="00305F80">
            <w:pPr>
              <w:spacing w:after="0" w:line="240" w:lineRule="auto"/>
              <w:jc w:val="right"/>
              <w:rPr>
                <w:rFonts w:ascii="Arial" w:hAnsi="Arial" w:cs="Arial"/>
                <w:b/>
                <w:bCs/>
                <w:color w:val="000000"/>
                <w:sz w:val="16"/>
                <w:szCs w:val="16"/>
              </w:rPr>
            </w:pPr>
            <w:r w:rsidRPr="00305F80">
              <w:rPr>
                <w:rFonts w:ascii="Arial" w:hAnsi="Arial" w:cs="Arial"/>
                <w:b/>
                <w:bCs/>
                <w:color w:val="000000"/>
                <w:sz w:val="16"/>
                <w:szCs w:val="16"/>
              </w:rPr>
              <w:t xml:space="preserve">25,000 </w:t>
            </w:r>
          </w:p>
        </w:tc>
        <w:tc>
          <w:tcPr>
            <w:tcW w:w="614" w:type="pct"/>
            <w:tcBorders>
              <w:top w:val="nil"/>
              <w:left w:val="nil"/>
              <w:bottom w:val="nil"/>
              <w:right w:val="nil"/>
            </w:tcBorders>
            <w:shd w:val="clear" w:color="auto" w:fill="auto"/>
            <w:noWrap/>
            <w:vAlign w:val="bottom"/>
            <w:hideMark/>
          </w:tcPr>
          <w:p w14:paraId="6962F561" w14:textId="77777777" w:rsidR="00305F80" w:rsidRPr="00305F80" w:rsidRDefault="00305F80" w:rsidP="00305F80">
            <w:pPr>
              <w:spacing w:after="0" w:line="240" w:lineRule="auto"/>
              <w:jc w:val="right"/>
              <w:rPr>
                <w:rFonts w:ascii="Arial" w:hAnsi="Arial" w:cs="Arial"/>
                <w:b/>
                <w:bCs/>
                <w:sz w:val="16"/>
                <w:szCs w:val="16"/>
              </w:rPr>
            </w:pPr>
            <w:r w:rsidRPr="00305F80">
              <w:rPr>
                <w:rFonts w:ascii="Arial" w:hAnsi="Arial" w:cs="Arial"/>
                <w:b/>
                <w:bCs/>
                <w:sz w:val="16"/>
                <w:szCs w:val="16"/>
              </w:rPr>
              <w:t xml:space="preserve">25,000 </w:t>
            </w:r>
          </w:p>
        </w:tc>
        <w:tc>
          <w:tcPr>
            <w:tcW w:w="590" w:type="pct"/>
            <w:tcBorders>
              <w:top w:val="nil"/>
              <w:left w:val="nil"/>
              <w:bottom w:val="nil"/>
              <w:right w:val="nil"/>
            </w:tcBorders>
            <w:shd w:val="clear" w:color="auto" w:fill="auto"/>
            <w:noWrap/>
            <w:vAlign w:val="bottom"/>
            <w:hideMark/>
          </w:tcPr>
          <w:p w14:paraId="146C831A" w14:textId="77777777" w:rsidR="00305F80" w:rsidRPr="00305F80" w:rsidRDefault="00305F80" w:rsidP="00305F80">
            <w:pPr>
              <w:spacing w:after="0" w:line="240" w:lineRule="auto"/>
              <w:jc w:val="right"/>
              <w:rPr>
                <w:rFonts w:ascii="Arial" w:hAnsi="Arial" w:cs="Arial"/>
                <w:b/>
                <w:bCs/>
                <w:sz w:val="16"/>
                <w:szCs w:val="16"/>
              </w:rPr>
            </w:pPr>
            <w:r w:rsidRPr="00305F80">
              <w:rPr>
                <w:rFonts w:ascii="Arial" w:hAnsi="Arial" w:cs="Arial"/>
                <w:b/>
                <w:bCs/>
                <w:sz w:val="16"/>
                <w:szCs w:val="16"/>
              </w:rPr>
              <w:t xml:space="preserve">25,000 </w:t>
            </w:r>
          </w:p>
        </w:tc>
        <w:tc>
          <w:tcPr>
            <w:tcW w:w="602" w:type="pct"/>
            <w:tcBorders>
              <w:top w:val="nil"/>
              <w:left w:val="nil"/>
              <w:bottom w:val="nil"/>
              <w:right w:val="nil"/>
            </w:tcBorders>
            <w:shd w:val="clear" w:color="auto" w:fill="auto"/>
            <w:noWrap/>
            <w:vAlign w:val="bottom"/>
            <w:hideMark/>
          </w:tcPr>
          <w:p w14:paraId="21EE2F66" w14:textId="77777777" w:rsidR="00305F80" w:rsidRPr="00305F80" w:rsidRDefault="00305F80" w:rsidP="00305F80">
            <w:pPr>
              <w:spacing w:after="0" w:line="240" w:lineRule="auto"/>
              <w:jc w:val="right"/>
              <w:rPr>
                <w:rFonts w:ascii="Arial" w:hAnsi="Arial" w:cs="Arial"/>
                <w:b/>
                <w:bCs/>
                <w:sz w:val="16"/>
                <w:szCs w:val="16"/>
              </w:rPr>
            </w:pPr>
            <w:r w:rsidRPr="00305F80">
              <w:rPr>
                <w:rFonts w:ascii="Arial" w:hAnsi="Arial" w:cs="Arial"/>
                <w:b/>
                <w:bCs/>
                <w:sz w:val="16"/>
                <w:szCs w:val="16"/>
              </w:rPr>
              <w:t xml:space="preserve">25,000 </w:t>
            </w:r>
          </w:p>
        </w:tc>
      </w:tr>
      <w:tr w:rsidR="00305F80" w:rsidRPr="00305F80" w14:paraId="0DB259CB" w14:textId="77777777" w:rsidTr="00305F80">
        <w:trPr>
          <w:trHeigh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2C6083F0" w14:textId="77777777" w:rsidR="00305F80" w:rsidRPr="00305F80" w:rsidRDefault="00305F80" w:rsidP="00305F80">
            <w:pPr>
              <w:spacing w:after="0" w:line="240" w:lineRule="auto"/>
              <w:jc w:val="left"/>
              <w:rPr>
                <w:rFonts w:ascii="Arial" w:hAnsi="Arial" w:cs="Arial"/>
                <w:b/>
                <w:bCs/>
                <w:sz w:val="16"/>
                <w:szCs w:val="16"/>
              </w:rPr>
            </w:pPr>
            <w:r w:rsidRPr="00305F80">
              <w:rPr>
                <w:rFonts w:ascii="Arial" w:hAnsi="Arial" w:cs="Arial"/>
                <w:b/>
                <w:bCs/>
                <w:sz w:val="16"/>
                <w:szCs w:val="16"/>
              </w:rPr>
              <w:t xml:space="preserve">Program 1.7: Fuel Tax Credit Scheme </w:t>
            </w:r>
          </w:p>
        </w:tc>
      </w:tr>
      <w:tr w:rsidR="00305F80" w:rsidRPr="00305F80" w14:paraId="748A8796" w14:textId="77777777" w:rsidTr="00305F80">
        <w:trPr>
          <w:trHeight w:val="225"/>
        </w:trPr>
        <w:tc>
          <w:tcPr>
            <w:tcW w:w="1966" w:type="pct"/>
            <w:tcBorders>
              <w:top w:val="nil"/>
              <w:left w:val="nil"/>
              <w:bottom w:val="nil"/>
              <w:right w:val="nil"/>
            </w:tcBorders>
            <w:shd w:val="clear" w:color="auto" w:fill="auto"/>
            <w:noWrap/>
            <w:vAlign w:val="center"/>
            <w:hideMark/>
          </w:tcPr>
          <w:p w14:paraId="0E2B7ECA" w14:textId="77777777" w:rsidR="00305F80" w:rsidRPr="00305F80" w:rsidRDefault="00305F80" w:rsidP="00305F80">
            <w:pPr>
              <w:spacing w:after="0" w:line="240" w:lineRule="auto"/>
              <w:jc w:val="left"/>
              <w:rPr>
                <w:rFonts w:ascii="Arial" w:hAnsi="Arial" w:cs="Arial"/>
                <w:sz w:val="16"/>
                <w:szCs w:val="16"/>
              </w:rPr>
            </w:pPr>
            <w:r w:rsidRPr="00305F80">
              <w:rPr>
                <w:rFonts w:ascii="Arial" w:hAnsi="Arial" w:cs="Arial"/>
                <w:sz w:val="16"/>
                <w:szCs w:val="16"/>
              </w:rPr>
              <w:t>Administered expenses</w:t>
            </w:r>
          </w:p>
        </w:tc>
        <w:tc>
          <w:tcPr>
            <w:tcW w:w="638" w:type="pct"/>
            <w:tcBorders>
              <w:top w:val="nil"/>
              <w:left w:val="nil"/>
              <w:bottom w:val="nil"/>
              <w:right w:val="nil"/>
            </w:tcBorders>
            <w:shd w:val="clear" w:color="auto" w:fill="auto"/>
            <w:noWrap/>
            <w:vAlign w:val="center"/>
            <w:hideMark/>
          </w:tcPr>
          <w:p w14:paraId="35ABCE25" w14:textId="77777777" w:rsidR="00305F80" w:rsidRPr="00305F80" w:rsidRDefault="00305F80" w:rsidP="00305F80">
            <w:pPr>
              <w:spacing w:after="0" w:line="240" w:lineRule="auto"/>
              <w:jc w:val="right"/>
              <w:rPr>
                <w:rFonts w:ascii="Arial" w:hAnsi="Arial" w:cs="Arial"/>
                <w:sz w:val="16"/>
                <w:szCs w:val="16"/>
              </w:rPr>
            </w:pPr>
          </w:p>
        </w:tc>
        <w:tc>
          <w:tcPr>
            <w:tcW w:w="590" w:type="pct"/>
            <w:tcBorders>
              <w:top w:val="nil"/>
              <w:left w:val="nil"/>
              <w:bottom w:val="nil"/>
              <w:right w:val="nil"/>
            </w:tcBorders>
            <w:shd w:val="clear" w:color="000000" w:fill="E6E6E6"/>
            <w:noWrap/>
            <w:vAlign w:val="center"/>
            <w:hideMark/>
          </w:tcPr>
          <w:p w14:paraId="1B103537" w14:textId="77777777" w:rsidR="00305F80" w:rsidRPr="00305F80" w:rsidRDefault="00305F80" w:rsidP="00305F80">
            <w:pPr>
              <w:spacing w:after="0" w:line="240" w:lineRule="auto"/>
              <w:jc w:val="right"/>
              <w:rPr>
                <w:rFonts w:ascii="Arial" w:hAnsi="Arial" w:cs="Arial"/>
                <w:sz w:val="16"/>
                <w:szCs w:val="16"/>
              </w:rPr>
            </w:pPr>
            <w:r w:rsidRPr="00305F80">
              <w:rPr>
                <w:rFonts w:ascii="Arial" w:hAnsi="Arial" w:cs="Arial"/>
                <w:sz w:val="16"/>
                <w:szCs w:val="16"/>
              </w:rPr>
              <w:t> </w:t>
            </w:r>
          </w:p>
        </w:tc>
        <w:tc>
          <w:tcPr>
            <w:tcW w:w="614" w:type="pct"/>
            <w:tcBorders>
              <w:top w:val="nil"/>
              <w:left w:val="nil"/>
              <w:bottom w:val="nil"/>
              <w:right w:val="nil"/>
            </w:tcBorders>
            <w:shd w:val="clear" w:color="auto" w:fill="auto"/>
            <w:noWrap/>
            <w:vAlign w:val="center"/>
            <w:hideMark/>
          </w:tcPr>
          <w:p w14:paraId="57D6354D" w14:textId="77777777" w:rsidR="00305F80" w:rsidRPr="00305F80" w:rsidRDefault="00305F80" w:rsidP="00305F80">
            <w:pPr>
              <w:spacing w:after="0" w:line="240" w:lineRule="auto"/>
              <w:jc w:val="right"/>
              <w:rPr>
                <w:rFonts w:ascii="Arial" w:hAnsi="Arial" w:cs="Arial"/>
                <w:sz w:val="16"/>
                <w:szCs w:val="16"/>
              </w:rPr>
            </w:pPr>
          </w:p>
        </w:tc>
        <w:tc>
          <w:tcPr>
            <w:tcW w:w="590" w:type="pct"/>
            <w:tcBorders>
              <w:top w:val="nil"/>
              <w:left w:val="nil"/>
              <w:bottom w:val="nil"/>
              <w:right w:val="nil"/>
            </w:tcBorders>
            <w:shd w:val="clear" w:color="auto" w:fill="auto"/>
            <w:noWrap/>
            <w:vAlign w:val="center"/>
            <w:hideMark/>
          </w:tcPr>
          <w:p w14:paraId="4FC7BF43" w14:textId="77777777" w:rsidR="00305F80" w:rsidRPr="00305F80" w:rsidRDefault="00305F80" w:rsidP="00305F80">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center"/>
            <w:hideMark/>
          </w:tcPr>
          <w:p w14:paraId="3D014395" w14:textId="77777777" w:rsidR="00305F80" w:rsidRPr="00305F80" w:rsidRDefault="00305F80" w:rsidP="00305F80">
            <w:pPr>
              <w:spacing w:after="0" w:line="240" w:lineRule="auto"/>
              <w:jc w:val="right"/>
              <w:rPr>
                <w:rFonts w:ascii="Times New Roman" w:hAnsi="Times New Roman"/>
              </w:rPr>
            </w:pPr>
          </w:p>
        </w:tc>
      </w:tr>
      <w:tr w:rsidR="00305F80" w:rsidRPr="00305F80" w14:paraId="6235B019" w14:textId="77777777" w:rsidTr="00305F80">
        <w:trPr>
          <w:trHeight w:val="225"/>
        </w:trPr>
        <w:tc>
          <w:tcPr>
            <w:tcW w:w="1966" w:type="pct"/>
            <w:tcBorders>
              <w:top w:val="nil"/>
              <w:left w:val="nil"/>
              <w:bottom w:val="nil"/>
              <w:right w:val="nil"/>
            </w:tcBorders>
            <w:shd w:val="clear" w:color="auto" w:fill="auto"/>
            <w:vAlign w:val="center"/>
            <w:hideMark/>
          </w:tcPr>
          <w:p w14:paraId="01808B3E" w14:textId="77777777" w:rsidR="00305F80" w:rsidRPr="00305F80" w:rsidRDefault="00305F80" w:rsidP="00305F80">
            <w:pPr>
              <w:spacing w:after="0" w:line="240" w:lineRule="auto"/>
              <w:ind w:firstLineChars="100" w:firstLine="160"/>
              <w:jc w:val="left"/>
              <w:rPr>
                <w:rFonts w:ascii="Arial" w:hAnsi="Arial" w:cs="Arial"/>
                <w:sz w:val="16"/>
                <w:szCs w:val="16"/>
              </w:rPr>
            </w:pPr>
            <w:r w:rsidRPr="00305F80">
              <w:rPr>
                <w:rFonts w:ascii="Arial" w:hAnsi="Arial" w:cs="Arial"/>
                <w:sz w:val="16"/>
                <w:szCs w:val="16"/>
              </w:rPr>
              <w:t>Special Appropriations</w:t>
            </w:r>
          </w:p>
        </w:tc>
        <w:tc>
          <w:tcPr>
            <w:tcW w:w="638" w:type="pct"/>
            <w:tcBorders>
              <w:top w:val="nil"/>
              <w:left w:val="nil"/>
              <w:bottom w:val="nil"/>
              <w:right w:val="nil"/>
            </w:tcBorders>
            <w:shd w:val="clear" w:color="auto" w:fill="auto"/>
            <w:noWrap/>
            <w:vAlign w:val="center"/>
            <w:hideMark/>
          </w:tcPr>
          <w:p w14:paraId="3B6A85D7" w14:textId="77777777" w:rsidR="00305F80" w:rsidRPr="00305F80" w:rsidRDefault="00305F80" w:rsidP="00305F80">
            <w:pPr>
              <w:spacing w:after="0" w:line="240" w:lineRule="auto"/>
              <w:ind w:firstLineChars="100" w:firstLine="160"/>
              <w:jc w:val="right"/>
              <w:rPr>
                <w:rFonts w:ascii="Arial" w:hAnsi="Arial" w:cs="Arial"/>
                <w:sz w:val="16"/>
                <w:szCs w:val="16"/>
              </w:rPr>
            </w:pPr>
          </w:p>
        </w:tc>
        <w:tc>
          <w:tcPr>
            <w:tcW w:w="590" w:type="pct"/>
            <w:tcBorders>
              <w:top w:val="nil"/>
              <w:left w:val="nil"/>
              <w:bottom w:val="nil"/>
              <w:right w:val="nil"/>
            </w:tcBorders>
            <w:shd w:val="clear" w:color="000000" w:fill="E6E6E6"/>
            <w:noWrap/>
            <w:vAlign w:val="center"/>
            <w:hideMark/>
          </w:tcPr>
          <w:p w14:paraId="009D6B6B" w14:textId="77777777" w:rsidR="00305F80" w:rsidRPr="00305F80" w:rsidRDefault="00305F80" w:rsidP="00305F80">
            <w:pPr>
              <w:spacing w:after="0" w:line="240" w:lineRule="auto"/>
              <w:jc w:val="right"/>
              <w:rPr>
                <w:rFonts w:ascii="Arial" w:hAnsi="Arial" w:cs="Arial"/>
                <w:sz w:val="16"/>
                <w:szCs w:val="16"/>
              </w:rPr>
            </w:pPr>
            <w:r w:rsidRPr="00305F80">
              <w:rPr>
                <w:rFonts w:ascii="Arial" w:hAnsi="Arial" w:cs="Arial"/>
                <w:sz w:val="16"/>
                <w:szCs w:val="16"/>
              </w:rPr>
              <w:t> </w:t>
            </w:r>
          </w:p>
        </w:tc>
        <w:tc>
          <w:tcPr>
            <w:tcW w:w="614" w:type="pct"/>
            <w:tcBorders>
              <w:top w:val="nil"/>
              <w:left w:val="nil"/>
              <w:bottom w:val="nil"/>
              <w:right w:val="nil"/>
            </w:tcBorders>
            <w:shd w:val="clear" w:color="auto" w:fill="auto"/>
            <w:noWrap/>
            <w:vAlign w:val="center"/>
            <w:hideMark/>
          </w:tcPr>
          <w:p w14:paraId="322E8C70" w14:textId="77777777" w:rsidR="00305F80" w:rsidRPr="00305F80" w:rsidRDefault="00305F80" w:rsidP="00305F80">
            <w:pPr>
              <w:spacing w:after="0" w:line="240" w:lineRule="auto"/>
              <w:jc w:val="right"/>
              <w:rPr>
                <w:rFonts w:ascii="Arial" w:hAnsi="Arial" w:cs="Arial"/>
                <w:sz w:val="16"/>
                <w:szCs w:val="16"/>
              </w:rPr>
            </w:pPr>
          </w:p>
        </w:tc>
        <w:tc>
          <w:tcPr>
            <w:tcW w:w="590" w:type="pct"/>
            <w:tcBorders>
              <w:top w:val="nil"/>
              <w:left w:val="nil"/>
              <w:bottom w:val="nil"/>
              <w:right w:val="nil"/>
            </w:tcBorders>
            <w:shd w:val="clear" w:color="auto" w:fill="auto"/>
            <w:noWrap/>
            <w:vAlign w:val="center"/>
            <w:hideMark/>
          </w:tcPr>
          <w:p w14:paraId="3ECE70BE" w14:textId="77777777" w:rsidR="00305F80" w:rsidRPr="00305F80" w:rsidRDefault="00305F80" w:rsidP="00305F80">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center"/>
            <w:hideMark/>
          </w:tcPr>
          <w:p w14:paraId="10C7F604" w14:textId="77777777" w:rsidR="00305F80" w:rsidRPr="00305F80" w:rsidRDefault="00305F80" w:rsidP="00305F80">
            <w:pPr>
              <w:spacing w:after="0" w:line="240" w:lineRule="auto"/>
              <w:jc w:val="right"/>
              <w:rPr>
                <w:rFonts w:ascii="Times New Roman" w:hAnsi="Times New Roman"/>
              </w:rPr>
            </w:pPr>
          </w:p>
        </w:tc>
      </w:tr>
      <w:tr w:rsidR="00305F80" w:rsidRPr="00305F80" w14:paraId="4B9C90D3" w14:textId="77777777" w:rsidTr="00305F80">
        <w:trPr>
          <w:trHeight w:val="450"/>
        </w:trPr>
        <w:tc>
          <w:tcPr>
            <w:tcW w:w="1966" w:type="pct"/>
            <w:tcBorders>
              <w:top w:val="nil"/>
              <w:left w:val="nil"/>
              <w:bottom w:val="nil"/>
              <w:right w:val="nil"/>
            </w:tcBorders>
            <w:shd w:val="clear" w:color="auto" w:fill="auto"/>
            <w:vAlign w:val="center"/>
            <w:hideMark/>
          </w:tcPr>
          <w:p w14:paraId="40B19536" w14:textId="497762DB" w:rsidR="00305F80" w:rsidRPr="00305F80" w:rsidRDefault="00305F80" w:rsidP="00305F80">
            <w:pPr>
              <w:spacing w:after="0" w:line="240" w:lineRule="auto"/>
              <w:ind w:firstLineChars="100" w:firstLine="160"/>
              <w:jc w:val="left"/>
              <w:rPr>
                <w:rFonts w:ascii="Arial" w:hAnsi="Arial" w:cs="Arial"/>
                <w:i/>
                <w:iCs/>
                <w:sz w:val="16"/>
                <w:szCs w:val="16"/>
              </w:rPr>
            </w:pPr>
            <w:r w:rsidRPr="00305F80">
              <w:rPr>
                <w:rFonts w:ascii="Arial" w:hAnsi="Arial" w:cs="Arial"/>
                <w:i/>
                <w:iCs/>
                <w:sz w:val="16"/>
                <w:szCs w:val="16"/>
              </w:rPr>
              <w:t xml:space="preserve">Taxation Administration Act 1953 - </w:t>
            </w:r>
            <w:r>
              <w:rPr>
                <w:rFonts w:ascii="Arial" w:hAnsi="Arial" w:cs="Arial"/>
                <w:i/>
                <w:iCs/>
                <w:sz w:val="16"/>
                <w:szCs w:val="16"/>
              </w:rPr>
              <w:br/>
              <w:t xml:space="preserve">      </w:t>
            </w:r>
            <w:r w:rsidRPr="00305F80">
              <w:rPr>
                <w:rFonts w:ascii="Arial" w:hAnsi="Arial" w:cs="Arial"/>
                <w:i/>
                <w:iCs/>
                <w:sz w:val="16"/>
                <w:szCs w:val="16"/>
              </w:rPr>
              <w:t>section 16 (Non-refund items)</w:t>
            </w:r>
          </w:p>
        </w:tc>
        <w:tc>
          <w:tcPr>
            <w:tcW w:w="638" w:type="pct"/>
            <w:tcBorders>
              <w:top w:val="nil"/>
              <w:left w:val="nil"/>
              <w:bottom w:val="nil"/>
              <w:right w:val="nil"/>
            </w:tcBorders>
            <w:shd w:val="clear" w:color="auto" w:fill="auto"/>
            <w:noWrap/>
            <w:vAlign w:val="bottom"/>
            <w:hideMark/>
          </w:tcPr>
          <w:p w14:paraId="77B60232"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7,623,130 </w:t>
            </w:r>
          </w:p>
        </w:tc>
        <w:tc>
          <w:tcPr>
            <w:tcW w:w="590" w:type="pct"/>
            <w:tcBorders>
              <w:top w:val="nil"/>
              <w:left w:val="nil"/>
              <w:bottom w:val="nil"/>
              <w:right w:val="nil"/>
            </w:tcBorders>
            <w:shd w:val="clear" w:color="000000" w:fill="E6E6E6"/>
            <w:noWrap/>
            <w:vAlign w:val="bottom"/>
            <w:hideMark/>
          </w:tcPr>
          <w:p w14:paraId="1C7F203E"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8,071,968 </w:t>
            </w:r>
          </w:p>
        </w:tc>
        <w:tc>
          <w:tcPr>
            <w:tcW w:w="614" w:type="pct"/>
            <w:tcBorders>
              <w:top w:val="nil"/>
              <w:left w:val="nil"/>
              <w:bottom w:val="nil"/>
              <w:right w:val="nil"/>
            </w:tcBorders>
            <w:shd w:val="clear" w:color="auto" w:fill="auto"/>
            <w:noWrap/>
            <w:vAlign w:val="bottom"/>
            <w:hideMark/>
          </w:tcPr>
          <w:p w14:paraId="5404A98A"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8,449,993 </w:t>
            </w:r>
          </w:p>
        </w:tc>
        <w:tc>
          <w:tcPr>
            <w:tcW w:w="590" w:type="pct"/>
            <w:tcBorders>
              <w:top w:val="nil"/>
              <w:left w:val="nil"/>
              <w:bottom w:val="nil"/>
              <w:right w:val="nil"/>
            </w:tcBorders>
            <w:shd w:val="clear" w:color="auto" w:fill="auto"/>
            <w:noWrap/>
            <w:vAlign w:val="bottom"/>
            <w:hideMark/>
          </w:tcPr>
          <w:p w14:paraId="51E8E3C1"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9,117,133 </w:t>
            </w:r>
          </w:p>
        </w:tc>
        <w:tc>
          <w:tcPr>
            <w:tcW w:w="602" w:type="pct"/>
            <w:tcBorders>
              <w:top w:val="nil"/>
              <w:left w:val="nil"/>
              <w:bottom w:val="nil"/>
              <w:right w:val="nil"/>
            </w:tcBorders>
            <w:shd w:val="clear" w:color="auto" w:fill="auto"/>
            <w:noWrap/>
            <w:vAlign w:val="bottom"/>
            <w:hideMark/>
          </w:tcPr>
          <w:p w14:paraId="6E764E09"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9,859,999 </w:t>
            </w:r>
          </w:p>
        </w:tc>
      </w:tr>
      <w:tr w:rsidR="00305F80" w:rsidRPr="00305F80" w14:paraId="12DB744C" w14:textId="77777777" w:rsidTr="00305F80">
        <w:trPr>
          <w:trHeight w:val="225"/>
        </w:trPr>
        <w:tc>
          <w:tcPr>
            <w:tcW w:w="1966" w:type="pct"/>
            <w:tcBorders>
              <w:top w:val="nil"/>
              <w:left w:val="nil"/>
              <w:bottom w:val="nil"/>
              <w:right w:val="nil"/>
            </w:tcBorders>
            <w:shd w:val="clear" w:color="auto" w:fill="auto"/>
            <w:vAlign w:val="center"/>
            <w:hideMark/>
          </w:tcPr>
          <w:p w14:paraId="506CDBAC" w14:textId="77777777" w:rsidR="00305F80" w:rsidRPr="00305F80" w:rsidRDefault="00305F80" w:rsidP="00305F80">
            <w:pPr>
              <w:spacing w:after="0" w:line="240" w:lineRule="auto"/>
              <w:jc w:val="right"/>
              <w:rPr>
                <w:rFonts w:ascii="Arial" w:hAnsi="Arial" w:cs="Arial"/>
                <w:b/>
                <w:bCs/>
                <w:sz w:val="16"/>
                <w:szCs w:val="16"/>
              </w:rPr>
            </w:pPr>
            <w:r w:rsidRPr="00305F80">
              <w:rPr>
                <w:rFonts w:ascii="Arial" w:hAnsi="Arial" w:cs="Arial"/>
                <w:b/>
                <w:bCs/>
                <w:sz w:val="16"/>
                <w:szCs w:val="16"/>
              </w:rPr>
              <w:t>Administered total</w:t>
            </w:r>
          </w:p>
        </w:tc>
        <w:tc>
          <w:tcPr>
            <w:tcW w:w="638" w:type="pct"/>
            <w:tcBorders>
              <w:top w:val="single" w:sz="4" w:space="0" w:color="auto"/>
              <w:left w:val="nil"/>
              <w:bottom w:val="single" w:sz="4" w:space="0" w:color="auto"/>
              <w:right w:val="nil"/>
            </w:tcBorders>
            <w:shd w:val="clear" w:color="auto" w:fill="auto"/>
            <w:noWrap/>
            <w:vAlign w:val="bottom"/>
            <w:hideMark/>
          </w:tcPr>
          <w:p w14:paraId="7B343A56"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7,623,130 </w:t>
            </w:r>
          </w:p>
        </w:tc>
        <w:tc>
          <w:tcPr>
            <w:tcW w:w="590" w:type="pct"/>
            <w:tcBorders>
              <w:top w:val="single" w:sz="4" w:space="0" w:color="auto"/>
              <w:left w:val="nil"/>
              <w:bottom w:val="single" w:sz="4" w:space="0" w:color="auto"/>
              <w:right w:val="nil"/>
            </w:tcBorders>
            <w:shd w:val="clear" w:color="000000" w:fill="E6E6E6"/>
            <w:noWrap/>
            <w:vAlign w:val="bottom"/>
            <w:hideMark/>
          </w:tcPr>
          <w:p w14:paraId="1DAEE1D1" w14:textId="77777777" w:rsidR="00305F80" w:rsidRPr="00305F80" w:rsidRDefault="00305F80" w:rsidP="00305F80">
            <w:pPr>
              <w:spacing w:after="0" w:line="240" w:lineRule="auto"/>
              <w:jc w:val="right"/>
              <w:rPr>
                <w:rFonts w:ascii="Arial" w:hAnsi="Arial" w:cs="Arial"/>
                <w:sz w:val="16"/>
                <w:szCs w:val="16"/>
              </w:rPr>
            </w:pPr>
            <w:r w:rsidRPr="00305F80">
              <w:rPr>
                <w:rFonts w:ascii="Arial" w:hAnsi="Arial" w:cs="Arial"/>
                <w:sz w:val="16"/>
                <w:szCs w:val="16"/>
              </w:rPr>
              <w:t xml:space="preserve">8,071,968 </w:t>
            </w:r>
          </w:p>
        </w:tc>
        <w:tc>
          <w:tcPr>
            <w:tcW w:w="614" w:type="pct"/>
            <w:tcBorders>
              <w:top w:val="single" w:sz="4" w:space="0" w:color="auto"/>
              <w:left w:val="nil"/>
              <w:bottom w:val="single" w:sz="4" w:space="0" w:color="auto"/>
              <w:right w:val="nil"/>
            </w:tcBorders>
            <w:shd w:val="clear" w:color="auto" w:fill="auto"/>
            <w:noWrap/>
            <w:vAlign w:val="bottom"/>
            <w:hideMark/>
          </w:tcPr>
          <w:p w14:paraId="5919CA0B"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8,449,993 </w:t>
            </w:r>
          </w:p>
        </w:tc>
        <w:tc>
          <w:tcPr>
            <w:tcW w:w="590" w:type="pct"/>
            <w:tcBorders>
              <w:top w:val="single" w:sz="4" w:space="0" w:color="auto"/>
              <w:left w:val="nil"/>
              <w:bottom w:val="single" w:sz="4" w:space="0" w:color="auto"/>
              <w:right w:val="nil"/>
            </w:tcBorders>
            <w:shd w:val="clear" w:color="auto" w:fill="auto"/>
            <w:noWrap/>
            <w:vAlign w:val="bottom"/>
            <w:hideMark/>
          </w:tcPr>
          <w:p w14:paraId="4D68EDE6"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9,117,133 </w:t>
            </w:r>
          </w:p>
        </w:tc>
        <w:tc>
          <w:tcPr>
            <w:tcW w:w="602" w:type="pct"/>
            <w:tcBorders>
              <w:top w:val="single" w:sz="4" w:space="0" w:color="auto"/>
              <w:left w:val="nil"/>
              <w:bottom w:val="single" w:sz="4" w:space="0" w:color="auto"/>
              <w:right w:val="nil"/>
            </w:tcBorders>
            <w:shd w:val="clear" w:color="auto" w:fill="auto"/>
            <w:noWrap/>
            <w:vAlign w:val="bottom"/>
            <w:hideMark/>
          </w:tcPr>
          <w:p w14:paraId="4D7B6B98"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9,859,999 </w:t>
            </w:r>
          </w:p>
        </w:tc>
      </w:tr>
      <w:tr w:rsidR="00305F80" w:rsidRPr="00305F80" w14:paraId="64E616A3" w14:textId="77777777" w:rsidTr="00FE770C">
        <w:trPr>
          <w:trHeight w:val="450"/>
        </w:trPr>
        <w:tc>
          <w:tcPr>
            <w:tcW w:w="1966" w:type="pct"/>
            <w:tcBorders>
              <w:top w:val="nil"/>
              <w:left w:val="nil"/>
              <w:bottom w:val="single" w:sz="4" w:space="0" w:color="auto"/>
              <w:right w:val="nil"/>
            </w:tcBorders>
            <w:shd w:val="clear" w:color="auto" w:fill="auto"/>
            <w:vAlign w:val="bottom"/>
            <w:hideMark/>
          </w:tcPr>
          <w:p w14:paraId="0809456E" w14:textId="6F0907C8" w:rsidR="00305F80" w:rsidRPr="00305F80" w:rsidRDefault="00305F80" w:rsidP="00305F80">
            <w:pPr>
              <w:spacing w:after="0" w:line="240" w:lineRule="auto"/>
              <w:jc w:val="left"/>
              <w:rPr>
                <w:rFonts w:ascii="Arial" w:hAnsi="Arial" w:cs="Arial"/>
                <w:b/>
                <w:bCs/>
                <w:sz w:val="16"/>
                <w:szCs w:val="16"/>
              </w:rPr>
            </w:pPr>
            <w:r w:rsidRPr="00305F80">
              <w:rPr>
                <w:rFonts w:ascii="Arial" w:hAnsi="Arial" w:cs="Arial"/>
                <w:b/>
                <w:bCs/>
                <w:sz w:val="16"/>
                <w:szCs w:val="16"/>
              </w:rPr>
              <w:t>Total expenses for program 1.7</w:t>
            </w:r>
          </w:p>
        </w:tc>
        <w:tc>
          <w:tcPr>
            <w:tcW w:w="638" w:type="pct"/>
            <w:tcBorders>
              <w:top w:val="nil"/>
              <w:left w:val="nil"/>
              <w:bottom w:val="nil"/>
              <w:right w:val="nil"/>
            </w:tcBorders>
            <w:shd w:val="clear" w:color="auto" w:fill="auto"/>
            <w:noWrap/>
            <w:vAlign w:val="bottom"/>
            <w:hideMark/>
          </w:tcPr>
          <w:p w14:paraId="66B93AD1" w14:textId="77777777" w:rsidR="00305F80" w:rsidRPr="00305F80" w:rsidRDefault="00305F80" w:rsidP="00305F80">
            <w:pPr>
              <w:spacing w:after="0" w:line="240" w:lineRule="auto"/>
              <w:jc w:val="right"/>
              <w:rPr>
                <w:rFonts w:ascii="Arial" w:hAnsi="Arial" w:cs="Arial"/>
                <w:b/>
                <w:bCs/>
                <w:color w:val="000000"/>
                <w:sz w:val="16"/>
                <w:szCs w:val="16"/>
              </w:rPr>
            </w:pPr>
            <w:r w:rsidRPr="00305F80">
              <w:rPr>
                <w:rFonts w:ascii="Arial" w:hAnsi="Arial" w:cs="Arial"/>
                <w:b/>
                <w:bCs/>
                <w:color w:val="000000"/>
                <w:sz w:val="16"/>
                <w:szCs w:val="16"/>
              </w:rPr>
              <w:t xml:space="preserve">7,623,130 </w:t>
            </w:r>
          </w:p>
        </w:tc>
        <w:tc>
          <w:tcPr>
            <w:tcW w:w="590" w:type="pct"/>
            <w:tcBorders>
              <w:top w:val="nil"/>
              <w:left w:val="nil"/>
              <w:bottom w:val="nil"/>
              <w:right w:val="nil"/>
            </w:tcBorders>
            <w:shd w:val="clear" w:color="000000" w:fill="E6E6E6"/>
            <w:noWrap/>
            <w:vAlign w:val="bottom"/>
            <w:hideMark/>
          </w:tcPr>
          <w:p w14:paraId="6B12440E" w14:textId="77777777" w:rsidR="00305F80" w:rsidRPr="00305F80" w:rsidRDefault="00305F80" w:rsidP="00305F80">
            <w:pPr>
              <w:spacing w:after="0" w:line="240" w:lineRule="auto"/>
              <w:jc w:val="right"/>
              <w:rPr>
                <w:rFonts w:ascii="Arial" w:hAnsi="Arial" w:cs="Arial"/>
                <w:b/>
                <w:bCs/>
                <w:color w:val="000000"/>
                <w:sz w:val="16"/>
                <w:szCs w:val="16"/>
              </w:rPr>
            </w:pPr>
            <w:r w:rsidRPr="00305F80">
              <w:rPr>
                <w:rFonts w:ascii="Arial" w:hAnsi="Arial" w:cs="Arial"/>
                <w:b/>
                <w:bCs/>
                <w:color w:val="000000"/>
                <w:sz w:val="16"/>
                <w:szCs w:val="16"/>
              </w:rPr>
              <w:t xml:space="preserve">8,071,968 </w:t>
            </w:r>
          </w:p>
        </w:tc>
        <w:tc>
          <w:tcPr>
            <w:tcW w:w="614" w:type="pct"/>
            <w:tcBorders>
              <w:top w:val="nil"/>
              <w:left w:val="nil"/>
              <w:bottom w:val="nil"/>
              <w:right w:val="nil"/>
            </w:tcBorders>
            <w:shd w:val="clear" w:color="auto" w:fill="auto"/>
            <w:noWrap/>
            <w:vAlign w:val="bottom"/>
            <w:hideMark/>
          </w:tcPr>
          <w:p w14:paraId="36C9CF03" w14:textId="77777777" w:rsidR="00305F80" w:rsidRPr="00305F80" w:rsidRDefault="00305F80" w:rsidP="00305F80">
            <w:pPr>
              <w:spacing w:after="0" w:line="240" w:lineRule="auto"/>
              <w:jc w:val="right"/>
              <w:rPr>
                <w:rFonts w:ascii="Arial" w:hAnsi="Arial" w:cs="Arial"/>
                <w:b/>
                <w:bCs/>
                <w:sz w:val="16"/>
                <w:szCs w:val="16"/>
              </w:rPr>
            </w:pPr>
            <w:r w:rsidRPr="00305F80">
              <w:rPr>
                <w:rFonts w:ascii="Arial" w:hAnsi="Arial" w:cs="Arial"/>
                <w:b/>
                <w:bCs/>
                <w:sz w:val="16"/>
                <w:szCs w:val="16"/>
              </w:rPr>
              <w:t xml:space="preserve">8,449,993 </w:t>
            </w:r>
          </w:p>
        </w:tc>
        <w:tc>
          <w:tcPr>
            <w:tcW w:w="590" w:type="pct"/>
            <w:tcBorders>
              <w:top w:val="nil"/>
              <w:left w:val="nil"/>
              <w:bottom w:val="nil"/>
              <w:right w:val="nil"/>
            </w:tcBorders>
            <w:shd w:val="clear" w:color="auto" w:fill="auto"/>
            <w:noWrap/>
            <w:vAlign w:val="bottom"/>
            <w:hideMark/>
          </w:tcPr>
          <w:p w14:paraId="77177EBA" w14:textId="77777777" w:rsidR="00305F80" w:rsidRPr="00305F80" w:rsidRDefault="00305F80" w:rsidP="00305F80">
            <w:pPr>
              <w:spacing w:after="0" w:line="240" w:lineRule="auto"/>
              <w:jc w:val="right"/>
              <w:rPr>
                <w:rFonts w:ascii="Arial" w:hAnsi="Arial" w:cs="Arial"/>
                <w:b/>
                <w:bCs/>
                <w:sz w:val="16"/>
                <w:szCs w:val="16"/>
              </w:rPr>
            </w:pPr>
            <w:r w:rsidRPr="00305F80">
              <w:rPr>
                <w:rFonts w:ascii="Arial" w:hAnsi="Arial" w:cs="Arial"/>
                <w:b/>
                <w:bCs/>
                <w:sz w:val="16"/>
                <w:szCs w:val="16"/>
              </w:rPr>
              <w:t xml:space="preserve">9,117,133 </w:t>
            </w:r>
          </w:p>
        </w:tc>
        <w:tc>
          <w:tcPr>
            <w:tcW w:w="602" w:type="pct"/>
            <w:tcBorders>
              <w:top w:val="nil"/>
              <w:left w:val="nil"/>
              <w:bottom w:val="nil"/>
              <w:right w:val="nil"/>
            </w:tcBorders>
            <w:shd w:val="clear" w:color="auto" w:fill="auto"/>
            <w:noWrap/>
            <w:vAlign w:val="bottom"/>
            <w:hideMark/>
          </w:tcPr>
          <w:p w14:paraId="5B65A133" w14:textId="77777777" w:rsidR="00305F80" w:rsidRPr="00305F80" w:rsidRDefault="00305F80" w:rsidP="00305F80">
            <w:pPr>
              <w:spacing w:after="0" w:line="240" w:lineRule="auto"/>
              <w:jc w:val="right"/>
              <w:rPr>
                <w:rFonts w:ascii="Arial" w:hAnsi="Arial" w:cs="Arial"/>
                <w:b/>
                <w:bCs/>
                <w:sz w:val="16"/>
                <w:szCs w:val="16"/>
              </w:rPr>
            </w:pPr>
            <w:r w:rsidRPr="00305F80">
              <w:rPr>
                <w:rFonts w:ascii="Arial" w:hAnsi="Arial" w:cs="Arial"/>
                <w:b/>
                <w:bCs/>
                <w:sz w:val="16"/>
                <w:szCs w:val="16"/>
              </w:rPr>
              <w:t xml:space="preserve">9,859,999 </w:t>
            </w:r>
          </w:p>
        </w:tc>
      </w:tr>
      <w:tr w:rsidR="00305F80" w:rsidRPr="00305F80" w14:paraId="063BDFE2" w14:textId="77777777" w:rsidTr="00305F80">
        <w:trPr>
          <w:trHeight w:val="237"/>
        </w:trPr>
        <w:tc>
          <w:tcPr>
            <w:tcW w:w="5000" w:type="pct"/>
            <w:gridSpan w:val="6"/>
            <w:tcBorders>
              <w:top w:val="single" w:sz="4" w:space="0" w:color="auto"/>
              <w:left w:val="nil"/>
              <w:bottom w:val="single" w:sz="4" w:space="0" w:color="auto"/>
              <w:right w:val="nil"/>
            </w:tcBorders>
            <w:shd w:val="clear" w:color="000000" w:fill="E6E6E6"/>
            <w:vAlign w:val="center"/>
            <w:hideMark/>
          </w:tcPr>
          <w:p w14:paraId="69FF67BE" w14:textId="77777777" w:rsidR="00305F80" w:rsidRPr="00305F80" w:rsidRDefault="00305F80" w:rsidP="00305F80">
            <w:pPr>
              <w:spacing w:after="0" w:line="240" w:lineRule="auto"/>
              <w:jc w:val="left"/>
              <w:rPr>
                <w:rFonts w:ascii="Arial" w:hAnsi="Arial" w:cs="Arial"/>
                <w:b/>
                <w:bCs/>
                <w:sz w:val="16"/>
                <w:szCs w:val="16"/>
              </w:rPr>
            </w:pPr>
            <w:r w:rsidRPr="00305F80">
              <w:rPr>
                <w:rFonts w:ascii="Arial" w:hAnsi="Arial" w:cs="Arial"/>
                <w:b/>
                <w:bCs/>
                <w:sz w:val="16"/>
                <w:szCs w:val="16"/>
              </w:rPr>
              <w:t>Program 1.8: National Rental Affordability Scheme</w:t>
            </w:r>
          </w:p>
        </w:tc>
      </w:tr>
      <w:tr w:rsidR="00305F80" w:rsidRPr="00305F80" w14:paraId="3DBA9EA0" w14:textId="77777777" w:rsidTr="00305F80">
        <w:trPr>
          <w:trHeight w:val="237"/>
        </w:trPr>
        <w:tc>
          <w:tcPr>
            <w:tcW w:w="1966" w:type="pct"/>
            <w:tcBorders>
              <w:top w:val="nil"/>
              <w:left w:val="nil"/>
              <w:bottom w:val="nil"/>
              <w:right w:val="nil"/>
            </w:tcBorders>
            <w:shd w:val="clear" w:color="auto" w:fill="auto"/>
            <w:noWrap/>
            <w:vAlign w:val="center"/>
            <w:hideMark/>
          </w:tcPr>
          <w:p w14:paraId="42089E3E" w14:textId="77777777" w:rsidR="00305F80" w:rsidRPr="00305F80" w:rsidRDefault="00305F80" w:rsidP="00305F80">
            <w:pPr>
              <w:spacing w:after="0" w:line="240" w:lineRule="auto"/>
              <w:jc w:val="left"/>
              <w:rPr>
                <w:rFonts w:ascii="Arial" w:hAnsi="Arial" w:cs="Arial"/>
                <w:sz w:val="16"/>
                <w:szCs w:val="16"/>
              </w:rPr>
            </w:pPr>
            <w:r w:rsidRPr="00305F80">
              <w:rPr>
                <w:rFonts w:ascii="Arial" w:hAnsi="Arial" w:cs="Arial"/>
                <w:sz w:val="16"/>
                <w:szCs w:val="16"/>
              </w:rPr>
              <w:t>Administered expenses</w:t>
            </w:r>
          </w:p>
        </w:tc>
        <w:tc>
          <w:tcPr>
            <w:tcW w:w="638" w:type="pct"/>
            <w:tcBorders>
              <w:top w:val="nil"/>
              <w:left w:val="nil"/>
              <w:bottom w:val="nil"/>
              <w:right w:val="nil"/>
            </w:tcBorders>
            <w:shd w:val="clear" w:color="auto" w:fill="auto"/>
            <w:noWrap/>
            <w:vAlign w:val="center"/>
            <w:hideMark/>
          </w:tcPr>
          <w:p w14:paraId="5FAB92C1" w14:textId="77777777" w:rsidR="00305F80" w:rsidRPr="00305F80" w:rsidRDefault="00305F80" w:rsidP="00305F80">
            <w:pPr>
              <w:spacing w:after="0" w:line="240" w:lineRule="auto"/>
              <w:jc w:val="right"/>
              <w:rPr>
                <w:rFonts w:ascii="Arial" w:hAnsi="Arial" w:cs="Arial"/>
                <w:sz w:val="16"/>
                <w:szCs w:val="16"/>
              </w:rPr>
            </w:pPr>
          </w:p>
        </w:tc>
        <w:tc>
          <w:tcPr>
            <w:tcW w:w="590" w:type="pct"/>
            <w:tcBorders>
              <w:top w:val="nil"/>
              <w:left w:val="nil"/>
              <w:bottom w:val="nil"/>
              <w:right w:val="nil"/>
            </w:tcBorders>
            <w:shd w:val="clear" w:color="000000" w:fill="E6E6E6"/>
            <w:noWrap/>
            <w:vAlign w:val="center"/>
            <w:hideMark/>
          </w:tcPr>
          <w:p w14:paraId="5429D4F9" w14:textId="77777777" w:rsidR="00305F80" w:rsidRPr="00305F80" w:rsidRDefault="00305F80" w:rsidP="00305F80">
            <w:pPr>
              <w:spacing w:after="0" w:line="240" w:lineRule="auto"/>
              <w:jc w:val="right"/>
              <w:rPr>
                <w:rFonts w:ascii="Arial" w:hAnsi="Arial" w:cs="Arial"/>
                <w:sz w:val="16"/>
                <w:szCs w:val="16"/>
              </w:rPr>
            </w:pPr>
            <w:r w:rsidRPr="00305F80">
              <w:rPr>
                <w:rFonts w:ascii="Arial" w:hAnsi="Arial" w:cs="Arial"/>
                <w:sz w:val="16"/>
                <w:szCs w:val="16"/>
              </w:rPr>
              <w:t> </w:t>
            </w:r>
          </w:p>
        </w:tc>
        <w:tc>
          <w:tcPr>
            <w:tcW w:w="614" w:type="pct"/>
            <w:tcBorders>
              <w:top w:val="nil"/>
              <w:left w:val="nil"/>
              <w:bottom w:val="nil"/>
              <w:right w:val="nil"/>
            </w:tcBorders>
            <w:shd w:val="clear" w:color="auto" w:fill="auto"/>
            <w:noWrap/>
            <w:vAlign w:val="center"/>
            <w:hideMark/>
          </w:tcPr>
          <w:p w14:paraId="63DC2CA5" w14:textId="77777777" w:rsidR="00305F80" w:rsidRPr="00305F80" w:rsidRDefault="00305F80" w:rsidP="00305F80">
            <w:pPr>
              <w:spacing w:after="0" w:line="240" w:lineRule="auto"/>
              <w:jc w:val="right"/>
              <w:rPr>
                <w:rFonts w:ascii="Arial" w:hAnsi="Arial" w:cs="Arial"/>
                <w:sz w:val="16"/>
                <w:szCs w:val="16"/>
              </w:rPr>
            </w:pPr>
          </w:p>
        </w:tc>
        <w:tc>
          <w:tcPr>
            <w:tcW w:w="590" w:type="pct"/>
            <w:tcBorders>
              <w:top w:val="nil"/>
              <w:left w:val="nil"/>
              <w:bottom w:val="nil"/>
              <w:right w:val="nil"/>
            </w:tcBorders>
            <w:shd w:val="clear" w:color="auto" w:fill="auto"/>
            <w:noWrap/>
            <w:vAlign w:val="center"/>
            <w:hideMark/>
          </w:tcPr>
          <w:p w14:paraId="10A9AE21" w14:textId="77777777" w:rsidR="00305F80" w:rsidRPr="00305F80" w:rsidRDefault="00305F80" w:rsidP="00305F80">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center"/>
            <w:hideMark/>
          </w:tcPr>
          <w:p w14:paraId="5889E8F3" w14:textId="77777777" w:rsidR="00305F80" w:rsidRPr="00305F80" w:rsidRDefault="00305F80" w:rsidP="00305F80">
            <w:pPr>
              <w:spacing w:after="0" w:line="240" w:lineRule="auto"/>
              <w:jc w:val="right"/>
              <w:rPr>
                <w:rFonts w:ascii="Times New Roman" w:hAnsi="Times New Roman"/>
              </w:rPr>
            </w:pPr>
          </w:p>
        </w:tc>
      </w:tr>
      <w:tr w:rsidR="00305F80" w:rsidRPr="00305F80" w14:paraId="449AC5E0" w14:textId="77777777" w:rsidTr="00305F80">
        <w:trPr>
          <w:trHeight w:val="237"/>
        </w:trPr>
        <w:tc>
          <w:tcPr>
            <w:tcW w:w="1966" w:type="pct"/>
            <w:tcBorders>
              <w:top w:val="nil"/>
              <w:left w:val="nil"/>
              <w:bottom w:val="nil"/>
              <w:right w:val="nil"/>
            </w:tcBorders>
            <w:shd w:val="clear" w:color="auto" w:fill="auto"/>
            <w:vAlign w:val="center"/>
            <w:hideMark/>
          </w:tcPr>
          <w:p w14:paraId="3B642CA1" w14:textId="77777777" w:rsidR="00305F80" w:rsidRPr="00305F80" w:rsidRDefault="00305F80" w:rsidP="00305F80">
            <w:pPr>
              <w:spacing w:after="0" w:line="240" w:lineRule="auto"/>
              <w:ind w:firstLineChars="100" w:firstLine="160"/>
              <w:jc w:val="left"/>
              <w:rPr>
                <w:rFonts w:ascii="Arial" w:hAnsi="Arial" w:cs="Arial"/>
                <w:sz w:val="16"/>
                <w:szCs w:val="16"/>
              </w:rPr>
            </w:pPr>
            <w:r w:rsidRPr="00305F80">
              <w:rPr>
                <w:rFonts w:ascii="Arial" w:hAnsi="Arial" w:cs="Arial"/>
                <w:sz w:val="16"/>
                <w:szCs w:val="16"/>
              </w:rPr>
              <w:t>Special Appropriations</w:t>
            </w:r>
          </w:p>
        </w:tc>
        <w:tc>
          <w:tcPr>
            <w:tcW w:w="638" w:type="pct"/>
            <w:tcBorders>
              <w:top w:val="nil"/>
              <w:left w:val="nil"/>
              <w:bottom w:val="nil"/>
              <w:right w:val="nil"/>
            </w:tcBorders>
            <w:shd w:val="clear" w:color="auto" w:fill="auto"/>
            <w:noWrap/>
            <w:vAlign w:val="center"/>
            <w:hideMark/>
          </w:tcPr>
          <w:p w14:paraId="0D10E16D" w14:textId="77777777" w:rsidR="00305F80" w:rsidRPr="00305F80" w:rsidRDefault="00305F80" w:rsidP="00305F80">
            <w:pPr>
              <w:spacing w:after="0" w:line="240" w:lineRule="auto"/>
              <w:ind w:firstLineChars="100" w:firstLine="160"/>
              <w:jc w:val="right"/>
              <w:rPr>
                <w:rFonts w:ascii="Arial" w:hAnsi="Arial" w:cs="Arial"/>
                <w:sz w:val="16"/>
                <w:szCs w:val="16"/>
              </w:rPr>
            </w:pPr>
          </w:p>
        </w:tc>
        <w:tc>
          <w:tcPr>
            <w:tcW w:w="590" w:type="pct"/>
            <w:tcBorders>
              <w:top w:val="nil"/>
              <w:left w:val="nil"/>
              <w:bottom w:val="nil"/>
              <w:right w:val="nil"/>
            </w:tcBorders>
            <w:shd w:val="clear" w:color="000000" w:fill="E6E6E6"/>
            <w:noWrap/>
            <w:vAlign w:val="center"/>
            <w:hideMark/>
          </w:tcPr>
          <w:p w14:paraId="5BA4CA45" w14:textId="77777777" w:rsidR="00305F80" w:rsidRPr="00305F80" w:rsidRDefault="00305F80" w:rsidP="00305F80">
            <w:pPr>
              <w:spacing w:after="0" w:line="240" w:lineRule="auto"/>
              <w:jc w:val="right"/>
              <w:rPr>
                <w:rFonts w:ascii="Arial" w:hAnsi="Arial" w:cs="Arial"/>
                <w:sz w:val="16"/>
                <w:szCs w:val="16"/>
              </w:rPr>
            </w:pPr>
            <w:r w:rsidRPr="00305F80">
              <w:rPr>
                <w:rFonts w:ascii="Arial" w:hAnsi="Arial" w:cs="Arial"/>
                <w:sz w:val="16"/>
                <w:szCs w:val="16"/>
              </w:rPr>
              <w:t> </w:t>
            </w:r>
          </w:p>
        </w:tc>
        <w:tc>
          <w:tcPr>
            <w:tcW w:w="614" w:type="pct"/>
            <w:tcBorders>
              <w:top w:val="nil"/>
              <w:left w:val="nil"/>
              <w:bottom w:val="nil"/>
              <w:right w:val="nil"/>
            </w:tcBorders>
            <w:shd w:val="clear" w:color="auto" w:fill="auto"/>
            <w:noWrap/>
            <w:vAlign w:val="center"/>
            <w:hideMark/>
          </w:tcPr>
          <w:p w14:paraId="5BF09155" w14:textId="77777777" w:rsidR="00305F80" w:rsidRPr="00305F80" w:rsidRDefault="00305F80" w:rsidP="00305F80">
            <w:pPr>
              <w:spacing w:after="0" w:line="240" w:lineRule="auto"/>
              <w:jc w:val="right"/>
              <w:rPr>
                <w:rFonts w:ascii="Arial" w:hAnsi="Arial" w:cs="Arial"/>
                <w:sz w:val="16"/>
                <w:szCs w:val="16"/>
              </w:rPr>
            </w:pPr>
          </w:p>
        </w:tc>
        <w:tc>
          <w:tcPr>
            <w:tcW w:w="590" w:type="pct"/>
            <w:tcBorders>
              <w:top w:val="nil"/>
              <w:left w:val="nil"/>
              <w:bottom w:val="nil"/>
              <w:right w:val="nil"/>
            </w:tcBorders>
            <w:shd w:val="clear" w:color="auto" w:fill="auto"/>
            <w:noWrap/>
            <w:vAlign w:val="center"/>
            <w:hideMark/>
          </w:tcPr>
          <w:p w14:paraId="370442AB" w14:textId="77777777" w:rsidR="00305F80" w:rsidRPr="00305F80" w:rsidRDefault="00305F80" w:rsidP="00305F80">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center"/>
            <w:hideMark/>
          </w:tcPr>
          <w:p w14:paraId="397E7D54" w14:textId="77777777" w:rsidR="00305F80" w:rsidRPr="00305F80" w:rsidRDefault="00305F80" w:rsidP="00305F80">
            <w:pPr>
              <w:spacing w:after="0" w:line="240" w:lineRule="auto"/>
              <w:jc w:val="right"/>
              <w:rPr>
                <w:rFonts w:ascii="Times New Roman" w:hAnsi="Times New Roman"/>
              </w:rPr>
            </w:pPr>
          </w:p>
        </w:tc>
      </w:tr>
      <w:tr w:rsidR="00305F80" w:rsidRPr="00305F80" w14:paraId="4433B617" w14:textId="77777777" w:rsidTr="00305F80">
        <w:trPr>
          <w:trHeight w:val="450"/>
        </w:trPr>
        <w:tc>
          <w:tcPr>
            <w:tcW w:w="1966" w:type="pct"/>
            <w:tcBorders>
              <w:top w:val="nil"/>
              <w:left w:val="nil"/>
              <w:bottom w:val="nil"/>
              <w:right w:val="nil"/>
            </w:tcBorders>
            <w:shd w:val="clear" w:color="auto" w:fill="auto"/>
            <w:vAlign w:val="center"/>
            <w:hideMark/>
          </w:tcPr>
          <w:p w14:paraId="00A5EB5C" w14:textId="6599A77A" w:rsidR="00305F80" w:rsidRPr="00305F80" w:rsidRDefault="00305F80" w:rsidP="00305F80">
            <w:pPr>
              <w:spacing w:after="0" w:line="240" w:lineRule="auto"/>
              <w:ind w:firstLineChars="100" w:firstLine="160"/>
              <w:jc w:val="left"/>
              <w:rPr>
                <w:rFonts w:ascii="Arial" w:hAnsi="Arial" w:cs="Arial"/>
                <w:i/>
                <w:iCs/>
                <w:sz w:val="16"/>
                <w:szCs w:val="16"/>
              </w:rPr>
            </w:pPr>
            <w:r w:rsidRPr="00305F80">
              <w:rPr>
                <w:rFonts w:ascii="Arial" w:hAnsi="Arial" w:cs="Arial"/>
                <w:i/>
                <w:iCs/>
                <w:sz w:val="16"/>
                <w:szCs w:val="16"/>
              </w:rPr>
              <w:t xml:space="preserve">Taxation Administration Act 1953 - </w:t>
            </w:r>
            <w:r>
              <w:rPr>
                <w:rFonts w:ascii="Arial" w:hAnsi="Arial" w:cs="Arial"/>
                <w:i/>
                <w:iCs/>
                <w:sz w:val="16"/>
                <w:szCs w:val="16"/>
              </w:rPr>
              <w:br/>
              <w:t xml:space="preserve">     </w:t>
            </w:r>
            <w:r w:rsidRPr="00305F80">
              <w:rPr>
                <w:rFonts w:ascii="Arial" w:hAnsi="Arial" w:cs="Arial"/>
                <w:i/>
                <w:iCs/>
                <w:sz w:val="16"/>
                <w:szCs w:val="16"/>
              </w:rPr>
              <w:t>section 16 (Non-refund items)</w:t>
            </w:r>
          </w:p>
        </w:tc>
        <w:tc>
          <w:tcPr>
            <w:tcW w:w="638" w:type="pct"/>
            <w:tcBorders>
              <w:top w:val="nil"/>
              <w:left w:val="nil"/>
              <w:bottom w:val="nil"/>
              <w:right w:val="nil"/>
            </w:tcBorders>
            <w:shd w:val="clear" w:color="auto" w:fill="auto"/>
            <w:noWrap/>
            <w:vAlign w:val="bottom"/>
            <w:hideMark/>
          </w:tcPr>
          <w:p w14:paraId="7842D8BF"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199,897 </w:t>
            </w:r>
          </w:p>
        </w:tc>
        <w:tc>
          <w:tcPr>
            <w:tcW w:w="590" w:type="pct"/>
            <w:tcBorders>
              <w:top w:val="nil"/>
              <w:left w:val="nil"/>
              <w:bottom w:val="nil"/>
              <w:right w:val="nil"/>
            </w:tcBorders>
            <w:shd w:val="clear" w:color="000000" w:fill="E6E6E6"/>
            <w:noWrap/>
            <w:vAlign w:val="bottom"/>
            <w:hideMark/>
          </w:tcPr>
          <w:p w14:paraId="37821DA9"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151,601 </w:t>
            </w:r>
          </w:p>
        </w:tc>
        <w:tc>
          <w:tcPr>
            <w:tcW w:w="614" w:type="pct"/>
            <w:tcBorders>
              <w:top w:val="nil"/>
              <w:left w:val="nil"/>
              <w:bottom w:val="nil"/>
              <w:right w:val="nil"/>
            </w:tcBorders>
            <w:shd w:val="clear" w:color="auto" w:fill="auto"/>
            <w:noWrap/>
            <w:vAlign w:val="bottom"/>
            <w:hideMark/>
          </w:tcPr>
          <w:p w14:paraId="15B8AE98"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124,764 </w:t>
            </w:r>
          </w:p>
        </w:tc>
        <w:tc>
          <w:tcPr>
            <w:tcW w:w="590" w:type="pct"/>
            <w:tcBorders>
              <w:top w:val="nil"/>
              <w:left w:val="nil"/>
              <w:bottom w:val="nil"/>
              <w:right w:val="nil"/>
            </w:tcBorders>
            <w:shd w:val="clear" w:color="auto" w:fill="auto"/>
            <w:noWrap/>
            <w:vAlign w:val="bottom"/>
            <w:hideMark/>
          </w:tcPr>
          <w:p w14:paraId="690EBAA8"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90,602 </w:t>
            </w:r>
          </w:p>
        </w:tc>
        <w:tc>
          <w:tcPr>
            <w:tcW w:w="602" w:type="pct"/>
            <w:tcBorders>
              <w:top w:val="nil"/>
              <w:left w:val="nil"/>
              <w:bottom w:val="nil"/>
              <w:right w:val="nil"/>
            </w:tcBorders>
            <w:shd w:val="clear" w:color="auto" w:fill="auto"/>
            <w:noWrap/>
            <w:vAlign w:val="bottom"/>
            <w:hideMark/>
          </w:tcPr>
          <w:p w14:paraId="751BBD22"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46,740 </w:t>
            </w:r>
          </w:p>
        </w:tc>
      </w:tr>
      <w:tr w:rsidR="00305F80" w:rsidRPr="00305F80" w14:paraId="09B7E701" w14:textId="77777777" w:rsidTr="00305F80">
        <w:trPr>
          <w:trHeight w:val="225"/>
        </w:trPr>
        <w:tc>
          <w:tcPr>
            <w:tcW w:w="1966" w:type="pct"/>
            <w:tcBorders>
              <w:top w:val="nil"/>
              <w:left w:val="nil"/>
              <w:bottom w:val="nil"/>
              <w:right w:val="nil"/>
            </w:tcBorders>
            <w:shd w:val="clear" w:color="auto" w:fill="auto"/>
            <w:vAlign w:val="center"/>
            <w:hideMark/>
          </w:tcPr>
          <w:p w14:paraId="0EDD6A33" w14:textId="77777777" w:rsidR="00305F80" w:rsidRPr="00305F80" w:rsidRDefault="00305F80" w:rsidP="00305F80">
            <w:pPr>
              <w:spacing w:after="0" w:line="240" w:lineRule="auto"/>
              <w:jc w:val="right"/>
              <w:rPr>
                <w:rFonts w:ascii="Arial" w:hAnsi="Arial" w:cs="Arial"/>
                <w:b/>
                <w:bCs/>
                <w:sz w:val="16"/>
                <w:szCs w:val="16"/>
              </w:rPr>
            </w:pPr>
            <w:r w:rsidRPr="00305F80">
              <w:rPr>
                <w:rFonts w:ascii="Arial" w:hAnsi="Arial" w:cs="Arial"/>
                <w:b/>
                <w:bCs/>
                <w:sz w:val="16"/>
                <w:szCs w:val="16"/>
              </w:rPr>
              <w:t>Administered total</w:t>
            </w:r>
          </w:p>
        </w:tc>
        <w:tc>
          <w:tcPr>
            <w:tcW w:w="638" w:type="pct"/>
            <w:tcBorders>
              <w:top w:val="single" w:sz="4" w:space="0" w:color="auto"/>
              <w:left w:val="nil"/>
              <w:bottom w:val="single" w:sz="4" w:space="0" w:color="auto"/>
              <w:right w:val="nil"/>
            </w:tcBorders>
            <w:shd w:val="clear" w:color="auto" w:fill="auto"/>
            <w:noWrap/>
            <w:vAlign w:val="bottom"/>
            <w:hideMark/>
          </w:tcPr>
          <w:p w14:paraId="5F3FD1D6"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199,897 </w:t>
            </w:r>
          </w:p>
        </w:tc>
        <w:tc>
          <w:tcPr>
            <w:tcW w:w="590" w:type="pct"/>
            <w:tcBorders>
              <w:top w:val="single" w:sz="4" w:space="0" w:color="auto"/>
              <w:left w:val="nil"/>
              <w:bottom w:val="single" w:sz="4" w:space="0" w:color="auto"/>
              <w:right w:val="nil"/>
            </w:tcBorders>
            <w:shd w:val="clear" w:color="000000" w:fill="E6E6E6"/>
            <w:noWrap/>
            <w:vAlign w:val="bottom"/>
            <w:hideMark/>
          </w:tcPr>
          <w:p w14:paraId="2E61D822" w14:textId="77777777" w:rsidR="00305F80" w:rsidRPr="00305F80" w:rsidRDefault="00305F80" w:rsidP="00305F80">
            <w:pPr>
              <w:spacing w:after="0" w:line="240" w:lineRule="auto"/>
              <w:jc w:val="right"/>
              <w:rPr>
                <w:rFonts w:ascii="Arial" w:hAnsi="Arial" w:cs="Arial"/>
                <w:sz w:val="16"/>
                <w:szCs w:val="16"/>
              </w:rPr>
            </w:pPr>
            <w:r w:rsidRPr="00305F80">
              <w:rPr>
                <w:rFonts w:ascii="Arial" w:hAnsi="Arial" w:cs="Arial"/>
                <w:sz w:val="16"/>
                <w:szCs w:val="16"/>
              </w:rPr>
              <w:t xml:space="preserve">151,601 </w:t>
            </w:r>
          </w:p>
        </w:tc>
        <w:tc>
          <w:tcPr>
            <w:tcW w:w="614" w:type="pct"/>
            <w:tcBorders>
              <w:top w:val="single" w:sz="4" w:space="0" w:color="auto"/>
              <w:left w:val="nil"/>
              <w:bottom w:val="single" w:sz="4" w:space="0" w:color="auto"/>
              <w:right w:val="nil"/>
            </w:tcBorders>
            <w:shd w:val="clear" w:color="auto" w:fill="auto"/>
            <w:noWrap/>
            <w:vAlign w:val="bottom"/>
            <w:hideMark/>
          </w:tcPr>
          <w:p w14:paraId="7AAD5E93"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124,764 </w:t>
            </w:r>
          </w:p>
        </w:tc>
        <w:tc>
          <w:tcPr>
            <w:tcW w:w="590" w:type="pct"/>
            <w:tcBorders>
              <w:top w:val="single" w:sz="4" w:space="0" w:color="auto"/>
              <w:left w:val="nil"/>
              <w:bottom w:val="single" w:sz="4" w:space="0" w:color="auto"/>
              <w:right w:val="nil"/>
            </w:tcBorders>
            <w:shd w:val="clear" w:color="auto" w:fill="auto"/>
            <w:noWrap/>
            <w:vAlign w:val="bottom"/>
            <w:hideMark/>
          </w:tcPr>
          <w:p w14:paraId="68121F84"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90,602 </w:t>
            </w:r>
          </w:p>
        </w:tc>
        <w:tc>
          <w:tcPr>
            <w:tcW w:w="602" w:type="pct"/>
            <w:tcBorders>
              <w:top w:val="single" w:sz="4" w:space="0" w:color="auto"/>
              <w:left w:val="nil"/>
              <w:bottom w:val="single" w:sz="4" w:space="0" w:color="auto"/>
              <w:right w:val="nil"/>
            </w:tcBorders>
            <w:shd w:val="clear" w:color="auto" w:fill="auto"/>
            <w:noWrap/>
            <w:vAlign w:val="bottom"/>
            <w:hideMark/>
          </w:tcPr>
          <w:p w14:paraId="1A4FFD5F"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46,740 </w:t>
            </w:r>
          </w:p>
        </w:tc>
      </w:tr>
      <w:tr w:rsidR="00305F80" w:rsidRPr="00305F80" w14:paraId="39EE5DC8" w14:textId="77777777" w:rsidTr="00FE770C">
        <w:trPr>
          <w:trHeight w:val="450"/>
        </w:trPr>
        <w:tc>
          <w:tcPr>
            <w:tcW w:w="1966" w:type="pct"/>
            <w:tcBorders>
              <w:top w:val="nil"/>
              <w:left w:val="nil"/>
              <w:bottom w:val="single" w:sz="4" w:space="0" w:color="auto"/>
              <w:right w:val="nil"/>
            </w:tcBorders>
            <w:shd w:val="clear" w:color="auto" w:fill="auto"/>
            <w:vAlign w:val="bottom"/>
            <w:hideMark/>
          </w:tcPr>
          <w:p w14:paraId="6F25BB65" w14:textId="34A212F6" w:rsidR="00305F80" w:rsidRPr="00305F80" w:rsidRDefault="00305F80" w:rsidP="00305F80">
            <w:pPr>
              <w:spacing w:after="0" w:line="240" w:lineRule="auto"/>
              <w:jc w:val="left"/>
              <w:rPr>
                <w:rFonts w:ascii="Arial" w:hAnsi="Arial" w:cs="Arial"/>
                <w:b/>
                <w:bCs/>
                <w:sz w:val="16"/>
                <w:szCs w:val="16"/>
              </w:rPr>
            </w:pPr>
            <w:r w:rsidRPr="00305F80">
              <w:rPr>
                <w:rFonts w:ascii="Arial" w:hAnsi="Arial" w:cs="Arial"/>
                <w:b/>
                <w:bCs/>
                <w:sz w:val="16"/>
                <w:szCs w:val="16"/>
              </w:rPr>
              <w:t>Total expenses for program 1.8</w:t>
            </w:r>
          </w:p>
        </w:tc>
        <w:tc>
          <w:tcPr>
            <w:tcW w:w="638" w:type="pct"/>
            <w:tcBorders>
              <w:top w:val="nil"/>
              <w:left w:val="nil"/>
              <w:bottom w:val="single" w:sz="4" w:space="0" w:color="auto"/>
              <w:right w:val="nil"/>
            </w:tcBorders>
            <w:shd w:val="clear" w:color="auto" w:fill="auto"/>
            <w:noWrap/>
            <w:vAlign w:val="bottom"/>
            <w:hideMark/>
          </w:tcPr>
          <w:p w14:paraId="15930E13" w14:textId="77777777" w:rsidR="00305F80" w:rsidRPr="00305F80" w:rsidRDefault="00305F80" w:rsidP="00305F80">
            <w:pPr>
              <w:spacing w:after="0" w:line="240" w:lineRule="auto"/>
              <w:jc w:val="right"/>
              <w:rPr>
                <w:rFonts w:ascii="Arial" w:hAnsi="Arial" w:cs="Arial"/>
                <w:b/>
                <w:bCs/>
                <w:color w:val="000000"/>
                <w:sz w:val="16"/>
                <w:szCs w:val="16"/>
              </w:rPr>
            </w:pPr>
            <w:r w:rsidRPr="00305F80">
              <w:rPr>
                <w:rFonts w:ascii="Arial" w:hAnsi="Arial" w:cs="Arial"/>
                <w:b/>
                <w:bCs/>
                <w:color w:val="000000"/>
                <w:sz w:val="16"/>
                <w:szCs w:val="16"/>
              </w:rPr>
              <w:t xml:space="preserve">199,897 </w:t>
            </w:r>
          </w:p>
        </w:tc>
        <w:tc>
          <w:tcPr>
            <w:tcW w:w="590" w:type="pct"/>
            <w:tcBorders>
              <w:top w:val="nil"/>
              <w:left w:val="nil"/>
              <w:bottom w:val="nil"/>
              <w:right w:val="nil"/>
            </w:tcBorders>
            <w:shd w:val="clear" w:color="000000" w:fill="E6E6E6"/>
            <w:noWrap/>
            <w:vAlign w:val="bottom"/>
            <w:hideMark/>
          </w:tcPr>
          <w:p w14:paraId="458FB675" w14:textId="77777777" w:rsidR="00305F80" w:rsidRPr="00305F80" w:rsidRDefault="00305F80" w:rsidP="00305F80">
            <w:pPr>
              <w:spacing w:after="0" w:line="240" w:lineRule="auto"/>
              <w:jc w:val="right"/>
              <w:rPr>
                <w:rFonts w:ascii="Arial" w:hAnsi="Arial" w:cs="Arial"/>
                <w:b/>
                <w:bCs/>
                <w:color w:val="000000"/>
                <w:sz w:val="16"/>
                <w:szCs w:val="16"/>
              </w:rPr>
            </w:pPr>
            <w:r w:rsidRPr="00305F80">
              <w:rPr>
                <w:rFonts w:ascii="Arial" w:hAnsi="Arial" w:cs="Arial"/>
                <w:b/>
                <w:bCs/>
                <w:color w:val="000000"/>
                <w:sz w:val="16"/>
                <w:szCs w:val="16"/>
              </w:rPr>
              <w:t xml:space="preserve">151,601 </w:t>
            </w:r>
          </w:p>
        </w:tc>
        <w:tc>
          <w:tcPr>
            <w:tcW w:w="614" w:type="pct"/>
            <w:tcBorders>
              <w:top w:val="nil"/>
              <w:left w:val="nil"/>
              <w:bottom w:val="single" w:sz="4" w:space="0" w:color="auto"/>
              <w:right w:val="nil"/>
            </w:tcBorders>
            <w:shd w:val="clear" w:color="auto" w:fill="auto"/>
            <w:noWrap/>
            <w:vAlign w:val="bottom"/>
            <w:hideMark/>
          </w:tcPr>
          <w:p w14:paraId="35579240" w14:textId="77777777" w:rsidR="00305F80" w:rsidRPr="00305F80" w:rsidRDefault="00305F80" w:rsidP="00305F80">
            <w:pPr>
              <w:spacing w:after="0" w:line="240" w:lineRule="auto"/>
              <w:jc w:val="right"/>
              <w:rPr>
                <w:rFonts w:ascii="Arial" w:hAnsi="Arial" w:cs="Arial"/>
                <w:b/>
                <w:bCs/>
                <w:sz w:val="16"/>
                <w:szCs w:val="16"/>
              </w:rPr>
            </w:pPr>
            <w:r w:rsidRPr="00305F80">
              <w:rPr>
                <w:rFonts w:ascii="Arial" w:hAnsi="Arial" w:cs="Arial"/>
                <w:b/>
                <w:bCs/>
                <w:sz w:val="16"/>
                <w:szCs w:val="16"/>
              </w:rPr>
              <w:t xml:space="preserve">124,764 </w:t>
            </w:r>
          </w:p>
        </w:tc>
        <w:tc>
          <w:tcPr>
            <w:tcW w:w="590" w:type="pct"/>
            <w:tcBorders>
              <w:top w:val="nil"/>
              <w:left w:val="nil"/>
              <w:bottom w:val="single" w:sz="4" w:space="0" w:color="auto"/>
              <w:right w:val="nil"/>
            </w:tcBorders>
            <w:shd w:val="clear" w:color="auto" w:fill="auto"/>
            <w:noWrap/>
            <w:vAlign w:val="bottom"/>
            <w:hideMark/>
          </w:tcPr>
          <w:p w14:paraId="7B9282BA" w14:textId="77777777" w:rsidR="00305F80" w:rsidRPr="00305F80" w:rsidRDefault="00305F80" w:rsidP="00305F80">
            <w:pPr>
              <w:spacing w:after="0" w:line="240" w:lineRule="auto"/>
              <w:jc w:val="right"/>
              <w:rPr>
                <w:rFonts w:ascii="Arial" w:hAnsi="Arial" w:cs="Arial"/>
                <w:b/>
                <w:bCs/>
                <w:sz w:val="16"/>
                <w:szCs w:val="16"/>
              </w:rPr>
            </w:pPr>
            <w:r w:rsidRPr="00305F80">
              <w:rPr>
                <w:rFonts w:ascii="Arial" w:hAnsi="Arial" w:cs="Arial"/>
                <w:b/>
                <w:bCs/>
                <w:sz w:val="16"/>
                <w:szCs w:val="16"/>
              </w:rPr>
              <w:t xml:space="preserve">90,602 </w:t>
            </w:r>
          </w:p>
        </w:tc>
        <w:tc>
          <w:tcPr>
            <w:tcW w:w="602" w:type="pct"/>
            <w:tcBorders>
              <w:top w:val="nil"/>
              <w:left w:val="nil"/>
              <w:bottom w:val="single" w:sz="4" w:space="0" w:color="auto"/>
              <w:right w:val="nil"/>
            </w:tcBorders>
            <w:shd w:val="clear" w:color="auto" w:fill="auto"/>
            <w:noWrap/>
            <w:vAlign w:val="bottom"/>
            <w:hideMark/>
          </w:tcPr>
          <w:p w14:paraId="3EAE25D6" w14:textId="77777777" w:rsidR="00305F80" w:rsidRPr="00305F80" w:rsidRDefault="00305F80" w:rsidP="00305F80">
            <w:pPr>
              <w:spacing w:after="0" w:line="240" w:lineRule="auto"/>
              <w:jc w:val="right"/>
              <w:rPr>
                <w:rFonts w:ascii="Arial" w:hAnsi="Arial" w:cs="Arial"/>
                <w:b/>
                <w:bCs/>
                <w:sz w:val="16"/>
                <w:szCs w:val="16"/>
              </w:rPr>
            </w:pPr>
            <w:r w:rsidRPr="00305F80">
              <w:rPr>
                <w:rFonts w:ascii="Arial" w:hAnsi="Arial" w:cs="Arial"/>
                <w:b/>
                <w:bCs/>
                <w:sz w:val="16"/>
                <w:szCs w:val="16"/>
              </w:rPr>
              <w:t xml:space="preserve">46,740 </w:t>
            </w:r>
          </w:p>
        </w:tc>
      </w:tr>
      <w:tr w:rsidR="00305F80" w:rsidRPr="00305F80" w14:paraId="2CE6DD1D" w14:textId="77777777" w:rsidTr="00305F80">
        <w:trPr>
          <w:trHeigh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08908FBC" w14:textId="77777777" w:rsidR="00305F80" w:rsidRPr="00305F80" w:rsidRDefault="00305F80" w:rsidP="00305F80">
            <w:pPr>
              <w:spacing w:after="0" w:line="240" w:lineRule="auto"/>
              <w:jc w:val="left"/>
              <w:rPr>
                <w:rFonts w:ascii="Arial" w:hAnsi="Arial" w:cs="Arial"/>
                <w:b/>
                <w:bCs/>
                <w:sz w:val="16"/>
                <w:szCs w:val="16"/>
              </w:rPr>
            </w:pPr>
            <w:r w:rsidRPr="00305F80">
              <w:rPr>
                <w:rFonts w:ascii="Arial" w:hAnsi="Arial" w:cs="Arial"/>
                <w:b/>
                <w:bCs/>
                <w:sz w:val="16"/>
                <w:szCs w:val="16"/>
              </w:rPr>
              <w:t>Program 1.9: Product Stewardship for Oil</w:t>
            </w:r>
          </w:p>
        </w:tc>
      </w:tr>
      <w:tr w:rsidR="00305F80" w:rsidRPr="00305F80" w14:paraId="535DC909" w14:textId="77777777" w:rsidTr="00305F80">
        <w:trPr>
          <w:trHeight w:val="225"/>
        </w:trPr>
        <w:tc>
          <w:tcPr>
            <w:tcW w:w="1966" w:type="pct"/>
            <w:tcBorders>
              <w:top w:val="nil"/>
              <w:left w:val="nil"/>
              <w:bottom w:val="nil"/>
              <w:right w:val="nil"/>
            </w:tcBorders>
            <w:shd w:val="clear" w:color="auto" w:fill="auto"/>
            <w:noWrap/>
            <w:vAlign w:val="center"/>
            <w:hideMark/>
          </w:tcPr>
          <w:p w14:paraId="2FBD75C2" w14:textId="77777777" w:rsidR="00305F80" w:rsidRPr="00305F80" w:rsidRDefault="00305F80" w:rsidP="00305F80">
            <w:pPr>
              <w:spacing w:after="0" w:line="240" w:lineRule="auto"/>
              <w:jc w:val="left"/>
              <w:rPr>
                <w:rFonts w:ascii="Arial" w:hAnsi="Arial" w:cs="Arial"/>
                <w:sz w:val="16"/>
                <w:szCs w:val="16"/>
              </w:rPr>
            </w:pPr>
            <w:r w:rsidRPr="00305F80">
              <w:rPr>
                <w:rFonts w:ascii="Arial" w:hAnsi="Arial" w:cs="Arial"/>
                <w:sz w:val="16"/>
                <w:szCs w:val="16"/>
              </w:rPr>
              <w:t>Administered expenses</w:t>
            </w:r>
          </w:p>
        </w:tc>
        <w:tc>
          <w:tcPr>
            <w:tcW w:w="638" w:type="pct"/>
            <w:tcBorders>
              <w:top w:val="nil"/>
              <w:left w:val="nil"/>
              <w:bottom w:val="nil"/>
              <w:right w:val="nil"/>
            </w:tcBorders>
            <w:shd w:val="clear" w:color="auto" w:fill="auto"/>
            <w:noWrap/>
            <w:vAlign w:val="center"/>
            <w:hideMark/>
          </w:tcPr>
          <w:p w14:paraId="125B4D40" w14:textId="77777777" w:rsidR="00305F80" w:rsidRPr="00305F80" w:rsidRDefault="00305F80" w:rsidP="00305F80">
            <w:pPr>
              <w:spacing w:after="0" w:line="240" w:lineRule="auto"/>
              <w:jc w:val="right"/>
              <w:rPr>
                <w:rFonts w:ascii="Arial" w:hAnsi="Arial" w:cs="Arial"/>
                <w:sz w:val="16"/>
                <w:szCs w:val="16"/>
              </w:rPr>
            </w:pPr>
          </w:p>
        </w:tc>
        <w:tc>
          <w:tcPr>
            <w:tcW w:w="590" w:type="pct"/>
            <w:tcBorders>
              <w:top w:val="nil"/>
              <w:left w:val="nil"/>
              <w:bottom w:val="nil"/>
              <w:right w:val="nil"/>
            </w:tcBorders>
            <w:shd w:val="clear" w:color="000000" w:fill="E6E6E6"/>
            <w:noWrap/>
            <w:vAlign w:val="center"/>
            <w:hideMark/>
          </w:tcPr>
          <w:p w14:paraId="53AF4573" w14:textId="77777777" w:rsidR="00305F80" w:rsidRPr="00305F80" w:rsidRDefault="00305F80" w:rsidP="00305F80">
            <w:pPr>
              <w:spacing w:after="0" w:line="240" w:lineRule="auto"/>
              <w:jc w:val="right"/>
              <w:rPr>
                <w:rFonts w:ascii="Arial" w:hAnsi="Arial" w:cs="Arial"/>
                <w:sz w:val="16"/>
                <w:szCs w:val="16"/>
              </w:rPr>
            </w:pPr>
            <w:r w:rsidRPr="00305F80">
              <w:rPr>
                <w:rFonts w:ascii="Arial" w:hAnsi="Arial" w:cs="Arial"/>
                <w:sz w:val="16"/>
                <w:szCs w:val="16"/>
              </w:rPr>
              <w:t> </w:t>
            </w:r>
          </w:p>
        </w:tc>
        <w:tc>
          <w:tcPr>
            <w:tcW w:w="614" w:type="pct"/>
            <w:tcBorders>
              <w:top w:val="nil"/>
              <w:left w:val="nil"/>
              <w:bottom w:val="nil"/>
              <w:right w:val="nil"/>
            </w:tcBorders>
            <w:shd w:val="clear" w:color="auto" w:fill="auto"/>
            <w:noWrap/>
            <w:vAlign w:val="center"/>
            <w:hideMark/>
          </w:tcPr>
          <w:p w14:paraId="06082546" w14:textId="77777777" w:rsidR="00305F80" w:rsidRPr="00305F80" w:rsidRDefault="00305F80" w:rsidP="00305F80">
            <w:pPr>
              <w:spacing w:after="0" w:line="240" w:lineRule="auto"/>
              <w:jc w:val="right"/>
              <w:rPr>
                <w:rFonts w:ascii="Arial" w:hAnsi="Arial" w:cs="Arial"/>
                <w:sz w:val="16"/>
                <w:szCs w:val="16"/>
              </w:rPr>
            </w:pPr>
          </w:p>
        </w:tc>
        <w:tc>
          <w:tcPr>
            <w:tcW w:w="590" w:type="pct"/>
            <w:tcBorders>
              <w:top w:val="nil"/>
              <w:left w:val="nil"/>
              <w:bottom w:val="nil"/>
              <w:right w:val="nil"/>
            </w:tcBorders>
            <w:shd w:val="clear" w:color="auto" w:fill="auto"/>
            <w:noWrap/>
            <w:vAlign w:val="center"/>
            <w:hideMark/>
          </w:tcPr>
          <w:p w14:paraId="018A8F67" w14:textId="77777777" w:rsidR="00305F80" w:rsidRPr="00305F80" w:rsidRDefault="00305F80" w:rsidP="00305F80">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center"/>
            <w:hideMark/>
          </w:tcPr>
          <w:p w14:paraId="3BAC12E6" w14:textId="77777777" w:rsidR="00305F80" w:rsidRPr="00305F80" w:rsidRDefault="00305F80" w:rsidP="00305F80">
            <w:pPr>
              <w:spacing w:after="0" w:line="240" w:lineRule="auto"/>
              <w:jc w:val="right"/>
              <w:rPr>
                <w:rFonts w:ascii="Times New Roman" w:hAnsi="Times New Roman"/>
              </w:rPr>
            </w:pPr>
          </w:p>
        </w:tc>
      </w:tr>
      <w:tr w:rsidR="00305F80" w:rsidRPr="00305F80" w14:paraId="403DB12A" w14:textId="77777777" w:rsidTr="00305F80">
        <w:trPr>
          <w:trHeight w:val="225"/>
        </w:trPr>
        <w:tc>
          <w:tcPr>
            <w:tcW w:w="1966" w:type="pct"/>
            <w:tcBorders>
              <w:top w:val="nil"/>
              <w:left w:val="nil"/>
              <w:bottom w:val="nil"/>
              <w:right w:val="nil"/>
            </w:tcBorders>
            <w:shd w:val="clear" w:color="auto" w:fill="auto"/>
            <w:vAlign w:val="center"/>
            <w:hideMark/>
          </w:tcPr>
          <w:p w14:paraId="4FF64E83" w14:textId="77777777" w:rsidR="00305F80" w:rsidRPr="00305F80" w:rsidRDefault="00305F80" w:rsidP="00305F80">
            <w:pPr>
              <w:spacing w:after="0" w:line="240" w:lineRule="auto"/>
              <w:ind w:firstLineChars="100" w:firstLine="160"/>
              <w:jc w:val="left"/>
              <w:rPr>
                <w:rFonts w:ascii="Arial" w:hAnsi="Arial" w:cs="Arial"/>
                <w:sz w:val="16"/>
                <w:szCs w:val="16"/>
              </w:rPr>
            </w:pPr>
            <w:r w:rsidRPr="00305F80">
              <w:rPr>
                <w:rFonts w:ascii="Arial" w:hAnsi="Arial" w:cs="Arial"/>
                <w:sz w:val="16"/>
                <w:szCs w:val="16"/>
              </w:rPr>
              <w:t>Special Appropriations</w:t>
            </w:r>
          </w:p>
        </w:tc>
        <w:tc>
          <w:tcPr>
            <w:tcW w:w="638" w:type="pct"/>
            <w:tcBorders>
              <w:top w:val="nil"/>
              <w:left w:val="nil"/>
              <w:bottom w:val="nil"/>
              <w:right w:val="nil"/>
            </w:tcBorders>
            <w:shd w:val="clear" w:color="auto" w:fill="auto"/>
            <w:noWrap/>
            <w:vAlign w:val="center"/>
            <w:hideMark/>
          </w:tcPr>
          <w:p w14:paraId="372ED52D" w14:textId="77777777" w:rsidR="00305F80" w:rsidRPr="00305F80" w:rsidRDefault="00305F80" w:rsidP="00305F80">
            <w:pPr>
              <w:spacing w:after="0" w:line="240" w:lineRule="auto"/>
              <w:ind w:firstLineChars="100" w:firstLine="160"/>
              <w:jc w:val="right"/>
              <w:rPr>
                <w:rFonts w:ascii="Arial" w:hAnsi="Arial" w:cs="Arial"/>
                <w:sz w:val="16"/>
                <w:szCs w:val="16"/>
              </w:rPr>
            </w:pPr>
          </w:p>
        </w:tc>
        <w:tc>
          <w:tcPr>
            <w:tcW w:w="590" w:type="pct"/>
            <w:tcBorders>
              <w:top w:val="nil"/>
              <w:left w:val="nil"/>
              <w:bottom w:val="nil"/>
              <w:right w:val="nil"/>
            </w:tcBorders>
            <w:shd w:val="clear" w:color="000000" w:fill="E6E6E6"/>
            <w:noWrap/>
            <w:vAlign w:val="center"/>
            <w:hideMark/>
          </w:tcPr>
          <w:p w14:paraId="1AB4F42B" w14:textId="77777777" w:rsidR="00305F80" w:rsidRPr="00305F80" w:rsidRDefault="00305F80" w:rsidP="00305F80">
            <w:pPr>
              <w:spacing w:after="0" w:line="240" w:lineRule="auto"/>
              <w:jc w:val="right"/>
              <w:rPr>
                <w:rFonts w:ascii="Arial" w:hAnsi="Arial" w:cs="Arial"/>
                <w:sz w:val="16"/>
                <w:szCs w:val="16"/>
              </w:rPr>
            </w:pPr>
            <w:r w:rsidRPr="00305F80">
              <w:rPr>
                <w:rFonts w:ascii="Arial" w:hAnsi="Arial" w:cs="Arial"/>
                <w:sz w:val="16"/>
                <w:szCs w:val="16"/>
              </w:rPr>
              <w:t> </w:t>
            </w:r>
          </w:p>
        </w:tc>
        <w:tc>
          <w:tcPr>
            <w:tcW w:w="614" w:type="pct"/>
            <w:tcBorders>
              <w:top w:val="nil"/>
              <w:left w:val="nil"/>
              <w:bottom w:val="nil"/>
              <w:right w:val="nil"/>
            </w:tcBorders>
            <w:shd w:val="clear" w:color="auto" w:fill="auto"/>
            <w:noWrap/>
            <w:vAlign w:val="center"/>
            <w:hideMark/>
          </w:tcPr>
          <w:p w14:paraId="2B07E0C7" w14:textId="77777777" w:rsidR="00305F80" w:rsidRPr="00305F80" w:rsidRDefault="00305F80" w:rsidP="00305F80">
            <w:pPr>
              <w:spacing w:after="0" w:line="240" w:lineRule="auto"/>
              <w:jc w:val="right"/>
              <w:rPr>
                <w:rFonts w:ascii="Arial" w:hAnsi="Arial" w:cs="Arial"/>
                <w:sz w:val="16"/>
                <w:szCs w:val="16"/>
              </w:rPr>
            </w:pPr>
          </w:p>
        </w:tc>
        <w:tc>
          <w:tcPr>
            <w:tcW w:w="590" w:type="pct"/>
            <w:tcBorders>
              <w:top w:val="nil"/>
              <w:left w:val="nil"/>
              <w:bottom w:val="nil"/>
              <w:right w:val="nil"/>
            </w:tcBorders>
            <w:shd w:val="clear" w:color="auto" w:fill="auto"/>
            <w:noWrap/>
            <w:vAlign w:val="center"/>
            <w:hideMark/>
          </w:tcPr>
          <w:p w14:paraId="6846ECE2" w14:textId="77777777" w:rsidR="00305F80" w:rsidRPr="00305F80" w:rsidRDefault="00305F80" w:rsidP="00305F80">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center"/>
            <w:hideMark/>
          </w:tcPr>
          <w:p w14:paraId="03FA9BF5" w14:textId="77777777" w:rsidR="00305F80" w:rsidRPr="00305F80" w:rsidRDefault="00305F80" w:rsidP="00305F80">
            <w:pPr>
              <w:spacing w:after="0" w:line="240" w:lineRule="auto"/>
              <w:jc w:val="right"/>
              <w:rPr>
                <w:rFonts w:ascii="Times New Roman" w:hAnsi="Times New Roman"/>
              </w:rPr>
            </w:pPr>
          </w:p>
        </w:tc>
      </w:tr>
      <w:tr w:rsidR="00305F80" w:rsidRPr="00305F80" w14:paraId="0FF43EE8" w14:textId="77777777" w:rsidTr="00305F80">
        <w:trPr>
          <w:trHeight w:val="675"/>
        </w:trPr>
        <w:tc>
          <w:tcPr>
            <w:tcW w:w="1966" w:type="pct"/>
            <w:tcBorders>
              <w:top w:val="nil"/>
              <w:left w:val="nil"/>
              <w:bottom w:val="nil"/>
              <w:right w:val="nil"/>
            </w:tcBorders>
            <w:shd w:val="clear" w:color="auto" w:fill="auto"/>
            <w:vAlign w:val="center"/>
            <w:hideMark/>
          </w:tcPr>
          <w:p w14:paraId="19C263B7" w14:textId="58CE0952" w:rsidR="00305F80" w:rsidRPr="00305F80" w:rsidRDefault="00305F80" w:rsidP="00305F80">
            <w:pPr>
              <w:spacing w:after="0" w:line="240" w:lineRule="auto"/>
              <w:ind w:firstLineChars="100" w:firstLine="160"/>
              <w:jc w:val="left"/>
              <w:rPr>
                <w:rFonts w:ascii="Arial" w:hAnsi="Arial" w:cs="Arial"/>
                <w:i/>
                <w:iCs/>
                <w:sz w:val="16"/>
                <w:szCs w:val="16"/>
              </w:rPr>
            </w:pPr>
            <w:r w:rsidRPr="00305F80">
              <w:rPr>
                <w:rFonts w:ascii="Arial" w:hAnsi="Arial" w:cs="Arial"/>
                <w:i/>
                <w:iCs/>
                <w:sz w:val="16"/>
                <w:szCs w:val="16"/>
              </w:rPr>
              <w:t xml:space="preserve">Product Grants and Benefits </w:t>
            </w:r>
            <w:r>
              <w:rPr>
                <w:rFonts w:ascii="Arial" w:hAnsi="Arial" w:cs="Arial"/>
                <w:i/>
                <w:iCs/>
                <w:sz w:val="16"/>
                <w:szCs w:val="16"/>
              </w:rPr>
              <w:br/>
              <w:t xml:space="preserve">     </w:t>
            </w:r>
            <w:r w:rsidRPr="00305F80">
              <w:rPr>
                <w:rFonts w:ascii="Arial" w:hAnsi="Arial" w:cs="Arial"/>
                <w:i/>
                <w:iCs/>
                <w:sz w:val="16"/>
                <w:szCs w:val="16"/>
              </w:rPr>
              <w:t xml:space="preserve">Administration Act 2000 - product </w:t>
            </w:r>
            <w:r>
              <w:rPr>
                <w:rFonts w:ascii="Arial" w:hAnsi="Arial" w:cs="Arial"/>
                <w:i/>
                <w:iCs/>
                <w:sz w:val="16"/>
                <w:szCs w:val="16"/>
              </w:rPr>
              <w:br/>
              <w:t xml:space="preserve">     </w:t>
            </w:r>
            <w:r w:rsidRPr="00305F80">
              <w:rPr>
                <w:rFonts w:ascii="Arial" w:hAnsi="Arial" w:cs="Arial"/>
                <w:i/>
                <w:iCs/>
                <w:sz w:val="16"/>
                <w:szCs w:val="16"/>
              </w:rPr>
              <w:t>stewardship (oil) benefits</w:t>
            </w:r>
          </w:p>
        </w:tc>
        <w:tc>
          <w:tcPr>
            <w:tcW w:w="638" w:type="pct"/>
            <w:tcBorders>
              <w:top w:val="nil"/>
              <w:left w:val="nil"/>
              <w:bottom w:val="nil"/>
              <w:right w:val="nil"/>
            </w:tcBorders>
            <w:shd w:val="clear" w:color="auto" w:fill="auto"/>
            <w:noWrap/>
            <w:vAlign w:val="bottom"/>
            <w:hideMark/>
          </w:tcPr>
          <w:p w14:paraId="51781395"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84,800 </w:t>
            </w:r>
          </w:p>
        </w:tc>
        <w:tc>
          <w:tcPr>
            <w:tcW w:w="590" w:type="pct"/>
            <w:tcBorders>
              <w:top w:val="nil"/>
              <w:left w:val="nil"/>
              <w:bottom w:val="nil"/>
              <w:right w:val="nil"/>
            </w:tcBorders>
            <w:shd w:val="clear" w:color="000000" w:fill="E6E6E6"/>
            <w:noWrap/>
            <w:vAlign w:val="bottom"/>
            <w:hideMark/>
          </w:tcPr>
          <w:p w14:paraId="06942C80"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77,000 </w:t>
            </w:r>
          </w:p>
        </w:tc>
        <w:tc>
          <w:tcPr>
            <w:tcW w:w="614" w:type="pct"/>
            <w:tcBorders>
              <w:top w:val="nil"/>
              <w:left w:val="nil"/>
              <w:bottom w:val="nil"/>
              <w:right w:val="nil"/>
            </w:tcBorders>
            <w:shd w:val="clear" w:color="auto" w:fill="auto"/>
            <w:noWrap/>
            <w:vAlign w:val="bottom"/>
            <w:hideMark/>
          </w:tcPr>
          <w:p w14:paraId="7D7BD727"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78,000 </w:t>
            </w:r>
          </w:p>
        </w:tc>
        <w:tc>
          <w:tcPr>
            <w:tcW w:w="590" w:type="pct"/>
            <w:tcBorders>
              <w:top w:val="nil"/>
              <w:left w:val="nil"/>
              <w:bottom w:val="nil"/>
              <w:right w:val="nil"/>
            </w:tcBorders>
            <w:shd w:val="clear" w:color="auto" w:fill="auto"/>
            <w:noWrap/>
            <w:vAlign w:val="bottom"/>
            <w:hideMark/>
          </w:tcPr>
          <w:p w14:paraId="12F9FD44"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78,000 </w:t>
            </w:r>
          </w:p>
        </w:tc>
        <w:tc>
          <w:tcPr>
            <w:tcW w:w="602" w:type="pct"/>
            <w:tcBorders>
              <w:top w:val="nil"/>
              <w:left w:val="nil"/>
              <w:bottom w:val="nil"/>
              <w:right w:val="nil"/>
            </w:tcBorders>
            <w:shd w:val="clear" w:color="auto" w:fill="auto"/>
            <w:noWrap/>
            <w:vAlign w:val="bottom"/>
            <w:hideMark/>
          </w:tcPr>
          <w:p w14:paraId="1B75C431"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78,000 </w:t>
            </w:r>
          </w:p>
        </w:tc>
      </w:tr>
      <w:tr w:rsidR="00305F80" w:rsidRPr="00305F80" w14:paraId="13B4C67D" w14:textId="77777777" w:rsidTr="00305F80">
        <w:trPr>
          <w:trHeight w:val="225"/>
        </w:trPr>
        <w:tc>
          <w:tcPr>
            <w:tcW w:w="1966" w:type="pct"/>
            <w:tcBorders>
              <w:top w:val="nil"/>
              <w:left w:val="nil"/>
              <w:bottom w:val="nil"/>
              <w:right w:val="nil"/>
            </w:tcBorders>
            <w:shd w:val="clear" w:color="auto" w:fill="auto"/>
            <w:vAlign w:val="center"/>
            <w:hideMark/>
          </w:tcPr>
          <w:p w14:paraId="281DF91D" w14:textId="77777777" w:rsidR="00305F80" w:rsidRPr="00305F80" w:rsidRDefault="00305F80" w:rsidP="00305F80">
            <w:pPr>
              <w:spacing w:after="0" w:line="240" w:lineRule="auto"/>
              <w:jc w:val="right"/>
              <w:rPr>
                <w:rFonts w:ascii="Arial" w:hAnsi="Arial" w:cs="Arial"/>
                <w:b/>
                <w:bCs/>
                <w:sz w:val="16"/>
                <w:szCs w:val="16"/>
              </w:rPr>
            </w:pPr>
            <w:r w:rsidRPr="00305F80">
              <w:rPr>
                <w:rFonts w:ascii="Arial" w:hAnsi="Arial" w:cs="Arial"/>
                <w:b/>
                <w:bCs/>
                <w:sz w:val="16"/>
                <w:szCs w:val="16"/>
              </w:rPr>
              <w:t>Administered total</w:t>
            </w:r>
          </w:p>
        </w:tc>
        <w:tc>
          <w:tcPr>
            <w:tcW w:w="638" w:type="pct"/>
            <w:tcBorders>
              <w:top w:val="single" w:sz="4" w:space="0" w:color="auto"/>
              <w:left w:val="nil"/>
              <w:bottom w:val="single" w:sz="4" w:space="0" w:color="auto"/>
              <w:right w:val="nil"/>
            </w:tcBorders>
            <w:shd w:val="clear" w:color="auto" w:fill="auto"/>
            <w:noWrap/>
            <w:vAlign w:val="bottom"/>
            <w:hideMark/>
          </w:tcPr>
          <w:p w14:paraId="20EA952B"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84,800 </w:t>
            </w:r>
          </w:p>
        </w:tc>
        <w:tc>
          <w:tcPr>
            <w:tcW w:w="590" w:type="pct"/>
            <w:tcBorders>
              <w:top w:val="single" w:sz="4" w:space="0" w:color="auto"/>
              <w:left w:val="nil"/>
              <w:bottom w:val="single" w:sz="4" w:space="0" w:color="auto"/>
              <w:right w:val="nil"/>
            </w:tcBorders>
            <w:shd w:val="clear" w:color="000000" w:fill="E6E6E6"/>
            <w:noWrap/>
            <w:vAlign w:val="bottom"/>
            <w:hideMark/>
          </w:tcPr>
          <w:p w14:paraId="62695EF9" w14:textId="77777777" w:rsidR="00305F80" w:rsidRPr="00305F80" w:rsidRDefault="00305F80" w:rsidP="00305F80">
            <w:pPr>
              <w:spacing w:after="0" w:line="240" w:lineRule="auto"/>
              <w:jc w:val="right"/>
              <w:rPr>
                <w:rFonts w:ascii="Arial" w:hAnsi="Arial" w:cs="Arial"/>
                <w:sz w:val="16"/>
                <w:szCs w:val="16"/>
              </w:rPr>
            </w:pPr>
            <w:r w:rsidRPr="00305F80">
              <w:rPr>
                <w:rFonts w:ascii="Arial" w:hAnsi="Arial" w:cs="Arial"/>
                <w:sz w:val="16"/>
                <w:szCs w:val="16"/>
              </w:rPr>
              <w:t xml:space="preserve">77,000 </w:t>
            </w:r>
          </w:p>
        </w:tc>
        <w:tc>
          <w:tcPr>
            <w:tcW w:w="614" w:type="pct"/>
            <w:tcBorders>
              <w:top w:val="single" w:sz="4" w:space="0" w:color="auto"/>
              <w:left w:val="nil"/>
              <w:bottom w:val="single" w:sz="4" w:space="0" w:color="auto"/>
              <w:right w:val="nil"/>
            </w:tcBorders>
            <w:shd w:val="clear" w:color="auto" w:fill="auto"/>
            <w:noWrap/>
            <w:vAlign w:val="bottom"/>
            <w:hideMark/>
          </w:tcPr>
          <w:p w14:paraId="7F6D53D0"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78,000 </w:t>
            </w:r>
          </w:p>
        </w:tc>
        <w:tc>
          <w:tcPr>
            <w:tcW w:w="590" w:type="pct"/>
            <w:tcBorders>
              <w:top w:val="single" w:sz="4" w:space="0" w:color="auto"/>
              <w:left w:val="nil"/>
              <w:bottom w:val="single" w:sz="4" w:space="0" w:color="auto"/>
              <w:right w:val="nil"/>
            </w:tcBorders>
            <w:shd w:val="clear" w:color="auto" w:fill="auto"/>
            <w:noWrap/>
            <w:vAlign w:val="bottom"/>
            <w:hideMark/>
          </w:tcPr>
          <w:p w14:paraId="20355F35"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78,000 </w:t>
            </w:r>
          </w:p>
        </w:tc>
        <w:tc>
          <w:tcPr>
            <w:tcW w:w="602" w:type="pct"/>
            <w:tcBorders>
              <w:top w:val="single" w:sz="4" w:space="0" w:color="auto"/>
              <w:left w:val="nil"/>
              <w:bottom w:val="single" w:sz="4" w:space="0" w:color="auto"/>
              <w:right w:val="nil"/>
            </w:tcBorders>
            <w:shd w:val="clear" w:color="auto" w:fill="auto"/>
            <w:noWrap/>
            <w:vAlign w:val="bottom"/>
            <w:hideMark/>
          </w:tcPr>
          <w:p w14:paraId="3A92257C" w14:textId="77777777" w:rsidR="00305F80" w:rsidRPr="00305F80" w:rsidRDefault="00305F80" w:rsidP="00305F80">
            <w:pPr>
              <w:spacing w:after="0" w:line="240" w:lineRule="auto"/>
              <w:jc w:val="right"/>
              <w:rPr>
                <w:rFonts w:ascii="Arial" w:hAnsi="Arial" w:cs="Arial"/>
                <w:color w:val="000000"/>
                <w:sz w:val="16"/>
                <w:szCs w:val="16"/>
              </w:rPr>
            </w:pPr>
            <w:r w:rsidRPr="00305F80">
              <w:rPr>
                <w:rFonts w:ascii="Arial" w:hAnsi="Arial" w:cs="Arial"/>
                <w:color w:val="000000"/>
                <w:sz w:val="16"/>
                <w:szCs w:val="16"/>
              </w:rPr>
              <w:t xml:space="preserve">78,000 </w:t>
            </w:r>
          </w:p>
        </w:tc>
      </w:tr>
      <w:tr w:rsidR="00305F80" w:rsidRPr="00305F80" w14:paraId="2F9E7AF8" w14:textId="77777777" w:rsidTr="00FE770C">
        <w:trPr>
          <w:trHeight w:val="450"/>
        </w:trPr>
        <w:tc>
          <w:tcPr>
            <w:tcW w:w="1966" w:type="pct"/>
            <w:tcBorders>
              <w:top w:val="nil"/>
              <w:left w:val="nil"/>
              <w:bottom w:val="single" w:sz="4" w:space="0" w:color="auto"/>
              <w:right w:val="nil"/>
            </w:tcBorders>
            <w:shd w:val="clear" w:color="auto" w:fill="auto"/>
            <w:vAlign w:val="bottom"/>
            <w:hideMark/>
          </w:tcPr>
          <w:p w14:paraId="192F64FB" w14:textId="1330344C" w:rsidR="00305F80" w:rsidRPr="00305F80" w:rsidRDefault="00305F80" w:rsidP="00305F80">
            <w:pPr>
              <w:spacing w:after="0" w:line="240" w:lineRule="auto"/>
              <w:jc w:val="left"/>
              <w:rPr>
                <w:rFonts w:ascii="Arial" w:hAnsi="Arial" w:cs="Arial"/>
                <w:b/>
                <w:bCs/>
                <w:sz w:val="16"/>
                <w:szCs w:val="16"/>
              </w:rPr>
            </w:pPr>
            <w:r w:rsidRPr="00305F80">
              <w:rPr>
                <w:rFonts w:ascii="Arial" w:hAnsi="Arial" w:cs="Arial"/>
                <w:b/>
                <w:bCs/>
                <w:sz w:val="16"/>
                <w:szCs w:val="16"/>
              </w:rPr>
              <w:t>Total expenses for program 1.9</w:t>
            </w:r>
          </w:p>
        </w:tc>
        <w:tc>
          <w:tcPr>
            <w:tcW w:w="638" w:type="pct"/>
            <w:tcBorders>
              <w:top w:val="nil"/>
              <w:left w:val="nil"/>
              <w:bottom w:val="single" w:sz="4" w:space="0" w:color="auto"/>
              <w:right w:val="nil"/>
            </w:tcBorders>
            <w:shd w:val="clear" w:color="auto" w:fill="auto"/>
            <w:noWrap/>
            <w:vAlign w:val="bottom"/>
            <w:hideMark/>
          </w:tcPr>
          <w:p w14:paraId="4A41B42B" w14:textId="77777777" w:rsidR="00305F80" w:rsidRPr="00305F80" w:rsidRDefault="00305F80" w:rsidP="00305F80">
            <w:pPr>
              <w:spacing w:after="0" w:line="240" w:lineRule="auto"/>
              <w:jc w:val="right"/>
              <w:rPr>
                <w:rFonts w:ascii="Arial" w:hAnsi="Arial" w:cs="Arial"/>
                <w:b/>
                <w:bCs/>
                <w:color w:val="000000"/>
                <w:sz w:val="16"/>
                <w:szCs w:val="16"/>
              </w:rPr>
            </w:pPr>
            <w:r w:rsidRPr="00305F80">
              <w:rPr>
                <w:rFonts w:ascii="Arial" w:hAnsi="Arial" w:cs="Arial"/>
                <w:b/>
                <w:bCs/>
                <w:color w:val="000000"/>
                <w:sz w:val="16"/>
                <w:szCs w:val="16"/>
              </w:rPr>
              <w:t xml:space="preserve">84,800 </w:t>
            </w:r>
          </w:p>
        </w:tc>
        <w:tc>
          <w:tcPr>
            <w:tcW w:w="590" w:type="pct"/>
            <w:tcBorders>
              <w:top w:val="nil"/>
              <w:left w:val="nil"/>
              <w:bottom w:val="single" w:sz="4" w:space="0" w:color="auto"/>
              <w:right w:val="nil"/>
            </w:tcBorders>
            <w:shd w:val="clear" w:color="000000" w:fill="E6E6E6"/>
            <w:noWrap/>
            <w:vAlign w:val="bottom"/>
            <w:hideMark/>
          </w:tcPr>
          <w:p w14:paraId="55A9BE4B" w14:textId="77777777" w:rsidR="00305F80" w:rsidRPr="00305F80" w:rsidRDefault="00305F80" w:rsidP="00305F80">
            <w:pPr>
              <w:spacing w:after="0" w:line="240" w:lineRule="auto"/>
              <w:jc w:val="right"/>
              <w:rPr>
                <w:rFonts w:ascii="Arial" w:hAnsi="Arial" w:cs="Arial"/>
                <w:b/>
                <w:bCs/>
                <w:color w:val="000000"/>
                <w:sz w:val="16"/>
                <w:szCs w:val="16"/>
              </w:rPr>
            </w:pPr>
            <w:r w:rsidRPr="00305F80">
              <w:rPr>
                <w:rFonts w:ascii="Arial" w:hAnsi="Arial" w:cs="Arial"/>
                <w:b/>
                <w:bCs/>
                <w:color w:val="000000"/>
                <w:sz w:val="16"/>
                <w:szCs w:val="16"/>
              </w:rPr>
              <w:t xml:space="preserve">77,000 </w:t>
            </w:r>
          </w:p>
        </w:tc>
        <w:tc>
          <w:tcPr>
            <w:tcW w:w="614" w:type="pct"/>
            <w:tcBorders>
              <w:top w:val="nil"/>
              <w:left w:val="nil"/>
              <w:bottom w:val="single" w:sz="4" w:space="0" w:color="auto"/>
              <w:right w:val="nil"/>
            </w:tcBorders>
            <w:shd w:val="clear" w:color="auto" w:fill="auto"/>
            <w:noWrap/>
            <w:vAlign w:val="bottom"/>
            <w:hideMark/>
          </w:tcPr>
          <w:p w14:paraId="6BF639EE" w14:textId="77777777" w:rsidR="00305F80" w:rsidRPr="00305F80" w:rsidRDefault="00305F80" w:rsidP="00305F80">
            <w:pPr>
              <w:spacing w:after="0" w:line="240" w:lineRule="auto"/>
              <w:jc w:val="right"/>
              <w:rPr>
                <w:rFonts w:ascii="Arial" w:hAnsi="Arial" w:cs="Arial"/>
                <w:b/>
                <w:bCs/>
                <w:sz w:val="16"/>
                <w:szCs w:val="16"/>
              </w:rPr>
            </w:pPr>
            <w:r w:rsidRPr="00305F80">
              <w:rPr>
                <w:rFonts w:ascii="Arial" w:hAnsi="Arial" w:cs="Arial"/>
                <w:b/>
                <w:bCs/>
                <w:sz w:val="16"/>
                <w:szCs w:val="16"/>
              </w:rPr>
              <w:t xml:space="preserve">78,000 </w:t>
            </w:r>
          </w:p>
        </w:tc>
        <w:tc>
          <w:tcPr>
            <w:tcW w:w="590" w:type="pct"/>
            <w:tcBorders>
              <w:top w:val="nil"/>
              <w:left w:val="nil"/>
              <w:bottom w:val="single" w:sz="4" w:space="0" w:color="auto"/>
              <w:right w:val="nil"/>
            </w:tcBorders>
            <w:shd w:val="clear" w:color="auto" w:fill="auto"/>
            <w:noWrap/>
            <w:vAlign w:val="bottom"/>
            <w:hideMark/>
          </w:tcPr>
          <w:p w14:paraId="601954DF" w14:textId="77777777" w:rsidR="00305F80" w:rsidRPr="00305F80" w:rsidRDefault="00305F80" w:rsidP="00305F80">
            <w:pPr>
              <w:spacing w:after="0" w:line="240" w:lineRule="auto"/>
              <w:jc w:val="right"/>
              <w:rPr>
                <w:rFonts w:ascii="Arial" w:hAnsi="Arial" w:cs="Arial"/>
                <w:b/>
                <w:bCs/>
                <w:sz w:val="16"/>
                <w:szCs w:val="16"/>
              </w:rPr>
            </w:pPr>
            <w:r w:rsidRPr="00305F80">
              <w:rPr>
                <w:rFonts w:ascii="Arial" w:hAnsi="Arial" w:cs="Arial"/>
                <w:b/>
                <w:bCs/>
                <w:sz w:val="16"/>
                <w:szCs w:val="16"/>
              </w:rPr>
              <w:t xml:space="preserve">78,000 </w:t>
            </w:r>
          </w:p>
        </w:tc>
        <w:tc>
          <w:tcPr>
            <w:tcW w:w="602" w:type="pct"/>
            <w:tcBorders>
              <w:top w:val="nil"/>
              <w:left w:val="nil"/>
              <w:bottom w:val="single" w:sz="4" w:space="0" w:color="auto"/>
              <w:right w:val="nil"/>
            </w:tcBorders>
            <w:shd w:val="clear" w:color="auto" w:fill="auto"/>
            <w:noWrap/>
            <w:vAlign w:val="bottom"/>
            <w:hideMark/>
          </w:tcPr>
          <w:p w14:paraId="46D9E121" w14:textId="77777777" w:rsidR="00305F80" w:rsidRPr="00305F80" w:rsidRDefault="00305F80" w:rsidP="00305F80">
            <w:pPr>
              <w:spacing w:after="0" w:line="240" w:lineRule="auto"/>
              <w:jc w:val="right"/>
              <w:rPr>
                <w:rFonts w:ascii="Arial" w:hAnsi="Arial" w:cs="Arial"/>
                <w:b/>
                <w:bCs/>
                <w:sz w:val="16"/>
                <w:szCs w:val="16"/>
              </w:rPr>
            </w:pPr>
            <w:r w:rsidRPr="00305F80">
              <w:rPr>
                <w:rFonts w:ascii="Arial" w:hAnsi="Arial" w:cs="Arial"/>
                <w:b/>
                <w:bCs/>
                <w:sz w:val="16"/>
                <w:szCs w:val="16"/>
              </w:rPr>
              <w:t xml:space="preserve">78,000 </w:t>
            </w:r>
          </w:p>
        </w:tc>
      </w:tr>
    </w:tbl>
    <w:p w14:paraId="784BD605" w14:textId="76CDB8C7" w:rsidR="00C91347" w:rsidRPr="00442DC4" w:rsidRDefault="00C91347" w:rsidP="00B92B09">
      <w:pPr>
        <w:pStyle w:val="TableGraphic"/>
      </w:pPr>
    </w:p>
    <w:p w14:paraId="5262F634" w14:textId="326C10D0" w:rsidR="00D62FCC" w:rsidRPr="00D62FCC" w:rsidRDefault="00221972" w:rsidP="00B92B09">
      <w:pPr>
        <w:pStyle w:val="TableGraphic"/>
        <w:rPr>
          <w:rFonts w:ascii="Arial" w:hAnsi="Arial" w:cs="Arial"/>
          <w:b/>
          <w:bCs/>
        </w:rPr>
      </w:pPr>
      <w:r w:rsidRPr="00442DC4">
        <w:br w:type="page"/>
      </w:r>
      <w:r w:rsidR="00AD42E2" w:rsidRPr="00D62FCC">
        <w:rPr>
          <w:rFonts w:ascii="Arial" w:hAnsi="Arial" w:cs="Arial"/>
          <w:b/>
          <w:bCs/>
        </w:rPr>
        <w:t xml:space="preserve">Table 2.1: Budgeted expenses for Outcome </w:t>
      </w:r>
      <w:r w:rsidR="008A2080" w:rsidRPr="00D62FCC">
        <w:rPr>
          <w:rFonts w:ascii="Arial" w:hAnsi="Arial" w:cs="Arial"/>
          <w:b/>
          <w:bCs/>
        </w:rPr>
        <w:t xml:space="preserve">1 </w:t>
      </w:r>
      <w:r w:rsidR="00C91347" w:rsidRPr="00D62FCC">
        <w:rPr>
          <w:rFonts w:ascii="Arial" w:hAnsi="Arial" w:cs="Arial"/>
          <w:b/>
          <w:bCs/>
        </w:rPr>
        <w:t>(continued)</w:t>
      </w:r>
      <w:r w:rsidR="00D62FCC" w:rsidRPr="00D62FCC">
        <w:rPr>
          <w:rFonts w:ascii="Arial" w:hAnsi="Arial" w:cs="Arial"/>
          <w:b/>
          <w:bCs/>
        </w:rPr>
        <w:t xml:space="preserve"> </w:t>
      </w:r>
    </w:p>
    <w:tbl>
      <w:tblPr>
        <w:tblW w:w="8160" w:type="dxa"/>
        <w:tblLook w:val="04A0" w:firstRow="1" w:lastRow="0" w:firstColumn="1" w:lastColumn="0" w:noHBand="0" w:noVBand="1"/>
      </w:tblPr>
      <w:tblGrid>
        <w:gridCol w:w="3220"/>
        <w:gridCol w:w="1040"/>
        <w:gridCol w:w="960"/>
        <w:gridCol w:w="1000"/>
        <w:gridCol w:w="960"/>
        <w:gridCol w:w="980"/>
      </w:tblGrid>
      <w:tr w:rsidR="00D62FCC" w:rsidRPr="00D62FCC" w14:paraId="4CA381CB" w14:textId="77777777" w:rsidTr="00D62FCC">
        <w:trPr>
          <w:trHeight w:val="900"/>
        </w:trPr>
        <w:tc>
          <w:tcPr>
            <w:tcW w:w="3220" w:type="dxa"/>
            <w:tcBorders>
              <w:top w:val="single" w:sz="4" w:space="0" w:color="auto"/>
              <w:left w:val="nil"/>
              <w:bottom w:val="single" w:sz="4" w:space="0" w:color="auto"/>
              <w:right w:val="nil"/>
            </w:tcBorders>
            <w:shd w:val="clear" w:color="auto" w:fill="auto"/>
            <w:vAlign w:val="center"/>
            <w:hideMark/>
          </w:tcPr>
          <w:p w14:paraId="2BA637E4" w14:textId="0653A80F" w:rsidR="00D62FCC" w:rsidRPr="00D62FCC" w:rsidRDefault="00D62FCC">
            <w:pPr>
              <w:rPr>
                <w:rFonts w:ascii="Arial" w:hAnsi="Arial" w:cs="Arial"/>
                <w:b/>
                <w:bCs/>
                <w:color w:val="000000"/>
                <w:sz w:val="16"/>
                <w:szCs w:val="16"/>
              </w:rPr>
            </w:pPr>
            <w:bookmarkStart w:id="36" w:name="_Hlk71131575"/>
            <w:r w:rsidRPr="00D62FCC">
              <w:rPr>
                <w:rFonts w:ascii="Arial" w:hAnsi="Arial" w:cs="Arial"/>
                <w:b/>
                <w:bCs/>
                <w:color w:val="000000"/>
                <w:sz w:val="16"/>
                <w:szCs w:val="16"/>
              </w:rPr>
              <w:t> </w:t>
            </w:r>
          </w:p>
        </w:tc>
        <w:tc>
          <w:tcPr>
            <w:tcW w:w="1040" w:type="dxa"/>
            <w:tcBorders>
              <w:top w:val="single" w:sz="4" w:space="0" w:color="auto"/>
              <w:left w:val="nil"/>
              <w:bottom w:val="single" w:sz="4" w:space="0" w:color="auto"/>
              <w:right w:val="nil"/>
            </w:tcBorders>
            <w:shd w:val="clear" w:color="auto" w:fill="auto"/>
            <w:hideMark/>
          </w:tcPr>
          <w:p w14:paraId="22BAF195" w14:textId="77777777" w:rsidR="00D62FCC" w:rsidRPr="00D62FCC" w:rsidRDefault="00D62FCC" w:rsidP="00D62FCC">
            <w:pPr>
              <w:spacing w:after="0" w:line="240" w:lineRule="auto"/>
              <w:jc w:val="right"/>
              <w:rPr>
                <w:rFonts w:ascii="Arial" w:hAnsi="Arial" w:cs="Arial"/>
                <w:sz w:val="16"/>
                <w:szCs w:val="16"/>
              </w:rPr>
            </w:pPr>
            <w:r w:rsidRPr="00D62FCC">
              <w:rPr>
                <w:rFonts w:ascii="Arial" w:hAnsi="Arial" w:cs="Arial"/>
                <w:sz w:val="16"/>
                <w:szCs w:val="16"/>
              </w:rPr>
              <w:t>2020-21 Estimated actual</w:t>
            </w:r>
            <w:r w:rsidRPr="00D62FCC">
              <w:rPr>
                <w:rFonts w:ascii="Arial" w:hAnsi="Arial" w:cs="Arial"/>
                <w:sz w:val="16"/>
                <w:szCs w:val="16"/>
              </w:rPr>
              <w:br/>
              <w:t>$'000</w:t>
            </w:r>
          </w:p>
        </w:tc>
        <w:tc>
          <w:tcPr>
            <w:tcW w:w="960" w:type="dxa"/>
            <w:tcBorders>
              <w:top w:val="single" w:sz="4" w:space="0" w:color="auto"/>
              <w:left w:val="nil"/>
              <w:bottom w:val="single" w:sz="4" w:space="0" w:color="auto"/>
              <w:right w:val="nil"/>
            </w:tcBorders>
            <w:shd w:val="clear" w:color="000000" w:fill="E6E6E6"/>
            <w:hideMark/>
          </w:tcPr>
          <w:p w14:paraId="78D2AD1A" w14:textId="77777777" w:rsidR="00D62FCC" w:rsidRPr="00D62FCC" w:rsidRDefault="00D62FCC" w:rsidP="00D62FCC">
            <w:pPr>
              <w:spacing w:after="0" w:line="240" w:lineRule="auto"/>
              <w:jc w:val="right"/>
              <w:rPr>
                <w:rFonts w:ascii="Arial" w:hAnsi="Arial" w:cs="Arial"/>
                <w:sz w:val="16"/>
                <w:szCs w:val="16"/>
              </w:rPr>
            </w:pPr>
            <w:r w:rsidRPr="00D62FCC">
              <w:rPr>
                <w:rFonts w:ascii="Arial" w:hAnsi="Arial" w:cs="Arial"/>
                <w:sz w:val="16"/>
                <w:szCs w:val="16"/>
              </w:rPr>
              <w:t>2021-22</w:t>
            </w:r>
            <w:r w:rsidRPr="00D62FCC">
              <w:rPr>
                <w:rFonts w:ascii="Arial" w:hAnsi="Arial" w:cs="Arial"/>
                <w:sz w:val="16"/>
                <w:szCs w:val="16"/>
              </w:rPr>
              <w:br/>
              <w:t>Budget</w:t>
            </w:r>
            <w:r w:rsidRPr="00D62FCC">
              <w:rPr>
                <w:rFonts w:ascii="Arial" w:hAnsi="Arial" w:cs="Arial"/>
                <w:sz w:val="16"/>
                <w:szCs w:val="16"/>
              </w:rPr>
              <w:br/>
            </w:r>
            <w:r w:rsidRPr="00D62FCC">
              <w:rPr>
                <w:rFonts w:ascii="Arial" w:hAnsi="Arial" w:cs="Arial"/>
                <w:sz w:val="16"/>
                <w:szCs w:val="16"/>
              </w:rPr>
              <w:br/>
              <w:t>$'000</w:t>
            </w:r>
          </w:p>
        </w:tc>
        <w:tc>
          <w:tcPr>
            <w:tcW w:w="1000" w:type="dxa"/>
            <w:tcBorders>
              <w:top w:val="single" w:sz="4" w:space="0" w:color="auto"/>
              <w:left w:val="nil"/>
              <w:bottom w:val="single" w:sz="4" w:space="0" w:color="auto"/>
              <w:right w:val="nil"/>
            </w:tcBorders>
            <w:shd w:val="clear" w:color="auto" w:fill="auto"/>
            <w:hideMark/>
          </w:tcPr>
          <w:p w14:paraId="4547C5B1" w14:textId="77777777" w:rsidR="00D62FCC" w:rsidRPr="00D62FCC" w:rsidRDefault="00D62FCC" w:rsidP="00D62FCC">
            <w:pPr>
              <w:spacing w:after="0" w:line="240" w:lineRule="auto"/>
              <w:jc w:val="right"/>
              <w:rPr>
                <w:rFonts w:ascii="Arial" w:hAnsi="Arial" w:cs="Arial"/>
                <w:sz w:val="16"/>
                <w:szCs w:val="16"/>
              </w:rPr>
            </w:pPr>
            <w:r w:rsidRPr="00D62FCC">
              <w:rPr>
                <w:rFonts w:ascii="Arial" w:hAnsi="Arial" w:cs="Arial"/>
                <w:sz w:val="16"/>
                <w:szCs w:val="16"/>
              </w:rPr>
              <w:t>2022-23 Forward estimate</w:t>
            </w:r>
            <w:r w:rsidRPr="00D62FCC">
              <w:rPr>
                <w:rFonts w:ascii="Arial" w:hAnsi="Arial" w:cs="Arial"/>
                <w:sz w:val="16"/>
                <w:szCs w:val="16"/>
              </w:rPr>
              <w:br/>
              <w:t>$'000</w:t>
            </w:r>
          </w:p>
        </w:tc>
        <w:tc>
          <w:tcPr>
            <w:tcW w:w="960" w:type="dxa"/>
            <w:tcBorders>
              <w:top w:val="single" w:sz="4" w:space="0" w:color="auto"/>
              <w:left w:val="nil"/>
              <w:bottom w:val="single" w:sz="4" w:space="0" w:color="auto"/>
              <w:right w:val="nil"/>
            </w:tcBorders>
            <w:shd w:val="clear" w:color="auto" w:fill="auto"/>
            <w:hideMark/>
          </w:tcPr>
          <w:p w14:paraId="6D77EBE4" w14:textId="77777777" w:rsidR="00D62FCC" w:rsidRPr="00D62FCC" w:rsidRDefault="00D62FCC" w:rsidP="00D62FCC">
            <w:pPr>
              <w:spacing w:after="0" w:line="240" w:lineRule="auto"/>
              <w:jc w:val="right"/>
              <w:rPr>
                <w:rFonts w:ascii="Arial" w:hAnsi="Arial" w:cs="Arial"/>
                <w:sz w:val="16"/>
                <w:szCs w:val="16"/>
              </w:rPr>
            </w:pPr>
            <w:r w:rsidRPr="00D62FCC">
              <w:rPr>
                <w:rFonts w:ascii="Arial" w:hAnsi="Arial" w:cs="Arial"/>
                <w:sz w:val="16"/>
                <w:szCs w:val="16"/>
              </w:rPr>
              <w:t>2023-24 Forward estimate</w:t>
            </w:r>
            <w:r w:rsidRPr="00D62FCC">
              <w:rPr>
                <w:rFonts w:ascii="Arial" w:hAnsi="Arial" w:cs="Arial"/>
                <w:sz w:val="16"/>
                <w:szCs w:val="16"/>
              </w:rPr>
              <w:br/>
              <w:t>$'000</w:t>
            </w:r>
          </w:p>
        </w:tc>
        <w:tc>
          <w:tcPr>
            <w:tcW w:w="980" w:type="dxa"/>
            <w:tcBorders>
              <w:top w:val="single" w:sz="4" w:space="0" w:color="auto"/>
              <w:left w:val="nil"/>
              <w:bottom w:val="single" w:sz="4" w:space="0" w:color="auto"/>
              <w:right w:val="nil"/>
            </w:tcBorders>
            <w:shd w:val="clear" w:color="auto" w:fill="auto"/>
            <w:hideMark/>
          </w:tcPr>
          <w:p w14:paraId="2CA18CCE" w14:textId="77777777" w:rsidR="00D62FCC" w:rsidRPr="00D62FCC" w:rsidRDefault="00D62FCC" w:rsidP="00D62FCC">
            <w:pPr>
              <w:spacing w:after="0" w:line="240" w:lineRule="auto"/>
              <w:jc w:val="right"/>
              <w:rPr>
                <w:rFonts w:ascii="Arial" w:hAnsi="Arial" w:cs="Arial"/>
                <w:sz w:val="16"/>
                <w:szCs w:val="16"/>
              </w:rPr>
            </w:pPr>
            <w:r w:rsidRPr="00D62FCC">
              <w:rPr>
                <w:rFonts w:ascii="Arial" w:hAnsi="Arial" w:cs="Arial"/>
                <w:sz w:val="16"/>
                <w:szCs w:val="16"/>
              </w:rPr>
              <w:t>2024-25</w:t>
            </w:r>
            <w:r w:rsidRPr="00D62FCC">
              <w:rPr>
                <w:rFonts w:ascii="Arial" w:hAnsi="Arial" w:cs="Arial"/>
                <w:sz w:val="16"/>
                <w:szCs w:val="16"/>
              </w:rPr>
              <w:br/>
              <w:t>Forward estimate</w:t>
            </w:r>
            <w:r w:rsidRPr="00D62FCC">
              <w:rPr>
                <w:rFonts w:ascii="Arial" w:hAnsi="Arial" w:cs="Arial"/>
                <w:sz w:val="16"/>
                <w:szCs w:val="16"/>
              </w:rPr>
              <w:br/>
              <w:t>$'000</w:t>
            </w:r>
          </w:p>
        </w:tc>
      </w:tr>
      <w:bookmarkEnd w:id="36"/>
      <w:tr w:rsidR="00D62FCC" w:rsidRPr="00D62FCC" w14:paraId="07CAC543" w14:textId="77777777" w:rsidTr="00255E54">
        <w:trPr>
          <w:trHeight w:val="225"/>
        </w:trPr>
        <w:tc>
          <w:tcPr>
            <w:tcW w:w="8160" w:type="dxa"/>
            <w:gridSpan w:val="6"/>
            <w:tcBorders>
              <w:top w:val="single" w:sz="4" w:space="0" w:color="auto"/>
              <w:left w:val="nil"/>
              <w:bottom w:val="single" w:sz="4" w:space="0" w:color="auto"/>
              <w:right w:val="nil"/>
            </w:tcBorders>
            <w:shd w:val="clear" w:color="000000" w:fill="E6E6E6"/>
            <w:vAlign w:val="center"/>
            <w:hideMark/>
          </w:tcPr>
          <w:p w14:paraId="37B7231C" w14:textId="77777777" w:rsidR="00D62FCC" w:rsidRPr="00D62FCC" w:rsidRDefault="00D62FCC" w:rsidP="00D62FCC">
            <w:pPr>
              <w:spacing w:after="0" w:line="240" w:lineRule="auto"/>
              <w:jc w:val="left"/>
              <w:rPr>
                <w:rFonts w:ascii="Arial" w:hAnsi="Arial" w:cs="Arial"/>
                <w:b/>
                <w:bCs/>
                <w:sz w:val="16"/>
                <w:szCs w:val="16"/>
              </w:rPr>
            </w:pPr>
            <w:r w:rsidRPr="00D62FCC">
              <w:rPr>
                <w:rFonts w:ascii="Arial" w:hAnsi="Arial" w:cs="Arial"/>
                <w:b/>
                <w:bCs/>
                <w:sz w:val="16"/>
                <w:szCs w:val="16"/>
              </w:rPr>
              <w:t>Program 1.10: Research &amp; Development Tax Incentive</w:t>
            </w:r>
          </w:p>
        </w:tc>
      </w:tr>
      <w:tr w:rsidR="00D62FCC" w:rsidRPr="00D62FCC" w14:paraId="58167459" w14:textId="77777777" w:rsidTr="00D62FCC">
        <w:trPr>
          <w:trHeight w:val="225"/>
        </w:trPr>
        <w:tc>
          <w:tcPr>
            <w:tcW w:w="3220" w:type="dxa"/>
            <w:tcBorders>
              <w:top w:val="nil"/>
              <w:left w:val="nil"/>
              <w:bottom w:val="nil"/>
              <w:right w:val="nil"/>
            </w:tcBorders>
            <w:shd w:val="clear" w:color="auto" w:fill="auto"/>
            <w:noWrap/>
            <w:vAlign w:val="bottom"/>
            <w:hideMark/>
          </w:tcPr>
          <w:p w14:paraId="08FE57E3" w14:textId="77777777" w:rsidR="00D62FCC" w:rsidRPr="00D62FCC" w:rsidRDefault="00D62FCC" w:rsidP="00D62FCC">
            <w:pPr>
              <w:spacing w:after="0" w:line="240" w:lineRule="auto"/>
              <w:jc w:val="left"/>
              <w:rPr>
                <w:rFonts w:ascii="Arial" w:hAnsi="Arial" w:cs="Arial"/>
                <w:sz w:val="16"/>
                <w:szCs w:val="16"/>
              </w:rPr>
            </w:pPr>
            <w:r w:rsidRPr="00D62FCC">
              <w:rPr>
                <w:rFonts w:ascii="Arial" w:hAnsi="Arial" w:cs="Arial"/>
                <w:sz w:val="16"/>
                <w:szCs w:val="16"/>
              </w:rPr>
              <w:t>Administered expenses</w:t>
            </w:r>
          </w:p>
        </w:tc>
        <w:tc>
          <w:tcPr>
            <w:tcW w:w="1040" w:type="dxa"/>
            <w:tcBorders>
              <w:top w:val="nil"/>
              <w:left w:val="nil"/>
              <w:bottom w:val="nil"/>
              <w:right w:val="nil"/>
            </w:tcBorders>
            <w:shd w:val="clear" w:color="auto" w:fill="auto"/>
            <w:noWrap/>
            <w:vAlign w:val="bottom"/>
            <w:hideMark/>
          </w:tcPr>
          <w:p w14:paraId="207E49F4" w14:textId="77777777" w:rsidR="00D62FCC" w:rsidRPr="00D62FCC" w:rsidRDefault="00D62FCC" w:rsidP="00D62FCC">
            <w:pPr>
              <w:spacing w:after="0" w:line="240" w:lineRule="auto"/>
              <w:jc w:val="left"/>
              <w:rPr>
                <w:rFonts w:ascii="Arial" w:hAnsi="Arial" w:cs="Arial"/>
                <w:sz w:val="16"/>
                <w:szCs w:val="16"/>
              </w:rPr>
            </w:pPr>
          </w:p>
        </w:tc>
        <w:tc>
          <w:tcPr>
            <w:tcW w:w="960" w:type="dxa"/>
            <w:tcBorders>
              <w:top w:val="nil"/>
              <w:left w:val="nil"/>
              <w:bottom w:val="nil"/>
              <w:right w:val="nil"/>
            </w:tcBorders>
            <w:shd w:val="clear" w:color="000000" w:fill="E6E6E6"/>
            <w:noWrap/>
            <w:vAlign w:val="bottom"/>
            <w:hideMark/>
          </w:tcPr>
          <w:p w14:paraId="27E7C8BE" w14:textId="77777777" w:rsidR="00D62FCC" w:rsidRPr="00D62FCC" w:rsidRDefault="00D62FCC" w:rsidP="00D62FCC">
            <w:pPr>
              <w:spacing w:after="0" w:line="240" w:lineRule="auto"/>
              <w:jc w:val="right"/>
              <w:rPr>
                <w:rFonts w:ascii="Arial" w:hAnsi="Arial" w:cs="Arial"/>
                <w:sz w:val="16"/>
                <w:szCs w:val="16"/>
              </w:rPr>
            </w:pPr>
            <w:r w:rsidRPr="00D62FCC">
              <w:rPr>
                <w:rFonts w:ascii="Arial" w:hAnsi="Arial" w:cs="Arial"/>
                <w:sz w:val="16"/>
                <w:szCs w:val="16"/>
              </w:rPr>
              <w:t> </w:t>
            </w:r>
          </w:p>
        </w:tc>
        <w:tc>
          <w:tcPr>
            <w:tcW w:w="1000" w:type="dxa"/>
            <w:tcBorders>
              <w:top w:val="nil"/>
              <w:left w:val="nil"/>
              <w:bottom w:val="nil"/>
              <w:right w:val="nil"/>
            </w:tcBorders>
            <w:shd w:val="clear" w:color="auto" w:fill="auto"/>
            <w:noWrap/>
            <w:vAlign w:val="bottom"/>
            <w:hideMark/>
          </w:tcPr>
          <w:p w14:paraId="020CF639" w14:textId="77777777" w:rsidR="00D62FCC" w:rsidRPr="00D62FCC" w:rsidRDefault="00D62FCC" w:rsidP="00D62FCC">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464E89FA" w14:textId="77777777" w:rsidR="00D62FCC" w:rsidRPr="00D62FCC" w:rsidRDefault="00D62FCC" w:rsidP="00D62FCC">
            <w:pPr>
              <w:spacing w:after="0" w:line="240" w:lineRule="auto"/>
              <w:jc w:val="left"/>
              <w:rPr>
                <w:rFonts w:ascii="Times New Roman" w:hAnsi="Times New Roman"/>
              </w:rPr>
            </w:pPr>
          </w:p>
        </w:tc>
        <w:tc>
          <w:tcPr>
            <w:tcW w:w="980" w:type="dxa"/>
            <w:tcBorders>
              <w:top w:val="nil"/>
              <w:left w:val="nil"/>
              <w:bottom w:val="nil"/>
              <w:right w:val="nil"/>
            </w:tcBorders>
            <w:shd w:val="clear" w:color="auto" w:fill="auto"/>
            <w:noWrap/>
            <w:vAlign w:val="bottom"/>
            <w:hideMark/>
          </w:tcPr>
          <w:p w14:paraId="4E10082D" w14:textId="77777777" w:rsidR="00D62FCC" w:rsidRPr="00D62FCC" w:rsidRDefault="00D62FCC" w:rsidP="00D62FCC">
            <w:pPr>
              <w:spacing w:after="0" w:line="240" w:lineRule="auto"/>
              <w:jc w:val="left"/>
              <w:rPr>
                <w:rFonts w:ascii="Times New Roman" w:hAnsi="Times New Roman"/>
              </w:rPr>
            </w:pPr>
          </w:p>
        </w:tc>
      </w:tr>
      <w:tr w:rsidR="00D62FCC" w:rsidRPr="00D62FCC" w14:paraId="0204DB04" w14:textId="77777777" w:rsidTr="00D62FCC">
        <w:trPr>
          <w:trHeight w:val="225"/>
        </w:trPr>
        <w:tc>
          <w:tcPr>
            <w:tcW w:w="3220" w:type="dxa"/>
            <w:tcBorders>
              <w:top w:val="nil"/>
              <w:left w:val="nil"/>
              <w:bottom w:val="nil"/>
              <w:right w:val="nil"/>
            </w:tcBorders>
            <w:shd w:val="clear" w:color="auto" w:fill="auto"/>
            <w:vAlign w:val="bottom"/>
            <w:hideMark/>
          </w:tcPr>
          <w:p w14:paraId="707A578A" w14:textId="77777777" w:rsidR="00D62FCC" w:rsidRPr="00D62FCC" w:rsidRDefault="00D62FCC" w:rsidP="00D62FCC">
            <w:pPr>
              <w:spacing w:after="0" w:line="240" w:lineRule="auto"/>
              <w:ind w:firstLineChars="100" w:firstLine="160"/>
              <w:jc w:val="left"/>
              <w:rPr>
                <w:rFonts w:ascii="Arial" w:hAnsi="Arial" w:cs="Arial"/>
                <w:sz w:val="16"/>
                <w:szCs w:val="16"/>
              </w:rPr>
            </w:pPr>
            <w:r w:rsidRPr="00D62FCC">
              <w:rPr>
                <w:rFonts w:ascii="Arial" w:hAnsi="Arial" w:cs="Arial"/>
                <w:sz w:val="16"/>
                <w:szCs w:val="16"/>
              </w:rPr>
              <w:t>Special Appropriations</w:t>
            </w:r>
          </w:p>
        </w:tc>
        <w:tc>
          <w:tcPr>
            <w:tcW w:w="1040" w:type="dxa"/>
            <w:tcBorders>
              <w:top w:val="nil"/>
              <w:left w:val="nil"/>
              <w:bottom w:val="nil"/>
              <w:right w:val="nil"/>
            </w:tcBorders>
            <w:shd w:val="clear" w:color="auto" w:fill="auto"/>
            <w:noWrap/>
            <w:vAlign w:val="bottom"/>
            <w:hideMark/>
          </w:tcPr>
          <w:p w14:paraId="207D47D7" w14:textId="77777777" w:rsidR="00D62FCC" w:rsidRPr="00D62FCC" w:rsidRDefault="00D62FCC" w:rsidP="00D62FCC">
            <w:pPr>
              <w:spacing w:after="0" w:line="240" w:lineRule="auto"/>
              <w:ind w:firstLineChars="100" w:firstLine="160"/>
              <w:jc w:val="left"/>
              <w:rPr>
                <w:rFonts w:ascii="Arial" w:hAnsi="Arial" w:cs="Arial"/>
                <w:sz w:val="16"/>
                <w:szCs w:val="16"/>
              </w:rPr>
            </w:pPr>
          </w:p>
        </w:tc>
        <w:tc>
          <w:tcPr>
            <w:tcW w:w="960" w:type="dxa"/>
            <w:tcBorders>
              <w:top w:val="nil"/>
              <w:left w:val="nil"/>
              <w:bottom w:val="nil"/>
              <w:right w:val="nil"/>
            </w:tcBorders>
            <w:shd w:val="clear" w:color="000000" w:fill="E6E6E6"/>
            <w:noWrap/>
            <w:vAlign w:val="bottom"/>
            <w:hideMark/>
          </w:tcPr>
          <w:p w14:paraId="0139BC94" w14:textId="77777777" w:rsidR="00D62FCC" w:rsidRPr="00D62FCC" w:rsidRDefault="00D62FCC" w:rsidP="00D62FCC">
            <w:pPr>
              <w:spacing w:after="0" w:line="240" w:lineRule="auto"/>
              <w:jc w:val="right"/>
              <w:rPr>
                <w:rFonts w:ascii="Arial" w:hAnsi="Arial" w:cs="Arial"/>
                <w:sz w:val="16"/>
                <w:szCs w:val="16"/>
              </w:rPr>
            </w:pPr>
            <w:r w:rsidRPr="00D62FCC">
              <w:rPr>
                <w:rFonts w:ascii="Arial" w:hAnsi="Arial" w:cs="Arial"/>
                <w:sz w:val="16"/>
                <w:szCs w:val="16"/>
              </w:rPr>
              <w:t> </w:t>
            </w:r>
          </w:p>
        </w:tc>
        <w:tc>
          <w:tcPr>
            <w:tcW w:w="1000" w:type="dxa"/>
            <w:tcBorders>
              <w:top w:val="nil"/>
              <w:left w:val="nil"/>
              <w:bottom w:val="nil"/>
              <w:right w:val="nil"/>
            </w:tcBorders>
            <w:shd w:val="clear" w:color="auto" w:fill="auto"/>
            <w:noWrap/>
            <w:vAlign w:val="bottom"/>
            <w:hideMark/>
          </w:tcPr>
          <w:p w14:paraId="1F043975" w14:textId="77777777" w:rsidR="00D62FCC" w:rsidRPr="00D62FCC" w:rsidRDefault="00D62FCC" w:rsidP="00D62FCC">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001D001F" w14:textId="77777777" w:rsidR="00D62FCC" w:rsidRPr="00D62FCC" w:rsidRDefault="00D62FCC" w:rsidP="00D62FCC">
            <w:pPr>
              <w:spacing w:after="0" w:line="240" w:lineRule="auto"/>
              <w:jc w:val="left"/>
              <w:rPr>
                <w:rFonts w:ascii="Times New Roman" w:hAnsi="Times New Roman"/>
              </w:rPr>
            </w:pPr>
          </w:p>
        </w:tc>
        <w:tc>
          <w:tcPr>
            <w:tcW w:w="980" w:type="dxa"/>
            <w:tcBorders>
              <w:top w:val="nil"/>
              <w:left w:val="nil"/>
              <w:bottom w:val="nil"/>
              <w:right w:val="nil"/>
            </w:tcBorders>
            <w:shd w:val="clear" w:color="auto" w:fill="auto"/>
            <w:noWrap/>
            <w:vAlign w:val="bottom"/>
            <w:hideMark/>
          </w:tcPr>
          <w:p w14:paraId="739A503B" w14:textId="77777777" w:rsidR="00D62FCC" w:rsidRPr="00D62FCC" w:rsidRDefault="00D62FCC" w:rsidP="00D62FCC">
            <w:pPr>
              <w:spacing w:after="0" w:line="240" w:lineRule="auto"/>
              <w:jc w:val="left"/>
              <w:rPr>
                <w:rFonts w:ascii="Times New Roman" w:hAnsi="Times New Roman"/>
              </w:rPr>
            </w:pPr>
          </w:p>
        </w:tc>
      </w:tr>
      <w:tr w:rsidR="00D62FCC" w:rsidRPr="00D62FCC" w14:paraId="4E2B4DCF" w14:textId="77777777" w:rsidTr="00D62FCC">
        <w:trPr>
          <w:trHeight w:val="450"/>
        </w:trPr>
        <w:tc>
          <w:tcPr>
            <w:tcW w:w="3220" w:type="dxa"/>
            <w:tcBorders>
              <w:top w:val="nil"/>
              <w:left w:val="nil"/>
              <w:bottom w:val="nil"/>
              <w:right w:val="nil"/>
            </w:tcBorders>
            <w:shd w:val="clear" w:color="auto" w:fill="auto"/>
            <w:vAlign w:val="bottom"/>
            <w:hideMark/>
          </w:tcPr>
          <w:p w14:paraId="0F52DE2E" w14:textId="55B87BFE" w:rsidR="00D62FCC" w:rsidRPr="00D62FCC" w:rsidRDefault="00D62FCC" w:rsidP="00D62FCC">
            <w:pPr>
              <w:spacing w:after="0" w:line="240" w:lineRule="auto"/>
              <w:ind w:firstLineChars="100" w:firstLine="160"/>
              <w:jc w:val="left"/>
              <w:rPr>
                <w:rFonts w:ascii="Arial" w:hAnsi="Arial" w:cs="Arial"/>
                <w:i/>
                <w:iCs/>
                <w:sz w:val="16"/>
                <w:szCs w:val="16"/>
              </w:rPr>
            </w:pPr>
            <w:r w:rsidRPr="00D62FCC">
              <w:rPr>
                <w:rFonts w:ascii="Arial" w:hAnsi="Arial" w:cs="Arial"/>
                <w:i/>
                <w:iCs/>
                <w:sz w:val="16"/>
                <w:szCs w:val="16"/>
              </w:rPr>
              <w:t xml:space="preserve">Taxation Administration Act 1953 - </w:t>
            </w:r>
            <w:r>
              <w:rPr>
                <w:rFonts w:ascii="Arial" w:hAnsi="Arial" w:cs="Arial"/>
                <w:i/>
                <w:iCs/>
                <w:sz w:val="16"/>
                <w:szCs w:val="16"/>
              </w:rPr>
              <w:br/>
              <w:t xml:space="preserve">      </w:t>
            </w:r>
            <w:r w:rsidRPr="00D62FCC">
              <w:rPr>
                <w:rFonts w:ascii="Arial" w:hAnsi="Arial" w:cs="Arial"/>
                <w:i/>
                <w:iCs/>
                <w:sz w:val="16"/>
                <w:szCs w:val="16"/>
              </w:rPr>
              <w:t>section 16 (Non-refund items)</w:t>
            </w:r>
          </w:p>
        </w:tc>
        <w:tc>
          <w:tcPr>
            <w:tcW w:w="1040" w:type="dxa"/>
            <w:tcBorders>
              <w:top w:val="nil"/>
              <w:left w:val="nil"/>
              <w:bottom w:val="nil"/>
              <w:right w:val="nil"/>
            </w:tcBorders>
            <w:shd w:val="clear" w:color="auto" w:fill="auto"/>
            <w:noWrap/>
            <w:vAlign w:val="bottom"/>
            <w:hideMark/>
          </w:tcPr>
          <w:p w14:paraId="79224741"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3,084,572 </w:t>
            </w:r>
          </w:p>
        </w:tc>
        <w:tc>
          <w:tcPr>
            <w:tcW w:w="960" w:type="dxa"/>
            <w:tcBorders>
              <w:top w:val="nil"/>
              <w:left w:val="nil"/>
              <w:bottom w:val="nil"/>
              <w:right w:val="nil"/>
            </w:tcBorders>
            <w:shd w:val="clear" w:color="000000" w:fill="E6E6E6"/>
            <w:noWrap/>
            <w:vAlign w:val="bottom"/>
            <w:hideMark/>
          </w:tcPr>
          <w:p w14:paraId="33147077"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2,728,645 </w:t>
            </w:r>
          </w:p>
        </w:tc>
        <w:tc>
          <w:tcPr>
            <w:tcW w:w="1000" w:type="dxa"/>
            <w:tcBorders>
              <w:top w:val="nil"/>
              <w:left w:val="nil"/>
              <w:bottom w:val="nil"/>
              <w:right w:val="nil"/>
            </w:tcBorders>
            <w:shd w:val="clear" w:color="auto" w:fill="auto"/>
            <w:noWrap/>
            <w:vAlign w:val="bottom"/>
            <w:hideMark/>
          </w:tcPr>
          <w:p w14:paraId="322B55C8"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2,758,778 </w:t>
            </w:r>
          </w:p>
        </w:tc>
        <w:tc>
          <w:tcPr>
            <w:tcW w:w="960" w:type="dxa"/>
            <w:tcBorders>
              <w:top w:val="nil"/>
              <w:left w:val="nil"/>
              <w:bottom w:val="nil"/>
              <w:right w:val="nil"/>
            </w:tcBorders>
            <w:shd w:val="clear" w:color="auto" w:fill="auto"/>
            <w:noWrap/>
            <w:vAlign w:val="bottom"/>
            <w:hideMark/>
          </w:tcPr>
          <w:p w14:paraId="4386973F"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2,891,360 </w:t>
            </w:r>
          </w:p>
        </w:tc>
        <w:tc>
          <w:tcPr>
            <w:tcW w:w="980" w:type="dxa"/>
            <w:tcBorders>
              <w:top w:val="nil"/>
              <w:left w:val="nil"/>
              <w:bottom w:val="nil"/>
              <w:right w:val="nil"/>
            </w:tcBorders>
            <w:shd w:val="clear" w:color="auto" w:fill="auto"/>
            <w:noWrap/>
            <w:vAlign w:val="bottom"/>
            <w:hideMark/>
          </w:tcPr>
          <w:p w14:paraId="1D653191"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3,030,241 </w:t>
            </w:r>
          </w:p>
        </w:tc>
      </w:tr>
      <w:tr w:rsidR="00D62FCC" w:rsidRPr="00D62FCC" w14:paraId="594AC4FA" w14:textId="77777777" w:rsidTr="00D62FCC">
        <w:trPr>
          <w:trHeight w:val="225"/>
        </w:trPr>
        <w:tc>
          <w:tcPr>
            <w:tcW w:w="3220" w:type="dxa"/>
            <w:tcBorders>
              <w:top w:val="nil"/>
              <w:left w:val="nil"/>
              <w:bottom w:val="nil"/>
              <w:right w:val="nil"/>
            </w:tcBorders>
            <w:shd w:val="clear" w:color="auto" w:fill="auto"/>
            <w:vAlign w:val="bottom"/>
            <w:hideMark/>
          </w:tcPr>
          <w:p w14:paraId="6E54D8A3" w14:textId="77777777" w:rsidR="00D62FCC" w:rsidRPr="00D62FCC" w:rsidRDefault="00D62FCC" w:rsidP="00D62FCC">
            <w:pPr>
              <w:spacing w:after="0" w:line="240" w:lineRule="auto"/>
              <w:jc w:val="right"/>
              <w:rPr>
                <w:rFonts w:ascii="Arial" w:hAnsi="Arial" w:cs="Arial"/>
                <w:b/>
                <w:bCs/>
                <w:sz w:val="16"/>
                <w:szCs w:val="16"/>
              </w:rPr>
            </w:pPr>
            <w:r w:rsidRPr="00D62FCC">
              <w:rPr>
                <w:rFonts w:ascii="Arial" w:hAnsi="Arial" w:cs="Arial"/>
                <w:b/>
                <w:bCs/>
                <w:sz w:val="16"/>
                <w:szCs w:val="16"/>
              </w:rPr>
              <w:t>Administered total</w:t>
            </w:r>
          </w:p>
        </w:tc>
        <w:tc>
          <w:tcPr>
            <w:tcW w:w="1040" w:type="dxa"/>
            <w:tcBorders>
              <w:top w:val="single" w:sz="4" w:space="0" w:color="auto"/>
              <w:left w:val="nil"/>
              <w:bottom w:val="single" w:sz="4" w:space="0" w:color="auto"/>
              <w:right w:val="nil"/>
            </w:tcBorders>
            <w:shd w:val="clear" w:color="auto" w:fill="auto"/>
            <w:noWrap/>
            <w:vAlign w:val="bottom"/>
            <w:hideMark/>
          </w:tcPr>
          <w:p w14:paraId="4807C845"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3,084,572 </w:t>
            </w:r>
          </w:p>
        </w:tc>
        <w:tc>
          <w:tcPr>
            <w:tcW w:w="960" w:type="dxa"/>
            <w:tcBorders>
              <w:top w:val="single" w:sz="4" w:space="0" w:color="auto"/>
              <w:left w:val="nil"/>
              <w:bottom w:val="single" w:sz="4" w:space="0" w:color="auto"/>
              <w:right w:val="nil"/>
            </w:tcBorders>
            <w:shd w:val="clear" w:color="000000" w:fill="E6E6E6"/>
            <w:noWrap/>
            <w:vAlign w:val="bottom"/>
            <w:hideMark/>
          </w:tcPr>
          <w:p w14:paraId="6D9ADE00" w14:textId="77777777" w:rsidR="00D62FCC" w:rsidRPr="00D62FCC" w:rsidRDefault="00D62FCC" w:rsidP="00D62FCC">
            <w:pPr>
              <w:spacing w:after="0" w:line="240" w:lineRule="auto"/>
              <w:jc w:val="right"/>
              <w:rPr>
                <w:rFonts w:ascii="Arial" w:hAnsi="Arial" w:cs="Arial"/>
                <w:sz w:val="16"/>
                <w:szCs w:val="16"/>
              </w:rPr>
            </w:pPr>
            <w:r w:rsidRPr="00D62FCC">
              <w:rPr>
                <w:rFonts w:ascii="Arial" w:hAnsi="Arial" w:cs="Arial"/>
                <w:sz w:val="16"/>
                <w:szCs w:val="16"/>
              </w:rPr>
              <w:t xml:space="preserve">2,728,645 </w:t>
            </w:r>
          </w:p>
        </w:tc>
        <w:tc>
          <w:tcPr>
            <w:tcW w:w="1000" w:type="dxa"/>
            <w:tcBorders>
              <w:top w:val="single" w:sz="4" w:space="0" w:color="auto"/>
              <w:left w:val="nil"/>
              <w:bottom w:val="single" w:sz="4" w:space="0" w:color="auto"/>
              <w:right w:val="nil"/>
            </w:tcBorders>
            <w:shd w:val="clear" w:color="auto" w:fill="auto"/>
            <w:noWrap/>
            <w:vAlign w:val="bottom"/>
            <w:hideMark/>
          </w:tcPr>
          <w:p w14:paraId="69438528"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2,758,778 </w:t>
            </w:r>
          </w:p>
        </w:tc>
        <w:tc>
          <w:tcPr>
            <w:tcW w:w="960" w:type="dxa"/>
            <w:tcBorders>
              <w:top w:val="single" w:sz="4" w:space="0" w:color="auto"/>
              <w:left w:val="nil"/>
              <w:bottom w:val="single" w:sz="4" w:space="0" w:color="auto"/>
              <w:right w:val="nil"/>
            </w:tcBorders>
            <w:shd w:val="clear" w:color="auto" w:fill="auto"/>
            <w:noWrap/>
            <w:vAlign w:val="bottom"/>
            <w:hideMark/>
          </w:tcPr>
          <w:p w14:paraId="5E5843BE"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2,891,360 </w:t>
            </w:r>
          </w:p>
        </w:tc>
        <w:tc>
          <w:tcPr>
            <w:tcW w:w="980" w:type="dxa"/>
            <w:tcBorders>
              <w:top w:val="single" w:sz="4" w:space="0" w:color="auto"/>
              <w:left w:val="nil"/>
              <w:bottom w:val="single" w:sz="4" w:space="0" w:color="auto"/>
              <w:right w:val="nil"/>
            </w:tcBorders>
            <w:shd w:val="clear" w:color="auto" w:fill="auto"/>
            <w:noWrap/>
            <w:vAlign w:val="bottom"/>
            <w:hideMark/>
          </w:tcPr>
          <w:p w14:paraId="7B2BC5A8"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3,030,241 </w:t>
            </w:r>
          </w:p>
        </w:tc>
      </w:tr>
      <w:tr w:rsidR="00D62FCC" w:rsidRPr="00D62FCC" w14:paraId="59AFE794" w14:textId="77777777" w:rsidTr="00D62FCC">
        <w:trPr>
          <w:trHeight w:val="450"/>
        </w:trPr>
        <w:tc>
          <w:tcPr>
            <w:tcW w:w="3220" w:type="dxa"/>
            <w:tcBorders>
              <w:top w:val="nil"/>
              <w:left w:val="nil"/>
              <w:bottom w:val="single" w:sz="4" w:space="0" w:color="auto"/>
              <w:right w:val="nil"/>
            </w:tcBorders>
            <w:shd w:val="clear" w:color="auto" w:fill="auto"/>
            <w:vAlign w:val="bottom"/>
            <w:hideMark/>
          </w:tcPr>
          <w:p w14:paraId="247389E8" w14:textId="2943052D" w:rsidR="00D62FCC" w:rsidRPr="00D62FCC" w:rsidRDefault="00D62FCC" w:rsidP="00D62FCC">
            <w:pPr>
              <w:spacing w:after="0" w:line="240" w:lineRule="auto"/>
              <w:jc w:val="left"/>
              <w:rPr>
                <w:rFonts w:ascii="Arial" w:hAnsi="Arial" w:cs="Arial"/>
                <w:b/>
                <w:bCs/>
                <w:sz w:val="16"/>
                <w:szCs w:val="16"/>
              </w:rPr>
            </w:pPr>
            <w:r w:rsidRPr="00D62FCC">
              <w:rPr>
                <w:rFonts w:ascii="Arial" w:hAnsi="Arial" w:cs="Arial"/>
                <w:b/>
                <w:bCs/>
                <w:sz w:val="16"/>
                <w:szCs w:val="16"/>
              </w:rPr>
              <w:t>Total expenses for program 1.10</w:t>
            </w:r>
          </w:p>
        </w:tc>
        <w:tc>
          <w:tcPr>
            <w:tcW w:w="1040" w:type="dxa"/>
            <w:tcBorders>
              <w:top w:val="nil"/>
              <w:left w:val="nil"/>
              <w:bottom w:val="nil"/>
              <w:right w:val="nil"/>
            </w:tcBorders>
            <w:shd w:val="clear" w:color="auto" w:fill="auto"/>
            <w:noWrap/>
            <w:vAlign w:val="bottom"/>
            <w:hideMark/>
          </w:tcPr>
          <w:p w14:paraId="7F7E5003" w14:textId="77777777" w:rsidR="00D62FCC" w:rsidRPr="00D62FCC" w:rsidRDefault="00D62FCC" w:rsidP="00D62FCC">
            <w:pPr>
              <w:spacing w:after="0" w:line="240" w:lineRule="auto"/>
              <w:jc w:val="right"/>
              <w:rPr>
                <w:rFonts w:ascii="Arial" w:hAnsi="Arial" w:cs="Arial"/>
                <w:b/>
                <w:bCs/>
                <w:color w:val="000000"/>
                <w:sz w:val="16"/>
                <w:szCs w:val="16"/>
              </w:rPr>
            </w:pPr>
            <w:r w:rsidRPr="00D62FCC">
              <w:rPr>
                <w:rFonts w:ascii="Arial" w:hAnsi="Arial" w:cs="Arial"/>
                <w:b/>
                <w:bCs/>
                <w:color w:val="000000"/>
                <w:sz w:val="16"/>
                <w:szCs w:val="16"/>
              </w:rPr>
              <w:t xml:space="preserve">3,084,572 </w:t>
            </w:r>
          </w:p>
        </w:tc>
        <w:tc>
          <w:tcPr>
            <w:tcW w:w="960" w:type="dxa"/>
            <w:tcBorders>
              <w:top w:val="nil"/>
              <w:left w:val="nil"/>
              <w:bottom w:val="nil"/>
              <w:right w:val="nil"/>
            </w:tcBorders>
            <w:shd w:val="clear" w:color="000000" w:fill="E6E6E6"/>
            <w:noWrap/>
            <w:vAlign w:val="bottom"/>
            <w:hideMark/>
          </w:tcPr>
          <w:p w14:paraId="2BD06EEA" w14:textId="77777777" w:rsidR="00D62FCC" w:rsidRPr="00D62FCC" w:rsidRDefault="00D62FCC" w:rsidP="00D62FCC">
            <w:pPr>
              <w:spacing w:after="0" w:line="240" w:lineRule="auto"/>
              <w:jc w:val="right"/>
              <w:rPr>
                <w:rFonts w:ascii="Arial" w:hAnsi="Arial" w:cs="Arial"/>
                <w:b/>
                <w:bCs/>
                <w:color w:val="000000"/>
                <w:sz w:val="16"/>
                <w:szCs w:val="16"/>
              </w:rPr>
            </w:pPr>
            <w:r w:rsidRPr="00D62FCC">
              <w:rPr>
                <w:rFonts w:ascii="Arial" w:hAnsi="Arial" w:cs="Arial"/>
                <w:b/>
                <w:bCs/>
                <w:color w:val="000000"/>
                <w:sz w:val="16"/>
                <w:szCs w:val="16"/>
              </w:rPr>
              <w:t xml:space="preserve">2,728,645 </w:t>
            </w:r>
          </w:p>
        </w:tc>
        <w:tc>
          <w:tcPr>
            <w:tcW w:w="1000" w:type="dxa"/>
            <w:tcBorders>
              <w:top w:val="nil"/>
              <w:left w:val="nil"/>
              <w:bottom w:val="nil"/>
              <w:right w:val="nil"/>
            </w:tcBorders>
            <w:shd w:val="clear" w:color="auto" w:fill="auto"/>
            <w:noWrap/>
            <w:vAlign w:val="bottom"/>
            <w:hideMark/>
          </w:tcPr>
          <w:p w14:paraId="763BC92B" w14:textId="77777777" w:rsidR="00D62FCC" w:rsidRPr="00D62FCC" w:rsidRDefault="00D62FCC" w:rsidP="00D62FCC">
            <w:pPr>
              <w:spacing w:after="0" w:line="240" w:lineRule="auto"/>
              <w:jc w:val="right"/>
              <w:rPr>
                <w:rFonts w:ascii="Arial" w:hAnsi="Arial" w:cs="Arial"/>
                <w:b/>
                <w:bCs/>
                <w:sz w:val="16"/>
                <w:szCs w:val="16"/>
              </w:rPr>
            </w:pPr>
            <w:r w:rsidRPr="00D62FCC">
              <w:rPr>
                <w:rFonts w:ascii="Arial" w:hAnsi="Arial" w:cs="Arial"/>
                <w:b/>
                <w:bCs/>
                <w:sz w:val="16"/>
                <w:szCs w:val="16"/>
              </w:rPr>
              <w:t xml:space="preserve">2,758,778 </w:t>
            </w:r>
          </w:p>
        </w:tc>
        <w:tc>
          <w:tcPr>
            <w:tcW w:w="960" w:type="dxa"/>
            <w:tcBorders>
              <w:top w:val="nil"/>
              <w:left w:val="nil"/>
              <w:bottom w:val="nil"/>
              <w:right w:val="nil"/>
            </w:tcBorders>
            <w:shd w:val="clear" w:color="auto" w:fill="auto"/>
            <w:noWrap/>
            <w:vAlign w:val="bottom"/>
            <w:hideMark/>
          </w:tcPr>
          <w:p w14:paraId="6EA15F5E" w14:textId="77777777" w:rsidR="00D62FCC" w:rsidRPr="00D62FCC" w:rsidRDefault="00D62FCC" w:rsidP="00D62FCC">
            <w:pPr>
              <w:spacing w:after="0" w:line="240" w:lineRule="auto"/>
              <w:jc w:val="right"/>
              <w:rPr>
                <w:rFonts w:ascii="Arial" w:hAnsi="Arial" w:cs="Arial"/>
                <w:b/>
                <w:bCs/>
                <w:sz w:val="16"/>
                <w:szCs w:val="16"/>
              </w:rPr>
            </w:pPr>
            <w:r w:rsidRPr="00D62FCC">
              <w:rPr>
                <w:rFonts w:ascii="Arial" w:hAnsi="Arial" w:cs="Arial"/>
                <w:b/>
                <w:bCs/>
                <w:sz w:val="16"/>
                <w:szCs w:val="16"/>
              </w:rPr>
              <w:t xml:space="preserve">2,891,360 </w:t>
            </w:r>
          </w:p>
        </w:tc>
        <w:tc>
          <w:tcPr>
            <w:tcW w:w="980" w:type="dxa"/>
            <w:tcBorders>
              <w:top w:val="nil"/>
              <w:left w:val="nil"/>
              <w:bottom w:val="nil"/>
              <w:right w:val="nil"/>
            </w:tcBorders>
            <w:shd w:val="clear" w:color="auto" w:fill="auto"/>
            <w:noWrap/>
            <w:vAlign w:val="bottom"/>
            <w:hideMark/>
          </w:tcPr>
          <w:p w14:paraId="3FD496F4" w14:textId="77777777" w:rsidR="00D62FCC" w:rsidRPr="00D62FCC" w:rsidRDefault="00D62FCC" w:rsidP="00D62FCC">
            <w:pPr>
              <w:spacing w:after="0" w:line="240" w:lineRule="auto"/>
              <w:jc w:val="right"/>
              <w:rPr>
                <w:rFonts w:ascii="Arial" w:hAnsi="Arial" w:cs="Arial"/>
                <w:b/>
                <w:bCs/>
                <w:sz w:val="16"/>
                <w:szCs w:val="16"/>
              </w:rPr>
            </w:pPr>
            <w:r w:rsidRPr="00D62FCC">
              <w:rPr>
                <w:rFonts w:ascii="Arial" w:hAnsi="Arial" w:cs="Arial"/>
                <w:b/>
                <w:bCs/>
                <w:sz w:val="16"/>
                <w:szCs w:val="16"/>
              </w:rPr>
              <w:t xml:space="preserve">3,030,241 </w:t>
            </w:r>
          </w:p>
        </w:tc>
      </w:tr>
      <w:tr w:rsidR="00D62FCC" w:rsidRPr="00D62FCC" w14:paraId="4F0CEDC2" w14:textId="77777777" w:rsidTr="00255E54">
        <w:trPr>
          <w:trHeight w:val="225"/>
        </w:trPr>
        <w:tc>
          <w:tcPr>
            <w:tcW w:w="8160" w:type="dxa"/>
            <w:gridSpan w:val="6"/>
            <w:tcBorders>
              <w:top w:val="single" w:sz="4" w:space="0" w:color="auto"/>
              <w:left w:val="nil"/>
              <w:bottom w:val="single" w:sz="4" w:space="0" w:color="auto"/>
              <w:right w:val="nil"/>
            </w:tcBorders>
            <w:shd w:val="clear" w:color="000000" w:fill="E6E6E6"/>
            <w:vAlign w:val="center"/>
            <w:hideMark/>
          </w:tcPr>
          <w:p w14:paraId="4C5409E8" w14:textId="77777777" w:rsidR="00D62FCC" w:rsidRPr="00D62FCC" w:rsidRDefault="00D62FCC" w:rsidP="00D62FCC">
            <w:pPr>
              <w:spacing w:after="0" w:line="240" w:lineRule="auto"/>
              <w:jc w:val="left"/>
              <w:rPr>
                <w:rFonts w:ascii="Arial" w:hAnsi="Arial" w:cs="Arial"/>
                <w:b/>
                <w:bCs/>
                <w:sz w:val="16"/>
                <w:szCs w:val="16"/>
              </w:rPr>
            </w:pPr>
            <w:r w:rsidRPr="00D62FCC">
              <w:rPr>
                <w:rFonts w:ascii="Arial" w:hAnsi="Arial" w:cs="Arial"/>
                <w:b/>
                <w:bCs/>
                <w:sz w:val="16"/>
                <w:szCs w:val="16"/>
              </w:rPr>
              <w:t>Program 1.11: Low Income Superannuation Tax Offset</w:t>
            </w:r>
          </w:p>
        </w:tc>
      </w:tr>
      <w:tr w:rsidR="00D62FCC" w:rsidRPr="00D62FCC" w14:paraId="678DB4EB" w14:textId="77777777" w:rsidTr="00D62FCC">
        <w:trPr>
          <w:trHeight w:val="225"/>
        </w:trPr>
        <w:tc>
          <w:tcPr>
            <w:tcW w:w="3220" w:type="dxa"/>
            <w:tcBorders>
              <w:top w:val="nil"/>
              <w:left w:val="nil"/>
              <w:bottom w:val="nil"/>
              <w:right w:val="nil"/>
            </w:tcBorders>
            <w:shd w:val="clear" w:color="auto" w:fill="auto"/>
            <w:noWrap/>
            <w:vAlign w:val="bottom"/>
            <w:hideMark/>
          </w:tcPr>
          <w:p w14:paraId="3E0A1B92" w14:textId="77777777" w:rsidR="00D62FCC" w:rsidRPr="00D62FCC" w:rsidRDefault="00D62FCC" w:rsidP="00D62FCC">
            <w:pPr>
              <w:spacing w:after="0" w:line="240" w:lineRule="auto"/>
              <w:jc w:val="left"/>
              <w:rPr>
                <w:rFonts w:ascii="Arial" w:hAnsi="Arial" w:cs="Arial"/>
                <w:sz w:val="16"/>
                <w:szCs w:val="16"/>
              </w:rPr>
            </w:pPr>
            <w:r w:rsidRPr="00D62FCC">
              <w:rPr>
                <w:rFonts w:ascii="Arial" w:hAnsi="Arial" w:cs="Arial"/>
                <w:sz w:val="16"/>
                <w:szCs w:val="16"/>
              </w:rPr>
              <w:t>Administered expenses</w:t>
            </w:r>
          </w:p>
        </w:tc>
        <w:tc>
          <w:tcPr>
            <w:tcW w:w="1040" w:type="dxa"/>
            <w:tcBorders>
              <w:top w:val="nil"/>
              <w:left w:val="nil"/>
              <w:bottom w:val="nil"/>
              <w:right w:val="nil"/>
            </w:tcBorders>
            <w:shd w:val="clear" w:color="auto" w:fill="auto"/>
            <w:noWrap/>
            <w:vAlign w:val="bottom"/>
            <w:hideMark/>
          </w:tcPr>
          <w:p w14:paraId="24D07FB1" w14:textId="77777777" w:rsidR="00D62FCC" w:rsidRPr="00D62FCC" w:rsidRDefault="00D62FCC" w:rsidP="00D62FCC">
            <w:pPr>
              <w:spacing w:after="0" w:line="240" w:lineRule="auto"/>
              <w:jc w:val="left"/>
              <w:rPr>
                <w:rFonts w:ascii="Arial" w:hAnsi="Arial" w:cs="Arial"/>
                <w:sz w:val="16"/>
                <w:szCs w:val="16"/>
              </w:rPr>
            </w:pPr>
          </w:p>
        </w:tc>
        <w:tc>
          <w:tcPr>
            <w:tcW w:w="960" w:type="dxa"/>
            <w:tcBorders>
              <w:top w:val="nil"/>
              <w:left w:val="nil"/>
              <w:bottom w:val="nil"/>
              <w:right w:val="nil"/>
            </w:tcBorders>
            <w:shd w:val="clear" w:color="000000" w:fill="E6E6E6"/>
            <w:noWrap/>
            <w:vAlign w:val="bottom"/>
            <w:hideMark/>
          </w:tcPr>
          <w:p w14:paraId="6DBF5FFF" w14:textId="77777777" w:rsidR="00D62FCC" w:rsidRPr="00D62FCC" w:rsidRDefault="00D62FCC" w:rsidP="00D62FCC">
            <w:pPr>
              <w:spacing w:after="0" w:line="240" w:lineRule="auto"/>
              <w:jc w:val="right"/>
              <w:rPr>
                <w:rFonts w:ascii="Arial" w:hAnsi="Arial" w:cs="Arial"/>
                <w:sz w:val="16"/>
                <w:szCs w:val="16"/>
              </w:rPr>
            </w:pPr>
            <w:r w:rsidRPr="00D62FCC">
              <w:rPr>
                <w:rFonts w:ascii="Arial" w:hAnsi="Arial" w:cs="Arial"/>
                <w:sz w:val="16"/>
                <w:szCs w:val="16"/>
              </w:rPr>
              <w:t> </w:t>
            </w:r>
          </w:p>
        </w:tc>
        <w:tc>
          <w:tcPr>
            <w:tcW w:w="1000" w:type="dxa"/>
            <w:tcBorders>
              <w:top w:val="nil"/>
              <w:left w:val="nil"/>
              <w:bottom w:val="nil"/>
              <w:right w:val="nil"/>
            </w:tcBorders>
            <w:shd w:val="clear" w:color="auto" w:fill="auto"/>
            <w:noWrap/>
            <w:vAlign w:val="bottom"/>
            <w:hideMark/>
          </w:tcPr>
          <w:p w14:paraId="61D2AA67" w14:textId="77777777" w:rsidR="00D62FCC" w:rsidRPr="00D62FCC" w:rsidRDefault="00D62FCC" w:rsidP="00D62FCC">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69E0197E" w14:textId="77777777" w:rsidR="00D62FCC" w:rsidRPr="00D62FCC" w:rsidRDefault="00D62FCC" w:rsidP="00D62FCC">
            <w:pPr>
              <w:spacing w:after="0" w:line="240" w:lineRule="auto"/>
              <w:jc w:val="left"/>
              <w:rPr>
                <w:rFonts w:ascii="Times New Roman" w:hAnsi="Times New Roman"/>
              </w:rPr>
            </w:pPr>
          </w:p>
        </w:tc>
        <w:tc>
          <w:tcPr>
            <w:tcW w:w="980" w:type="dxa"/>
            <w:tcBorders>
              <w:top w:val="nil"/>
              <w:left w:val="nil"/>
              <w:bottom w:val="nil"/>
              <w:right w:val="nil"/>
            </w:tcBorders>
            <w:shd w:val="clear" w:color="auto" w:fill="auto"/>
            <w:noWrap/>
            <w:vAlign w:val="bottom"/>
            <w:hideMark/>
          </w:tcPr>
          <w:p w14:paraId="553EDC13" w14:textId="77777777" w:rsidR="00D62FCC" w:rsidRPr="00D62FCC" w:rsidRDefault="00D62FCC" w:rsidP="00D62FCC">
            <w:pPr>
              <w:spacing w:after="0" w:line="240" w:lineRule="auto"/>
              <w:jc w:val="left"/>
              <w:rPr>
                <w:rFonts w:ascii="Times New Roman" w:hAnsi="Times New Roman"/>
              </w:rPr>
            </w:pPr>
          </w:p>
        </w:tc>
      </w:tr>
      <w:tr w:rsidR="00D62FCC" w:rsidRPr="00D62FCC" w14:paraId="23AAC63B" w14:textId="77777777" w:rsidTr="00D62FCC">
        <w:trPr>
          <w:trHeight w:val="225"/>
        </w:trPr>
        <w:tc>
          <w:tcPr>
            <w:tcW w:w="3220" w:type="dxa"/>
            <w:tcBorders>
              <w:top w:val="nil"/>
              <w:left w:val="nil"/>
              <w:bottom w:val="nil"/>
              <w:right w:val="nil"/>
            </w:tcBorders>
            <w:shd w:val="clear" w:color="auto" w:fill="auto"/>
            <w:vAlign w:val="bottom"/>
            <w:hideMark/>
          </w:tcPr>
          <w:p w14:paraId="42628A6A" w14:textId="77777777" w:rsidR="00D62FCC" w:rsidRPr="00D62FCC" w:rsidRDefault="00D62FCC" w:rsidP="00D62FCC">
            <w:pPr>
              <w:spacing w:after="0" w:line="240" w:lineRule="auto"/>
              <w:ind w:firstLineChars="100" w:firstLine="160"/>
              <w:jc w:val="left"/>
              <w:rPr>
                <w:rFonts w:ascii="Arial" w:hAnsi="Arial" w:cs="Arial"/>
                <w:sz w:val="16"/>
                <w:szCs w:val="16"/>
              </w:rPr>
            </w:pPr>
            <w:r w:rsidRPr="00D62FCC">
              <w:rPr>
                <w:rFonts w:ascii="Arial" w:hAnsi="Arial" w:cs="Arial"/>
                <w:sz w:val="16"/>
                <w:szCs w:val="16"/>
              </w:rPr>
              <w:t>Special Appropriations</w:t>
            </w:r>
          </w:p>
        </w:tc>
        <w:tc>
          <w:tcPr>
            <w:tcW w:w="1040" w:type="dxa"/>
            <w:tcBorders>
              <w:top w:val="nil"/>
              <w:left w:val="nil"/>
              <w:bottom w:val="nil"/>
              <w:right w:val="nil"/>
            </w:tcBorders>
            <w:shd w:val="clear" w:color="auto" w:fill="auto"/>
            <w:noWrap/>
            <w:vAlign w:val="bottom"/>
            <w:hideMark/>
          </w:tcPr>
          <w:p w14:paraId="5964E5B0" w14:textId="77777777" w:rsidR="00D62FCC" w:rsidRPr="00D62FCC" w:rsidRDefault="00D62FCC" w:rsidP="00D62FCC">
            <w:pPr>
              <w:spacing w:after="0" w:line="240" w:lineRule="auto"/>
              <w:ind w:firstLineChars="100" w:firstLine="160"/>
              <w:jc w:val="left"/>
              <w:rPr>
                <w:rFonts w:ascii="Arial" w:hAnsi="Arial" w:cs="Arial"/>
                <w:sz w:val="16"/>
                <w:szCs w:val="16"/>
              </w:rPr>
            </w:pPr>
          </w:p>
        </w:tc>
        <w:tc>
          <w:tcPr>
            <w:tcW w:w="960" w:type="dxa"/>
            <w:tcBorders>
              <w:top w:val="nil"/>
              <w:left w:val="nil"/>
              <w:bottom w:val="nil"/>
              <w:right w:val="nil"/>
            </w:tcBorders>
            <w:shd w:val="clear" w:color="000000" w:fill="E6E6E6"/>
            <w:noWrap/>
            <w:vAlign w:val="bottom"/>
            <w:hideMark/>
          </w:tcPr>
          <w:p w14:paraId="0ECC8155" w14:textId="77777777" w:rsidR="00D62FCC" w:rsidRPr="00D62FCC" w:rsidRDefault="00D62FCC" w:rsidP="00D62FCC">
            <w:pPr>
              <w:spacing w:after="0" w:line="240" w:lineRule="auto"/>
              <w:jc w:val="right"/>
              <w:rPr>
                <w:rFonts w:ascii="Arial" w:hAnsi="Arial" w:cs="Arial"/>
                <w:sz w:val="16"/>
                <w:szCs w:val="16"/>
              </w:rPr>
            </w:pPr>
            <w:r w:rsidRPr="00D62FCC">
              <w:rPr>
                <w:rFonts w:ascii="Arial" w:hAnsi="Arial" w:cs="Arial"/>
                <w:sz w:val="16"/>
                <w:szCs w:val="16"/>
              </w:rPr>
              <w:t> </w:t>
            </w:r>
          </w:p>
        </w:tc>
        <w:tc>
          <w:tcPr>
            <w:tcW w:w="1000" w:type="dxa"/>
            <w:tcBorders>
              <w:top w:val="nil"/>
              <w:left w:val="nil"/>
              <w:bottom w:val="nil"/>
              <w:right w:val="nil"/>
            </w:tcBorders>
            <w:shd w:val="clear" w:color="auto" w:fill="auto"/>
            <w:noWrap/>
            <w:vAlign w:val="bottom"/>
            <w:hideMark/>
          </w:tcPr>
          <w:p w14:paraId="568A5F09" w14:textId="77777777" w:rsidR="00D62FCC" w:rsidRPr="00D62FCC" w:rsidRDefault="00D62FCC" w:rsidP="00D62FCC">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156CCF36" w14:textId="77777777" w:rsidR="00D62FCC" w:rsidRPr="00D62FCC" w:rsidRDefault="00D62FCC" w:rsidP="00D62FCC">
            <w:pPr>
              <w:spacing w:after="0" w:line="240" w:lineRule="auto"/>
              <w:jc w:val="left"/>
              <w:rPr>
                <w:rFonts w:ascii="Times New Roman" w:hAnsi="Times New Roman"/>
              </w:rPr>
            </w:pPr>
          </w:p>
        </w:tc>
        <w:tc>
          <w:tcPr>
            <w:tcW w:w="980" w:type="dxa"/>
            <w:tcBorders>
              <w:top w:val="nil"/>
              <w:left w:val="nil"/>
              <w:bottom w:val="nil"/>
              <w:right w:val="nil"/>
            </w:tcBorders>
            <w:shd w:val="clear" w:color="auto" w:fill="auto"/>
            <w:noWrap/>
            <w:vAlign w:val="bottom"/>
            <w:hideMark/>
          </w:tcPr>
          <w:p w14:paraId="0A561686" w14:textId="77777777" w:rsidR="00D62FCC" w:rsidRPr="00D62FCC" w:rsidRDefault="00D62FCC" w:rsidP="00D62FCC">
            <w:pPr>
              <w:spacing w:after="0" w:line="240" w:lineRule="auto"/>
              <w:jc w:val="left"/>
              <w:rPr>
                <w:rFonts w:ascii="Times New Roman" w:hAnsi="Times New Roman"/>
              </w:rPr>
            </w:pPr>
          </w:p>
        </w:tc>
      </w:tr>
      <w:tr w:rsidR="00D62FCC" w:rsidRPr="00D62FCC" w14:paraId="4474C3E3" w14:textId="77777777" w:rsidTr="00D62FCC">
        <w:trPr>
          <w:trHeight w:val="450"/>
        </w:trPr>
        <w:tc>
          <w:tcPr>
            <w:tcW w:w="3220" w:type="dxa"/>
            <w:tcBorders>
              <w:top w:val="nil"/>
              <w:left w:val="nil"/>
              <w:bottom w:val="nil"/>
              <w:right w:val="nil"/>
            </w:tcBorders>
            <w:shd w:val="clear" w:color="auto" w:fill="auto"/>
            <w:vAlign w:val="bottom"/>
            <w:hideMark/>
          </w:tcPr>
          <w:p w14:paraId="69839E12" w14:textId="2886A9C7" w:rsidR="00D62FCC" w:rsidRPr="00D62FCC" w:rsidRDefault="00D62FCC" w:rsidP="00D62FCC">
            <w:pPr>
              <w:spacing w:after="0" w:line="240" w:lineRule="auto"/>
              <w:ind w:firstLineChars="100" w:firstLine="160"/>
              <w:jc w:val="left"/>
              <w:rPr>
                <w:rFonts w:ascii="Arial" w:hAnsi="Arial" w:cs="Arial"/>
                <w:i/>
                <w:iCs/>
                <w:sz w:val="16"/>
                <w:szCs w:val="16"/>
              </w:rPr>
            </w:pPr>
            <w:r w:rsidRPr="00D62FCC">
              <w:rPr>
                <w:rFonts w:ascii="Arial" w:hAnsi="Arial" w:cs="Arial"/>
                <w:i/>
                <w:iCs/>
                <w:sz w:val="16"/>
                <w:szCs w:val="16"/>
              </w:rPr>
              <w:t xml:space="preserve">Taxation Administration Act 1953 - </w:t>
            </w:r>
            <w:r>
              <w:rPr>
                <w:rFonts w:ascii="Arial" w:hAnsi="Arial" w:cs="Arial"/>
                <w:i/>
                <w:iCs/>
                <w:sz w:val="16"/>
                <w:szCs w:val="16"/>
              </w:rPr>
              <w:br/>
              <w:t xml:space="preserve">     </w:t>
            </w:r>
            <w:r w:rsidRPr="00D62FCC">
              <w:rPr>
                <w:rFonts w:ascii="Arial" w:hAnsi="Arial" w:cs="Arial"/>
                <w:i/>
                <w:iCs/>
                <w:sz w:val="16"/>
                <w:szCs w:val="16"/>
              </w:rPr>
              <w:t>section 16 (Non-refund items)</w:t>
            </w:r>
          </w:p>
        </w:tc>
        <w:tc>
          <w:tcPr>
            <w:tcW w:w="1040" w:type="dxa"/>
            <w:tcBorders>
              <w:top w:val="nil"/>
              <w:left w:val="nil"/>
              <w:bottom w:val="nil"/>
              <w:right w:val="nil"/>
            </w:tcBorders>
            <w:shd w:val="clear" w:color="auto" w:fill="auto"/>
            <w:noWrap/>
            <w:vAlign w:val="bottom"/>
            <w:hideMark/>
          </w:tcPr>
          <w:p w14:paraId="7954142B"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605,000 </w:t>
            </w:r>
          </w:p>
        </w:tc>
        <w:tc>
          <w:tcPr>
            <w:tcW w:w="960" w:type="dxa"/>
            <w:tcBorders>
              <w:top w:val="nil"/>
              <w:left w:val="nil"/>
              <w:bottom w:val="nil"/>
              <w:right w:val="nil"/>
            </w:tcBorders>
            <w:shd w:val="clear" w:color="000000" w:fill="E6E6E6"/>
            <w:noWrap/>
            <w:vAlign w:val="bottom"/>
            <w:hideMark/>
          </w:tcPr>
          <w:p w14:paraId="2996AA96"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693,000 </w:t>
            </w:r>
          </w:p>
        </w:tc>
        <w:tc>
          <w:tcPr>
            <w:tcW w:w="1000" w:type="dxa"/>
            <w:tcBorders>
              <w:top w:val="nil"/>
              <w:left w:val="nil"/>
              <w:bottom w:val="nil"/>
              <w:right w:val="nil"/>
            </w:tcBorders>
            <w:shd w:val="clear" w:color="auto" w:fill="auto"/>
            <w:noWrap/>
            <w:vAlign w:val="bottom"/>
            <w:hideMark/>
          </w:tcPr>
          <w:p w14:paraId="141B04CD"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725,000 </w:t>
            </w:r>
          </w:p>
        </w:tc>
        <w:tc>
          <w:tcPr>
            <w:tcW w:w="960" w:type="dxa"/>
            <w:tcBorders>
              <w:top w:val="nil"/>
              <w:left w:val="nil"/>
              <w:bottom w:val="nil"/>
              <w:right w:val="nil"/>
            </w:tcBorders>
            <w:shd w:val="clear" w:color="auto" w:fill="auto"/>
            <w:noWrap/>
            <w:vAlign w:val="bottom"/>
            <w:hideMark/>
          </w:tcPr>
          <w:p w14:paraId="6B93EAD0"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745,000 </w:t>
            </w:r>
          </w:p>
        </w:tc>
        <w:tc>
          <w:tcPr>
            <w:tcW w:w="980" w:type="dxa"/>
            <w:tcBorders>
              <w:top w:val="nil"/>
              <w:left w:val="nil"/>
              <w:bottom w:val="nil"/>
              <w:right w:val="nil"/>
            </w:tcBorders>
            <w:shd w:val="clear" w:color="auto" w:fill="auto"/>
            <w:noWrap/>
            <w:vAlign w:val="bottom"/>
            <w:hideMark/>
          </w:tcPr>
          <w:p w14:paraId="24A40C33"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759,000 </w:t>
            </w:r>
          </w:p>
        </w:tc>
      </w:tr>
      <w:tr w:rsidR="00D62FCC" w:rsidRPr="00D62FCC" w14:paraId="3BD0DE3A" w14:textId="77777777" w:rsidTr="00D62FCC">
        <w:trPr>
          <w:trHeight w:val="225"/>
        </w:trPr>
        <w:tc>
          <w:tcPr>
            <w:tcW w:w="3220" w:type="dxa"/>
            <w:tcBorders>
              <w:top w:val="nil"/>
              <w:left w:val="nil"/>
              <w:bottom w:val="nil"/>
              <w:right w:val="nil"/>
            </w:tcBorders>
            <w:shd w:val="clear" w:color="auto" w:fill="auto"/>
            <w:vAlign w:val="bottom"/>
            <w:hideMark/>
          </w:tcPr>
          <w:p w14:paraId="4E8BC09E" w14:textId="77777777" w:rsidR="00D62FCC" w:rsidRPr="00D62FCC" w:rsidRDefault="00D62FCC" w:rsidP="00D62FCC">
            <w:pPr>
              <w:spacing w:after="0" w:line="240" w:lineRule="auto"/>
              <w:jc w:val="right"/>
              <w:rPr>
                <w:rFonts w:ascii="Arial" w:hAnsi="Arial" w:cs="Arial"/>
                <w:b/>
                <w:bCs/>
                <w:sz w:val="16"/>
                <w:szCs w:val="16"/>
              </w:rPr>
            </w:pPr>
            <w:r w:rsidRPr="00D62FCC">
              <w:rPr>
                <w:rFonts w:ascii="Arial" w:hAnsi="Arial" w:cs="Arial"/>
                <w:b/>
                <w:bCs/>
                <w:sz w:val="16"/>
                <w:szCs w:val="16"/>
              </w:rPr>
              <w:t>Administered total</w:t>
            </w:r>
          </w:p>
        </w:tc>
        <w:tc>
          <w:tcPr>
            <w:tcW w:w="1040" w:type="dxa"/>
            <w:tcBorders>
              <w:top w:val="single" w:sz="4" w:space="0" w:color="auto"/>
              <w:left w:val="nil"/>
              <w:bottom w:val="single" w:sz="4" w:space="0" w:color="auto"/>
              <w:right w:val="nil"/>
            </w:tcBorders>
            <w:shd w:val="clear" w:color="auto" w:fill="auto"/>
            <w:noWrap/>
            <w:vAlign w:val="bottom"/>
            <w:hideMark/>
          </w:tcPr>
          <w:p w14:paraId="62694F7A"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605,000 </w:t>
            </w:r>
          </w:p>
        </w:tc>
        <w:tc>
          <w:tcPr>
            <w:tcW w:w="960" w:type="dxa"/>
            <w:tcBorders>
              <w:top w:val="single" w:sz="4" w:space="0" w:color="auto"/>
              <w:left w:val="nil"/>
              <w:bottom w:val="single" w:sz="4" w:space="0" w:color="auto"/>
              <w:right w:val="nil"/>
            </w:tcBorders>
            <w:shd w:val="clear" w:color="000000" w:fill="E6E6E6"/>
            <w:noWrap/>
            <w:vAlign w:val="bottom"/>
            <w:hideMark/>
          </w:tcPr>
          <w:p w14:paraId="7D1AF29A" w14:textId="77777777" w:rsidR="00D62FCC" w:rsidRPr="00D62FCC" w:rsidRDefault="00D62FCC" w:rsidP="00D62FCC">
            <w:pPr>
              <w:spacing w:after="0" w:line="240" w:lineRule="auto"/>
              <w:jc w:val="right"/>
              <w:rPr>
                <w:rFonts w:ascii="Arial" w:hAnsi="Arial" w:cs="Arial"/>
                <w:sz w:val="16"/>
                <w:szCs w:val="16"/>
              </w:rPr>
            </w:pPr>
            <w:r w:rsidRPr="00D62FCC">
              <w:rPr>
                <w:rFonts w:ascii="Arial" w:hAnsi="Arial" w:cs="Arial"/>
                <w:sz w:val="16"/>
                <w:szCs w:val="16"/>
              </w:rPr>
              <w:t xml:space="preserve">693,000 </w:t>
            </w:r>
          </w:p>
        </w:tc>
        <w:tc>
          <w:tcPr>
            <w:tcW w:w="1000" w:type="dxa"/>
            <w:tcBorders>
              <w:top w:val="single" w:sz="4" w:space="0" w:color="auto"/>
              <w:left w:val="nil"/>
              <w:bottom w:val="single" w:sz="4" w:space="0" w:color="auto"/>
              <w:right w:val="nil"/>
            </w:tcBorders>
            <w:shd w:val="clear" w:color="auto" w:fill="auto"/>
            <w:noWrap/>
            <w:vAlign w:val="bottom"/>
            <w:hideMark/>
          </w:tcPr>
          <w:p w14:paraId="0DDA04BF"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725,000 </w:t>
            </w:r>
          </w:p>
        </w:tc>
        <w:tc>
          <w:tcPr>
            <w:tcW w:w="960" w:type="dxa"/>
            <w:tcBorders>
              <w:top w:val="single" w:sz="4" w:space="0" w:color="auto"/>
              <w:left w:val="nil"/>
              <w:bottom w:val="single" w:sz="4" w:space="0" w:color="auto"/>
              <w:right w:val="nil"/>
            </w:tcBorders>
            <w:shd w:val="clear" w:color="auto" w:fill="auto"/>
            <w:noWrap/>
            <w:vAlign w:val="bottom"/>
            <w:hideMark/>
          </w:tcPr>
          <w:p w14:paraId="7FF4BE2B"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745,000 </w:t>
            </w:r>
          </w:p>
        </w:tc>
        <w:tc>
          <w:tcPr>
            <w:tcW w:w="980" w:type="dxa"/>
            <w:tcBorders>
              <w:top w:val="single" w:sz="4" w:space="0" w:color="auto"/>
              <w:left w:val="nil"/>
              <w:bottom w:val="single" w:sz="4" w:space="0" w:color="auto"/>
              <w:right w:val="nil"/>
            </w:tcBorders>
            <w:shd w:val="clear" w:color="auto" w:fill="auto"/>
            <w:noWrap/>
            <w:vAlign w:val="bottom"/>
            <w:hideMark/>
          </w:tcPr>
          <w:p w14:paraId="6B306CF5"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759,000 </w:t>
            </w:r>
          </w:p>
        </w:tc>
      </w:tr>
      <w:tr w:rsidR="00D62FCC" w:rsidRPr="00D62FCC" w14:paraId="3D4FE1F0" w14:textId="77777777" w:rsidTr="00D62FCC">
        <w:trPr>
          <w:trHeight w:val="450"/>
        </w:trPr>
        <w:tc>
          <w:tcPr>
            <w:tcW w:w="3220" w:type="dxa"/>
            <w:tcBorders>
              <w:top w:val="nil"/>
              <w:left w:val="nil"/>
              <w:bottom w:val="single" w:sz="4" w:space="0" w:color="auto"/>
              <w:right w:val="nil"/>
            </w:tcBorders>
            <w:shd w:val="clear" w:color="auto" w:fill="auto"/>
            <w:vAlign w:val="bottom"/>
            <w:hideMark/>
          </w:tcPr>
          <w:p w14:paraId="56EA2E36" w14:textId="607F605F" w:rsidR="00D62FCC" w:rsidRPr="00D62FCC" w:rsidRDefault="00D62FCC" w:rsidP="00D62FCC">
            <w:pPr>
              <w:spacing w:after="0" w:line="240" w:lineRule="auto"/>
              <w:jc w:val="left"/>
              <w:rPr>
                <w:rFonts w:ascii="Arial" w:hAnsi="Arial" w:cs="Arial"/>
                <w:b/>
                <w:bCs/>
                <w:sz w:val="16"/>
                <w:szCs w:val="16"/>
              </w:rPr>
            </w:pPr>
            <w:r w:rsidRPr="00D62FCC">
              <w:rPr>
                <w:rFonts w:ascii="Arial" w:hAnsi="Arial" w:cs="Arial"/>
                <w:b/>
                <w:bCs/>
                <w:sz w:val="16"/>
                <w:szCs w:val="16"/>
              </w:rPr>
              <w:t>Total expenses for program 1.11</w:t>
            </w:r>
          </w:p>
        </w:tc>
        <w:tc>
          <w:tcPr>
            <w:tcW w:w="1040" w:type="dxa"/>
            <w:tcBorders>
              <w:top w:val="nil"/>
              <w:left w:val="nil"/>
              <w:bottom w:val="nil"/>
              <w:right w:val="nil"/>
            </w:tcBorders>
            <w:shd w:val="clear" w:color="auto" w:fill="auto"/>
            <w:noWrap/>
            <w:vAlign w:val="bottom"/>
            <w:hideMark/>
          </w:tcPr>
          <w:p w14:paraId="70FBB0F8" w14:textId="77777777" w:rsidR="00D62FCC" w:rsidRPr="00D62FCC" w:rsidRDefault="00D62FCC" w:rsidP="00D62FCC">
            <w:pPr>
              <w:spacing w:after="0" w:line="240" w:lineRule="auto"/>
              <w:jc w:val="right"/>
              <w:rPr>
                <w:rFonts w:ascii="Arial" w:hAnsi="Arial" w:cs="Arial"/>
                <w:b/>
                <w:bCs/>
                <w:color w:val="000000"/>
                <w:sz w:val="16"/>
                <w:szCs w:val="16"/>
              </w:rPr>
            </w:pPr>
            <w:r w:rsidRPr="00D62FCC">
              <w:rPr>
                <w:rFonts w:ascii="Arial" w:hAnsi="Arial" w:cs="Arial"/>
                <w:b/>
                <w:bCs/>
                <w:color w:val="000000"/>
                <w:sz w:val="16"/>
                <w:szCs w:val="16"/>
              </w:rPr>
              <w:t xml:space="preserve">605,000 </w:t>
            </w:r>
          </w:p>
        </w:tc>
        <w:tc>
          <w:tcPr>
            <w:tcW w:w="960" w:type="dxa"/>
            <w:tcBorders>
              <w:top w:val="nil"/>
              <w:left w:val="nil"/>
              <w:bottom w:val="nil"/>
              <w:right w:val="nil"/>
            </w:tcBorders>
            <w:shd w:val="clear" w:color="000000" w:fill="E6E6E6"/>
            <w:noWrap/>
            <w:vAlign w:val="bottom"/>
            <w:hideMark/>
          </w:tcPr>
          <w:p w14:paraId="02C114C1" w14:textId="77777777" w:rsidR="00D62FCC" w:rsidRPr="00D62FCC" w:rsidRDefault="00D62FCC" w:rsidP="00D62FCC">
            <w:pPr>
              <w:spacing w:after="0" w:line="240" w:lineRule="auto"/>
              <w:jc w:val="right"/>
              <w:rPr>
                <w:rFonts w:ascii="Arial" w:hAnsi="Arial" w:cs="Arial"/>
                <w:b/>
                <w:bCs/>
                <w:color w:val="000000"/>
                <w:sz w:val="16"/>
                <w:szCs w:val="16"/>
              </w:rPr>
            </w:pPr>
            <w:r w:rsidRPr="00D62FCC">
              <w:rPr>
                <w:rFonts w:ascii="Arial" w:hAnsi="Arial" w:cs="Arial"/>
                <w:b/>
                <w:bCs/>
                <w:color w:val="000000"/>
                <w:sz w:val="16"/>
                <w:szCs w:val="16"/>
              </w:rPr>
              <w:t xml:space="preserve">693,000 </w:t>
            </w:r>
          </w:p>
        </w:tc>
        <w:tc>
          <w:tcPr>
            <w:tcW w:w="1000" w:type="dxa"/>
            <w:tcBorders>
              <w:top w:val="nil"/>
              <w:left w:val="nil"/>
              <w:bottom w:val="nil"/>
              <w:right w:val="nil"/>
            </w:tcBorders>
            <w:shd w:val="clear" w:color="auto" w:fill="auto"/>
            <w:noWrap/>
            <w:vAlign w:val="bottom"/>
            <w:hideMark/>
          </w:tcPr>
          <w:p w14:paraId="4445F0ED" w14:textId="77777777" w:rsidR="00D62FCC" w:rsidRPr="00D62FCC" w:rsidRDefault="00D62FCC" w:rsidP="00D62FCC">
            <w:pPr>
              <w:spacing w:after="0" w:line="240" w:lineRule="auto"/>
              <w:jc w:val="right"/>
              <w:rPr>
                <w:rFonts w:ascii="Arial" w:hAnsi="Arial" w:cs="Arial"/>
                <w:b/>
                <w:bCs/>
                <w:sz w:val="16"/>
                <w:szCs w:val="16"/>
              </w:rPr>
            </w:pPr>
            <w:r w:rsidRPr="00D62FCC">
              <w:rPr>
                <w:rFonts w:ascii="Arial" w:hAnsi="Arial" w:cs="Arial"/>
                <w:b/>
                <w:bCs/>
                <w:sz w:val="16"/>
                <w:szCs w:val="16"/>
              </w:rPr>
              <w:t xml:space="preserve">725,000 </w:t>
            </w:r>
          </w:p>
        </w:tc>
        <w:tc>
          <w:tcPr>
            <w:tcW w:w="960" w:type="dxa"/>
            <w:tcBorders>
              <w:top w:val="nil"/>
              <w:left w:val="nil"/>
              <w:bottom w:val="nil"/>
              <w:right w:val="nil"/>
            </w:tcBorders>
            <w:shd w:val="clear" w:color="auto" w:fill="auto"/>
            <w:noWrap/>
            <w:vAlign w:val="bottom"/>
            <w:hideMark/>
          </w:tcPr>
          <w:p w14:paraId="4A389282" w14:textId="77777777" w:rsidR="00D62FCC" w:rsidRPr="00D62FCC" w:rsidRDefault="00D62FCC" w:rsidP="00D62FCC">
            <w:pPr>
              <w:spacing w:after="0" w:line="240" w:lineRule="auto"/>
              <w:jc w:val="right"/>
              <w:rPr>
                <w:rFonts w:ascii="Arial" w:hAnsi="Arial" w:cs="Arial"/>
                <w:b/>
                <w:bCs/>
                <w:sz w:val="16"/>
                <w:szCs w:val="16"/>
              </w:rPr>
            </w:pPr>
            <w:r w:rsidRPr="00D62FCC">
              <w:rPr>
                <w:rFonts w:ascii="Arial" w:hAnsi="Arial" w:cs="Arial"/>
                <w:b/>
                <w:bCs/>
                <w:sz w:val="16"/>
                <w:szCs w:val="16"/>
              </w:rPr>
              <w:t xml:space="preserve">745,000 </w:t>
            </w:r>
          </w:p>
        </w:tc>
        <w:tc>
          <w:tcPr>
            <w:tcW w:w="980" w:type="dxa"/>
            <w:tcBorders>
              <w:top w:val="nil"/>
              <w:left w:val="nil"/>
              <w:bottom w:val="nil"/>
              <w:right w:val="nil"/>
            </w:tcBorders>
            <w:shd w:val="clear" w:color="auto" w:fill="auto"/>
            <w:noWrap/>
            <w:vAlign w:val="bottom"/>
            <w:hideMark/>
          </w:tcPr>
          <w:p w14:paraId="775970F8" w14:textId="77777777" w:rsidR="00D62FCC" w:rsidRPr="00D62FCC" w:rsidRDefault="00D62FCC" w:rsidP="00D62FCC">
            <w:pPr>
              <w:spacing w:after="0" w:line="240" w:lineRule="auto"/>
              <w:jc w:val="right"/>
              <w:rPr>
                <w:rFonts w:ascii="Arial" w:hAnsi="Arial" w:cs="Arial"/>
                <w:b/>
                <w:bCs/>
                <w:sz w:val="16"/>
                <w:szCs w:val="16"/>
              </w:rPr>
            </w:pPr>
            <w:r w:rsidRPr="00D62FCC">
              <w:rPr>
                <w:rFonts w:ascii="Arial" w:hAnsi="Arial" w:cs="Arial"/>
                <w:b/>
                <w:bCs/>
                <w:sz w:val="16"/>
                <w:szCs w:val="16"/>
              </w:rPr>
              <w:t xml:space="preserve">759,000 </w:t>
            </w:r>
          </w:p>
        </w:tc>
      </w:tr>
      <w:tr w:rsidR="00D62FCC" w:rsidRPr="00D62FCC" w14:paraId="38761F44" w14:textId="77777777" w:rsidTr="00255E54">
        <w:trPr>
          <w:trHeight w:val="225"/>
        </w:trPr>
        <w:tc>
          <w:tcPr>
            <w:tcW w:w="8160" w:type="dxa"/>
            <w:gridSpan w:val="6"/>
            <w:tcBorders>
              <w:top w:val="single" w:sz="4" w:space="0" w:color="auto"/>
              <w:left w:val="nil"/>
              <w:bottom w:val="single" w:sz="4" w:space="0" w:color="auto"/>
              <w:right w:val="nil"/>
            </w:tcBorders>
            <w:shd w:val="clear" w:color="000000" w:fill="E6E6E6"/>
            <w:vAlign w:val="center"/>
            <w:hideMark/>
          </w:tcPr>
          <w:p w14:paraId="3C9B9A2A" w14:textId="77777777" w:rsidR="00D62FCC" w:rsidRPr="00D62FCC" w:rsidRDefault="00D62FCC" w:rsidP="00D62FCC">
            <w:pPr>
              <w:spacing w:after="0" w:line="240" w:lineRule="auto"/>
              <w:jc w:val="left"/>
              <w:rPr>
                <w:rFonts w:ascii="Arial" w:hAnsi="Arial" w:cs="Arial"/>
                <w:b/>
                <w:bCs/>
                <w:sz w:val="16"/>
                <w:szCs w:val="16"/>
              </w:rPr>
            </w:pPr>
            <w:r w:rsidRPr="00D62FCC">
              <w:rPr>
                <w:rFonts w:ascii="Arial" w:hAnsi="Arial" w:cs="Arial"/>
                <w:b/>
                <w:bCs/>
                <w:sz w:val="16"/>
                <w:szCs w:val="16"/>
              </w:rPr>
              <w:t>Program 1.12: Private Health Insurance Rebate</w:t>
            </w:r>
          </w:p>
        </w:tc>
      </w:tr>
      <w:tr w:rsidR="00D62FCC" w:rsidRPr="00D62FCC" w14:paraId="6FED6A13" w14:textId="77777777" w:rsidTr="00D62FCC">
        <w:trPr>
          <w:trHeight w:val="225"/>
        </w:trPr>
        <w:tc>
          <w:tcPr>
            <w:tcW w:w="3220" w:type="dxa"/>
            <w:tcBorders>
              <w:top w:val="nil"/>
              <w:left w:val="nil"/>
              <w:bottom w:val="nil"/>
              <w:right w:val="nil"/>
            </w:tcBorders>
            <w:shd w:val="clear" w:color="auto" w:fill="auto"/>
            <w:noWrap/>
            <w:vAlign w:val="bottom"/>
            <w:hideMark/>
          </w:tcPr>
          <w:p w14:paraId="269A3DA9" w14:textId="77777777" w:rsidR="00D62FCC" w:rsidRPr="00D62FCC" w:rsidRDefault="00D62FCC" w:rsidP="00D62FCC">
            <w:pPr>
              <w:spacing w:after="0" w:line="240" w:lineRule="auto"/>
              <w:jc w:val="left"/>
              <w:rPr>
                <w:rFonts w:ascii="Arial" w:hAnsi="Arial" w:cs="Arial"/>
                <w:sz w:val="16"/>
                <w:szCs w:val="16"/>
              </w:rPr>
            </w:pPr>
            <w:r w:rsidRPr="00D62FCC">
              <w:rPr>
                <w:rFonts w:ascii="Arial" w:hAnsi="Arial" w:cs="Arial"/>
                <w:sz w:val="16"/>
                <w:szCs w:val="16"/>
              </w:rPr>
              <w:t>Administered expenses</w:t>
            </w:r>
          </w:p>
        </w:tc>
        <w:tc>
          <w:tcPr>
            <w:tcW w:w="1040" w:type="dxa"/>
            <w:tcBorders>
              <w:top w:val="nil"/>
              <w:left w:val="nil"/>
              <w:bottom w:val="nil"/>
              <w:right w:val="nil"/>
            </w:tcBorders>
            <w:shd w:val="clear" w:color="auto" w:fill="auto"/>
            <w:noWrap/>
            <w:vAlign w:val="bottom"/>
            <w:hideMark/>
          </w:tcPr>
          <w:p w14:paraId="063C3A97" w14:textId="77777777" w:rsidR="00D62FCC" w:rsidRPr="00D62FCC" w:rsidRDefault="00D62FCC" w:rsidP="00D62FCC">
            <w:pPr>
              <w:spacing w:after="0" w:line="240" w:lineRule="auto"/>
              <w:jc w:val="left"/>
              <w:rPr>
                <w:rFonts w:ascii="Arial" w:hAnsi="Arial" w:cs="Arial"/>
                <w:sz w:val="16"/>
                <w:szCs w:val="16"/>
              </w:rPr>
            </w:pPr>
          </w:p>
        </w:tc>
        <w:tc>
          <w:tcPr>
            <w:tcW w:w="960" w:type="dxa"/>
            <w:tcBorders>
              <w:top w:val="nil"/>
              <w:left w:val="nil"/>
              <w:bottom w:val="nil"/>
              <w:right w:val="nil"/>
            </w:tcBorders>
            <w:shd w:val="clear" w:color="000000" w:fill="E6E6E6"/>
            <w:noWrap/>
            <w:vAlign w:val="bottom"/>
            <w:hideMark/>
          </w:tcPr>
          <w:p w14:paraId="4FA05D30" w14:textId="77777777" w:rsidR="00D62FCC" w:rsidRPr="00D62FCC" w:rsidRDefault="00D62FCC" w:rsidP="00D62FCC">
            <w:pPr>
              <w:spacing w:after="0" w:line="240" w:lineRule="auto"/>
              <w:jc w:val="right"/>
              <w:rPr>
                <w:rFonts w:ascii="Arial" w:hAnsi="Arial" w:cs="Arial"/>
                <w:sz w:val="16"/>
                <w:szCs w:val="16"/>
              </w:rPr>
            </w:pPr>
            <w:r w:rsidRPr="00D62FCC">
              <w:rPr>
                <w:rFonts w:ascii="Arial" w:hAnsi="Arial" w:cs="Arial"/>
                <w:sz w:val="16"/>
                <w:szCs w:val="16"/>
              </w:rPr>
              <w:t> </w:t>
            </w:r>
          </w:p>
        </w:tc>
        <w:tc>
          <w:tcPr>
            <w:tcW w:w="1000" w:type="dxa"/>
            <w:tcBorders>
              <w:top w:val="nil"/>
              <w:left w:val="nil"/>
              <w:bottom w:val="nil"/>
              <w:right w:val="nil"/>
            </w:tcBorders>
            <w:shd w:val="clear" w:color="auto" w:fill="auto"/>
            <w:noWrap/>
            <w:vAlign w:val="bottom"/>
            <w:hideMark/>
          </w:tcPr>
          <w:p w14:paraId="5623EC54" w14:textId="77777777" w:rsidR="00D62FCC" w:rsidRPr="00D62FCC" w:rsidRDefault="00D62FCC" w:rsidP="00D62FCC">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3B2E2FF4" w14:textId="77777777" w:rsidR="00D62FCC" w:rsidRPr="00D62FCC" w:rsidRDefault="00D62FCC" w:rsidP="00D62FCC">
            <w:pPr>
              <w:spacing w:after="0" w:line="240" w:lineRule="auto"/>
              <w:jc w:val="left"/>
              <w:rPr>
                <w:rFonts w:ascii="Times New Roman" w:hAnsi="Times New Roman"/>
              </w:rPr>
            </w:pPr>
          </w:p>
        </w:tc>
        <w:tc>
          <w:tcPr>
            <w:tcW w:w="980" w:type="dxa"/>
            <w:tcBorders>
              <w:top w:val="nil"/>
              <w:left w:val="nil"/>
              <w:bottom w:val="nil"/>
              <w:right w:val="nil"/>
            </w:tcBorders>
            <w:shd w:val="clear" w:color="auto" w:fill="auto"/>
            <w:noWrap/>
            <w:vAlign w:val="bottom"/>
            <w:hideMark/>
          </w:tcPr>
          <w:p w14:paraId="75F26A85" w14:textId="77777777" w:rsidR="00D62FCC" w:rsidRPr="00D62FCC" w:rsidRDefault="00D62FCC" w:rsidP="00D62FCC">
            <w:pPr>
              <w:spacing w:after="0" w:line="240" w:lineRule="auto"/>
              <w:jc w:val="left"/>
              <w:rPr>
                <w:rFonts w:ascii="Times New Roman" w:hAnsi="Times New Roman"/>
              </w:rPr>
            </w:pPr>
          </w:p>
        </w:tc>
      </w:tr>
      <w:tr w:rsidR="00D62FCC" w:rsidRPr="00D62FCC" w14:paraId="649A9B81" w14:textId="77777777" w:rsidTr="00D62FCC">
        <w:trPr>
          <w:trHeight w:val="225"/>
        </w:trPr>
        <w:tc>
          <w:tcPr>
            <w:tcW w:w="3220" w:type="dxa"/>
            <w:tcBorders>
              <w:top w:val="nil"/>
              <w:left w:val="nil"/>
              <w:bottom w:val="nil"/>
              <w:right w:val="nil"/>
            </w:tcBorders>
            <w:shd w:val="clear" w:color="auto" w:fill="auto"/>
            <w:vAlign w:val="bottom"/>
            <w:hideMark/>
          </w:tcPr>
          <w:p w14:paraId="020B3B30" w14:textId="77777777" w:rsidR="00D62FCC" w:rsidRPr="00D62FCC" w:rsidRDefault="00D62FCC" w:rsidP="00D62FCC">
            <w:pPr>
              <w:spacing w:after="0" w:line="240" w:lineRule="auto"/>
              <w:ind w:firstLineChars="100" w:firstLine="160"/>
              <w:jc w:val="left"/>
              <w:rPr>
                <w:rFonts w:ascii="Arial" w:hAnsi="Arial" w:cs="Arial"/>
                <w:sz w:val="16"/>
                <w:szCs w:val="16"/>
              </w:rPr>
            </w:pPr>
            <w:r w:rsidRPr="00D62FCC">
              <w:rPr>
                <w:rFonts w:ascii="Arial" w:hAnsi="Arial" w:cs="Arial"/>
                <w:sz w:val="16"/>
                <w:szCs w:val="16"/>
              </w:rPr>
              <w:t>Special Appropriations</w:t>
            </w:r>
          </w:p>
        </w:tc>
        <w:tc>
          <w:tcPr>
            <w:tcW w:w="1040" w:type="dxa"/>
            <w:tcBorders>
              <w:top w:val="nil"/>
              <w:left w:val="nil"/>
              <w:bottom w:val="nil"/>
              <w:right w:val="nil"/>
            </w:tcBorders>
            <w:shd w:val="clear" w:color="auto" w:fill="auto"/>
            <w:noWrap/>
            <w:vAlign w:val="bottom"/>
            <w:hideMark/>
          </w:tcPr>
          <w:p w14:paraId="03EA63A7" w14:textId="77777777" w:rsidR="00D62FCC" w:rsidRPr="00D62FCC" w:rsidRDefault="00D62FCC" w:rsidP="00D62FCC">
            <w:pPr>
              <w:spacing w:after="0" w:line="240" w:lineRule="auto"/>
              <w:ind w:firstLineChars="100" w:firstLine="160"/>
              <w:jc w:val="left"/>
              <w:rPr>
                <w:rFonts w:ascii="Arial" w:hAnsi="Arial" w:cs="Arial"/>
                <w:sz w:val="16"/>
                <w:szCs w:val="16"/>
              </w:rPr>
            </w:pPr>
          </w:p>
        </w:tc>
        <w:tc>
          <w:tcPr>
            <w:tcW w:w="960" w:type="dxa"/>
            <w:tcBorders>
              <w:top w:val="nil"/>
              <w:left w:val="nil"/>
              <w:bottom w:val="nil"/>
              <w:right w:val="nil"/>
            </w:tcBorders>
            <w:shd w:val="clear" w:color="000000" w:fill="E6E6E6"/>
            <w:noWrap/>
            <w:vAlign w:val="bottom"/>
            <w:hideMark/>
          </w:tcPr>
          <w:p w14:paraId="51FDAE86" w14:textId="77777777" w:rsidR="00D62FCC" w:rsidRPr="00D62FCC" w:rsidRDefault="00D62FCC" w:rsidP="00D62FCC">
            <w:pPr>
              <w:spacing w:after="0" w:line="240" w:lineRule="auto"/>
              <w:jc w:val="right"/>
              <w:rPr>
                <w:rFonts w:ascii="Arial" w:hAnsi="Arial" w:cs="Arial"/>
                <w:sz w:val="16"/>
                <w:szCs w:val="16"/>
              </w:rPr>
            </w:pPr>
            <w:r w:rsidRPr="00D62FCC">
              <w:rPr>
                <w:rFonts w:ascii="Arial" w:hAnsi="Arial" w:cs="Arial"/>
                <w:sz w:val="16"/>
                <w:szCs w:val="16"/>
              </w:rPr>
              <w:t> </w:t>
            </w:r>
          </w:p>
        </w:tc>
        <w:tc>
          <w:tcPr>
            <w:tcW w:w="1000" w:type="dxa"/>
            <w:tcBorders>
              <w:top w:val="nil"/>
              <w:left w:val="nil"/>
              <w:bottom w:val="nil"/>
              <w:right w:val="nil"/>
            </w:tcBorders>
            <w:shd w:val="clear" w:color="auto" w:fill="auto"/>
            <w:noWrap/>
            <w:vAlign w:val="bottom"/>
            <w:hideMark/>
          </w:tcPr>
          <w:p w14:paraId="0C1D25A3" w14:textId="77777777" w:rsidR="00D62FCC" w:rsidRPr="00D62FCC" w:rsidRDefault="00D62FCC" w:rsidP="00D62FCC">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55399609" w14:textId="77777777" w:rsidR="00D62FCC" w:rsidRPr="00D62FCC" w:rsidRDefault="00D62FCC" w:rsidP="00D62FCC">
            <w:pPr>
              <w:spacing w:after="0" w:line="240" w:lineRule="auto"/>
              <w:jc w:val="left"/>
              <w:rPr>
                <w:rFonts w:ascii="Times New Roman" w:hAnsi="Times New Roman"/>
              </w:rPr>
            </w:pPr>
          </w:p>
        </w:tc>
        <w:tc>
          <w:tcPr>
            <w:tcW w:w="980" w:type="dxa"/>
            <w:tcBorders>
              <w:top w:val="nil"/>
              <w:left w:val="nil"/>
              <w:bottom w:val="nil"/>
              <w:right w:val="nil"/>
            </w:tcBorders>
            <w:shd w:val="clear" w:color="auto" w:fill="auto"/>
            <w:noWrap/>
            <w:vAlign w:val="bottom"/>
            <w:hideMark/>
          </w:tcPr>
          <w:p w14:paraId="1D3DBD79" w14:textId="77777777" w:rsidR="00D62FCC" w:rsidRPr="00D62FCC" w:rsidRDefault="00D62FCC" w:rsidP="00D62FCC">
            <w:pPr>
              <w:spacing w:after="0" w:line="240" w:lineRule="auto"/>
              <w:jc w:val="left"/>
              <w:rPr>
                <w:rFonts w:ascii="Times New Roman" w:hAnsi="Times New Roman"/>
              </w:rPr>
            </w:pPr>
          </w:p>
        </w:tc>
      </w:tr>
      <w:tr w:rsidR="00D62FCC" w:rsidRPr="00D62FCC" w14:paraId="09E2E3AE" w14:textId="77777777" w:rsidTr="00D62FCC">
        <w:trPr>
          <w:trHeight w:val="450"/>
        </w:trPr>
        <w:tc>
          <w:tcPr>
            <w:tcW w:w="3220" w:type="dxa"/>
            <w:tcBorders>
              <w:top w:val="nil"/>
              <w:left w:val="nil"/>
              <w:bottom w:val="nil"/>
              <w:right w:val="nil"/>
            </w:tcBorders>
            <w:shd w:val="clear" w:color="auto" w:fill="auto"/>
            <w:vAlign w:val="bottom"/>
            <w:hideMark/>
          </w:tcPr>
          <w:p w14:paraId="1A4C87D2" w14:textId="6EF74A10" w:rsidR="00D62FCC" w:rsidRPr="00D62FCC" w:rsidRDefault="00D62FCC" w:rsidP="00D62FCC">
            <w:pPr>
              <w:spacing w:after="0" w:line="240" w:lineRule="auto"/>
              <w:ind w:firstLineChars="100" w:firstLine="160"/>
              <w:jc w:val="left"/>
              <w:rPr>
                <w:rFonts w:ascii="Arial" w:hAnsi="Arial" w:cs="Arial"/>
                <w:i/>
                <w:iCs/>
                <w:sz w:val="16"/>
                <w:szCs w:val="16"/>
              </w:rPr>
            </w:pPr>
            <w:r w:rsidRPr="00D62FCC">
              <w:rPr>
                <w:rFonts w:ascii="Arial" w:hAnsi="Arial" w:cs="Arial"/>
                <w:i/>
                <w:iCs/>
                <w:sz w:val="16"/>
                <w:szCs w:val="16"/>
              </w:rPr>
              <w:t xml:space="preserve">Taxation Administration Act 1953 - </w:t>
            </w:r>
            <w:r>
              <w:rPr>
                <w:rFonts w:ascii="Arial" w:hAnsi="Arial" w:cs="Arial"/>
                <w:i/>
                <w:iCs/>
                <w:sz w:val="16"/>
                <w:szCs w:val="16"/>
              </w:rPr>
              <w:br/>
              <w:t xml:space="preserve">     </w:t>
            </w:r>
            <w:r w:rsidRPr="00D62FCC">
              <w:rPr>
                <w:rFonts w:ascii="Arial" w:hAnsi="Arial" w:cs="Arial"/>
                <w:i/>
                <w:iCs/>
                <w:sz w:val="16"/>
                <w:szCs w:val="16"/>
              </w:rPr>
              <w:t>section 16 (Non-refund items)</w:t>
            </w:r>
          </w:p>
        </w:tc>
        <w:tc>
          <w:tcPr>
            <w:tcW w:w="1040" w:type="dxa"/>
            <w:tcBorders>
              <w:top w:val="nil"/>
              <w:left w:val="nil"/>
              <w:bottom w:val="nil"/>
              <w:right w:val="nil"/>
            </w:tcBorders>
            <w:shd w:val="clear" w:color="auto" w:fill="auto"/>
            <w:noWrap/>
            <w:vAlign w:val="bottom"/>
            <w:hideMark/>
          </w:tcPr>
          <w:p w14:paraId="0503429B"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240,000 </w:t>
            </w:r>
          </w:p>
        </w:tc>
        <w:tc>
          <w:tcPr>
            <w:tcW w:w="960" w:type="dxa"/>
            <w:tcBorders>
              <w:top w:val="nil"/>
              <w:left w:val="nil"/>
              <w:bottom w:val="nil"/>
              <w:right w:val="nil"/>
            </w:tcBorders>
            <w:shd w:val="clear" w:color="000000" w:fill="E6E6E6"/>
            <w:noWrap/>
            <w:vAlign w:val="bottom"/>
            <w:hideMark/>
          </w:tcPr>
          <w:p w14:paraId="691EFA70"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251,000 </w:t>
            </w:r>
          </w:p>
        </w:tc>
        <w:tc>
          <w:tcPr>
            <w:tcW w:w="1000" w:type="dxa"/>
            <w:tcBorders>
              <w:top w:val="nil"/>
              <w:left w:val="nil"/>
              <w:bottom w:val="nil"/>
              <w:right w:val="nil"/>
            </w:tcBorders>
            <w:shd w:val="clear" w:color="auto" w:fill="auto"/>
            <w:noWrap/>
            <w:vAlign w:val="bottom"/>
            <w:hideMark/>
          </w:tcPr>
          <w:p w14:paraId="647A9B7D"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257,000 </w:t>
            </w:r>
          </w:p>
        </w:tc>
        <w:tc>
          <w:tcPr>
            <w:tcW w:w="960" w:type="dxa"/>
            <w:tcBorders>
              <w:top w:val="nil"/>
              <w:left w:val="nil"/>
              <w:bottom w:val="nil"/>
              <w:right w:val="nil"/>
            </w:tcBorders>
            <w:shd w:val="clear" w:color="auto" w:fill="auto"/>
            <w:noWrap/>
            <w:vAlign w:val="bottom"/>
            <w:hideMark/>
          </w:tcPr>
          <w:p w14:paraId="4EABED77"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264,000 </w:t>
            </w:r>
          </w:p>
        </w:tc>
        <w:tc>
          <w:tcPr>
            <w:tcW w:w="980" w:type="dxa"/>
            <w:tcBorders>
              <w:top w:val="nil"/>
              <w:left w:val="nil"/>
              <w:bottom w:val="nil"/>
              <w:right w:val="nil"/>
            </w:tcBorders>
            <w:shd w:val="clear" w:color="auto" w:fill="auto"/>
            <w:noWrap/>
            <w:vAlign w:val="bottom"/>
            <w:hideMark/>
          </w:tcPr>
          <w:p w14:paraId="34C1CD04"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271,191 </w:t>
            </w:r>
          </w:p>
        </w:tc>
      </w:tr>
      <w:tr w:rsidR="00D62FCC" w:rsidRPr="00D62FCC" w14:paraId="20EE0667" w14:textId="77777777" w:rsidTr="00D62FCC">
        <w:trPr>
          <w:trHeight w:val="225"/>
        </w:trPr>
        <w:tc>
          <w:tcPr>
            <w:tcW w:w="3220" w:type="dxa"/>
            <w:tcBorders>
              <w:top w:val="nil"/>
              <w:left w:val="nil"/>
              <w:bottom w:val="nil"/>
              <w:right w:val="nil"/>
            </w:tcBorders>
            <w:shd w:val="clear" w:color="auto" w:fill="auto"/>
            <w:vAlign w:val="bottom"/>
            <w:hideMark/>
          </w:tcPr>
          <w:p w14:paraId="604539CA" w14:textId="77777777" w:rsidR="00D62FCC" w:rsidRPr="00D62FCC" w:rsidRDefault="00D62FCC" w:rsidP="00D62FCC">
            <w:pPr>
              <w:spacing w:after="0" w:line="240" w:lineRule="auto"/>
              <w:jc w:val="right"/>
              <w:rPr>
                <w:rFonts w:ascii="Arial" w:hAnsi="Arial" w:cs="Arial"/>
                <w:b/>
                <w:bCs/>
                <w:sz w:val="16"/>
                <w:szCs w:val="16"/>
              </w:rPr>
            </w:pPr>
            <w:r w:rsidRPr="00D62FCC">
              <w:rPr>
                <w:rFonts w:ascii="Arial" w:hAnsi="Arial" w:cs="Arial"/>
                <w:b/>
                <w:bCs/>
                <w:sz w:val="16"/>
                <w:szCs w:val="16"/>
              </w:rPr>
              <w:t>Administered total</w:t>
            </w:r>
          </w:p>
        </w:tc>
        <w:tc>
          <w:tcPr>
            <w:tcW w:w="1040" w:type="dxa"/>
            <w:tcBorders>
              <w:top w:val="single" w:sz="4" w:space="0" w:color="auto"/>
              <w:left w:val="nil"/>
              <w:bottom w:val="single" w:sz="4" w:space="0" w:color="auto"/>
              <w:right w:val="nil"/>
            </w:tcBorders>
            <w:shd w:val="clear" w:color="auto" w:fill="auto"/>
            <w:noWrap/>
            <w:vAlign w:val="bottom"/>
            <w:hideMark/>
          </w:tcPr>
          <w:p w14:paraId="5AC6E155"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240,000 </w:t>
            </w:r>
          </w:p>
        </w:tc>
        <w:tc>
          <w:tcPr>
            <w:tcW w:w="960" w:type="dxa"/>
            <w:tcBorders>
              <w:top w:val="single" w:sz="4" w:space="0" w:color="auto"/>
              <w:left w:val="nil"/>
              <w:bottom w:val="single" w:sz="4" w:space="0" w:color="auto"/>
              <w:right w:val="nil"/>
            </w:tcBorders>
            <w:shd w:val="clear" w:color="000000" w:fill="E6E6E6"/>
            <w:noWrap/>
            <w:vAlign w:val="bottom"/>
            <w:hideMark/>
          </w:tcPr>
          <w:p w14:paraId="1ABF69C0" w14:textId="77777777" w:rsidR="00D62FCC" w:rsidRPr="00D62FCC" w:rsidRDefault="00D62FCC" w:rsidP="00D62FCC">
            <w:pPr>
              <w:spacing w:after="0" w:line="240" w:lineRule="auto"/>
              <w:jc w:val="right"/>
              <w:rPr>
                <w:rFonts w:ascii="Arial" w:hAnsi="Arial" w:cs="Arial"/>
                <w:sz w:val="16"/>
                <w:szCs w:val="16"/>
              </w:rPr>
            </w:pPr>
            <w:r w:rsidRPr="00D62FCC">
              <w:rPr>
                <w:rFonts w:ascii="Arial" w:hAnsi="Arial" w:cs="Arial"/>
                <w:sz w:val="16"/>
                <w:szCs w:val="16"/>
              </w:rPr>
              <w:t xml:space="preserve">251,000 </w:t>
            </w:r>
          </w:p>
        </w:tc>
        <w:tc>
          <w:tcPr>
            <w:tcW w:w="1000" w:type="dxa"/>
            <w:tcBorders>
              <w:top w:val="single" w:sz="4" w:space="0" w:color="auto"/>
              <w:left w:val="nil"/>
              <w:bottom w:val="single" w:sz="4" w:space="0" w:color="auto"/>
              <w:right w:val="nil"/>
            </w:tcBorders>
            <w:shd w:val="clear" w:color="auto" w:fill="auto"/>
            <w:noWrap/>
            <w:vAlign w:val="bottom"/>
            <w:hideMark/>
          </w:tcPr>
          <w:p w14:paraId="3C48A57F"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257,000 </w:t>
            </w:r>
          </w:p>
        </w:tc>
        <w:tc>
          <w:tcPr>
            <w:tcW w:w="960" w:type="dxa"/>
            <w:tcBorders>
              <w:top w:val="single" w:sz="4" w:space="0" w:color="auto"/>
              <w:left w:val="nil"/>
              <w:bottom w:val="single" w:sz="4" w:space="0" w:color="auto"/>
              <w:right w:val="nil"/>
            </w:tcBorders>
            <w:shd w:val="clear" w:color="auto" w:fill="auto"/>
            <w:noWrap/>
            <w:vAlign w:val="bottom"/>
            <w:hideMark/>
          </w:tcPr>
          <w:p w14:paraId="4A01BC32"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264,000 </w:t>
            </w:r>
          </w:p>
        </w:tc>
        <w:tc>
          <w:tcPr>
            <w:tcW w:w="980" w:type="dxa"/>
            <w:tcBorders>
              <w:top w:val="single" w:sz="4" w:space="0" w:color="auto"/>
              <w:left w:val="nil"/>
              <w:bottom w:val="single" w:sz="4" w:space="0" w:color="auto"/>
              <w:right w:val="nil"/>
            </w:tcBorders>
            <w:shd w:val="clear" w:color="auto" w:fill="auto"/>
            <w:noWrap/>
            <w:vAlign w:val="bottom"/>
            <w:hideMark/>
          </w:tcPr>
          <w:p w14:paraId="3F9DB9CF"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271,191 </w:t>
            </w:r>
          </w:p>
        </w:tc>
      </w:tr>
      <w:tr w:rsidR="00D62FCC" w:rsidRPr="00D62FCC" w14:paraId="4781F839" w14:textId="77777777" w:rsidTr="00D62FCC">
        <w:trPr>
          <w:trHeight w:val="450"/>
        </w:trPr>
        <w:tc>
          <w:tcPr>
            <w:tcW w:w="3220" w:type="dxa"/>
            <w:tcBorders>
              <w:top w:val="nil"/>
              <w:left w:val="nil"/>
              <w:bottom w:val="single" w:sz="4" w:space="0" w:color="auto"/>
              <w:right w:val="nil"/>
            </w:tcBorders>
            <w:shd w:val="clear" w:color="auto" w:fill="auto"/>
            <w:vAlign w:val="bottom"/>
            <w:hideMark/>
          </w:tcPr>
          <w:p w14:paraId="66786CD7" w14:textId="04318074" w:rsidR="00D62FCC" w:rsidRPr="00D62FCC" w:rsidRDefault="00D62FCC" w:rsidP="00D62FCC">
            <w:pPr>
              <w:spacing w:after="0" w:line="240" w:lineRule="auto"/>
              <w:jc w:val="left"/>
              <w:rPr>
                <w:rFonts w:ascii="Arial" w:hAnsi="Arial" w:cs="Arial"/>
                <w:b/>
                <w:bCs/>
                <w:sz w:val="16"/>
                <w:szCs w:val="16"/>
              </w:rPr>
            </w:pPr>
            <w:r w:rsidRPr="00D62FCC">
              <w:rPr>
                <w:rFonts w:ascii="Arial" w:hAnsi="Arial" w:cs="Arial"/>
                <w:b/>
                <w:bCs/>
                <w:sz w:val="16"/>
                <w:szCs w:val="16"/>
              </w:rPr>
              <w:t>Total expenses for program 1.12</w:t>
            </w:r>
          </w:p>
        </w:tc>
        <w:tc>
          <w:tcPr>
            <w:tcW w:w="1040" w:type="dxa"/>
            <w:tcBorders>
              <w:top w:val="nil"/>
              <w:left w:val="nil"/>
              <w:bottom w:val="nil"/>
              <w:right w:val="nil"/>
            </w:tcBorders>
            <w:shd w:val="clear" w:color="auto" w:fill="auto"/>
            <w:noWrap/>
            <w:vAlign w:val="bottom"/>
            <w:hideMark/>
          </w:tcPr>
          <w:p w14:paraId="34F462A0" w14:textId="77777777" w:rsidR="00D62FCC" w:rsidRPr="00D62FCC" w:rsidRDefault="00D62FCC" w:rsidP="00D62FCC">
            <w:pPr>
              <w:spacing w:after="0" w:line="240" w:lineRule="auto"/>
              <w:jc w:val="right"/>
              <w:rPr>
                <w:rFonts w:ascii="Arial" w:hAnsi="Arial" w:cs="Arial"/>
                <w:b/>
                <w:bCs/>
                <w:color w:val="000000"/>
                <w:sz w:val="16"/>
                <w:szCs w:val="16"/>
              </w:rPr>
            </w:pPr>
            <w:r w:rsidRPr="00D62FCC">
              <w:rPr>
                <w:rFonts w:ascii="Arial" w:hAnsi="Arial" w:cs="Arial"/>
                <w:b/>
                <w:bCs/>
                <w:color w:val="000000"/>
                <w:sz w:val="16"/>
                <w:szCs w:val="16"/>
              </w:rPr>
              <w:t xml:space="preserve">240,000 </w:t>
            </w:r>
          </w:p>
        </w:tc>
        <w:tc>
          <w:tcPr>
            <w:tcW w:w="960" w:type="dxa"/>
            <w:tcBorders>
              <w:top w:val="nil"/>
              <w:left w:val="nil"/>
              <w:bottom w:val="nil"/>
              <w:right w:val="nil"/>
            </w:tcBorders>
            <w:shd w:val="clear" w:color="000000" w:fill="E6E6E6"/>
            <w:noWrap/>
            <w:vAlign w:val="bottom"/>
            <w:hideMark/>
          </w:tcPr>
          <w:p w14:paraId="1E786AE5" w14:textId="77777777" w:rsidR="00D62FCC" w:rsidRPr="00D62FCC" w:rsidRDefault="00D62FCC" w:rsidP="00D62FCC">
            <w:pPr>
              <w:spacing w:after="0" w:line="240" w:lineRule="auto"/>
              <w:jc w:val="right"/>
              <w:rPr>
                <w:rFonts w:ascii="Arial" w:hAnsi="Arial" w:cs="Arial"/>
                <w:b/>
                <w:bCs/>
                <w:color w:val="000000"/>
                <w:sz w:val="16"/>
                <w:szCs w:val="16"/>
              </w:rPr>
            </w:pPr>
            <w:r w:rsidRPr="00D62FCC">
              <w:rPr>
                <w:rFonts w:ascii="Arial" w:hAnsi="Arial" w:cs="Arial"/>
                <w:b/>
                <w:bCs/>
                <w:color w:val="000000"/>
                <w:sz w:val="16"/>
                <w:szCs w:val="16"/>
              </w:rPr>
              <w:t xml:space="preserve">251,000 </w:t>
            </w:r>
          </w:p>
        </w:tc>
        <w:tc>
          <w:tcPr>
            <w:tcW w:w="1000" w:type="dxa"/>
            <w:tcBorders>
              <w:top w:val="nil"/>
              <w:left w:val="nil"/>
              <w:bottom w:val="nil"/>
              <w:right w:val="nil"/>
            </w:tcBorders>
            <w:shd w:val="clear" w:color="auto" w:fill="auto"/>
            <w:noWrap/>
            <w:vAlign w:val="bottom"/>
            <w:hideMark/>
          </w:tcPr>
          <w:p w14:paraId="0CA993B5" w14:textId="77777777" w:rsidR="00D62FCC" w:rsidRPr="00D62FCC" w:rsidRDefault="00D62FCC" w:rsidP="00D62FCC">
            <w:pPr>
              <w:spacing w:after="0" w:line="240" w:lineRule="auto"/>
              <w:jc w:val="right"/>
              <w:rPr>
                <w:rFonts w:ascii="Arial" w:hAnsi="Arial" w:cs="Arial"/>
                <w:b/>
                <w:bCs/>
                <w:sz w:val="16"/>
                <w:szCs w:val="16"/>
              </w:rPr>
            </w:pPr>
            <w:r w:rsidRPr="00D62FCC">
              <w:rPr>
                <w:rFonts w:ascii="Arial" w:hAnsi="Arial" w:cs="Arial"/>
                <w:b/>
                <w:bCs/>
                <w:sz w:val="16"/>
                <w:szCs w:val="16"/>
              </w:rPr>
              <w:t xml:space="preserve">257,000 </w:t>
            </w:r>
          </w:p>
        </w:tc>
        <w:tc>
          <w:tcPr>
            <w:tcW w:w="960" w:type="dxa"/>
            <w:tcBorders>
              <w:top w:val="nil"/>
              <w:left w:val="nil"/>
              <w:bottom w:val="nil"/>
              <w:right w:val="nil"/>
            </w:tcBorders>
            <w:shd w:val="clear" w:color="auto" w:fill="auto"/>
            <w:noWrap/>
            <w:vAlign w:val="bottom"/>
            <w:hideMark/>
          </w:tcPr>
          <w:p w14:paraId="6094494A" w14:textId="77777777" w:rsidR="00D62FCC" w:rsidRPr="00D62FCC" w:rsidRDefault="00D62FCC" w:rsidP="00D62FCC">
            <w:pPr>
              <w:spacing w:after="0" w:line="240" w:lineRule="auto"/>
              <w:jc w:val="right"/>
              <w:rPr>
                <w:rFonts w:ascii="Arial" w:hAnsi="Arial" w:cs="Arial"/>
                <w:b/>
                <w:bCs/>
                <w:sz w:val="16"/>
                <w:szCs w:val="16"/>
              </w:rPr>
            </w:pPr>
            <w:r w:rsidRPr="00D62FCC">
              <w:rPr>
                <w:rFonts w:ascii="Arial" w:hAnsi="Arial" w:cs="Arial"/>
                <w:b/>
                <w:bCs/>
                <w:sz w:val="16"/>
                <w:szCs w:val="16"/>
              </w:rPr>
              <w:t xml:space="preserve">264,000 </w:t>
            </w:r>
          </w:p>
        </w:tc>
        <w:tc>
          <w:tcPr>
            <w:tcW w:w="980" w:type="dxa"/>
            <w:tcBorders>
              <w:top w:val="nil"/>
              <w:left w:val="nil"/>
              <w:bottom w:val="nil"/>
              <w:right w:val="nil"/>
            </w:tcBorders>
            <w:shd w:val="clear" w:color="auto" w:fill="auto"/>
            <w:noWrap/>
            <w:vAlign w:val="bottom"/>
            <w:hideMark/>
          </w:tcPr>
          <w:p w14:paraId="33CC811D" w14:textId="77777777" w:rsidR="00D62FCC" w:rsidRPr="00D62FCC" w:rsidRDefault="00D62FCC" w:rsidP="00D62FCC">
            <w:pPr>
              <w:spacing w:after="0" w:line="240" w:lineRule="auto"/>
              <w:jc w:val="right"/>
              <w:rPr>
                <w:rFonts w:ascii="Arial" w:hAnsi="Arial" w:cs="Arial"/>
                <w:b/>
                <w:bCs/>
                <w:sz w:val="16"/>
                <w:szCs w:val="16"/>
              </w:rPr>
            </w:pPr>
            <w:r w:rsidRPr="00D62FCC">
              <w:rPr>
                <w:rFonts w:ascii="Arial" w:hAnsi="Arial" w:cs="Arial"/>
                <w:b/>
                <w:bCs/>
                <w:sz w:val="16"/>
                <w:szCs w:val="16"/>
              </w:rPr>
              <w:t xml:space="preserve">271,191 </w:t>
            </w:r>
          </w:p>
        </w:tc>
      </w:tr>
      <w:tr w:rsidR="00D62FCC" w:rsidRPr="00D62FCC" w14:paraId="3DEEAF09" w14:textId="77777777" w:rsidTr="00255E54">
        <w:trPr>
          <w:trHeight w:val="225"/>
        </w:trPr>
        <w:tc>
          <w:tcPr>
            <w:tcW w:w="8160" w:type="dxa"/>
            <w:gridSpan w:val="6"/>
            <w:tcBorders>
              <w:top w:val="single" w:sz="4" w:space="0" w:color="auto"/>
              <w:left w:val="nil"/>
              <w:bottom w:val="single" w:sz="4" w:space="0" w:color="auto"/>
              <w:right w:val="nil"/>
            </w:tcBorders>
            <w:shd w:val="clear" w:color="000000" w:fill="E6E6E6"/>
            <w:vAlign w:val="center"/>
            <w:hideMark/>
          </w:tcPr>
          <w:p w14:paraId="601C6F82" w14:textId="77777777" w:rsidR="00D62FCC" w:rsidRPr="00D62FCC" w:rsidRDefault="00D62FCC" w:rsidP="00D62FCC">
            <w:pPr>
              <w:spacing w:after="0" w:line="240" w:lineRule="auto"/>
              <w:jc w:val="left"/>
              <w:rPr>
                <w:rFonts w:ascii="Arial" w:hAnsi="Arial" w:cs="Arial"/>
                <w:b/>
                <w:bCs/>
                <w:sz w:val="16"/>
                <w:szCs w:val="16"/>
              </w:rPr>
            </w:pPr>
            <w:r w:rsidRPr="00D62FCC">
              <w:rPr>
                <w:rFonts w:ascii="Arial" w:hAnsi="Arial" w:cs="Arial"/>
                <w:b/>
                <w:bCs/>
                <w:sz w:val="16"/>
                <w:szCs w:val="16"/>
              </w:rPr>
              <w:t>Program 1.13: Superannuation Co-contribution Scheme</w:t>
            </w:r>
          </w:p>
        </w:tc>
      </w:tr>
      <w:tr w:rsidR="00D62FCC" w:rsidRPr="00D62FCC" w14:paraId="1DDF57DB" w14:textId="77777777" w:rsidTr="00D62FCC">
        <w:trPr>
          <w:trHeight w:val="225"/>
        </w:trPr>
        <w:tc>
          <w:tcPr>
            <w:tcW w:w="3220" w:type="dxa"/>
            <w:tcBorders>
              <w:top w:val="nil"/>
              <w:left w:val="nil"/>
              <w:bottom w:val="nil"/>
              <w:right w:val="nil"/>
            </w:tcBorders>
            <w:shd w:val="clear" w:color="auto" w:fill="auto"/>
            <w:noWrap/>
            <w:vAlign w:val="bottom"/>
            <w:hideMark/>
          </w:tcPr>
          <w:p w14:paraId="08BDB9D3" w14:textId="77777777" w:rsidR="00D62FCC" w:rsidRPr="00D62FCC" w:rsidRDefault="00D62FCC" w:rsidP="00D62FCC">
            <w:pPr>
              <w:spacing w:after="0" w:line="240" w:lineRule="auto"/>
              <w:jc w:val="left"/>
              <w:rPr>
                <w:rFonts w:ascii="Arial" w:hAnsi="Arial" w:cs="Arial"/>
                <w:sz w:val="16"/>
                <w:szCs w:val="16"/>
              </w:rPr>
            </w:pPr>
            <w:r w:rsidRPr="00D62FCC">
              <w:rPr>
                <w:rFonts w:ascii="Arial" w:hAnsi="Arial" w:cs="Arial"/>
                <w:sz w:val="16"/>
                <w:szCs w:val="16"/>
              </w:rPr>
              <w:t>Administered expenses</w:t>
            </w:r>
          </w:p>
        </w:tc>
        <w:tc>
          <w:tcPr>
            <w:tcW w:w="1040" w:type="dxa"/>
            <w:tcBorders>
              <w:top w:val="nil"/>
              <w:left w:val="nil"/>
              <w:bottom w:val="nil"/>
              <w:right w:val="nil"/>
            </w:tcBorders>
            <w:shd w:val="clear" w:color="auto" w:fill="auto"/>
            <w:noWrap/>
            <w:vAlign w:val="bottom"/>
            <w:hideMark/>
          </w:tcPr>
          <w:p w14:paraId="718E870D" w14:textId="77777777" w:rsidR="00D62FCC" w:rsidRPr="00D62FCC" w:rsidRDefault="00D62FCC" w:rsidP="00D62FCC">
            <w:pPr>
              <w:spacing w:after="0" w:line="240" w:lineRule="auto"/>
              <w:jc w:val="left"/>
              <w:rPr>
                <w:rFonts w:ascii="Arial" w:hAnsi="Arial" w:cs="Arial"/>
                <w:sz w:val="16"/>
                <w:szCs w:val="16"/>
              </w:rPr>
            </w:pPr>
          </w:p>
        </w:tc>
        <w:tc>
          <w:tcPr>
            <w:tcW w:w="960" w:type="dxa"/>
            <w:tcBorders>
              <w:top w:val="nil"/>
              <w:left w:val="nil"/>
              <w:bottom w:val="nil"/>
              <w:right w:val="nil"/>
            </w:tcBorders>
            <w:shd w:val="clear" w:color="000000" w:fill="E6E6E6"/>
            <w:noWrap/>
            <w:vAlign w:val="bottom"/>
            <w:hideMark/>
          </w:tcPr>
          <w:p w14:paraId="03DFEECB" w14:textId="77777777" w:rsidR="00D62FCC" w:rsidRPr="00D62FCC" w:rsidRDefault="00D62FCC" w:rsidP="00D62FCC">
            <w:pPr>
              <w:spacing w:after="0" w:line="240" w:lineRule="auto"/>
              <w:jc w:val="right"/>
              <w:rPr>
                <w:rFonts w:ascii="Arial" w:hAnsi="Arial" w:cs="Arial"/>
                <w:sz w:val="16"/>
                <w:szCs w:val="16"/>
              </w:rPr>
            </w:pPr>
            <w:r w:rsidRPr="00D62FCC">
              <w:rPr>
                <w:rFonts w:ascii="Arial" w:hAnsi="Arial" w:cs="Arial"/>
                <w:sz w:val="16"/>
                <w:szCs w:val="16"/>
              </w:rPr>
              <w:t> </w:t>
            </w:r>
          </w:p>
        </w:tc>
        <w:tc>
          <w:tcPr>
            <w:tcW w:w="1000" w:type="dxa"/>
            <w:tcBorders>
              <w:top w:val="nil"/>
              <w:left w:val="nil"/>
              <w:bottom w:val="nil"/>
              <w:right w:val="nil"/>
            </w:tcBorders>
            <w:shd w:val="clear" w:color="auto" w:fill="auto"/>
            <w:noWrap/>
            <w:vAlign w:val="bottom"/>
            <w:hideMark/>
          </w:tcPr>
          <w:p w14:paraId="40D898F8" w14:textId="77777777" w:rsidR="00D62FCC" w:rsidRPr="00D62FCC" w:rsidRDefault="00D62FCC" w:rsidP="00D62FCC">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507136E9" w14:textId="77777777" w:rsidR="00D62FCC" w:rsidRPr="00D62FCC" w:rsidRDefault="00D62FCC" w:rsidP="00D62FCC">
            <w:pPr>
              <w:spacing w:after="0" w:line="240" w:lineRule="auto"/>
              <w:jc w:val="left"/>
              <w:rPr>
                <w:rFonts w:ascii="Times New Roman" w:hAnsi="Times New Roman"/>
              </w:rPr>
            </w:pPr>
          </w:p>
        </w:tc>
        <w:tc>
          <w:tcPr>
            <w:tcW w:w="980" w:type="dxa"/>
            <w:tcBorders>
              <w:top w:val="nil"/>
              <w:left w:val="nil"/>
              <w:bottom w:val="nil"/>
              <w:right w:val="nil"/>
            </w:tcBorders>
            <w:shd w:val="clear" w:color="auto" w:fill="auto"/>
            <w:noWrap/>
            <w:vAlign w:val="bottom"/>
            <w:hideMark/>
          </w:tcPr>
          <w:p w14:paraId="22547A2A" w14:textId="77777777" w:rsidR="00D62FCC" w:rsidRPr="00D62FCC" w:rsidRDefault="00D62FCC" w:rsidP="00D62FCC">
            <w:pPr>
              <w:spacing w:after="0" w:line="240" w:lineRule="auto"/>
              <w:jc w:val="left"/>
              <w:rPr>
                <w:rFonts w:ascii="Times New Roman" w:hAnsi="Times New Roman"/>
              </w:rPr>
            </w:pPr>
          </w:p>
        </w:tc>
      </w:tr>
      <w:tr w:rsidR="00D62FCC" w:rsidRPr="00D62FCC" w14:paraId="7D8FB6C3" w14:textId="77777777" w:rsidTr="00D62FCC">
        <w:trPr>
          <w:trHeight w:val="225"/>
        </w:trPr>
        <w:tc>
          <w:tcPr>
            <w:tcW w:w="3220" w:type="dxa"/>
            <w:tcBorders>
              <w:top w:val="nil"/>
              <w:left w:val="nil"/>
              <w:bottom w:val="nil"/>
              <w:right w:val="nil"/>
            </w:tcBorders>
            <w:shd w:val="clear" w:color="auto" w:fill="auto"/>
            <w:vAlign w:val="bottom"/>
            <w:hideMark/>
          </w:tcPr>
          <w:p w14:paraId="1C3A21AF" w14:textId="77777777" w:rsidR="00D62FCC" w:rsidRPr="00D62FCC" w:rsidRDefault="00D62FCC" w:rsidP="00D62FCC">
            <w:pPr>
              <w:spacing w:after="0" w:line="240" w:lineRule="auto"/>
              <w:ind w:firstLineChars="100" w:firstLine="160"/>
              <w:jc w:val="left"/>
              <w:rPr>
                <w:rFonts w:ascii="Arial" w:hAnsi="Arial" w:cs="Arial"/>
                <w:sz w:val="16"/>
                <w:szCs w:val="16"/>
              </w:rPr>
            </w:pPr>
            <w:r w:rsidRPr="00D62FCC">
              <w:rPr>
                <w:rFonts w:ascii="Arial" w:hAnsi="Arial" w:cs="Arial"/>
                <w:sz w:val="16"/>
                <w:szCs w:val="16"/>
              </w:rPr>
              <w:t>Special Appropriations</w:t>
            </w:r>
          </w:p>
        </w:tc>
        <w:tc>
          <w:tcPr>
            <w:tcW w:w="1040" w:type="dxa"/>
            <w:tcBorders>
              <w:top w:val="nil"/>
              <w:left w:val="nil"/>
              <w:bottom w:val="nil"/>
              <w:right w:val="nil"/>
            </w:tcBorders>
            <w:shd w:val="clear" w:color="auto" w:fill="auto"/>
            <w:noWrap/>
            <w:vAlign w:val="bottom"/>
            <w:hideMark/>
          </w:tcPr>
          <w:p w14:paraId="7D2B0818" w14:textId="77777777" w:rsidR="00D62FCC" w:rsidRPr="00D62FCC" w:rsidRDefault="00D62FCC" w:rsidP="00D62FCC">
            <w:pPr>
              <w:spacing w:after="0" w:line="240" w:lineRule="auto"/>
              <w:ind w:firstLineChars="100" w:firstLine="160"/>
              <w:jc w:val="left"/>
              <w:rPr>
                <w:rFonts w:ascii="Arial" w:hAnsi="Arial" w:cs="Arial"/>
                <w:sz w:val="16"/>
                <w:szCs w:val="16"/>
              </w:rPr>
            </w:pPr>
          </w:p>
        </w:tc>
        <w:tc>
          <w:tcPr>
            <w:tcW w:w="960" w:type="dxa"/>
            <w:tcBorders>
              <w:top w:val="nil"/>
              <w:left w:val="nil"/>
              <w:bottom w:val="nil"/>
              <w:right w:val="nil"/>
            </w:tcBorders>
            <w:shd w:val="clear" w:color="000000" w:fill="E6E6E6"/>
            <w:noWrap/>
            <w:vAlign w:val="bottom"/>
            <w:hideMark/>
          </w:tcPr>
          <w:p w14:paraId="76E27288" w14:textId="77777777" w:rsidR="00D62FCC" w:rsidRPr="00D62FCC" w:rsidRDefault="00D62FCC" w:rsidP="00D62FCC">
            <w:pPr>
              <w:spacing w:after="0" w:line="240" w:lineRule="auto"/>
              <w:jc w:val="right"/>
              <w:rPr>
                <w:rFonts w:ascii="Arial" w:hAnsi="Arial" w:cs="Arial"/>
                <w:sz w:val="16"/>
                <w:szCs w:val="16"/>
              </w:rPr>
            </w:pPr>
            <w:r w:rsidRPr="00D62FCC">
              <w:rPr>
                <w:rFonts w:ascii="Arial" w:hAnsi="Arial" w:cs="Arial"/>
                <w:sz w:val="16"/>
                <w:szCs w:val="16"/>
              </w:rPr>
              <w:t> </w:t>
            </w:r>
          </w:p>
        </w:tc>
        <w:tc>
          <w:tcPr>
            <w:tcW w:w="1000" w:type="dxa"/>
            <w:tcBorders>
              <w:top w:val="nil"/>
              <w:left w:val="nil"/>
              <w:bottom w:val="nil"/>
              <w:right w:val="nil"/>
            </w:tcBorders>
            <w:shd w:val="clear" w:color="auto" w:fill="auto"/>
            <w:noWrap/>
            <w:vAlign w:val="bottom"/>
            <w:hideMark/>
          </w:tcPr>
          <w:p w14:paraId="6850C84F" w14:textId="77777777" w:rsidR="00D62FCC" w:rsidRPr="00D62FCC" w:rsidRDefault="00D62FCC" w:rsidP="00D62FCC">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7E21771B" w14:textId="77777777" w:rsidR="00D62FCC" w:rsidRPr="00D62FCC" w:rsidRDefault="00D62FCC" w:rsidP="00D62FCC">
            <w:pPr>
              <w:spacing w:after="0" w:line="240" w:lineRule="auto"/>
              <w:jc w:val="left"/>
              <w:rPr>
                <w:rFonts w:ascii="Times New Roman" w:hAnsi="Times New Roman"/>
              </w:rPr>
            </w:pPr>
          </w:p>
        </w:tc>
        <w:tc>
          <w:tcPr>
            <w:tcW w:w="980" w:type="dxa"/>
            <w:tcBorders>
              <w:top w:val="nil"/>
              <w:left w:val="nil"/>
              <w:bottom w:val="nil"/>
              <w:right w:val="nil"/>
            </w:tcBorders>
            <w:shd w:val="clear" w:color="auto" w:fill="auto"/>
            <w:noWrap/>
            <w:vAlign w:val="bottom"/>
            <w:hideMark/>
          </w:tcPr>
          <w:p w14:paraId="64E3430A" w14:textId="77777777" w:rsidR="00D62FCC" w:rsidRPr="00D62FCC" w:rsidRDefault="00D62FCC" w:rsidP="00D62FCC">
            <w:pPr>
              <w:spacing w:after="0" w:line="240" w:lineRule="auto"/>
              <w:jc w:val="left"/>
              <w:rPr>
                <w:rFonts w:ascii="Times New Roman" w:hAnsi="Times New Roman"/>
              </w:rPr>
            </w:pPr>
          </w:p>
        </w:tc>
      </w:tr>
      <w:tr w:rsidR="00D62FCC" w:rsidRPr="00D62FCC" w14:paraId="4DA041AF" w14:textId="77777777" w:rsidTr="00D62FCC">
        <w:trPr>
          <w:trHeight w:val="450"/>
        </w:trPr>
        <w:tc>
          <w:tcPr>
            <w:tcW w:w="3220" w:type="dxa"/>
            <w:tcBorders>
              <w:top w:val="nil"/>
              <w:left w:val="nil"/>
              <w:bottom w:val="nil"/>
              <w:right w:val="nil"/>
            </w:tcBorders>
            <w:shd w:val="clear" w:color="auto" w:fill="auto"/>
            <w:vAlign w:val="bottom"/>
            <w:hideMark/>
          </w:tcPr>
          <w:p w14:paraId="0D6358C5" w14:textId="4235E1E2" w:rsidR="00D62FCC" w:rsidRPr="00D62FCC" w:rsidRDefault="00D62FCC" w:rsidP="00D62FCC">
            <w:pPr>
              <w:spacing w:after="0" w:line="240" w:lineRule="auto"/>
              <w:ind w:firstLineChars="100" w:firstLine="160"/>
              <w:jc w:val="left"/>
              <w:rPr>
                <w:rFonts w:ascii="Arial" w:hAnsi="Arial" w:cs="Arial"/>
                <w:i/>
                <w:iCs/>
                <w:sz w:val="16"/>
                <w:szCs w:val="16"/>
              </w:rPr>
            </w:pPr>
            <w:r w:rsidRPr="00D62FCC">
              <w:rPr>
                <w:rFonts w:ascii="Arial" w:hAnsi="Arial" w:cs="Arial"/>
                <w:i/>
                <w:iCs/>
                <w:sz w:val="16"/>
                <w:szCs w:val="16"/>
              </w:rPr>
              <w:t xml:space="preserve">Taxation Administration Act 1953 - </w:t>
            </w:r>
            <w:r>
              <w:rPr>
                <w:rFonts w:ascii="Arial" w:hAnsi="Arial" w:cs="Arial"/>
                <w:i/>
                <w:iCs/>
                <w:sz w:val="16"/>
                <w:szCs w:val="16"/>
              </w:rPr>
              <w:br/>
              <w:t xml:space="preserve">     </w:t>
            </w:r>
            <w:r w:rsidRPr="00D62FCC">
              <w:rPr>
                <w:rFonts w:ascii="Arial" w:hAnsi="Arial" w:cs="Arial"/>
                <w:i/>
                <w:iCs/>
                <w:sz w:val="16"/>
                <w:szCs w:val="16"/>
              </w:rPr>
              <w:t>section 16 (Non-refund items)</w:t>
            </w:r>
          </w:p>
        </w:tc>
        <w:tc>
          <w:tcPr>
            <w:tcW w:w="1040" w:type="dxa"/>
            <w:tcBorders>
              <w:top w:val="nil"/>
              <w:left w:val="nil"/>
              <w:bottom w:val="nil"/>
              <w:right w:val="nil"/>
            </w:tcBorders>
            <w:shd w:val="clear" w:color="auto" w:fill="auto"/>
            <w:noWrap/>
            <w:vAlign w:val="bottom"/>
            <w:hideMark/>
          </w:tcPr>
          <w:p w14:paraId="37512FD8"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127,000 </w:t>
            </w:r>
          </w:p>
        </w:tc>
        <w:tc>
          <w:tcPr>
            <w:tcW w:w="960" w:type="dxa"/>
            <w:tcBorders>
              <w:top w:val="nil"/>
              <w:left w:val="nil"/>
              <w:bottom w:val="nil"/>
              <w:right w:val="nil"/>
            </w:tcBorders>
            <w:shd w:val="clear" w:color="000000" w:fill="E6E6E6"/>
            <w:noWrap/>
            <w:vAlign w:val="bottom"/>
            <w:hideMark/>
          </w:tcPr>
          <w:p w14:paraId="40A546BD"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124,000 </w:t>
            </w:r>
          </w:p>
        </w:tc>
        <w:tc>
          <w:tcPr>
            <w:tcW w:w="1000" w:type="dxa"/>
            <w:tcBorders>
              <w:top w:val="nil"/>
              <w:left w:val="nil"/>
              <w:bottom w:val="nil"/>
              <w:right w:val="nil"/>
            </w:tcBorders>
            <w:shd w:val="clear" w:color="auto" w:fill="auto"/>
            <w:noWrap/>
            <w:vAlign w:val="bottom"/>
            <w:hideMark/>
          </w:tcPr>
          <w:p w14:paraId="1F978F43"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124,000 </w:t>
            </w:r>
          </w:p>
        </w:tc>
        <w:tc>
          <w:tcPr>
            <w:tcW w:w="960" w:type="dxa"/>
            <w:tcBorders>
              <w:top w:val="nil"/>
              <w:left w:val="nil"/>
              <w:bottom w:val="nil"/>
              <w:right w:val="nil"/>
            </w:tcBorders>
            <w:shd w:val="clear" w:color="auto" w:fill="auto"/>
            <w:noWrap/>
            <w:vAlign w:val="bottom"/>
            <w:hideMark/>
          </w:tcPr>
          <w:p w14:paraId="145FC593"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117,000 </w:t>
            </w:r>
          </w:p>
        </w:tc>
        <w:tc>
          <w:tcPr>
            <w:tcW w:w="980" w:type="dxa"/>
            <w:tcBorders>
              <w:top w:val="nil"/>
              <w:left w:val="nil"/>
              <w:bottom w:val="nil"/>
              <w:right w:val="nil"/>
            </w:tcBorders>
            <w:shd w:val="clear" w:color="auto" w:fill="auto"/>
            <w:noWrap/>
            <w:vAlign w:val="bottom"/>
            <w:hideMark/>
          </w:tcPr>
          <w:p w14:paraId="392B4FC6"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114,000 </w:t>
            </w:r>
          </w:p>
        </w:tc>
      </w:tr>
      <w:tr w:rsidR="00D62FCC" w:rsidRPr="00D62FCC" w14:paraId="7D65E248" w14:textId="77777777" w:rsidTr="00D62FCC">
        <w:trPr>
          <w:trHeight w:val="225"/>
        </w:trPr>
        <w:tc>
          <w:tcPr>
            <w:tcW w:w="3220" w:type="dxa"/>
            <w:tcBorders>
              <w:top w:val="nil"/>
              <w:left w:val="nil"/>
              <w:bottom w:val="nil"/>
              <w:right w:val="nil"/>
            </w:tcBorders>
            <w:shd w:val="clear" w:color="auto" w:fill="auto"/>
            <w:vAlign w:val="bottom"/>
            <w:hideMark/>
          </w:tcPr>
          <w:p w14:paraId="1804BFDA" w14:textId="77777777" w:rsidR="00D62FCC" w:rsidRPr="00D62FCC" w:rsidRDefault="00D62FCC" w:rsidP="00D62FCC">
            <w:pPr>
              <w:spacing w:after="0" w:line="240" w:lineRule="auto"/>
              <w:jc w:val="right"/>
              <w:rPr>
                <w:rFonts w:ascii="Arial" w:hAnsi="Arial" w:cs="Arial"/>
                <w:b/>
                <w:bCs/>
                <w:sz w:val="16"/>
                <w:szCs w:val="16"/>
              </w:rPr>
            </w:pPr>
            <w:r w:rsidRPr="00D62FCC">
              <w:rPr>
                <w:rFonts w:ascii="Arial" w:hAnsi="Arial" w:cs="Arial"/>
                <w:b/>
                <w:bCs/>
                <w:sz w:val="16"/>
                <w:szCs w:val="16"/>
              </w:rPr>
              <w:t>Administered total</w:t>
            </w:r>
          </w:p>
        </w:tc>
        <w:tc>
          <w:tcPr>
            <w:tcW w:w="1040" w:type="dxa"/>
            <w:tcBorders>
              <w:top w:val="single" w:sz="4" w:space="0" w:color="auto"/>
              <w:left w:val="nil"/>
              <w:bottom w:val="single" w:sz="4" w:space="0" w:color="auto"/>
              <w:right w:val="nil"/>
            </w:tcBorders>
            <w:shd w:val="clear" w:color="auto" w:fill="auto"/>
            <w:noWrap/>
            <w:vAlign w:val="bottom"/>
            <w:hideMark/>
          </w:tcPr>
          <w:p w14:paraId="0940C98B"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127,000 </w:t>
            </w:r>
          </w:p>
        </w:tc>
        <w:tc>
          <w:tcPr>
            <w:tcW w:w="960" w:type="dxa"/>
            <w:tcBorders>
              <w:top w:val="single" w:sz="4" w:space="0" w:color="auto"/>
              <w:left w:val="nil"/>
              <w:bottom w:val="single" w:sz="4" w:space="0" w:color="auto"/>
              <w:right w:val="nil"/>
            </w:tcBorders>
            <w:shd w:val="clear" w:color="000000" w:fill="E6E6E6"/>
            <w:noWrap/>
            <w:vAlign w:val="bottom"/>
            <w:hideMark/>
          </w:tcPr>
          <w:p w14:paraId="15808794" w14:textId="77777777" w:rsidR="00D62FCC" w:rsidRPr="00D62FCC" w:rsidRDefault="00D62FCC" w:rsidP="00D62FCC">
            <w:pPr>
              <w:spacing w:after="0" w:line="240" w:lineRule="auto"/>
              <w:jc w:val="right"/>
              <w:rPr>
                <w:rFonts w:ascii="Arial" w:hAnsi="Arial" w:cs="Arial"/>
                <w:sz w:val="16"/>
                <w:szCs w:val="16"/>
              </w:rPr>
            </w:pPr>
            <w:r w:rsidRPr="00D62FCC">
              <w:rPr>
                <w:rFonts w:ascii="Arial" w:hAnsi="Arial" w:cs="Arial"/>
                <w:sz w:val="16"/>
                <w:szCs w:val="16"/>
              </w:rPr>
              <w:t xml:space="preserve">124,000 </w:t>
            </w:r>
          </w:p>
        </w:tc>
        <w:tc>
          <w:tcPr>
            <w:tcW w:w="1000" w:type="dxa"/>
            <w:tcBorders>
              <w:top w:val="single" w:sz="4" w:space="0" w:color="auto"/>
              <w:left w:val="nil"/>
              <w:bottom w:val="single" w:sz="4" w:space="0" w:color="auto"/>
              <w:right w:val="nil"/>
            </w:tcBorders>
            <w:shd w:val="clear" w:color="auto" w:fill="auto"/>
            <w:noWrap/>
            <w:vAlign w:val="bottom"/>
            <w:hideMark/>
          </w:tcPr>
          <w:p w14:paraId="7EDE0770"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124,000 </w:t>
            </w:r>
          </w:p>
        </w:tc>
        <w:tc>
          <w:tcPr>
            <w:tcW w:w="960" w:type="dxa"/>
            <w:tcBorders>
              <w:top w:val="single" w:sz="4" w:space="0" w:color="auto"/>
              <w:left w:val="nil"/>
              <w:bottom w:val="single" w:sz="4" w:space="0" w:color="auto"/>
              <w:right w:val="nil"/>
            </w:tcBorders>
            <w:shd w:val="clear" w:color="auto" w:fill="auto"/>
            <w:noWrap/>
            <w:vAlign w:val="bottom"/>
            <w:hideMark/>
          </w:tcPr>
          <w:p w14:paraId="26D04940"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117,000 </w:t>
            </w:r>
          </w:p>
        </w:tc>
        <w:tc>
          <w:tcPr>
            <w:tcW w:w="980" w:type="dxa"/>
            <w:tcBorders>
              <w:top w:val="single" w:sz="4" w:space="0" w:color="auto"/>
              <w:left w:val="nil"/>
              <w:bottom w:val="single" w:sz="4" w:space="0" w:color="auto"/>
              <w:right w:val="nil"/>
            </w:tcBorders>
            <w:shd w:val="clear" w:color="auto" w:fill="auto"/>
            <w:noWrap/>
            <w:vAlign w:val="bottom"/>
            <w:hideMark/>
          </w:tcPr>
          <w:p w14:paraId="1F96F5F1"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114,000 </w:t>
            </w:r>
          </w:p>
        </w:tc>
      </w:tr>
      <w:tr w:rsidR="00D62FCC" w:rsidRPr="00D62FCC" w14:paraId="1A4A6834" w14:textId="77777777" w:rsidTr="00D62FCC">
        <w:trPr>
          <w:trHeight w:val="450"/>
        </w:trPr>
        <w:tc>
          <w:tcPr>
            <w:tcW w:w="3220" w:type="dxa"/>
            <w:tcBorders>
              <w:top w:val="nil"/>
              <w:left w:val="nil"/>
              <w:bottom w:val="single" w:sz="4" w:space="0" w:color="auto"/>
              <w:right w:val="nil"/>
            </w:tcBorders>
            <w:shd w:val="clear" w:color="auto" w:fill="auto"/>
            <w:vAlign w:val="bottom"/>
            <w:hideMark/>
          </w:tcPr>
          <w:p w14:paraId="48A6EC27" w14:textId="36962F7D" w:rsidR="00D62FCC" w:rsidRPr="00D62FCC" w:rsidRDefault="00D62FCC" w:rsidP="00D62FCC">
            <w:pPr>
              <w:spacing w:after="0" w:line="240" w:lineRule="auto"/>
              <w:jc w:val="left"/>
              <w:rPr>
                <w:rFonts w:ascii="Arial" w:hAnsi="Arial" w:cs="Arial"/>
                <w:b/>
                <w:bCs/>
                <w:sz w:val="16"/>
                <w:szCs w:val="16"/>
              </w:rPr>
            </w:pPr>
            <w:r w:rsidRPr="00D62FCC">
              <w:rPr>
                <w:rFonts w:ascii="Arial" w:hAnsi="Arial" w:cs="Arial"/>
                <w:b/>
                <w:bCs/>
                <w:sz w:val="16"/>
                <w:szCs w:val="16"/>
              </w:rPr>
              <w:t>Total expenses for program 1.13</w:t>
            </w:r>
          </w:p>
        </w:tc>
        <w:tc>
          <w:tcPr>
            <w:tcW w:w="1040" w:type="dxa"/>
            <w:tcBorders>
              <w:top w:val="nil"/>
              <w:left w:val="nil"/>
              <w:bottom w:val="single" w:sz="4" w:space="0" w:color="auto"/>
              <w:right w:val="nil"/>
            </w:tcBorders>
            <w:shd w:val="clear" w:color="auto" w:fill="auto"/>
            <w:noWrap/>
            <w:vAlign w:val="bottom"/>
            <w:hideMark/>
          </w:tcPr>
          <w:p w14:paraId="46BE61B8" w14:textId="77777777" w:rsidR="00D62FCC" w:rsidRPr="00D62FCC" w:rsidRDefault="00D62FCC" w:rsidP="00D62FCC">
            <w:pPr>
              <w:spacing w:after="0" w:line="240" w:lineRule="auto"/>
              <w:jc w:val="right"/>
              <w:rPr>
                <w:rFonts w:ascii="Arial" w:hAnsi="Arial" w:cs="Arial"/>
                <w:b/>
                <w:bCs/>
                <w:color w:val="000000"/>
                <w:sz w:val="16"/>
                <w:szCs w:val="16"/>
              </w:rPr>
            </w:pPr>
            <w:r w:rsidRPr="00D62FCC">
              <w:rPr>
                <w:rFonts w:ascii="Arial" w:hAnsi="Arial" w:cs="Arial"/>
                <w:b/>
                <w:bCs/>
                <w:color w:val="000000"/>
                <w:sz w:val="16"/>
                <w:szCs w:val="16"/>
              </w:rPr>
              <w:t xml:space="preserve">127,000 </w:t>
            </w:r>
          </w:p>
        </w:tc>
        <w:tc>
          <w:tcPr>
            <w:tcW w:w="960" w:type="dxa"/>
            <w:tcBorders>
              <w:top w:val="nil"/>
              <w:left w:val="nil"/>
              <w:bottom w:val="single" w:sz="4" w:space="0" w:color="auto"/>
              <w:right w:val="nil"/>
            </w:tcBorders>
            <w:shd w:val="clear" w:color="000000" w:fill="E6E6E6"/>
            <w:noWrap/>
            <w:vAlign w:val="bottom"/>
            <w:hideMark/>
          </w:tcPr>
          <w:p w14:paraId="10B7A99C" w14:textId="77777777" w:rsidR="00D62FCC" w:rsidRPr="00D62FCC" w:rsidRDefault="00D62FCC" w:rsidP="00D62FCC">
            <w:pPr>
              <w:spacing w:after="0" w:line="240" w:lineRule="auto"/>
              <w:jc w:val="right"/>
              <w:rPr>
                <w:rFonts w:ascii="Arial" w:hAnsi="Arial" w:cs="Arial"/>
                <w:b/>
                <w:bCs/>
                <w:color w:val="000000"/>
                <w:sz w:val="16"/>
                <w:szCs w:val="16"/>
              </w:rPr>
            </w:pPr>
            <w:r w:rsidRPr="00D62FCC">
              <w:rPr>
                <w:rFonts w:ascii="Arial" w:hAnsi="Arial" w:cs="Arial"/>
                <w:b/>
                <w:bCs/>
                <w:color w:val="000000"/>
                <w:sz w:val="16"/>
                <w:szCs w:val="16"/>
              </w:rPr>
              <w:t xml:space="preserve">124,000 </w:t>
            </w:r>
          </w:p>
        </w:tc>
        <w:tc>
          <w:tcPr>
            <w:tcW w:w="1000" w:type="dxa"/>
            <w:tcBorders>
              <w:top w:val="nil"/>
              <w:left w:val="nil"/>
              <w:bottom w:val="single" w:sz="4" w:space="0" w:color="auto"/>
              <w:right w:val="nil"/>
            </w:tcBorders>
            <w:shd w:val="clear" w:color="auto" w:fill="auto"/>
            <w:noWrap/>
            <w:vAlign w:val="bottom"/>
            <w:hideMark/>
          </w:tcPr>
          <w:p w14:paraId="70F2905F" w14:textId="77777777" w:rsidR="00D62FCC" w:rsidRPr="00D62FCC" w:rsidRDefault="00D62FCC" w:rsidP="00D62FCC">
            <w:pPr>
              <w:spacing w:after="0" w:line="240" w:lineRule="auto"/>
              <w:jc w:val="right"/>
              <w:rPr>
                <w:rFonts w:ascii="Arial" w:hAnsi="Arial" w:cs="Arial"/>
                <w:b/>
                <w:bCs/>
                <w:sz w:val="16"/>
                <w:szCs w:val="16"/>
              </w:rPr>
            </w:pPr>
            <w:r w:rsidRPr="00D62FCC">
              <w:rPr>
                <w:rFonts w:ascii="Arial" w:hAnsi="Arial" w:cs="Arial"/>
                <w:b/>
                <w:bCs/>
                <w:sz w:val="16"/>
                <w:szCs w:val="16"/>
              </w:rPr>
              <w:t xml:space="preserve">124,000 </w:t>
            </w:r>
          </w:p>
        </w:tc>
        <w:tc>
          <w:tcPr>
            <w:tcW w:w="960" w:type="dxa"/>
            <w:tcBorders>
              <w:top w:val="nil"/>
              <w:left w:val="nil"/>
              <w:bottom w:val="single" w:sz="4" w:space="0" w:color="auto"/>
              <w:right w:val="nil"/>
            </w:tcBorders>
            <w:shd w:val="clear" w:color="auto" w:fill="auto"/>
            <w:noWrap/>
            <w:vAlign w:val="bottom"/>
            <w:hideMark/>
          </w:tcPr>
          <w:p w14:paraId="24999063" w14:textId="77777777" w:rsidR="00D62FCC" w:rsidRPr="00D62FCC" w:rsidRDefault="00D62FCC" w:rsidP="00D62FCC">
            <w:pPr>
              <w:spacing w:after="0" w:line="240" w:lineRule="auto"/>
              <w:jc w:val="right"/>
              <w:rPr>
                <w:rFonts w:ascii="Arial" w:hAnsi="Arial" w:cs="Arial"/>
                <w:b/>
                <w:bCs/>
                <w:sz w:val="16"/>
                <w:szCs w:val="16"/>
              </w:rPr>
            </w:pPr>
            <w:r w:rsidRPr="00D62FCC">
              <w:rPr>
                <w:rFonts w:ascii="Arial" w:hAnsi="Arial" w:cs="Arial"/>
                <w:b/>
                <w:bCs/>
                <w:sz w:val="16"/>
                <w:szCs w:val="16"/>
              </w:rPr>
              <w:t xml:space="preserve">117,000 </w:t>
            </w:r>
          </w:p>
        </w:tc>
        <w:tc>
          <w:tcPr>
            <w:tcW w:w="980" w:type="dxa"/>
            <w:tcBorders>
              <w:top w:val="nil"/>
              <w:left w:val="nil"/>
              <w:bottom w:val="single" w:sz="4" w:space="0" w:color="auto"/>
              <w:right w:val="nil"/>
            </w:tcBorders>
            <w:shd w:val="clear" w:color="auto" w:fill="auto"/>
            <w:noWrap/>
            <w:vAlign w:val="bottom"/>
            <w:hideMark/>
          </w:tcPr>
          <w:p w14:paraId="3244F3D1" w14:textId="77777777" w:rsidR="00D62FCC" w:rsidRPr="00D62FCC" w:rsidRDefault="00D62FCC" w:rsidP="00D62FCC">
            <w:pPr>
              <w:spacing w:after="0" w:line="240" w:lineRule="auto"/>
              <w:jc w:val="right"/>
              <w:rPr>
                <w:rFonts w:ascii="Arial" w:hAnsi="Arial" w:cs="Arial"/>
                <w:b/>
                <w:bCs/>
                <w:sz w:val="16"/>
                <w:szCs w:val="16"/>
              </w:rPr>
            </w:pPr>
            <w:r w:rsidRPr="00D62FCC">
              <w:rPr>
                <w:rFonts w:ascii="Arial" w:hAnsi="Arial" w:cs="Arial"/>
                <w:b/>
                <w:bCs/>
                <w:sz w:val="16"/>
                <w:szCs w:val="16"/>
              </w:rPr>
              <w:t xml:space="preserve">114,000 </w:t>
            </w:r>
          </w:p>
        </w:tc>
      </w:tr>
      <w:tr w:rsidR="00D62FCC" w:rsidRPr="00D62FCC" w14:paraId="28770A2F" w14:textId="77777777" w:rsidTr="00255E54">
        <w:trPr>
          <w:trHeight w:val="225"/>
        </w:trPr>
        <w:tc>
          <w:tcPr>
            <w:tcW w:w="8160" w:type="dxa"/>
            <w:gridSpan w:val="6"/>
            <w:tcBorders>
              <w:top w:val="single" w:sz="4" w:space="0" w:color="auto"/>
              <w:left w:val="nil"/>
              <w:bottom w:val="single" w:sz="4" w:space="0" w:color="auto"/>
              <w:right w:val="nil"/>
            </w:tcBorders>
            <w:shd w:val="clear" w:color="000000" w:fill="E6E6E6"/>
            <w:vAlign w:val="center"/>
            <w:hideMark/>
          </w:tcPr>
          <w:p w14:paraId="338C4D1C" w14:textId="77777777" w:rsidR="00D62FCC" w:rsidRPr="00D62FCC" w:rsidRDefault="00D62FCC" w:rsidP="00D62FCC">
            <w:pPr>
              <w:spacing w:after="0" w:line="240" w:lineRule="auto"/>
              <w:jc w:val="left"/>
              <w:rPr>
                <w:rFonts w:ascii="Arial" w:hAnsi="Arial" w:cs="Arial"/>
                <w:b/>
                <w:bCs/>
                <w:sz w:val="16"/>
                <w:szCs w:val="16"/>
              </w:rPr>
            </w:pPr>
            <w:r w:rsidRPr="00D62FCC">
              <w:rPr>
                <w:rFonts w:ascii="Arial" w:hAnsi="Arial" w:cs="Arial"/>
                <w:b/>
                <w:bCs/>
                <w:sz w:val="16"/>
                <w:szCs w:val="16"/>
              </w:rPr>
              <w:t>Program 1.14: Superannuation Guarantee Scheme</w:t>
            </w:r>
          </w:p>
        </w:tc>
      </w:tr>
      <w:tr w:rsidR="00D62FCC" w:rsidRPr="00D62FCC" w14:paraId="2E871E4A" w14:textId="77777777" w:rsidTr="00D62FCC">
        <w:trPr>
          <w:trHeight w:val="225"/>
        </w:trPr>
        <w:tc>
          <w:tcPr>
            <w:tcW w:w="3220" w:type="dxa"/>
            <w:tcBorders>
              <w:top w:val="nil"/>
              <w:left w:val="nil"/>
              <w:bottom w:val="nil"/>
              <w:right w:val="nil"/>
            </w:tcBorders>
            <w:shd w:val="clear" w:color="auto" w:fill="auto"/>
            <w:noWrap/>
            <w:vAlign w:val="bottom"/>
            <w:hideMark/>
          </w:tcPr>
          <w:p w14:paraId="79CE6CD6" w14:textId="77777777" w:rsidR="00D62FCC" w:rsidRPr="00D62FCC" w:rsidRDefault="00D62FCC" w:rsidP="00D62FCC">
            <w:pPr>
              <w:spacing w:after="0" w:line="240" w:lineRule="auto"/>
              <w:jc w:val="left"/>
              <w:rPr>
                <w:rFonts w:ascii="Arial" w:hAnsi="Arial" w:cs="Arial"/>
                <w:sz w:val="16"/>
                <w:szCs w:val="16"/>
              </w:rPr>
            </w:pPr>
            <w:r w:rsidRPr="00D62FCC">
              <w:rPr>
                <w:rFonts w:ascii="Arial" w:hAnsi="Arial" w:cs="Arial"/>
                <w:sz w:val="16"/>
                <w:szCs w:val="16"/>
              </w:rPr>
              <w:t>Administered expenses</w:t>
            </w:r>
          </w:p>
        </w:tc>
        <w:tc>
          <w:tcPr>
            <w:tcW w:w="1040" w:type="dxa"/>
            <w:tcBorders>
              <w:top w:val="nil"/>
              <w:left w:val="nil"/>
              <w:bottom w:val="nil"/>
              <w:right w:val="nil"/>
            </w:tcBorders>
            <w:shd w:val="clear" w:color="auto" w:fill="auto"/>
            <w:noWrap/>
            <w:vAlign w:val="bottom"/>
            <w:hideMark/>
          </w:tcPr>
          <w:p w14:paraId="7F323DAE" w14:textId="77777777" w:rsidR="00D62FCC" w:rsidRPr="00D62FCC" w:rsidRDefault="00D62FCC" w:rsidP="00D62FCC">
            <w:pPr>
              <w:spacing w:after="0" w:line="240" w:lineRule="auto"/>
              <w:jc w:val="left"/>
              <w:rPr>
                <w:rFonts w:ascii="Arial" w:hAnsi="Arial" w:cs="Arial"/>
                <w:sz w:val="16"/>
                <w:szCs w:val="16"/>
              </w:rPr>
            </w:pPr>
          </w:p>
        </w:tc>
        <w:tc>
          <w:tcPr>
            <w:tcW w:w="960" w:type="dxa"/>
            <w:tcBorders>
              <w:top w:val="nil"/>
              <w:left w:val="nil"/>
              <w:bottom w:val="nil"/>
              <w:right w:val="nil"/>
            </w:tcBorders>
            <w:shd w:val="clear" w:color="000000" w:fill="E6E6E6"/>
            <w:noWrap/>
            <w:vAlign w:val="bottom"/>
            <w:hideMark/>
          </w:tcPr>
          <w:p w14:paraId="45754ACD" w14:textId="77777777" w:rsidR="00D62FCC" w:rsidRPr="00D62FCC" w:rsidRDefault="00D62FCC" w:rsidP="00D62FCC">
            <w:pPr>
              <w:spacing w:after="0" w:line="240" w:lineRule="auto"/>
              <w:jc w:val="right"/>
              <w:rPr>
                <w:rFonts w:ascii="Arial" w:hAnsi="Arial" w:cs="Arial"/>
                <w:sz w:val="16"/>
                <w:szCs w:val="16"/>
              </w:rPr>
            </w:pPr>
            <w:r w:rsidRPr="00D62FCC">
              <w:rPr>
                <w:rFonts w:ascii="Arial" w:hAnsi="Arial" w:cs="Arial"/>
                <w:sz w:val="16"/>
                <w:szCs w:val="16"/>
              </w:rPr>
              <w:t> </w:t>
            </w:r>
          </w:p>
        </w:tc>
        <w:tc>
          <w:tcPr>
            <w:tcW w:w="1000" w:type="dxa"/>
            <w:tcBorders>
              <w:top w:val="nil"/>
              <w:left w:val="nil"/>
              <w:bottom w:val="nil"/>
              <w:right w:val="nil"/>
            </w:tcBorders>
            <w:shd w:val="clear" w:color="auto" w:fill="auto"/>
            <w:noWrap/>
            <w:vAlign w:val="bottom"/>
            <w:hideMark/>
          </w:tcPr>
          <w:p w14:paraId="3FC3676D" w14:textId="77777777" w:rsidR="00D62FCC" w:rsidRPr="00D62FCC" w:rsidRDefault="00D62FCC" w:rsidP="00D62FCC">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466388FA" w14:textId="77777777" w:rsidR="00D62FCC" w:rsidRPr="00D62FCC" w:rsidRDefault="00D62FCC" w:rsidP="00D62FCC">
            <w:pPr>
              <w:spacing w:after="0" w:line="240" w:lineRule="auto"/>
              <w:jc w:val="left"/>
              <w:rPr>
                <w:rFonts w:ascii="Times New Roman" w:hAnsi="Times New Roman"/>
              </w:rPr>
            </w:pPr>
          </w:p>
        </w:tc>
        <w:tc>
          <w:tcPr>
            <w:tcW w:w="980" w:type="dxa"/>
            <w:tcBorders>
              <w:top w:val="nil"/>
              <w:left w:val="nil"/>
              <w:bottom w:val="nil"/>
              <w:right w:val="nil"/>
            </w:tcBorders>
            <w:shd w:val="clear" w:color="auto" w:fill="auto"/>
            <w:noWrap/>
            <w:vAlign w:val="bottom"/>
            <w:hideMark/>
          </w:tcPr>
          <w:p w14:paraId="738ACA7D" w14:textId="77777777" w:rsidR="00D62FCC" w:rsidRPr="00D62FCC" w:rsidRDefault="00D62FCC" w:rsidP="00D62FCC">
            <w:pPr>
              <w:spacing w:after="0" w:line="240" w:lineRule="auto"/>
              <w:jc w:val="left"/>
              <w:rPr>
                <w:rFonts w:ascii="Times New Roman" w:hAnsi="Times New Roman"/>
              </w:rPr>
            </w:pPr>
          </w:p>
        </w:tc>
      </w:tr>
      <w:tr w:rsidR="00D62FCC" w:rsidRPr="00D62FCC" w14:paraId="74390276" w14:textId="77777777" w:rsidTr="00D62FCC">
        <w:trPr>
          <w:trHeight w:val="225"/>
        </w:trPr>
        <w:tc>
          <w:tcPr>
            <w:tcW w:w="3220" w:type="dxa"/>
            <w:tcBorders>
              <w:top w:val="nil"/>
              <w:left w:val="nil"/>
              <w:bottom w:val="nil"/>
              <w:right w:val="nil"/>
            </w:tcBorders>
            <w:shd w:val="clear" w:color="auto" w:fill="auto"/>
            <w:vAlign w:val="bottom"/>
            <w:hideMark/>
          </w:tcPr>
          <w:p w14:paraId="10A1C08C" w14:textId="77777777" w:rsidR="00D62FCC" w:rsidRPr="00D62FCC" w:rsidRDefault="00D62FCC" w:rsidP="00D62FCC">
            <w:pPr>
              <w:spacing w:after="0" w:line="240" w:lineRule="auto"/>
              <w:ind w:firstLineChars="100" w:firstLine="160"/>
              <w:jc w:val="left"/>
              <w:rPr>
                <w:rFonts w:ascii="Arial" w:hAnsi="Arial" w:cs="Arial"/>
                <w:sz w:val="16"/>
                <w:szCs w:val="16"/>
              </w:rPr>
            </w:pPr>
            <w:r w:rsidRPr="00D62FCC">
              <w:rPr>
                <w:rFonts w:ascii="Arial" w:hAnsi="Arial" w:cs="Arial"/>
                <w:sz w:val="16"/>
                <w:szCs w:val="16"/>
              </w:rPr>
              <w:t>Special Appropriations</w:t>
            </w:r>
          </w:p>
        </w:tc>
        <w:tc>
          <w:tcPr>
            <w:tcW w:w="1040" w:type="dxa"/>
            <w:tcBorders>
              <w:top w:val="nil"/>
              <w:left w:val="nil"/>
              <w:bottom w:val="nil"/>
              <w:right w:val="nil"/>
            </w:tcBorders>
            <w:shd w:val="clear" w:color="auto" w:fill="auto"/>
            <w:noWrap/>
            <w:vAlign w:val="bottom"/>
            <w:hideMark/>
          </w:tcPr>
          <w:p w14:paraId="28646F29" w14:textId="77777777" w:rsidR="00D62FCC" w:rsidRPr="00D62FCC" w:rsidRDefault="00D62FCC" w:rsidP="00D62FCC">
            <w:pPr>
              <w:spacing w:after="0" w:line="240" w:lineRule="auto"/>
              <w:ind w:firstLineChars="100" w:firstLine="160"/>
              <w:jc w:val="left"/>
              <w:rPr>
                <w:rFonts w:ascii="Arial" w:hAnsi="Arial" w:cs="Arial"/>
                <w:sz w:val="16"/>
                <w:szCs w:val="16"/>
              </w:rPr>
            </w:pPr>
          </w:p>
        </w:tc>
        <w:tc>
          <w:tcPr>
            <w:tcW w:w="960" w:type="dxa"/>
            <w:tcBorders>
              <w:top w:val="nil"/>
              <w:left w:val="nil"/>
              <w:bottom w:val="nil"/>
              <w:right w:val="nil"/>
            </w:tcBorders>
            <w:shd w:val="clear" w:color="000000" w:fill="E6E6E6"/>
            <w:noWrap/>
            <w:vAlign w:val="bottom"/>
            <w:hideMark/>
          </w:tcPr>
          <w:p w14:paraId="3009497E" w14:textId="77777777" w:rsidR="00D62FCC" w:rsidRPr="00D62FCC" w:rsidRDefault="00D62FCC" w:rsidP="00D62FCC">
            <w:pPr>
              <w:spacing w:after="0" w:line="240" w:lineRule="auto"/>
              <w:jc w:val="right"/>
              <w:rPr>
                <w:rFonts w:ascii="Arial" w:hAnsi="Arial" w:cs="Arial"/>
                <w:sz w:val="16"/>
                <w:szCs w:val="16"/>
              </w:rPr>
            </w:pPr>
            <w:r w:rsidRPr="00D62FCC">
              <w:rPr>
                <w:rFonts w:ascii="Arial" w:hAnsi="Arial" w:cs="Arial"/>
                <w:sz w:val="16"/>
                <w:szCs w:val="16"/>
              </w:rPr>
              <w:t> </w:t>
            </w:r>
          </w:p>
        </w:tc>
        <w:tc>
          <w:tcPr>
            <w:tcW w:w="1000" w:type="dxa"/>
            <w:tcBorders>
              <w:top w:val="nil"/>
              <w:left w:val="nil"/>
              <w:bottom w:val="nil"/>
              <w:right w:val="nil"/>
            </w:tcBorders>
            <w:shd w:val="clear" w:color="auto" w:fill="auto"/>
            <w:noWrap/>
            <w:vAlign w:val="bottom"/>
            <w:hideMark/>
          </w:tcPr>
          <w:p w14:paraId="6F553931" w14:textId="77777777" w:rsidR="00D62FCC" w:rsidRPr="00D62FCC" w:rsidRDefault="00D62FCC" w:rsidP="00D62FCC">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33800583" w14:textId="77777777" w:rsidR="00D62FCC" w:rsidRPr="00D62FCC" w:rsidRDefault="00D62FCC" w:rsidP="00D62FCC">
            <w:pPr>
              <w:spacing w:after="0" w:line="240" w:lineRule="auto"/>
              <w:jc w:val="left"/>
              <w:rPr>
                <w:rFonts w:ascii="Times New Roman" w:hAnsi="Times New Roman"/>
              </w:rPr>
            </w:pPr>
          </w:p>
        </w:tc>
        <w:tc>
          <w:tcPr>
            <w:tcW w:w="980" w:type="dxa"/>
            <w:tcBorders>
              <w:top w:val="nil"/>
              <w:left w:val="nil"/>
              <w:bottom w:val="nil"/>
              <w:right w:val="nil"/>
            </w:tcBorders>
            <w:shd w:val="clear" w:color="auto" w:fill="auto"/>
            <w:noWrap/>
            <w:vAlign w:val="bottom"/>
            <w:hideMark/>
          </w:tcPr>
          <w:p w14:paraId="51603E0B" w14:textId="77777777" w:rsidR="00D62FCC" w:rsidRPr="00D62FCC" w:rsidRDefault="00D62FCC" w:rsidP="00D62FCC">
            <w:pPr>
              <w:spacing w:after="0" w:line="240" w:lineRule="auto"/>
              <w:jc w:val="left"/>
              <w:rPr>
                <w:rFonts w:ascii="Times New Roman" w:hAnsi="Times New Roman"/>
              </w:rPr>
            </w:pPr>
          </w:p>
        </w:tc>
      </w:tr>
      <w:tr w:rsidR="00D62FCC" w:rsidRPr="00D62FCC" w14:paraId="3158D92A" w14:textId="77777777" w:rsidTr="00D62FCC">
        <w:trPr>
          <w:trHeight w:val="450"/>
        </w:trPr>
        <w:tc>
          <w:tcPr>
            <w:tcW w:w="3220" w:type="dxa"/>
            <w:tcBorders>
              <w:top w:val="nil"/>
              <w:left w:val="nil"/>
              <w:bottom w:val="nil"/>
              <w:right w:val="nil"/>
            </w:tcBorders>
            <w:shd w:val="clear" w:color="auto" w:fill="auto"/>
            <w:vAlign w:val="bottom"/>
            <w:hideMark/>
          </w:tcPr>
          <w:p w14:paraId="4A205A3C" w14:textId="64115C15" w:rsidR="00D62FCC" w:rsidRPr="00D62FCC" w:rsidRDefault="00D62FCC" w:rsidP="00D62FCC">
            <w:pPr>
              <w:spacing w:after="0" w:line="240" w:lineRule="auto"/>
              <w:ind w:firstLineChars="100" w:firstLine="160"/>
              <w:jc w:val="left"/>
              <w:rPr>
                <w:rFonts w:ascii="Arial" w:hAnsi="Arial" w:cs="Arial"/>
                <w:i/>
                <w:iCs/>
                <w:sz w:val="16"/>
                <w:szCs w:val="16"/>
              </w:rPr>
            </w:pPr>
            <w:r w:rsidRPr="00D62FCC">
              <w:rPr>
                <w:rFonts w:ascii="Arial" w:hAnsi="Arial" w:cs="Arial"/>
                <w:i/>
                <w:iCs/>
                <w:sz w:val="16"/>
                <w:szCs w:val="16"/>
              </w:rPr>
              <w:t xml:space="preserve">Taxation Administration Act 1953 - </w:t>
            </w:r>
            <w:r>
              <w:rPr>
                <w:rFonts w:ascii="Arial" w:hAnsi="Arial" w:cs="Arial"/>
                <w:i/>
                <w:iCs/>
                <w:sz w:val="16"/>
                <w:szCs w:val="16"/>
              </w:rPr>
              <w:br/>
              <w:t xml:space="preserve">      </w:t>
            </w:r>
            <w:r w:rsidRPr="00D62FCC">
              <w:rPr>
                <w:rFonts w:ascii="Arial" w:hAnsi="Arial" w:cs="Arial"/>
                <w:i/>
                <w:iCs/>
                <w:sz w:val="16"/>
                <w:szCs w:val="16"/>
              </w:rPr>
              <w:t>section 16 (Non-refund items)</w:t>
            </w:r>
          </w:p>
        </w:tc>
        <w:tc>
          <w:tcPr>
            <w:tcW w:w="1040" w:type="dxa"/>
            <w:tcBorders>
              <w:top w:val="nil"/>
              <w:left w:val="nil"/>
              <w:bottom w:val="nil"/>
              <w:right w:val="nil"/>
            </w:tcBorders>
            <w:shd w:val="clear" w:color="auto" w:fill="auto"/>
            <w:noWrap/>
            <w:vAlign w:val="bottom"/>
            <w:hideMark/>
          </w:tcPr>
          <w:p w14:paraId="563282E4"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951,840 </w:t>
            </w:r>
          </w:p>
        </w:tc>
        <w:tc>
          <w:tcPr>
            <w:tcW w:w="960" w:type="dxa"/>
            <w:tcBorders>
              <w:top w:val="nil"/>
              <w:left w:val="nil"/>
              <w:bottom w:val="nil"/>
              <w:right w:val="nil"/>
            </w:tcBorders>
            <w:shd w:val="clear" w:color="000000" w:fill="E6E6E6"/>
            <w:noWrap/>
            <w:vAlign w:val="bottom"/>
            <w:hideMark/>
          </w:tcPr>
          <w:p w14:paraId="6AD44F86"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417,000 </w:t>
            </w:r>
          </w:p>
        </w:tc>
        <w:tc>
          <w:tcPr>
            <w:tcW w:w="1000" w:type="dxa"/>
            <w:tcBorders>
              <w:top w:val="nil"/>
              <w:left w:val="nil"/>
              <w:bottom w:val="nil"/>
              <w:right w:val="nil"/>
            </w:tcBorders>
            <w:shd w:val="clear" w:color="auto" w:fill="auto"/>
            <w:noWrap/>
            <w:vAlign w:val="bottom"/>
            <w:hideMark/>
          </w:tcPr>
          <w:p w14:paraId="6DFBBAB1"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447,000 </w:t>
            </w:r>
          </w:p>
        </w:tc>
        <w:tc>
          <w:tcPr>
            <w:tcW w:w="960" w:type="dxa"/>
            <w:tcBorders>
              <w:top w:val="nil"/>
              <w:left w:val="nil"/>
              <w:bottom w:val="nil"/>
              <w:right w:val="nil"/>
            </w:tcBorders>
            <w:shd w:val="clear" w:color="auto" w:fill="auto"/>
            <w:noWrap/>
            <w:vAlign w:val="bottom"/>
            <w:hideMark/>
          </w:tcPr>
          <w:p w14:paraId="6D36119B"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480,000 </w:t>
            </w:r>
          </w:p>
        </w:tc>
        <w:tc>
          <w:tcPr>
            <w:tcW w:w="980" w:type="dxa"/>
            <w:tcBorders>
              <w:top w:val="nil"/>
              <w:left w:val="nil"/>
              <w:bottom w:val="nil"/>
              <w:right w:val="nil"/>
            </w:tcBorders>
            <w:shd w:val="clear" w:color="auto" w:fill="auto"/>
            <w:noWrap/>
            <w:vAlign w:val="bottom"/>
            <w:hideMark/>
          </w:tcPr>
          <w:p w14:paraId="4E4E6A82"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518,000 </w:t>
            </w:r>
          </w:p>
        </w:tc>
      </w:tr>
      <w:tr w:rsidR="00D62FCC" w:rsidRPr="00D62FCC" w14:paraId="47CEFAA6" w14:textId="77777777" w:rsidTr="00D62FCC">
        <w:trPr>
          <w:trHeight w:val="225"/>
        </w:trPr>
        <w:tc>
          <w:tcPr>
            <w:tcW w:w="3220" w:type="dxa"/>
            <w:tcBorders>
              <w:top w:val="nil"/>
              <w:left w:val="nil"/>
              <w:bottom w:val="nil"/>
              <w:right w:val="nil"/>
            </w:tcBorders>
            <w:shd w:val="clear" w:color="auto" w:fill="auto"/>
            <w:vAlign w:val="bottom"/>
            <w:hideMark/>
          </w:tcPr>
          <w:p w14:paraId="388FF53A" w14:textId="77777777" w:rsidR="00D62FCC" w:rsidRPr="00D62FCC" w:rsidRDefault="00D62FCC" w:rsidP="00D62FCC">
            <w:pPr>
              <w:spacing w:after="0" w:line="240" w:lineRule="auto"/>
              <w:jc w:val="right"/>
              <w:rPr>
                <w:rFonts w:ascii="Arial" w:hAnsi="Arial" w:cs="Arial"/>
                <w:b/>
                <w:bCs/>
                <w:sz w:val="16"/>
                <w:szCs w:val="16"/>
              </w:rPr>
            </w:pPr>
            <w:r w:rsidRPr="00D62FCC">
              <w:rPr>
                <w:rFonts w:ascii="Arial" w:hAnsi="Arial" w:cs="Arial"/>
                <w:b/>
                <w:bCs/>
                <w:sz w:val="16"/>
                <w:szCs w:val="16"/>
              </w:rPr>
              <w:t>Administered total</w:t>
            </w:r>
          </w:p>
        </w:tc>
        <w:tc>
          <w:tcPr>
            <w:tcW w:w="1040" w:type="dxa"/>
            <w:tcBorders>
              <w:top w:val="single" w:sz="4" w:space="0" w:color="auto"/>
              <w:left w:val="nil"/>
              <w:bottom w:val="single" w:sz="4" w:space="0" w:color="auto"/>
              <w:right w:val="nil"/>
            </w:tcBorders>
            <w:shd w:val="clear" w:color="auto" w:fill="auto"/>
            <w:noWrap/>
            <w:vAlign w:val="bottom"/>
            <w:hideMark/>
          </w:tcPr>
          <w:p w14:paraId="05BF8B2A"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951,840 </w:t>
            </w:r>
          </w:p>
        </w:tc>
        <w:tc>
          <w:tcPr>
            <w:tcW w:w="960" w:type="dxa"/>
            <w:tcBorders>
              <w:top w:val="single" w:sz="4" w:space="0" w:color="auto"/>
              <w:left w:val="nil"/>
              <w:bottom w:val="single" w:sz="4" w:space="0" w:color="auto"/>
              <w:right w:val="nil"/>
            </w:tcBorders>
            <w:shd w:val="clear" w:color="000000" w:fill="E6E6E6"/>
            <w:noWrap/>
            <w:vAlign w:val="bottom"/>
            <w:hideMark/>
          </w:tcPr>
          <w:p w14:paraId="204A7C9D" w14:textId="77777777" w:rsidR="00D62FCC" w:rsidRPr="00D62FCC" w:rsidRDefault="00D62FCC" w:rsidP="00D62FCC">
            <w:pPr>
              <w:spacing w:after="0" w:line="240" w:lineRule="auto"/>
              <w:jc w:val="right"/>
              <w:rPr>
                <w:rFonts w:ascii="Arial" w:hAnsi="Arial" w:cs="Arial"/>
                <w:sz w:val="16"/>
                <w:szCs w:val="16"/>
              </w:rPr>
            </w:pPr>
            <w:r w:rsidRPr="00D62FCC">
              <w:rPr>
                <w:rFonts w:ascii="Arial" w:hAnsi="Arial" w:cs="Arial"/>
                <w:sz w:val="16"/>
                <w:szCs w:val="16"/>
              </w:rPr>
              <w:t xml:space="preserve">417,000 </w:t>
            </w:r>
          </w:p>
        </w:tc>
        <w:tc>
          <w:tcPr>
            <w:tcW w:w="1000" w:type="dxa"/>
            <w:tcBorders>
              <w:top w:val="single" w:sz="4" w:space="0" w:color="auto"/>
              <w:left w:val="nil"/>
              <w:bottom w:val="single" w:sz="4" w:space="0" w:color="auto"/>
              <w:right w:val="nil"/>
            </w:tcBorders>
            <w:shd w:val="clear" w:color="auto" w:fill="auto"/>
            <w:noWrap/>
            <w:vAlign w:val="bottom"/>
            <w:hideMark/>
          </w:tcPr>
          <w:p w14:paraId="649B48E8"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447,000 </w:t>
            </w:r>
          </w:p>
        </w:tc>
        <w:tc>
          <w:tcPr>
            <w:tcW w:w="960" w:type="dxa"/>
            <w:tcBorders>
              <w:top w:val="single" w:sz="4" w:space="0" w:color="auto"/>
              <w:left w:val="nil"/>
              <w:bottom w:val="single" w:sz="4" w:space="0" w:color="auto"/>
              <w:right w:val="nil"/>
            </w:tcBorders>
            <w:shd w:val="clear" w:color="auto" w:fill="auto"/>
            <w:noWrap/>
            <w:vAlign w:val="bottom"/>
            <w:hideMark/>
          </w:tcPr>
          <w:p w14:paraId="3448DD20"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480,000 </w:t>
            </w:r>
          </w:p>
        </w:tc>
        <w:tc>
          <w:tcPr>
            <w:tcW w:w="980" w:type="dxa"/>
            <w:tcBorders>
              <w:top w:val="single" w:sz="4" w:space="0" w:color="auto"/>
              <w:left w:val="nil"/>
              <w:bottom w:val="single" w:sz="4" w:space="0" w:color="auto"/>
              <w:right w:val="nil"/>
            </w:tcBorders>
            <w:shd w:val="clear" w:color="auto" w:fill="auto"/>
            <w:noWrap/>
            <w:vAlign w:val="bottom"/>
            <w:hideMark/>
          </w:tcPr>
          <w:p w14:paraId="6A57DD3A" w14:textId="77777777" w:rsidR="00D62FCC" w:rsidRPr="00D62FCC" w:rsidRDefault="00D62FCC" w:rsidP="00D62FCC">
            <w:pPr>
              <w:spacing w:after="0" w:line="240" w:lineRule="auto"/>
              <w:jc w:val="right"/>
              <w:rPr>
                <w:rFonts w:ascii="Arial" w:hAnsi="Arial" w:cs="Arial"/>
                <w:color w:val="000000"/>
                <w:sz w:val="16"/>
                <w:szCs w:val="16"/>
              </w:rPr>
            </w:pPr>
            <w:r w:rsidRPr="00D62FCC">
              <w:rPr>
                <w:rFonts w:ascii="Arial" w:hAnsi="Arial" w:cs="Arial"/>
                <w:color w:val="000000"/>
                <w:sz w:val="16"/>
                <w:szCs w:val="16"/>
              </w:rPr>
              <w:t xml:space="preserve">518,000 </w:t>
            </w:r>
          </w:p>
        </w:tc>
      </w:tr>
      <w:tr w:rsidR="00D62FCC" w:rsidRPr="00D62FCC" w14:paraId="6D74AFC3" w14:textId="77777777" w:rsidTr="00D62FCC">
        <w:trPr>
          <w:trHeight w:val="450"/>
        </w:trPr>
        <w:tc>
          <w:tcPr>
            <w:tcW w:w="3220" w:type="dxa"/>
            <w:tcBorders>
              <w:top w:val="nil"/>
              <w:left w:val="nil"/>
              <w:bottom w:val="single" w:sz="4" w:space="0" w:color="auto"/>
              <w:right w:val="nil"/>
            </w:tcBorders>
            <w:shd w:val="clear" w:color="auto" w:fill="auto"/>
            <w:vAlign w:val="bottom"/>
            <w:hideMark/>
          </w:tcPr>
          <w:p w14:paraId="6A728074" w14:textId="04CBD355" w:rsidR="00D62FCC" w:rsidRPr="00D62FCC" w:rsidRDefault="00D62FCC" w:rsidP="00D62FCC">
            <w:pPr>
              <w:spacing w:after="0" w:line="240" w:lineRule="auto"/>
              <w:jc w:val="left"/>
              <w:rPr>
                <w:rFonts w:ascii="Arial" w:hAnsi="Arial" w:cs="Arial"/>
                <w:b/>
                <w:bCs/>
                <w:sz w:val="16"/>
                <w:szCs w:val="16"/>
              </w:rPr>
            </w:pPr>
            <w:r w:rsidRPr="00D62FCC">
              <w:rPr>
                <w:rFonts w:ascii="Arial" w:hAnsi="Arial" w:cs="Arial"/>
                <w:b/>
                <w:bCs/>
                <w:sz w:val="16"/>
                <w:szCs w:val="16"/>
              </w:rPr>
              <w:t>Total expenses for program 1.14</w:t>
            </w:r>
          </w:p>
        </w:tc>
        <w:tc>
          <w:tcPr>
            <w:tcW w:w="1040" w:type="dxa"/>
            <w:tcBorders>
              <w:top w:val="nil"/>
              <w:left w:val="nil"/>
              <w:bottom w:val="single" w:sz="4" w:space="0" w:color="auto"/>
              <w:right w:val="nil"/>
            </w:tcBorders>
            <w:shd w:val="clear" w:color="auto" w:fill="auto"/>
            <w:noWrap/>
            <w:vAlign w:val="bottom"/>
            <w:hideMark/>
          </w:tcPr>
          <w:p w14:paraId="45B6CD4A" w14:textId="77777777" w:rsidR="00D62FCC" w:rsidRPr="00D62FCC" w:rsidRDefault="00D62FCC" w:rsidP="00D62FCC">
            <w:pPr>
              <w:spacing w:after="0" w:line="240" w:lineRule="auto"/>
              <w:jc w:val="right"/>
              <w:rPr>
                <w:rFonts w:ascii="Arial" w:hAnsi="Arial" w:cs="Arial"/>
                <w:b/>
                <w:bCs/>
                <w:color w:val="000000"/>
                <w:sz w:val="16"/>
                <w:szCs w:val="16"/>
              </w:rPr>
            </w:pPr>
            <w:r w:rsidRPr="00D62FCC">
              <w:rPr>
                <w:rFonts w:ascii="Arial" w:hAnsi="Arial" w:cs="Arial"/>
                <w:b/>
                <w:bCs/>
                <w:color w:val="000000"/>
                <w:sz w:val="16"/>
                <w:szCs w:val="16"/>
              </w:rPr>
              <w:t xml:space="preserve">951,840 </w:t>
            </w:r>
          </w:p>
        </w:tc>
        <w:tc>
          <w:tcPr>
            <w:tcW w:w="960" w:type="dxa"/>
            <w:tcBorders>
              <w:top w:val="nil"/>
              <w:left w:val="nil"/>
              <w:bottom w:val="single" w:sz="4" w:space="0" w:color="auto"/>
              <w:right w:val="nil"/>
            </w:tcBorders>
            <w:shd w:val="clear" w:color="000000" w:fill="E6E6E6"/>
            <w:noWrap/>
            <w:vAlign w:val="bottom"/>
            <w:hideMark/>
          </w:tcPr>
          <w:p w14:paraId="10EE5FFC" w14:textId="77777777" w:rsidR="00D62FCC" w:rsidRPr="00D62FCC" w:rsidRDefault="00D62FCC" w:rsidP="00D62FCC">
            <w:pPr>
              <w:spacing w:after="0" w:line="240" w:lineRule="auto"/>
              <w:jc w:val="right"/>
              <w:rPr>
                <w:rFonts w:ascii="Arial" w:hAnsi="Arial" w:cs="Arial"/>
                <w:b/>
                <w:bCs/>
                <w:color w:val="000000"/>
                <w:sz w:val="16"/>
                <w:szCs w:val="16"/>
              </w:rPr>
            </w:pPr>
            <w:r w:rsidRPr="00D62FCC">
              <w:rPr>
                <w:rFonts w:ascii="Arial" w:hAnsi="Arial" w:cs="Arial"/>
                <w:b/>
                <w:bCs/>
                <w:color w:val="000000"/>
                <w:sz w:val="16"/>
                <w:szCs w:val="16"/>
              </w:rPr>
              <w:t xml:space="preserve">417,000 </w:t>
            </w:r>
          </w:p>
        </w:tc>
        <w:tc>
          <w:tcPr>
            <w:tcW w:w="1000" w:type="dxa"/>
            <w:tcBorders>
              <w:top w:val="nil"/>
              <w:left w:val="nil"/>
              <w:bottom w:val="single" w:sz="4" w:space="0" w:color="auto"/>
              <w:right w:val="nil"/>
            </w:tcBorders>
            <w:shd w:val="clear" w:color="auto" w:fill="auto"/>
            <w:noWrap/>
            <w:vAlign w:val="bottom"/>
            <w:hideMark/>
          </w:tcPr>
          <w:p w14:paraId="23E500B1" w14:textId="77777777" w:rsidR="00D62FCC" w:rsidRPr="00D62FCC" w:rsidRDefault="00D62FCC" w:rsidP="00D62FCC">
            <w:pPr>
              <w:spacing w:after="0" w:line="240" w:lineRule="auto"/>
              <w:jc w:val="right"/>
              <w:rPr>
                <w:rFonts w:ascii="Arial" w:hAnsi="Arial" w:cs="Arial"/>
                <w:b/>
                <w:bCs/>
                <w:sz w:val="16"/>
                <w:szCs w:val="16"/>
              </w:rPr>
            </w:pPr>
            <w:r w:rsidRPr="00D62FCC">
              <w:rPr>
                <w:rFonts w:ascii="Arial" w:hAnsi="Arial" w:cs="Arial"/>
                <w:b/>
                <w:bCs/>
                <w:sz w:val="16"/>
                <w:szCs w:val="16"/>
              </w:rPr>
              <w:t xml:space="preserve">447,000 </w:t>
            </w:r>
          </w:p>
        </w:tc>
        <w:tc>
          <w:tcPr>
            <w:tcW w:w="960" w:type="dxa"/>
            <w:tcBorders>
              <w:top w:val="nil"/>
              <w:left w:val="nil"/>
              <w:bottom w:val="single" w:sz="4" w:space="0" w:color="auto"/>
              <w:right w:val="nil"/>
            </w:tcBorders>
            <w:shd w:val="clear" w:color="auto" w:fill="auto"/>
            <w:noWrap/>
            <w:vAlign w:val="bottom"/>
            <w:hideMark/>
          </w:tcPr>
          <w:p w14:paraId="23585E58" w14:textId="77777777" w:rsidR="00D62FCC" w:rsidRPr="00D62FCC" w:rsidRDefault="00D62FCC" w:rsidP="00D62FCC">
            <w:pPr>
              <w:spacing w:after="0" w:line="240" w:lineRule="auto"/>
              <w:jc w:val="right"/>
              <w:rPr>
                <w:rFonts w:ascii="Arial" w:hAnsi="Arial" w:cs="Arial"/>
                <w:b/>
                <w:bCs/>
                <w:sz w:val="16"/>
                <w:szCs w:val="16"/>
              </w:rPr>
            </w:pPr>
            <w:r w:rsidRPr="00D62FCC">
              <w:rPr>
                <w:rFonts w:ascii="Arial" w:hAnsi="Arial" w:cs="Arial"/>
                <w:b/>
                <w:bCs/>
                <w:sz w:val="16"/>
                <w:szCs w:val="16"/>
              </w:rPr>
              <w:t xml:space="preserve">480,000 </w:t>
            </w:r>
          </w:p>
        </w:tc>
        <w:tc>
          <w:tcPr>
            <w:tcW w:w="980" w:type="dxa"/>
            <w:tcBorders>
              <w:top w:val="nil"/>
              <w:left w:val="nil"/>
              <w:bottom w:val="single" w:sz="4" w:space="0" w:color="auto"/>
              <w:right w:val="nil"/>
            </w:tcBorders>
            <w:shd w:val="clear" w:color="auto" w:fill="auto"/>
            <w:noWrap/>
            <w:vAlign w:val="bottom"/>
            <w:hideMark/>
          </w:tcPr>
          <w:p w14:paraId="102819DB" w14:textId="77777777" w:rsidR="00D62FCC" w:rsidRPr="00D62FCC" w:rsidRDefault="00D62FCC" w:rsidP="00D62FCC">
            <w:pPr>
              <w:spacing w:after="0" w:line="240" w:lineRule="auto"/>
              <w:jc w:val="right"/>
              <w:rPr>
                <w:rFonts w:ascii="Arial" w:hAnsi="Arial" w:cs="Arial"/>
                <w:b/>
                <w:bCs/>
                <w:sz w:val="16"/>
                <w:szCs w:val="16"/>
              </w:rPr>
            </w:pPr>
            <w:r w:rsidRPr="00D62FCC">
              <w:rPr>
                <w:rFonts w:ascii="Arial" w:hAnsi="Arial" w:cs="Arial"/>
                <w:b/>
                <w:bCs/>
                <w:sz w:val="16"/>
                <w:szCs w:val="16"/>
              </w:rPr>
              <w:t xml:space="preserve">518,000 </w:t>
            </w:r>
          </w:p>
        </w:tc>
      </w:tr>
    </w:tbl>
    <w:p w14:paraId="100A8620" w14:textId="7989B184" w:rsidR="00D62FCC" w:rsidRDefault="00D62FCC" w:rsidP="00B92B09">
      <w:pPr>
        <w:pStyle w:val="TableGraphic"/>
      </w:pPr>
    </w:p>
    <w:p w14:paraId="7ACA841C" w14:textId="77777777" w:rsidR="00D62FCC" w:rsidRDefault="00D62FCC">
      <w:pPr>
        <w:spacing w:after="0" w:line="240" w:lineRule="auto"/>
        <w:jc w:val="left"/>
      </w:pPr>
      <w:r>
        <w:br w:type="page"/>
      </w:r>
    </w:p>
    <w:p w14:paraId="2ACA50EC" w14:textId="2EF49F22" w:rsidR="007E0040" w:rsidRDefault="00D62FCC" w:rsidP="007E0040">
      <w:pPr>
        <w:spacing w:after="0" w:line="240" w:lineRule="auto"/>
        <w:rPr>
          <w:rFonts w:ascii="Times New Roman" w:hAnsi="Times New Roman"/>
        </w:rPr>
      </w:pPr>
      <w:r w:rsidRPr="00D62FCC">
        <w:rPr>
          <w:rFonts w:ascii="Arial" w:hAnsi="Arial" w:cs="Arial"/>
          <w:b/>
          <w:bCs/>
        </w:rPr>
        <w:t>Table 2.1: Budgeted expenses for Outcome 1 (continued)</w:t>
      </w:r>
    </w:p>
    <w:tbl>
      <w:tblPr>
        <w:tblW w:w="5000" w:type="pct"/>
        <w:tblCellMar>
          <w:left w:w="0" w:type="dxa"/>
          <w:right w:w="28" w:type="dxa"/>
        </w:tblCellMar>
        <w:tblLook w:val="04A0" w:firstRow="1" w:lastRow="0" w:firstColumn="1" w:lastColumn="0" w:noHBand="0" w:noVBand="1"/>
      </w:tblPr>
      <w:tblGrid>
        <w:gridCol w:w="3031"/>
        <w:gridCol w:w="984"/>
        <w:gridCol w:w="910"/>
        <w:gridCol w:w="947"/>
        <w:gridCol w:w="910"/>
        <w:gridCol w:w="928"/>
      </w:tblGrid>
      <w:tr w:rsidR="007E0040" w:rsidRPr="007E0040" w14:paraId="210960E3" w14:textId="77777777" w:rsidTr="007E0040">
        <w:trPr>
          <w:trHeight w:val="900"/>
        </w:trPr>
        <w:tc>
          <w:tcPr>
            <w:tcW w:w="1966" w:type="pct"/>
            <w:tcBorders>
              <w:top w:val="single" w:sz="4" w:space="0" w:color="auto"/>
              <w:left w:val="nil"/>
              <w:bottom w:val="single" w:sz="4" w:space="0" w:color="auto"/>
              <w:right w:val="nil"/>
            </w:tcBorders>
            <w:shd w:val="clear" w:color="auto" w:fill="auto"/>
            <w:vAlign w:val="center"/>
            <w:hideMark/>
          </w:tcPr>
          <w:p w14:paraId="3691DDB1" w14:textId="77777777" w:rsidR="007E0040" w:rsidRPr="007E0040" w:rsidRDefault="007E0040" w:rsidP="007E0040">
            <w:pPr>
              <w:spacing w:after="0" w:line="240" w:lineRule="auto"/>
              <w:jc w:val="left"/>
              <w:rPr>
                <w:rFonts w:ascii="Arial" w:hAnsi="Arial" w:cs="Arial"/>
                <w:b/>
                <w:bCs/>
                <w:color w:val="000000"/>
                <w:sz w:val="16"/>
                <w:szCs w:val="16"/>
              </w:rPr>
            </w:pPr>
            <w:r w:rsidRPr="007E0040">
              <w:rPr>
                <w:rFonts w:ascii="Arial" w:hAnsi="Arial" w:cs="Arial"/>
                <w:b/>
                <w:bCs/>
                <w:color w:val="000000"/>
                <w:sz w:val="16"/>
                <w:szCs w:val="16"/>
              </w:rPr>
              <w:t> </w:t>
            </w:r>
          </w:p>
        </w:tc>
        <w:tc>
          <w:tcPr>
            <w:tcW w:w="638" w:type="pct"/>
            <w:tcBorders>
              <w:top w:val="single" w:sz="4" w:space="0" w:color="auto"/>
              <w:left w:val="nil"/>
              <w:bottom w:val="single" w:sz="4" w:space="0" w:color="auto"/>
              <w:right w:val="nil"/>
            </w:tcBorders>
            <w:shd w:val="clear" w:color="auto" w:fill="auto"/>
            <w:hideMark/>
          </w:tcPr>
          <w:p w14:paraId="14F2B0B6" w14:textId="77777777" w:rsidR="007E0040" w:rsidRPr="007E0040" w:rsidRDefault="007E0040" w:rsidP="007E0040">
            <w:pPr>
              <w:spacing w:after="0" w:line="240" w:lineRule="auto"/>
              <w:jc w:val="right"/>
              <w:rPr>
                <w:rFonts w:ascii="Arial" w:hAnsi="Arial" w:cs="Arial"/>
                <w:sz w:val="16"/>
                <w:szCs w:val="16"/>
              </w:rPr>
            </w:pPr>
            <w:r w:rsidRPr="007E0040">
              <w:rPr>
                <w:rFonts w:ascii="Arial" w:hAnsi="Arial" w:cs="Arial"/>
                <w:sz w:val="16"/>
                <w:szCs w:val="16"/>
              </w:rPr>
              <w:t>2020-21 Estimated actual</w:t>
            </w:r>
            <w:r w:rsidRPr="007E0040">
              <w:rPr>
                <w:rFonts w:ascii="Arial" w:hAnsi="Arial" w:cs="Arial"/>
                <w:sz w:val="16"/>
                <w:szCs w:val="16"/>
              </w:rPr>
              <w:br/>
              <w:t>$'000</w:t>
            </w:r>
          </w:p>
        </w:tc>
        <w:tc>
          <w:tcPr>
            <w:tcW w:w="590" w:type="pct"/>
            <w:tcBorders>
              <w:top w:val="single" w:sz="4" w:space="0" w:color="auto"/>
              <w:left w:val="nil"/>
              <w:bottom w:val="single" w:sz="4" w:space="0" w:color="auto"/>
              <w:right w:val="nil"/>
            </w:tcBorders>
            <w:shd w:val="clear" w:color="000000" w:fill="E6E6E6"/>
            <w:hideMark/>
          </w:tcPr>
          <w:p w14:paraId="3D71EEB0" w14:textId="77777777" w:rsidR="007E0040" w:rsidRPr="007E0040" w:rsidRDefault="007E0040" w:rsidP="007E0040">
            <w:pPr>
              <w:spacing w:after="0" w:line="240" w:lineRule="auto"/>
              <w:jc w:val="right"/>
              <w:rPr>
                <w:rFonts w:ascii="Arial" w:hAnsi="Arial" w:cs="Arial"/>
                <w:sz w:val="16"/>
                <w:szCs w:val="16"/>
              </w:rPr>
            </w:pPr>
            <w:r w:rsidRPr="007E0040">
              <w:rPr>
                <w:rFonts w:ascii="Arial" w:hAnsi="Arial" w:cs="Arial"/>
                <w:sz w:val="16"/>
                <w:szCs w:val="16"/>
              </w:rPr>
              <w:t>2021-22</w:t>
            </w:r>
            <w:r w:rsidRPr="007E0040">
              <w:rPr>
                <w:rFonts w:ascii="Arial" w:hAnsi="Arial" w:cs="Arial"/>
                <w:sz w:val="16"/>
                <w:szCs w:val="16"/>
              </w:rPr>
              <w:br/>
              <w:t>Budget</w:t>
            </w:r>
            <w:r w:rsidRPr="007E0040">
              <w:rPr>
                <w:rFonts w:ascii="Arial" w:hAnsi="Arial" w:cs="Arial"/>
                <w:sz w:val="16"/>
                <w:szCs w:val="16"/>
              </w:rPr>
              <w:br/>
            </w:r>
            <w:r w:rsidRPr="007E0040">
              <w:rPr>
                <w:rFonts w:ascii="Arial" w:hAnsi="Arial" w:cs="Arial"/>
                <w:sz w:val="16"/>
                <w:szCs w:val="16"/>
              </w:rPr>
              <w:br/>
              <w:t>$'000</w:t>
            </w:r>
          </w:p>
        </w:tc>
        <w:tc>
          <w:tcPr>
            <w:tcW w:w="614" w:type="pct"/>
            <w:tcBorders>
              <w:top w:val="single" w:sz="4" w:space="0" w:color="auto"/>
              <w:left w:val="nil"/>
              <w:bottom w:val="single" w:sz="4" w:space="0" w:color="auto"/>
              <w:right w:val="nil"/>
            </w:tcBorders>
            <w:shd w:val="clear" w:color="auto" w:fill="auto"/>
            <w:hideMark/>
          </w:tcPr>
          <w:p w14:paraId="56DEB518" w14:textId="77777777" w:rsidR="007E0040" w:rsidRPr="007E0040" w:rsidRDefault="007E0040" w:rsidP="007E0040">
            <w:pPr>
              <w:spacing w:after="0" w:line="240" w:lineRule="auto"/>
              <w:jc w:val="right"/>
              <w:rPr>
                <w:rFonts w:ascii="Arial" w:hAnsi="Arial" w:cs="Arial"/>
                <w:sz w:val="16"/>
                <w:szCs w:val="16"/>
              </w:rPr>
            </w:pPr>
            <w:r w:rsidRPr="007E0040">
              <w:rPr>
                <w:rFonts w:ascii="Arial" w:hAnsi="Arial" w:cs="Arial"/>
                <w:sz w:val="16"/>
                <w:szCs w:val="16"/>
              </w:rPr>
              <w:t>2022-23 Forward estimate</w:t>
            </w:r>
            <w:r w:rsidRPr="007E0040">
              <w:rPr>
                <w:rFonts w:ascii="Arial" w:hAnsi="Arial" w:cs="Arial"/>
                <w:sz w:val="16"/>
                <w:szCs w:val="16"/>
              </w:rPr>
              <w:br/>
              <w:t>$'000</w:t>
            </w:r>
          </w:p>
        </w:tc>
        <w:tc>
          <w:tcPr>
            <w:tcW w:w="590" w:type="pct"/>
            <w:tcBorders>
              <w:top w:val="single" w:sz="4" w:space="0" w:color="auto"/>
              <w:left w:val="nil"/>
              <w:bottom w:val="single" w:sz="4" w:space="0" w:color="auto"/>
              <w:right w:val="nil"/>
            </w:tcBorders>
            <w:shd w:val="clear" w:color="auto" w:fill="auto"/>
            <w:hideMark/>
          </w:tcPr>
          <w:p w14:paraId="38D64DC9" w14:textId="77777777" w:rsidR="007E0040" w:rsidRPr="007E0040" w:rsidRDefault="007E0040" w:rsidP="007E0040">
            <w:pPr>
              <w:spacing w:after="0" w:line="240" w:lineRule="auto"/>
              <w:jc w:val="right"/>
              <w:rPr>
                <w:rFonts w:ascii="Arial" w:hAnsi="Arial" w:cs="Arial"/>
                <w:sz w:val="16"/>
                <w:szCs w:val="16"/>
              </w:rPr>
            </w:pPr>
            <w:r w:rsidRPr="007E0040">
              <w:rPr>
                <w:rFonts w:ascii="Arial" w:hAnsi="Arial" w:cs="Arial"/>
                <w:sz w:val="16"/>
                <w:szCs w:val="16"/>
              </w:rPr>
              <w:t>2023-24 Forward estimate</w:t>
            </w:r>
            <w:r w:rsidRPr="007E0040">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hideMark/>
          </w:tcPr>
          <w:p w14:paraId="1072D95C" w14:textId="77777777" w:rsidR="007E0040" w:rsidRPr="007E0040" w:rsidRDefault="007E0040" w:rsidP="007E0040">
            <w:pPr>
              <w:spacing w:after="0" w:line="240" w:lineRule="auto"/>
              <w:jc w:val="right"/>
              <w:rPr>
                <w:rFonts w:ascii="Arial" w:hAnsi="Arial" w:cs="Arial"/>
                <w:sz w:val="16"/>
                <w:szCs w:val="16"/>
              </w:rPr>
            </w:pPr>
            <w:r w:rsidRPr="007E0040">
              <w:rPr>
                <w:rFonts w:ascii="Arial" w:hAnsi="Arial" w:cs="Arial"/>
                <w:sz w:val="16"/>
                <w:szCs w:val="16"/>
              </w:rPr>
              <w:t>2024-25</w:t>
            </w:r>
            <w:r w:rsidRPr="007E0040">
              <w:rPr>
                <w:rFonts w:ascii="Arial" w:hAnsi="Arial" w:cs="Arial"/>
                <w:sz w:val="16"/>
                <w:szCs w:val="16"/>
              </w:rPr>
              <w:br/>
              <w:t>Forward estimate</w:t>
            </w:r>
            <w:r w:rsidRPr="007E0040">
              <w:rPr>
                <w:rFonts w:ascii="Arial" w:hAnsi="Arial" w:cs="Arial"/>
                <w:sz w:val="16"/>
                <w:szCs w:val="16"/>
              </w:rPr>
              <w:br/>
              <w:t>$'000</w:t>
            </w:r>
          </w:p>
        </w:tc>
      </w:tr>
      <w:tr w:rsidR="007E0040" w:rsidRPr="007E0040" w14:paraId="738137E9" w14:textId="77777777" w:rsidTr="007E0040">
        <w:trPr>
          <w:trHeigh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43035FDB" w14:textId="0A7AF9B5" w:rsidR="007E0040" w:rsidRPr="007E0040" w:rsidRDefault="007E0040" w:rsidP="007E0040">
            <w:pPr>
              <w:spacing w:after="0" w:line="240" w:lineRule="auto"/>
              <w:jc w:val="left"/>
              <w:rPr>
                <w:rFonts w:ascii="Arial" w:hAnsi="Arial" w:cs="Arial"/>
                <w:b/>
                <w:bCs/>
                <w:sz w:val="16"/>
                <w:szCs w:val="16"/>
              </w:rPr>
            </w:pPr>
            <w:r w:rsidRPr="007E0040">
              <w:rPr>
                <w:rFonts w:ascii="Arial" w:hAnsi="Arial" w:cs="Arial"/>
                <w:b/>
                <w:bCs/>
                <w:sz w:val="16"/>
                <w:szCs w:val="16"/>
              </w:rPr>
              <w:t>Program 1.15: Targeted assistance through the taxation system</w:t>
            </w:r>
          </w:p>
        </w:tc>
      </w:tr>
      <w:tr w:rsidR="007E0040" w:rsidRPr="007E0040" w14:paraId="3F0781EA" w14:textId="77777777" w:rsidTr="00D244D4">
        <w:trPr>
          <w:trHeight w:val="225"/>
        </w:trPr>
        <w:tc>
          <w:tcPr>
            <w:tcW w:w="1966" w:type="pct"/>
            <w:tcBorders>
              <w:top w:val="nil"/>
              <w:left w:val="nil"/>
              <w:bottom w:val="nil"/>
              <w:right w:val="nil"/>
            </w:tcBorders>
            <w:shd w:val="clear" w:color="auto" w:fill="auto"/>
            <w:noWrap/>
            <w:vAlign w:val="bottom"/>
            <w:hideMark/>
          </w:tcPr>
          <w:p w14:paraId="3F4AE04D" w14:textId="77777777" w:rsidR="007E0040" w:rsidRPr="007E0040" w:rsidRDefault="007E0040" w:rsidP="007E0040">
            <w:pPr>
              <w:spacing w:after="0" w:line="240" w:lineRule="auto"/>
              <w:jc w:val="left"/>
              <w:rPr>
                <w:rFonts w:ascii="Arial" w:hAnsi="Arial" w:cs="Arial"/>
                <w:sz w:val="16"/>
                <w:szCs w:val="16"/>
              </w:rPr>
            </w:pPr>
            <w:r w:rsidRPr="007E0040">
              <w:rPr>
                <w:rFonts w:ascii="Arial" w:hAnsi="Arial" w:cs="Arial"/>
                <w:sz w:val="16"/>
                <w:szCs w:val="16"/>
              </w:rPr>
              <w:t>Administered expenses</w:t>
            </w:r>
          </w:p>
        </w:tc>
        <w:tc>
          <w:tcPr>
            <w:tcW w:w="638" w:type="pct"/>
            <w:tcBorders>
              <w:top w:val="nil"/>
              <w:left w:val="nil"/>
              <w:bottom w:val="nil"/>
              <w:right w:val="nil"/>
            </w:tcBorders>
            <w:shd w:val="clear" w:color="auto" w:fill="auto"/>
            <w:noWrap/>
            <w:vAlign w:val="bottom"/>
            <w:hideMark/>
          </w:tcPr>
          <w:p w14:paraId="368BD126" w14:textId="77777777" w:rsidR="007E0040" w:rsidRPr="007E0040" w:rsidRDefault="007E0040" w:rsidP="007E0040">
            <w:pPr>
              <w:spacing w:after="0" w:line="240" w:lineRule="auto"/>
              <w:jc w:val="left"/>
              <w:rPr>
                <w:rFonts w:ascii="Arial" w:hAnsi="Arial" w:cs="Arial"/>
                <w:sz w:val="16"/>
                <w:szCs w:val="16"/>
              </w:rPr>
            </w:pPr>
          </w:p>
        </w:tc>
        <w:tc>
          <w:tcPr>
            <w:tcW w:w="590" w:type="pct"/>
            <w:tcBorders>
              <w:top w:val="nil"/>
              <w:left w:val="nil"/>
              <w:bottom w:val="nil"/>
              <w:right w:val="nil"/>
            </w:tcBorders>
            <w:shd w:val="clear" w:color="000000" w:fill="E6E6E6"/>
            <w:noWrap/>
            <w:vAlign w:val="bottom"/>
            <w:hideMark/>
          </w:tcPr>
          <w:p w14:paraId="2CE37D37" w14:textId="77777777" w:rsidR="007E0040" w:rsidRPr="007E0040" w:rsidRDefault="007E0040" w:rsidP="007E0040">
            <w:pPr>
              <w:spacing w:after="0" w:line="240" w:lineRule="auto"/>
              <w:jc w:val="right"/>
              <w:rPr>
                <w:rFonts w:ascii="Arial" w:hAnsi="Arial" w:cs="Arial"/>
                <w:sz w:val="16"/>
                <w:szCs w:val="16"/>
              </w:rPr>
            </w:pPr>
            <w:r w:rsidRPr="007E0040">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2E477BBA" w14:textId="77777777" w:rsidR="007E0040" w:rsidRPr="007E0040" w:rsidRDefault="007E0040" w:rsidP="007E0040">
            <w:pPr>
              <w:spacing w:after="0" w:line="240" w:lineRule="auto"/>
              <w:jc w:val="right"/>
              <w:rPr>
                <w:rFonts w:ascii="Arial" w:hAnsi="Arial" w:cs="Arial"/>
                <w:sz w:val="16"/>
                <w:szCs w:val="16"/>
              </w:rPr>
            </w:pPr>
          </w:p>
        </w:tc>
        <w:tc>
          <w:tcPr>
            <w:tcW w:w="590" w:type="pct"/>
            <w:tcBorders>
              <w:top w:val="nil"/>
              <w:left w:val="nil"/>
              <w:bottom w:val="nil"/>
              <w:right w:val="nil"/>
            </w:tcBorders>
            <w:shd w:val="clear" w:color="auto" w:fill="auto"/>
            <w:noWrap/>
            <w:vAlign w:val="bottom"/>
            <w:hideMark/>
          </w:tcPr>
          <w:p w14:paraId="076252C2" w14:textId="77777777" w:rsidR="007E0040" w:rsidRPr="007E0040" w:rsidRDefault="007E0040" w:rsidP="007E0040">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bottom"/>
            <w:hideMark/>
          </w:tcPr>
          <w:p w14:paraId="620D9B31" w14:textId="77777777" w:rsidR="007E0040" w:rsidRPr="007E0040" w:rsidRDefault="007E0040" w:rsidP="007E0040">
            <w:pPr>
              <w:spacing w:after="0" w:line="240" w:lineRule="auto"/>
              <w:jc w:val="left"/>
              <w:rPr>
                <w:rFonts w:ascii="Times New Roman" w:hAnsi="Times New Roman"/>
              </w:rPr>
            </w:pPr>
          </w:p>
        </w:tc>
      </w:tr>
      <w:tr w:rsidR="007E0040" w:rsidRPr="007E0040" w14:paraId="684AD28D" w14:textId="77777777" w:rsidTr="00D244D4">
        <w:trPr>
          <w:trHeight w:val="225"/>
        </w:trPr>
        <w:tc>
          <w:tcPr>
            <w:tcW w:w="1966" w:type="pct"/>
            <w:tcBorders>
              <w:top w:val="nil"/>
              <w:left w:val="nil"/>
              <w:bottom w:val="nil"/>
              <w:right w:val="nil"/>
            </w:tcBorders>
            <w:shd w:val="clear" w:color="auto" w:fill="auto"/>
            <w:vAlign w:val="bottom"/>
            <w:hideMark/>
          </w:tcPr>
          <w:p w14:paraId="1E0FC30E" w14:textId="77777777" w:rsidR="007E0040" w:rsidRPr="007E0040" w:rsidRDefault="007E0040" w:rsidP="007E0040">
            <w:pPr>
              <w:spacing w:after="0" w:line="240" w:lineRule="auto"/>
              <w:ind w:firstLineChars="100" w:firstLine="160"/>
              <w:jc w:val="left"/>
              <w:rPr>
                <w:rFonts w:ascii="Arial" w:hAnsi="Arial" w:cs="Arial"/>
                <w:sz w:val="16"/>
                <w:szCs w:val="16"/>
              </w:rPr>
            </w:pPr>
            <w:r w:rsidRPr="007E0040">
              <w:rPr>
                <w:rFonts w:ascii="Arial" w:hAnsi="Arial" w:cs="Arial"/>
                <w:sz w:val="16"/>
                <w:szCs w:val="16"/>
              </w:rPr>
              <w:t>Special Appropriations</w:t>
            </w:r>
          </w:p>
        </w:tc>
        <w:tc>
          <w:tcPr>
            <w:tcW w:w="638" w:type="pct"/>
            <w:tcBorders>
              <w:top w:val="nil"/>
              <w:left w:val="nil"/>
              <w:bottom w:val="nil"/>
              <w:right w:val="nil"/>
            </w:tcBorders>
            <w:shd w:val="clear" w:color="auto" w:fill="auto"/>
            <w:noWrap/>
            <w:vAlign w:val="bottom"/>
            <w:hideMark/>
          </w:tcPr>
          <w:p w14:paraId="5DBAA9C7" w14:textId="77777777" w:rsidR="007E0040" w:rsidRPr="007E0040" w:rsidRDefault="007E0040" w:rsidP="007E0040">
            <w:pPr>
              <w:spacing w:after="0" w:line="240" w:lineRule="auto"/>
              <w:ind w:firstLineChars="100" w:firstLine="160"/>
              <w:jc w:val="left"/>
              <w:rPr>
                <w:rFonts w:ascii="Arial" w:hAnsi="Arial" w:cs="Arial"/>
                <w:sz w:val="16"/>
                <w:szCs w:val="16"/>
              </w:rPr>
            </w:pPr>
          </w:p>
        </w:tc>
        <w:tc>
          <w:tcPr>
            <w:tcW w:w="590" w:type="pct"/>
            <w:tcBorders>
              <w:top w:val="nil"/>
              <w:left w:val="nil"/>
              <w:bottom w:val="nil"/>
              <w:right w:val="nil"/>
            </w:tcBorders>
            <w:shd w:val="clear" w:color="000000" w:fill="E6E6E6"/>
            <w:noWrap/>
            <w:vAlign w:val="bottom"/>
            <w:hideMark/>
          </w:tcPr>
          <w:p w14:paraId="5D103240" w14:textId="77777777" w:rsidR="007E0040" w:rsidRPr="007E0040" w:rsidRDefault="007E0040" w:rsidP="007E0040">
            <w:pPr>
              <w:spacing w:after="0" w:line="240" w:lineRule="auto"/>
              <w:jc w:val="right"/>
              <w:rPr>
                <w:rFonts w:ascii="Arial" w:hAnsi="Arial" w:cs="Arial"/>
                <w:sz w:val="16"/>
                <w:szCs w:val="16"/>
              </w:rPr>
            </w:pPr>
            <w:r w:rsidRPr="007E0040">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51649DDC" w14:textId="77777777" w:rsidR="007E0040" w:rsidRPr="007E0040" w:rsidRDefault="007E0040" w:rsidP="007E0040">
            <w:pPr>
              <w:spacing w:after="0" w:line="240" w:lineRule="auto"/>
              <w:jc w:val="right"/>
              <w:rPr>
                <w:rFonts w:ascii="Arial" w:hAnsi="Arial" w:cs="Arial"/>
                <w:sz w:val="16"/>
                <w:szCs w:val="16"/>
              </w:rPr>
            </w:pPr>
          </w:p>
        </w:tc>
        <w:tc>
          <w:tcPr>
            <w:tcW w:w="590" w:type="pct"/>
            <w:tcBorders>
              <w:top w:val="nil"/>
              <w:left w:val="nil"/>
              <w:bottom w:val="nil"/>
              <w:right w:val="nil"/>
            </w:tcBorders>
            <w:shd w:val="clear" w:color="auto" w:fill="auto"/>
            <w:noWrap/>
            <w:vAlign w:val="bottom"/>
            <w:hideMark/>
          </w:tcPr>
          <w:p w14:paraId="1C08EE3F" w14:textId="77777777" w:rsidR="007E0040" w:rsidRPr="007E0040" w:rsidRDefault="007E0040" w:rsidP="007E0040">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bottom"/>
            <w:hideMark/>
          </w:tcPr>
          <w:p w14:paraId="1DA89AE4" w14:textId="77777777" w:rsidR="007E0040" w:rsidRPr="007E0040" w:rsidRDefault="007E0040" w:rsidP="007E0040">
            <w:pPr>
              <w:spacing w:after="0" w:line="240" w:lineRule="auto"/>
              <w:jc w:val="left"/>
              <w:rPr>
                <w:rFonts w:ascii="Times New Roman" w:hAnsi="Times New Roman"/>
              </w:rPr>
            </w:pPr>
          </w:p>
        </w:tc>
      </w:tr>
      <w:tr w:rsidR="007E0040" w:rsidRPr="007E0040" w14:paraId="6F31997F" w14:textId="77777777" w:rsidTr="00D244D4">
        <w:trPr>
          <w:trHeight w:val="450"/>
        </w:trPr>
        <w:tc>
          <w:tcPr>
            <w:tcW w:w="1966" w:type="pct"/>
            <w:tcBorders>
              <w:top w:val="nil"/>
              <w:left w:val="nil"/>
              <w:bottom w:val="nil"/>
              <w:right w:val="nil"/>
            </w:tcBorders>
            <w:shd w:val="clear" w:color="auto" w:fill="auto"/>
            <w:vAlign w:val="bottom"/>
            <w:hideMark/>
          </w:tcPr>
          <w:p w14:paraId="197C4E21" w14:textId="144E84EE" w:rsidR="007E0040" w:rsidRPr="007E0040" w:rsidRDefault="007E0040" w:rsidP="007E0040">
            <w:pPr>
              <w:spacing w:after="0" w:line="240" w:lineRule="auto"/>
              <w:ind w:firstLineChars="100" w:firstLine="160"/>
              <w:jc w:val="left"/>
              <w:rPr>
                <w:rFonts w:ascii="Arial" w:hAnsi="Arial" w:cs="Arial"/>
                <w:i/>
                <w:iCs/>
                <w:sz w:val="16"/>
                <w:szCs w:val="16"/>
              </w:rPr>
            </w:pPr>
            <w:r w:rsidRPr="007E0040">
              <w:rPr>
                <w:rFonts w:ascii="Arial" w:hAnsi="Arial" w:cs="Arial"/>
                <w:i/>
                <w:iCs/>
                <w:sz w:val="16"/>
                <w:szCs w:val="16"/>
              </w:rPr>
              <w:t xml:space="preserve">Taxation Administration Act 1953 - </w:t>
            </w:r>
            <w:r w:rsidRPr="007E0040">
              <w:rPr>
                <w:rFonts w:ascii="Arial" w:hAnsi="Arial" w:cs="Arial"/>
                <w:i/>
                <w:iCs/>
                <w:sz w:val="16"/>
                <w:szCs w:val="16"/>
              </w:rPr>
              <w:br/>
              <w:t xml:space="preserve">  </w:t>
            </w:r>
            <w:r w:rsidR="00D244D4">
              <w:rPr>
                <w:rFonts w:ascii="Arial" w:hAnsi="Arial" w:cs="Arial"/>
                <w:i/>
                <w:iCs/>
                <w:sz w:val="16"/>
                <w:szCs w:val="16"/>
              </w:rPr>
              <w:t xml:space="preserve">    </w:t>
            </w:r>
            <w:r w:rsidRPr="007E0040">
              <w:rPr>
                <w:rFonts w:ascii="Arial" w:hAnsi="Arial" w:cs="Arial"/>
                <w:i/>
                <w:iCs/>
                <w:sz w:val="16"/>
                <w:szCs w:val="16"/>
              </w:rPr>
              <w:t>section 16 (Non-refund items)</w:t>
            </w:r>
          </w:p>
        </w:tc>
        <w:tc>
          <w:tcPr>
            <w:tcW w:w="638" w:type="pct"/>
            <w:tcBorders>
              <w:top w:val="nil"/>
              <w:left w:val="nil"/>
              <w:bottom w:val="nil"/>
              <w:right w:val="nil"/>
            </w:tcBorders>
            <w:shd w:val="clear" w:color="auto" w:fill="auto"/>
            <w:noWrap/>
            <w:vAlign w:val="bottom"/>
            <w:hideMark/>
          </w:tcPr>
          <w:p w14:paraId="50CE18D6"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22,000 </w:t>
            </w:r>
          </w:p>
        </w:tc>
        <w:tc>
          <w:tcPr>
            <w:tcW w:w="590" w:type="pct"/>
            <w:tcBorders>
              <w:top w:val="nil"/>
              <w:left w:val="nil"/>
              <w:bottom w:val="nil"/>
              <w:right w:val="nil"/>
            </w:tcBorders>
            <w:shd w:val="clear" w:color="000000" w:fill="E6E6E6"/>
            <w:noWrap/>
            <w:vAlign w:val="bottom"/>
            <w:hideMark/>
          </w:tcPr>
          <w:p w14:paraId="0D9BA336"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19,000 </w:t>
            </w:r>
          </w:p>
        </w:tc>
        <w:tc>
          <w:tcPr>
            <w:tcW w:w="614" w:type="pct"/>
            <w:tcBorders>
              <w:top w:val="nil"/>
              <w:left w:val="nil"/>
              <w:bottom w:val="nil"/>
              <w:right w:val="nil"/>
            </w:tcBorders>
            <w:shd w:val="clear" w:color="auto" w:fill="auto"/>
            <w:noWrap/>
            <w:vAlign w:val="bottom"/>
            <w:hideMark/>
          </w:tcPr>
          <w:p w14:paraId="26D0FD73"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5,000 </w:t>
            </w:r>
          </w:p>
        </w:tc>
        <w:tc>
          <w:tcPr>
            <w:tcW w:w="590" w:type="pct"/>
            <w:tcBorders>
              <w:top w:val="nil"/>
              <w:left w:val="nil"/>
              <w:bottom w:val="nil"/>
              <w:right w:val="nil"/>
            </w:tcBorders>
            <w:shd w:val="clear" w:color="auto" w:fill="auto"/>
            <w:noWrap/>
            <w:vAlign w:val="bottom"/>
            <w:hideMark/>
          </w:tcPr>
          <w:p w14:paraId="3A97EC69"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5,000 </w:t>
            </w:r>
          </w:p>
        </w:tc>
        <w:tc>
          <w:tcPr>
            <w:tcW w:w="602" w:type="pct"/>
            <w:tcBorders>
              <w:top w:val="nil"/>
              <w:left w:val="nil"/>
              <w:bottom w:val="nil"/>
              <w:right w:val="nil"/>
            </w:tcBorders>
            <w:shd w:val="clear" w:color="auto" w:fill="auto"/>
            <w:noWrap/>
            <w:vAlign w:val="bottom"/>
            <w:hideMark/>
          </w:tcPr>
          <w:p w14:paraId="7155447E"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5,000 </w:t>
            </w:r>
          </w:p>
        </w:tc>
      </w:tr>
      <w:tr w:rsidR="007E0040" w:rsidRPr="007E0040" w14:paraId="53BA2397" w14:textId="77777777" w:rsidTr="00D244D4">
        <w:trPr>
          <w:trHeight w:val="225"/>
        </w:trPr>
        <w:tc>
          <w:tcPr>
            <w:tcW w:w="1966" w:type="pct"/>
            <w:tcBorders>
              <w:top w:val="nil"/>
              <w:left w:val="nil"/>
              <w:bottom w:val="nil"/>
              <w:right w:val="nil"/>
            </w:tcBorders>
            <w:shd w:val="clear" w:color="auto" w:fill="auto"/>
            <w:vAlign w:val="bottom"/>
            <w:hideMark/>
          </w:tcPr>
          <w:p w14:paraId="5CDA8390" w14:textId="77777777" w:rsidR="007E0040" w:rsidRPr="007E0040" w:rsidRDefault="007E0040" w:rsidP="007E0040">
            <w:pPr>
              <w:spacing w:after="0" w:line="240" w:lineRule="auto"/>
              <w:jc w:val="right"/>
              <w:rPr>
                <w:rFonts w:ascii="Arial" w:hAnsi="Arial" w:cs="Arial"/>
                <w:b/>
                <w:bCs/>
                <w:sz w:val="16"/>
                <w:szCs w:val="16"/>
              </w:rPr>
            </w:pPr>
            <w:r w:rsidRPr="007E0040">
              <w:rPr>
                <w:rFonts w:ascii="Arial" w:hAnsi="Arial" w:cs="Arial"/>
                <w:b/>
                <w:bCs/>
                <w:sz w:val="16"/>
                <w:szCs w:val="16"/>
              </w:rPr>
              <w:t>Administered total</w:t>
            </w:r>
          </w:p>
        </w:tc>
        <w:tc>
          <w:tcPr>
            <w:tcW w:w="638" w:type="pct"/>
            <w:tcBorders>
              <w:top w:val="single" w:sz="4" w:space="0" w:color="auto"/>
              <w:left w:val="nil"/>
              <w:bottom w:val="single" w:sz="4" w:space="0" w:color="auto"/>
              <w:right w:val="nil"/>
            </w:tcBorders>
            <w:shd w:val="clear" w:color="auto" w:fill="auto"/>
            <w:noWrap/>
            <w:vAlign w:val="bottom"/>
            <w:hideMark/>
          </w:tcPr>
          <w:p w14:paraId="45F610D7"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22,000 </w:t>
            </w:r>
          </w:p>
        </w:tc>
        <w:tc>
          <w:tcPr>
            <w:tcW w:w="590" w:type="pct"/>
            <w:tcBorders>
              <w:top w:val="single" w:sz="4" w:space="0" w:color="auto"/>
              <w:left w:val="nil"/>
              <w:bottom w:val="single" w:sz="4" w:space="0" w:color="auto"/>
              <w:right w:val="nil"/>
            </w:tcBorders>
            <w:shd w:val="clear" w:color="000000" w:fill="E6E6E6"/>
            <w:noWrap/>
            <w:vAlign w:val="bottom"/>
            <w:hideMark/>
          </w:tcPr>
          <w:p w14:paraId="0BF0E6AB" w14:textId="77777777" w:rsidR="007E0040" w:rsidRPr="007E0040" w:rsidRDefault="007E0040" w:rsidP="007E0040">
            <w:pPr>
              <w:spacing w:after="0" w:line="240" w:lineRule="auto"/>
              <w:jc w:val="right"/>
              <w:rPr>
                <w:rFonts w:ascii="Arial" w:hAnsi="Arial" w:cs="Arial"/>
                <w:sz w:val="16"/>
                <w:szCs w:val="16"/>
              </w:rPr>
            </w:pPr>
            <w:r w:rsidRPr="007E0040">
              <w:rPr>
                <w:rFonts w:ascii="Arial" w:hAnsi="Arial" w:cs="Arial"/>
                <w:sz w:val="16"/>
                <w:szCs w:val="16"/>
              </w:rPr>
              <w:t xml:space="preserve">19,000 </w:t>
            </w:r>
          </w:p>
        </w:tc>
        <w:tc>
          <w:tcPr>
            <w:tcW w:w="614" w:type="pct"/>
            <w:tcBorders>
              <w:top w:val="single" w:sz="4" w:space="0" w:color="auto"/>
              <w:left w:val="nil"/>
              <w:bottom w:val="single" w:sz="4" w:space="0" w:color="auto"/>
              <w:right w:val="nil"/>
            </w:tcBorders>
            <w:shd w:val="clear" w:color="auto" w:fill="auto"/>
            <w:noWrap/>
            <w:vAlign w:val="bottom"/>
            <w:hideMark/>
          </w:tcPr>
          <w:p w14:paraId="33CDEA70"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5,000 </w:t>
            </w:r>
          </w:p>
        </w:tc>
        <w:tc>
          <w:tcPr>
            <w:tcW w:w="590" w:type="pct"/>
            <w:tcBorders>
              <w:top w:val="single" w:sz="4" w:space="0" w:color="auto"/>
              <w:left w:val="nil"/>
              <w:bottom w:val="single" w:sz="4" w:space="0" w:color="auto"/>
              <w:right w:val="nil"/>
            </w:tcBorders>
            <w:shd w:val="clear" w:color="auto" w:fill="auto"/>
            <w:noWrap/>
            <w:vAlign w:val="bottom"/>
            <w:hideMark/>
          </w:tcPr>
          <w:p w14:paraId="7DA7ACFD"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5,000 </w:t>
            </w:r>
          </w:p>
        </w:tc>
        <w:tc>
          <w:tcPr>
            <w:tcW w:w="602" w:type="pct"/>
            <w:tcBorders>
              <w:top w:val="single" w:sz="4" w:space="0" w:color="auto"/>
              <w:left w:val="nil"/>
              <w:bottom w:val="single" w:sz="4" w:space="0" w:color="auto"/>
              <w:right w:val="nil"/>
            </w:tcBorders>
            <w:shd w:val="clear" w:color="auto" w:fill="auto"/>
            <w:noWrap/>
            <w:vAlign w:val="bottom"/>
            <w:hideMark/>
          </w:tcPr>
          <w:p w14:paraId="24A4721A"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5,000 </w:t>
            </w:r>
          </w:p>
        </w:tc>
      </w:tr>
      <w:tr w:rsidR="007E0040" w:rsidRPr="007E0040" w14:paraId="1FE10A83" w14:textId="77777777" w:rsidTr="00D244D4">
        <w:trPr>
          <w:trHeight w:val="450"/>
        </w:trPr>
        <w:tc>
          <w:tcPr>
            <w:tcW w:w="1966" w:type="pct"/>
            <w:tcBorders>
              <w:top w:val="nil"/>
              <w:left w:val="nil"/>
              <w:bottom w:val="single" w:sz="4" w:space="0" w:color="auto"/>
              <w:right w:val="nil"/>
            </w:tcBorders>
            <w:shd w:val="clear" w:color="auto" w:fill="auto"/>
            <w:vAlign w:val="bottom"/>
            <w:hideMark/>
          </w:tcPr>
          <w:p w14:paraId="26F43106" w14:textId="569278BE" w:rsidR="007E0040" w:rsidRPr="007E0040" w:rsidRDefault="007E0040" w:rsidP="007E0040">
            <w:pPr>
              <w:spacing w:after="0" w:line="240" w:lineRule="auto"/>
              <w:jc w:val="left"/>
              <w:rPr>
                <w:rFonts w:ascii="Arial" w:hAnsi="Arial" w:cs="Arial"/>
                <w:b/>
                <w:bCs/>
                <w:sz w:val="16"/>
                <w:szCs w:val="16"/>
              </w:rPr>
            </w:pPr>
            <w:r w:rsidRPr="007E0040">
              <w:rPr>
                <w:rFonts w:ascii="Arial" w:hAnsi="Arial" w:cs="Arial"/>
                <w:b/>
                <w:bCs/>
                <w:sz w:val="16"/>
                <w:szCs w:val="16"/>
              </w:rPr>
              <w:t>Total expenses for program 1.15</w:t>
            </w:r>
          </w:p>
        </w:tc>
        <w:tc>
          <w:tcPr>
            <w:tcW w:w="638" w:type="pct"/>
            <w:tcBorders>
              <w:top w:val="nil"/>
              <w:left w:val="nil"/>
              <w:bottom w:val="nil"/>
              <w:right w:val="nil"/>
            </w:tcBorders>
            <w:shd w:val="clear" w:color="auto" w:fill="auto"/>
            <w:noWrap/>
            <w:vAlign w:val="bottom"/>
            <w:hideMark/>
          </w:tcPr>
          <w:p w14:paraId="01096C81" w14:textId="77777777" w:rsidR="007E0040" w:rsidRPr="007E0040" w:rsidRDefault="007E0040" w:rsidP="007E0040">
            <w:pPr>
              <w:spacing w:after="0" w:line="240" w:lineRule="auto"/>
              <w:jc w:val="right"/>
              <w:rPr>
                <w:rFonts w:ascii="Arial" w:hAnsi="Arial" w:cs="Arial"/>
                <w:b/>
                <w:bCs/>
                <w:color w:val="000000"/>
                <w:sz w:val="16"/>
                <w:szCs w:val="16"/>
              </w:rPr>
            </w:pPr>
            <w:r w:rsidRPr="007E0040">
              <w:rPr>
                <w:rFonts w:ascii="Arial" w:hAnsi="Arial" w:cs="Arial"/>
                <w:b/>
                <w:bCs/>
                <w:color w:val="000000"/>
                <w:sz w:val="16"/>
                <w:szCs w:val="16"/>
              </w:rPr>
              <w:t xml:space="preserve">22,000 </w:t>
            </w:r>
          </w:p>
        </w:tc>
        <w:tc>
          <w:tcPr>
            <w:tcW w:w="590" w:type="pct"/>
            <w:tcBorders>
              <w:top w:val="nil"/>
              <w:left w:val="nil"/>
              <w:bottom w:val="nil"/>
              <w:right w:val="nil"/>
            </w:tcBorders>
            <w:shd w:val="clear" w:color="000000" w:fill="E6E6E6"/>
            <w:noWrap/>
            <w:vAlign w:val="bottom"/>
            <w:hideMark/>
          </w:tcPr>
          <w:p w14:paraId="6194429D" w14:textId="77777777" w:rsidR="007E0040" w:rsidRPr="007E0040" w:rsidRDefault="007E0040" w:rsidP="007E0040">
            <w:pPr>
              <w:spacing w:after="0" w:line="240" w:lineRule="auto"/>
              <w:jc w:val="right"/>
              <w:rPr>
                <w:rFonts w:ascii="Arial" w:hAnsi="Arial" w:cs="Arial"/>
                <w:b/>
                <w:bCs/>
                <w:color w:val="000000"/>
                <w:sz w:val="16"/>
                <w:szCs w:val="16"/>
              </w:rPr>
            </w:pPr>
            <w:r w:rsidRPr="007E0040">
              <w:rPr>
                <w:rFonts w:ascii="Arial" w:hAnsi="Arial" w:cs="Arial"/>
                <w:b/>
                <w:bCs/>
                <w:color w:val="000000"/>
                <w:sz w:val="16"/>
                <w:szCs w:val="16"/>
              </w:rPr>
              <w:t xml:space="preserve">19,000 </w:t>
            </w:r>
          </w:p>
        </w:tc>
        <w:tc>
          <w:tcPr>
            <w:tcW w:w="614" w:type="pct"/>
            <w:tcBorders>
              <w:top w:val="nil"/>
              <w:left w:val="nil"/>
              <w:bottom w:val="nil"/>
              <w:right w:val="nil"/>
            </w:tcBorders>
            <w:shd w:val="clear" w:color="auto" w:fill="auto"/>
            <w:noWrap/>
            <w:vAlign w:val="bottom"/>
            <w:hideMark/>
          </w:tcPr>
          <w:p w14:paraId="0FCC7242" w14:textId="77777777" w:rsidR="007E0040" w:rsidRPr="007E0040" w:rsidRDefault="007E0040" w:rsidP="007E0040">
            <w:pPr>
              <w:spacing w:after="0" w:line="240" w:lineRule="auto"/>
              <w:jc w:val="right"/>
              <w:rPr>
                <w:rFonts w:ascii="Arial" w:hAnsi="Arial" w:cs="Arial"/>
                <w:b/>
                <w:bCs/>
                <w:sz w:val="16"/>
                <w:szCs w:val="16"/>
              </w:rPr>
            </w:pPr>
            <w:r w:rsidRPr="007E0040">
              <w:rPr>
                <w:rFonts w:ascii="Arial" w:hAnsi="Arial" w:cs="Arial"/>
                <w:b/>
                <w:bCs/>
                <w:sz w:val="16"/>
                <w:szCs w:val="16"/>
              </w:rPr>
              <w:t xml:space="preserve">5,000 </w:t>
            </w:r>
          </w:p>
        </w:tc>
        <w:tc>
          <w:tcPr>
            <w:tcW w:w="590" w:type="pct"/>
            <w:tcBorders>
              <w:top w:val="nil"/>
              <w:left w:val="nil"/>
              <w:bottom w:val="nil"/>
              <w:right w:val="nil"/>
            </w:tcBorders>
            <w:shd w:val="clear" w:color="auto" w:fill="auto"/>
            <w:noWrap/>
            <w:vAlign w:val="bottom"/>
            <w:hideMark/>
          </w:tcPr>
          <w:p w14:paraId="3147F82A" w14:textId="77777777" w:rsidR="007E0040" w:rsidRPr="007E0040" w:rsidRDefault="007E0040" w:rsidP="007E0040">
            <w:pPr>
              <w:spacing w:after="0" w:line="240" w:lineRule="auto"/>
              <w:jc w:val="right"/>
              <w:rPr>
                <w:rFonts w:ascii="Arial" w:hAnsi="Arial" w:cs="Arial"/>
                <w:b/>
                <w:bCs/>
                <w:sz w:val="16"/>
                <w:szCs w:val="16"/>
              </w:rPr>
            </w:pPr>
            <w:r w:rsidRPr="007E0040">
              <w:rPr>
                <w:rFonts w:ascii="Arial" w:hAnsi="Arial" w:cs="Arial"/>
                <w:b/>
                <w:bCs/>
                <w:sz w:val="16"/>
                <w:szCs w:val="16"/>
              </w:rPr>
              <w:t xml:space="preserve">5,000 </w:t>
            </w:r>
          </w:p>
        </w:tc>
        <w:tc>
          <w:tcPr>
            <w:tcW w:w="602" w:type="pct"/>
            <w:tcBorders>
              <w:top w:val="nil"/>
              <w:left w:val="nil"/>
              <w:bottom w:val="nil"/>
              <w:right w:val="nil"/>
            </w:tcBorders>
            <w:shd w:val="clear" w:color="auto" w:fill="auto"/>
            <w:noWrap/>
            <w:vAlign w:val="bottom"/>
            <w:hideMark/>
          </w:tcPr>
          <w:p w14:paraId="310820DA" w14:textId="77777777" w:rsidR="007E0040" w:rsidRPr="007E0040" w:rsidRDefault="007E0040" w:rsidP="007E0040">
            <w:pPr>
              <w:spacing w:after="0" w:line="240" w:lineRule="auto"/>
              <w:jc w:val="right"/>
              <w:rPr>
                <w:rFonts w:ascii="Arial" w:hAnsi="Arial" w:cs="Arial"/>
                <w:b/>
                <w:bCs/>
                <w:sz w:val="16"/>
                <w:szCs w:val="16"/>
              </w:rPr>
            </w:pPr>
            <w:r w:rsidRPr="007E0040">
              <w:rPr>
                <w:rFonts w:ascii="Arial" w:hAnsi="Arial" w:cs="Arial"/>
                <w:b/>
                <w:bCs/>
                <w:sz w:val="16"/>
                <w:szCs w:val="16"/>
              </w:rPr>
              <w:t xml:space="preserve">5,000 </w:t>
            </w:r>
          </w:p>
        </w:tc>
      </w:tr>
      <w:tr w:rsidR="007E0040" w:rsidRPr="007E0040" w14:paraId="674AD8A5" w14:textId="77777777" w:rsidTr="007E0040">
        <w:trPr>
          <w:trHeigh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175D09BA" w14:textId="77777777" w:rsidR="007E0040" w:rsidRPr="007E0040" w:rsidRDefault="007E0040" w:rsidP="007E0040">
            <w:pPr>
              <w:spacing w:after="0" w:line="240" w:lineRule="auto"/>
              <w:jc w:val="left"/>
              <w:rPr>
                <w:rFonts w:ascii="Arial" w:hAnsi="Arial" w:cs="Arial"/>
                <w:b/>
                <w:bCs/>
                <w:sz w:val="16"/>
                <w:szCs w:val="16"/>
              </w:rPr>
            </w:pPr>
            <w:r w:rsidRPr="007E0040">
              <w:rPr>
                <w:rFonts w:ascii="Arial" w:hAnsi="Arial" w:cs="Arial"/>
                <w:b/>
                <w:bCs/>
                <w:sz w:val="16"/>
                <w:szCs w:val="16"/>
              </w:rPr>
              <w:t>Program 1.16: Interest on Overpayment and Early Payments</w:t>
            </w:r>
          </w:p>
        </w:tc>
      </w:tr>
      <w:tr w:rsidR="007E0040" w:rsidRPr="007E0040" w14:paraId="3642C184" w14:textId="77777777" w:rsidTr="00D244D4">
        <w:trPr>
          <w:trHeight w:val="225"/>
        </w:trPr>
        <w:tc>
          <w:tcPr>
            <w:tcW w:w="1966" w:type="pct"/>
            <w:tcBorders>
              <w:top w:val="nil"/>
              <w:left w:val="nil"/>
              <w:bottom w:val="nil"/>
              <w:right w:val="nil"/>
            </w:tcBorders>
            <w:shd w:val="clear" w:color="auto" w:fill="auto"/>
            <w:noWrap/>
            <w:vAlign w:val="bottom"/>
            <w:hideMark/>
          </w:tcPr>
          <w:p w14:paraId="3D6614FF" w14:textId="77777777" w:rsidR="007E0040" w:rsidRPr="007E0040" w:rsidRDefault="007E0040" w:rsidP="007E0040">
            <w:pPr>
              <w:spacing w:after="0" w:line="240" w:lineRule="auto"/>
              <w:jc w:val="left"/>
              <w:rPr>
                <w:rFonts w:ascii="Arial" w:hAnsi="Arial" w:cs="Arial"/>
                <w:sz w:val="16"/>
                <w:szCs w:val="16"/>
              </w:rPr>
            </w:pPr>
            <w:r w:rsidRPr="007E0040">
              <w:rPr>
                <w:rFonts w:ascii="Arial" w:hAnsi="Arial" w:cs="Arial"/>
                <w:sz w:val="16"/>
                <w:szCs w:val="16"/>
              </w:rPr>
              <w:t>Administered expenses</w:t>
            </w:r>
          </w:p>
        </w:tc>
        <w:tc>
          <w:tcPr>
            <w:tcW w:w="638" w:type="pct"/>
            <w:tcBorders>
              <w:top w:val="nil"/>
              <w:left w:val="nil"/>
              <w:bottom w:val="nil"/>
              <w:right w:val="nil"/>
            </w:tcBorders>
            <w:shd w:val="clear" w:color="auto" w:fill="auto"/>
            <w:noWrap/>
            <w:vAlign w:val="bottom"/>
            <w:hideMark/>
          </w:tcPr>
          <w:p w14:paraId="1040596D" w14:textId="77777777" w:rsidR="007E0040" w:rsidRPr="007E0040" w:rsidRDefault="007E0040" w:rsidP="007E0040">
            <w:pPr>
              <w:spacing w:after="0" w:line="240" w:lineRule="auto"/>
              <w:jc w:val="left"/>
              <w:rPr>
                <w:rFonts w:ascii="Arial" w:hAnsi="Arial" w:cs="Arial"/>
                <w:sz w:val="16"/>
                <w:szCs w:val="16"/>
              </w:rPr>
            </w:pPr>
          </w:p>
        </w:tc>
        <w:tc>
          <w:tcPr>
            <w:tcW w:w="590" w:type="pct"/>
            <w:tcBorders>
              <w:top w:val="nil"/>
              <w:left w:val="nil"/>
              <w:bottom w:val="nil"/>
              <w:right w:val="nil"/>
            </w:tcBorders>
            <w:shd w:val="clear" w:color="000000" w:fill="E6E6E6"/>
            <w:noWrap/>
            <w:vAlign w:val="bottom"/>
            <w:hideMark/>
          </w:tcPr>
          <w:p w14:paraId="0FB35576" w14:textId="77777777" w:rsidR="007E0040" w:rsidRPr="007E0040" w:rsidRDefault="007E0040" w:rsidP="007E0040">
            <w:pPr>
              <w:spacing w:after="0" w:line="240" w:lineRule="auto"/>
              <w:jc w:val="right"/>
              <w:rPr>
                <w:rFonts w:ascii="Arial" w:hAnsi="Arial" w:cs="Arial"/>
                <w:sz w:val="16"/>
                <w:szCs w:val="16"/>
              </w:rPr>
            </w:pPr>
            <w:r w:rsidRPr="007E0040">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6DE23F72" w14:textId="77777777" w:rsidR="007E0040" w:rsidRPr="007E0040" w:rsidRDefault="007E0040" w:rsidP="007E0040">
            <w:pPr>
              <w:spacing w:after="0" w:line="240" w:lineRule="auto"/>
              <w:jc w:val="right"/>
              <w:rPr>
                <w:rFonts w:ascii="Arial" w:hAnsi="Arial" w:cs="Arial"/>
                <w:sz w:val="16"/>
                <w:szCs w:val="16"/>
              </w:rPr>
            </w:pPr>
          </w:p>
        </w:tc>
        <w:tc>
          <w:tcPr>
            <w:tcW w:w="590" w:type="pct"/>
            <w:tcBorders>
              <w:top w:val="nil"/>
              <w:left w:val="nil"/>
              <w:bottom w:val="nil"/>
              <w:right w:val="nil"/>
            </w:tcBorders>
            <w:shd w:val="clear" w:color="auto" w:fill="auto"/>
            <w:noWrap/>
            <w:vAlign w:val="bottom"/>
            <w:hideMark/>
          </w:tcPr>
          <w:p w14:paraId="1BA8DF5E" w14:textId="77777777" w:rsidR="007E0040" w:rsidRPr="007E0040" w:rsidRDefault="007E0040" w:rsidP="007E0040">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bottom"/>
            <w:hideMark/>
          </w:tcPr>
          <w:p w14:paraId="388DE2CE" w14:textId="77777777" w:rsidR="007E0040" w:rsidRPr="007E0040" w:rsidRDefault="007E0040" w:rsidP="007E0040">
            <w:pPr>
              <w:spacing w:after="0" w:line="240" w:lineRule="auto"/>
              <w:jc w:val="left"/>
              <w:rPr>
                <w:rFonts w:ascii="Times New Roman" w:hAnsi="Times New Roman"/>
              </w:rPr>
            </w:pPr>
          </w:p>
        </w:tc>
      </w:tr>
      <w:tr w:rsidR="007E0040" w:rsidRPr="007E0040" w14:paraId="52E92935" w14:textId="77777777" w:rsidTr="00D244D4">
        <w:trPr>
          <w:trHeight w:val="225"/>
        </w:trPr>
        <w:tc>
          <w:tcPr>
            <w:tcW w:w="1966" w:type="pct"/>
            <w:tcBorders>
              <w:top w:val="nil"/>
              <w:left w:val="nil"/>
              <w:bottom w:val="nil"/>
              <w:right w:val="nil"/>
            </w:tcBorders>
            <w:shd w:val="clear" w:color="auto" w:fill="auto"/>
            <w:vAlign w:val="bottom"/>
            <w:hideMark/>
          </w:tcPr>
          <w:p w14:paraId="3A06C623" w14:textId="77777777" w:rsidR="007E0040" w:rsidRPr="007E0040" w:rsidRDefault="007E0040" w:rsidP="007E0040">
            <w:pPr>
              <w:spacing w:after="0" w:line="240" w:lineRule="auto"/>
              <w:ind w:firstLineChars="100" w:firstLine="160"/>
              <w:jc w:val="left"/>
              <w:rPr>
                <w:rFonts w:ascii="Arial" w:hAnsi="Arial" w:cs="Arial"/>
                <w:sz w:val="16"/>
                <w:szCs w:val="16"/>
              </w:rPr>
            </w:pPr>
            <w:r w:rsidRPr="007E0040">
              <w:rPr>
                <w:rFonts w:ascii="Arial" w:hAnsi="Arial" w:cs="Arial"/>
                <w:sz w:val="16"/>
                <w:szCs w:val="16"/>
              </w:rPr>
              <w:t>Special Appropriations</w:t>
            </w:r>
          </w:p>
        </w:tc>
        <w:tc>
          <w:tcPr>
            <w:tcW w:w="638" w:type="pct"/>
            <w:tcBorders>
              <w:top w:val="nil"/>
              <w:left w:val="nil"/>
              <w:bottom w:val="nil"/>
              <w:right w:val="nil"/>
            </w:tcBorders>
            <w:shd w:val="clear" w:color="auto" w:fill="auto"/>
            <w:noWrap/>
            <w:vAlign w:val="bottom"/>
            <w:hideMark/>
          </w:tcPr>
          <w:p w14:paraId="30EBF6BF" w14:textId="77777777" w:rsidR="007E0040" w:rsidRPr="007E0040" w:rsidRDefault="007E0040" w:rsidP="007E0040">
            <w:pPr>
              <w:spacing w:after="0" w:line="240" w:lineRule="auto"/>
              <w:ind w:firstLineChars="100" w:firstLine="160"/>
              <w:jc w:val="left"/>
              <w:rPr>
                <w:rFonts w:ascii="Arial" w:hAnsi="Arial" w:cs="Arial"/>
                <w:sz w:val="16"/>
                <w:szCs w:val="16"/>
              </w:rPr>
            </w:pPr>
          </w:p>
        </w:tc>
        <w:tc>
          <w:tcPr>
            <w:tcW w:w="590" w:type="pct"/>
            <w:tcBorders>
              <w:top w:val="nil"/>
              <w:left w:val="nil"/>
              <w:bottom w:val="nil"/>
              <w:right w:val="nil"/>
            </w:tcBorders>
            <w:shd w:val="clear" w:color="000000" w:fill="E6E6E6"/>
            <w:noWrap/>
            <w:vAlign w:val="bottom"/>
            <w:hideMark/>
          </w:tcPr>
          <w:p w14:paraId="6765C28B" w14:textId="77777777" w:rsidR="007E0040" w:rsidRPr="007E0040" w:rsidRDefault="007E0040" w:rsidP="007E0040">
            <w:pPr>
              <w:spacing w:after="0" w:line="240" w:lineRule="auto"/>
              <w:jc w:val="right"/>
              <w:rPr>
                <w:rFonts w:ascii="Arial" w:hAnsi="Arial" w:cs="Arial"/>
                <w:sz w:val="16"/>
                <w:szCs w:val="16"/>
              </w:rPr>
            </w:pPr>
            <w:r w:rsidRPr="007E0040">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45E54170" w14:textId="77777777" w:rsidR="007E0040" w:rsidRPr="007E0040" w:rsidRDefault="007E0040" w:rsidP="007E0040">
            <w:pPr>
              <w:spacing w:after="0" w:line="240" w:lineRule="auto"/>
              <w:jc w:val="right"/>
              <w:rPr>
                <w:rFonts w:ascii="Arial" w:hAnsi="Arial" w:cs="Arial"/>
                <w:sz w:val="16"/>
                <w:szCs w:val="16"/>
              </w:rPr>
            </w:pPr>
          </w:p>
        </w:tc>
        <w:tc>
          <w:tcPr>
            <w:tcW w:w="590" w:type="pct"/>
            <w:tcBorders>
              <w:top w:val="nil"/>
              <w:left w:val="nil"/>
              <w:bottom w:val="nil"/>
              <w:right w:val="nil"/>
            </w:tcBorders>
            <w:shd w:val="clear" w:color="auto" w:fill="auto"/>
            <w:noWrap/>
            <w:vAlign w:val="bottom"/>
            <w:hideMark/>
          </w:tcPr>
          <w:p w14:paraId="070C3198" w14:textId="77777777" w:rsidR="007E0040" w:rsidRPr="007E0040" w:rsidRDefault="007E0040" w:rsidP="007E0040">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bottom"/>
            <w:hideMark/>
          </w:tcPr>
          <w:p w14:paraId="79D747C4" w14:textId="77777777" w:rsidR="007E0040" w:rsidRPr="007E0040" w:rsidRDefault="007E0040" w:rsidP="007E0040">
            <w:pPr>
              <w:spacing w:after="0" w:line="240" w:lineRule="auto"/>
              <w:jc w:val="left"/>
              <w:rPr>
                <w:rFonts w:ascii="Times New Roman" w:hAnsi="Times New Roman"/>
              </w:rPr>
            </w:pPr>
          </w:p>
        </w:tc>
      </w:tr>
      <w:tr w:rsidR="007E0040" w:rsidRPr="007E0040" w14:paraId="41439131" w14:textId="77777777" w:rsidTr="00D244D4">
        <w:trPr>
          <w:trHeight w:val="450"/>
        </w:trPr>
        <w:tc>
          <w:tcPr>
            <w:tcW w:w="1966" w:type="pct"/>
            <w:tcBorders>
              <w:top w:val="nil"/>
              <w:left w:val="nil"/>
              <w:bottom w:val="nil"/>
              <w:right w:val="nil"/>
            </w:tcBorders>
            <w:shd w:val="clear" w:color="auto" w:fill="auto"/>
            <w:vAlign w:val="bottom"/>
            <w:hideMark/>
          </w:tcPr>
          <w:p w14:paraId="55DEAB99" w14:textId="1557CBED" w:rsidR="007E0040" w:rsidRPr="007E0040" w:rsidRDefault="007E0040" w:rsidP="007E0040">
            <w:pPr>
              <w:spacing w:after="0" w:line="240" w:lineRule="auto"/>
              <w:ind w:firstLineChars="100" w:firstLine="160"/>
              <w:jc w:val="left"/>
              <w:rPr>
                <w:rFonts w:ascii="Arial" w:hAnsi="Arial" w:cs="Arial"/>
                <w:i/>
                <w:iCs/>
                <w:sz w:val="16"/>
                <w:szCs w:val="16"/>
              </w:rPr>
            </w:pPr>
            <w:r w:rsidRPr="007E0040">
              <w:rPr>
                <w:rFonts w:ascii="Arial" w:hAnsi="Arial" w:cs="Arial"/>
                <w:i/>
                <w:iCs/>
                <w:sz w:val="16"/>
                <w:szCs w:val="16"/>
              </w:rPr>
              <w:t xml:space="preserve">Taxation Administration Act 1953 - </w:t>
            </w:r>
            <w:r w:rsidRPr="007E0040">
              <w:rPr>
                <w:rFonts w:ascii="Arial" w:hAnsi="Arial" w:cs="Arial"/>
                <w:i/>
                <w:iCs/>
                <w:sz w:val="16"/>
                <w:szCs w:val="16"/>
              </w:rPr>
              <w:br/>
              <w:t xml:space="preserve">  </w:t>
            </w:r>
            <w:r w:rsidR="00D244D4">
              <w:rPr>
                <w:rFonts w:ascii="Arial" w:hAnsi="Arial" w:cs="Arial"/>
                <w:i/>
                <w:iCs/>
                <w:sz w:val="16"/>
                <w:szCs w:val="16"/>
              </w:rPr>
              <w:t xml:space="preserve">    </w:t>
            </w:r>
            <w:r w:rsidRPr="007E0040">
              <w:rPr>
                <w:rFonts w:ascii="Arial" w:hAnsi="Arial" w:cs="Arial"/>
                <w:i/>
                <w:iCs/>
                <w:sz w:val="16"/>
                <w:szCs w:val="16"/>
              </w:rPr>
              <w:t>section 16 (Non-refund items)</w:t>
            </w:r>
          </w:p>
        </w:tc>
        <w:tc>
          <w:tcPr>
            <w:tcW w:w="638" w:type="pct"/>
            <w:tcBorders>
              <w:top w:val="nil"/>
              <w:left w:val="nil"/>
              <w:bottom w:val="nil"/>
              <w:right w:val="nil"/>
            </w:tcBorders>
            <w:shd w:val="clear" w:color="auto" w:fill="auto"/>
            <w:noWrap/>
            <w:vAlign w:val="bottom"/>
            <w:hideMark/>
          </w:tcPr>
          <w:p w14:paraId="5A69E226"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80,000 </w:t>
            </w:r>
          </w:p>
        </w:tc>
        <w:tc>
          <w:tcPr>
            <w:tcW w:w="590" w:type="pct"/>
            <w:tcBorders>
              <w:top w:val="nil"/>
              <w:left w:val="nil"/>
              <w:bottom w:val="nil"/>
              <w:right w:val="nil"/>
            </w:tcBorders>
            <w:shd w:val="clear" w:color="000000" w:fill="E6E6E6"/>
            <w:noWrap/>
            <w:vAlign w:val="bottom"/>
            <w:hideMark/>
          </w:tcPr>
          <w:p w14:paraId="2B15B648"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100,000 </w:t>
            </w:r>
          </w:p>
        </w:tc>
        <w:tc>
          <w:tcPr>
            <w:tcW w:w="614" w:type="pct"/>
            <w:tcBorders>
              <w:top w:val="nil"/>
              <w:left w:val="nil"/>
              <w:bottom w:val="nil"/>
              <w:right w:val="nil"/>
            </w:tcBorders>
            <w:shd w:val="clear" w:color="auto" w:fill="auto"/>
            <w:noWrap/>
            <w:vAlign w:val="bottom"/>
            <w:hideMark/>
          </w:tcPr>
          <w:p w14:paraId="7AFE9FE6"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100,000 </w:t>
            </w:r>
          </w:p>
        </w:tc>
        <w:tc>
          <w:tcPr>
            <w:tcW w:w="590" w:type="pct"/>
            <w:tcBorders>
              <w:top w:val="nil"/>
              <w:left w:val="nil"/>
              <w:bottom w:val="nil"/>
              <w:right w:val="nil"/>
            </w:tcBorders>
            <w:shd w:val="clear" w:color="auto" w:fill="auto"/>
            <w:noWrap/>
            <w:vAlign w:val="bottom"/>
            <w:hideMark/>
          </w:tcPr>
          <w:p w14:paraId="15494028"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100,000 </w:t>
            </w:r>
          </w:p>
        </w:tc>
        <w:tc>
          <w:tcPr>
            <w:tcW w:w="602" w:type="pct"/>
            <w:tcBorders>
              <w:top w:val="nil"/>
              <w:left w:val="nil"/>
              <w:bottom w:val="nil"/>
              <w:right w:val="nil"/>
            </w:tcBorders>
            <w:shd w:val="clear" w:color="auto" w:fill="auto"/>
            <w:noWrap/>
            <w:vAlign w:val="bottom"/>
            <w:hideMark/>
          </w:tcPr>
          <w:p w14:paraId="362EECEA"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100,000 </w:t>
            </w:r>
          </w:p>
        </w:tc>
      </w:tr>
      <w:tr w:rsidR="007E0040" w:rsidRPr="007E0040" w14:paraId="62547136" w14:textId="77777777" w:rsidTr="00D244D4">
        <w:trPr>
          <w:trHeight w:val="225"/>
        </w:trPr>
        <w:tc>
          <w:tcPr>
            <w:tcW w:w="1966" w:type="pct"/>
            <w:tcBorders>
              <w:top w:val="nil"/>
              <w:left w:val="nil"/>
              <w:bottom w:val="nil"/>
              <w:right w:val="nil"/>
            </w:tcBorders>
            <w:shd w:val="clear" w:color="auto" w:fill="auto"/>
            <w:vAlign w:val="bottom"/>
            <w:hideMark/>
          </w:tcPr>
          <w:p w14:paraId="5825E9E1" w14:textId="77777777" w:rsidR="007E0040" w:rsidRPr="007E0040" w:rsidRDefault="007E0040" w:rsidP="007E0040">
            <w:pPr>
              <w:spacing w:after="0" w:line="240" w:lineRule="auto"/>
              <w:jc w:val="right"/>
              <w:rPr>
                <w:rFonts w:ascii="Arial" w:hAnsi="Arial" w:cs="Arial"/>
                <w:b/>
                <w:bCs/>
                <w:sz w:val="16"/>
                <w:szCs w:val="16"/>
              </w:rPr>
            </w:pPr>
            <w:r w:rsidRPr="007E0040">
              <w:rPr>
                <w:rFonts w:ascii="Arial" w:hAnsi="Arial" w:cs="Arial"/>
                <w:b/>
                <w:bCs/>
                <w:sz w:val="16"/>
                <w:szCs w:val="16"/>
              </w:rPr>
              <w:t>Administered total</w:t>
            </w:r>
          </w:p>
        </w:tc>
        <w:tc>
          <w:tcPr>
            <w:tcW w:w="638" w:type="pct"/>
            <w:tcBorders>
              <w:top w:val="single" w:sz="4" w:space="0" w:color="auto"/>
              <w:left w:val="nil"/>
              <w:bottom w:val="single" w:sz="4" w:space="0" w:color="auto"/>
              <w:right w:val="nil"/>
            </w:tcBorders>
            <w:shd w:val="clear" w:color="auto" w:fill="auto"/>
            <w:noWrap/>
            <w:vAlign w:val="bottom"/>
            <w:hideMark/>
          </w:tcPr>
          <w:p w14:paraId="418A37DA"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80,000 </w:t>
            </w:r>
          </w:p>
        </w:tc>
        <w:tc>
          <w:tcPr>
            <w:tcW w:w="590" w:type="pct"/>
            <w:tcBorders>
              <w:top w:val="single" w:sz="4" w:space="0" w:color="auto"/>
              <w:left w:val="nil"/>
              <w:bottom w:val="single" w:sz="4" w:space="0" w:color="auto"/>
              <w:right w:val="nil"/>
            </w:tcBorders>
            <w:shd w:val="clear" w:color="000000" w:fill="E6E6E6"/>
            <w:noWrap/>
            <w:vAlign w:val="bottom"/>
            <w:hideMark/>
          </w:tcPr>
          <w:p w14:paraId="6E8D7B3D" w14:textId="77777777" w:rsidR="007E0040" w:rsidRPr="007E0040" w:rsidRDefault="007E0040" w:rsidP="007E0040">
            <w:pPr>
              <w:spacing w:after="0" w:line="240" w:lineRule="auto"/>
              <w:jc w:val="right"/>
              <w:rPr>
                <w:rFonts w:ascii="Arial" w:hAnsi="Arial" w:cs="Arial"/>
                <w:sz w:val="16"/>
                <w:szCs w:val="16"/>
              </w:rPr>
            </w:pPr>
            <w:r w:rsidRPr="007E0040">
              <w:rPr>
                <w:rFonts w:ascii="Arial" w:hAnsi="Arial" w:cs="Arial"/>
                <w:sz w:val="16"/>
                <w:szCs w:val="16"/>
              </w:rPr>
              <w:t xml:space="preserve">100,000 </w:t>
            </w:r>
          </w:p>
        </w:tc>
        <w:tc>
          <w:tcPr>
            <w:tcW w:w="614" w:type="pct"/>
            <w:tcBorders>
              <w:top w:val="single" w:sz="4" w:space="0" w:color="auto"/>
              <w:left w:val="nil"/>
              <w:bottom w:val="single" w:sz="4" w:space="0" w:color="auto"/>
              <w:right w:val="nil"/>
            </w:tcBorders>
            <w:shd w:val="clear" w:color="auto" w:fill="auto"/>
            <w:noWrap/>
            <w:vAlign w:val="bottom"/>
            <w:hideMark/>
          </w:tcPr>
          <w:p w14:paraId="44BDB338"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100,000 </w:t>
            </w:r>
          </w:p>
        </w:tc>
        <w:tc>
          <w:tcPr>
            <w:tcW w:w="590" w:type="pct"/>
            <w:tcBorders>
              <w:top w:val="single" w:sz="4" w:space="0" w:color="auto"/>
              <w:left w:val="nil"/>
              <w:bottom w:val="single" w:sz="4" w:space="0" w:color="auto"/>
              <w:right w:val="nil"/>
            </w:tcBorders>
            <w:shd w:val="clear" w:color="auto" w:fill="auto"/>
            <w:noWrap/>
            <w:vAlign w:val="bottom"/>
            <w:hideMark/>
          </w:tcPr>
          <w:p w14:paraId="3C914017"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100,000 </w:t>
            </w:r>
          </w:p>
        </w:tc>
        <w:tc>
          <w:tcPr>
            <w:tcW w:w="602" w:type="pct"/>
            <w:tcBorders>
              <w:top w:val="single" w:sz="4" w:space="0" w:color="auto"/>
              <w:left w:val="nil"/>
              <w:bottom w:val="single" w:sz="4" w:space="0" w:color="auto"/>
              <w:right w:val="nil"/>
            </w:tcBorders>
            <w:shd w:val="clear" w:color="auto" w:fill="auto"/>
            <w:noWrap/>
            <w:vAlign w:val="bottom"/>
            <w:hideMark/>
          </w:tcPr>
          <w:p w14:paraId="2B54768B"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100,000 </w:t>
            </w:r>
          </w:p>
        </w:tc>
      </w:tr>
      <w:tr w:rsidR="007E0040" w:rsidRPr="007E0040" w14:paraId="4F03B44C" w14:textId="77777777" w:rsidTr="00D244D4">
        <w:trPr>
          <w:trHeight w:val="450"/>
        </w:trPr>
        <w:tc>
          <w:tcPr>
            <w:tcW w:w="1966" w:type="pct"/>
            <w:tcBorders>
              <w:top w:val="nil"/>
              <w:left w:val="nil"/>
              <w:bottom w:val="single" w:sz="4" w:space="0" w:color="auto"/>
              <w:right w:val="nil"/>
            </w:tcBorders>
            <w:shd w:val="clear" w:color="auto" w:fill="auto"/>
            <w:vAlign w:val="bottom"/>
            <w:hideMark/>
          </w:tcPr>
          <w:p w14:paraId="5C87FFBB" w14:textId="5D6F908A" w:rsidR="007E0040" w:rsidRPr="007E0040" w:rsidRDefault="007E0040" w:rsidP="007E0040">
            <w:pPr>
              <w:spacing w:after="0" w:line="240" w:lineRule="auto"/>
              <w:jc w:val="left"/>
              <w:rPr>
                <w:rFonts w:ascii="Arial" w:hAnsi="Arial" w:cs="Arial"/>
                <w:b/>
                <w:bCs/>
                <w:sz w:val="16"/>
                <w:szCs w:val="16"/>
              </w:rPr>
            </w:pPr>
            <w:r w:rsidRPr="007E0040">
              <w:rPr>
                <w:rFonts w:ascii="Arial" w:hAnsi="Arial" w:cs="Arial"/>
                <w:b/>
                <w:bCs/>
                <w:sz w:val="16"/>
                <w:szCs w:val="16"/>
              </w:rPr>
              <w:t>Total expenses for program 1.16</w:t>
            </w:r>
          </w:p>
        </w:tc>
        <w:tc>
          <w:tcPr>
            <w:tcW w:w="638" w:type="pct"/>
            <w:tcBorders>
              <w:top w:val="nil"/>
              <w:left w:val="nil"/>
              <w:bottom w:val="nil"/>
              <w:right w:val="nil"/>
            </w:tcBorders>
            <w:shd w:val="clear" w:color="auto" w:fill="auto"/>
            <w:noWrap/>
            <w:vAlign w:val="bottom"/>
            <w:hideMark/>
          </w:tcPr>
          <w:p w14:paraId="686A7DFA" w14:textId="77777777" w:rsidR="007E0040" w:rsidRPr="007E0040" w:rsidRDefault="007E0040" w:rsidP="007E0040">
            <w:pPr>
              <w:spacing w:after="0" w:line="240" w:lineRule="auto"/>
              <w:jc w:val="right"/>
              <w:rPr>
                <w:rFonts w:ascii="Arial" w:hAnsi="Arial" w:cs="Arial"/>
                <w:b/>
                <w:bCs/>
                <w:color w:val="000000"/>
                <w:sz w:val="16"/>
                <w:szCs w:val="16"/>
              </w:rPr>
            </w:pPr>
            <w:r w:rsidRPr="007E0040">
              <w:rPr>
                <w:rFonts w:ascii="Arial" w:hAnsi="Arial" w:cs="Arial"/>
                <w:b/>
                <w:bCs/>
                <w:color w:val="000000"/>
                <w:sz w:val="16"/>
                <w:szCs w:val="16"/>
              </w:rPr>
              <w:t xml:space="preserve">80,000 </w:t>
            </w:r>
          </w:p>
        </w:tc>
        <w:tc>
          <w:tcPr>
            <w:tcW w:w="590" w:type="pct"/>
            <w:tcBorders>
              <w:top w:val="nil"/>
              <w:left w:val="nil"/>
              <w:bottom w:val="nil"/>
              <w:right w:val="nil"/>
            </w:tcBorders>
            <w:shd w:val="clear" w:color="000000" w:fill="E6E6E6"/>
            <w:noWrap/>
            <w:vAlign w:val="bottom"/>
            <w:hideMark/>
          </w:tcPr>
          <w:p w14:paraId="586FBFE1" w14:textId="77777777" w:rsidR="007E0040" w:rsidRPr="007E0040" w:rsidRDefault="007E0040" w:rsidP="007E0040">
            <w:pPr>
              <w:spacing w:after="0" w:line="240" w:lineRule="auto"/>
              <w:jc w:val="right"/>
              <w:rPr>
                <w:rFonts w:ascii="Arial" w:hAnsi="Arial" w:cs="Arial"/>
                <w:b/>
                <w:bCs/>
                <w:color w:val="000000"/>
                <w:sz w:val="16"/>
                <w:szCs w:val="16"/>
              </w:rPr>
            </w:pPr>
            <w:r w:rsidRPr="007E0040">
              <w:rPr>
                <w:rFonts w:ascii="Arial" w:hAnsi="Arial" w:cs="Arial"/>
                <w:b/>
                <w:bCs/>
                <w:color w:val="000000"/>
                <w:sz w:val="16"/>
                <w:szCs w:val="16"/>
              </w:rPr>
              <w:t xml:space="preserve">100,000 </w:t>
            </w:r>
          </w:p>
        </w:tc>
        <w:tc>
          <w:tcPr>
            <w:tcW w:w="614" w:type="pct"/>
            <w:tcBorders>
              <w:top w:val="nil"/>
              <w:left w:val="nil"/>
              <w:bottom w:val="nil"/>
              <w:right w:val="nil"/>
            </w:tcBorders>
            <w:shd w:val="clear" w:color="auto" w:fill="auto"/>
            <w:noWrap/>
            <w:vAlign w:val="bottom"/>
            <w:hideMark/>
          </w:tcPr>
          <w:p w14:paraId="5220EF55" w14:textId="77777777" w:rsidR="007E0040" w:rsidRPr="007E0040" w:rsidRDefault="007E0040" w:rsidP="007E0040">
            <w:pPr>
              <w:spacing w:after="0" w:line="240" w:lineRule="auto"/>
              <w:jc w:val="right"/>
              <w:rPr>
                <w:rFonts w:ascii="Arial" w:hAnsi="Arial" w:cs="Arial"/>
                <w:b/>
                <w:bCs/>
                <w:sz w:val="16"/>
                <w:szCs w:val="16"/>
              </w:rPr>
            </w:pPr>
            <w:r w:rsidRPr="007E0040">
              <w:rPr>
                <w:rFonts w:ascii="Arial" w:hAnsi="Arial" w:cs="Arial"/>
                <w:b/>
                <w:bCs/>
                <w:sz w:val="16"/>
                <w:szCs w:val="16"/>
              </w:rPr>
              <w:t xml:space="preserve">100,000 </w:t>
            </w:r>
          </w:p>
        </w:tc>
        <w:tc>
          <w:tcPr>
            <w:tcW w:w="590" w:type="pct"/>
            <w:tcBorders>
              <w:top w:val="nil"/>
              <w:left w:val="nil"/>
              <w:bottom w:val="nil"/>
              <w:right w:val="nil"/>
            </w:tcBorders>
            <w:shd w:val="clear" w:color="auto" w:fill="auto"/>
            <w:noWrap/>
            <w:vAlign w:val="bottom"/>
            <w:hideMark/>
          </w:tcPr>
          <w:p w14:paraId="548A6C7D" w14:textId="77777777" w:rsidR="007E0040" w:rsidRPr="007E0040" w:rsidRDefault="007E0040" w:rsidP="007E0040">
            <w:pPr>
              <w:spacing w:after="0" w:line="240" w:lineRule="auto"/>
              <w:jc w:val="right"/>
              <w:rPr>
                <w:rFonts w:ascii="Arial" w:hAnsi="Arial" w:cs="Arial"/>
                <w:b/>
                <w:bCs/>
                <w:sz w:val="16"/>
                <w:szCs w:val="16"/>
              </w:rPr>
            </w:pPr>
            <w:r w:rsidRPr="007E0040">
              <w:rPr>
                <w:rFonts w:ascii="Arial" w:hAnsi="Arial" w:cs="Arial"/>
                <w:b/>
                <w:bCs/>
                <w:sz w:val="16"/>
                <w:szCs w:val="16"/>
              </w:rPr>
              <w:t xml:space="preserve">100,000 </w:t>
            </w:r>
          </w:p>
        </w:tc>
        <w:tc>
          <w:tcPr>
            <w:tcW w:w="602" w:type="pct"/>
            <w:tcBorders>
              <w:top w:val="nil"/>
              <w:left w:val="nil"/>
              <w:bottom w:val="nil"/>
              <w:right w:val="nil"/>
            </w:tcBorders>
            <w:shd w:val="clear" w:color="auto" w:fill="auto"/>
            <w:noWrap/>
            <w:vAlign w:val="bottom"/>
            <w:hideMark/>
          </w:tcPr>
          <w:p w14:paraId="5D70E4BB" w14:textId="77777777" w:rsidR="007E0040" w:rsidRPr="007E0040" w:rsidRDefault="007E0040" w:rsidP="007E0040">
            <w:pPr>
              <w:spacing w:after="0" w:line="240" w:lineRule="auto"/>
              <w:jc w:val="right"/>
              <w:rPr>
                <w:rFonts w:ascii="Arial" w:hAnsi="Arial" w:cs="Arial"/>
                <w:b/>
                <w:bCs/>
                <w:sz w:val="16"/>
                <w:szCs w:val="16"/>
              </w:rPr>
            </w:pPr>
            <w:r w:rsidRPr="007E0040">
              <w:rPr>
                <w:rFonts w:ascii="Arial" w:hAnsi="Arial" w:cs="Arial"/>
                <w:b/>
                <w:bCs/>
                <w:sz w:val="16"/>
                <w:szCs w:val="16"/>
              </w:rPr>
              <w:t xml:space="preserve">100,000 </w:t>
            </w:r>
          </w:p>
        </w:tc>
      </w:tr>
      <w:tr w:rsidR="007E0040" w:rsidRPr="007E0040" w14:paraId="1E1CC692" w14:textId="77777777" w:rsidTr="007E0040">
        <w:trPr>
          <w:trHeigh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5C28A3B2" w14:textId="77777777" w:rsidR="007E0040" w:rsidRPr="007E0040" w:rsidRDefault="007E0040" w:rsidP="007E0040">
            <w:pPr>
              <w:spacing w:after="0" w:line="240" w:lineRule="auto"/>
              <w:jc w:val="left"/>
              <w:rPr>
                <w:rFonts w:ascii="Arial" w:hAnsi="Arial" w:cs="Arial"/>
                <w:b/>
                <w:bCs/>
                <w:sz w:val="16"/>
                <w:szCs w:val="16"/>
              </w:rPr>
            </w:pPr>
            <w:r w:rsidRPr="007E0040">
              <w:rPr>
                <w:rFonts w:ascii="Arial" w:hAnsi="Arial" w:cs="Arial"/>
                <w:b/>
                <w:bCs/>
                <w:sz w:val="16"/>
                <w:szCs w:val="16"/>
              </w:rPr>
              <w:t>Program 1.17: Bad &amp; Doubtful Debts &amp; Remissions</w:t>
            </w:r>
          </w:p>
        </w:tc>
      </w:tr>
      <w:tr w:rsidR="007E0040" w:rsidRPr="007E0040" w14:paraId="14B2238F" w14:textId="77777777" w:rsidTr="00D244D4">
        <w:trPr>
          <w:trHeight w:val="225"/>
        </w:trPr>
        <w:tc>
          <w:tcPr>
            <w:tcW w:w="1966" w:type="pct"/>
            <w:tcBorders>
              <w:top w:val="nil"/>
              <w:left w:val="nil"/>
              <w:bottom w:val="nil"/>
              <w:right w:val="nil"/>
            </w:tcBorders>
            <w:shd w:val="clear" w:color="auto" w:fill="auto"/>
            <w:noWrap/>
            <w:vAlign w:val="bottom"/>
            <w:hideMark/>
          </w:tcPr>
          <w:p w14:paraId="50FA9FE3" w14:textId="77777777" w:rsidR="007E0040" w:rsidRPr="007E0040" w:rsidRDefault="007E0040" w:rsidP="007E0040">
            <w:pPr>
              <w:spacing w:after="0" w:line="240" w:lineRule="auto"/>
              <w:jc w:val="left"/>
              <w:rPr>
                <w:rFonts w:ascii="Arial" w:hAnsi="Arial" w:cs="Arial"/>
                <w:sz w:val="16"/>
                <w:szCs w:val="16"/>
              </w:rPr>
            </w:pPr>
            <w:r w:rsidRPr="007E0040">
              <w:rPr>
                <w:rFonts w:ascii="Arial" w:hAnsi="Arial" w:cs="Arial"/>
                <w:sz w:val="16"/>
                <w:szCs w:val="16"/>
              </w:rPr>
              <w:t>Administered expenses</w:t>
            </w:r>
          </w:p>
        </w:tc>
        <w:tc>
          <w:tcPr>
            <w:tcW w:w="638" w:type="pct"/>
            <w:tcBorders>
              <w:top w:val="nil"/>
              <w:left w:val="nil"/>
              <w:bottom w:val="nil"/>
              <w:right w:val="nil"/>
            </w:tcBorders>
            <w:shd w:val="clear" w:color="auto" w:fill="auto"/>
            <w:noWrap/>
            <w:vAlign w:val="bottom"/>
            <w:hideMark/>
          </w:tcPr>
          <w:p w14:paraId="39D4A0EE" w14:textId="77777777" w:rsidR="007E0040" w:rsidRPr="007E0040" w:rsidRDefault="007E0040" w:rsidP="007E0040">
            <w:pPr>
              <w:spacing w:after="0" w:line="240" w:lineRule="auto"/>
              <w:jc w:val="left"/>
              <w:rPr>
                <w:rFonts w:ascii="Arial" w:hAnsi="Arial" w:cs="Arial"/>
                <w:sz w:val="16"/>
                <w:szCs w:val="16"/>
              </w:rPr>
            </w:pPr>
          </w:p>
        </w:tc>
        <w:tc>
          <w:tcPr>
            <w:tcW w:w="590" w:type="pct"/>
            <w:tcBorders>
              <w:top w:val="nil"/>
              <w:left w:val="nil"/>
              <w:bottom w:val="nil"/>
              <w:right w:val="nil"/>
            </w:tcBorders>
            <w:shd w:val="clear" w:color="000000" w:fill="E6E6E6"/>
            <w:noWrap/>
            <w:vAlign w:val="bottom"/>
            <w:hideMark/>
          </w:tcPr>
          <w:p w14:paraId="2D2E9FA8" w14:textId="77777777" w:rsidR="007E0040" w:rsidRPr="007E0040" w:rsidRDefault="007E0040" w:rsidP="007E0040">
            <w:pPr>
              <w:spacing w:after="0" w:line="240" w:lineRule="auto"/>
              <w:jc w:val="right"/>
              <w:rPr>
                <w:rFonts w:ascii="Arial" w:hAnsi="Arial" w:cs="Arial"/>
                <w:sz w:val="16"/>
                <w:szCs w:val="16"/>
              </w:rPr>
            </w:pPr>
            <w:r w:rsidRPr="007E0040">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70AFB7A9" w14:textId="77777777" w:rsidR="007E0040" w:rsidRPr="007E0040" w:rsidRDefault="007E0040" w:rsidP="007E0040">
            <w:pPr>
              <w:spacing w:after="0" w:line="240" w:lineRule="auto"/>
              <w:jc w:val="right"/>
              <w:rPr>
                <w:rFonts w:ascii="Arial" w:hAnsi="Arial" w:cs="Arial"/>
                <w:sz w:val="16"/>
                <w:szCs w:val="16"/>
              </w:rPr>
            </w:pPr>
          </w:p>
        </w:tc>
        <w:tc>
          <w:tcPr>
            <w:tcW w:w="590" w:type="pct"/>
            <w:tcBorders>
              <w:top w:val="nil"/>
              <w:left w:val="nil"/>
              <w:bottom w:val="nil"/>
              <w:right w:val="nil"/>
            </w:tcBorders>
            <w:shd w:val="clear" w:color="auto" w:fill="auto"/>
            <w:noWrap/>
            <w:vAlign w:val="bottom"/>
            <w:hideMark/>
          </w:tcPr>
          <w:p w14:paraId="2025C11D" w14:textId="77777777" w:rsidR="007E0040" w:rsidRPr="007E0040" w:rsidRDefault="007E0040" w:rsidP="007E0040">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bottom"/>
            <w:hideMark/>
          </w:tcPr>
          <w:p w14:paraId="636E2C9B" w14:textId="77777777" w:rsidR="007E0040" w:rsidRPr="007E0040" w:rsidRDefault="007E0040" w:rsidP="007E0040">
            <w:pPr>
              <w:spacing w:after="0" w:line="240" w:lineRule="auto"/>
              <w:jc w:val="left"/>
              <w:rPr>
                <w:rFonts w:ascii="Times New Roman" w:hAnsi="Times New Roman"/>
              </w:rPr>
            </w:pPr>
          </w:p>
        </w:tc>
      </w:tr>
      <w:tr w:rsidR="007E0040" w:rsidRPr="007E0040" w14:paraId="19632D9C" w14:textId="77777777" w:rsidTr="00D244D4">
        <w:trPr>
          <w:trHeight w:val="675"/>
        </w:trPr>
        <w:tc>
          <w:tcPr>
            <w:tcW w:w="1966" w:type="pct"/>
            <w:tcBorders>
              <w:top w:val="nil"/>
              <w:left w:val="nil"/>
              <w:bottom w:val="nil"/>
              <w:right w:val="nil"/>
            </w:tcBorders>
            <w:shd w:val="clear" w:color="auto" w:fill="auto"/>
            <w:vAlign w:val="bottom"/>
            <w:hideMark/>
          </w:tcPr>
          <w:p w14:paraId="110AD1FC" w14:textId="70B66D69" w:rsidR="007E0040" w:rsidRPr="007E0040" w:rsidRDefault="007E0040" w:rsidP="007E0040">
            <w:pPr>
              <w:spacing w:after="0" w:line="240" w:lineRule="auto"/>
              <w:ind w:firstLineChars="100" w:firstLine="160"/>
              <w:jc w:val="left"/>
              <w:rPr>
                <w:rFonts w:ascii="Arial" w:hAnsi="Arial" w:cs="Arial"/>
                <w:sz w:val="16"/>
                <w:szCs w:val="16"/>
              </w:rPr>
            </w:pPr>
            <w:r w:rsidRPr="007E0040">
              <w:rPr>
                <w:rFonts w:ascii="Arial" w:hAnsi="Arial" w:cs="Arial"/>
                <w:sz w:val="16"/>
                <w:szCs w:val="16"/>
              </w:rPr>
              <w:t>Expenses not requiring</w:t>
            </w:r>
            <w:r w:rsidRPr="007E0040">
              <w:rPr>
                <w:rFonts w:ascii="Arial" w:hAnsi="Arial" w:cs="Arial"/>
                <w:sz w:val="16"/>
                <w:szCs w:val="16"/>
              </w:rPr>
              <w:br/>
              <w:t xml:space="preserve"> </w:t>
            </w:r>
            <w:r w:rsidR="00D244D4">
              <w:rPr>
                <w:rFonts w:ascii="Arial" w:hAnsi="Arial" w:cs="Arial"/>
                <w:sz w:val="16"/>
                <w:szCs w:val="16"/>
              </w:rPr>
              <w:t xml:space="preserve">   </w:t>
            </w:r>
            <w:r w:rsidRPr="007E0040">
              <w:rPr>
                <w:rFonts w:ascii="Arial" w:hAnsi="Arial" w:cs="Arial"/>
                <w:sz w:val="16"/>
                <w:szCs w:val="16"/>
              </w:rPr>
              <w:t xml:space="preserve"> appropriation in the budget</w:t>
            </w:r>
            <w:r w:rsidRPr="007E0040">
              <w:rPr>
                <w:rFonts w:ascii="Arial" w:hAnsi="Arial" w:cs="Arial"/>
                <w:sz w:val="16"/>
                <w:szCs w:val="16"/>
              </w:rPr>
              <w:br/>
              <w:t xml:space="preserve">  </w:t>
            </w:r>
            <w:r w:rsidR="00D244D4">
              <w:rPr>
                <w:rFonts w:ascii="Arial" w:hAnsi="Arial" w:cs="Arial"/>
                <w:sz w:val="16"/>
                <w:szCs w:val="16"/>
              </w:rPr>
              <w:t xml:space="preserve"> </w:t>
            </w:r>
            <w:r w:rsidRPr="007E0040">
              <w:rPr>
                <w:rFonts w:ascii="Arial" w:hAnsi="Arial" w:cs="Arial"/>
                <w:sz w:val="16"/>
                <w:szCs w:val="16"/>
              </w:rPr>
              <w:t xml:space="preserve">  year (b)</w:t>
            </w:r>
          </w:p>
        </w:tc>
        <w:tc>
          <w:tcPr>
            <w:tcW w:w="638" w:type="pct"/>
            <w:tcBorders>
              <w:top w:val="nil"/>
              <w:left w:val="nil"/>
              <w:bottom w:val="nil"/>
              <w:right w:val="nil"/>
            </w:tcBorders>
            <w:shd w:val="clear" w:color="auto" w:fill="auto"/>
            <w:noWrap/>
            <w:vAlign w:val="bottom"/>
            <w:hideMark/>
          </w:tcPr>
          <w:p w14:paraId="67266A64"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4,335,000 </w:t>
            </w:r>
          </w:p>
        </w:tc>
        <w:tc>
          <w:tcPr>
            <w:tcW w:w="590" w:type="pct"/>
            <w:tcBorders>
              <w:top w:val="nil"/>
              <w:left w:val="nil"/>
              <w:bottom w:val="nil"/>
              <w:right w:val="nil"/>
            </w:tcBorders>
            <w:shd w:val="clear" w:color="000000" w:fill="E6E6E6"/>
            <w:noWrap/>
            <w:vAlign w:val="bottom"/>
            <w:hideMark/>
          </w:tcPr>
          <w:p w14:paraId="47CC60DC"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6,653,000 </w:t>
            </w:r>
          </w:p>
        </w:tc>
        <w:tc>
          <w:tcPr>
            <w:tcW w:w="614" w:type="pct"/>
            <w:tcBorders>
              <w:top w:val="nil"/>
              <w:left w:val="nil"/>
              <w:bottom w:val="nil"/>
              <w:right w:val="nil"/>
            </w:tcBorders>
            <w:shd w:val="clear" w:color="auto" w:fill="auto"/>
            <w:noWrap/>
            <w:vAlign w:val="bottom"/>
            <w:hideMark/>
          </w:tcPr>
          <w:p w14:paraId="06ACAC4C"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6,967,000 </w:t>
            </w:r>
          </w:p>
        </w:tc>
        <w:tc>
          <w:tcPr>
            <w:tcW w:w="590" w:type="pct"/>
            <w:tcBorders>
              <w:top w:val="nil"/>
              <w:left w:val="nil"/>
              <w:bottom w:val="nil"/>
              <w:right w:val="nil"/>
            </w:tcBorders>
            <w:shd w:val="clear" w:color="auto" w:fill="auto"/>
            <w:noWrap/>
            <w:vAlign w:val="bottom"/>
            <w:hideMark/>
          </w:tcPr>
          <w:p w14:paraId="295A80F4"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7,182,000 </w:t>
            </w:r>
          </w:p>
        </w:tc>
        <w:tc>
          <w:tcPr>
            <w:tcW w:w="602" w:type="pct"/>
            <w:tcBorders>
              <w:top w:val="nil"/>
              <w:left w:val="nil"/>
              <w:bottom w:val="nil"/>
              <w:right w:val="nil"/>
            </w:tcBorders>
            <w:shd w:val="clear" w:color="auto" w:fill="auto"/>
            <w:noWrap/>
            <w:vAlign w:val="bottom"/>
            <w:hideMark/>
          </w:tcPr>
          <w:p w14:paraId="1011E3F7"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7,551,000 </w:t>
            </w:r>
          </w:p>
        </w:tc>
      </w:tr>
      <w:tr w:rsidR="007E0040" w:rsidRPr="007E0040" w14:paraId="4957EB5E" w14:textId="77777777" w:rsidTr="00D244D4">
        <w:trPr>
          <w:trHeight w:val="225"/>
        </w:trPr>
        <w:tc>
          <w:tcPr>
            <w:tcW w:w="1966" w:type="pct"/>
            <w:tcBorders>
              <w:top w:val="nil"/>
              <w:left w:val="nil"/>
              <w:bottom w:val="nil"/>
              <w:right w:val="nil"/>
            </w:tcBorders>
            <w:shd w:val="clear" w:color="auto" w:fill="auto"/>
            <w:vAlign w:val="bottom"/>
            <w:hideMark/>
          </w:tcPr>
          <w:p w14:paraId="0CD979F7" w14:textId="77777777" w:rsidR="007E0040" w:rsidRPr="007E0040" w:rsidRDefault="007E0040" w:rsidP="007E0040">
            <w:pPr>
              <w:spacing w:after="0" w:line="240" w:lineRule="auto"/>
              <w:jc w:val="right"/>
              <w:rPr>
                <w:rFonts w:ascii="Arial" w:hAnsi="Arial" w:cs="Arial"/>
                <w:b/>
                <w:bCs/>
                <w:sz w:val="16"/>
                <w:szCs w:val="16"/>
              </w:rPr>
            </w:pPr>
            <w:r w:rsidRPr="007E0040">
              <w:rPr>
                <w:rFonts w:ascii="Arial" w:hAnsi="Arial" w:cs="Arial"/>
                <w:b/>
                <w:bCs/>
                <w:sz w:val="16"/>
                <w:szCs w:val="16"/>
              </w:rPr>
              <w:t>Administered total</w:t>
            </w:r>
          </w:p>
        </w:tc>
        <w:tc>
          <w:tcPr>
            <w:tcW w:w="638" w:type="pct"/>
            <w:tcBorders>
              <w:top w:val="single" w:sz="4" w:space="0" w:color="auto"/>
              <w:left w:val="nil"/>
              <w:bottom w:val="single" w:sz="4" w:space="0" w:color="auto"/>
              <w:right w:val="nil"/>
            </w:tcBorders>
            <w:shd w:val="clear" w:color="auto" w:fill="auto"/>
            <w:noWrap/>
            <w:vAlign w:val="bottom"/>
            <w:hideMark/>
          </w:tcPr>
          <w:p w14:paraId="0E28A65D"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4,335,000 </w:t>
            </w:r>
          </w:p>
        </w:tc>
        <w:tc>
          <w:tcPr>
            <w:tcW w:w="590" w:type="pct"/>
            <w:tcBorders>
              <w:top w:val="single" w:sz="4" w:space="0" w:color="auto"/>
              <w:left w:val="nil"/>
              <w:bottom w:val="single" w:sz="4" w:space="0" w:color="auto"/>
              <w:right w:val="nil"/>
            </w:tcBorders>
            <w:shd w:val="clear" w:color="000000" w:fill="E6E6E6"/>
            <w:noWrap/>
            <w:vAlign w:val="bottom"/>
            <w:hideMark/>
          </w:tcPr>
          <w:p w14:paraId="48830903" w14:textId="77777777" w:rsidR="007E0040" w:rsidRPr="007E0040" w:rsidRDefault="007E0040" w:rsidP="007E0040">
            <w:pPr>
              <w:spacing w:after="0" w:line="240" w:lineRule="auto"/>
              <w:jc w:val="right"/>
              <w:rPr>
                <w:rFonts w:ascii="Arial" w:hAnsi="Arial" w:cs="Arial"/>
                <w:sz w:val="16"/>
                <w:szCs w:val="16"/>
              </w:rPr>
            </w:pPr>
            <w:r w:rsidRPr="007E0040">
              <w:rPr>
                <w:rFonts w:ascii="Arial" w:hAnsi="Arial" w:cs="Arial"/>
                <w:sz w:val="16"/>
                <w:szCs w:val="16"/>
              </w:rPr>
              <w:t xml:space="preserve">6,653,000 </w:t>
            </w:r>
          </w:p>
        </w:tc>
        <w:tc>
          <w:tcPr>
            <w:tcW w:w="614" w:type="pct"/>
            <w:tcBorders>
              <w:top w:val="single" w:sz="4" w:space="0" w:color="auto"/>
              <w:left w:val="nil"/>
              <w:bottom w:val="single" w:sz="4" w:space="0" w:color="auto"/>
              <w:right w:val="nil"/>
            </w:tcBorders>
            <w:shd w:val="clear" w:color="auto" w:fill="auto"/>
            <w:noWrap/>
            <w:vAlign w:val="bottom"/>
            <w:hideMark/>
          </w:tcPr>
          <w:p w14:paraId="65FDA003"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6,967,000 </w:t>
            </w:r>
          </w:p>
        </w:tc>
        <w:tc>
          <w:tcPr>
            <w:tcW w:w="590" w:type="pct"/>
            <w:tcBorders>
              <w:top w:val="single" w:sz="4" w:space="0" w:color="auto"/>
              <w:left w:val="nil"/>
              <w:bottom w:val="single" w:sz="4" w:space="0" w:color="auto"/>
              <w:right w:val="nil"/>
            </w:tcBorders>
            <w:shd w:val="clear" w:color="auto" w:fill="auto"/>
            <w:noWrap/>
            <w:vAlign w:val="bottom"/>
            <w:hideMark/>
          </w:tcPr>
          <w:p w14:paraId="4DF090D2"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7,182,000 </w:t>
            </w:r>
          </w:p>
        </w:tc>
        <w:tc>
          <w:tcPr>
            <w:tcW w:w="602" w:type="pct"/>
            <w:tcBorders>
              <w:top w:val="single" w:sz="4" w:space="0" w:color="auto"/>
              <w:left w:val="nil"/>
              <w:bottom w:val="single" w:sz="4" w:space="0" w:color="auto"/>
              <w:right w:val="nil"/>
            </w:tcBorders>
            <w:shd w:val="clear" w:color="auto" w:fill="auto"/>
            <w:noWrap/>
            <w:vAlign w:val="bottom"/>
            <w:hideMark/>
          </w:tcPr>
          <w:p w14:paraId="20F09A30"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7,551,000 </w:t>
            </w:r>
          </w:p>
        </w:tc>
      </w:tr>
      <w:tr w:rsidR="007E0040" w:rsidRPr="007E0040" w14:paraId="742E6CC1" w14:textId="77777777" w:rsidTr="00D244D4">
        <w:trPr>
          <w:trHeight w:val="450"/>
        </w:trPr>
        <w:tc>
          <w:tcPr>
            <w:tcW w:w="1966" w:type="pct"/>
            <w:tcBorders>
              <w:top w:val="nil"/>
              <w:left w:val="nil"/>
              <w:bottom w:val="single" w:sz="4" w:space="0" w:color="auto"/>
              <w:right w:val="nil"/>
            </w:tcBorders>
            <w:shd w:val="clear" w:color="auto" w:fill="auto"/>
            <w:vAlign w:val="bottom"/>
            <w:hideMark/>
          </w:tcPr>
          <w:p w14:paraId="4CED5D60" w14:textId="33F84F0D" w:rsidR="007E0040" w:rsidRPr="007E0040" w:rsidRDefault="007E0040" w:rsidP="007E0040">
            <w:pPr>
              <w:spacing w:after="0" w:line="240" w:lineRule="auto"/>
              <w:jc w:val="left"/>
              <w:rPr>
                <w:rFonts w:ascii="Arial" w:hAnsi="Arial" w:cs="Arial"/>
                <w:b/>
                <w:bCs/>
                <w:sz w:val="16"/>
                <w:szCs w:val="16"/>
              </w:rPr>
            </w:pPr>
            <w:r w:rsidRPr="007E0040">
              <w:rPr>
                <w:rFonts w:ascii="Arial" w:hAnsi="Arial" w:cs="Arial"/>
                <w:b/>
                <w:bCs/>
                <w:sz w:val="16"/>
                <w:szCs w:val="16"/>
              </w:rPr>
              <w:t>Total expenses for program 1.17</w:t>
            </w:r>
          </w:p>
        </w:tc>
        <w:tc>
          <w:tcPr>
            <w:tcW w:w="638" w:type="pct"/>
            <w:tcBorders>
              <w:top w:val="nil"/>
              <w:left w:val="nil"/>
              <w:bottom w:val="nil"/>
              <w:right w:val="nil"/>
            </w:tcBorders>
            <w:shd w:val="clear" w:color="auto" w:fill="auto"/>
            <w:noWrap/>
            <w:vAlign w:val="bottom"/>
            <w:hideMark/>
          </w:tcPr>
          <w:p w14:paraId="4923F8C0" w14:textId="77777777" w:rsidR="007E0040" w:rsidRPr="007E0040" w:rsidRDefault="007E0040" w:rsidP="007E0040">
            <w:pPr>
              <w:spacing w:after="0" w:line="240" w:lineRule="auto"/>
              <w:jc w:val="right"/>
              <w:rPr>
                <w:rFonts w:ascii="Arial" w:hAnsi="Arial" w:cs="Arial"/>
                <w:b/>
                <w:bCs/>
                <w:color w:val="000000"/>
                <w:sz w:val="16"/>
                <w:szCs w:val="16"/>
              </w:rPr>
            </w:pPr>
            <w:r w:rsidRPr="007E0040">
              <w:rPr>
                <w:rFonts w:ascii="Arial" w:hAnsi="Arial" w:cs="Arial"/>
                <w:b/>
                <w:bCs/>
                <w:color w:val="000000"/>
                <w:sz w:val="16"/>
                <w:szCs w:val="16"/>
              </w:rPr>
              <w:t xml:space="preserve">4,335,000 </w:t>
            </w:r>
          </w:p>
        </w:tc>
        <w:tc>
          <w:tcPr>
            <w:tcW w:w="590" w:type="pct"/>
            <w:tcBorders>
              <w:top w:val="nil"/>
              <w:left w:val="nil"/>
              <w:bottom w:val="nil"/>
              <w:right w:val="nil"/>
            </w:tcBorders>
            <w:shd w:val="clear" w:color="000000" w:fill="E6E6E6"/>
            <w:noWrap/>
            <w:vAlign w:val="bottom"/>
            <w:hideMark/>
          </w:tcPr>
          <w:p w14:paraId="040AC588" w14:textId="77777777" w:rsidR="007E0040" w:rsidRPr="007E0040" w:rsidRDefault="007E0040" w:rsidP="007E0040">
            <w:pPr>
              <w:spacing w:after="0" w:line="240" w:lineRule="auto"/>
              <w:jc w:val="right"/>
              <w:rPr>
                <w:rFonts w:ascii="Arial" w:hAnsi="Arial" w:cs="Arial"/>
                <w:b/>
                <w:bCs/>
                <w:color w:val="000000"/>
                <w:sz w:val="16"/>
                <w:szCs w:val="16"/>
              </w:rPr>
            </w:pPr>
            <w:r w:rsidRPr="007E0040">
              <w:rPr>
                <w:rFonts w:ascii="Arial" w:hAnsi="Arial" w:cs="Arial"/>
                <w:b/>
                <w:bCs/>
                <w:color w:val="000000"/>
                <w:sz w:val="16"/>
                <w:szCs w:val="16"/>
              </w:rPr>
              <w:t xml:space="preserve">6,653,000 </w:t>
            </w:r>
          </w:p>
        </w:tc>
        <w:tc>
          <w:tcPr>
            <w:tcW w:w="614" w:type="pct"/>
            <w:tcBorders>
              <w:top w:val="nil"/>
              <w:left w:val="nil"/>
              <w:bottom w:val="nil"/>
              <w:right w:val="nil"/>
            </w:tcBorders>
            <w:shd w:val="clear" w:color="auto" w:fill="auto"/>
            <w:noWrap/>
            <w:vAlign w:val="bottom"/>
            <w:hideMark/>
          </w:tcPr>
          <w:p w14:paraId="2C489579" w14:textId="77777777" w:rsidR="007E0040" w:rsidRPr="007E0040" w:rsidRDefault="007E0040" w:rsidP="007E0040">
            <w:pPr>
              <w:spacing w:after="0" w:line="240" w:lineRule="auto"/>
              <w:jc w:val="right"/>
              <w:rPr>
                <w:rFonts w:ascii="Arial" w:hAnsi="Arial" w:cs="Arial"/>
                <w:b/>
                <w:bCs/>
                <w:sz w:val="16"/>
                <w:szCs w:val="16"/>
              </w:rPr>
            </w:pPr>
            <w:r w:rsidRPr="007E0040">
              <w:rPr>
                <w:rFonts w:ascii="Arial" w:hAnsi="Arial" w:cs="Arial"/>
                <w:b/>
                <w:bCs/>
                <w:sz w:val="16"/>
                <w:szCs w:val="16"/>
              </w:rPr>
              <w:t xml:space="preserve">6,967,000 </w:t>
            </w:r>
          </w:p>
        </w:tc>
        <w:tc>
          <w:tcPr>
            <w:tcW w:w="590" w:type="pct"/>
            <w:tcBorders>
              <w:top w:val="nil"/>
              <w:left w:val="nil"/>
              <w:bottom w:val="nil"/>
              <w:right w:val="nil"/>
            </w:tcBorders>
            <w:shd w:val="clear" w:color="auto" w:fill="auto"/>
            <w:noWrap/>
            <w:vAlign w:val="bottom"/>
            <w:hideMark/>
          </w:tcPr>
          <w:p w14:paraId="779B1D18" w14:textId="77777777" w:rsidR="007E0040" w:rsidRPr="007E0040" w:rsidRDefault="007E0040" w:rsidP="007E0040">
            <w:pPr>
              <w:spacing w:after="0" w:line="240" w:lineRule="auto"/>
              <w:jc w:val="right"/>
              <w:rPr>
                <w:rFonts w:ascii="Arial" w:hAnsi="Arial" w:cs="Arial"/>
                <w:b/>
                <w:bCs/>
                <w:sz w:val="16"/>
                <w:szCs w:val="16"/>
              </w:rPr>
            </w:pPr>
            <w:r w:rsidRPr="007E0040">
              <w:rPr>
                <w:rFonts w:ascii="Arial" w:hAnsi="Arial" w:cs="Arial"/>
                <w:b/>
                <w:bCs/>
                <w:sz w:val="16"/>
                <w:szCs w:val="16"/>
              </w:rPr>
              <w:t xml:space="preserve">7,182,000 </w:t>
            </w:r>
          </w:p>
        </w:tc>
        <w:tc>
          <w:tcPr>
            <w:tcW w:w="602" w:type="pct"/>
            <w:tcBorders>
              <w:top w:val="nil"/>
              <w:left w:val="nil"/>
              <w:bottom w:val="nil"/>
              <w:right w:val="nil"/>
            </w:tcBorders>
            <w:shd w:val="clear" w:color="auto" w:fill="auto"/>
            <w:noWrap/>
            <w:vAlign w:val="bottom"/>
            <w:hideMark/>
          </w:tcPr>
          <w:p w14:paraId="14B80F44" w14:textId="77777777" w:rsidR="007E0040" w:rsidRPr="007E0040" w:rsidRDefault="007E0040" w:rsidP="007E0040">
            <w:pPr>
              <w:spacing w:after="0" w:line="240" w:lineRule="auto"/>
              <w:jc w:val="right"/>
              <w:rPr>
                <w:rFonts w:ascii="Arial" w:hAnsi="Arial" w:cs="Arial"/>
                <w:b/>
                <w:bCs/>
                <w:sz w:val="16"/>
                <w:szCs w:val="16"/>
              </w:rPr>
            </w:pPr>
            <w:r w:rsidRPr="007E0040">
              <w:rPr>
                <w:rFonts w:ascii="Arial" w:hAnsi="Arial" w:cs="Arial"/>
                <w:b/>
                <w:bCs/>
                <w:sz w:val="16"/>
                <w:szCs w:val="16"/>
              </w:rPr>
              <w:t xml:space="preserve">7,551,000 </w:t>
            </w:r>
          </w:p>
        </w:tc>
      </w:tr>
      <w:tr w:rsidR="007E0040" w:rsidRPr="007E0040" w14:paraId="451D16A7" w14:textId="77777777" w:rsidTr="007E0040">
        <w:trPr>
          <w:trHeigh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340F2C23" w14:textId="77777777" w:rsidR="007E0040" w:rsidRPr="007E0040" w:rsidRDefault="007E0040" w:rsidP="007E0040">
            <w:pPr>
              <w:spacing w:after="0" w:line="240" w:lineRule="auto"/>
              <w:jc w:val="left"/>
              <w:rPr>
                <w:rFonts w:ascii="Arial" w:hAnsi="Arial" w:cs="Arial"/>
                <w:b/>
                <w:bCs/>
                <w:sz w:val="16"/>
                <w:szCs w:val="16"/>
              </w:rPr>
            </w:pPr>
            <w:r w:rsidRPr="007E0040">
              <w:rPr>
                <w:rFonts w:ascii="Arial" w:hAnsi="Arial" w:cs="Arial"/>
                <w:b/>
                <w:bCs/>
                <w:sz w:val="16"/>
                <w:szCs w:val="16"/>
              </w:rPr>
              <w:t>Program 1.18: Seafarer Tax Offset</w:t>
            </w:r>
          </w:p>
        </w:tc>
      </w:tr>
      <w:tr w:rsidR="007E0040" w:rsidRPr="007E0040" w14:paraId="396198E7" w14:textId="77777777" w:rsidTr="00D244D4">
        <w:trPr>
          <w:trHeight w:val="225"/>
        </w:trPr>
        <w:tc>
          <w:tcPr>
            <w:tcW w:w="1966" w:type="pct"/>
            <w:tcBorders>
              <w:top w:val="nil"/>
              <w:left w:val="nil"/>
              <w:bottom w:val="nil"/>
              <w:right w:val="nil"/>
            </w:tcBorders>
            <w:shd w:val="clear" w:color="auto" w:fill="auto"/>
            <w:noWrap/>
            <w:vAlign w:val="bottom"/>
            <w:hideMark/>
          </w:tcPr>
          <w:p w14:paraId="07FAD9A4" w14:textId="77777777" w:rsidR="007E0040" w:rsidRPr="007E0040" w:rsidRDefault="007E0040" w:rsidP="007E0040">
            <w:pPr>
              <w:spacing w:after="0" w:line="240" w:lineRule="auto"/>
              <w:jc w:val="left"/>
              <w:rPr>
                <w:rFonts w:ascii="Arial" w:hAnsi="Arial" w:cs="Arial"/>
                <w:sz w:val="16"/>
                <w:szCs w:val="16"/>
              </w:rPr>
            </w:pPr>
            <w:r w:rsidRPr="007E0040">
              <w:rPr>
                <w:rFonts w:ascii="Arial" w:hAnsi="Arial" w:cs="Arial"/>
                <w:sz w:val="16"/>
                <w:szCs w:val="16"/>
              </w:rPr>
              <w:t>Administered expenses</w:t>
            </w:r>
          </w:p>
        </w:tc>
        <w:tc>
          <w:tcPr>
            <w:tcW w:w="638" w:type="pct"/>
            <w:tcBorders>
              <w:top w:val="nil"/>
              <w:left w:val="nil"/>
              <w:bottom w:val="nil"/>
              <w:right w:val="nil"/>
            </w:tcBorders>
            <w:shd w:val="clear" w:color="auto" w:fill="auto"/>
            <w:noWrap/>
            <w:vAlign w:val="bottom"/>
            <w:hideMark/>
          </w:tcPr>
          <w:p w14:paraId="3D7C1B4E" w14:textId="77777777" w:rsidR="007E0040" w:rsidRPr="007E0040" w:rsidRDefault="007E0040" w:rsidP="007E0040">
            <w:pPr>
              <w:spacing w:after="0" w:line="240" w:lineRule="auto"/>
              <w:jc w:val="left"/>
              <w:rPr>
                <w:rFonts w:ascii="Arial" w:hAnsi="Arial" w:cs="Arial"/>
                <w:sz w:val="16"/>
                <w:szCs w:val="16"/>
              </w:rPr>
            </w:pPr>
          </w:p>
        </w:tc>
        <w:tc>
          <w:tcPr>
            <w:tcW w:w="590" w:type="pct"/>
            <w:tcBorders>
              <w:top w:val="nil"/>
              <w:left w:val="nil"/>
              <w:bottom w:val="nil"/>
              <w:right w:val="nil"/>
            </w:tcBorders>
            <w:shd w:val="clear" w:color="000000" w:fill="E6E6E6"/>
            <w:noWrap/>
            <w:vAlign w:val="bottom"/>
            <w:hideMark/>
          </w:tcPr>
          <w:p w14:paraId="5D30580D" w14:textId="77777777" w:rsidR="007E0040" w:rsidRPr="007E0040" w:rsidRDefault="007E0040" w:rsidP="007E0040">
            <w:pPr>
              <w:spacing w:after="0" w:line="240" w:lineRule="auto"/>
              <w:jc w:val="right"/>
              <w:rPr>
                <w:rFonts w:ascii="Arial" w:hAnsi="Arial" w:cs="Arial"/>
                <w:sz w:val="16"/>
                <w:szCs w:val="16"/>
              </w:rPr>
            </w:pPr>
            <w:r w:rsidRPr="007E0040">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22AEC6F6" w14:textId="77777777" w:rsidR="007E0040" w:rsidRPr="007E0040" w:rsidRDefault="007E0040" w:rsidP="007E0040">
            <w:pPr>
              <w:spacing w:after="0" w:line="240" w:lineRule="auto"/>
              <w:jc w:val="right"/>
              <w:rPr>
                <w:rFonts w:ascii="Arial" w:hAnsi="Arial" w:cs="Arial"/>
                <w:sz w:val="16"/>
                <w:szCs w:val="16"/>
              </w:rPr>
            </w:pPr>
          </w:p>
        </w:tc>
        <w:tc>
          <w:tcPr>
            <w:tcW w:w="590" w:type="pct"/>
            <w:tcBorders>
              <w:top w:val="nil"/>
              <w:left w:val="nil"/>
              <w:bottom w:val="nil"/>
              <w:right w:val="nil"/>
            </w:tcBorders>
            <w:shd w:val="clear" w:color="auto" w:fill="auto"/>
            <w:noWrap/>
            <w:vAlign w:val="bottom"/>
            <w:hideMark/>
          </w:tcPr>
          <w:p w14:paraId="261395D9" w14:textId="77777777" w:rsidR="007E0040" w:rsidRPr="007E0040" w:rsidRDefault="007E0040" w:rsidP="007E0040">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bottom"/>
            <w:hideMark/>
          </w:tcPr>
          <w:p w14:paraId="58686E70" w14:textId="77777777" w:rsidR="007E0040" w:rsidRPr="007E0040" w:rsidRDefault="007E0040" w:rsidP="007E0040">
            <w:pPr>
              <w:spacing w:after="0" w:line="240" w:lineRule="auto"/>
              <w:jc w:val="left"/>
              <w:rPr>
                <w:rFonts w:ascii="Times New Roman" w:hAnsi="Times New Roman"/>
              </w:rPr>
            </w:pPr>
          </w:p>
        </w:tc>
      </w:tr>
      <w:tr w:rsidR="007E0040" w:rsidRPr="007E0040" w14:paraId="141368D6" w14:textId="77777777" w:rsidTr="00D244D4">
        <w:trPr>
          <w:trHeight w:val="225"/>
        </w:trPr>
        <w:tc>
          <w:tcPr>
            <w:tcW w:w="1966" w:type="pct"/>
            <w:tcBorders>
              <w:top w:val="nil"/>
              <w:left w:val="nil"/>
              <w:bottom w:val="nil"/>
              <w:right w:val="nil"/>
            </w:tcBorders>
            <w:shd w:val="clear" w:color="auto" w:fill="auto"/>
            <w:noWrap/>
            <w:vAlign w:val="bottom"/>
            <w:hideMark/>
          </w:tcPr>
          <w:p w14:paraId="7033A411" w14:textId="77777777" w:rsidR="007E0040" w:rsidRPr="007E0040" w:rsidRDefault="007E0040" w:rsidP="007E0040">
            <w:pPr>
              <w:spacing w:after="0" w:line="240" w:lineRule="auto"/>
              <w:ind w:firstLineChars="100" w:firstLine="160"/>
              <w:jc w:val="left"/>
              <w:rPr>
                <w:rFonts w:ascii="Arial" w:hAnsi="Arial" w:cs="Arial"/>
                <w:sz w:val="16"/>
                <w:szCs w:val="16"/>
              </w:rPr>
            </w:pPr>
            <w:r w:rsidRPr="007E0040">
              <w:rPr>
                <w:rFonts w:ascii="Arial" w:hAnsi="Arial" w:cs="Arial"/>
                <w:sz w:val="16"/>
                <w:szCs w:val="16"/>
              </w:rPr>
              <w:t>Seafarer Tax Offset</w:t>
            </w:r>
          </w:p>
        </w:tc>
        <w:tc>
          <w:tcPr>
            <w:tcW w:w="638" w:type="pct"/>
            <w:tcBorders>
              <w:top w:val="nil"/>
              <w:left w:val="nil"/>
              <w:bottom w:val="nil"/>
              <w:right w:val="nil"/>
            </w:tcBorders>
            <w:shd w:val="clear" w:color="auto" w:fill="auto"/>
            <w:noWrap/>
            <w:vAlign w:val="bottom"/>
            <w:hideMark/>
          </w:tcPr>
          <w:p w14:paraId="082A0B54"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9,000 </w:t>
            </w:r>
          </w:p>
        </w:tc>
        <w:tc>
          <w:tcPr>
            <w:tcW w:w="590" w:type="pct"/>
            <w:tcBorders>
              <w:top w:val="nil"/>
              <w:left w:val="nil"/>
              <w:bottom w:val="nil"/>
              <w:right w:val="nil"/>
            </w:tcBorders>
            <w:shd w:val="clear" w:color="000000" w:fill="E6E6E6"/>
            <w:noWrap/>
            <w:vAlign w:val="bottom"/>
            <w:hideMark/>
          </w:tcPr>
          <w:p w14:paraId="50013F66"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9,000 </w:t>
            </w:r>
          </w:p>
        </w:tc>
        <w:tc>
          <w:tcPr>
            <w:tcW w:w="614" w:type="pct"/>
            <w:tcBorders>
              <w:top w:val="nil"/>
              <w:left w:val="nil"/>
              <w:bottom w:val="nil"/>
              <w:right w:val="nil"/>
            </w:tcBorders>
            <w:shd w:val="clear" w:color="auto" w:fill="auto"/>
            <w:noWrap/>
            <w:vAlign w:val="bottom"/>
            <w:hideMark/>
          </w:tcPr>
          <w:p w14:paraId="5AEA1A7F"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9,000 </w:t>
            </w:r>
          </w:p>
        </w:tc>
        <w:tc>
          <w:tcPr>
            <w:tcW w:w="590" w:type="pct"/>
            <w:tcBorders>
              <w:top w:val="nil"/>
              <w:left w:val="nil"/>
              <w:bottom w:val="nil"/>
              <w:right w:val="nil"/>
            </w:tcBorders>
            <w:shd w:val="clear" w:color="auto" w:fill="auto"/>
            <w:noWrap/>
            <w:vAlign w:val="bottom"/>
            <w:hideMark/>
          </w:tcPr>
          <w:p w14:paraId="6207704C"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9,000 </w:t>
            </w:r>
          </w:p>
        </w:tc>
        <w:tc>
          <w:tcPr>
            <w:tcW w:w="602" w:type="pct"/>
            <w:tcBorders>
              <w:top w:val="nil"/>
              <w:left w:val="nil"/>
              <w:bottom w:val="nil"/>
              <w:right w:val="nil"/>
            </w:tcBorders>
            <w:shd w:val="clear" w:color="auto" w:fill="auto"/>
            <w:noWrap/>
            <w:vAlign w:val="bottom"/>
            <w:hideMark/>
          </w:tcPr>
          <w:p w14:paraId="526BFE9B"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9,000 </w:t>
            </w:r>
          </w:p>
        </w:tc>
      </w:tr>
      <w:tr w:rsidR="007E0040" w:rsidRPr="007E0040" w14:paraId="079F1B59" w14:textId="77777777" w:rsidTr="00D244D4">
        <w:trPr>
          <w:trHeight w:val="225"/>
        </w:trPr>
        <w:tc>
          <w:tcPr>
            <w:tcW w:w="1966" w:type="pct"/>
            <w:tcBorders>
              <w:top w:val="nil"/>
              <w:left w:val="nil"/>
              <w:bottom w:val="nil"/>
              <w:right w:val="nil"/>
            </w:tcBorders>
            <w:shd w:val="clear" w:color="auto" w:fill="auto"/>
            <w:vAlign w:val="bottom"/>
            <w:hideMark/>
          </w:tcPr>
          <w:p w14:paraId="47A99C21" w14:textId="77777777" w:rsidR="007E0040" w:rsidRPr="007E0040" w:rsidRDefault="007E0040" w:rsidP="007E0040">
            <w:pPr>
              <w:spacing w:after="0" w:line="240" w:lineRule="auto"/>
              <w:jc w:val="right"/>
              <w:rPr>
                <w:rFonts w:ascii="Arial" w:hAnsi="Arial" w:cs="Arial"/>
                <w:b/>
                <w:bCs/>
                <w:sz w:val="16"/>
                <w:szCs w:val="16"/>
              </w:rPr>
            </w:pPr>
            <w:r w:rsidRPr="007E0040">
              <w:rPr>
                <w:rFonts w:ascii="Arial" w:hAnsi="Arial" w:cs="Arial"/>
                <w:b/>
                <w:bCs/>
                <w:sz w:val="16"/>
                <w:szCs w:val="16"/>
              </w:rPr>
              <w:t>Administered total</w:t>
            </w:r>
          </w:p>
        </w:tc>
        <w:tc>
          <w:tcPr>
            <w:tcW w:w="638" w:type="pct"/>
            <w:tcBorders>
              <w:top w:val="single" w:sz="4" w:space="0" w:color="auto"/>
              <w:left w:val="nil"/>
              <w:bottom w:val="single" w:sz="4" w:space="0" w:color="auto"/>
              <w:right w:val="nil"/>
            </w:tcBorders>
            <w:shd w:val="clear" w:color="auto" w:fill="auto"/>
            <w:noWrap/>
            <w:vAlign w:val="bottom"/>
            <w:hideMark/>
          </w:tcPr>
          <w:p w14:paraId="50D77547"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9,000 </w:t>
            </w:r>
          </w:p>
        </w:tc>
        <w:tc>
          <w:tcPr>
            <w:tcW w:w="590" w:type="pct"/>
            <w:tcBorders>
              <w:top w:val="single" w:sz="4" w:space="0" w:color="auto"/>
              <w:left w:val="nil"/>
              <w:bottom w:val="single" w:sz="4" w:space="0" w:color="auto"/>
              <w:right w:val="nil"/>
            </w:tcBorders>
            <w:shd w:val="clear" w:color="000000" w:fill="E6E6E6"/>
            <w:noWrap/>
            <w:vAlign w:val="bottom"/>
            <w:hideMark/>
          </w:tcPr>
          <w:p w14:paraId="74BB1615" w14:textId="77777777" w:rsidR="007E0040" w:rsidRPr="007E0040" w:rsidRDefault="007E0040" w:rsidP="007E0040">
            <w:pPr>
              <w:spacing w:after="0" w:line="240" w:lineRule="auto"/>
              <w:jc w:val="right"/>
              <w:rPr>
                <w:rFonts w:ascii="Arial" w:hAnsi="Arial" w:cs="Arial"/>
                <w:sz w:val="16"/>
                <w:szCs w:val="16"/>
              </w:rPr>
            </w:pPr>
            <w:r w:rsidRPr="007E0040">
              <w:rPr>
                <w:rFonts w:ascii="Arial" w:hAnsi="Arial" w:cs="Arial"/>
                <w:sz w:val="16"/>
                <w:szCs w:val="16"/>
              </w:rPr>
              <w:t xml:space="preserve">9,000 </w:t>
            </w:r>
          </w:p>
        </w:tc>
        <w:tc>
          <w:tcPr>
            <w:tcW w:w="614" w:type="pct"/>
            <w:tcBorders>
              <w:top w:val="single" w:sz="4" w:space="0" w:color="auto"/>
              <w:left w:val="nil"/>
              <w:bottom w:val="single" w:sz="4" w:space="0" w:color="auto"/>
              <w:right w:val="nil"/>
            </w:tcBorders>
            <w:shd w:val="clear" w:color="auto" w:fill="auto"/>
            <w:noWrap/>
            <w:vAlign w:val="bottom"/>
            <w:hideMark/>
          </w:tcPr>
          <w:p w14:paraId="484B160B"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9,000 </w:t>
            </w:r>
          </w:p>
        </w:tc>
        <w:tc>
          <w:tcPr>
            <w:tcW w:w="590" w:type="pct"/>
            <w:tcBorders>
              <w:top w:val="single" w:sz="4" w:space="0" w:color="auto"/>
              <w:left w:val="nil"/>
              <w:bottom w:val="single" w:sz="4" w:space="0" w:color="auto"/>
              <w:right w:val="nil"/>
            </w:tcBorders>
            <w:shd w:val="clear" w:color="auto" w:fill="auto"/>
            <w:noWrap/>
            <w:vAlign w:val="bottom"/>
            <w:hideMark/>
          </w:tcPr>
          <w:p w14:paraId="03998BED"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9,000 </w:t>
            </w:r>
          </w:p>
        </w:tc>
        <w:tc>
          <w:tcPr>
            <w:tcW w:w="602" w:type="pct"/>
            <w:tcBorders>
              <w:top w:val="single" w:sz="4" w:space="0" w:color="auto"/>
              <w:left w:val="nil"/>
              <w:bottom w:val="single" w:sz="4" w:space="0" w:color="auto"/>
              <w:right w:val="nil"/>
            </w:tcBorders>
            <w:shd w:val="clear" w:color="auto" w:fill="auto"/>
            <w:noWrap/>
            <w:vAlign w:val="bottom"/>
            <w:hideMark/>
          </w:tcPr>
          <w:p w14:paraId="3499B41A"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9,000 </w:t>
            </w:r>
          </w:p>
        </w:tc>
      </w:tr>
      <w:tr w:rsidR="007E0040" w:rsidRPr="007E0040" w14:paraId="3A11AAB2" w14:textId="77777777" w:rsidTr="00D244D4">
        <w:trPr>
          <w:trHeight w:val="450"/>
        </w:trPr>
        <w:tc>
          <w:tcPr>
            <w:tcW w:w="1966" w:type="pct"/>
            <w:tcBorders>
              <w:top w:val="nil"/>
              <w:left w:val="nil"/>
              <w:bottom w:val="single" w:sz="4" w:space="0" w:color="auto"/>
              <w:right w:val="nil"/>
            </w:tcBorders>
            <w:shd w:val="clear" w:color="auto" w:fill="auto"/>
            <w:vAlign w:val="bottom"/>
            <w:hideMark/>
          </w:tcPr>
          <w:p w14:paraId="7DE8C6E5" w14:textId="3B638D29" w:rsidR="007E0040" w:rsidRPr="007E0040" w:rsidRDefault="007E0040" w:rsidP="007E0040">
            <w:pPr>
              <w:spacing w:after="0" w:line="240" w:lineRule="auto"/>
              <w:jc w:val="left"/>
              <w:rPr>
                <w:rFonts w:ascii="Arial" w:hAnsi="Arial" w:cs="Arial"/>
                <w:b/>
                <w:bCs/>
                <w:sz w:val="16"/>
                <w:szCs w:val="16"/>
              </w:rPr>
            </w:pPr>
            <w:r w:rsidRPr="007E0040">
              <w:rPr>
                <w:rFonts w:ascii="Arial" w:hAnsi="Arial" w:cs="Arial"/>
                <w:b/>
                <w:bCs/>
                <w:sz w:val="16"/>
                <w:szCs w:val="16"/>
              </w:rPr>
              <w:t>Total expenses for program 1.18</w:t>
            </w:r>
          </w:p>
        </w:tc>
        <w:tc>
          <w:tcPr>
            <w:tcW w:w="638" w:type="pct"/>
            <w:tcBorders>
              <w:top w:val="nil"/>
              <w:left w:val="nil"/>
              <w:bottom w:val="single" w:sz="4" w:space="0" w:color="auto"/>
              <w:right w:val="nil"/>
            </w:tcBorders>
            <w:shd w:val="clear" w:color="auto" w:fill="auto"/>
            <w:noWrap/>
            <w:vAlign w:val="bottom"/>
            <w:hideMark/>
          </w:tcPr>
          <w:p w14:paraId="66234DC7" w14:textId="77777777" w:rsidR="007E0040" w:rsidRPr="007E0040" w:rsidRDefault="007E0040" w:rsidP="007E0040">
            <w:pPr>
              <w:spacing w:after="0" w:line="240" w:lineRule="auto"/>
              <w:jc w:val="right"/>
              <w:rPr>
                <w:rFonts w:ascii="Arial" w:hAnsi="Arial" w:cs="Arial"/>
                <w:b/>
                <w:bCs/>
                <w:color w:val="000000"/>
                <w:sz w:val="16"/>
                <w:szCs w:val="16"/>
              </w:rPr>
            </w:pPr>
            <w:r w:rsidRPr="007E0040">
              <w:rPr>
                <w:rFonts w:ascii="Arial" w:hAnsi="Arial" w:cs="Arial"/>
                <w:b/>
                <w:bCs/>
                <w:color w:val="000000"/>
                <w:sz w:val="16"/>
                <w:szCs w:val="16"/>
              </w:rPr>
              <w:t xml:space="preserve">9,000 </w:t>
            </w:r>
          </w:p>
        </w:tc>
        <w:tc>
          <w:tcPr>
            <w:tcW w:w="590" w:type="pct"/>
            <w:tcBorders>
              <w:top w:val="nil"/>
              <w:left w:val="nil"/>
              <w:bottom w:val="single" w:sz="4" w:space="0" w:color="auto"/>
              <w:right w:val="nil"/>
            </w:tcBorders>
            <w:shd w:val="clear" w:color="000000" w:fill="E6E6E6"/>
            <w:noWrap/>
            <w:vAlign w:val="bottom"/>
            <w:hideMark/>
          </w:tcPr>
          <w:p w14:paraId="736BBE9B" w14:textId="77777777" w:rsidR="007E0040" w:rsidRPr="007E0040" w:rsidRDefault="007E0040" w:rsidP="007E0040">
            <w:pPr>
              <w:spacing w:after="0" w:line="240" w:lineRule="auto"/>
              <w:jc w:val="right"/>
              <w:rPr>
                <w:rFonts w:ascii="Arial" w:hAnsi="Arial" w:cs="Arial"/>
                <w:b/>
                <w:bCs/>
                <w:color w:val="000000"/>
                <w:sz w:val="16"/>
                <w:szCs w:val="16"/>
              </w:rPr>
            </w:pPr>
            <w:r w:rsidRPr="007E0040">
              <w:rPr>
                <w:rFonts w:ascii="Arial" w:hAnsi="Arial" w:cs="Arial"/>
                <w:b/>
                <w:bCs/>
                <w:color w:val="000000"/>
                <w:sz w:val="16"/>
                <w:szCs w:val="16"/>
              </w:rPr>
              <w:t xml:space="preserve">9,000 </w:t>
            </w:r>
          </w:p>
        </w:tc>
        <w:tc>
          <w:tcPr>
            <w:tcW w:w="614" w:type="pct"/>
            <w:tcBorders>
              <w:top w:val="nil"/>
              <w:left w:val="nil"/>
              <w:bottom w:val="single" w:sz="4" w:space="0" w:color="auto"/>
              <w:right w:val="nil"/>
            </w:tcBorders>
            <w:shd w:val="clear" w:color="auto" w:fill="auto"/>
            <w:noWrap/>
            <w:vAlign w:val="bottom"/>
            <w:hideMark/>
          </w:tcPr>
          <w:p w14:paraId="077C2F0E" w14:textId="77777777" w:rsidR="007E0040" w:rsidRPr="007E0040" w:rsidRDefault="007E0040" w:rsidP="007E0040">
            <w:pPr>
              <w:spacing w:after="0" w:line="240" w:lineRule="auto"/>
              <w:jc w:val="right"/>
              <w:rPr>
                <w:rFonts w:ascii="Arial" w:hAnsi="Arial" w:cs="Arial"/>
                <w:b/>
                <w:bCs/>
                <w:sz w:val="16"/>
                <w:szCs w:val="16"/>
              </w:rPr>
            </w:pPr>
            <w:r w:rsidRPr="007E0040">
              <w:rPr>
                <w:rFonts w:ascii="Arial" w:hAnsi="Arial" w:cs="Arial"/>
                <w:b/>
                <w:bCs/>
                <w:sz w:val="16"/>
                <w:szCs w:val="16"/>
              </w:rPr>
              <w:t xml:space="preserve">9,000 </w:t>
            </w:r>
          </w:p>
        </w:tc>
        <w:tc>
          <w:tcPr>
            <w:tcW w:w="590" w:type="pct"/>
            <w:tcBorders>
              <w:top w:val="nil"/>
              <w:left w:val="nil"/>
              <w:bottom w:val="single" w:sz="4" w:space="0" w:color="auto"/>
              <w:right w:val="nil"/>
            </w:tcBorders>
            <w:shd w:val="clear" w:color="auto" w:fill="auto"/>
            <w:noWrap/>
            <w:vAlign w:val="bottom"/>
            <w:hideMark/>
          </w:tcPr>
          <w:p w14:paraId="4225F18B" w14:textId="77777777" w:rsidR="007E0040" w:rsidRPr="007E0040" w:rsidRDefault="007E0040" w:rsidP="007E0040">
            <w:pPr>
              <w:spacing w:after="0" w:line="240" w:lineRule="auto"/>
              <w:jc w:val="right"/>
              <w:rPr>
                <w:rFonts w:ascii="Arial" w:hAnsi="Arial" w:cs="Arial"/>
                <w:b/>
                <w:bCs/>
                <w:sz w:val="16"/>
                <w:szCs w:val="16"/>
              </w:rPr>
            </w:pPr>
            <w:r w:rsidRPr="007E0040">
              <w:rPr>
                <w:rFonts w:ascii="Arial" w:hAnsi="Arial" w:cs="Arial"/>
                <w:b/>
                <w:bCs/>
                <w:sz w:val="16"/>
                <w:szCs w:val="16"/>
              </w:rPr>
              <w:t xml:space="preserve">9,000 </w:t>
            </w:r>
          </w:p>
        </w:tc>
        <w:tc>
          <w:tcPr>
            <w:tcW w:w="602" w:type="pct"/>
            <w:tcBorders>
              <w:top w:val="nil"/>
              <w:left w:val="nil"/>
              <w:bottom w:val="single" w:sz="4" w:space="0" w:color="auto"/>
              <w:right w:val="nil"/>
            </w:tcBorders>
            <w:shd w:val="clear" w:color="auto" w:fill="auto"/>
            <w:noWrap/>
            <w:vAlign w:val="bottom"/>
            <w:hideMark/>
          </w:tcPr>
          <w:p w14:paraId="44B049F2" w14:textId="77777777" w:rsidR="007E0040" w:rsidRPr="007E0040" w:rsidRDefault="007E0040" w:rsidP="007E0040">
            <w:pPr>
              <w:spacing w:after="0" w:line="240" w:lineRule="auto"/>
              <w:jc w:val="right"/>
              <w:rPr>
                <w:rFonts w:ascii="Arial" w:hAnsi="Arial" w:cs="Arial"/>
                <w:b/>
                <w:bCs/>
                <w:sz w:val="16"/>
                <w:szCs w:val="16"/>
              </w:rPr>
            </w:pPr>
            <w:r w:rsidRPr="007E0040">
              <w:rPr>
                <w:rFonts w:ascii="Arial" w:hAnsi="Arial" w:cs="Arial"/>
                <w:b/>
                <w:bCs/>
                <w:sz w:val="16"/>
                <w:szCs w:val="16"/>
              </w:rPr>
              <w:t xml:space="preserve">9,000 </w:t>
            </w:r>
          </w:p>
        </w:tc>
      </w:tr>
      <w:tr w:rsidR="007E0040" w:rsidRPr="007E0040" w14:paraId="4EFCABD2" w14:textId="77777777" w:rsidTr="007E0040">
        <w:trPr>
          <w:trHeigh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52CE4A13" w14:textId="77777777" w:rsidR="007E0040" w:rsidRPr="007E0040" w:rsidRDefault="007E0040" w:rsidP="007E0040">
            <w:pPr>
              <w:spacing w:after="0" w:line="240" w:lineRule="auto"/>
              <w:jc w:val="left"/>
              <w:rPr>
                <w:rFonts w:ascii="Arial" w:hAnsi="Arial" w:cs="Arial"/>
                <w:b/>
                <w:bCs/>
                <w:sz w:val="16"/>
                <w:szCs w:val="16"/>
              </w:rPr>
            </w:pPr>
            <w:r w:rsidRPr="007E0040">
              <w:rPr>
                <w:rFonts w:ascii="Arial" w:hAnsi="Arial" w:cs="Arial"/>
                <w:b/>
                <w:bCs/>
                <w:sz w:val="16"/>
                <w:szCs w:val="16"/>
              </w:rPr>
              <w:t>Program 1.19: Economic Response to the Coronavirus</w:t>
            </w:r>
          </w:p>
        </w:tc>
      </w:tr>
      <w:tr w:rsidR="007E0040" w:rsidRPr="007E0040" w14:paraId="6270CF1F" w14:textId="77777777" w:rsidTr="00D244D4">
        <w:trPr>
          <w:trHeight w:val="225"/>
        </w:trPr>
        <w:tc>
          <w:tcPr>
            <w:tcW w:w="1966" w:type="pct"/>
            <w:tcBorders>
              <w:top w:val="nil"/>
              <w:left w:val="nil"/>
              <w:bottom w:val="nil"/>
              <w:right w:val="nil"/>
            </w:tcBorders>
            <w:shd w:val="clear" w:color="auto" w:fill="auto"/>
            <w:noWrap/>
            <w:vAlign w:val="bottom"/>
            <w:hideMark/>
          </w:tcPr>
          <w:p w14:paraId="4E5866DD" w14:textId="77777777" w:rsidR="007E0040" w:rsidRPr="007E0040" w:rsidRDefault="007E0040" w:rsidP="007E0040">
            <w:pPr>
              <w:spacing w:after="0" w:line="240" w:lineRule="auto"/>
              <w:jc w:val="left"/>
              <w:rPr>
                <w:rFonts w:ascii="Arial" w:hAnsi="Arial" w:cs="Arial"/>
                <w:sz w:val="16"/>
                <w:szCs w:val="16"/>
              </w:rPr>
            </w:pPr>
            <w:r w:rsidRPr="007E0040">
              <w:rPr>
                <w:rFonts w:ascii="Arial" w:hAnsi="Arial" w:cs="Arial"/>
                <w:sz w:val="16"/>
                <w:szCs w:val="16"/>
              </w:rPr>
              <w:t>Administered expenses</w:t>
            </w:r>
          </w:p>
        </w:tc>
        <w:tc>
          <w:tcPr>
            <w:tcW w:w="638" w:type="pct"/>
            <w:tcBorders>
              <w:top w:val="nil"/>
              <w:left w:val="nil"/>
              <w:bottom w:val="nil"/>
              <w:right w:val="nil"/>
            </w:tcBorders>
            <w:shd w:val="clear" w:color="auto" w:fill="auto"/>
            <w:noWrap/>
            <w:vAlign w:val="bottom"/>
            <w:hideMark/>
          </w:tcPr>
          <w:p w14:paraId="306F0261" w14:textId="77777777" w:rsidR="007E0040" w:rsidRPr="007E0040" w:rsidRDefault="007E0040" w:rsidP="007E0040">
            <w:pPr>
              <w:spacing w:after="0" w:line="240" w:lineRule="auto"/>
              <w:jc w:val="left"/>
              <w:rPr>
                <w:rFonts w:ascii="Arial" w:hAnsi="Arial" w:cs="Arial"/>
                <w:sz w:val="16"/>
                <w:szCs w:val="16"/>
              </w:rPr>
            </w:pPr>
          </w:p>
        </w:tc>
        <w:tc>
          <w:tcPr>
            <w:tcW w:w="590" w:type="pct"/>
            <w:tcBorders>
              <w:top w:val="nil"/>
              <w:left w:val="nil"/>
              <w:bottom w:val="nil"/>
              <w:right w:val="nil"/>
            </w:tcBorders>
            <w:shd w:val="clear" w:color="000000" w:fill="E6E6E6"/>
            <w:noWrap/>
            <w:vAlign w:val="bottom"/>
            <w:hideMark/>
          </w:tcPr>
          <w:p w14:paraId="2DBB11C4" w14:textId="77777777" w:rsidR="007E0040" w:rsidRPr="007E0040" w:rsidRDefault="007E0040" w:rsidP="007E0040">
            <w:pPr>
              <w:spacing w:after="0" w:line="240" w:lineRule="auto"/>
              <w:jc w:val="right"/>
              <w:rPr>
                <w:rFonts w:ascii="Arial" w:hAnsi="Arial" w:cs="Arial"/>
                <w:sz w:val="16"/>
                <w:szCs w:val="16"/>
              </w:rPr>
            </w:pPr>
            <w:r w:rsidRPr="007E0040">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7CA54D76" w14:textId="77777777" w:rsidR="007E0040" w:rsidRPr="007E0040" w:rsidRDefault="007E0040" w:rsidP="007E0040">
            <w:pPr>
              <w:spacing w:after="0" w:line="240" w:lineRule="auto"/>
              <w:jc w:val="right"/>
              <w:rPr>
                <w:rFonts w:ascii="Arial" w:hAnsi="Arial" w:cs="Arial"/>
                <w:sz w:val="16"/>
                <w:szCs w:val="16"/>
              </w:rPr>
            </w:pPr>
          </w:p>
        </w:tc>
        <w:tc>
          <w:tcPr>
            <w:tcW w:w="590" w:type="pct"/>
            <w:tcBorders>
              <w:top w:val="nil"/>
              <w:left w:val="nil"/>
              <w:bottom w:val="nil"/>
              <w:right w:val="nil"/>
            </w:tcBorders>
            <w:shd w:val="clear" w:color="auto" w:fill="auto"/>
            <w:noWrap/>
            <w:vAlign w:val="bottom"/>
            <w:hideMark/>
          </w:tcPr>
          <w:p w14:paraId="6C99B016" w14:textId="77777777" w:rsidR="007E0040" w:rsidRPr="007E0040" w:rsidRDefault="007E0040" w:rsidP="007E0040">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bottom"/>
            <w:hideMark/>
          </w:tcPr>
          <w:p w14:paraId="5F051E85" w14:textId="77777777" w:rsidR="007E0040" w:rsidRPr="007E0040" w:rsidRDefault="007E0040" w:rsidP="007E0040">
            <w:pPr>
              <w:spacing w:after="0" w:line="240" w:lineRule="auto"/>
              <w:jc w:val="left"/>
              <w:rPr>
                <w:rFonts w:ascii="Times New Roman" w:hAnsi="Times New Roman"/>
              </w:rPr>
            </w:pPr>
          </w:p>
        </w:tc>
      </w:tr>
      <w:tr w:rsidR="007E0040" w:rsidRPr="007E0040" w14:paraId="31DE04DB" w14:textId="77777777" w:rsidTr="00D244D4">
        <w:trPr>
          <w:trHeight w:val="225"/>
        </w:trPr>
        <w:tc>
          <w:tcPr>
            <w:tcW w:w="1966" w:type="pct"/>
            <w:tcBorders>
              <w:top w:val="nil"/>
              <w:left w:val="nil"/>
              <w:bottom w:val="nil"/>
              <w:right w:val="nil"/>
            </w:tcBorders>
            <w:shd w:val="clear" w:color="auto" w:fill="auto"/>
            <w:vAlign w:val="bottom"/>
            <w:hideMark/>
          </w:tcPr>
          <w:p w14:paraId="1CC6CD4D" w14:textId="77777777" w:rsidR="007E0040" w:rsidRPr="007E0040" w:rsidRDefault="007E0040" w:rsidP="007E0040">
            <w:pPr>
              <w:spacing w:after="0" w:line="240" w:lineRule="auto"/>
              <w:ind w:firstLineChars="100" w:firstLine="160"/>
              <w:jc w:val="left"/>
              <w:rPr>
                <w:rFonts w:ascii="Arial" w:hAnsi="Arial" w:cs="Arial"/>
                <w:sz w:val="16"/>
                <w:szCs w:val="16"/>
              </w:rPr>
            </w:pPr>
            <w:r w:rsidRPr="007E0040">
              <w:rPr>
                <w:rFonts w:ascii="Arial" w:hAnsi="Arial" w:cs="Arial"/>
                <w:sz w:val="16"/>
                <w:szCs w:val="16"/>
              </w:rPr>
              <w:t>Special Appropriations</w:t>
            </w:r>
          </w:p>
        </w:tc>
        <w:tc>
          <w:tcPr>
            <w:tcW w:w="638" w:type="pct"/>
            <w:tcBorders>
              <w:top w:val="nil"/>
              <w:left w:val="nil"/>
              <w:bottom w:val="nil"/>
              <w:right w:val="nil"/>
            </w:tcBorders>
            <w:shd w:val="clear" w:color="auto" w:fill="auto"/>
            <w:noWrap/>
            <w:vAlign w:val="bottom"/>
            <w:hideMark/>
          </w:tcPr>
          <w:p w14:paraId="11BED22D" w14:textId="77777777" w:rsidR="007E0040" w:rsidRPr="007E0040" w:rsidRDefault="007E0040" w:rsidP="007E0040">
            <w:pPr>
              <w:spacing w:after="0" w:line="240" w:lineRule="auto"/>
              <w:ind w:firstLineChars="100" w:firstLine="160"/>
              <w:jc w:val="left"/>
              <w:rPr>
                <w:rFonts w:ascii="Arial" w:hAnsi="Arial" w:cs="Arial"/>
                <w:sz w:val="16"/>
                <w:szCs w:val="16"/>
              </w:rPr>
            </w:pPr>
          </w:p>
        </w:tc>
        <w:tc>
          <w:tcPr>
            <w:tcW w:w="590" w:type="pct"/>
            <w:tcBorders>
              <w:top w:val="nil"/>
              <w:left w:val="nil"/>
              <w:bottom w:val="nil"/>
              <w:right w:val="nil"/>
            </w:tcBorders>
            <w:shd w:val="clear" w:color="000000" w:fill="E6E6E6"/>
            <w:noWrap/>
            <w:vAlign w:val="bottom"/>
            <w:hideMark/>
          </w:tcPr>
          <w:p w14:paraId="6091BB99" w14:textId="77777777" w:rsidR="007E0040" w:rsidRPr="007E0040" w:rsidRDefault="007E0040" w:rsidP="007E0040">
            <w:pPr>
              <w:spacing w:after="0" w:line="240" w:lineRule="auto"/>
              <w:jc w:val="right"/>
              <w:rPr>
                <w:rFonts w:ascii="Arial" w:hAnsi="Arial" w:cs="Arial"/>
                <w:sz w:val="16"/>
                <w:szCs w:val="16"/>
              </w:rPr>
            </w:pPr>
            <w:r w:rsidRPr="007E0040">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51D6BFB6" w14:textId="77777777" w:rsidR="007E0040" w:rsidRPr="007E0040" w:rsidRDefault="007E0040" w:rsidP="007E0040">
            <w:pPr>
              <w:spacing w:after="0" w:line="240" w:lineRule="auto"/>
              <w:jc w:val="right"/>
              <w:rPr>
                <w:rFonts w:ascii="Arial" w:hAnsi="Arial" w:cs="Arial"/>
                <w:sz w:val="16"/>
                <w:szCs w:val="16"/>
              </w:rPr>
            </w:pPr>
          </w:p>
        </w:tc>
        <w:tc>
          <w:tcPr>
            <w:tcW w:w="590" w:type="pct"/>
            <w:tcBorders>
              <w:top w:val="nil"/>
              <w:left w:val="nil"/>
              <w:bottom w:val="nil"/>
              <w:right w:val="nil"/>
            </w:tcBorders>
            <w:shd w:val="clear" w:color="auto" w:fill="auto"/>
            <w:noWrap/>
            <w:vAlign w:val="bottom"/>
            <w:hideMark/>
          </w:tcPr>
          <w:p w14:paraId="36858EDF" w14:textId="77777777" w:rsidR="007E0040" w:rsidRPr="007E0040" w:rsidRDefault="007E0040" w:rsidP="007E0040">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3CC6CE1D" w14:textId="77777777" w:rsidR="007E0040" w:rsidRPr="007E0040" w:rsidRDefault="007E0040" w:rsidP="007E0040">
            <w:pPr>
              <w:spacing w:after="0" w:line="240" w:lineRule="auto"/>
              <w:jc w:val="right"/>
              <w:rPr>
                <w:rFonts w:ascii="Times New Roman" w:hAnsi="Times New Roman"/>
              </w:rPr>
            </w:pPr>
          </w:p>
        </w:tc>
      </w:tr>
      <w:tr w:rsidR="007E0040" w:rsidRPr="007E0040" w14:paraId="3DDBBDE5" w14:textId="77777777" w:rsidTr="00D244D4">
        <w:trPr>
          <w:trHeight w:val="450"/>
        </w:trPr>
        <w:tc>
          <w:tcPr>
            <w:tcW w:w="1966" w:type="pct"/>
            <w:tcBorders>
              <w:top w:val="nil"/>
              <w:left w:val="nil"/>
              <w:bottom w:val="nil"/>
              <w:right w:val="nil"/>
            </w:tcBorders>
            <w:shd w:val="clear" w:color="auto" w:fill="auto"/>
            <w:vAlign w:val="bottom"/>
            <w:hideMark/>
          </w:tcPr>
          <w:p w14:paraId="2D6D02A0" w14:textId="5F249419" w:rsidR="007E0040" w:rsidRPr="007E0040" w:rsidRDefault="007E0040" w:rsidP="007E0040">
            <w:pPr>
              <w:spacing w:after="0" w:line="240" w:lineRule="auto"/>
              <w:ind w:firstLineChars="100" w:firstLine="160"/>
              <w:jc w:val="left"/>
              <w:rPr>
                <w:rFonts w:ascii="Arial" w:hAnsi="Arial" w:cs="Arial"/>
                <w:i/>
                <w:iCs/>
                <w:sz w:val="16"/>
                <w:szCs w:val="16"/>
              </w:rPr>
            </w:pPr>
            <w:r w:rsidRPr="007E0040">
              <w:rPr>
                <w:rFonts w:ascii="Arial" w:hAnsi="Arial" w:cs="Arial"/>
                <w:i/>
                <w:iCs/>
                <w:sz w:val="16"/>
                <w:szCs w:val="16"/>
              </w:rPr>
              <w:t xml:space="preserve">Taxation Administration Act 1953 - </w:t>
            </w:r>
            <w:r w:rsidRPr="007E0040">
              <w:rPr>
                <w:rFonts w:ascii="Arial" w:hAnsi="Arial" w:cs="Arial"/>
                <w:i/>
                <w:iCs/>
                <w:sz w:val="16"/>
                <w:szCs w:val="16"/>
              </w:rPr>
              <w:br/>
              <w:t xml:space="preserve">  </w:t>
            </w:r>
            <w:r w:rsidR="00D244D4">
              <w:rPr>
                <w:rFonts w:ascii="Arial" w:hAnsi="Arial" w:cs="Arial"/>
                <w:i/>
                <w:iCs/>
                <w:sz w:val="16"/>
                <w:szCs w:val="16"/>
              </w:rPr>
              <w:t xml:space="preserve">    </w:t>
            </w:r>
            <w:r w:rsidRPr="007E0040">
              <w:rPr>
                <w:rFonts w:ascii="Arial" w:hAnsi="Arial" w:cs="Arial"/>
                <w:i/>
                <w:iCs/>
                <w:sz w:val="16"/>
                <w:szCs w:val="16"/>
              </w:rPr>
              <w:t>section 16</w:t>
            </w:r>
          </w:p>
        </w:tc>
        <w:tc>
          <w:tcPr>
            <w:tcW w:w="638" w:type="pct"/>
            <w:tcBorders>
              <w:top w:val="nil"/>
              <w:left w:val="nil"/>
              <w:bottom w:val="nil"/>
              <w:right w:val="nil"/>
            </w:tcBorders>
            <w:shd w:val="clear" w:color="auto" w:fill="auto"/>
            <w:noWrap/>
            <w:vAlign w:val="bottom"/>
            <w:hideMark/>
          </w:tcPr>
          <w:p w14:paraId="4A0A8F63" w14:textId="77777777" w:rsidR="007E0040" w:rsidRPr="007E0040" w:rsidRDefault="007E0040" w:rsidP="007E0040">
            <w:pPr>
              <w:spacing w:after="0" w:line="240" w:lineRule="auto"/>
              <w:ind w:firstLineChars="100" w:firstLine="160"/>
              <w:jc w:val="left"/>
              <w:rPr>
                <w:rFonts w:ascii="Arial" w:hAnsi="Arial" w:cs="Arial"/>
                <w:i/>
                <w:iCs/>
                <w:sz w:val="16"/>
                <w:szCs w:val="16"/>
              </w:rPr>
            </w:pPr>
          </w:p>
        </w:tc>
        <w:tc>
          <w:tcPr>
            <w:tcW w:w="590" w:type="pct"/>
            <w:tcBorders>
              <w:top w:val="nil"/>
              <w:left w:val="nil"/>
              <w:bottom w:val="nil"/>
              <w:right w:val="nil"/>
            </w:tcBorders>
            <w:shd w:val="clear" w:color="000000" w:fill="E6E6E6"/>
            <w:noWrap/>
            <w:vAlign w:val="bottom"/>
            <w:hideMark/>
          </w:tcPr>
          <w:p w14:paraId="122BABF3" w14:textId="77777777" w:rsidR="007E0040" w:rsidRPr="007E0040" w:rsidRDefault="007E0040" w:rsidP="007E0040">
            <w:pPr>
              <w:spacing w:after="0" w:line="240" w:lineRule="auto"/>
              <w:jc w:val="right"/>
              <w:rPr>
                <w:rFonts w:ascii="Arial" w:hAnsi="Arial" w:cs="Arial"/>
                <w:sz w:val="16"/>
                <w:szCs w:val="16"/>
              </w:rPr>
            </w:pPr>
            <w:r w:rsidRPr="007E0040">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30703ABB" w14:textId="77777777" w:rsidR="007E0040" w:rsidRPr="007E0040" w:rsidRDefault="007E0040" w:rsidP="007E0040">
            <w:pPr>
              <w:spacing w:after="0" w:line="240" w:lineRule="auto"/>
              <w:jc w:val="right"/>
              <w:rPr>
                <w:rFonts w:ascii="Arial" w:hAnsi="Arial" w:cs="Arial"/>
                <w:sz w:val="16"/>
                <w:szCs w:val="16"/>
              </w:rPr>
            </w:pPr>
          </w:p>
        </w:tc>
        <w:tc>
          <w:tcPr>
            <w:tcW w:w="590" w:type="pct"/>
            <w:tcBorders>
              <w:top w:val="nil"/>
              <w:left w:val="nil"/>
              <w:bottom w:val="nil"/>
              <w:right w:val="nil"/>
            </w:tcBorders>
            <w:shd w:val="clear" w:color="auto" w:fill="auto"/>
            <w:noWrap/>
            <w:vAlign w:val="bottom"/>
            <w:hideMark/>
          </w:tcPr>
          <w:p w14:paraId="5C89ED47" w14:textId="77777777" w:rsidR="007E0040" w:rsidRPr="007E0040" w:rsidRDefault="007E0040" w:rsidP="007E0040">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3260925D" w14:textId="77777777" w:rsidR="007E0040" w:rsidRPr="007E0040" w:rsidRDefault="007E0040" w:rsidP="007E0040">
            <w:pPr>
              <w:spacing w:after="0" w:line="240" w:lineRule="auto"/>
              <w:jc w:val="right"/>
              <w:rPr>
                <w:rFonts w:ascii="Times New Roman" w:hAnsi="Times New Roman"/>
              </w:rPr>
            </w:pPr>
          </w:p>
        </w:tc>
      </w:tr>
      <w:tr w:rsidR="007E0040" w:rsidRPr="007E0040" w14:paraId="19CB6FB9" w14:textId="77777777" w:rsidTr="00D244D4">
        <w:trPr>
          <w:trHeight w:val="225"/>
        </w:trPr>
        <w:tc>
          <w:tcPr>
            <w:tcW w:w="1966" w:type="pct"/>
            <w:tcBorders>
              <w:top w:val="nil"/>
              <w:left w:val="nil"/>
              <w:bottom w:val="nil"/>
              <w:right w:val="nil"/>
            </w:tcBorders>
            <w:shd w:val="clear" w:color="auto" w:fill="auto"/>
            <w:vAlign w:val="bottom"/>
            <w:hideMark/>
          </w:tcPr>
          <w:p w14:paraId="3210D84D" w14:textId="77777777" w:rsidR="007E0040" w:rsidRPr="007E0040" w:rsidRDefault="007E0040" w:rsidP="007E0040">
            <w:pPr>
              <w:spacing w:after="0" w:line="240" w:lineRule="auto"/>
              <w:ind w:firstLineChars="200" w:firstLine="320"/>
              <w:jc w:val="left"/>
              <w:rPr>
                <w:rFonts w:ascii="Arial" w:hAnsi="Arial" w:cs="Arial"/>
                <w:i/>
                <w:iCs/>
                <w:sz w:val="16"/>
                <w:szCs w:val="16"/>
              </w:rPr>
            </w:pPr>
            <w:r w:rsidRPr="007E0040">
              <w:rPr>
                <w:rFonts w:ascii="Arial" w:hAnsi="Arial" w:cs="Arial"/>
                <w:i/>
                <w:iCs/>
                <w:sz w:val="16"/>
                <w:szCs w:val="16"/>
              </w:rPr>
              <w:t>Boosting cash flow for employers</w:t>
            </w:r>
          </w:p>
        </w:tc>
        <w:tc>
          <w:tcPr>
            <w:tcW w:w="638" w:type="pct"/>
            <w:tcBorders>
              <w:top w:val="nil"/>
              <w:left w:val="nil"/>
              <w:bottom w:val="nil"/>
              <w:right w:val="nil"/>
            </w:tcBorders>
            <w:shd w:val="clear" w:color="auto" w:fill="auto"/>
            <w:noWrap/>
            <w:vAlign w:val="bottom"/>
            <w:hideMark/>
          </w:tcPr>
          <w:p w14:paraId="4B46E135" w14:textId="67396297" w:rsidR="007E0040" w:rsidRPr="007E0040" w:rsidRDefault="007E0040" w:rsidP="007E0040">
            <w:pPr>
              <w:spacing w:after="0" w:line="240" w:lineRule="auto"/>
              <w:jc w:val="right"/>
              <w:rPr>
                <w:rFonts w:ascii="Arial" w:hAnsi="Arial" w:cs="Arial"/>
                <w:color w:val="000000"/>
                <w:sz w:val="16"/>
                <w:szCs w:val="16"/>
              </w:rPr>
            </w:pPr>
            <w:r>
              <w:rPr>
                <w:rFonts w:ascii="Arial" w:hAnsi="Arial" w:cs="Arial"/>
                <w:color w:val="000000"/>
                <w:sz w:val="16"/>
                <w:szCs w:val="16"/>
              </w:rPr>
              <w:t xml:space="preserve">12,159,218 </w:t>
            </w:r>
          </w:p>
        </w:tc>
        <w:tc>
          <w:tcPr>
            <w:tcW w:w="590" w:type="pct"/>
            <w:tcBorders>
              <w:top w:val="nil"/>
              <w:left w:val="nil"/>
              <w:bottom w:val="nil"/>
              <w:right w:val="nil"/>
            </w:tcBorders>
            <w:shd w:val="clear" w:color="000000" w:fill="E6E6E6"/>
            <w:noWrap/>
            <w:vAlign w:val="bottom"/>
            <w:hideMark/>
          </w:tcPr>
          <w:p w14:paraId="793A82EB" w14:textId="464ED724" w:rsidR="007E0040" w:rsidRPr="007E0040" w:rsidRDefault="007E0040" w:rsidP="007E0040">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614" w:type="pct"/>
            <w:tcBorders>
              <w:top w:val="nil"/>
              <w:left w:val="nil"/>
              <w:bottom w:val="nil"/>
              <w:right w:val="nil"/>
            </w:tcBorders>
            <w:shd w:val="clear" w:color="auto" w:fill="auto"/>
            <w:noWrap/>
            <w:vAlign w:val="bottom"/>
            <w:hideMark/>
          </w:tcPr>
          <w:p w14:paraId="54BD7B50" w14:textId="784756CC" w:rsidR="007E0040" w:rsidRPr="007E0040" w:rsidRDefault="007E0040" w:rsidP="007E0040">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590" w:type="pct"/>
            <w:tcBorders>
              <w:top w:val="nil"/>
              <w:left w:val="nil"/>
              <w:bottom w:val="nil"/>
              <w:right w:val="nil"/>
            </w:tcBorders>
            <w:shd w:val="clear" w:color="auto" w:fill="auto"/>
            <w:noWrap/>
            <w:vAlign w:val="bottom"/>
            <w:hideMark/>
          </w:tcPr>
          <w:p w14:paraId="04309557" w14:textId="35F1209F" w:rsidR="007E0040" w:rsidRPr="007E0040" w:rsidRDefault="007E0040" w:rsidP="007E0040">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602" w:type="pct"/>
            <w:tcBorders>
              <w:top w:val="nil"/>
              <w:left w:val="nil"/>
              <w:bottom w:val="nil"/>
              <w:right w:val="nil"/>
            </w:tcBorders>
            <w:shd w:val="clear" w:color="auto" w:fill="auto"/>
            <w:noWrap/>
            <w:vAlign w:val="bottom"/>
            <w:hideMark/>
          </w:tcPr>
          <w:p w14:paraId="56DDE5F3" w14:textId="2636D437" w:rsidR="007E0040" w:rsidRPr="007E0040" w:rsidRDefault="007E0040" w:rsidP="007E0040">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7E0040" w:rsidRPr="007E0040" w14:paraId="015C6868" w14:textId="77777777" w:rsidTr="00D244D4">
        <w:trPr>
          <w:trHeight w:val="225"/>
        </w:trPr>
        <w:tc>
          <w:tcPr>
            <w:tcW w:w="1966" w:type="pct"/>
            <w:tcBorders>
              <w:top w:val="nil"/>
              <w:left w:val="nil"/>
              <w:bottom w:val="nil"/>
              <w:right w:val="nil"/>
            </w:tcBorders>
            <w:shd w:val="clear" w:color="auto" w:fill="auto"/>
            <w:vAlign w:val="bottom"/>
            <w:hideMark/>
          </w:tcPr>
          <w:p w14:paraId="2C89DAE2" w14:textId="77777777" w:rsidR="007E0040" w:rsidRPr="007E0040" w:rsidRDefault="007E0040" w:rsidP="007E0040">
            <w:pPr>
              <w:spacing w:after="0" w:line="240" w:lineRule="auto"/>
              <w:ind w:firstLineChars="200" w:firstLine="320"/>
              <w:jc w:val="left"/>
              <w:rPr>
                <w:rFonts w:ascii="Arial" w:hAnsi="Arial" w:cs="Arial"/>
                <w:i/>
                <w:iCs/>
                <w:sz w:val="16"/>
                <w:szCs w:val="16"/>
              </w:rPr>
            </w:pPr>
            <w:r w:rsidRPr="007E0040">
              <w:rPr>
                <w:rFonts w:ascii="Arial" w:hAnsi="Arial" w:cs="Arial"/>
                <w:i/>
                <w:iCs/>
                <w:sz w:val="16"/>
                <w:szCs w:val="16"/>
              </w:rPr>
              <w:t>JobKeeper Payment</w:t>
            </w:r>
          </w:p>
        </w:tc>
        <w:tc>
          <w:tcPr>
            <w:tcW w:w="638" w:type="pct"/>
            <w:tcBorders>
              <w:top w:val="nil"/>
              <w:left w:val="nil"/>
              <w:bottom w:val="nil"/>
              <w:right w:val="nil"/>
            </w:tcBorders>
            <w:shd w:val="clear" w:color="auto" w:fill="auto"/>
            <w:noWrap/>
            <w:vAlign w:val="bottom"/>
            <w:hideMark/>
          </w:tcPr>
          <w:p w14:paraId="3F9EDF4D" w14:textId="3A689D9E" w:rsidR="007E0040" w:rsidRPr="007E0040" w:rsidRDefault="007E0040" w:rsidP="007E0040">
            <w:pPr>
              <w:spacing w:after="0" w:line="240" w:lineRule="auto"/>
              <w:jc w:val="right"/>
              <w:rPr>
                <w:rFonts w:ascii="Arial" w:hAnsi="Arial" w:cs="Arial"/>
                <w:color w:val="000000"/>
                <w:sz w:val="16"/>
                <w:szCs w:val="16"/>
              </w:rPr>
            </w:pPr>
            <w:r>
              <w:rPr>
                <w:rFonts w:ascii="Arial" w:hAnsi="Arial" w:cs="Arial"/>
                <w:color w:val="000000"/>
                <w:sz w:val="16"/>
                <w:szCs w:val="16"/>
              </w:rPr>
              <w:t xml:space="preserve">57,241,113 </w:t>
            </w:r>
          </w:p>
        </w:tc>
        <w:tc>
          <w:tcPr>
            <w:tcW w:w="590" w:type="pct"/>
            <w:tcBorders>
              <w:top w:val="nil"/>
              <w:left w:val="nil"/>
              <w:bottom w:val="nil"/>
              <w:right w:val="nil"/>
            </w:tcBorders>
            <w:shd w:val="clear" w:color="000000" w:fill="E6E6E6"/>
            <w:noWrap/>
            <w:vAlign w:val="bottom"/>
            <w:hideMark/>
          </w:tcPr>
          <w:p w14:paraId="4CE96696" w14:textId="1D9C8F68" w:rsidR="007E0040" w:rsidRPr="007E0040" w:rsidRDefault="007E0040" w:rsidP="007E0040">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614" w:type="pct"/>
            <w:tcBorders>
              <w:top w:val="nil"/>
              <w:left w:val="nil"/>
              <w:bottom w:val="nil"/>
              <w:right w:val="nil"/>
            </w:tcBorders>
            <w:shd w:val="clear" w:color="auto" w:fill="auto"/>
            <w:noWrap/>
            <w:vAlign w:val="bottom"/>
            <w:hideMark/>
          </w:tcPr>
          <w:p w14:paraId="31116BA0" w14:textId="2D5685CA" w:rsidR="007E0040" w:rsidRPr="007E0040" w:rsidRDefault="007E0040" w:rsidP="007E0040">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590" w:type="pct"/>
            <w:tcBorders>
              <w:top w:val="nil"/>
              <w:left w:val="nil"/>
              <w:bottom w:val="nil"/>
              <w:right w:val="nil"/>
            </w:tcBorders>
            <w:shd w:val="clear" w:color="auto" w:fill="auto"/>
            <w:noWrap/>
            <w:vAlign w:val="bottom"/>
            <w:hideMark/>
          </w:tcPr>
          <w:p w14:paraId="045A9885" w14:textId="112BF267" w:rsidR="007E0040" w:rsidRPr="007E0040" w:rsidRDefault="007E0040" w:rsidP="007E0040">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602" w:type="pct"/>
            <w:tcBorders>
              <w:top w:val="nil"/>
              <w:left w:val="nil"/>
              <w:bottom w:val="nil"/>
              <w:right w:val="nil"/>
            </w:tcBorders>
            <w:shd w:val="clear" w:color="auto" w:fill="auto"/>
            <w:noWrap/>
            <w:vAlign w:val="bottom"/>
            <w:hideMark/>
          </w:tcPr>
          <w:p w14:paraId="2299CD0E" w14:textId="1FE5D91A" w:rsidR="007E0040" w:rsidRPr="007E0040" w:rsidRDefault="007E0040" w:rsidP="007E0040">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7E0040" w:rsidRPr="007E0040" w14:paraId="159322EC" w14:textId="77777777" w:rsidTr="00D244D4">
        <w:trPr>
          <w:trHeight w:val="225"/>
        </w:trPr>
        <w:tc>
          <w:tcPr>
            <w:tcW w:w="1966" w:type="pct"/>
            <w:tcBorders>
              <w:top w:val="nil"/>
              <w:left w:val="nil"/>
              <w:bottom w:val="nil"/>
              <w:right w:val="nil"/>
            </w:tcBorders>
            <w:shd w:val="clear" w:color="auto" w:fill="auto"/>
            <w:vAlign w:val="bottom"/>
            <w:hideMark/>
          </w:tcPr>
          <w:p w14:paraId="511E1AD9" w14:textId="77777777" w:rsidR="007E0040" w:rsidRPr="007E0040" w:rsidRDefault="007E0040" w:rsidP="007E0040">
            <w:pPr>
              <w:spacing w:after="0" w:line="240" w:lineRule="auto"/>
              <w:ind w:firstLineChars="200" w:firstLine="320"/>
              <w:jc w:val="left"/>
              <w:rPr>
                <w:rFonts w:ascii="Arial" w:hAnsi="Arial" w:cs="Arial"/>
                <w:i/>
                <w:iCs/>
                <w:sz w:val="16"/>
                <w:szCs w:val="16"/>
              </w:rPr>
            </w:pPr>
            <w:r w:rsidRPr="007E0040">
              <w:rPr>
                <w:rFonts w:ascii="Arial" w:hAnsi="Arial" w:cs="Arial"/>
                <w:i/>
                <w:iCs/>
                <w:sz w:val="16"/>
                <w:szCs w:val="16"/>
              </w:rPr>
              <w:t>JobMaker Hiring Credit</w:t>
            </w:r>
          </w:p>
        </w:tc>
        <w:tc>
          <w:tcPr>
            <w:tcW w:w="638" w:type="pct"/>
            <w:tcBorders>
              <w:top w:val="nil"/>
              <w:left w:val="nil"/>
              <w:bottom w:val="nil"/>
              <w:right w:val="nil"/>
            </w:tcBorders>
            <w:shd w:val="clear" w:color="auto" w:fill="auto"/>
            <w:noWrap/>
            <w:vAlign w:val="bottom"/>
            <w:hideMark/>
          </w:tcPr>
          <w:p w14:paraId="0AF8D219" w14:textId="0E05DF49" w:rsidR="007E0040" w:rsidRPr="007E0040" w:rsidRDefault="007E0040" w:rsidP="007E0040">
            <w:pPr>
              <w:spacing w:after="0" w:line="240" w:lineRule="auto"/>
              <w:jc w:val="right"/>
              <w:rPr>
                <w:rFonts w:ascii="Arial" w:hAnsi="Arial" w:cs="Arial"/>
                <w:color w:val="000000"/>
                <w:sz w:val="16"/>
                <w:szCs w:val="16"/>
              </w:rPr>
            </w:pPr>
            <w:r>
              <w:rPr>
                <w:rFonts w:ascii="Arial" w:hAnsi="Arial" w:cs="Arial"/>
                <w:color w:val="000000"/>
                <w:sz w:val="16"/>
                <w:szCs w:val="16"/>
              </w:rPr>
              <w:t xml:space="preserve">34,000 </w:t>
            </w:r>
          </w:p>
        </w:tc>
        <w:tc>
          <w:tcPr>
            <w:tcW w:w="590" w:type="pct"/>
            <w:tcBorders>
              <w:top w:val="nil"/>
              <w:left w:val="nil"/>
              <w:bottom w:val="nil"/>
              <w:right w:val="nil"/>
            </w:tcBorders>
            <w:shd w:val="clear" w:color="000000" w:fill="E6E6E6"/>
            <w:noWrap/>
            <w:vAlign w:val="bottom"/>
            <w:hideMark/>
          </w:tcPr>
          <w:p w14:paraId="06A0D12B" w14:textId="2D3D61B1" w:rsidR="007E0040" w:rsidRPr="007E0040" w:rsidRDefault="007E0040" w:rsidP="007E0040">
            <w:pPr>
              <w:spacing w:after="0" w:line="240" w:lineRule="auto"/>
              <w:jc w:val="right"/>
              <w:rPr>
                <w:rFonts w:ascii="Arial" w:hAnsi="Arial" w:cs="Arial"/>
                <w:color w:val="000000"/>
                <w:sz w:val="16"/>
                <w:szCs w:val="16"/>
              </w:rPr>
            </w:pPr>
            <w:r>
              <w:rPr>
                <w:rFonts w:ascii="Arial" w:hAnsi="Arial" w:cs="Arial"/>
                <w:color w:val="000000"/>
                <w:sz w:val="16"/>
                <w:szCs w:val="16"/>
              </w:rPr>
              <w:t xml:space="preserve">47,000 </w:t>
            </w:r>
          </w:p>
        </w:tc>
        <w:tc>
          <w:tcPr>
            <w:tcW w:w="614" w:type="pct"/>
            <w:tcBorders>
              <w:top w:val="nil"/>
              <w:left w:val="nil"/>
              <w:bottom w:val="nil"/>
              <w:right w:val="nil"/>
            </w:tcBorders>
            <w:shd w:val="clear" w:color="auto" w:fill="auto"/>
            <w:noWrap/>
            <w:vAlign w:val="bottom"/>
            <w:hideMark/>
          </w:tcPr>
          <w:p w14:paraId="6285080E" w14:textId="023824BE" w:rsidR="007E0040" w:rsidRPr="007E0040" w:rsidRDefault="007E0040" w:rsidP="007E0040">
            <w:pPr>
              <w:spacing w:after="0" w:line="240" w:lineRule="auto"/>
              <w:jc w:val="right"/>
              <w:rPr>
                <w:rFonts w:ascii="Arial" w:hAnsi="Arial" w:cs="Arial"/>
                <w:color w:val="000000"/>
                <w:sz w:val="16"/>
                <w:szCs w:val="16"/>
              </w:rPr>
            </w:pPr>
            <w:r>
              <w:rPr>
                <w:rFonts w:ascii="Arial" w:hAnsi="Arial" w:cs="Arial"/>
                <w:color w:val="000000"/>
                <w:sz w:val="16"/>
                <w:szCs w:val="16"/>
              </w:rPr>
              <w:t xml:space="preserve">12,000 </w:t>
            </w:r>
          </w:p>
        </w:tc>
        <w:tc>
          <w:tcPr>
            <w:tcW w:w="590" w:type="pct"/>
            <w:tcBorders>
              <w:top w:val="nil"/>
              <w:left w:val="nil"/>
              <w:bottom w:val="nil"/>
              <w:right w:val="nil"/>
            </w:tcBorders>
            <w:shd w:val="clear" w:color="auto" w:fill="auto"/>
            <w:noWrap/>
            <w:vAlign w:val="bottom"/>
            <w:hideMark/>
          </w:tcPr>
          <w:p w14:paraId="2492EC16" w14:textId="209BD351" w:rsidR="007E0040" w:rsidRPr="007E0040" w:rsidRDefault="007E0040" w:rsidP="007E0040">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602" w:type="pct"/>
            <w:tcBorders>
              <w:top w:val="nil"/>
              <w:left w:val="nil"/>
              <w:bottom w:val="nil"/>
              <w:right w:val="nil"/>
            </w:tcBorders>
            <w:shd w:val="clear" w:color="auto" w:fill="auto"/>
            <w:noWrap/>
            <w:vAlign w:val="bottom"/>
            <w:hideMark/>
          </w:tcPr>
          <w:p w14:paraId="3377CA28" w14:textId="37E49863" w:rsidR="007E0040" w:rsidRPr="007E0040" w:rsidRDefault="007E0040" w:rsidP="007E0040">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7E0040" w:rsidRPr="007E0040" w14:paraId="2E5CDB45" w14:textId="77777777" w:rsidTr="00D244D4">
        <w:trPr>
          <w:trHeight w:val="225"/>
        </w:trPr>
        <w:tc>
          <w:tcPr>
            <w:tcW w:w="1966" w:type="pct"/>
            <w:tcBorders>
              <w:top w:val="nil"/>
              <w:left w:val="nil"/>
              <w:bottom w:val="nil"/>
              <w:right w:val="nil"/>
            </w:tcBorders>
            <w:shd w:val="clear" w:color="auto" w:fill="auto"/>
            <w:vAlign w:val="bottom"/>
            <w:hideMark/>
          </w:tcPr>
          <w:p w14:paraId="48AF68AA" w14:textId="77777777" w:rsidR="007E0040" w:rsidRPr="007E0040" w:rsidRDefault="007E0040" w:rsidP="007E0040">
            <w:pPr>
              <w:spacing w:after="0" w:line="240" w:lineRule="auto"/>
              <w:jc w:val="right"/>
              <w:rPr>
                <w:rFonts w:ascii="Arial" w:hAnsi="Arial" w:cs="Arial"/>
                <w:b/>
                <w:bCs/>
                <w:sz w:val="16"/>
                <w:szCs w:val="16"/>
              </w:rPr>
            </w:pPr>
            <w:r w:rsidRPr="007E0040">
              <w:rPr>
                <w:rFonts w:ascii="Arial" w:hAnsi="Arial" w:cs="Arial"/>
                <w:b/>
                <w:bCs/>
                <w:sz w:val="16"/>
                <w:szCs w:val="16"/>
              </w:rPr>
              <w:t>Administered total</w:t>
            </w:r>
          </w:p>
        </w:tc>
        <w:tc>
          <w:tcPr>
            <w:tcW w:w="638" w:type="pct"/>
            <w:tcBorders>
              <w:top w:val="single" w:sz="4" w:space="0" w:color="auto"/>
              <w:left w:val="nil"/>
              <w:bottom w:val="single" w:sz="4" w:space="0" w:color="auto"/>
              <w:right w:val="nil"/>
            </w:tcBorders>
            <w:shd w:val="clear" w:color="auto" w:fill="auto"/>
            <w:noWrap/>
            <w:vAlign w:val="bottom"/>
            <w:hideMark/>
          </w:tcPr>
          <w:p w14:paraId="0C4F0CB1"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69,434,331 </w:t>
            </w:r>
          </w:p>
        </w:tc>
        <w:tc>
          <w:tcPr>
            <w:tcW w:w="590" w:type="pct"/>
            <w:tcBorders>
              <w:top w:val="single" w:sz="4" w:space="0" w:color="auto"/>
              <w:left w:val="nil"/>
              <w:bottom w:val="single" w:sz="4" w:space="0" w:color="auto"/>
              <w:right w:val="nil"/>
            </w:tcBorders>
            <w:shd w:val="clear" w:color="000000" w:fill="E6E6E6"/>
            <w:noWrap/>
            <w:vAlign w:val="bottom"/>
            <w:hideMark/>
          </w:tcPr>
          <w:p w14:paraId="4FA687FD" w14:textId="77777777" w:rsidR="007E0040" w:rsidRPr="007E0040" w:rsidRDefault="007E0040" w:rsidP="007E0040">
            <w:pPr>
              <w:spacing w:after="0" w:line="240" w:lineRule="auto"/>
              <w:jc w:val="right"/>
              <w:rPr>
                <w:rFonts w:ascii="Arial" w:hAnsi="Arial" w:cs="Arial"/>
                <w:sz w:val="16"/>
                <w:szCs w:val="16"/>
              </w:rPr>
            </w:pPr>
            <w:r w:rsidRPr="007E0040">
              <w:rPr>
                <w:rFonts w:ascii="Arial" w:hAnsi="Arial" w:cs="Arial"/>
                <w:sz w:val="16"/>
                <w:szCs w:val="16"/>
              </w:rPr>
              <w:t xml:space="preserve">47,000 </w:t>
            </w:r>
          </w:p>
        </w:tc>
        <w:tc>
          <w:tcPr>
            <w:tcW w:w="614" w:type="pct"/>
            <w:tcBorders>
              <w:top w:val="single" w:sz="4" w:space="0" w:color="auto"/>
              <w:left w:val="nil"/>
              <w:bottom w:val="single" w:sz="4" w:space="0" w:color="auto"/>
              <w:right w:val="nil"/>
            </w:tcBorders>
            <w:shd w:val="clear" w:color="auto" w:fill="auto"/>
            <w:noWrap/>
            <w:vAlign w:val="bottom"/>
            <w:hideMark/>
          </w:tcPr>
          <w:p w14:paraId="42BBDCC3"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12,000 </w:t>
            </w:r>
          </w:p>
        </w:tc>
        <w:tc>
          <w:tcPr>
            <w:tcW w:w="590" w:type="pct"/>
            <w:tcBorders>
              <w:top w:val="single" w:sz="4" w:space="0" w:color="auto"/>
              <w:left w:val="nil"/>
              <w:bottom w:val="single" w:sz="4" w:space="0" w:color="auto"/>
              <w:right w:val="nil"/>
            </w:tcBorders>
            <w:shd w:val="clear" w:color="auto" w:fill="auto"/>
            <w:noWrap/>
            <w:vAlign w:val="bottom"/>
            <w:hideMark/>
          </w:tcPr>
          <w:p w14:paraId="3C10F53D"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 </w:t>
            </w:r>
          </w:p>
        </w:tc>
        <w:tc>
          <w:tcPr>
            <w:tcW w:w="602" w:type="pct"/>
            <w:tcBorders>
              <w:top w:val="single" w:sz="4" w:space="0" w:color="auto"/>
              <w:left w:val="nil"/>
              <w:bottom w:val="single" w:sz="4" w:space="0" w:color="auto"/>
              <w:right w:val="nil"/>
            </w:tcBorders>
            <w:shd w:val="clear" w:color="auto" w:fill="auto"/>
            <w:noWrap/>
            <w:vAlign w:val="bottom"/>
            <w:hideMark/>
          </w:tcPr>
          <w:p w14:paraId="719CFB2D" w14:textId="77777777" w:rsidR="007E0040" w:rsidRPr="007E0040" w:rsidRDefault="007E0040" w:rsidP="007E0040">
            <w:pPr>
              <w:spacing w:after="0" w:line="240" w:lineRule="auto"/>
              <w:jc w:val="right"/>
              <w:rPr>
                <w:rFonts w:ascii="Arial" w:hAnsi="Arial" w:cs="Arial"/>
                <w:color w:val="000000"/>
                <w:sz w:val="16"/>
                <w:szCs w:val="16"/>
              </w:rPr>
            </w:pPr>
            <w:r w:rsidRPr="007E0040">
              <w:rPr>
                <w:rFonts w:ascii="Arial" w:hAnsi="Arial" w:cs="Arial"/>
                <w:color w:val="000000"/>
                <w:sz w:val="16"/>
                <w:szCs w:val="16"/>
              </w:rPr>
              <w:t xml:space="preserve">- </w:t>
            </w:r>
          </w:p>
        </w:tc>
      </w:tr>
      <w:tr w:rsidR="007E0040" w:rsidRPr="007E0040" w14:paraId="20821BE4" w14:textId="77777777" w:rsidTr="00D244D4">
        <w:trPr>
          <w:trHeight w:val="450"/>
        </w:trPr>
        <w:tc>
          <w:tcPr>
            <w:tcW w:w="1966" w:type="pct"/>
            <w:tcBorders>
              <w:top w:val="nil"/>
              <w:left w:val="nil"/>
              <w:bottom w:val="single" w:sz="4" w:space="0" w:color="auto"/>
              <w:right w:val="nil"/>
            </w:tcBorders>
            <w:shd w:val="clear" w:color="auto" w:fill="auto"/>
            <w:vAlign w:val="bottom"/>
            <w:hideMark/>
          </w:tcPr>
          <w:p w14:paraId="3B54AB87" w14:textId="3B90FFC0" w:rsidR="007E0040" w:rsidRPr="007E0040" w:rsidRDefault="007E0040" w:rsidP="007E0040">
            <w:pPr>
              <w:spacing w:after="0" w:line="240" w:lineRule="auto"/>
              <w:jc w:val="left"/>
              <w:rPr>
                <w:rFonts w:ascii="Arial" w:hAnsi="Arial" w:cs="Arial"/>
                <w:b/>
                <w:bCs/>
                <w:sz w:val="16"/>
                <w:szCs w:val="16"/>
              </w:rPr>
            </w:pPr>
            <w:r w:rsidRPr="007E0040">
              <w:rPr>
                <w:rFonts w:ascii="Arial" w:hAnsi="Arial" w:cs="Arial"/>
                <w:b/>
                <w:bCs/>
                <w:sz w:val="16"/>
                <w:szCs w:val="16"/>
              </w:rPr>
              <w:t>Total expenses for program 1.19</w:t>
            </w:r>
          </w:p>
        </w:tc>
        <w:tc>
          <w:tcPr>
            <w:tcW w:w="638" w:type="pct"/>
            <w:tcBorders>
              <w:top w:val="nil"/>
              <w:left w:val="nil"/>
              <w:bottom w:val="single" w:sz="4" w:space="0" w:color="auto"/>
              <w:right w:val="nil"/>
            </w:tcBorders>
            <w:shd w:val="clear" w:color="auto" w:fill="auto"/>
            <w:noWrap/>
            <w:vAlign w:val="bottom"/>
            <w:hideMark/>
          </w:tcPr>
          <w:p w14:paraId="3A451C21" w14:textId="77777777" w:rsidR="007E0040" w:rsidRPr="007E0040" w:rsidRDefault="007E0040" w:rsidP="007E0040">
            <w:pPr>
              <w:spacing w:after="0" w:line="240" w:lineRule="auto"/>
              <w:jc w:val="right"/>
              <w:rPr>
                <w:rFonts w:ascii="Arial" w:hAnsi="Arial" w:cs="Arial"/>
                <w:b/>
                <w:bCs/>
                <w:color w:val="000000"/>
                <w:sz w:val="16"/>
                <w:szCs w:val="16"/>
              </w:rPr>
            </w:pPr>
            <w:r w:rsidRPr="007E0040">
              <w:rPr>
                <w:rFonts w:ascii="Arial" w:hAnsi="Arial" w:cs="Arial"/>
                <w:b/>
                <w:bCs/>
                <w:color w:val="000000"/>
                <w:sz w:val="16"/>
                <w:szCs w:val="16"/>
              </w:rPr>
              <w:t xml:space="preserve">69,434,331 </w:t>
            </w:r>
          </w:p>
        </w:tc>
        <w:tc>
          <w:tcPr>
            <w:tcW w:w="590" w:type="pct"/>
            <w:tcBorders>
              <w:top w:val="nil"/>
              <w:left w:val="nil"/>
              <w:bottom w:val="single" w:sz="4" w:space="0" w:color="auto"/>
              <w:right w:val="nil"/>
            </w:tcBorders>
            <w:shd w:val="clear" w:color="000000" w:fill="E6E6E6"/>
            <w:noWrap/>
            <w:vAlign w:val="bottom"/>
            <w:hideMark/>
          </w:tcPr>
          <w:p w14:paraId="0854FFC6" w14:textId="77777777" w:rsidR="007E0040" w:rsidRPr="007E0040" w:rsidRDefault="007E0040" w:rsidP="007E0040">
            <w:pPr>
              <w:spacing w:after="0" w:line="240" w:lineRule="auto"/>
              <w:jc w:val="right"/>
              <w:rPr>
                <w:rFonts w:ascii="Arial" w:hAnsi="Arial" w:cs="Arial"/>
                <w:b/>
                <w:bCs/>
                <w:color w:val="000000"/>
                <w:sz w:val="16"/>
                <w:szCs w:val="16"/>
              </w:rPr>
            </w:pPr>
            <w:r w:rsidRPr="007E0040">
              <w:rPr>
                <w:rFonts w:ascii="Arial" w:hAnsi="Arial" w:cs="Arial"/>
                <w:b/>
                <w:bCs/>
                <w:color w:val="000000"/>
                <w:sz w:val="16"/>
                <w:szCs w:val="16"/>
              </w:rPr>
              <w:t xml:space="preserve">47,000 </w:t>
            </w:r>
          </w:p>
        </w:tc>
        <w:tc>
          <w:tcPr>
            <w:tcW w:w="614" w:type="pct"/>
            <w:tcBorders>
              <w:top w:val="nil"/>
              <w:left w:val="nil"/>
              <w:bottom w:val="single" w:sz="4" w:space="0" w:color="auto"/>
              <w:right w:val="nil"/>
            </w:tcBorders>
            <w:shd w:val="clear" w:color="auto" w:fill="auto"/>
            <w:noWrap/>
            <w:vAlign w:val="bottom"/>
            <w:hideMark/>
          </w:tcPr>
          <w:p w14:paraId="3FE503FB" w14:textId="77777777" w:rsidR="007E0040" w:rsidRPr="007E0040" w:rsidRDefault="007E0040" w:rsidP="007E0040">
            <w:pPr>
              <w:spacing w:after="0" w:line="240" w:lineRule="auto"/>
              <w:jc w:val="right"/>
              <w:rPr>
                <w:rFonts w:ascii="Arial" w:hAnsi="Arial" w:cs="Arial"/>
                <w:b/>
                <w:bCs/>
                <w:sz w:val="16"/>
                <w:szCs w:val="16"/>
              </w:rPr>
            </w:pPr>
            <w:r w:rsidRPr="007E0040">
              <w:rPr>
                <w:rFonts w:ascii="Arial" w:hAnsi="Arial" w:cs="Arial"/>
                <w:b/>
                <w:bCs/>
                <w:sz w:val="16"/>
                <w:szCs w:val="16"/>
              </w:rPr>
              <w:t xml:space="preserve">12,000 </w:t>
            </w:r>
          </w:p>
        </w:tc>
        <w:tc>
          <w:tcPr>
            <w:tcW w:w="590" w:type="pct"/>
            <w:tcBorders>
              <w:top w:val="nil"/>
              <w:left w:val="nil"/>
              <w:bottom w:val="single" w:sz="4" w:space="0" w:color="auto"/>
              <w:right w:val="nil"/>
            </w:tcBorders>
            <w:shd w:val="clear" w:color="auto" w:fill="auto"/>
            <w:noWrap/>
            <w:vAlign w:val="bottom"/>
            <w:hideMark/>
          </w:tcPr>
          <w:p w14:paraId="4FD67EBD" w14:textId="77777777" w:rsidR="007E0040" w:rsidRPr="007E0040" w:rsidRDefault="007E0040" w:rsidP="007E0040">
            <w:pPr>
              <w:spacing w:after="0" w:line="240" w:lineRule="auto"/>
              <w:jc w:val="right"/>
              <w:rPr>
                <w:rFonts w:ascii="Arial" w:hAnsi="Arial" w:cs="Arial"/>
                <w:b/>
                <w:bCs/>
                <w:sz w:val="16"/>
                <w:szCs w:val="16"/>
              </w:rPr>
            </w:pPr>
            <w:r w:rsidRPr="007E0040">
              <w:rPr>
                <w:rFonts w:ascii="Arial" w:hAnsi="Arial" w:cs="Arial"/>
                <w:b/>
                <w:bCs/>
                <w:sz w:val="16"/>
                <w:szCs w:val="16"/>
              </w:rPr>
              <w:t xml:space="preserve">- </w:t>
            </w:r>
          </w:p>
        </w:tc>
        <w:tc>
          <w:tcPr>
            <w:tcW w:w="602" w:type="pct"/>
            <w:tcBorders>
              <w:top w:val="nil"/>
              <w:left w:val="nil"/>
              <w:bottom w:val="single" w:sz="4" w:space="0" w:color="auto"/>
              <w:right w:val="nil"/>
            </w:tcBorders>
            <w:shd w:val="clear" w:color="auto" w:fill="auto"/>
            <w:noWrap/>
            <w:vAlign w:val="bottom"/>
            <w:hideMark/>
          </w:tcPr>
          <w:p w14:paraId="72C8E83B" w14:textId="77777777" w:rsidR="007E0040" w:rsidRPr="007E0040" w:rsidRDefault="007E0040" w:rsidP="007E0040">
            <w:pPr>
              <w:spacing w:after="0" w:line="240" w:lineRule="auto"/>
              <w:jc w:val="right"/>
              <w:rPr>
                <w:rFonts w:ascii="Arial" w:hAnsi="Arial" w:cs="Arial"/>
                <w:b/>
                <w:bCs/>
                <w:sz w:val="16"/>
                <w:szCs w:val="16"/>
              </w:rPr>
            </w:pPr>
            <w:r w:rsidRPr="007E0040">
              <w:rPr>
                <w:rFonts w:ascii="Arial" w:hAnsi="Arial" w:cs="Arial"/>
                <w:b/>
                <w:bCs/>
                <w:sz w:val="16"/>
                <w:szCs w:val="16"/>
              </w:rPr>
              <w:t xml:space="preserve">- </w:t>
            </w:r>
          </w:p>
        </w:tc>
      </w:tr>
    </w:tbl>
    <w:p w14:paraId="4707C58F" w14:textId="17E107CA" w:rsidR="007E0040" w:rsidRDefault="007E0040" w:rsidP="00D62FCC">
      <w:pPr>
        <w:rPr>
          <w:rFonts w:ascii="Times New Roman" w:hAnsi="Times New Roman"/>
        </w:rPr>
      </w:pPr>
    </w:p>
    <w:p w14:paraId="7EA2ED79" w14:textId="45B2AED5" w:rsidR="001A310A" w:rsidRDefault="001A310A" w:rsidP="00D62FCC"/>
    <w:p w14:paraId="4042F861" w14:textId="77777777" w:rsidR="001A310A" w:rsidRDefault="001A310A">
      <w:pPr>
        <w:spacing w:after="0" w:line="240" w:lineRule="auto"/>
        <w:jc w:val="left"/>
      </w:pPr>
      <w:r>
        <w:br w:type="page"/>
      </w:r>
    </w:p>
    <w:p w14:paraId="57D5D1C3" w14:textId="0AB465D1" w:rsidR="001A310A" w:rsidRDefault="001A310A" w:rsidP="00B763DF">
      <w:pPr>
        <w:spacing w:after="0" w:line="240" w:lineRule="auto"/>
        <w:rPr>
          <w:rFonts w:ascii="Times New Roman" w:hAnsi="Times New Roman"/>
        </w:rPr>
      </w:pPr>
      <w:r w:rsidRPr="00D62FCC">
        <w:rPr>
          <w:rFonts w:ascii="Arial" w:hAnsi="Arial" w:cs="Arial"/>
          <w:b/>
          <w:bCs/>
        </w:rPr>
        <w:t>Table 2.1: Budgeted expenses for Outcome 1 (continued)</w:t>
      </w:r>
    </w:p>
    <w:tbl>
      <w:tblPr>
        <w:tblW w:w="5000" w:type="pct"/>
        <w:tblCellMar>
          <w:left w:w="0" w:type="dxa"/>
          <w:right w:w="28" w:type="dxa"/>
        </w:tblCellMar>
        <w:tblLook w:val="04A0" w:firstRow="1" w:lastRow="0" w:firstColumn="1" w:lastColumn="0" w:noHBand="0" w:noVBand="1"/>
      </w:tblPr>
      <w:tblGrid>
        <w:gridCol w:w="3031"/>
        <w:gridCol w:w="984"/>
        <w:gridCol w:w="910"/>
        <w:gridCol w:w="947"/>
        <w:gridCol w:w="910"/>
        <w:gridCol w:w="928"/>
      </w:tblGrid>
      <w:tr w:rsidR="001A310A" w:rsidRPr="001A310A" w14:paraId="1972002E" w14:textId="77777777" w:rsidTr="00B763DF">
        <w:trPr>
          <w:trHeight w:val="900"/>
        </w:trPr>
        <w:tc>
          <w:tcPr>
            <w:tcW w:w="1966" w:type="pct"/>
            <w:tcBorders>
              <w:top w:val="single" w:sz="4" w:space="0" w:color="auto"/>
              <w:left w:val="nil"/>
              <w:bottom w:val="single" w:sz="4" w:space="0" w:color="auto"/>
              <w:right w:val="nil"/>
            </w:tcBorders>
            <w:shd w:val="clear" w:color="auto" w:fill="auto"/>
            <w:vAlign w:val="center"/>
            <w:hideMark/>
          </w:tcPr>
          <w:p w14:paraId="3B64CA11" w14:textId="17955B21" w:rsidR="001A310A" w:rsidRPr="001A310A" w:rsidRDefault="001A310A">
            <w:pPr>
              <w:rPr>
                <w:rFonts w:ascii="Arial" w:hAnsi="Arial" w:cs="Arial"/>
                <w:b/>
                <w:bCs/>
                <w:color w:val="000000"/>
                <w:sz w:val="16"/>
                <w:szCs w:val="16"/>
              </w:rPr>
            </w:pPr>
            <w:r w:rsidRPr="001A310A">
              <w:rPr>
                <w:rFonts w:ascii="Arial" w:hAnsi="Arial" w:cs="Arial"/>
                <w:b/>
                <w:bCs/>
                <w:color w:val="000000"/>
                <w:sz w:val="16"/>
                <w:szCs w:val="16"/>
              </w:rPr>
              <w:t> </w:t>
            </w:r>
          </w:p>
        </w:tc>
        <w:tc>
          <w:tcPr>
            <w:tcW w:w="638" w:type="pct"/>
            <w:tcBorders>
              <w:top w:val="single" w:sz="4" w:space="0" w:color="auto"/>
              <w:left w:val="nil"/>
              <w:bottom w:val="single" w:sz="4" w:space="0" w:color="auto"/>
              <w:right w:val="nil"/>
            </w:tcBorders>
            <w:shd w:val="clear" w:color="auto" w:fill="auto"/>
            <w:hideMark/>
          </w:tcPr>
          <w:p w14:paraId="24A8CEC3" w14:textId="77777777" w:rsidR="001A310A" w:rsidRPr="001A310A" w:rsidRDefault="001A310A" w:rsidP="001A310A">
            <w:pPr>
              <w:spacing w:after="0" w:line="240" w:lineRule="auto"/>
              <w:jc w:val="right"/>
              <w:rPr>
                <w:rFonts w:ascii="Arial" w:hAnsi="Arial" w:cs="Arial"/>
                <w:sz w:val="16"/>
                <w:szCs w:val="16"/>
              </w:rPr>
            </w:pPr>
            <w:r w:rsidRPr="001A310A">
              <w:rPr>
                <w:rFonts w:ascii="Arial" w:hAnsi="Arial" w:cs="Arial"/>
                <w:sz w:val="16"/>
                <w:szCs w:val="16"/>
              </w:rPr>
              <w:t>2020-21 Estimated actual</w:t>
            </w:r>
            <w:r w:rsidRPr="001A310A">
              <w:rPr>
                <w:rFonts w:ascii="Arial" w:hAnsi="Arial" w:cs="Arial"/>
                <w:sz w:val="16"/>
                <w:szCs w:val="16"/>
              </w:rPr>
              <w:br/>
              <w:t>$'000</w:t>
            </w:r>
          </w:p>
        </w:tc>
        <w:tc>
          <w:tcPr>
            <w:tcW w:w="590" w:type="pct"/>
            <w:tcBorders>
              <w:top w:val="single" w:sz="4" w:space="0" w:color="auto"/>
              <w:left w:val="nil"/>
              <w:bottom w:val="single" w:sz="4" w:space="0" w:color="auto"/>
              <w:right w:val="nil"/>
            </w:tcBorders>
            <w:shd w:val="clear" w:color="000000" w:fill="E6E6E6"/>
            <w:hideMark/>
          </w:tcPr>
          <w:p w14:paraId="7B10C77B" w14:textId="77777777" w:rsidR="001A310A" w:rsidRPr="001A310A" w:rsidRDefault="001A310A" w:rsidP="001A310A">
            <w:pPr>
              <w:spacing w:after="0" w:line="240" w:lineRule="auto"/>
              <w:jc w:val="right"/>
              <w:rPr>
                <w:rFonts w:ascii="Arial" w:hAnsi="Arial" w:cs="Arial"/>
                <w:sz w:val="16"/>
                <w:szCs w:val="16"/>
              </w:rPr>
            </w:pPr>
            <w:r w:rsidRPr="001A310A">
              <w:rPr>
                <w:rFonts w:ascii="Arial" w:hAnsi="Arial" w:cs="Arial"/>
                <w:sz w:val="16"/>
                <w:szCs w:val="16"/>
              </w:rPr>
              <w:t>2021-22</w:t>
            </w:r>
            <w:r w:rsidRPr="001A310A">
              <w:rPr>
                <w:rFonts w:ascii="Arial" w:hAnsi="Arial" w:cs="Arial"/>
                <w:sz w:val="16"/>
                <w:szCs w:val="16"/>
              </w:rPr>
              <w:br/>
              <w:t>Budget</w:t>
            </w:r>
            <w:r w:rsidRPr="001A310A">
              <w:rPr>
                <w:rFonts w:ascii="Arial" w:hAnsi="Arial" w:cs="Arial"/>
                <w:sz w:val="16"/>
                <w:szCs w:val="16"/>
              </w:rPr>
              <w:br/>
            </w:r>
            <w:r w:rsidRPr="001A310A">
              <w:rPr>
                <w:rFonts w:ascii="Arial" w:hAnsi="Arial" w:cs="Arial"/>
                <w:sz w:val="16"/>
                <w:szCs w:val="16"/>
              </w:rPr>
              <w:br/>
              <w:t>$'000</w:t>
            </w:r>
          </w:p>
        </w:tc>
        <w:tc>
          <w:tcPr>
            <w:tcW w:w="614" w:type="pct"/>
            <w:tcBorders>
              <w:top w:val="single" w:sz="4" w:space="0" w:color="auto"/>
              <w:left w:val="nil"/>
              <w:bottom w:val="single" w:sz="4" w:space="0" w:color="auto"/>
              <w:right w:val="nil"/>
            </w:tcBorders>
            <w:shd w:val="clear" w:color="auto" w:fill="auto"/>
            <w:hideMark/>
          </w:tcPr>
          <w:p w14:paraId="4DC1C62C" w14:textId="77777777" w:rsidR="001A310A" w:rsidRPr="001A310A" w:rsidRDefault="001A310A" w:rsidP="001A310A">
            <w:pPr>
              <w:spacing w:after="0" w:line="240" w:lineRule="auto"/>
              <w:jc w:val="right"/>
              <w:rPr>
                <w:rFonts w:ascii="Arial" w:hAnsi="Arial" w:cs="Arial"/>
                <w:sz w:val="16"/>
                <w:szCs w:val="16"/>
              </w:rPr>
            </w:pPr>
            <w:r w:rsidRPr="001A310A">
              <w:rPr>
                <w:rFonts w:ascii="Arial" w:hAnsi="Arial" w:cs="Arial"/>
                <w:sz w:val="16"/>
                <w:szCs w:val="16"/>
              </w:rPr>
              <w:t>2022-23 Forward estimate</w:t>
            </w:r>
            <w:r w:rsidRPr="001A310A">
              <w:rPr>
                <w:rFonts w:ascii="Arial" w:hAnsi="Arial" w:cs="Arial"/>
                <w:sz w:val="16"/>
                <w:szCs w:val="16"/>
              </w:rPr>
              <w:br/>
              <w:t>$'000</w:t>
            </w:r>
          </w:p>
        </w:tc>
        <w:tc>
          <w:tcPr>
            <w:tcW w:w="590" w:type="pct"/>
            <w:tcBorders>
              <w:top w:val="single" w:sz="4" w:space="0" w:color="auto"/>
              <w:left w:val="nil"/>
              <w:bottom w:val="single" w:sz="4" w:space="0" w:color="auto"/>
              <w:right w:val="nil"/>
            </w:tcBorders>
            <w:shd w:val="clear" w:color="auto" w:fill="auto"/>
            <w:hideMark/>
          </w:tcPr>
          <w:p w14:paraId="1DDC7601" w14:textId="77777777" w:rsidR="001A310A" w:rsidRPr="001A310A" w:rsidRDefault="001A310A" w:rsidP="001A310A">
            <w:pPr>
              <w:spacing w:after="0" w:line="240" w:lineRule="auto"/>
              <w:jc w:val="right"/>
              <w:rPr>
                <w:rFonts w:ascii="Arial" w:hAnsi="Arial" w:cs="Arial"/>
                <w:sz w:val="16"/>
                <w:szCs w:val="16"/>
              </w:rPr>
            </w:pPr>
            <w:r w:rsidRPr="001A310A">
              <w:rPr>
                <w:rFonts w:ascii="Arial" w:hAnsi="Arial" w:cs="Arial"/>
                <w:sz w:val="16"/>
                <w:szCs w:val="16"/>
              </w:rPr>
              <w:t>2023-24 Forward estimate</w:t>
            </w:r>
            <w:r w:rsidRPr="001A310A">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hideMark/>
          </w:tcPr>
          <w:p w14:paraId="2DA7CD0C" w14:textId="77777777" w:rsidR="001A310A" w:rsidRPr="001A310A" w:rsidRDefault="001A310A" w:rsidP="001A310A">
            <w:pPr>
              <w:spacing w:after="0" w:line="240" w:lineRule="auto"/>
              <w:jc w:val="right"/>
              <w:rPr>
                <w:rFonts w:ascii="Arial" w:hAnsi="Arial" w:cs="Arial"/>
                <w:sz w:val="16"/>
                <w:szCs w:val="16"/>
              </w:rPr>
            </w:pPr>
            <w:r w:rsidRPr="001A310A">
              <w:rPr>
                <w:rFonts w:ascii="Arial" w:hAnsi="Arial" w:cs="Arial"/>
                <w:sz w:val="16"/>
                <w:szCs w:val="16"/>
              </w:rPr>
              <w:t>2024-25</w:t>
            </w:r>
            <w:r w:rsidRPr="001A310A">
              <w:rPr>
                <w:rFonts w:ascii="Arial" w:hAnsi="Arial" w:cs="Arial"/>
                <w:sz w:val="16"/>
                <w:szCs w:val="16"/>
              </w:rPr>
              <w:br/>
              <w:t>Forward estimate</w:t>
            </w:r>
            <w:r w:rsidRPr="001A310A">
              <w:rPr>
                <w:rFonts w:ascii="Arial" w:hAnsi="Arial" w:cs="Arial"/>
                <w:sz w:val="16"/>
                <w:szCs w:val="16"/>
              </w:rPr>
              <w:br/>
              <w:t>$'000</w:t>
            </w:r>
          </w:p>
        </w:tc>
      </w:tr>
      <w:tr w:rsidR="001A310A" w:rsidRPr="001A310A" w14:paraId="01A57430" w14:textId="77777777" w:rsidTr="00B763DF">
        <w:trPr>
          <w:trHeigh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457DAEBD" w14:textId="77777777" w:rsidR="001A310A" w:rsidRPr="001A310A" w:rsidRDefault="001A310A" w:rsidP="001A310A">
            <w:pPr>
              <w:spacing w:after="0" w:line="240" w:lineRule="auto"/>
              <w:jc w:val="left"/>
              <w:rPr>
                <w:rFonts w:ascii="Arial" w:hAnsi="Arial" w:cs="Arial"/>
                <w:b/>
                <w:bCs/>
                <w:sz w:val="16"/>
                <w:szCs w:val="16"/>
              </w:rPr>
            </w:pPr>
            <w:r w:rsidRPr="001A310A">
              <w:rPr>
                <w:rFonts w:ascii="Arial" w:hAnsi="Arial" w:cs="Arial"/>
                <w:b/>
                <w:bCs/>
                <w:sz w:val="16"/>
                <w:szCs w:val="16"/>
              </w:rPr>
              <w:t>Outcome 1 Totals by appropriation type</w:t>
            </w:r>
          </w:p>
        </w:tc>
      </w:tr>
      <w:tr w:rsidR="001A310A" w:rsidRPr="001A310A" w14:paraId="6E7AE35D" w14:textId="77777777" w:rsidTr="00B763DF">
        <w:trPr>
          <w:trHeight w:val="225"/>
        </w:trPr>
        <w:tc>
          <w:tcPr>
            <w:tcW w:w="1966" w:type="pct"/>
            <w:tcBorders>
              <w:top w:val="nil"/>
              <w:left w:val="nil"/>
              <w:bottom w:val="nil"/>
              <w:right w:val="nil"/>
            </w:tcBorders>
            <w:shd w:val="clear" w:color="auto" w:fill="auto"/>
            <w:noWrap/>
            <w:vAlign w:val="bottom"/>
            <w:hideMark/>
          </w:tcPr>
          <w:p w14:paraId="4366FBA7" w14:textId="77777777" w:rsidR="001A310A" w:rsidRPr="001A310A" w:rsidRDefault="001A310A" w:rsidP="001A310A">
            <w:pPr>
              <w:spacing w:after="0" w:line="240" w:lineRule="auto"/>
              <w:jc w:val="left"/>
              <w:rPr>
                <w:rFonts w:ascii="Arial" w:hAnsi="Arial" w:cs="Arial"/>
                <w:sz w:val="16"/>
                <w:szCs w:val="16"/>
              </w:rPr>
            </w:pPr>
            <w:r w:rsidRPr="001A310A">
              <w:rPr>
                <w:rFonts w:ascii="Arial" w:hAnsi="Arial" w:cs="Arial"/>
                <w:sz w:val="16"/>
                <w:szCs w:val="16"/>
              </w:rPr>
              <w:t>Administered expenses</w:t>
            </w:r>
          </w:p>
        </w:tc>
        <w:tc>
          <w:tcPr>
            <w:tcW w:w="638" w:type="pct"/>
            <w:tcBorders>
              <w:top w:val="nil"/>
              <w:left w:val="nil"/>
              <w:bottom w:val="nil"/>
              <w:right w:val="nil"/>
            </w:tcBorders>
            <w:shd w:val="clear" w:color="auto" w:fill="auto"/>
            <w:noWrap/>
            <w:vAlign w:val="bottom"/>
            <w:hideMark/>
          </w:tcPr>
          <w:p w14:paraId="60D10192" w14:textId="77777777" w:rsidR="001A310A" w:rsidRPr="001A310A" w:rsidRDefault="001A310A" w:rsidP="001A310A">
            <w:pPr>
              <w:spacing w:after="0" w:line="240" w:lineRule="auto"/>
              <w:jc w:val="left"/>
              <w:rPr>
                <w:rFonts w:ascii="Arial" w:hAnsi="Arial" w:cs="Arial"/>
                <w:sz w:val="16"/>
                <w:szCs w:val="16"/>
              </w:rPr>
            </w:pPr>
          </w:p>
        </w:tc>
        <w:tc>
          <w:tcPr>
            <w:tcW w:w="590" w:type="pct"/>
            <w:tcBorders>
              <w:top w:val="nil"/>
              <w:left w:val="nil"/>
              <w:bottom w:val="nil"/>
              <w:right w:val="nil"/>
            </w:tcBorders>
            <w:shd w:val="clear" w:color="000000" w:fill="E6E6E6"/>
            <w:noWrap/>
            <w:vAlign w:val="bottom"/>
            <w:hideMark/>
          </w:tcPr>
          <w:p w14:paraId="4D36236B" w14:textId="77777777" w:rsidR="001A310A" w:rsidRPr="001A310A" w:rsidRDefault="001A310A" w:rsidP="001A310A">
            <w:pPr>
              <w:spacing w:after="0" w:line="240" w:lineRule="auto"/>
              <w:jc w:val="right"/>
              <w:rPr>
                <w:rFonts w:ascii="Arial" w:hAnsi="Arial" w:cs="Arial"/>
                <w:sz w:val="16"/>
                <w:szCs w:val="16"/>
              </w:rPr>
            </w:pPr>
            <w:r w:rsidRPr="001A310A">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30F9907F" w14:textId="77777777" w:rsidR="001A310A" w:rsidRPr="001A310A" w:rsidRDefault="001A310A" w:rsidP="001A310A">
            <w:pPr>
              <w:spacing w:after="0" w:line="240" w:lineRule="auto"/>
              <w:jc w:val="right"/>
              <w:rPr>
                <w:rFonts w:ascii="Arial" w:hAnsi="Arial" w:cs="Arial"/>
                <w:sz w:val="16"/>
                <w:szCs w:val="16"/>
              </w:rPr>
            </w:pPr>
          </w:p>
        </w:tc>
        <w:tc>
          <w:tcPr>
            <w:tcW w:w="590" w:type="pct"/>
            <w:tcBorders>
              <w:top w:val="nil"/>
              <w:left w:val="nil"/>
              <w:bottom w:val="nil"/>
              <w:right w:val="nil"/>
            </w:tcBorders>
            <w:shd w:val="clear" w:color="auto" w:fill="auto"/>
            <w:noWrap/>
            <w:vAlign w:val="bottom"/>
            <w:hideMark/>
          </w:tcPr>
          <w:p w14:paraId="71291CB2" w14:textId="77777777" w:rsidR="001A310A" w:rsidRPr="001A310A" w:rsidRDefault="001A310A" w:rsidP="001A310A">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bottom"/>
            <w:hideMark/>
          </w:tcPr>
          <w:p w14:paraId="513EBA38" w14:textId="77777777" w:rsidR="001A310A" w:rsidRPr="001A310A" w:rsidRDefault="001A310A" w:rsidP="001A310A">
            <w:pPr>
              <w:spacing w:after="0" w:line="240" w:lineRule="auto"/>
              <w:jc w:val="left"/>
              <w:rPr>
                <w:rFonts w:ascii="Times New Roman" w:hAnsi="Times New Roman"/>
              </w:rPr>
            </w:pPr>
          </w:p>
        </w:tc>
      </w:tr>
      <w:tr w:rsidR="001A310A" w:rsidRPr="001A310A" w14:paraId="15DC0BC3" w14:textId="77777777" w:rsidTr="00B763DF">
        <w:trPr>
          <w:trHeight w:val="450"/>
        </w:trPr>
        <w:tc>
          <w:tcPr>
            <w:tcW w:w="1966" w:type="pct"/>
            <w:tcBorders>
              <w:top w:val="nil"/>
              <w:left w:val="nil"/>
              <w:bottom w:val="nil"/>
              <w:right w:val="nil"/>
            </w:tcBorders>
            <w:shd w:val="clear" w:color="000000" w:fill="FFFFFF"/>
            <w:vAlign w:val="bottom"/>
            <w:hideMark/>
          </w:tcPr>
          <w:p w14:paraId="7B714BA3" w14:textId="61432A41" w:rsidR="001A310A" w:rsidRPr="001A310A" w:rsidRDefault="001A310A" w:rsidP="001A310A">
            <w:pPr>
              <w:spacing w:after="0" w:line="240" w:lineRule="auto"/>
              <w:ind w:firstLineChars="100" w:firstLine="160"/>
              <w:jc w:val="left"/>
              <w:rPr>
                <w:rFonts w:ascii="Arial" w:hAnsi="Arial" w:cs="Arial"/>
                <w:sz w:val="16"/>
                <w:szCs w:val="16"/>
              </w:rPr>
            </w:pPr>
            <w:r w:rsidRPr="001A310A">
              <w:rPr>
                <w:rFonts w:ascii="Arial" w:hAnsi="Arial" w:cs="Arial"/>
                <w:sz w:val="16"/>
                <w:szCs w:val="16"/>
              </w:rPr>
              <w:t>Ordinary annual services</w:t>
            </w:r>
            <w:r w:rsidRPr="001A310A">
              <w:rPr>
                <w:rFonts w:ascii="Arial" w:hAnsi="Arial" w:cs="Arial"/>
                <w:sz w:val="16"/>
                <w:szCs w:val="16"/>
              </w:rPr>
              <w:br/>
              <w:t xml:space="preserve">  </w:t>
            </w:r>
            <w:r w:rsidR="00B763DF">
              <w:rPr>
                <w:rFonts w:ascii="Arial" w:hAnsi="Arial" w:cs="Arial"/>
                <w:sz w:val="16"/>
                <w:szCs w:val="16"/>
              </w:rPr>
              <w:t xml:space="preserve">    </w:t>
            </w:r>
            <w:r w:rsidRPr="001A310A">
              <w:rPr>
                <w:rFonts w:ascii="Arial" w:hAnsi="Arial" w:cs="Arial"/>
                <w:sz w:val="16"/>
                <w:szCs w:val="16"/>
              </w:rPr>
              <w:t>(Appropriation Bill No. 1)</w:t>
            </w:r>
          </w:p>
        </w:tc>
        <w:tc>
          <w:tcPr>
            <w:tcW w:w="638" w:type="pct"/>
            <w:tcBorders>
              <w:top w:val="nil"/>
              <w:left w:val="nil"/>
              <w:bottom w:val="nil"/>
              <w:right w:val="nil"/>
            </w:tcBorders>
            <w:shd w:val="clear" w:color="auto" w:fill="auto"/>
            <w:noWrap/>
            <w:vAlign w:val="bottom"/>
            <w:hideMark/>
          </w:tcPr>
          <w:p w14:paraId="446F98F0"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7,915 </w:t>
            </w:r>
          </w:p>
        </w:tc>
        <w:tc>
          <w:tcPr>
            <w:tcW w:w="590" w:type="pct"/>
            <w:tcBorders>
              <w:top w:val="nil"/>
              <w:left w:val="nil"/>
              <w:bottom w:val="nil"/>
              <w:right w:val="nil"/>
            </w:tcBorders>
            <w:shd w:val="clear" w:color="000000" w:fill="E6E6E6"/>
            <w:noWrap/>
            <w:vAlign w:val="bottom"/>
            <w:hideMark/>
          </w:tcPr>
          <w:p w14:paraId="084AF83F"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5,814 </w:t>
            </w:r>
          </w:p>
        </w:tc>
        <w:tc>
          <w:tcPr>
            <w:tcW w:w="614" w:type="pct"/>
            <w:tcBorders>
              <w:top w:val="nil"/>
              <w:left w:val="nil"/>
              <w:bottom w:val="nil"/>
              <w:right w:val="nil"/>
            </w:tcBorders>
            <w:shd w:val="clear" w:color="auto" w:fill="auto"/>
            <w:noWrap/>
            <w:vAlign w:val="bottom"/>
            <w:hideMark/>
          </w:tcPr>
          <w:p w14:paraId="3F22402F"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6,196 </w:t>
            </w:r>
          </w:p>
        </w:tc>
        <w:tc>
          <w:tcPr>
            <w:tcW w:w="590" w:type="pct"/>
            <w:tcBorders>
              <w:top w:val="nil"/>
              <w:left w:val="nil"/>
              <w:bottom w:val="nil"/>
              <w:right w:val="nil"/>
            </w:tcBorders>
            <w:shd w:val="clear" w:color="auto" w:fill="auto"/>
            <w:noWrap/>
            <w:vAlign w:val="bottom"/>
            <w:hideMark/>
          </w:tcPr>
          <w:p w14:paraId="200526DD"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295 </w:t>
            </w:r>
          </w:p>
        </w:tc>
        <w:tc>
          <w:tcPr>
            <w:tcW w:w="602" w:type="pct"/>
            <w:tcBorders>
              <w:top w:val="nil"/>
              <w:left w:val="nil"/>
              <w:bottom w:val="nil"/>
              <w:right w:val="nil"/>
            </w:tcBorders>
            <w:shd w:val="clear" w:color="auto" w:fill="auto"/>
            <w:noWrap/>
            <w:vAlign w:val="bottom"/>
            <w:hideMark/>
          </w:tcPr>
          <w:p w14:paraId="00B0B352"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 </w:t>
            </w:r>
          </w:p>
        </w:tc>
      </w:tr>
      <w:tr w:rsidR="001A310A" w:rsidRPr="001A310A" w14:paraId="4F0E991E" w14:textId="77777777" w:rsidTr="00B763DF">
        <w:trPr>
          <w:trHeight w:val="225"/>
        </w:trPr>
        <w:tc>
          <w:tcPr>
            <w:tcW w:w="1966" w:type="pct"/>
            <w:tcBorders>
              <w:top w:val="nil"/>
              <w:left w:val="nil"/>
              <w:bottom w:val="nil"/>
              <w:right w:val="nil"/>
            </w:tcBorders>
            <w:shd w:val="clear" w:color="000000" w:fill="FFFFFF"/>
            <w:noWrap/>
            <w:vAlign w:val="bottom"/>
            <w:hideMark/>
          </w:tcPr>
          <w:p w14:paraId="35BBE972" w14:textId="77777777" w:rsidR="001A310A" w:rsidRPr="001A310A" w:rsidRDefault="001A310A" w:rsidP="001A310A">
            <w:pPr>
              <w:spacing w:after="0" w:line="240" w:lineRule="auto"/>
              <w:ind w:firstLineChars="100" w:firstLine="160"/>
              <w:jc w:val="left"/>
              <w:rPr>
                <w:rFonts w:ascii="Arial" w:hAnsi="Arial" w:cs="Arial"/>
                <w:sz w:val="16"/>
                <w:szCs w:val="16"/>
              </w:rPr>
            </w:pPr>
            <w:r w:rsidRPr="001A310A">
              <w:rPr>
                <w:rFonts w:ascii="Arial" w:hAnsi="Arial" w:cs="Arial"/>
                <w:sz w:val="16"/>
                <w:szCs w:val="16"/>
              </w:rPr>
              <w:t>Special appropriations</w:t>
            </w:r>
          </w:p>
        </w:tc>
        <w:tc>
          <w:tcPr>
            <w:tcW w:w="638" w:type="pct"/>
            <w:tcBorders>
              <w:top w:val="nil"/>
              <w:left w:val="nil"/>
              <w:bottom w:val="nil"/>
              <w:right w:val="nil"/>
            </w:tcBorders>
            <w:shd w:val="clear" w:color="auto" w:fill="auto"/>
            <w:noWrap/>
            <w:vAlign w:val="bottom"/>
            <w:hideMark/>
          </w:tcPr>
          <w:p w14:paraId="04F782D6"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82,885,770 </w:t>
            </w:r>
          </w:p>
        </w:tc>
        <w:tc>
          <w:tcPr>
            <w:tcW w:w="590" w:type="pct"/>
            <w:tcBorders>
              <w:top w:val="nil"/>
              <w:left w:val="nil"/>
              <w:bottom w:val="nil"/>
              <w:right w:val="nil"/>
            </w:tcBorders>
            <w:shd w:val="clear" w:color="000000" w:fill="E6E6E6"/>
            <w:noWrap/>
            <w:vAlign w:val="bottom"/>
            <w:hideMark/>
          </w:tcPr>
          <w:p w14:paraId="26630165"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13,334,814 </w:t>
            </w:r>
          </w:p>
        </w:tc>
        <w:tc>
          <w:tcPr>
            <w:tcW w:w="614" w:type="pct"/>
            <w:tcBorders>
              <w:top w:val="nil"/>
              <w:left w:val="nil"/>
              <w:bottom w:val="nil"/>
              <w:right w:val="nil"/>
            </w:tcBorders>
            <w:shd w:val="clear" w:color="auto" w:fill="auto"/>
            <w:noWrap/>
            <w:vAlign w:val="bottom"/>
            <w:hideMark/>
          </w:tcPr>
          <w:p w14:paraId="3F393544"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13,682,435 </w:t>
            </w:r>
          </w:p>
        </w:tc>
        <w:tc>
          <w:tcPr>
            <w:tcW w:w="590" w:type="pct"/>
            <w:tcBorders>
              <w:top w:val="nil"/>
              <w:left w:val="nil"/>
              <w:bottom w:val="nil"/>
              <w:right w:val="nil"/>
            </w:tcBorders>
            <w:shd w:val="clear" w:color="auto" w:fill="auto"/>
            <w:noWrap/>
            <w:vAlign w:val="bottom"/>
            <w:hideMark/>
          </w:tcPr>
          <w:p w14:paraId="10BD46AD"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14,404,695 </w:t>
            </w:r>
          </w:p>
        </w:tc>
        <w:tc>
          <w:tcPr>
            <w:tcW w:w="602" w:type="pct"/>
            <w:tcBorders>
              <w:top w:val="nil"/>
              <w:left w:val="nil"/>
              <w:bottom w:val="nil"/>
              <w:right w:val="nil"/>
            </w:tcBorders>
            <w:shd w:val="clear" w:color="auto" w:fill="auto"/>
            <w:noWrap/>
            <w:vAlign w:val="bottom"/>
            <w:hideMark/>
          </w:tcPr>
          <w:p w14:paraId="484D0D93"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15,308,471 </w:t>
            </w:r>
          </w:p>
        </w:tc>
      </w:tr>
      <w:tr w:rsidR="001A310A" w:rsidRPr="001A310A" w14:paraId="0C128363" w14:textId="77777777" w:rsidTr="00B763DF">
        <w:trPr>
          <w:trHeight w:val="675"/>
        </w:trPr>
        <w:tc>
          <w:tcPr>
            <w:tcW w:w="1966" w:type="pct"/>
            <w:tcBorders>
              <w:top w:val="nil"/>
              <w:left w:val="nil"/>
              <w:bottom w:val="nil"/>
              <w:right w:val="nil"/>
            </w:tcBorders>
            <w:shd w:val="clear" w:color="000000" w:fill="FFFFFF"/>
            <w:vAlign w:val="bottom"/>
            <w:hideMark/>
          </w:tcPr>
          <w:p w14:paraId="7E14F022" w14:textId="5ECC51DC" w:rsidR="001A310A" w:rsidRPr="001A310A" w:rsidRDefault="001A310A" w:rsidP="001A310A">
            <w:pPr>
              <w:spacing w:after="0" w:line="240" w:lineRule="auto"/>
              <w:ind w:firstLineChars="100" w:firstLine="160"/>
              <w:jc w:val="left"/>
              <w:rPr>
                <w:rFonts w:ascii="Arial" w:hAnsi="Arial" w:cs="Arial"/>
                <w:sz w:val="16"/>
                <w:szCs w:val="16"/>
              </w:rPr>
            </w:pPr>
            <w:r w:rsidRPr="001A310A">
              <w:rPr>
                <w:rFonts w:ascii="Arial" w:hAnsi="Arial" w:cs="Arial"/>
                <w:sz w:val="16"/>
                <w:szCs w:val="16"/>
              </w:rPr>
              <w:t>Expenses not requiring</w:t>
            </w:r>
            <w:r w:rsidRPr="001A310A">
              <w:rPr>
                <w:rFonts w:ascii="Arial" w:hAnsi="Arial" w:cs="Arial"/>
                <w:sz w:val="16"/>
                <w:szCs w:val="16"/>
              </w:rPr>
              <w:br/>
              <w:t xml:space="preserve">  </w:t>
            </w:r>
            <w:r w:rsidR="00B763DF">
              <w:rPr>
                <w:rFonts w:ascii="Arial" w:hAnsi="Arial" w:cs="Arial"/>
                <w:sz w:val="16"/>
                <w:szCs w:val="16"/>
              </w:rPr>
              <w:t xml:space="preserve">    </w:t>
            </w:r>
            <w:r w:rsidRPr="001A310A">
              <w:rPr>
                <w:rFonts w:ascii="Arial" w:hAnsi="Arial" w:cs="Arial"/>
                <w:sz w:val="16"/>
                <w:szCs w:val="16"/>
              </w:rPr>
              <w:t>appropriation in the Budget</w:t>
            </w:r>
            <w:r w:rsidRPr="001A310A">
              <w:rPr>
                <w:rFonts w:ascii="Arial" w:hAnsi="Arial" w:cs="Arial"/>
                <w:sz w:val="16"/>
                <w:szCs w:val="16"/>
              </w:rPr>
              <w:br/>
            </w:r>
            <w:r w:rsidR="00B763DF">
              <w:rPr>
                <w:rFonts w:ascii="Arial" w:hAnsi="Arial" w:cs="Arial"/>
                <w:sz w:val="16"/>
                <w:szCs w:val="16"/>
              </w:rPr>
              <w:t xml:space="preserve">    </w:t>
            </w:r>
            <w:r w:rsidRPr="001A310A">
              <w:rPr>
                <w:rFonts w:ascii="Arial" w:hAnsi="Arial" w:cs="Arial"/>
                <w:sz w:val="16"/>
                <w:szCs w:val="16"/>
              </w:rPr>
              <w:t xml:space="preserve">  year (b)</w:t>
            </w:r>
          </w:p>
        </w:tc>
        <w:tc>
          <w:tcPr>
            <w:tcW w:w="638" w:type="pct"/>
            <w:tcBorders>
              <w:top w:val="single" w:sz="4" w:space="0" w:color="auto"/>
              <w:left w:val="nil"/>
              <w:bottom w:val="single" w:sz="4" w:space="0" w:color="auto"/>
              <w:right w:val="nil"/>
            </w:tcBorders>
            <w:shd w:val="clear" w:color="auto" w:fill="auto"/>
            <w:noWrap/>
            <w:vAlign w:val="bottom"/>
            <w:hideMark/>
          </w:tcPr>
          <w:p w14:paraId="044D3933"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4,335,000 </w:t>
            </w:r>
          </w:p>
        </w:tc>
        <w:tc>
          <w:tcPr>
            <w:tcW w:w="590" w:type="pct"/>
            <w:tcBorders>
              <w:top w:val="single" w:sz="4" w:space="0" w:color="auto"/>
              <w:left w:val="nil"/>
              <w:bottom w:val="single" w:sz="4" w:space="0" w:color="auto"/>
              <w:right w:val="nil"/>
            </w:tcBorders>
            <w:shd w:val="clear" w:color="000000" w:fill="E6E6E6"/>
            <w:noWrap/>
            <w:vAlign w:val="bottom"/>
            <w:hideMark/>
          </w:tcPr>
          <w:p w14:paraId="2197FBEC"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6,653,000 </w:t>
            </w:r>
          </w:p>
        </w:tc>
        <w:tc>
          <w:tcPr>
            <w:tcW w:w="614" w:type="pct"/>
            <w:tcBorders>
              <w:top w:val="single" w:sz="4" w:space="0" w:color="auto"/>
              <w:left w:val="nil"/>
              <w:bottom w:val="single" w:sz="4" w:space="0" w:color="auto"/>
              <w:right w:val="nil"/>
            </w:tcBorders>
            <w:shd w:val="clear" w:color="auto" w:fill="auto"/>
            <w:noWrap/>
            <w:vAlign w:val="bottom"/>
            <w:hideMark/>
          </w:tcPr>
          <w:p w14:paraId="5EA84E85"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6,967,000 </w:t>
            </w:r>
          </w:p>
        </w:tc>
        <w:tc>
          <w:tcPr>
            <w:tcW w:w="590" w:type="pct"/>
            <w:tcBorders>
              <w:top w:val="single" w:sz="4" w:space="0" w:color="auto"/>
              <w:left w:val="nil"/>
              <w:bottom w:val="single" w:sz="4" w:space="0" w:color="auto"/>
              <w:right w:val="nil"/>
            </w:tcBorders>
            <w:shd w:val="clear" w:color="auto" w:fill="auto"/>
            <w:noWrap/>
            <w:vAlign w:val="bottom"/>
            <w:hideMark/>
          </w:tcPr>
          <w:p w14:paraId="79D93096"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7,182,000 </w:t>
            </w:r>
          </w:p>
        </w:tc>
        <w:tc>
          <w:tcPr>
            <w:tcW w:w="602" w:type="pct"/>
            <w:tcBorders>
              <w:top w:val="single" w:sz="4" w:space="0" w:color="auto"/>
              <w:left w:val="nil"/>
              <w:bottom w:val="single" w:sz="4" w:space="0" w:color="auto"/>
              <w:right w:val="nil"/>
            </w:tcBorders>
            <w:shd w:val="clear" w:color="auto" w:fill="auto"/>
            <w:noWrap/>
            <w:vAlign w:val="bottom"/>
            <w:hideMark/>
          </w:tcPr>
          <w:p w14:paraId="1C29D664"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7,551,000 </w:t>
            </w:r>
          </w:p>
        </w:tc>
      </w:tr>
      <w:tr w:rsidR="001A310A" w:rsidRPr="001A310A" w14:paraId="5DF84B3B" w14:textId="77777777" w:rsidTr="00B763DF">
        <w:trPr>
          <w:trHeight w:val="225"/>
        </w:trPr>
        <w:tc>
          <w:tcPr>
            <w:tcW w:w="1966" w:type="pct"/>
            <w:tcBorders>
              <w:top w:val="nil"/>
              <w:left w:val="nil"/>
              <w:bottom w:val="single" w:sz="4" w:space="0" w:color="auto"/>
              <w:right w:val="nil"/>
            </w:tcBorders>
            <w:shd w:val="clear" w:color="000000" w:fill="FFFFFF"/>
            <w:vAlign w:val="bottom"/>
            <w:hideMark/>
          </w:tcPr>
          <w:p w14:paraId="3D472443" w14:textId="77777777" w:rsidR="001A310A" w:rsidRPr="001A310A" w:rsidRDefault="001A310A" w:rsidP="001A310A">
            <w:pPr>
              <w:spacing w:after="0" w:line="240" w:lineRule="auto"/>
              <w:jc w:val="right"/>
              <w:rPr>
                <w:rFonts w:ascii="Arial" w:hAnsi="Arial" w:cs="Arial"/>
                <w:b/>
                <w:bCs/>
                <w:sz w:val="16"/>
                <w:szCs w:val="16"/>
              </w:rPr>
            </w:pPr>
            <w:r w:rsidRPr="001A310A">
              <w:rPr>
                <w:rFonts w:ascii="Arial" w:hAnsi="Arial" w:cs="Arial"/>
                <w:b/>
                <w:bCs/>
                <w:sz w:val="16"/>
                <w:szCs w:val="16"/>
              </w:rPr>
              <w:t>Administered total</w:t>
            </w:r>
          </w:p>
        </w:tc>
        <w:tc>
          <w:tcPr>
            <w:tcW w:w="638" w:type="pct"/>
            <w:tcBorders>
              <w:top w:val="nil"/>
              <w:left w:val="nil"/>
              <w:bottom w:val="single" w:sz="4" w:space="0" w:color="auto"/>
              <w:right w:val="nil"/>
            </w:tcBorders>
            <w:shd w:val="clear" w:color="auto" w:fill="auto"/>
            <w:noWrap/>
            <w:vAlign w:val="bottom"/>
            <w:hideMark/>
          </w:tcPr>
          <w:p w14:paraId="6D46FA20"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87,228,685 </w:t>
            </w:r>
          </w:p>
        </w:tc>
        <w:tc>
          <w:tcPr>
            <w:tcW w:w="590" w:type="pct"/>
            <w:tcBorders>
              <w:top w:val="nil"/>
              <w:left w:val="nil"/>
              <w:bottom w:val="single" w:sz="4" w:space="0" w:color="auto"/>
              <w:right w:val="nil"/>
            </w:tcBorders>
            <w:shd w:val="clear" w:color="000000" w:fill="E6E6E6"/>
            <w:noWrap/>
            <w:vAlign w:val="bottom"/>
            <w:hideMark/>
          </w:tcPr>
          <w:p w14:paraId="56F68B05"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19,993,628 </w:t>
            </w:r>
          </w:p>
        </w:tc>
        <w:tc>
          <w:tcPr>
            <w:tcW w:w="614" w:type="pct"/>
            <w:tcBorders>
              <w:top w:val="nil"/>
              <w:left w:val="nil"/>
              <w:bottom w:val="single" w:sz="4" w:space="0" w:color="auto"/>
              <w:right w:val="nil"/>
            </w:tcBorders>
            <w:shd w:val="clear" w:color="auto" w:fill="auto"/>
            <w:noWrap/>
            <w:vAlign w:val="bottom"/>
            <w:hideMark/>
          </w:tcPr>
          <w:p w14:paraId="4B402026"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20,655,631 </w:t>
            </w:r>
          </w:p>
        </w:tc>
        <w:tc>
          <w:tcPr>
            <w:tcW w:w="590" w:type="pct"/>
            <w:tcBorders>
              <w:top w:val="nil"/>
              <w:left w:val="nil"/>
              <w:bottom w:val="single" w:sz="4" w:space="0" w:color="auto"/>
              <w:right w:val="nil"/>
            </w:tcBorders>
            <w:shd w:val="clear" w:color="auto" w:fill="auto"/>
            <w:noWrap/>
            <w:vAlign w:val="bottom"/>
            <w:hideMark/>
          </w:tcPr>
          <w:p w14:paraId="761E29C4"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21,586,990 </w:t>
            </w:r>
          </w:p>
        </w:tc>
        <w:tc>
          <w:tcPr>
            <w:tcW w:w="602" w:type="pct"/>
            <w:tcBorders>
              <w:top w:val="nil"/>
              <w:left w:val="nil"/>
              <w:bottom w:val="single" w:sz="4" w:space="0" w:color="auto"/>
              <w:right w:val="nil"/>
            </w:tcBorders>
            <w:shd w:val="clear" w:color="auto" w:fill="auto"/>
            <w:noWrap/>
            <w:vAlign w:val="bottom"/>
            <w:hideMark/>
          </w:tcPr>
          <w:p w14:paraId="7E354DD8"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22,859,471 </w:t>
            </w:r>
          </w:p>
        </w:tc>
      </w:tr>
      <w:tr w:rsidR="001A310A" w:rsidRPr="001A310A" w14:paraId="6348116F" w14:textId="77777777" w:rsidTr="00B763DF">
        <w:trPr>
          <w:trHeight w:val="225"/>
        </w:trPr>
        <w:tc>
          <w:tcPr>
            <w:tcW w:w="1966" w:type="pct"/>
            <w:tcBorders>
              <w:top w:val="nil"/>
              <w:left w:val="nil"/>
              <w:bottom w:val="nil"/>
              <w:right w:val="nil"/>
            </w:tcBorders>
            <w:shd w:val="clear" w:color="000000" w:fill="FFFFFF"/>
            <w:vAlign w:val="center"/>
            <w:hideMark/>
          </w:tcPr>
          <w:p w14:paraId="196B08B4" w14:textId="77777777" w:rsidR="001A310A" w:rsidRPr="001A310A" w:rsidRDefault="001A310A" w:rsidP="001A310A">
            <w:pPr>
              <w:spacing w:after="0" w:line="240" w:lineRule="auto"/>
              <w:jc w:val="right"/>
              <w:rPr>
                <w:rFonts w:ascii="Arial" w:hAnsi="Arial" w:cs="Arial"/>
                <w:b/>
                <w:bCs/>
                <w:sz w:val="16"/>
                <w:szCs w:val="16"/>
              </w:rPr>
            </w:pPr>
            <w:r w:rsidRPr="001A310A">
              <w:rPr>
                <w:rFonts w:ascii="Arial" w:hAnsi="Arial" w:cs="Arial"/>
                <w:b/>
                <w:bCs/>
                <w:sz w:val="16"/>
                <w:szCs w:val="16"/>
              </w:rPr>
              <w:t> </w:t>
            </w:r>
          </w:p>
        </w:tc>
        <w:tc>
          <w:tcPr>
            <w:tcW w:w="638" w:type="pct"/>
            <w:tcBorders>
              <w:top w:val="nil"/>
              <w:left w:val="nil"/>
              <w:bottom w:val="nil"/>
              <w:right w:val="nil"/>
            </w:tcBorders>
            <w:shd w:val="clear" w:color="auto" w:fill="auto"/>
            <w:noWrap/>
            <w:vAlign w:val="center"/>
            <w:hideMark/>
          </w:tcPr>
          <w:p w14:paraId="3A3994F1" w14:textId="77777777" w:rsidR="001A310A" w:rsidRPr="001A310A" w:rsidRDefault="001A310A" w:rsidP="001A310A">
            <w:pPr>
              <w:spacing w:after="0" w:line="240" w:lineRule="auto"/>
              <w:ind w:firstLineChars="100" w:firstLine="160"/>
              <w:jc w:val="right"/>
              <w:rPr>
                <w:rFonts w:ascii="Arial" w:hAnsi="Arial" w:cs="Arial"/>
                <w:color w:val="000000"/>
                <w:sz w:val="16"/>
                <w:szCs w:val="16"/>
              </w:rPr>
            </w:pPr>
            <w:r w:rsidRPr="001A310A">
              <w:rPr>
                <w:rFonts w:ascii="Arial" w:hAnsi="Arial" w:cs="Arial"/>
                <w:color w:val="000000"/>
                <w:sz w:val="16"/>
                <w:szCs w:val="16"/>
              </w:rPr>
              <w:t> </w:t>
            </w:r>
          </w:p>
        </w:tc>
        <w:tc>
          <w:tcPr>
            <w:tcW w:w="590" w:type="pct"/>
            <w:tcBorders>
              <w:top w:val="nil"/>
              <w:left w:val="nil"/>
              <w:bottom w:val="nil"/>
              <w:right w:val="nil"/>
            </w:tcBorders>
            <w:shd w:val="clear" w:color="000000" w:fill="E6E6E6"/>
            <w:noWrap/>
            <w:vAlign w:val="center"/>
            <w:hideMark/>
          </w:tcPr>
          <w:p w14:paraId="4E13BA31" w14:textId="77777777" w:rsidR="001A310A" w:rsidRPr="001A310A" w:rsidRDefault="001A310A" w:rsidP="001A310A">
            <w:pPr>
              <w:spacing w:after="0" w:line="240" w:lineRule="auto"/>
              <w:jc w:val="right"/>
              <w:rPr>
                <w:rFonts w:ascii="Arial" w:hAnsi="Arial" w:cs="Arial"/>
                <w:sz w:val="16"/>
                <w:szCs w:val="16"/>
              </w:rPr>
            </w:pPr>
            <w:r w:rsidRPr="001A310A">
              <w:rPr>
                <w:rFonts w:ascii="Arial" w:hAnsi="Arial" w:cs="Arial"/>
                <w:sz w:val="16"/>
                <w:szCs w:val="16"/>
              </w:rPr>
              <w:t> </w:t>
            </w:r>
          </w:p>
        </w:tc>
        <w:tc>
          <w:tcPr>
            <w:tcW w:w="614" w:type="pct"/>
            <w:tcBorders>
              <w:top w:val="nil"/>
              <w:left w:val="nil"/>
              <w:bottom w:val="nil"/>
              <w:right w:val="nil"/>
            </w:tcBorders>
            <w:shd w:val="clear" w:color="auto" w:fill="auto"/>
            <w:noWrap/>
            <w:vAlign w:val="center"/>
            <w:hideMark/>
          </w:tcPr>
          <w:p w14:paraId="65DABF11" w14:textId="77777777" w:rsidR="001A310A" w:rsidRPr="001A310A" w:rsidRDefault="001A310A" w:rsidP="001A310A">
            <w:pPr>
              <w:spacing w:after="0" w:line="240" w:lineRule="auto"/>
              <w:ind w:firstLineChars="100" w:firstLine="160"/>
              <w:jc w:val="right"/>
              <w:rPr>
                <w:rFonts w:ascii="Arial" w:hAnsi="Arial" w:cs="Arial"/>
                <w:color w:val="000000"/>
                <w:sz w:val="16"/>
                <w:szCs w:val="16"/>
              </w:rPr>
            </w:pPr>
            <w:r w:rsidRPr="001A310A">
              <w:rPr>
                <w:rFonts w:ascii="Arial" w:hAnsi="Arial" w:cs="Arial"/>
                <w:color w:val="000000"/>
                <w:sz w:val="16"/>
                <w:szCs w:val="16"/>
              </w:rPr>
              <w:t> </w:t>
            </w:r>
          </w:p>
        </w:tc>
        <w:tc>
          <w:tcPr>
            <w:tcW w:w="590" w:type="pct"/>
            <w:tcBorders>
              <w:top w:val="nil"/>
              <w:left w:val="nil"/>
              <w:bottom w:val="nil"/>
              <w:right w:val="nil"/>
            </w:tcBorders>
            <w:shd w:val="clear" w:color="auto" w:fill="auto"/>
            <w:noWrap/>
            <w:vAlign w:val="center"/>
            <w:hideMark/>
          </w:tcPr>
          <w:p w14:paraId="13E0E424" w14:textId="77777777" w:rsidR="001A310A" w:rsidRPr="001A310A" w:rsidRDefault="001A310A" w:rsidP="001A310A">
            <w:pPr>
              <w:spacing w:after="0" w:line="240" w:lineRule="auto"/>
              <w:ind w:firstLineChars="100" w:firstLine="160"/>
              <w:jc w:val="right"/>
              <w:rPr>
                <w:rFonts w:ascii="Arial" w:hAnsi="Arial" w:cs="Arial"/>
                <w:color w:val="000000"/>
                <w:sz w:val="16"/>
                <w:szCs w:val="16"/>
              </w:rPr>
            </w:pPr>
            <w:r w:rsidRPr="001A310A">
              <w:rPr>
                <w:rFonts w:ascii="Arial" w:hAnsi="Arial" w:cs="Arial"/>
                <w:color w:val="000000"/>
                <w:sz w:val="16"/>
                <w:szCs w:val="16"/>
              </w:rPr>
              <w:t> </w:t>
            </w:r>
          </w:p>
        </w:tc>
        <w:tc>
          <w:tcPr>
            <w:tcW w:w="602" w:type="pct"/>
            <w:tcBorders>
              <w:top w:val="nil"/>
              <w:left w:val="nil"/>
              <w:bottom w:val="nil"/>
              <w:right w:val="nil"/>
            </w:tcBorders>
            <w:shd w:val="clear" w:color="auto" w:fill="auto"/>
            <w:noWrap/>
            <w:vAlign w:val="center"/>
            <w:hideMark/>
          </w:tcPr>
          <w:p w14:paraId="359D014F" w14:textId="77777777" w:rsidR="001A310A" w:rsidRPr="001A310A" w:rsidRDefault="001A310A" w:rsidP="001A310A">
            <w:pPr>
              <w:spacing w:after="0" w:line="240" w:lineRule="auto"/>
              <w:ind w:firstLineChars="100" w:firstLine="160"/>
              <w:jc w:val="right"/>
              <w:rPr>
                <w:rFonts w:ascii="Arial" w:hAnsi="Arial" w:cs="Arial"/>
                <w:color w:val="000000"/>
                <w:sz w:val="16"/>
                <w:szCs w:val="16"/>
              </w:rPr>
            </w:pPr>
            <w:r w:rsidRPr="001A310A">
              <w:rPr>
                <w:rFonts w:ascii="Arial" w:hAnsi="Arial" w:cs="Arial"/>
                <w:color w:val="000000"/>
                <w:sz w:val="16"/>
                <w:szCs w:val="16"/>
              </w:rPr>
              <w:t> </w:t>
            </w:r>
          </w:p>
        </w:tc>
      </w:tr>
      <w:tr w:rsidR="001A310A" w:rsidRPr="001A310A" w14:paraId="5935FFBA" w14:textId="77777777" w:rsidTr="00B763DF">
        <w:trPr>
          <w:trHeight w:val="225"/>
        </w:trPr>
        <w:tc>
          <w:tcPr>
            <w:tcW w:w="1966" w:type="pct"/>
            <w:tcBorders>
              <w:top w:val="nil"/>
              <w:left w:val="nil"/>
              <w:bottom w:val="nil"/>
              <w:right w:val="nil"/>
            </w:tcBorders>
            <w:shd w:val="clear" w:color="000000" w:fill="FFFFFF"/>
            <w:noWrap/>
            <w:vAlign w:val="bottom"/>
            <w:hideMark/>
          </w:tcPr>
          <w:p w14:paraId="5ED1B214" w14:textId="77777777" w:rsidR="001A310A" w:rsidRPr="001A310A" w:rsidRDefault="001A310A" w:rsidP="001A310A">
            <w:pPr>
              <w:spacing w:after="0" w:line="240" w:lineRule="auto"/>
              <w:jc w:val="left"/>
              <w:rPr>
                <w:rFonts w:ascii="Arial" w:hAnsi="Arial" w:cs="Arial"/>
                <w:sz w:val="16"/>
                <w:szCs w:val="16"/>
              </w:rPr>
            </w:pPr>
            <w:r w:rsidRPr="001A310A">
              <w:rPr>
                <w:rFonts w:ascii="Arial" w:hAnsi="Arial" w:cs="Arial"/>
                <w:sz w:val="16"/>
                <w:szCs w:val="16"/>
              </w:rPr>
              <w:t>Departmental expenses</w:t>
            </w:r>
          </w:p>
        </w:tc>
        <w:tc>
          <w:tcPr>
            <w:tcW w:w="638" w:type="pct"/>
            <w:tcBorders>
              <w:top w:val="nil"/>
              <w:left w:val="nil"/>
              <w:bottom w:val="nil"/>
              <w:right w:val="nil"/>
            </w:tcBorders>
            <w:shd w:val="clear" w:color="auto" w:fill="auto"/>
            <w:noWrap/>
            <w:vAlign w:val="bottom"/>
            <w:hideMark/>
          </w:tcPr>
          <w:p w14:paraId="2DA9928B" w14:textId="77777777" w:rsidR="001A310A" w:rsidRPr="001A310A" w:rsidRDefault="001A310A" w:rsidP="001A310A">
            <w:pPr>
              <w:spacing w:after="0" w:line="240" w:lineRule="auto"/>
              <w:jc w:val="left"/>
              <w:rPr>
                <w:rFonts w:ascii="Arial" w:hAnsi="Arial" w:cs="Arial"/>
                <w:sz w:val="16"/>
                <w:szCs w:val="16"/>
              </w:rPr>
            </w:pPr>
          </w:p>
        </w:tc>
        <w:tc>
          <w:tcPr>
            <w:tcW w:w="590" w:type="pct"/>
            <w:tcBorders>
              <w:top w:val="nil"/>
              <w:left w:val="nil"/>
              <w:bottom w:val="nil"/>
              <w:right w:val="nil"/>
            </w:tcBorders>
            <w:shd w:val="clear" w:color="000000" w:fill="E6E6E6"/>
            <w:noWrap/>
            <w:vAlign w:val="bottom"/>
            <w:hideMark/>
          </w:tcPr>
          <w:p w14:paraId="5D6799D6" w14:textId="77777777" w:rsidR="001A310A" w:rsidRPr="001A310A" w:rsidRDefault="001A310A" w:rsidP="001A310A">
            <w:pPr>
              <w:spacing w:after="0" w:line="240" w:lineRule="auto"/>
              <w:jc w:val="right"/>
              <w:rPr>
                <w:rFonts w:ascii="Arial" w:hAnsi="Arial" w:cs="Arial"/>
                <w:sz w:val="16"/>
                <w:szCs w:val="16"/>
              </w:rPr>
            </w:pPr>
            <w:r w:rsidRPr="001A310A">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6A85A18C" w14:textId="77777777" w:rsidR="001A310A" w:rsidRPr="001A310A" w:rsidRDefault="001A310A" w:rsidP="001A310A">
            <w:pPr>
              <w:spacing w:after="0" w:line="240" w:lineRule="auto"/>
              <w:jc w:val="right"/>
              <w:rPr>
                <w:rFonts w:ascii="Arial" w:hAnsi="Arial" w:cs="Arial"/>
                <w:sz w:val="16"/>
                <w:szCs w:val="16"/>
              </w:rPr>
            </w:pPr>
          </w:p>
        </w:tc>
        <w:tc>
          <w:tcPr>
            <w:tcW w:w="590" w:type="pct"/>
            <w:tcBorders>
              <w:top w:val="nil"/>
              <w:left w:val="nil"/>
              <w:bottom w:val="nil"/>
              <w:right w:val="nil"/>
            </w:tcBorders>
            <w:shd w:val="clear" w:color="auto" w:fill="auto"/>
            <w:noWrap/>
            <w:vAlign w:val="bottom"/>
            <w:hideMark/>
          </w:tcPr>
          <w:p w14:paraId="23936CE6" w14:textId="77777777" w:rsidR="001A310A" w:rsidRPr="001A310A" w:rsidRDefault="001A310A" w:rsidP="001A310A">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bottom"/>
            <w:hideMark/>
          </w:tcPr>
          <w:p w14:paraId="69C582C0" w14:textId="77777777" w:rsidR="001A310A" w:rsidRPr="001A310A" w:rsidRDefault="001A310A" w:rsidP="001A310A">
            <w:pPr>
              <w:spacing w:after="0" w:line="240" w:lineRule="auto"/>
              <w:jc w:val="left"/>
              <w:rPr>
                <w:rFonts w:ascii="Times New Roman" w:hAnsi="Times New Roman"/>
              </w:rPr>
            </w:pPr>
          </w:p>
        </w:tc>
      </w:tr>
      <w:tr w:rsidR="001A310A" w:rsidRPr="001A310A" w14:paraId="022E5187" w14:textId="77777777" w:rsidTr="00B763DF">
        <w:trPr>
          <w:trHeight w:val="225"/>
        </w:trPr>
        <w:tc>
          <w:tcPr>
            <w:tcW w:w="1966" w:type="pct"/>
            <w:tcBorders>
              <w:top w:val="nil"/>
              <w:left w:val="nil"/>
              <w:bottom w:val="nil"/>
              <w:right w:val="nil"/>
            </w:tcBorders>
            <w:shd w:val="clear" w:color="000000" w:fill="FFFFFF"/>
            <w:noWrap/>
            <w:vAlign w:val="bottom"/>
            <w:hideMark/>
          </w:tcPr>
          <w:p w14:paraId="07A065B4" w14:textId="77777777" w:rsidR="001A310A" w:rsidRPr="001A310A" w:rsidRDefault="001A310A" w:rsidP="001A310A">
            <w:pPr>
              <w:spacing w:after="0" w:line="240" w:lineRule="auto"/>
              <w:ind w:firstLineChars="100" w:firstLine="160"/>
              <w:jc w:val="left"/>
              <w:rPr>
                <w:rFonts w:ascii="Arial" w:hAnsi="Arial" w:cs="Arial"/>
                <w:sz w:val="16"/>
                <w:szCs w:val="16"/>
              </w:rPr>
            </w:pPr>
            <w:r w:rsidRPr="001A310A">
              <w:rPr>
                <w:rFonts w:ascii="Arial" w:hAnsi="Arial" w:cs="Arial"/>
                <w:sz w:val="16"/>
                <w:szCs w:val="16"/>
              </w:rPr>
              <w:t>Departmental appropriation (a)</w:t>
            </w:r>
          </w:p>
        </w:tc>
        <w:tc>
          <w:tcPr>
            <w:tcW w:w="638" w:type="pct"/>
            <w:tcBorders>
              <w:top w:val="nil"/>
              <w:left w:val="nil"/>
              <w:bottom w:val="nil"/>
              <w:right w:val="nil"/>
            </w:tcBorders>
            <w:shd w:val="clear" w:color="auto" w:fill="auto"/>
            <w:noWrap/>
            <w:vAlign w:val="bottom"/>
            <w:hideMark/>
          </w:tcPr>
          <w:p w14:paraId="2F6A69C8"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3,766,902 </w:t>
            </w:r>
          </w:p>
        </w:tc>
        <w:tc>
          <w:tcPr>
            <w:tcW w:w="590" w:type="pct"/>
            <w:tcBorders>
              <w:top w:val="nil"/>
              <w:left w:val="nil"/>
              <w:bottom w:val="nil"/>
              <w:right w:val="nil"/>
            </w:tcBorders>
            <w:shd w:val="clear" w:color="000000" w:fill="E6E6E6"/>
            <w:noWrap/>
            <w:vAlign w:val="bottom"/>
            <w:hideMark/>
          </w:tcPr>
          <w:p w14:paraId="2068EAC2" w14:textId="77777777" w:rsidR="001A310A" w:rsidRPr="001A310A" w:rsidRDefault="001A310A" w:rsidP="001A310A">
            <w:pPr>
              <w:spacing w:after="0" w:line="240" w:lineRule="auto"/>
              <w:jc w:val="right"/>
              <w:rPr>
                <w:rFonts w:ascii="Arial" w:hAnsi="Arial" w:cs="Arial"/>
                <w:sz w:val="16"/>
                <w:szCs w:val="16"/>
              </w:rPr>
            </w:pPr>
            <w:r w:rsidRPr="001A310A">
              <w:rPr>
                <w:rFonts w:ascii="Arial" w:hAnsi="Arial" w:cs="Arial"/>
                <w:sz w:val="16"/>
                <w:szCs w:val="16"/>
              </w:rPr>
              <w:t xml:space="preserve">3,664,018 </w:t>
            </w:r>
          </w:p>
        </w:tc>
        <w:tc>
          <w:tcPr>
            <w:tcW w:w="614" w:type="pct"/>
            <w:tcBorders>
              <w:top w:val="nil"/>
              <w:left w:val="nil"/>
              <w:bottom w:val="nil"/>
              <w:right w:val="nil"/>
            </w:tcBorders>
            <w:shd w:val="clear" w:color="auto" w:fill="auto"/>
            <w:noWrap/>
            <w:vAlign w:val="bottom"/>
            <w:hideMark/>
          </w:tcPr>
          <w:p w14:paraId="7402EACB"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3,460,405 </w:t>
            </w:r>
          </w:p>
        </w:tc>
        <w:tc>
          <w:tcPr>
            <w:tcW w:w="590" w:type="pct"/>
            <w:tcBorders>
              <w:top w:val="nil"/>
              <w:left w:val="nil"/>
              <w:bottom w:val="nil"/>
              <w:right w:val="nil"/>
            </w:tcBorders>
            <w:shd w:val="clear" w:color="auto" w:fill="auto"/>
            <w:noWrap/>
            <w:vAlign w:val="bottom"/>
            <w:hideMark/>
          </w:tcPr>
          <w:p w14:paraId="2EF6512D"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2,942,571 </w:t>
            </w:r>
          </w:p>
        </w:tc>
        <w:tc>
          <w:tcPr>
            <w:tcW w:w="602" w:type="pct"/>
            <w:tcBorders>
              <w:top w:val="nil"/>
              <w:left w:val="nil"/>
              <w:bottom w:val="nil"/>
              <w:right w:val="nil"/>
            </w:tcBorders>
            <w:shd w:val="clear" w:color="auto" w:fill="auto"/>
            <w:noWrap/>
            <w:vAlign w:val="bottom"/>
            <w:hideMark/>
          </w:tcPr>
          <w:p w14:paraId="3A9506B0"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2,955,199 </w:t>
            </w:r>
          </w:p>
        </w:tc>
      </w:tr>
      <w:tr w:rsidR="001A310A" w:rsidRPr="001A310A" w14:paraId="79F7C1D9" w14:textId="77777777" w:rsidTr="00B763DF">
        <w:trPr>
          <w:trHeight w:val="225"/>
        </w:trPr>
        <w:tc>
          <w:tcPr>
            <w:tcW w:w="1966" w:type="pct"/>
            <w:tcBorders>
              <w:top w:val="nil"/>
              <w:left w:val="nil"/>
              <w:bottom w:val="nil"/>
              <w:right w:val="nil"/>
            </w:tcBorders>
            <w:shd w:val="clear" w:color="000000" w:fill="FFFFFF"/>
            <w:vAlign w:val="bottom"/>
            <w:hideMark/>
          </w:tcPr>
          <w:p w14:paraId="45FA5560" w14:textId="77777777" w:rsidR="001A310A" w:rsidRPr="001A310A" w:rsidRDefault="001A310A" w:rsidP="001A310A">
            <w:pPr>
              <w:spacing w:after="0" w:line="240" w:lineRule="auto"/>
              <w:ind w:firstLineChars="100" w:firstLine="160"/>
              <w:jc w:val="left"/>
              <w:rPr>
                <w:rFonts w:ascii="Arial" w:hAnsi="Arial" w:cs="Arial"/>
                <w:sz w:val="16"/>
                <w:szCs w:val="16"/>
              </w:rPr>
            </w:pPr>
            <w:r w:rsidRPr="001A310A">
              <w:rPr>
                <w:rFonts w:ascii="Arial" w:hAnsi="Arial" w:cs="Arial"/>
                <w:sz w:val="16"/>
                <w:szCs w:val="16"/>
              </w:rPr>
              <w:t>s74 External Revenue (b)</w:t>
            </w:r>
          </w:p>
        </w:tc>
        <w:tc>
          <w:tcPr>
            <w:tcW w:w="638" w:type="pct"/>
            <w:tcBorders>
              <w:top w:val="nil"/>
              <w:left w:val="nil"/>
              <w:bottom w:val="nil"/>
              <w:right w:val="nil"/>
            </w:tcBorders>
            <w:shd w:val="clear" w:color="auto" w:fill="auto"/>
            <w:noWrap/>
            <w:vAlign w:val="bottom"/>
            <w:hideMark/>
          </w:tcPr>
          <w:p w14:paraId="2FAA1999"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99,785 </w:t>
            </w:r>
          </w:p>
        </w:tc>
        <w:tc>
          <w:tcPr>
            <w:tcW w:w="590" w:type="pct"/>
            <w:tcBorders>
              <w:top w:val="nil"/>
              <w:left w:val="nil"/>
              <w:bottom w:val="nil"/>
              <w:right w:val="nil"/>
            </w:tcBorders>
            <w:shd w:val="clear" w:color="000000" w:fill="E6E6E6"/>
            <w:noWrap/>
            <w:vAlign w:val="bottom"/>
            <w:hideMark/>
          </w:tcPr>
          <w:p w14:paraId="2BA4C545" w14:textId="77777777" w:rsidR="001A310A" w:rsidRPr="001A310A" w:rsidRDefault="001A310A" w:rsidP="001A310A">
            <w:pPr>
              <w:spacing w:after="0" w:line="240" w:lineRule="auto"/>
              <w:jc w:val="right"/>
              <w:rPr>
                <w:rFonts w:ascii="Arial" w:hAnsi="Arial" w:cs="Arial"/>
                <w:sz w:val="16"/>
                <w:szCs w:val="16"/>
              </w:rPr>
            </w:pPr>
            <w:r w:rsidRPr="001A310A">
              <w:rPr>
                <w:rFonts w:ascii="Arial" w:hAnsi="Arial" w:cs="Arial"/>
                <w:sz w:val="16"/>
                <w:szCs w:val="16"/>
              </w:rPr>
              <w:t xml:space="preserve">125,499 </w:t>
            </w:r>
          </w:p>
        </w:tc>
        <w:tc>
          <w:tcPr>
            <w:tcW w:w="614" w:type="pct"/>
            <w:tcBorders>
              <w:top w:val="nil"/>
              <w:left w:val="nil"/>
              <w:bottom w:val="nil"/>
              <w:right w:val="nil"/>
            </w:tcBorders>
            <w:shd w:val="clear" w:color="auto" w:fill="auto"/>
            <w:noWrap/>
            <w:vAlign w:val="bottom"/>
            <w:hideMark/>
          </w:tcPr>
          <w:p w14:paraId="6B30B4DE"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114,745 </w:t>
            </w:r>
          </w:p>
        </w:tc>
        <w:tc>
          <w:tcPr>
            <w:tcW w:w="590" w:type="pct"/>
            <w:tcBorders>
              <w:top w:val="nil"/>
              <w:left w:val="nil"/>
              <w:bottom w:val="nil"/>
              <w:right w:val="nil"/>
            </w:tcBorders>
            <w:shd w:val="clear" w:color="auto" w:fill="auto"/>
            <w:noWrap/>
            <w:vAlign w:val="bottom"/>
            <w:hideMark/>
          </w:tcPr>
          <w:p w14:paraId="46978975"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115,188 </w:t>
            </w:r>
          </w:p>
        </w:tc>
        <w:tc>
          <w:tcPr>
            <w:tcW w:w="602" w:type="pct"/>
            <w:tcBorders>
              <w:top w:val="nil"/>
              <w:left w:val="nil"/>
              <w:bottom w:val="nil"/>
              <w:right w:val="nil"/>
            </w:tcBorders>
            <w:shd w:val="clear" w:color="auto" w:fill="auto"/>
            <w:noWrap/>
            <w:vAlign w:val="bottom"/>
            <w:hideMark/>
          </w:tcPr>
          <w:p w14:paraId="3E811B0E"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119,118 </w:t>
            </w:r>
          </w:p>
        </w:tc>
      </w:tr>
      <w:tr w:rsidR="001A310A" w:rsidRPr="001A310A" w14:paraId="1607E077" w14:textId="77777777" w:rsidTr="00B763DF">
        <w:trPr>
          <w:trHeight w:val="225"/>
        </w:trPr>
        <w:tc>
          <w:tcPr>
            <w:tcW w:w="1966" w:type="pct"/>
            <w:tcBorders>
              <w:top w:val="nil"/>
              <w:left w:val="nil"/>
              <w:bottom w:val="nil"/>
              <w:right w:val="nil"/>
            </w:tcBorders>
            <w:shd w:val="clear" w:color="000000" w:fill="FFFFFF"/>
            <w:noWrap/>
            <w:vAlign w:val="bottom"/>
            <w:hideMark/>
          </w:tcPr>
          <w:p w14:paraId="2F9B6CB4" w14:textId="77777777" w:rsidR="001A310A" w:rsidRPr="001A310A" w:rsidRDefault="001A310A" w:rsidP="001A310A">
            <w:pPr>
              <w:spacing w:after="0" w:line="240" w:lineRule="auto"/>
              <w:ind w:firstLineChars="100" w:firstLine="160"/>
              <w:jc w:val="left"/>
              <w:rPr>
                <w:rFonts w:ascii="Arial" w:hAnsi="Arial" w:cs="Arial"/>
                <w:sz w:val="16"/>
                <w:szCs w:val="16"/>
              </w:rPr>
            </w:pPr>
            <w:r w:rsidRPr="001A310A">
              <w:rPr>
                <w:rFonts w:ascii="Arial" w:hAnsi="Arial" w:cs="Arial"/>
                <w:sz w:val="16"/>
                <w:szCs w:val="16"/>
              </w:rPr>
              <w:t>Special accounts</w:t>
            </w:r>
          </w:p>
        </w:tc>
        <w:tc>
          <w:tcPr>
            <w:tcW w:w="638" w:type="pct"/>
            <w:tcBorders>
              <w:top w:val="nil"/>
              <w:left w:val="nil"/>
              <w:bottom w:val="nil"/>
              <w:right w:val="nil"/>
            </w:tcBorders>
            <w:shd w:val="clear" w:color="auto" w:fill="auto"/>
            <w:noWrap/>
            <w:vAlign w:val="bottom"/>
            <w:hideMark/>
          </w:tcPr>
          <w:p w14:paraId="78A607BC"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19,766 </w:t>
            </w:r>
          </w:p>
        </w:tc>
        <w:tc>
          <w:tcPr>
            <w:tcW w:w="590" w:type="pct"/>
            <w:tcBorders>
              <w:top w:val="nil"/>
              <w:left w:val="nil"/>
              <w:bottom w:val="nil"/>
              <w:right w:val="nil"/>
            </w:tcBorders>
            <w:shd w:val="clear" w:color="000000" w:fill="E6E6E6"/>
            <w:noWrap/>
            <w:vAlign w:val="bottom"/>
            <w:hideMark/>
          </w:tcPr>
          <w:p w14:paraId="1483A90A" w14:textId="77777777" w:rsidR="001A310A" w:rsidRPr="001A310A" w:rsidRDefault="001A310A" w:rsidP="001A310A">
            <w:pPr>
              <w:spacing w:after="0" w:line="240" w:lineRule="auto"/>
              <w:jc w:val="right"/>
              <w:rPr>
                <w:rFonts w:ascii="Arial" w:hAnsi="Arial" w:cs="Arial"/>
                <w:sz w:val="16"/>
                <w:szCs w:val="16"/>
              </w:rPr>
            </w:pPr>
            <w:r w:rsidRPr="001A310A">
              <w:rPr>
                <w:rFonts w:ascii="Arial" w:hAnsi="Arial" w:cs="Arial"/>
                <w:sz w:val="16"/>
                <w:szCs w:val="16"/>
              </w:rPr>
              <w:t xml:space="preserve">18,676 </w:t>
            </w:r>
          </w:p>
        </w:tc>
        <w:tc>
          <w:tcPr>
            <w:tcW w:w="614" w:type="pct"/>
            <w:tcBorders>
              <w:top w:val="nil"/>
              <w:left w:val="nil"/>
              <w:bottom w:val="nil"/>
              <w:right w:val="nil"/>
            </w:tcBorders>
            <w:shd w:val="clear" w:color="auto" w:fill="auto"/>
            <w:noWrap/>
            <w:vAlign w:val="bottom"/>
            <w:hideMark/>
          </w:tcPr>
          <w:p w14:paraId="19F8B449"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18,551 </w:t>
            </w:r>
          </w:p>
        </w:tc>
        <w:tc>
          <w:tcPr>
            <w:tcW w:w="590" w:type="pct"/>
            <w:tcBorders>
              <w:top w:val="nil"/>
              <w:left w:val="nil"/>
              <w:bottom w:val="nil"/>
              <w:right w:val="nil"/>
            </w:tcBorders>
            <w:shd w:val="clear" w:color="auto" w:fill="auto"/>
            <w:noWrap/>
            <w:vAlign w:val="bottom"/>
            <w:hideMark/>
          </w:tcPr>
          <w:p w14:paraId="75290B37"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17,398 </w:t>
            </w:r>
          </w:p>
        </w:tc>
        <w:tc>
          <w:tcPr>
            <w:tcW w:w="602" w:type="pct"/>
            <w:tcBorders>
              <w:top w:val="nil"/>
              <w:left w:val="nil"/>
              <w:bottom w:val="nil"/>
              <w:right w:val="nil"/>
            </w:tcBorders>
            <w:shd w:val="clear" w:color="auto" w:fill="auto"/>
            <w:noWrap/>
            <w:vAlign w:val="bottom"/>
            <w:hideMark/>
          </w:tcPr>
          <w:p w14:paraId="42A02DBF"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17,452 </w:t>
            </w:r>
          </w:p>
        </w:tc>
      </w:tr>
      <w:tr w:rsidR="001A310A" w:rsidRPr="001A310A" w14:paraId="2F16C08F" w14:textId="77777777" w:rsidTr="00B763DF">
        <w:trPr>
          <w:trHeight w:val="675"/>
        </w:trPr>
        <w:tc>
          <w:tcPr>
            <w:tcW w:w="1966" w:type="pct"/>
            <w:tcBorders>
              <w:top w:val="nil"/>
              <w:left w:val="nil"/>
              <w:bottom w:val="nil"/>
              <w:right w:val="nil"/>
            </w:tcBorders>
            <w:shd w:val="clear" w:color="auto" w:fill="auto"/>
            <w:vAlign w:val="bottom"/>
            <w:hideMark/>
          </w:tcPr>
          <w:p w14:paraId="473AF42C" w14:textId="6A9C3D50" w:rsidR="001A310A" w:rsidRPr="001A310A" w:rsidRDefault="001A310A" w:rsidP="001A310A">
            <w:pPr>
              <w:spacing w:after="0" w:line="240" w:lineRule="auto"/>
              <w:ind w:firstLineChars="100" w:firstLine="160"/>
              <w:jc w:val="left"/>
              <w:rPr>
                <w:rFonts w:ascii="Arial" w:hAnsi="Arial" w:cs="Arial"/>
                <w:sz w:val="16"/>
                <w:szCs w:val="16"/>
              </w:rPr>
            </w:pPr>
            <w:r w:rsidRPr="001A310A">
              <w:rPr>
                <w:rFonts w:ascii="Arial" w:hAnsi="Arial" w:cs="Arial"/>
                <w:sz w:val="16"/>
                <w:szCs w:val="16"/>
              </w:rPr>
              <w:t>Expenses not requiring</w:t>
            </w:r>
            <w:r w:rsidRPr="001A310A">
              <w:rPr>
                <w:rFonts w:ascii="Arial" w:hAnsi="Arial" w:cs="Arial"/>
                <w:sz w:val="16"/>
                <w:szCs w:val="16"/>
              </w:rPr>
              <w:br/>
              <w:t xml:space="preserve"> </w:t>
            </w:r>
            <w:r w:rsidR="00B763DF">
              <w:rPr>
                <w:rFonts w:ascii="Arial" w:hAnsi="Arial" w:cs="Arial"/>
                <w:sz w:val="16"/>
                <w:szCs w:val="16"/>
              </w:rPr>
              <w:t xml:space="preserve">    </w:t>
            </w:r>
            <w:r w:rsidRPr="001A310A">
              <w:rPr>
                <w:rFonts w:ascii="Arial" w:hAnsi="Arial" w:cs="Arial"/>
                <w:sz w:val="16"/>
                <w:szCs w:val="16"/>
              </w:rPr>
              <w:t xml:space="preserve"> appropriation in the Budget</w:t>
            </w:r>
            <w:r w:rsidRPr="001A310A">
              <w:rPr>
                <w:rFonts w:ascii="Arial" w:hAnsi="Arial" w:cs="Arial"/>
                <w:sz w:val="16"/>
                <w:szCs w:val="16"/>
              </w:rPr>
              <w:br/>
              <w:t xml:space="preserve"> </w:t>
            </w:r>
            <w:r w:rsidR="00B763DF">
              <w:rPr>
                <w:rFonts w:ascii="Arial" w:hAnsi="Arial" w:cs="Arial"/>
                <w:sz w:val="16"/>
                <w:szCs w:val="16"/>
              </w:rPr>
              <w:t xml:space="preserve">    </w:t>
            </w:r>
            <w:r w:rsidRPr="001A310A">
              <w:rPr>
                <w:rFonts w:ascii="Arial" w:hAnsi="Arial" w:cs="Arial"/>
                <w:sz w:val="16"/>
                <w:szCs w:val="16"/>
              </w:rPr>
              <w:t xml:space="preserve"> year (b)</w:t>
            </w:r>
          </w:p>
        </w:tc>
        <w:tc>
          <w:tcPr>
            <w:tcW w:w="638" w:type="pct"/>
            <w:tcBorders>
              <w:top w:val="nil"/>
              <w:left w:val="nil"/>
              <w:bottom w:val="nil"/>
              <w:right w:val="nil"/>
            </w:tcBorders>
            <w:shd w:val="clear" w:color="auto" w:fill="auto"/>
            <w:noWrap/>
            <w:vAlign w:val="bottom"/>
            <w:hideMark/>
          </w:tcPr>
          <w:p w14:paraId="3BB605A4"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218,197 </w:t>
            </w:r>
          </w:p>
        </w:tc>
        <w:tc>
          <w:tcPr>
            <w:tcW w:w="590" w:type="pct"/>
            <w:tcBorders>
              <w:top w:val="nil"/>
              <w:left w:val="nil"/>
              <w:bottom w:val="nil"/>
              <w:right w:val="nil"/>
            </w:tcBorders>
            <w:shd w:val="clear" w:color="000000" w:fill="E6E6E6"/>
            <w:noWrap/>
            <w:vAlign w:val="bottom"/>
            <w:hideMark/>
          </w:tcPr>
          <w:p w14:paraId="51032D42" w14:textId="77777777" w:rsidR="001A310A" w:rsidRPr="001A310A" w:rsidRDefault="001A310A" w:rsidP="001A310A">
            <w:pPr>
              <w:spacing w:after="0" w:line="240" w:lineRule="auto"/>
              <w:jc w:val="right"/>
              <w:rPr>
                <w:rFonts w:ascii="Arial" w:hAnsi="Arial" w:cs="Arial"/>
                <w:sz w:val="16"/>
                <w:szCs w:val="16"/>
              </w:rPr>
            </w:pPr>
            <w:r w:rsidRPr="001A310A">
              <w:rPr>
                <w:rFonts w:ascii="Arial" w:hAnsi="Arial" w:cs="Arial"/>
                <w:sz w:val="16"/>
                <w:szCs w:val="16"/>
              </w:rPr>
              <w:t xml:space="preserve">209,471 </w:t>
            </w:r>
          </w:p>
        </w:tc>
        <w:tc>
          <w:tcPr>
            <w:tcW w:w="614" w:type="pct"/>
            <w:tcBorders>
              <w:top w:val="nil"/>
              <w:left w:val="nil"/>
              <w:bottom w:val="nil"/>
              <w:right w:val="nil"/>
            </w:tcBorders>
            <w:shd w:val="clear" w:color="auto" w:fill="auto"/>
            <w:noWrap/>
            <w:vAlign w:val="bottom"/>
            <w:hideMark/>
          </w:tcPr>
          <w:p w14:paraId="01EC1E2A"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203,494 </w:t>
            </w:r>
          </w:p>
        </w:tc>
        <w:tc>
          <w:tcPr>
            <w:tcW w:w="590" w:type="pct"/>
            <w:tcBorders>
              <w:top w:val="nil"/>
              <w:left w:val="nil"/>
              <w:bottom w:val="nil"/>
              <w:right w:val="nil"/>
            </w:tcBorders>
            <w:shd w:val="clear" w:color="auto" w:fill="auto"/>
            <w:noWrap/>
            <w:vAlign w:val="bottom"/>
            <w:hideMark/>
          </w:tcPr>
          <w:p w14:paraId="5A4DD4EC"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189,141 </w:t>
            </w:r>
          </w:p>
        </w:tc>
        <w:tc>
          <w:tcPr>
            <w:tcW w:w="602" w:type="pct"/>
            <w:tcBorders>
              <w:top w:val="nil"/>
              <w:left w:val="nil"/>
              <w:bottom w:val="nil"/>
              <w:right w:val="nil"/>
            </w:tcBorders>
            <w:shd w:val="clear" w:color="auto" w:fill="auto"/>
            <w:noWrap/>
            <w:vAlign w:val="bottom"/>
            <w:hideMark/>
          </w:tcPr>
          <w:p w14:paraId="76EE4D41"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188,939 </w:t>
            </w:r>
          </w:p>
        </w:tc>
      </w:tr>
      <w:tr w:rsidR="001A310A" w:rsidRPr="001A310A" w14:paraId="33C51B94" w14:textId="77777777" w:rsidTr="00B763DF">
        <w:trPr>
          <w:trHeight w:val="225"/>
        </w:trPr>
        <w:tc>
          <w:tcPr>
            <w:tcW w:w="1966" w:type="pct"/>
            <w:tcBorders>
              <w:top w:val="nil"/>
              <w:left w:val="nil"/>
              <w:bottom w:val="nil"/>
              <w:right w:val="nil"/>
            </w:tcBorders>
            <w:shd w:val="clear" w:color="auto" w:fill="auto"/>
            <w:vAlign w:val="bottom"/>
            <w:hideMark/>
          </w:tcPr>
          <w:p w14:paraId="16E5F0DD" w14:textId="77777777" w:rsidR="001A310A" w:rsidRPr="001A310A" w:rsidRDefault="001A310A" w:rsidP="001A310A">
            <w:pPr>
              <w:spacing w:after="0" w:line="240" w:lineRule="auto"/>
              <w:jc w:val="right"/>
              <w:rPr>
                <w:rFonts w:ascii="Arial" w:hAnsi="Arial" w:cs="Arial"/>
                <w:b/>
                <w:bCs/>
                <w:sz w:val="16"/>
                <w:szCs w:val="16"/>
              </w:rPr>
            </w:pPr>
            <w:r w:rsidRPr="001A310A">
              <w:rPr>
                <w:rFonts w:ascii="Arial" w:hAnsi="Arial" w:cs="Arial"/>
                <w:b/>
                <w:bCs/>
                <w:sz w:val="16"/>
                <w:szCs w:val="16"/>
              </w:rPr>
              <w:t>Departmental total</w:t>
            </w:r>
          </w:p>
        </w:tc>
        <w:tc>
          <w:tcPr>
            <w:tcW w:w="638" w:type="pct"/>
            <w:tcBorders>
              <w:top w:val="single" w:sz="4" w:space="0" w:color="auto"/>
              <w:left w:val="nil"/>
              <w:bottom w:val="single" w:sz="4" w:space="0" w:color="auto"/>
              <w:right w:val="nil"/>
            </w:tcBorders>
            <w:shd w:val="clear" w:color="auto" w:fill="auto"/>
            <w:noWrap/>
            <w:vAlign w:val="bottom"/>
            <w:hideMark/>
          </w:tcPr>
          <w:p w14:paraId="0E5609A2"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4,104,650 </w:t>
            </w:r>
          </w:p>
        </w:tc>
        <w:tc>
          <w:tcPr>
            <w:tcW w:w="590" w:type="pct"/>
            <w:tcBorders>
              <w:top w:val="single" w:sz="4" w:space="0" w:color="auto"/>
              <w:left w:val="nil"/>
              <w:bottom w:val="single" w:sz="4" w:space="0" w:color="auto"/>
              <w:right w:val="nil"/>
            </w:tcBorders>
            <w:shd w:val="clear" w:color="000000" w:fill="E6E6E6"/>
            <w:noWrap/>
            <w:vAlign w:val="bottom"/>
            <w:hideMark/>
          </w:tcPr>
          <w:p w14:paraId="15BC39EF" w14:textId="77777777" w:rsidR="001A310A" w:rsidRPr="001A310A" w:rsidRDefault="001A310A" w:rsidP="001A310A">
            <w:pPr>
              <w:spacing w:after="0" w:line="240" w:lineRule="auto"/>
              <w:jc w:val="right"/>
              <w:rPr>
                <w:rFonts w:ascii="Arial" w:hAnsi="Arial" w:cs="Arial"/>
                <w:sz w:val="16"/>
                <w:szCs w:val="16"/>
              </w:rPr>
            </w:pPr>
            <w:r w:rsidRPr="001A310A">
              <w:rPr>
                <w:rFonts w:ascii="Arial" w:hAnsi="Arial" w:cs="Arial"/>
                <w:sz w:val="16"/>
                <w:szCs w:val="16"/>
              </w:rPr>
              <w:t xml:space="preserve">4,017,664 </w:t>
            </w:r>
          </w:p>
        </w:tc>
        <w:tc>
          <w:tcPr>
            <w:tcW w:w="614" w:type="pct"/>
            <w:tcBorders>
              <w:top w:val="single" w:sz="4" w:space="0" w:color="auto"/>
              <w:left w:val="nil"/>
              <w:bottom w:val="single" w:sz="4" w:space="0" w:color="auto"/>
              <w:right w:val="nil"/>
            </w:tcBorders>
            <w:shd w:val="clear" w:color="auto" w:fill="auto"/>
            <w:noWrap/>
            <w:vAlign w:val="bottom"/>
            <w:hideMark/>
          </w:tcPr>
          <w:p w14:paraId="7107547F"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3,797,195 </w:t>
            </w:r>
          </w:p>
        </w:tc>
        <w:tc>
          <w:tcPr>
            <w:tcW w:w="590" w:type="pct"/>
            <w:tcBorders>
              <w:top w:val="single" w:sz="4" w:space="0" w:color="auto"/>
              <w:left w:val="nil"/>
              <w:bottom w:val="single" w:sz="4" w:space="0" w:color="auto"/>
              <w:right w:val="nil"/>
            </w:tcBorders>
            <w:shd w:val="clear" w:color="auto" w:fill="auto"/>
            <w:noWrap/>
            <w:vAlign w:val="bottom"/>
            <w:hideMark/>
          </w:tcPr>
          <w:p w14:paraId="414181B3"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3,264,298 </w:t>
            </w:r>
          </w:p>
        </w:tc>
        <w:tc>
          <w:tcPr>
            <w:tcW w:w="602" w:type="pct"/>
            <w:tcBorders>
              <w:top w:val="single" w:sz="4" w:space="0" w:color="auto"/>
              <w:left w:val="nil"/>
              <w:bottom w:val="single" w:sz="4" w:space="0" w:color="auto"/>
              <w:right w:val="nil"/>
            </w:tcBorders>
            <w:shd w:val="clear" w:color="auto" w:fill="auto"/>
            <w:noWrap/>
            <w:vAlign w:val="bottom"/>
            <w:hideMark/>
          </w:tcPr>
          <w:p w14:paraId="091989B8"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3,280,708 </w:t>
            </w:r>
          </w:p>
        </w:tc>
      </w:tr>
      <w:tr w:rsidR="001A310A" w:rsidRPr="001A310A" w14:paraId="562E4DA6" w14:textId="77777777" w:rsidTr="00B763DF">
        <w:trPr>
          <w:trHeight w:val="225"/>
        </w:trPr>
        <w:tc>
          <w:tcPr>
            <w:tcW w:w="1966" w:type="pct"/>
            <w:tcBorders>
              <w:top w:val="nil"/>
              <w:left w:val="nil"/>
              <w:bottom w:val="single" w:sz="4" w:space="0" w:color="auto"/>
              <w:right w:val="nil"/>
            </w:tcBorders>
            <w:shd w:val="clear" w:color="auto" w:fill="auto"/>
            <w:noWrap/>
            <w:vAlign w:val="bottom"/>
            <w:hideMark/>
          </w:tcPr>
          <w:p w14:paraId="2BBFDE66" w14:textId="77777777" w:rsidR="001A310A" w:rsidRPr="001A310A" w:rsidRDefault="001A310A" w:rsidP="001A310A">
            <w:pPr>
              <w:spacing w:after="0" w:line="240" w:lineRule="auto"/>
              <w:jc w:val="left"/>
              <w:rPr>
                <w:rFonts w:ascii="Arial" w:hAnsi="Arial" w:cs="Arial"/>
                <w:b/>
                <w:bCs/>
                <w:color w:val="000000"/>
                <w:sz w:val="16"/>
                <w:szCs w:val="16"/>
              </w:rPr>
            </w:pPr>
            <w:r w:rsidRPr="001A310A">
              <w:rPr>
                <w:rFonts w:ascii="Arial" w:hAnsi="Arial" w:cs="Arial"/>
                <w:b/>
                <w:bCs/>
                <w:color w:val="000000"/>
                <w:sz w:val="16"/>
                <w:szCs w:val="16"/>
              </w:rPr>
              <w:t>Total expenses for Outcome 1</w:t>
            </w:r>
          </w:p>
        </w:tc>
        <w:tc>
          <w:tcPr>
            <w:tcW w:w="638" w:type="pct"/>
            <w:tcBorders>
              <w:top w:val="nil"/>
              <w:left w:val="nil"/>
              <w:bottom w:val="single" w:sz="4" w:space="0" w:color="auto"/>
              <w:right w:val="nil"/>
            </w:tcBorders>
            <w:shd w:val="clear" w:color="auto" w:fill="auto"/>
            <w:noWrap/>
            <w:vAlign w:val="bottom"/>
            <w:hideMark/>
          </w:tcPr>
          <w:p w14:paraId="7AC3BC87" w14:textId="77777777" w:rsidR="001A310A" w:rsidRPr="001A310A" w:rsidRDefault="001A310A" w:rsidP="001A310A">
            <w:pPr>
              <w:spacing w:after="0" w:line="240" w:lineRule="auto"/>
              <w:jc w:val="right"/>
              <w:rPr>
                <w:rFonts w:ascii="Arial" w:hAnsi="Arial" w:cs="Arial"/>
                <w:b/>
                <w:bCs/>
                <w:color w:val="000000"/>
                <w:sz w:val="16"/>
                <w:szCs w:val="16"/>
              </w:rPr>
            </w:pPr>
            <w:r w:rsidRPr="001A310A">
              <w:rPr>
                <w:rFonts w:ascii="Arial" w:hAnsi="Arial" w:cs="Arial"/>
                <w:b/>
                <w:bCs/>
                <w:color w:val="000000"/>
                <w:sz w:val="16"/>
                <w:szCs w:val="16"/>
              </w:rPr>
              <w:t xml:space="preserve">91,333,335 </w:t>
            </w:r>
          </w:p>
        </w:tc>
        <w:tc>
          <w:tcPr>
            <w:tcW w:w="590" w:type="pct"/>
            <w:tcBorders>
              <w:top w:val="nil"/>
              <w:left w:val="nil"/>
              <w:bottom w:val="single" w:sz="4" w:space="0" w:color="auto"/>
              <w:right w:val="nil"/>
            </w:tcBorders>
            <w:shd w:val="clear" w:color="000000" w:fill="E6E6E6"/>
            <w:noWrap/>
            <w:vAlign w:val="bottom"/>
            <w:hideMark/>
          </w:tcPr>
          <w:p w14:paraId="42248034" w14:textId="77777777" w:rsidR="001A310A" w:rsidRPr="001A310A" w:rsidRDefault="001A310A" w:rsidP="001A310A">
            <w:pPr>
              <w:spacing w:after="0" w:line="240" w:lineRule="auto"/>
              <w:jc w:val="right"/>
              <w:rPr>
                <w:rFonts w:ascii="Arial" w:hAnsi="Arial" w:cs="Arial"/>
                <w:b/>
                <w:bCs/>
                <w:color w:val="000000"/>
                <w:sz w:val="16"/>
                <w:szCs w:val="16"/>
              </w:rPr>
            </w:pPr>
            <w:r w:rsidRPr="001A310A">
              <w:rPr>
                <w:rFonts w:ascii="Arial" w:hAnsi="Arial" w:cs="Arial"/>
                <w:b/>
                <w:bCs/>
                <w:color w:val="000000"/>
                <w:sz w:val="16"/>
                <w:szCs w:val="16"/>
              </w:rPr>
              <w:t xml:space="preserve">24,011,292 </w:t>
            </w:r>
          </w:p>
        </w:tc>
        <w:tc>
          <w:tcPr>
            <w:tcW w:w="614" w:type="pct"/>
            <w:tcBorders>
              <w:top w:val="nil"/>
              <w:left w:val="nil"/>
              <w:bottom w:val="single" w:sz="4" w:space="0" w:color="auto"/>
              <w:right w:val="nil"/>
            </w:tcBorders>
            <w:shd w:val="clear" w:color="auto" w:fill="auto"/>
            <w:noWrap/>
            <w:vAlign w:val="bottom"/>
            <w:hideMark/>
          </w:tcPr>
          <w:p w14:paraId="0D5719CB" w14:textId="77777777" w:rsidR="001A310A" w:rsidRPr="001A310A" w:rsidRDefault="001A310A" w:rsidP="001A310A">
            <w:pPr>
              <w:spacing w:after="0" w:line="240" w:lineRule="auto"/>
              <w:jc w:val="right"/>
              <w:rPr>
                <w:rFonts w:ascii="Arial" w:hAnsi="Arial" w:cs="Arial"/>
                <w:b/>
                <w:bCs/>
                <w:sz w:val="16"/>
                <w:szCs w:val="16"/>
              </w:rPr>
            </w:pPr>
            <w:r w:rsidRPr="001A310A">
              <w:rPr>
                <w:rFonts w:ascii="Arial" w:hAnsi="Arial" w:cs="Arial"/>
                <w:b/>
                <w:bCs/>
                <w:sz w:val="16"/>
                <w:szCs w:val="16"/>
              </w:rPr>
              <w:t xml:space="preserve">24,452,826 </w:t>
            </w:r>
          </w:p>
        </w:tc>
        <w:tc>
          <w:tcPr>
            <w:tcW w:w="590" w:type="pct"/>
            <w:tcBorders>
              <w:top w:val="nil"/>
              <w:left w:val="nil"/>
              <w:bottom w:val="single" w:sz="4" w:space="0" w:color="auto"/>
              <w:right w:val="nil"/>
            </w:tcBorders>
            <w:shd w:val="clear" w:color="auto" w:fill="auto"/>
            <w:noWrap/>
            <w:vAlign w:val="bottom"/>
            <w:hideMark/>
          </w:tcPr>
          <w:p w14:paraId="61853E7C" w14:textId="77777777" w:rsidR="001A310A" w:rsidRPr="001A310A" w:rsidRDefault="001A310A" w:rsidP="001A310A">
            <w:pPr>
              <w:spacing w:after="0" w:line="240" w:lineRule="auto"/>
              <w:jc w:val="right"/>
              <w:rPr>
                <w:rFonts w:ascii="Arial" w:hAnsi="Arial" w:cs="Arial"/>
                <w:b/>
                <w:bCs/>
                <w:sz w:val="16"/>
                <w:szCs w:val="16"/>
              </w:rPr>
            </w:pPr>
            <w:r w:rsidRPr="001A310A">
              <w:rPr>
                <w:rFonts w:ascii="Arial" w:hAnsi="Arial" w:cs="Arial"/>
                <w:b/>
                <w:bCs/>
                <w:sz w:val="16"/>
                <w:szCs w:val="16"/>
              </w:rPr>
              <w:t xml:space="preserve">24,851,288 </w:t>
            </w:r>
          </w:p>
        </w:tc>
        <w:tc>
          <w:tcPr>
            <w:tcW w:w="602" w:type="pct"/>
            <w:tcBorders>
              <w:top w:val="nil"/>
              <w:left w:val="nil"/>
              <w:bottom w:val="single" w:sz="4" w:space="0" w:color="auto"/>
              <w:right w:val="nil"/>
            </w:tcBorders>
            <w:shd w:val="clear" w:color="auto" w:fill="auto"/>
            <w:noWrap/>
            <w:vAlign w:val="bottom"/>
            <w:hideMark/>
          </w:tcPr>
          <w:p w14:paraId="4FBB0EA9" w14:textId="77777777" w:rsidR="001A310A" w:rsidRPr="001A310A" w:rsidRDefault="001A310A" w:rsidP="001A310A">
            <w:pPr>
              <w:spacing w:after="0" w:line="240" w:lineRule="auto"/>
              <w:jc w:val="right"/>
              <w:rPr>
                <w:rFonts w:ascii="Arial" w:hAnsi="Arial" w:cs="Arial"/>
                <w:b/>
                <w:bCs/>
                <w:sz w:val="16"/>
                <w:szCs w:val="16"/>
              </w:rPr>
            </w:pPr>
            <w:r w:rsidRPr="001A310A">
              <w:rPr>
                <w:rFonts w:ascii="Arial" w:hAnsi="Arial" w:cs="Arial"/>
                <w:b/>
                <w:bCs/>
                <w:sz w:val="16"/>
                <w:szCs w:val="16"/>
              </w:rPr>
              <w:t xml:space="preserve">26,140,179 </w:t>
            </w:r>
          </w:p>
        </w:tc>
      </w:tr>
      <w:tr w:rsidR="001A310A" w:rsidRPr="001A310A" w14:paraId="2DFE19A4" w14:textId="77777777" w:rsidTr="00B763DF">
        <w:trPr>
          <w:trHeight w:val="225"/>
        </w:trPr>
        <w:tc>
          <w:tcPr>
            <w:tcW w:w="1966" w:type="pct"/>
            <w:tcBorders>
              <w:top w:val="nil"/>
              <w:left w:val="nil"/>
              <w:bottom w:val="nil"/>
              <w:right w:val="nil"/>
            </w:tcBorders>
            <w:shd w:val="clear" w:color="auto" w:fill="auto"/>
            <w:vAlign w:val="bottom"/>
            <w:hideMark/>
          </w:tcPr>
          <w:p w14:paraId="4965B47E" w14:textId="77777777" w:rsidR="001A310A" w:rsidRPr="001A310A" w:rsidRDefault="001A310A" w:rsidP="001A310A">
            <w:pPr>
              <w:spacing w:after="0" w:line="240" w:lineRule="auto"/>
              <w:jc w:val="right"/>
              <w:rPr>
                <w:rFonts w:ascii="Arial" w:hAnsi="Arial" w:cs="Arial"/>
                <w:b/>
                <w:bCs/>
                <w:sz w:val="16"/>
                <w:szCs w:val="16"/>
              </w:rPr>
            </w:pPr>
          </w:p>
        </w:tc>
        <w:tc>
          <w:tcPr>
            <w:tcW w:w="638" w:type="pct"/>
            <w:tcBorders>
              <w:top w:val="nil"/>
              <w:left w:val="nil"/>
              <w:bottom w:val="nil"/>
              <w:right w:val="nil"/>
            </w:tcBorders>
            <w:shd w:val="clear" w:color="auto" w:fill="auto"/>
            <w:noWrap/>
            <w:vAlign w:val="bottom"/>
            <w:hideMark/>
          </w:tcPr>
          <w:p w14:paraId="5DCA21C9" w14:textId="77777777" w:rsidR="001A310A" w:rsidRPr="001A310A" w:rsidRDefault="001A310A" w:rsidP="001A310A">
            <w:pPr>
              <w:spacing w:after="0" w:line="240" w:lineRule="auto"/>
              <w:jc w:val="left"/>
              <w:rPr>
                <w:rFonts w:ascii="Times New Roman" w:hAnsi="Times New Roman"/>
              </w:rPr>
            </w:pPr>
          </w:p>
        </w:tc>
        <w:tc>
          <w:tcPr>
            <w:tcW w:w="590" w:type="pct"/>
            <w:tcBorders>
              <w:top w:val="nil"/>
              <w:left w:val="nil"/>
              <w:bottom w:val="nil"/>
              <w:right w:val="nil"/>
            </w:tcBorders>
            <w:shd w:val="clear" w:color="000000" w:fill="E6E6E6"/>
            <w:noWrap/>
            <w:vAlign w:val="bottom"/>
            <w:hideMark/>
          </w:tcPr>
          <w:p w14:paraId="2E7EF7F5" w14:textId="77777777" w:rsidR="001A310A" w:rsidRPr="001A310A" w:rsidRDefault="001A310A" w:rsidP="001A310A">
            <w:pPr>
              <w:spacing w:after="0" w:line="240" w:lineRule="auto"/>
              <w:jc w:val="right"/>
              <w:rPr>
                <w:rFonts w:ascii="Arial" w:hAnsi="Arial" w:cs="Arial"/>
                <w:b/>
                <w:bCs/>
                <w:color w:val="000000"/>
                <w:sz w:val="16"/>
                <w:szCs w:val="16"/>
              </w:rPr>
            </w:pPr>
            <w:r w:rsidRPr="001A310A">
              <w:rPr>
                <w:rFonts w:ascii="Arial" w:hAnsi="Arial" w:cs="Arial"/>
                <w:b/>
                <w:bCs/>
                <w:color w:val="000000"/>
                <w:sz w:val="16"/>
                <w:szCs w:val="16"/>
              </w:rPr>
              <w:t> </w:t>
            </w:r>
          </w:p>
        </w:tc>
        <w:tc>
          <w:tcPr>
            <w:tcW w:w="614" w:type="pct"/>
            <w:tcBorders>
              <w:top w:val="nil"/>
              <w:left w:val="nil"/>
              <w:bottom w:val="nil"/>
              <w:right w:val="nil"/>
            </w:tcBorders>
            <w:shd w:val="clear" w:color="auto" w:fill="auto"/>
            <w:noWrap/>
            <w:vAlign w:val="bottom"/>
            <w:hideMark/>
          </w:tcPr>
          <w:p w14:paraId="57FB46F9" w14:textId="77777777" w:rsidR="001A310A" w:rsidRPr="001A310A" w:rsidRDefault="001A310A" w:rsidP="001A310A">
            <w:pPr>
              <w:spacing w:after="0" w:line="240" w:lineRule="auto"/>
              <w:jc w:val="right"/>
              <w:rPr>
                <w:rFonts w:ascii="Arial" w:hAnsi="Arial" w:cs="Arial"/>
                <w:b/>
                <w:bCs/>
                <w:color w:val="000000"/>
                <w:sz w:val="16"/>
                <w:szCs w:val="16"/>
              </w:rPr>
            </w:pPr>
          </w:p>
        </w:tc>
        <w:tc>
          <w:tcPr>
            <w:tcW w:w="590" w:type="pct"/>
            <w:tcBorders>
              <w:top w:val="nil"/>
              <w:left w:val="nil"/>
              <w:bottom w:val="nil"/>
              <w:right w:val="nil"/>
            </w:tcBorders>
            <w:shd w:val="clear" w:color="auto" w:fill="auto"/>
            <w:noWrap/>
            <w:vAlign w:val="bottom"/>
            <w:hideMark/>
          </w:tcPr>
          <w:p w14:paraId="5DDE978C" w14:textId="77777777" w:rsidR="001A310A" w:rsidRPr="001A310A" w:rsidRDefault="001A310A" w:rsidP="001A310A">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bottom"/>
            <w:hideMark/>
          </w:tcPr>
          <w:p w14:paraId="3F68AE93" w14:textId="77777777" w:rsidR="001A310A" w:rsidRPr="001A310A" w:rsidRDefault="001A310A" w:rsidP="001A310A">
            <w:pPr>
              <w:spacing w:after="0" w:line="240" w:lineRule="auto"/>
              <w:jc w:val="left"/>
              <w:rPr>
                <w:rFonts w:ascii="Times New Roman" w:hAnsi="Times New Roman"/>
              </w:rPr>
            </w:pPr>
          </w:p>
        </w:tc>
      </w:tr>
      <w:tr w:rsidR="001A310A" w:rsidRPr="001A310A" w14:paraId="396C98FD" w14:textId="77777777" w:rsidTr="00B763DF">
        <w:trPr>
          <w:trHeight w:val="225"/>
        </w:trPr>
        <w:tc>
          <w:tcPr>
            <w:tcW w:w="1966" w:type="pct"/>
            <w:tcBorders>
              <w:top w:val="single" w:sz="4" w:space="0" w:color="000000"/>
              <w:left w:val="nil"/>
              <w:bottom w:val="nil"/>
              <w:right w:val="nil"/>
            </w:tcBorders>
            <w:shd w:val="clear" w:color="auto" w:fill="auto"/>
            <w:noWrap/>
            <w:vAlign w:val="bottom"/>
            <w:hideMark/>
          </w:tcPr>
          <w:p w14:paraId="609E6BF2" w14:textId="77777777" w:rsidR="001A310A" w:rsidRPr="001A310A" w:rsidRDefault="001A310A" w:rsidP="001A310A">
            <w:pPr>
              <w:spacing w:after="0" w:line="240" w:lineRule="auto"/>
              <w:jc w:val="left"/>
              <w:rPr>
                <w:rFonts w:ascii="Arial" w:hAnsi="Arial" w:cs="Arial"/>
                <w:color w:val="000000"/>
                <w:sz w:val="16"/>
                <w:szCs w:val="16"/>
              </w:rPr>
            </w:pPr>
            <w:r w:rsidRPr="001A310A">
              <w:rPr>
                <w:rFonts w:ascii="Arial" w:hAnsi="Arial" w:cs="Arial"/>
                <w:color w:val="000000"/>
                <w:sz w:val="16"/>
                <w:szCs w:val="16"/>
              </w:rPr>
              <w:t> </w:t>
            </w:r>
          </w:p>
        </w:tc>
        <w:tc>
          <w:tcPr>
            <w:tcW w:w="638" w:type="pct"/>
            <w:tcBorders>
              <w:top w:val="single" w:sz="4" w:space="0" w:color="auto"/>
              <w:left w:val="nil"/>
              <w:bottom w:val="single" w:sz="4" w:space="0" w:color="auto"/>
              <w:right w:val="nil"/>
            </w:tcBorders>
            <w:shd w:val="clear" w:color="auto" w:fill="auto"/>
            <w:noWrap/>
            <w:vAlign w:val="bottom"/>
            <w:hideMark/>
          </w:tcPr>
          <w:p w14:paraId="38A00D3D" w14:textId="77777777" w:rsidR="001A310A" w:rsidRPr="001A310A" w:rsidRDefault="001A310A" w:rsidP="001A310A">
            <w:pPr>
              <w:spacing w:after="0" w:line="240" w:lineRule="auto"/>
              <w:jc w:val="right"/>
              <w:rPr>
                <w:rFonts w:ascii="Arial" w:hAnsi="Arial" w:cs="Arial"/>
                <w:sz w:val="16"/>
                <w:szCs w:val="16"/>
              </w:rPr>
            </w:pPr>
            <w:r w:rsidRPr="001A310A">
              <w:rPr>
                <w:rFonts w:ascii="Arial" w:hAnsi="Arial" w:cs="Arial"/>
                <w:sz w:val="16"/>
                <w:szCs w:val="16"/>
              </w:rPr>
              <w:t>2020-21</w:t>
            </w:r>
          </w:p>
        </w:tc>
        <w:tc>
          <w:tcPr>
            <w:tcW w:w="590" w:type="pct"/>
            <w:tcBorders>
              <w:top w:val="single" w:sz="4" w:space="0" w:color="auto"/>
              <w:left w:val="nil"/>
              <w:bottom w:val="single" w:sz="4" w:space="0" w:color="auto"/>
              <w:right w:val="nil"/>
            </w:tcBorders>
            <w:shd w:val="clear" w:color="000000" w:fill="E6E6E6"/>
            <w:noWrap/>
            <w:vAlign w:val="bottom"/>
            <w:hideMark/>
          </w:tcPr>
          <w:p w14:paraId="6F28AD55" w14:textId="77777777" w:rsidR="001A310A" w:rsidRPr="001A310A" w:rsidRDefault="001A310A" w:rsidP="001A310A">
            <w:pPr>
              <w:spacing w:after="0" w:line="240" w:lineRule="auto"/>
              <w:jc w:val="right"/>
              <w:rPr>
                <w:rFonts w:ascii="Arial" w:hAnsi="Arial" w:cs="Arial"/>
                <w:sz w:val="16"/>
                <w:szCs w:val="16"/>
              </w:rPr>
            </w:pPr>
            <w:r w:rsidRPr="001A310A">
              <w:rPr>
                <w:rFonts w:ascii="Arial" w:hAnsi="Arial" w:cs="Arial"/>
                <w:sz w:val="16"/>
                <w:szCs w:val="16"/>
              </w:rPr>
              <w:t>2021-22</w:t>
            </w:r>
          </w:p>
        </w:tc>
        <w:tc>
          <w:tcPr>
            <w:tcW w:w="614" w:type="pct"/>
            <w:tcBorders>
              <w:top w:val="nil"/>
              <w:left w:val="nil"/>
              <w:bottom w:val="nil"/>
              <w:right w:val="nil"/>
            </w:tcBorders>
            <w:shd w:val="clear" w:color="auto" w:fill="auto"/>
            <w:noWrap/>
            <w:vAlign w:val="bottom"/>
            <w:hideMark/>
          </w:tcPr>
          <w:p w14:paraId="068E7D5C" w14:textId="77777777" w:rsidR="001A310A" w:rsidRPr="001A310A" w:rsidRDefault="001A310A" w:rsidP="001A310A">
            <w:pPr>
              <w:spacing w:after="0" w:line="240" w:lineRule="auto"/>
              <w:jc w:val="right"/>
              <w:rPr>
                <w:rFonts w:ascii="Arial" w:hAnsi="Arial" w:cs="Arial"/>
                <w:sz w:val="16"/>
                <w:szCs w:val="16"/>
              </w:rPr>
            </w:pPr>
          </w:p>
        </w:tc>
        <w:tc>
          <w:tcPr>
            <w:tcW w:w="590" w:type="pct"/>
            <w:tcBorders>
              <w:top w:val="nil"/>
              <w:left w:val="nil"/>
              <w:bottom w:val="nil"/>
              <w:right w:val="nil"/>
            </w:tcBorders>
            <w:shd w:val="clear" w:color="auto" w:fill="auto"/>
            <w:noWrap/>
            <w:vAlign w:val="bottom"/>
            <w:hideMark/>
          </w:tcPr>
          <w:p w14:paraId="236BE00E" w14:textId="77777777" w:rsidR="001A310A" w:rsidRPr="001A310A" w:rsidRDefault="001A310A" w:rsidP="001A310A">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bottom"/>
            <w:hideMark/>
          </w:tcPr>
          <w:p w14:paraId="7C7F4450" w14:textId="77777777" w:rsidR="001A310A" w:rsidRPr="001A310A" w:rsidRDefault="001A310A" w:rsidP="001A310A">
            <w:pPr>
              <w:spacing w:after="0" w:line="240" w:lineRule="auto"/>
              <w:jc w:val="left"/>
              <w:rPr>
                <w:rFonts w:ascii="Times New Roman" w:hAnsi="Times New Roman"/>
              </w:rPr>
            </w:pPr>
          </w:p>
        </w:tc>
      </w:tr>
      <w:tr w:rsidR="001A310A" w:rsidRPr="001A310A" w14:paraId="1BCC9935" w14:textId="77777777" w:rsidTr="00B763DF">
        <w:trPr>
          <w:trHeight w:val="225"/>
        </w:trPr>
        <w:tc>
          <w:tcPr>
            <w:tcW w:w="1966" w:type="pct"/>
            <w:tcBorders>
              <w:top w:val="nil"/>
              <w:left w:val="nil"/>
              <w:bottom w:val="single" w:sz="4" w:space="0" w:color="000000"/>
              <w:right w:val="nil"/>
            </w:tcBorders>
            <w:shd w:val="clear" w:color="auto" w:fill="auto"/>
            <w:noWrap/>
            <w:vAlign w:val="bottom"/>
            <w:hideMark/>
          </w:tcPr>
          <w:p w14:paraId="1635F95B" w14:textId="77777777" w:rsidR="001A310A" w:rsidRPr="001A310A" w:rsidRDefault="001A310A" w:rsidP="001A310A">
            <w:pPr>
              <w:spacing w:after="0" w:line="240" w:lineRule="auto"/>
              <w:jc w:val="left"/>
              <w:rPr>
                <w:rFonts w:ascii="Arial" w:hAnsi="Arial" w:cs="Arial"/>
                <w:b/>
                <w:bCs/>
                <w:color w:val="000000"/>
                <w:sz w:val="16"/>
                <w:szCs w:val="16"/>
              </w:rPr>
            </w:pPr>
            <w:r w:rsidRPr="001A310A">
              <w:rPr>
                <w:rFonts w:ascii="Arial" w:hAnsi="Arial" w:cs="Arial"/>
                <w:b/>
                <w:bCs/>
                <w:color w:val="000000"/>
                <w:sz w:val="16"/>
                <w:szCs w:val="16"/>
              </w:rPr>
              <w:t>Average staffing level (number)</w:t>
            </w:r>
          </w:p>
        </w:tc>
        <w:tc>
          <w:tcPr>
            <w:tcW w:w="638" w:type="pct"/>
            <w:tcBorders>
              <w:top w:val="nil"/>
              <w:left w:val="nil"/>
              <w:bottom w:val="single" w:sz="4" w:space="0" w:color="auto"/>
              <w:right w:val="nil"/>
            </w:tcBorders>
            <w:shd w:val="clear" w:color="auto" w:fill="auto"/>
            <w:noWrap/>
            <w:vAlign w:val="bottom"/>
            <w:hideMark/>
          </w:tcPr>
          <w:p w14:paraId="2FABCA90"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18,131 </w:t>
            </w:r>
          </w:p>
        </w:tc>
        <w:tc>
          <w:tcPr>
            <w:tcW w:w="590" w:type="pct"/>
            <w:tcBorders>
              <w:top w:val="nil"/>
              <w:left w:val="nil"/>
              <w:bottom w:val="single" w:sz="4" w:space="0" w:color="auto"/>
              <w:right w:val="nil"/>
            </w:tcBorders>
            <w:shd w:val="clear" w:color="000000" w:fill="E6E6E6"/>
            <w:noWrap/>
            <w:vAlign w:val="bottom"/>
            <w:hideMark/>
          </w:tcPr>
          <w:p w14:paraId="6C86BA1F" w14:textId="77777777" w:rsidR="001A310A" w:rsidRPr="001A310A" w:rsidRDefault="001A310A" w:rsidP="001A310A">
            <w:pPr>
              <w:spacing w:after="0" w:line="240" w:lineRule="auto"/>
              <w:jc w:val="right"/>
              <w:rPr>
                <w:rFonts w:ascii="Arial" w:hAnsi="Arial" w:cs="Arial"/>
                <w:color w:val="000000"/>
                <w:sz w:val="16"/>
                <w:szCs w:val="16"/>
              </w:rPr>
            </w:pPr>
            <w:r w:rsidRPr="001A310A">
              <w:rPr>
                <w:rFonts w:ascii="Arial" w:hAnsi="Arial" w:cs="Arial"/>
                <w:color w:val="000000"/>
                <w:sz w:val="16"/>
                <w:szCs w:val="16"/>
              </w:rPr>
              <w:t xml:space="preserve">18,349 </w:t>
            </w:r>
          </w:p>
        </w:tc>
        <w:tc>
          <w:tcPr>
            <w:tcW w:w="614" w:type="pct"/>
            <w:tcBorders>
              <w:top w:val="nil"/>
              <w:left w:val="nil"/>
              <w:bottom w:val="nil"/>
              <w:right w:val="nil"/>
            </w:tcBorders>
            <w:shd w:val="clear" w:color="auto" w:fill="auto"/>
            <w:noWrap/>
            <w:vAlign w:val="bottom"/>
            <w:hideMark/>
          </w:tcPr>
          <w:p w14:paraId="079F1FDE" w14:textId="77777777" w:rsidR="001A310A" w:rsidRPr="001A310A" w:rsidRDefault="001A310A" w:rsidP="001A310A">
            <w:pPr>
              <w:spacing w:after="0" w:line="240" w:lineRule="auto"/>
              <w:jc w:val="right"/>
              <w:rPr>
                <w:rFonts w:ascii="Arial" w:hAnsi="Arial" w:cs="Arial"/>
                <w:color w:val="000000"/>
                <w:sz w:val="16"/>
                <w:szCs w:val="16"/>
              </w:rPr>
            </w:pPr>
          </w:p>
        </w:tc>
        <w:tc>
          <w:tcPr>
            <w:tcW w:w="590" w:type="pct"/>
            <w:tcBorders>
              <w:top w:val="nil"/>
              <w:left w:val="nil"/>
              <w:bottom w:val="nil"/>
              <w:right w:val="nil"/>
            </w:tcBorders>
            <w:shd w:val="clear" w:color="auto" w:fill="auto"/>
            <w:noWrap/>
            <w:vAlign w:val="bottom"/>
            <w:hideMark/>
          </w:tcPr>
          <w:p w14:paraId="7E962AA3" w14:textId="77777777" w:rsidR="001A310A" w:rsidRPr="001A310A" w:rsidRDefault="001A310A" w:rsidP="001A310A">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bottom"/>
            <w:hideMark/>
          </w:tcPr>
          <w:p w14:paraId="61EEA8BF" w14:textId="77777777" w:rsidR="001A310A" w:rsidRPr="001A310A" w:rsidRDefault="001A310A" w:rsidP="001A310A">
            <w:pPr>
              <w:spacing w:after="0" w:line="240" w:lineRule="auto"/>
              <w:jc w:val="left"/>
              <w:rPr>
                <w:rFonts w:ascii="Times New Roman" w:hAnsi="Times New Roman"/>
              </w:rPr>
            </w:pPr>
          </w:p>
        </w:tc>
      </w:tr>
    </w:tbl>
    <w:p w14:paraId="78ACFF29" w14:textId="595771C5" w:rsidR="00A166F2" w:rsidRPr="00B763DF" w:rsidRDefault="00A166F2" w:rsidP="00B763DF">
      <w:pPr>
        <w:pStyle w:val="ListParagraph"/>
        <w:numPr>
          <w:ilvl w:val="0"/>
          <w:numId w:val="47"/>
        </w:numPr>
        <w:spacing w:after="0"/>
        <w:ind w:left="284" w:hanging="284"/>
        <w:rPr>
          <w:rFonts w:ascii="Arial" w:hAnsi="Arial" w:cs="Arial"/>
          <w:sz w:val="16"/>
          <w:szCs w:val="16"/>
        </w:rPr>
      </w:pPr>
      <w:bookmarkStart w:id="37" w:name="_Hlk69808241"/>
      <w:r w:rsidRPr="00B763DF">
        <w:rPr>
          <w:rFonts w:ascii="Arial" w:hAnsi="Arial" w:cs="Arial"/>
          <w:sz w:val="16"/>
          <w:szCs w:val="16"/>
        </w:rPr>
        <w:t>Estimated expenses incurred in relation to receipts retained under section 74 of the PGPA Act.</w:t>
      </w:r>
      <w:bookmarkEnd w:id="37"/>
    </w:p>
    <w:p w14:paraId="1FC5B691" w14:textId="77777777" w:rsidR="00A166F2" w:rsidRPr="00B763DF" w:rsidRDefault="00A166F2" w:rsidP="00B763DF">
      <w:pPr>
        <w:pStyle w:val="ChartandTableFootnote"/>
        <w:numPr>
          <w:ilvl w:val="0"/>
          <w:numId w:val="47"/>
        </w:numPr>
        <w:ind w:left="284" w:hanging="284"/>
        <w:rPr>
          <w:rFonts w:cs="Arial"/>
          <w:color w:val="auto"/>
          <w:szCs w:val="16"/>
        </w:rPr>
      </w:pPr>
      <w:r w:rsidRPr="00B763DF">
        <w:rPr>
          <w:rFonts w:cs="Arial"/>
          <w:color w:val="auto"/>
          <w:szCs w:val="16"/>
        </w:rPr>
        <w:t>Expenses not requiring appropriation in the Budget year are made up of depreciation expenses, amortisation expenses, make good expenses, audit fees</w:t>
      </w:r>
      <w:r w:rsidRPr="00B763DF">
        <w:rPr>
          <w:rFonts w:cs="Arial"/>
          <w:color w:val="auto"/>
          <w:szCs w:val="16"/>
          <w:lang w:val="en-AU"/>
        </w:rPr>
        <w:t>, and other resources received free of charge.</w:t>
      </w:r>
    </w:p>
    <w:p w14:paraId="7EF99716" w14:textId="77777777" w:rsidR="00A166F2" w:rsidRPr="00B763DF" w:rsidRDefault="00A166F2" w:rsidP="00B763DF">
      <w:pPr>
        <w:spacing w:after="0" w:line="240" w:lineRule="auto"/>
        <w:rPr>
          <w:rFonts w:ascii="Arial" w:hAnsi="Arial" w:cs="Arial"/>
          <w:sz w:val="16"/>
          <w:szCs w:val="16"/>
        </w:rPr>
      </w:pPr>
      <w:r w:rsidRPr="00B763DF">
        <w:rPr>
          <w:rFonts w:ascii="Arial" w:hAnsi="Arial" w:cs="Arial"/>
          <w:sz w:val="16"/>
          <w:szCs w:val="16"/>
        </w:rPr>
        <w:t>Note: Departmental appropriation splits and totals are indicative estimates and may change in the course of the budget year as government priorities change.</w:t>
      </w:r>
    </w:p>
    <w:p w14:paraId="2188DBEE" w14:textId="77777777" w:rsidR="00B86CCD" w:rsidRPr="00442DC4" w:rsidRDefault="00B86CCD" w:rsidP="00B86CCD">
      <w:pPr>
        <w:pStyle w:val="NoSpacing"/>
      </w:pPr>
    </w:p>
    <w:p w14:paraId="6E1B34CC" w14:textId="2A300DC7" w:rsidR="00AE599E" w:rsidRPr="00442DC4" w:rsidRDefault="00B166C6" w:rsidP="002B3857">
      <w:pPr>
        <w:spacing w:after="0"/>
      </w:pPr>
      <w:r w:rsidRPr="00442DC4">
        <w:rPr>
          <w:highlight w:val="yellow"/>
        </w:rPr>
        <w:br w:type="page"/>
      </w:r>
      <w:bookmarkStart w:id="38" w:name="_Toc190682315"/>
      <w:bookmarkStart w:id="39" w:name="_Toc190682532"/>
      <w:bookmarkEnd w:id="22"/>
      <w:bookmarkEnd w:id="23"/>
    </w:p>
    <w:p w14:paraId="24C577F6" w14:textId="34E99EA5" w:rsidR="00C854F5" w:rsidRPr="00442DC4" w:rsidRDefault="00E54259" w:rsidP="00E5444F">
      <w:pPr>
        <w:pStyle w:val="TableHeading"/>
        <w:rPr>
          <w:color w:val="auto"/>
          <w:lang w:val="en-AU"/>
        </w:rPr>
      </w:pPr>
      <w:r w:rsidRPr="00442DC4">
        <w:rPr>
          <w:color w:val="auto"/>
        </w:rPr>
        <w:t>Table 2.</w:t>
      </w:r>
      <w:r w:rsidR="002B3857" w:rsidRPr="00442DC4">
        <w:rPr>
          <w:color w:val="auto"/>
          <w:lang w:val="en-AU"/>
        </w:rPr>
        <w:t>2</w:t>
      </w:r>
      <w:r w:rsidR="008E5BB7" w:rsidRPr="00442DC4">
        <w:rPr>
          <w:color w:val="auto"/>
        </w:rPr>
        <w:t>: Pe</w:t>
      </w:r>
      <w:r w:rsidR="00E2798E" w:rsidRPr="00442DC4">
        <w:rPr>
          <w:color w:val="auto"/>
        </w:rPr>
        <w:t xml:space="preserve">rformance criteria for Outcome </w:t>
      </w:r>
      <w:r w:rsidR="00E2798E" w:rsidRPr="00442DC4">
        <w:rPr>
          <w:color w:val="auto"/>
          <w:lang w:val="en-AU"/>
        </w:rPr>
        <w:t>1</w:t>
      </w:r>
    </w:p>
    <w:p w14:paraId="0BC8596C" w14:textId="0A19FFF1" w:rsidR="00F739C9" w:rsidRPr="00442DC4" w:rsidRDefault="00E57CA7" w:rsidP="00E963FA">
      <w:pPr>
        <w:spacing w:after="0"/>
      </w:pPr>
      <w:r w:rsidRPr="00442DC4">
        <w:t>Table 2.</w:t>
      </w:r>
      <w:r w:rsidR="002B3857" w:rsidRPr="00442DC4">
        <w:t>2</w:t>
      </w:r>
      <w:r w:rsidRPr="00442DC4">
        <w:t xml:space="preserve"> </w:t>
      </w:r>
      <w:r w:rsidR="006F0E97" w:rsidRPr="00442DC4">
        <w:t xml:space="preserve">below </w:t>
      </w:r>
      <w:r w:rsidR="00691E49" w:rsidRPr="00442DC4">
        <w:t xml:space="preserve">details the performance criteria for each </w:t>
      </w:r>
      <w:r w:rsidR="008E5BB7" w:rsidRPr="00442DC4">
        <w:t>p</w:t>
      </w:r>
      <w:r w:rsidR="00E2798E" w:rsidRPr="00442DC4">
        <w:t>rogram associated with Outcome 1</w:t>
      </w:r>
      <w:r w:rsidR="008E5BB7" w:rsidRPr="00442DC4">
        <w:t>. It also summarises how each pro</w:t>
      </w:r>
      <w:r w:rsidR="0003503B" w:rsidRPr="00442DC4">
        <w:t xml:space="preserve">gram </w:t>
      </w:r>
      <w:r w:rsidR="00694795" w:rsidRPr="00442DC4">
        <w:t xml:space="preserve">is delivered and where </w:t>
      </w:r>
      <w:r w:rsidR="00D52088" w:rsidRPr="00442DC4">
        <w:t>202</w:t>
      </w:r>
      <w:r w:rsidR="006C6730" w:rsidRPr="00442DC4">
        <w:t>1</w:t>
      </w:r>
      <w:r w:rsidR="00D52088" w:rsidRPr="00442DC4">
        <w:t>-2</w:t>
      </w:r>
      <w:r w:rsidR="006C6730" w:rsidRPr="00442DC4">
        <w:t>2</w:t>
      </w:r>
      <w:r w:rsidR="008E5BB7" w:rsidRPr="00442DC4">
        <w:t xml:space="preserve"> Budget measures have created new programs or materially changed existing programs.</w:t>
      </w:r>
      <w:r w:rsidR="00F739C9" w:rsidRPr="00442DC4">
        <w:t xml:space="preserve"> </w:t>
      </w:r>
    </w:p>
    <w:p w14:paraId="4697E9F7" w14:textId="01ADA995" w:rsidR="009B011E" w:rsidRPr="00442DC4" w:rsidRDefault="009B011E" w:rsidP="00E963FA">
      <w:pPr>
        <w:spacing w:after="0"/>
      </w:pP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19"/>
        <w:gridCol w:w="2921"/>
      </w:tblGrid>
      <w:tr w:rsidR="002B3857" w:rsidRPr="00442DC4" w14:paraId="3CDC9949" w14:textId="77777777" w:rsidTr="006245B2">
        <w:trPr>
          <w:tblHeader/>
        </w:trPr>
        <w:tc>
          <w:tcPr>
            <w:tcW w:w="7741" w:type="dxa"/>
            <w:gridSpan w:val="3"/>
            <w:shd w:val="clear" w:color="auto" w:fill="F2F2F2"/>
          </w:tcPr>
          <w:p w14:paraId="602209E2" w14:textId="77777777" w:rsidR="002B3857" w:rsidRPr="00442DC4" w:rsidRDefault="002B3857" w:rsidP="006245B2">
            <w:pPr>
              <w:pStyle w:val="TableColumnHeadingLeft"/>
            </w:pPr>
            <w:r w:rsidRPr="00442DC4">
              <w:t xml:space="preserve">Outcome 1 </w:t>
            </w:r>
          </w:p>
          <w:p w14:paraId="14E1FE11" w14:textId="07A50139" w:rsidR="002B3857" w:rsidRPr="00442DC4" w:rsidRDefault="002603AD" w:rsidP="006245B2">
            <w:pPr>
              <w:pStyle w:val="TableColumnHeadingLeft"/>
              <w:rPr>
                <w:b w:val="0"/>
                <w:sz w:val="16"/>
                <w:szCs w:val="16"/>
              </w:rPr>
            </w:pPr>
            <w:r w:rsidRPr="00442DC4">
              <w:rPr>
                <w:rFonts w:eastAsia="Arial" w:cs="Arial"/>
                <w:b w:val="0"/>
                <w:sz w:val="16"/>
                <w:szCs w:val="16"/>
              </w:rPr>
              <w:t>C</w:t>
            </w:r>
            <w:r w:rsidRPr="00442DC4">
              <w:rPr>
                <w:rFonts w:eastAsia="Arial" w:cs="Arial"/>
                <w:b w:val="0"/>
                <w:spacing w:val="-1"/>
                <w:sz w:val="16"/>
                <w:szCs w:val="16"/>
              </w:rPr>
              <w:t>on</w:t>
            </w:r>
            <w:r w:rsidRPr="00442DC4">
              <w:rPr>
                <w:rFonts w:eastAsia="Arial" w:cs="Arial"/>
                <w:b w:val="0"/>
                <w:spacing w:val="2"/>
                <w:sz w:val="16"/>
                <w:szCs w:val="16"/>
              </w:rPr>
              <w:t>f</w:t>
            </w:r>
            <w:r w:rsidRPr="00442DC4">
              <w:rPr>
                <w:rFonts w:eastAsia="Arial" w:cs="Arial"/>
                <w:b w:val="0"/>
                <w:spacing w:val="-1"/>
                <w:sz w:val="16"/>
                <w:szCs w:val="16"/>
              </w:rPr>
              <w:t>id</w:t>
            </w:r>
            <w:r w:rsidRPr="00442DC4">
              <w:rPr>
                <w:rFonts w:eastAsia="Arial" w:cs="Arial"/>
                <w:b w:val="0"/>
                <w:spacing w:val="2"/>
                <w:sz w:val="16"/>
                <w:szCs w:val="16"/>
              </w:rPr>
              <w:t>e</w:t>
            </w:r>
            <w:r w:rsidRPr="00442DC4">
              <w:rPr>
                <w:rFonts w:eastAsia="Arial" w:cs="Arial"/>
                <w:b w:val="0"/>
                <w:spacing w:val="-1"/>
                <w:sz w:val="16"/>
                <w:szCs w:val="16"/>
              </w:rPr>
              <w:t>n</w:t>
            </w:r>
            <w:r w:rsidRPr="00442DC4">
              <w:rPr>
                <w:rFonts w:eastAsia="Arial" w:cs="Arial"/>
                <w:b w:val="0"/>
                <w:spacing w:val="1"/>
                <w:sz w:val="16"/>
                <w:szCs w:val="16"/>
              </w:rPr>
              <w:t>c</w:t>
            </w:r>
            <w:r w:rsidRPr="00442DC4">
              <w:rPr>
                <w:rFonts w:eastAsia="Arial" w:cs="Arial"/>
                <w:b w:val="0"/>
                <w:sz w:val="16"/>
                <w:szCs w:val="16"/>
              </w:rPr>
              <w:t>e</w:t>
            </w:r>
            <w:r w:rsidRPr="00442DC4">
              <w:rPr>
                <w:rFonts w:eastAsia="Arial" w:cs="Arial"/>
                <w:b w:val="0"/>
                <w:spacing w:val="32"/>
                <w:sz w:val="16"/>
                <w:szCs w:val="16"/>
              </w:rPr>
              <w:t xml:space="preserve"> </w:t>
            </w:r>
            <w:r w:rsidRPr="00442DC4">
              <w:rPr>
                <w:rFonts w:eastAsia="Arial" w:cs="Arial"/>
                <w:b w:val="0"/>
                <w:spacing w:val="-1"/>
                <w:sz w:val="16"/>
                <w:szCs w:val="16"/>
              </w:rPr>
              <w:t>i</w:t>
            </w:r>
            <w:r w:rsidRPr="00442DC4">
              <w:rPr>
                <w:rFonts w:eastAsia="Arial" w:cs="Arial"/>
                <w:b w:val="0"/>
                <w:sz w:val="16"/>
                <w:szCs w:val="16"/>
              </w:rPr>
              <w:t>n</w:t>
            </w:r>
            <w:r w:rsidRPr="00442DC4">
              <w:rPr>
                <w:rFonts w:eastAsia="Arial" w:cs="Arial"/>
                <w:b w:val="0"/>
                <w:spacing w:val="33"/>
                <w:sz w:val="16"/>
                <w:szCs w:val="16"/>
              </w:rPr>
              <w:t xml:space="preserve"> </w:t>
            </w:r>
            <w:r w:rsidRPr="00442DC4">
              <w:rPr>
                <w:rFonts w:eastAsia="Arial" w:cs="Arial"/>
                <w:b w:val="0"/>
                <w:spacing w:val="2"/>
                <w:sz w:val="16"/>
                <w:szCs w:val="16"/>
              </w:rPr>
              <w:t>t</w:t>
            </w:r>
            <w:r w:rsidRPr="00442DC4">
              <w:rPr>
                <w:rFonts w:eastAsia="Arial" w:cs="Arial"/>
                <w:b w:val="0"/>
                <w:spacing w:val="-1"/>
                <w:sz w:val="16"/>
                <w:szCs w:val="16"/>
              </w:rPr>
              <w:t>h</w:t>
            </w:r>
            <w:r w:rsidRPr="00442DC4">
              <w:rPr>
                <w:rFonts w:eastAsia="Arial" w:cs="Arial"/>
                <w:b w:val="0"/>
                <w:sz w:val="16"/>
                <w:szCs w:val="16"/>
              </w:rPr>
              <w:t>e</w:t>
            </w:r>
            <w:r w:rsidRPr="00442DC4">
              <w:rPr>
                <w:rFonts w:eastAsia="Arial" w:cs="Arial"/>
                <w:b w:val="0"/>
                <w:spacing w:val="32"/>
                <w:sz w:val="16"/>
                <w:szCs w:val="16"/>
              </w:rPr>
              <w:t xml:space="preserve"> </w:t>
            </w:r>
            <w:r w:rsidRPr="00442DC4">
              <w:rPr>
                <w:rFonts w:eastAsia="Arial" w:cs="Arial"/>
                <w:b w:val="0"/>
                <w:spacing w:val="2"/>
                <w:sz w:val="16"/>
                <w:szCs w:val="16"/>
              </w:rPr>
              <w:t>a</w:t>
            </w:r>
            <w:r w:rsidRPr="00442DC4">
              <w:rPr>
                <w:rFonts w:eastAsia="Arial" w:cs="Arial"/>
                <w:b w:val="0"/>
                <w:spacing w:val="-1"/>
                <w:sz w:val="16"/>
                <w:szCs w:val="16"/>
              </w:rPr>
              <w:t>d</w:t>
            </w:r>
            <w:r w:rsidRPr="00442DC4">
              <w:rPr>
                <w:rFonts w:eastAsia="Arial" w:cs="Arial"/>
                <w:b w:val="0"/>
                <w:spacing w:val="2"/>
                <w:sz w:val="16"/>
                <w:szCs w:val="16"/>
              </w:rPr>
              <w:t>m</w:t>
            </w:r>
            <w:r w:rsidRPr="00442DC4">
              <w:rPr>
                <w:rFonts w:eastAsia="Arial" w:cs="Arial"/>
                <w:b w:val="0"/>
                <w:spacing w:val="-1"/>
                <w:sz w:val="16"/>
                <w:szCs w:val="16"/>
              </w:rPr>
              <w:t>ini</w:t>
            </w:r>
            <w:r w:rsidRPr="00442DC4">
              <w:rPr>
                <w:rFonts w:eastAsia="Arial" w:cs="Arial"/>
                <w:b w:val="0"/>
                <w:spacing w:val="1"/>
                <w:sz w:val="16"/>
                <w:szCs w:val="16"/>
              </w:rPr>
              <w:t>s</w:t>
            </w:r>
            <w:r w:rsidRPr="00442DC4">
              <w:rPr>
                <w:rFonts w:eastAsia="Arial" w:cs="Arial"/>
                <w:b w:val="0"/>
                <w:spacing w:val="-1"/>
                <w:sz w:val="16"/>
                <w:szCs w:val="16"/>
              </w:rPr>
              <w:t>t</w:t>
            </w:r>
            <w:r w:rsidRPr="00442DC4">
              <w:rPr>
                <w:rFonts w:eastAsia="Arial" w:cs="Arial"/>
                <w:b w:val="0"/>
                <w:sz w:val="16"/>
                <w:szCs w:val="16"/>
              </w:rPr>
              <w:t>r</w:t>
            </w:r>
            <w:r w:rsidRPr="00442DC4">
              <w:rPr>
                <w:rFonts w:eastAsia="Arial" w:cs="Arial"/>
                <w:b w:val="0"/>
                <w:spacing w:val="-1"/>
                <w:sz w:val="16"/>
                <w:szCs w:val="16"/>
              </w:rPr>
              <w:t>a</w:t>
            </w:r>
            <w:r w:rsidRPr="00442DC4">
              <w:rPr>
                <w:rFonts w:eastAsia="Arial" w:cs="Arial"/>
                <w:b w:val="0"/>
                <w:spacing w:val="2"/>
                <w:sz w:val="16"/>
                <w:szCs w:val="16"/>
              </w:rPr>
              <w:t>t</w:t>
            </w:r>
            <w:r w:rsidRPr="00442DC4">
              <w:rPr>
                <w:rFonts w:eastAsia="Arial" w:cs="Arial"/>
                <w:b w:val="0"/>
                <w:spacing w:val="-1"/>
                <w:sz w:val="16"/>
                <w:szCs w:val="16"/>
              </w:rPr>
              <w:t>i</w:t>
            </w:r>
            <w:r w:rsidRPr="00442DC4">
              <w:rPr>
                <w:rFonts w:eastAsia="Arial" w:cs="Arial"/>
                <w:b w:val="0"/>
                <w:spacing w:val="2"/>
                <w:sz w:val="16"/>
                <w:szCs w:val="16"/>
              </w:rPr>
              <w:t>o</w:t>
            </w:r>
            <w:r w:rsidRPr="00442DC4">
              <w:rPr>
                <w:rFonts w:eastAsia="Arial" w:cs="Arial"/>
                <w:b w:val="0"/>
                <w:sz w:val="16"/>
                <w:szCs w:val="16"/>
              </w:rPr>
              <w:t>n</w:t>
            </w:r>
            <w:r w:rsidRPr="00442DC4">
              <w:rPr>
                <w:rFonts w:eastAsia="Arial" w:cs="Arial"/>
                <w:b w:val="0"/>
                <w:spacing w:val="33"/>
                <w:sz w:val="16"/>
                <w:szCs w:val="16"/>
              </w:rPr>
              <w:t xml:space="preserve"> </w:t>
            </w:r>
            <w:r w:rsidRPr="00442DC4">
              <w:rPr>
                <w:rFonts w:eastAsia="Arial" w:cs="Arial"/>
                <w:b w:val="0"/>
                <w:spacing w:val="-1"/>
                <w:sz w:val="16"/>
                <w:szCs w:val="16"/>
              </w:rPr>
              <w:t>o</w:t>
            </w:r>
            <w:r w:rsidRPr="00442DC4">
              <w:rPr>
                <w:rFonts w:eastAsia="Arial" w:cs="Arial"/>
                <w:b w:val="0"/>
                <w:sz w:val="16"/>
                <w:szCs w:val="16"/>
              </w:rPr>
              <w:t>f</w:t>
            </w:r>
            <w:r w:rsidRPr="00442DC4">
              <w:rPr>
                <w:rFonts w:eastAsia="Arial" w:cs="Arial"/>
                <w:b w:val="0"/>
                <w:spacing w:val="36"/>
                <w:sz w:val="16"/>
                <w:szCs w:val="16"/>
              </w:rPr>
              <w:t xml:space="preserve"> </w:t>
            </w:r>
            <w:r w:rsidRPr="00442DC4">
              <w:rPr>
                <w:rFonts w:eastAsia="Arial" w:cs="Arial"/>
                <w:b w:val="0"/>
                <w:spacing w:val="-1"/>
                <w:sz w:val="16"/>
                <w:szCs w:val="16"/>
              </w:rPr>
              <w:t>a</w:t>
            </w:r>
            <w:r w:rsidRPr="00442DC4">
              <w:rPr>
                <w:rFonts w:eastAsia="Arial" w:cs="Arial"/>
                <w:b w:val="0"/>
                <w:spacing w:val="1"/>
                <w:sz w:val="16"/>
                <w:szCs w:val="16"/>
              </w:rPr>
              <w:t>s</w:t>
            </w:r>
            <w:r w:rsidRPr="00442DC4">
              <w:rPr>
                <w:rFonts w:eastAsia="Arial" w:cs="Arial"/>
                <w:b w:val="0"/>
                <w:spacing w:val="-1"/>
                <w:sz w:val="16"/>
                <w:szCs w:val="16"/>
              </w:rPr>
              <w:t>pe</w:t>
            </w:r>
            <w:r w:rsidRPr="00442DC4">
              <w:rPr>
                <w:rFonts w:eastAsia="Arial" w:cs="Arial"/>
                <w:b w:val="0"/>
                <w:spacing w:val="1"/>
                <w:sz w:val="16"/>
                <w:szCs w:val="16"/>
              </w:rPr>
              <w:t>c</w:t>
            </w:r>
            <w:r w:rsidRPr="00442DC4">
              <w:rPr>
                <w:rFonts w:eastAsia="Arial" w:cs="Arial"/>
                <w:b w:val="0"/>
                <w:spacing w:val="-1"/>
                <w:sz w:val="16"/>
                <w:szCs w:val="16"/>
              </w:rPr>
              <w:t>t</w:t>
            </w:r>
            <w:r w:rsidRPr="00442DC4">
              <w:rPr>
                <w:rFonts w:eastAsia="Arial" w:cs="Arial"/>
                <w:b w:val="0"/>
                <w:sz w:val="16"/>
                <w:szCs w:val="16"/>
              </w:rPr>
              <w:t>s</w:t>
            </w:r>
            <w:r w:rsidRPr="00442DC4">
              <w:rPr>
                <w:rFonts w:eastAsia="Arial" w:cs="Arial"/>
                <w:b w:val="0"/>
                <w:spacing w:val="35"/>
                <w:sz w:val="16"/>
                <w:szCs w:val="16"/>
              </w:rPr>
              <w:t xml:space="preserve"> </w:t>
            </w:r>
            <w:r w:rsidRPr="00442DC4">
              <w:rPr>
                <w:rFonts w:eastAsia="Arial" w:cs="Arial"/>
                <w:b w:val="0"/>
                <w:spacing w:val="-1"/>
                <w:sz w:val="16"/>
                <w:szCs w:val="16"/>
              </w:rPr>
              <w:t>o</w:t>
            </w:r>
            <w:r w:rsidRPr="00442DC4">
              <w:rPr>
                <w:rFonts w:eastAsia="Arial" w:cs="Arial"/>
                <w:b w:val="0"/>
                <w:sz w:val="16"/>
                <w:szCs w:val="16"/>
              </w:rPr>
              <w:t>f</w:t>
            </w:r>
            <w:r w:rsidRPr="00442DC4">
              <w:rPr>
                <w:rFonts w:eastAsia="Arial" w:cs="Arial"/>
                <w:b w:val="0"/>
                <w:spacing w:val="35"/>
                <w:sz w:val="16"/>
                <w:szCs w:val="16"/>
              </w:rPr>
              <w:t xml:space="preserve"> </w:t>
            </w:r>
            <w:r w:rsidRPr="00442DC4">
              <w:rPr>
                <w:rFonts w:eastAsia="Arial" w:cs="Arial"/>
                <w:b w:val="0"/>
                <w:spacing w:val="-1"/>
                <w:sz w:val="16"/>
                <w:szCs w:val="16"/>
              </w:rPr>
              <w:t>Au</w:t>
            </w:r>
            <w:r w:rsidRPr="00442DC4">
              <w:rPr>
                <w:rFonts w:eastAsia="Arial" w:cs="Arial"/>
                <w:b w:val="0"/>
                <w:spacing w:val="1"/>
                <w:sz w:val="16"/>
                <w:szCs w:val="16"/>
              </w:rPr>
              <w:t>s</w:t>
            </w:r>
            <w:r w:rsidRPr="00442DC4">
              <w:rPr>
                <w:rFonts w:eastAsia="Arial" w:cs="Arial"/>
                <w:b w:val="0"/>
                <w:spacing w:val="-1"/>
                <w:sz w:val="16"/>
                <w:szCs w:val="16"/>
              </w:rPr>
              <w:t>t</w:t>
            </w:r>
            <w:r w:rsidRPr="00442DC4">
              <w:rPr>
                <w:rFonts w:eastAsia="Arial" w:cs="Arial"/>
                <w:b w:val="0"/>
                <w:sz w:val="16"/>
                <w:szCs w:val="16"/>
              </w:rPr>
              <w:t>r</w:t>
            </w:r>
            <w:r w:rsidRPr="00442DC4">
              <w:rPr>
                <w:rFonts w:eastAsia="Arial" w:cs="Arial"/>
                <w:b w:val="0"/>
                <w:spacing w:val="-1"/>
                <w:sz w:val="16"/>
                <w:szCs w:val="16"/>
              </w:rPr>
              <w:t>ali</w:t>
            </w:r>
            <w:r w:rsidRPr="00442DC4">
              <w:rPr>
                <w:rFonts w:eastAsia="Arial" w:cs="Arial"/>
                <w:b w:val="0"/>
                <w:spacing w:val="2"/>
                <w:sz w:val="16"/>
                <w:szCs w:val="16"/>
              </w:rPr>
              <w:t>a</w:t>
            </w:r>
            <w:r w:rsidRPr="00442DC4">
              <w:rPr>
                <w:rFonts w:eastAsia="Arial" w:cs="Arial"/>
                <w:b w:val="0"/>
                <w:spacing w:val="-1"/>
                <w:sz w:val="16"/>
                <w:szCs w:val="16"/>
              </w:rPr>
              <w:t>’</w:t>
            </w:r>
            <w:r w:rsidRPr="00442DC4">
              <w:rPr>
                <w:rFonts w:eastAsia="Arial" w:cs="Arial"/>
                <w:b w:val="0"/>
                <w:sz w:val="16"/>
                <w:szCs w:val="16"/>
              </w:rPr>
              <w:t>s</w:t>
            </w:r>
            <w:r w:rsidRPr="00442DC4">
              <w:rPr>
                <w:rFonts w:eastAsia="Arial" w:cs="Arial"/>
                <w:b w:val="0"/>
                <w:spacing w:val="34"/>
                <w:sz w:val="16"/>
                <w:szCs w:val="16"/>
              </w:rPr>
              <w:t xml:space="preserve"> </w:t>
            </w:r>
            <w:r w:rsidRPr="00442DC4">
              <w:rPr>
                <w:rFonts w:eastAsia="Arial" w:cs="Arial"/>
                <w:b w:val="0"/>
                <w:spacing w:val="-1"/>
                <w:sz w:val="16"/>
                <w:szCs w:val="16"/>
              </w:rPr>
              <w:t>ta</w:t>
            </w:r>
            <w:r w:rsidRPr="00442DC4">
              <w:rPr>
                <w:rFonts w:eastAsia="Arial" w:cs="Arial"/>
                <w:b w:val="0"/>
                <w:spacing w:val="1"/>
                <w:sz w:val="16"/>
                <w:szCs w:val="16"/>
              </w:rPr>
              <w:t>x</w:t>
            </w:r>
            <w:r w:rsidRPr="00442DC4">
              <w:rPr>
                <w:rFonts w:eastAsia="Arial" w:cs="Arial"/>
                <w:b w:val="0"/>
                <w:spacing w:val="-1"/>
                <w:sz w:val="16"/>
                <w:szCs w:val="16"/>
              </w:rPr>
              <w:t>a</w:t>
            </w:r>
            <w:r w:rsidRPr="00442DC4">
              <w:rPr>
                <w:rFonts w:eastAsia="Arial" w:cs="Arial"/>
                <w:b w:val="0"/>
                <w:spacing w:val="2"/>
                <w:sz w:val="16"/>
                <w:szCs w:val="16"/>
              </w:rPr>
              <w:t>t</w:t>
            </w:r>
            <w:r w:rsidRPr="00442DC4">
              <w:rPr>
                <w:rFonts w:eastAsia="Arial" w:cs="Arial"/>
                <w:b w:val="0"/>
                <w:spacing w:val="-1"/>
                <w:sz w:val="16"/>
                <w:szCs w:val="16"/>
              </w:rPr>
              <w:t>io</w:t>
            </w:r>
            <w:r w:rsidRPr="00442DC4">
              <w:rPr>
                <w:rFonts w:eastAsia="Arial" w:cs="Arial"/>
                <w:b w:val="0"/>
                <w:sz w:val="16"/>
                <w:szCs w:val="16"/>
              </w:rPr>
              <w:t>n</w:t>
            </w:r>
            <w:r w:rsidRPr="00442DC4">
              <w:rPr>
                <w:rFonts w:eastAsia="Arial" w:cs="Arial"/>
                <w:b w:val="0"/>
                <w:spacing w:val="33"/>
                <w:sz w:val="16"/>
                <w:szCs w:val="16"/>
              </w:rPr>
              <w:t xml:space="preserve"> </w:t>
            </w:r>
            <w:r w:rsidRPr="00442DC4">
              <w:rPr>
                <w:rFonts w:eastAsia="Arial" w:cs="Arial"/>
                <w:b w:val="0"/>
                <w:spacing w:val="2"/>
                <w:sz w:val="16"/>
                <w:szCs w:val="16"/>
              </w:rPr>
              <w:t>a</w:t>
            </w:r>
            <w:r w:rsidRPr="00442DC4">
              <w:rPr>
                <w:rFonts w:eastAsia="Arial" w:cs="Arial"/>
                <w:b w:val="0"/>
                <w:spacing w:val="-1"/>
                <w:sz w:val="16"/>
                <w:szCs w:val="16"/>
              </w:rPr>
              <w:t>nd</w:t>
            </w:r>
            <w:r w:rsidRPr="00442DC4">
              <w:rPr>
                <w:rFonts w:eastAsia="Arial" w:cs="Arial"/>
                <w:b w:val="0"/>
                <w:spacing w:val="-1"/>
                <w:w w:val="99"/>
                <w:sz w:val="16"/>
                <w:szCs w:val="16"/>
              </w:rPr>
              <w:t xml:space="preserve"> </w:t>
            </w:r>
            <w:r w:rsidRPr="00442DC4">
              <w:rPr>
                <w:rFonts w:eastAsia="Arial" w:cs="Arial"/>
                <w:b w:val="0"/>
                <w:spacing w:val="1"/>
                <w:sz w:val="16"/>
                <w:szCs w:val="16"/>
              </w:rPr>
              <w:t>s</w:t>
            </w:r>
            <w:r w:rsidRPr="00442DC4">
              <w:rPr>
                <w:rFonts w:eastAsia="Arial" w:cs="Arial"/>
                <w:b w:val="0"/>
                <w:spacing w:val="-1"/>
                <w:sz w:val="16"/>
                <w:szCs w:val="16"/>
              </w:rPr>
              <w:t>upe</w:t>
            </w:r>
            <w:r w:rsidRPr="00442DC4">
              <w:rPr>
                <w:rFonts w:eastAsia="Arial" w:cs="Arial"/>
                <w:b w:val="0"/>
                <w:sz w:val="16"/>
                <w:szCs w:val="16"/>
              </w:rPr>
              <w:t>r</w:t>
            </w:r>
            <w:r w:rsidRPr="00442DC4">
              <w:rPr>
                <w:rFonts w:eastAsia="Arial" w:cs="Arial"/>
                <w:b w:val="0"/>
                <w:spacing w:val="-1"/>
                <w:sz w:val="16"/>
                <w:szCs w:val="16"/>
              </w:rPr>
              <w:t>a</w:t>
            </w:r>
            <w:r w:rsidRPr="00442DC4">
              <w:rPr>
                <w:rFonts w:eastAsia="Arial" w:cs="Arial"/>
                <w:b w:val="0"/>
                <w:spacing w:val="2"/>
                <w:sz w:val="16"/>
                <w:szCs w:val="16"/>
              </w:rPr>
              <w:t>n</w:t>
            </w:r>
            <w:r w:rsidRPr="00442DC4">
              <w:rPr>
                <w:rFonts w:eastAsia="Arial" w:cs="Arial"/>
                <w:b w:val="0"/>
                <w:spacing w:val="-1"/>
                <w:sz w:val="16"/>
                <w:szCs w:val="16"/>
              </w:rPr>
              <w:t>nua</w:t>
            </w:r>
            <w:r w:rsidRPr="00442DC4">
              <w:rPr>
                <w:rFonts w:eastAsia="Arial" w:cs="Arial"/>
                <w:b w:val="0"/>
                <w:spacing w:val="2"/>
                <w:sz w:val="16"/>
                <w:szCs w:val="16"/>
              </w:rPr>
              <w:t>t</w:t>
            </w:r>
            <w:r w:rsidRPr="00442DC4">
              <w:rPr>
                <w:rFonts w:eastAsia="Arial" w:cs="Arial"/>
                <w:b w:val="0"/>
                <w:spacing w:val="-1"/>
                <w:sz w:val="16"/>
                <w:szCs w:val="16"/>
              </w:rPr>
              <w:t>i</w:t>
            </w:r>
            <w:r w:rsidRPr="00442DC4">
              <w:rPr>
                <w:rFonts w:eastAsia="Arial" w:cs="Arial"/>
                <w:b w:val="0"/>
                <w:spacing w:val="2"/>
                <w:sz w:val="16"/>
                <w:szCs w:val="16"/>
              </w:rPr>
              <w:t>o</w:t>
            </w:r>
            <w:r w:rsidRPr="00442DC4">
              <w:rPr>
                <w:rFonts w:eastAsia="Arial" w:cs="Arial"/>
                <w:b w:val="0"/>
                <w:sz w:val="16"/>
                <w:szCs w:val="16"/>
              </w:rPr>
              <w:t>n</w:t>
            </w:r>
            <w:r w:rsidRPr="00442DC4">
              <w:rPr>
                <w:rFonts w:eastAsia="Arial" w:cs="Arial"/>
                <w:b w:val="0"/>
                <w:spacing w:val="39"/>
                <w:sz w:val="16"/>
                <w:szCs w:val="16"/>
              </w:rPr>
              <w:t xml:space="preserve"> </w:t>
            </w:r>
            <w:r w:rsidRPr="00442DC4">
              <w:rPr>
                <w:rFonts w:eastAsia="Arial" w:cs="Arial"/>
                <w:b w:val="0"/>
                <w:spacing w:val="3"/>
                <w:sz w:val="16"/>
                <w:szCs w:val="16"/>
              </w:rPr>
              <w:t>s</w:t>
            </w:r>
            <w:r w:rsidRPr="00442DC4">
              <w:rPr>
                <w:rFonts w:eastAsia="Arial" w:cs="Arial"/>
                <w:b w:val="0"/>
                <w:spacing w:val="-5"/>
                <w:sz w:val="16"/>
                <w:szCs w:val="16"/>
              </w:rPr>
              <w:t>y</w:t>
            </w:r>
            <w:r w:rsidRPr="00442DC4">
              <w:rPr>
                <w:rFonts w:eastAsia="Arial" w:cs="Arial"/>
                <w:b w:val="0"/>
                <w:spacing w:val="1"/>
                <w:sz w:val="16"/>
                <w:szCs w:val="16"/>
              </w:rPr>
              <w:t>s</w:t>
            </w:r>
            <w:r w:rsidRPr="00442DC4">
              <w:rPr>
                <w:rFonts w:eastAsia="Arial" w:cs="Arial"/>
                <w:b w:val="0"/>
                <w:spacing w:val="2"/>
                <w:sz w:val="16"/>
                <w:szCs w:val="16"/>
              </w:rPr>
              <w:t>t</w:t>
            </w:r>
            <w:r w:rsidRPr="00442DC4">
              <w:rPr>
                <w:rFonts w:eastAsia="Arial" w:cs="Arial"/>
                <w:b w:val="0"/>
                <w:spacing w:val="-1"/>
                <w:sz w:val="16"/>
                <w:szCs w:val="16"/>
              </w:rPr>
              <w:t>e</w:t>
            </w:r>
            <w:r w:rsidRPr="00442DC4">
              <w:rPr>
                <w:rFonts w:eastAsia="Arial" w:cs="Arial"/>
                <w:b w:val="0"/>
                <w:spacing w:val="4"/>
                <w:sz w:val="16"/>
                <w:szCs w:val="16"/>
              </w:rPr>
              <w:t>m</w:t>
            </w:r>
            <w:r w:rsidRPr="00442DC4">
              <w:rPr>
                <w:rFonts w:eastAsia="Arial" w:cs="Arial"/>
                <w:b w:val="0"/>
                <w:sz w:val="16"/>
                <w:szCs w:val="16"/>
              </w:rPr>
              <w:t>s, including</w:t>
            </w:r>
            <w:r w:rsidRPr="00442DC4">
              <w:rPr>
                <w:rFonts w:eastAsia="Arial" w:cs="Arial"/>
                <w:b w:val="0"/>
                <w:spacing w:val="38"/>
                <w:sz w:val="16"/>
                <w:szCs w:val="16"/>
              </w:rPr>
              <w:t xml:space="preserve"> </w:t>
            </w:r>
            <w:r w:rsidRPr="00442DC4">
              <w:rPr>
                <w:rFonts w:eastAsia="Arial" w:cs="Arial"/>
                <w:b w:val="0"/>
                <w:spacing w:val="-1"/>
                <w:sz w:val="16"/>
                <w:szCs w:val="16"/>
              </w:rPr>
              <w:t>th</w:t>
            </w:r>
            <w:r w:rsidRPr="00442DC4">
              <w:rPr>
                <w:rFonts w:eastAsia="Arial" w:cs="Arial"/>
                <w:b w:val="0"/>
                <w:sz w:val="16"/>
                <w:szCs w:val="16"/>
              </w:rPr>
              <w:t>r</w:t>
            </w:r>
            <w:r w:rsidRPr="00442DC4">
              <w:rPr>
                <w:rFonts w:eastAsia="Arial" w:cs="Arial"/>
                <w:b w:val="0"/>
                <w:spacing w:val="-1"/>
                <w:sz w:val="16"/>
                <w:szCs w:val="16"/>
              </w:rPr>
              <w:t>ou</w:t>
            </w:r>
            <w:r w:rsidRPr="00442DC4">
              <w:rPr>
                <w:rFonts w:eastAsia="Arial" w:cs="Arial"/>
                <w:b w:val="0"/>
                <w:spacing w:val="2"/>
                <w:sz w:val="16"/>
                <w:szCs w:val="16"/>
              </w:rPr>
              <w:t>g</w:t>
            </w:r>
            <w:r w:rsidRPr="00442DC4">
              <w:rPr>
                <w:rFonts w:eastAsia="Arial" w:cs="Arial"/>
                <w:b w:val="0"/>
                <w:sz w:val="16"/>
                <w:szCs w:val="16"/>
              </w:rPr>
              <w:t>h</w:t>
            </w:r>
            <w:r w:rsidRPr="00442DC4">
              <w:rPr>
                <w:rFonts w:eastAsia="Arial" w:cs="Arial"/>
                <w:b w:val="0"/>
                <w:spacing w:val="40"/>
                <w:sz w:val="16"/>
                <w:szCs w:val="16"/>
              </w:rPr>
              <w:t xml:space="preserve"> </w:t>
            </w:r>
            <w:r w:rsidRPr="00442DC4">
              <w:rPr>
                <w:rFonts w:eastAsia="Arial" w:cs="Arial"/>
                <w:b w:val="0"/>
                <w:spacing w:val="2"/>
                <w:sz w:val="16"/>
                <w:szCs w:val="16"/>
              </w:rPr>
              <w:t>h</w:t>
            </w:r>
            <w:r w:rsidRPr="00442DC4">
              <w:rPr>
                <w:rFonts w:eastAsia="Arial" w:cs="Arial"/>
                <w:b w:val="0"/>
                <w:spacing w:val="-1"/>
                <w:sz w:val="16"/>
                <w:szCs w:val="16"/>
              </w:rPr>
              <w:t>e</w:t>
            </w:r>
            <w:r w:rsidRPr="00442DC4">
              <w:rPr>
                <w:rFonts w:eastAsia="Arial" w:cs="Arial"/>
                <w:b w:val="0"/>
                <w:spacing w:val="1"/>
                <w:sz w:val="16"/>
                <w:szCs w:val="16"/>
              </w:rPr>
              <w:t>l</w:t>
            </w:r>
            <w:r w:rsidRPr="00442DC4">
              <w:rPr>
                <w:rFonts w:eastAsia="Arial" w:cs="Arial"/>
                <w:b w:val="0"/>
                <w:spacing w:val="-1"/>
                <w:sz w:val="16"/>
                <w:szCs w:val="16"/>
              </w:rPr>
              <w:t>p</w:t>
            </w:r>
            <w:r w:rsidRPr="00442DC4">
              <w:rPr>
                <w:rFonts w:eastAsia="Arial" w:cs="Arial"/>
                <w:b w:val="0"/>
                <w:spacing w:val="1"/>
                <w:sz w:val="16"/>
                <w:szCs w:val="16"/>
              </w:rPr>
              <w:t>i</w:t>
            </w:r>
            <w:r w:rsidRPr="00442DC4">
              <w:rPr>
                <w:rFonts w:eastAsia="Arial" w:cs="Arial"/>
                <w:b w:val="0"/>
                <w:spacing w:val="-1"/>
                <w:sz w:val="16"/>
                <w:szCs w:val="16"/>
              </w:rPr>
              <w:t>n</w:t>
            </w:r>
            <w:r w:rsidRPr="00442DC4">
              <w:rPr>
                <w:rFonts w:eastAsia="Arial" w:cs="Arial"/>
                <w:b w:val="0"/>
                <w:sz w:val="16"/>
                <w:szCs w:val="16"/>
              </w:rPr>
              <w:t>g</w:t>
            </w:r>
            <w:r w:rsidRPr="00442DC4">
              <w:rPr>
                <w:rFonts w:eastAsia="Arial" w:cs="Arial"/>
                <w:b w:val="0"/>
                <w:spacing w:val="41"/>
                <w:sz w:val="16"/>
                <w:szCs w:val="16"/>
              </w:rPr>
              <w:t xml:space="preserve"> </w:t>
            </w:r>
            <w:r w:rsidRPr="00442DC4">
              <w:rPr>
                <w:rFonts w:eastAsia="Arial" w:cs="Arial"/>
                <w:b w:val="0"/>
                <w:spacing w:val="-1"/>
                <w:sz w:val="16"/>
                <w:szCs w:val="16"/>
              </w:rPr>
              <w:t>pe</w:t>
            </w:r>
            <w:r w:rsidRPr="00442DC4">
              <w:rPr>
                <w:rFonts w:eastAsia="Arial" w:cs="Arial"/>
                <w:b w:val="0"/>
                <w:spacing w:val="2"/>
                <w:sz w:val="16"/>
                <w:szCs w:val="16"/>
              </w:rPr>
              <w:t>o</w:t>
            </w:r>
            <w:r w:rsidRPr="00442DC4">
              <w:rPr>
                <w:rFonts w:eastAsia="Arial" w:cs="Arial"/>
                <w:b w:val="0"/>
                <w:spacing w:val="-1"/>
                <w:sz w:val="16"/>
                <w:szCs w:val="16"/>
              </w:rPr>
              <w:t>p</w:t>
            </w:r>
            <w:r w:rsidRPr="00442DC4">
              <w:rPr>
                <w:rFonts w:eastAsia="Arial" w:cs="Arial"/>
                <w:b w:val="0"/>
                <w:spacing w:val="1"/>
                <w:sz w:val="16"/>
                <w:szCs w:val="16"/>
              </w:rPr>
              <w:t>l</w:t>
            </w:r>
            <w:r w:rsidRPr="00442DC4">
              <w:rPr>
                <w:rFonts w:eastAsia="Arial" w:cs="Arial"/>
                <w:b w:val="0"/>
                <w:sz w:val="16"/>
                <w:szCs w:val="16"/>
              </w:rPr>
              <w:t>e</w:t>
            </w:r>
            <w:r w:rsidRPr="00442DC4">
              <w:rPr>
                <w:rFonts w:eastAsia="Arial" w:cs="Arial"/>
                <w:b w:val="0"/>
                <w:spacing w:val="41"/>
                <w:sz w:val="16"/>
                <w:szCs w:val="16"/>
              </w:rPr>
              <w:t xml:space="preserve"> </w:t>
            </w:r>
            <w:r w:rsidRPr="00442DC4">
              <w:rPr>
                <w:rFonts w:eastAsia="Arial" w:cs="Arial"/>
                <w:b w:val="0"/>
                <w:spacing w:val="-1"/>
                <w:sz w:val="16"/>
                <w:szCs w:val="16"/>
              </w:rPr>
              <w:t>unde</w:t>
            </w:r>
            <w:r w:rsidRPr="00442DC4">
              <w:rPr>
                <w:rFonts w:eastAsia="Arial" w:cs="Arial"/>
                <w:b w:val="0"/>
                <w:sz w:val="16"/>
                <w:szCs w:val="16"/>
              </w:rPr>
              <w:t>r</w:t>
            </w:r>
            <w:r w:rsidRPr="00442DC4">
              <w:rPr>
                <w:rFonts w:eastAsia="Arial" w:cs="Arial"/>
                <w:b w:val="0"/>
                <w:spacing w:val="1"/>
                <w:sz w:val="16"/>
                <w:szCs w:val="16"/>
              </w:rPr>
              <w:t>s</w:t>
            </w:r>
            <w:r w:rsidRPr="00442DC4">
              <w:rPr>
                <w:rFonts w:eastAsia="Arial" w:cs="Arial"/>
                <w:b w:val="0"/>
                <w:spacing w:val="-1"/>
                <w:sz w:val="16"/>
                <w:szCs w:val="16"/>
              </w:rPr>
              <w:t>t</w:t>
            </w:r>
            <w:r w:rsidRPr="00442DC4">
              <w:rPr>
                <w:rFonts w:eastAsia="Arial" w:cs="Arial"/>
                <w:b w:val="0"/>
                <w:spacing w:val="2"/>
                <w:sz w:val="16"/>
                <w:szCs w:val="16"/>
              </w:rPr>
              <w:t>a</w:t>
            </w:r>
            <w:r w:rsidRPr="00442DC4">
              <w:rPr>
                <w:rFonts w:eastAsia="Arial" w:cs="Arial"/>
                <w:b w:val="0"/>
                <w:spacing w:val="-1"/>
                <w:sz w:val="16"/>
                <w:szCs w:val="16"/>
              </w:rPr>
              <w:t>n</w:t>
            </w:r>
            <w:r w:rsidRPr="00442DC4">
              <w:rPr>
                <w:rFonts w:eastAsia="Arial" w:cs="Arial"/>
                <w:b w:val="0"/>
                <w:sz w:val="16"/>
                <w:szCs w:val="16"/>
              </w:rPr>
              <w:t>d</w:t>
            </w:r>
            <w:r w:rsidRPr="00442DC4">
              <w:rPr>
                <w:rFonts w:eastAsia="Arial" w:cs="Arial"/>
                <w:b w:val="0"/>
                <w:spacing w:val="42"/>
                <w:sz w:val="16"/>
                <w:szCs w:val="16"/>
              </w:rPr>
              <w:t xml:space="preserve"> </w:t>
            </w:r>
            <w:r w:rsidRPr="00442DC4">
              <w:rPr>
                <w:rFonts w:eastAsia="Arial" w:cs="Arial"/>
                <w:b w:val="0"/>
                <w:spacing w:val="-1"/>
                <w:sz w:val="16"/>
                <w:szCs w:val="16"/>
              </w:rPr>
              <w:t>th</w:t>
            </w:r>
            <w:r w:rsidRPr="00442DC4">
              <w:rPr>
                <w:rFonts w:eastAsia="Arial" w:cs="Arial"/>
                <w:b w:val="0"/>
                <w:spacing w:val="2"/>
                <w:sz w:val="16"/>
                <w:szCs w:val="16"/>
              </w:rPr>
              <w:t>e</w:t>
            </w:r>
            <w:r w:rsidRPr="00442DC4">
              <w:rPr>
                <w:rFonts w:eastAsia="Arial" w:cs="Arial"/>
                <w:b w:val="0"/>
                <w:spacing w:val="-1"/>
                <w:sz w:val="16"/>
                <w:szCs w:val="16"/>
              </w:rPr>
              <w:t>i</w:t>
            </w:r>
            <w:r w:rsidRPr="00442DC4">
              <w:rPr>
                <w:rFonts w:eastAsia="Arial" w:cs="Arial"/>
                <w:b w:val="0"/>
                <w:sz w:val="16"/>
                <w:szCs w:val="16"/>
              </w:rPr>
              <w:t>r</w:t>
            </w:r>
            <w:r w:rsidRPr="00442DC4">
              <w:rPr>
                <w:rFonts w:eastAsia="Arial" w:cs="Arial"/>
                <w:b w:val="0"/>
                <w:spacing w:val="40"/>
                <w:sz w:val="16"/>
                <w:szCs w:val="16"/>
              </w:rPr>
              <w:t xml:space="preserve"> </w:t>
            </w:r>
            <w:r w:rsidRPr="00442DC4">
              <w:rPr>
                <w:rFonts w:eastAsia="Arial" w:cs="Arial"/>
                <w:b w:val="0"/>
                <w:sz w:val="16"/>
                <w:szCs w:val="16"/>
              </w:rPr>
              <w:t>r</w:t>
            </w:r>
            <w:r w:rsidRPr="00442DC4">
              <w:rPr>
                <w:rFonts w:eastAsia="Arial" w:cs="Arial"/>
                <w:b w:val="0"/>
                <w:spacing w:val="1"/>
                <w:sz w:val="16"/>
                <w:szCs w:val="16"/>
              </w:rPr>
              <w:t>i</w:t>
            </w:r>
            <w:r w:rsidRPr="00442DC4">
              <w:rPr>
                <w:rFonts w:eastAsia="Arial" w:cs="Arial"/>
                <w:b w:val="0"/>
                <w:spacing w:val="-1"/>
                <w:sz w:val="16"/>
                <w:szCs w:val="16"/>
              </w:rPr>
              <w:t>ght</w:t>
            </w:r>
            <w:r w:rsidRPr="00442DC4">
              <w:rPr>
                <w:rFonts w:eastAsia="Arial" w:cs="Arial"/>
                <w:b w:val="0"/>
                <w:sz w:val="16"/>
                <w:szCs w:val="16"/>
              </w:rPr>
              <w:t>s</w:t>
            </w:r>
            <w:r w:rsidRPr="00442DC4">
              <w:rPr>
                <w:rFonts w:eastAsia="Arial" w:cs="Arial"/>
                <w:b w:val="0"/>
                <w:spacing w:val="43"/>
                <w:sz w:val="16"/>
                <w:szCs w:val="16"/>
              </w:rPr>
              <w:t xml:space="preserve"> </w:t>
            </w:r>
            <w:r w:rsidRPr="00442DC4">
              <w:rPr>
                <w:rFonts w:eastAsia="Arial" w:cs="Arial"/>
                <w:b w:val="0"/>
                <w:spacing w:val="-1"/>
                <w:sz w:val="16"/>
                <w:szCs w:val="16"/>
              </w:rPr>
              <w:t>and</w:t>
            </w:r>
            <w:r w:rsidRPr="00442DC4">
              <w:rPr>
                <w:rFonts w:eastAsia="Arial" w:cs="Arial"/>
                <w:b w:val="0"/>
                <w:spacing w:val="-1"/>
                <w:w w:val="99"/>
                <w:sz w:val="16"/>
                <w:szCs w:val="16"/>
              </w:rPr>
              <w:t xml:space="preserve"> </w:t>
            </w:r>
            <w:r w:rsidRPr="00442DC4">
              <w:rPr>
                <w:rFonts w:eastAsia="Arial" w:cs="Arial"/>
                <w:b w:val="0"/>
                <w:spacing w:val="-1"/>
                <w:sz w:val="16"/>
                <w:szCs w:val="16"/>
              </w:rPr>
              <w:t>ob</w:t>
            </w:r>
            <w:r w:rsidRPr="00442DC4">
              <w:rPr>
                <w:rFonts w:eastAsia="Arial" w:cs="Arial"/>
                <w:b w:val="0"/>
                <w:spacing w:val="1"/>
                <w:sz w:val="16"/>
                <w:szCs w:val="16"/>
              </w:rPr>
              <w:t>l</w:t>
            </w:r>
            <w:r w:rsidRPr="00442DC4">
              <w:rPr>
                <w:rFonts w:eastAsia="Arial" w:cs="Arial"/>
                <w:b w:val="0"/>
                <w:spacing w:val="-1"/>
                <w:sz w:val="16"/>
                <w:szCs w:val="16"/>
              </w:rPr>
              <w:t>ig</w:t>
            </w:r>
            <w:r w:rsidRPr="00442DC4">
              <w:rPr>
                <w:rFonts w:eastAsia="Arial" w:cs="Arial"/>
                <w:b w:val="0"/>
                <w:spacing w:val="2"/>
                <w:sz w:val="16"/>
                <w:szCs w:val="16"/>
              </w:rPr>
              <w:t>a</w:t>
            </w:r>
            <w:r w:rsidRPr="00442DC4">
              <w:rPr>
                <w:rFonts w:eastAsia="Arial" w:cs="Arial"/>
                <w:b w:val="0"/>
                <w:spacing w:val="-1"/>
                <w:sz w:val="16"/>
                <w:szCs w:val="16"/>
              </w:rPr>
              <w:t>ti</w:t>
            </w:r>
            <w:r w:rsidRPr="00442DC4">
              <w:rPr>
                <w:rFonts w:eastAsia="Arial" w:cs="Arial"/>
                <w:b w:val="0"/>
                <w:spacing w:val="2"/>
                <w:sz w:val="16"/>
                <w:szCs w:val="16"/>
              </w:rPr>
              <w:t>o</w:t>
            </w:r>
            <w:r w:rsidRPr="00442DC4">
              <w:rPr>
                <w:rFonts w:eastAsia="Arial" w:cs="Arial"/>
                <w:b w:val="0"/>
                <w:spacing w:val="-1"/>
                <w:sz w:val="16"/>
                <w:szCs w:val="16"/>
              </w:rPr>
              <w:t>n</w:t>
            </w:r>
            <w:r w:rsidRPr="00442DC4">
              <w:rPr>
                <w:rFonts w:eastAsia="Arial" w:cs="Arial"/>
                <w:b w:val="0"/>
                <w:spacing w:val="1"/>
                <w:sz w:val="16"/>
                <w:szCs w:val="16"/>
              </w:rPr>
              <w:t>s</w:t>
            </w:r>
            <w:r w:rsidRPr="00442DC4">
              <w:rPr>
                <w:rFonts w:eastAsia="Arial" w:cs="Arial"/>
                <w:b w:val="0"/>
                <w:sz w:val="16"/>
                <w:szCs w:val="16"/>
              </w:rPr>
              <w:t>,</w:t>
            </w:r>
            <w:r w:rsidRPr="00442DC4">
              <w:rPr>
                <w:rFonts w:eastAsia="Arial" w:cs="Arial"/>
                <w:b w:val="0"/>
                <w:spacing w:val="31"/>
                <w:sz w:val="16"/>
                <w:szCs w:val="16"/>
              </w:rPr>
              <w:t xml:space="preserve"> </w:t>
            </w:r>
            <w:r w:rsidRPr="00442DC4">
              <w:rPr>
                <w:rFonts w:eastAsia="Arial" w:cs="Arial"/>
                <w:b w:val="0"/>
                <w:spacing w:val="-1"/>
                <w:sz w:val="16"/>
                <w:szCs w:val="16"/>
              </w:rPr>
              <w:t>i</w:t>
            </w:r>
            <w:r w:rsidRPr="00442DC4">
              <w:rPr>
                <w:rFonts w:eastAsia="Arial" w:cs="Arial"/>
                <w:b w:val="0"/>
                <w:spacing w:val="4"/>
                <w:sz w:val="16"/>
                <w:szCs w:val="16"/>
              </w:rPr>
              <w:t>m</w:t>
            </w:r>
            <w:r w:rsidRPr="00442DC4">
              <w:rPr>
                <w:rFonts w:eastAsia="Arial" w:cs="Arial"/>
                <w:b w:val="0"/>
                <w:spacing w:val="-1"/>
                <w:sz w:val="16"/>
                <w:szCs w:val="16"/>
              </w:rPr>
              <w:t>p</w:t>
            </w:r>
            <w:r w:rsidRPr="00442DC4">
              <w:rPr>
                <w:rFonts w:eastAsia="Arial" w:cs="Arial"/>
                <w:b w:val="0"/>
                <w:sz w:val="16"/>
                <w:szCs w:val="16"/>
              </w:rPr>
              <w:t>r</w:t>
            </w:r>
            <w:r w:rsidRPr="00442DC4">
              <w:rPr>
                <w:rFonts w:eastAsia="Arial" w:cs="Arial"/>
                <w:b w:val="0"/>
                <w:spacing w:val="-1"/>
                <w:sz w:val="16"/>
                <w:szCs w:val="16"/>
              </w:rPr>
              <w:t>o</w:t>
            </w:r>
            <w:r w:rsidRPr="00442DC4">
              <w:rPr>
                <w:rFonts w:eastAsia="Arial" w:cs="Arial"/>
                <w:b w:val="0"/>
                <w:spacing w:val="-2"/>
                <w:sz w:val="16"/>
                <w:szCs w:val="16"/>
              </w:rPr>
              <w:t>v</w:t>
            </w:r>
            <w:r w:rsidRPr="00442DC4">
              <w:rPr>
                <w:rFonts w:eastAsia="Arial" w:cs="Arial"/>
                <w:b w:val="0"/>
                <w:spacing w:val="1"/>
                <w:sz w:val="16"/>
                <w:szCs w:val="16"/>
              </w:rPr>
              <w:t>i</w:t>
            </w:r>
            <w:r w:rsidRPr="00442DC4">
              <w:rPr>
                <w:rFonts w:eastAsia="Arial" w:cs="Arial"/>
                <w:b w:val="0"/>
                <w:spacing w:val="-1"/>
                <w:sz w:val="16"/>
                <w:szCs w:val="16"/>
              </w:rPr>
              <w:t>n</w:t>
            </w:r>
            <w:r w:rsidRPr="00442DC4">
              <w:rPr>
                <w:rFonts w:eastAsia="Arial" w:cs="Arial"/>
                <w:b w:val="0"/>
                <w:sz w:val="16"/>
                <w:szCs w:val="16"/>
              </w:rPr>
              <w:t>g</w:t>
            </w:r>
            <w:r w:rsidRPr="00442DC4">
              <w:rPr>
                <w:rFonts w:eastAsia="Arial" w:cs="Arial"/>
                <w:b w:val="0"/>
                <w:spacing w:val="33"/>
                <w:sz w:val="16"/>
                <w:szCs w:val="16"/>
              </w:rPr>
              <w:t xml:space="preserve"> </w:t>
            </w:r>
            <w:r w:rsidRPr="00442DC4">
              <w:rPr>
                <w:rFonts w:eastAsia="Arial" w:cs="Arial"/>
                <w:b w:val="0"/>
                <w:spacing w:val="-1"/>
                <w:sz w:val="16"/>
                <w:szCs w:val="16"/>
              </w:rPr>
              <w:t>ea</w:t>
            </w:r>
            <w:r w:rsidRPr="00442DC4">
              <w:rPr>
                <w:rFonts w:eastAsia="Arial" w:cs="Arial"/>
                <w:b w:val="0"/>
                <w:spacing w:val="3"/>
                <w:sz w:val="16"/>
                <w:szCs w:val="16"/>
              </w:rPr>
              <w:t>s</w:t>
            </w:r>
            <w:r w:rsidRPr="00442DC4">
              <w:rPr>
                <w:rFonts w:eastAsia="Arial" w:cs="Arial"/>
                <w:b w:val="0"/>
                <w:sz w:val="16"/>
                <w:szCs w:val="16"/>
              </w:rPr>
              <w:t>e</w:t>
            </w:r>
            <w:r w:rsidRPr="00442DC4">
              <w:rPr>
                <w:rFonts w:eastAsia="Arial" w:cs="Arial"/>
                <w:b w:val="0"/>
                <w:spacing w:val="32"/>
                <w:sz w:val="16"/>
                <w:szCs w:val="16"/>
              </w:rPr>
              <w:t xml:space="preserve"> </w:t>
            </w:r>
            <w:r w:rsidRPr="00442DC4">
              <w:rPr>
                <w:rFonts w:eastAsia="Arial" w:cs="Arial"/>
                <w:b w:val="0"/>
                <w:spacing w:val="-1"/>
                <w:sz w:val="16"/>
                <w:szCs w:val="16"/>
              </w:rPr>
              <w:t>o</w:t>
            </w:r>
            <w:r w:rsidRPr="00442DC4">
              <w:rPr>
                <w:rFonts w:eastAsia="Arial" w:cs="Arial"/>
                <w:b w:val="0"/>
                <w:sz w:val="16"/>
                <w:szCs w:val="16"/>
              </w:rPr>
              <w:t>f</w:t>
            </w:r>
            <w:r w:rsidRPr="00442DC4">
              <w:rPr>
                <w:rFonts w:eastAsia="Arial" w:cs="Arial"/>
                <w:b w:val="0"/>
                <w:spacing w:val="33"/>
                <w:sz w:val="16"/>
                <w:szCs w:val="16"/>
              </w:rPr>
              <w:t xml:space="preserve"> </w:t>
            </w:r>
            <w:r w:rsidRPr="00442DC4">
              <w:rPr>
                <w:rFonts w:eastAsia="Arial" w:cs="Arial"/>
                <w:b w:val="0"/>
                <w:spacing w:val="1"/>
                <w:sz w:val="16"/>
                <w:szCs w:val="16"/>
              </w:rPr>
              <w:t>c</w:t>
            </w:r>
            <w:r w:rsidRPr="00442DC4">
              <w:rPr>
                <w:rFonts w:eastAsia="Arial" w:cs="Arial"/>
                <w:b w:val="0"/>
                <w:spacing w:val="-1"/>
                <w:sz w:val="16"/>
                <w:szCs w:val="16"/>
              </w:rPr>
              <w:t>o</w:t>
            </w:r>
            <w:r w:rsidRPr="00442DC4">
              <w:rPr>
                <w:rFonts w:eastAsia="Arial" w:cs="Arial"/>
                <w:b w:val="0"/>
                <w:spacing w:val="4"/>
                <w:sz w:val="16"/>
                <w:szCs w:val="16"/>
              </w:rPr>
              <w:t>m</w:t>
            </w:r>
            <w:r w:rsidRPr="00442DC4">
              <w:rPr>
                <w:rFonts w:eastAsia="Arial" w:cs="Arial"/>
                <w:b w:val="0"/>
                <w:spacing w:val="-1"/>
                <w:sz w:val="16"/>
                <w:szCs w:val="16"/>
              </w:rPr>
              <w:t>plian</w:t>
            </w:r>
            <w:r w:rsidRPr="00442DC4">
              <w:rPr>
                <w:rFonts w:eastAsia="Arial" w:cs="Arial"/>
                <w:b w:val="0"/>
                <w:spacing w:val="1"/>
                <w:sz w:val="16"/>
                <w:szCs w:val="16"/>
              </w:rPr>
              <w:t>c</w:t>
            </w:r>
            <w:r w:rsidRPr="00442DC4">
              <w:rPr>
                <w:rFonts w:eastAsia="Arial" w:cs="Arial"/>
                <w:b w:val="0"/>
                <w:sz w:val="16"/>
                <w:szCs w:val="16"/>
              </w:rPr>
              <w:t>e</w:t>
            </w:r>
            <w:r w:rsidRPr="00442DC4">
              <w:rPr>
                <w:rFonts w:eastAsia="Arial" w:cs="Arial"/>
                <w:b w:val="0"/>
                <w:spacing w:val="34"/>
                <w:sz w:val="16"/>
                <w:szCs w:val="16"/>
              </w:rPr>
              <w:t xml:space="preserve"> </w:t>
            </w:r>
            <w:r w:rsidRPr="00442DC4">
              <w:rPr>
                <w:rFonts w:eastAsia="Arial" w:cs="Arial"/>
                <w:b w:val="0"/>
                <w:spacing w:val="-1"/>
                <w:sz w:val="16"/>
                <w:szCs w:val="16"/>
              </w:rPr>
              <w:t>an</w:t>
            </w:r>
            <w:r w:rsidRPr="00442DC4">
              <w:rPr>
                <w:rFonts w:eastAsia="Arial" w:cs="Arial"/>
                <w:b w:val="0"/>
                <w:sz w:val="16"/>
                <w:szCs w:val="16"/>
              </w:rPr>
              <w:t>d</w:t>
            </w:r>
            <w:r w:rsidRPr="00442DC4">
              <w:rPr>
                <w:rFonts w:eastAsia="Arial" w:cs="Arial"/>
                <w:b w:val="0"/>
                <w:spacing w:val="33"/>
                <w:sz w:val="16"/>
                <w:szCs w:val="16"/>
              </w:rPr>
              <w:t xml:space="preserve"> </w:t>
            </w:r>
            <w:r w:rsidRPr="00442DC4">
              <w:rPr>
                <w:rFonts w:eastAsia="Arial" w:cs="Arial"/>
                <w:b w:val="0"/>
                <w:spacing w:val="-1"/>
                <w:sz w:val="16"/>
                <w:szCs w:val="16"/>
              </w:rPr>
              <w:t>a</w:t>
            </w:r>
            <w:r w:rsidRPr="00442DC4">
              <w:rPr>
                <w:rFonts w:eastAsia="Arial" w:cs="Arial"/>
                <w:b w:val="0"/>
                <w:spacing w:val="1"/>
                <w:sz w:val="16"/>
                <w:szCs w:val="16"/>
              </w:rPr>
              <w:t>cc</w:t>
            </w:r>
            <w:r w:rsidRPr="00442DC4">
              <w:rPr>
                <w:rFonts w:eastAsia="Arial" w:cs="Arial"/>
                <w:b w:val="0"/>
                <w:spacing w:val="2"/>
                <w:sz w:val="16"/>
                <w:szCs w:val="16"/>
              </w:rPr>
              <w:t>e</w:t>
            </w:r>
            <w:r w:rsidRPr="00442DC4">
              <w:rPr>
                <w:rFonts w:eastAsia="Arial" w:cs="Arial"/>
                <w:b w:val="0"/>
                <w:spacing w:val="1"/>
                <w:sz w:val="16"/>
                <w:szCs w:val="16"/>
              </w:rPr>
              <w:t>s</w:t>
            </w:r>
            <w:r w:rsidRPr="00442DC4">
              <w:rPr>
                <w:rFonts w:eastAsia="Arial" w:cs="Arial"/>
                <w:b w:val="0"/>
                <w:sz w:val="16"/>
                <w:szCs w:val="16"/>
              </w:rPr>
              <w:t>s</w:t>
            </w:r>
            <w:r w:rsidRPr="00442DC4">
              <w:rPr>
                <w:rFonts w:eastAsia="Arial" w:cs="Arial"/>
                <w:b w:val="0"/>
                <w:spacing w:val="33"/>
                <w:sz w:val="16"/>
                <w:szCs w:val="16"/>
              </w:rPr>
              <w:t xml:space="preserve"> </w:t>
            </w:r>
            <w:r w:rsidRPr="00442DC4">
              <w:rPr>
                <w:rFonts w:eastAsia="Arial" w:cs="Arial"/>
                <w:b w:val="0"/>
                <w:spacing w:val="-1"/>
                <w:sz w:val="16"/>
                <w:szCs w:val="16"/>
              </w:rPr>
              <w:t>t</w:t>
            </w:r>
            <w:r w:rsidRPr="00442DC4">
              <w:rPr>
                <w:rFonts w:eastAsia="Arial" w:cs="Arial"/>
                <w:b w:val="0"/>
                <w:sz w:val="16"/>
                <w:szCs w:val="16"/>
              </w:rPr>
              <w:t>o</w:t>
            </w:r>
            <w:r w:rsidRPr="00442DC4">
              <w:rPr>
                <w:rFonts w:eastAsia="Arial" w:cs="Arial"/>
                <w:b w:val="0"/>
                <w:spacing w:val="31"/>
                <w:sz w:val="16"/>
                <w:szCs w:val="16"/>
              </w:rPr>
              <w:t xml:space="preserve"> </w:t>
            </w:r>
            <w:r w:rsidRPr="00442DC4">
              <w:rPr>
                <w:rFonts w:eastAsia="Arial" w:cs="Arial"/>
                <w:b w:val="0"/>
                <w:spacing w:val="-1"/>
                <w:sz w:val="16"/>
                <w:szCs w:val="16"/>
              </w:rPr>
              <w:t>be</w:t>
            </w:r>
            <w:r w:rsidRPr="00442DC4">
              <w:rPr>
                <w:rFonts w:eastAsia="Arial" w:cs="Arial"/>
                <w:b w:val="0"/>
                <w:spacing w:val="2"/>
                <w:sz w:val="16"/>
                <w:szCs w:val="16"/>
              </w:rPr>
              <w:t>n</w:t>
            </w:r>
            <w:r w:rsidRPr="00442DC4">
              <w:rPr>
                <w:rFonts w:eastAsia="Arial" w:cs="Arial"/>
                <w:b w:val="0"/>
                <w:spacing w:val="-1"/>
                <w:sz w:val="16"/>
                <w:szCs w:val="16"/>
              </w:rPr>
              <w:t>e</w:t>
            </w:r>
            <w:r w:rsidRPr="00442DC4">
              <w:rPr>
                <w:rFonts w:eastAsia="Arial" w:cs="Arial"/>
                <w:b w:val="0"/>
                <w:spacing w:val="2"/>
                <w:sz w:val="16"/>
                <w:szCs w:val="16"/>
              </w:rPr>
              <w:t>f</w:t>
            </w:r>
            <w:r w:rsidRPr="00442DC4">
              <w:rPr>
                <w:rFonts w:eastAsia="Arial" w:cs="Arial"/>
                <w:b w:val="0"/>
                <w:spacing w:val="-1"/>
                <w:sz w:val="16"/>
                <w:szCs w:val="16"/>
              </w:rPr>
              <w:t>it</w:t>
            </w:r>
            <w:r w:rsidRPr="00442DC4">
              <w:rPr>
                <w:rFonts w:eastAsia="Arial" w:cs="Arial"/>
                <w:b w:val="0"/>
                <w:spacing w:val="1"/>
                <w:sz w:val="16"/>
                <w:szCs w:val="16"/>
              </w:rPr>
              <w:t>s</w:t>
            </w:r>
            <w:r w:rsidRPr="00442DC4">
              <w:rPr>
                <w:rFonts w:eastAsia="Arial" w:cs="Arial"/>
                <w:b w:val="0"/>
                <w:sz w:val="16"/>
                <w:szCs w:val="16"/>
              </w:rPr>
              <w:t>,</w:t>
            </w:r>
            <w:r w:rsidRPr="00442DC4">
              <w:rPr>
                <w:rFonts w:eastAsia="Arial" w:cs="Arial"/>
                <w:b w:val="0"/>
                <w:spacing w:val="32"/>
                <w:sz w:val="16"/>
                <w:szCs w:val="16"/>
              </w:rPr>
              <w:t xml:space="preserve"> </w:t>
            </w:r>
            <w:r w:rsidRPr="00442DC4">
              <w:rPr>
                <w:rFonts w:eastAsia="Arial" w:cs="Arial"/>
                <w:b w:val="0"/>
                <w:spacing w:val="-1"/>
                <w:sz w:val="16"/>
                <w:szCs w:val="16"/>
              </w:rPr>
              <w:t>a</w:t>
            </w:r>
            <w:r w:rsidRPr="00442DC4">
              <w:rPr>
                <w:rFonts w:eastAsia="Arial" w:cs="Arial"/>
                <w:b w:val="0"/>
                <w:spacing w:val="2"/>
                <w:sz w:val="16"/>
                <w:szCs w:val="16"/>
              </w:rPr>
              <w:t>n</w:t>
            </w:r>
            <w:r w:rsidRPr="00442DC4">
              <w:rPr>
                <w:rFonts w:eastAsia="Arial" w:cs="Arial"/>
                <w:b w:val="0"/>
                <w:sz w:val="16"/>
                <w:szCs w:val="16"/>
              </w:rPr>
              <w:t>d</w:t>
            </w:r>
            <w:r w:rsidRPr="00442DC4">
              <w:rPr>
                <w:rFonts w:eastAsia="Arial" w:cs="Arial"/>
                <w:b w:val="0"/>
                <w:spacing w:val="31"/>
                <w:sz w:val="16"/>
                <w:szCs w:val="16"/>
              </w:rPr>
              <w:t xml:space="preserve"> </w:t>
            </w:r>
            <w:r w:rsidRPr="00442DC4">
              <w:rPr>
                <w:rFonts w:eastAsia="Arial" w:cs="Arial"/>
                <w:b w:val="0"/>
                <w:spacing w:val="4"/>
                <w:sz w:val="16"/>
                <w:szCs w:val="16"/>
              </w:rPr>
              <w:t>m</w:t>
            </w:r>
            <w:r w:rsidRPr="00442DC4">
              <w:rPr>
                <w:rFonts w:eastAsia="Arial" w:cs="Arial"/>
                <w:b w:val="0"/>
                <w:spacing w:val="-1"/>
                <w:sz w:val="16"/>
                <w:szCs w:val="16"/>
              </w:rPr>
              <w:t>ana</w:t>
            </w:r>
            <w:r w:rsidRPr="00442DC4">
              <w:rPr>
                <w:rFonts w:eastAsia="Arial" w:cs="Arial"/>
                <w:b w:val="0"/>
                <w:spacing w:val="2"/>
                <w:sz w:val="16"/>
                <w:szCs w:val="16"/>
              </w:rPr>
              <w:t>g</w:t>
            </w:r>
            <w:r w:rsidRPr="00442DC4">
              <w:rPr>
                <w:rFonts w:eastAsia="Arial" w:cs="Arial"/>
                <w:b w:val="0"/>
                <w:spacing w:val="-1"/>
                <w:sz w:val="16"/>
                <w:szCs w:val="16"/>
              </w:rPr>
              <w:t>ing</w:t>
            </w:r>
            <w:r w:rsidRPr="00442DC4">
              <w:rPr>
                <w:rFonts w:eastAsia="Arial" w:cs="Arial"/>
                <w:b w:val="0"/>
                <w:spacing w:val="-1"/>
                <w:w w:val="99"/>
                <w:sz w:val="16"/>
                <w:szCs w:val="16"/>
              </w:rPr>
              <w:t xml:space="preserve"> </w:t>
            </w:r>
            <w:r w:rsidRPr="00442DC4">
              <w:rPr>
                <w:rFonts w:eastAsia="Arial" w:cs="Arial"/>
                <w:b w:val="0"/>
                <w:spacing w:val="-1"/>
                <w:sz w:val="16"/>
                <w:szCs w:val="16"/>
              </w:rPr>
              <w:t>non</w:t>
            </w:r>
            <w:r w:rsidRPr="00442DC4">
              <w:rPr>
                <w:rFonts w:eastAsia="Arial" w:cs="Arial"/>
                <w:b w:val="0"/>
                <w:spacing w:val="1"/>
                <w:sz w:val="16"/>
                <w:szCs w:val="16"/>
              </w:rPr>
              <w:t>-c</w:t>
            </w:r>
            <w:r w:rsidRPr="00442DC4">
              <w:rPr>
                <w:rFonts w:eastAsia="Arial" w:cs="Arial"/>
                <w:b w:val="0"/>
                <w:spacing w:val="-1"/>
                <w:sz w:val="16"/>
                <w:szCs w:val="16"/>
              </w:rPr>
              <w:t>o</w:t>
            </w:r>
            <w:r w:rsidRPr="00442DC4">
              <w:rPr>
                <w:rFonts w:eastAsia="Arial" w:cs="Arial"/>
                <w:b w:val="0"/>
                <w:spacing w:val="4"/>
                <w:sz w:val="16"/>
                <w:szCs w:val="16"/>
              </w:rPr>
              <w:t>m</w:t>
            </w:r>
            <w:r w:rsidRPr="00442DC4">
              <w:rPr>
                <w:rFonts w:eastAsia="Arial" w:cs="Arial"/>
                <w:b w:val="0"/>
                <w:spacing w:val="-1"/>
                <w:sz w:val="16"/>
                <w:szCs w:val="16"/>
              </w:rPr>
              <w:t>plian</w:t>
            </w:r>
            <w:r w:rsidRPr="00442DC4">
              <w:rPr>
                <w:rFonts w:eastAsia="Arial" w:cs="Arial"/>
                <w:b w:val="0"/>
                <w:spacing w:val="1"/>
                <w:sz w:val="16"/>
                <w:szCs w:val="16"/>
              </w:rPr>
              <w:t>c</w:t>
            </w:r>
            <w:r w:rsidRPr="00442DC4">
              <w:rPr>
                <w:rFonts w:eastAsia="Arial" w:cs="Arial"/>
                <w:b w:val="0"/>
                <w:sz w:val="16"/>
                <w:szCs w:val="16"/>
              </w:rPr>
              <w:t>e</w:t>
            </w:r>
            <w:r w:rsidRPr="00442DC4">
              <w:rPr>
                <w:rFonts w:eastAsia="Arial" w:cs="Arial"/>
                <w:b w:val="0"/>
                <w:spacing w:val="-7"/>
                <w:sz w:val="16"/>
                <w:szCs w:val="16"/>
              </w:rPr>
              <w:t xml:space="preserve"> </w:t>
            </w:r>
            <w:r w:rsidRPr="00442DC4">
              <w:rPr>
                <w:rFonts w:eastAsia="Arial" w:cs="Arial"/>
                <w:b w:val="0"/>
                <w:sz w:val="16"/>
                <w:szCs w:val="16"/>
              </w:rPr>
              <w:t>w</w:t>
            </w:r>
            <w:r w:rsidRPr="00442DC4">
              <w:rPr>
                <w:rFonts w:eastAsia="Arial" w:cs="Arial"/>
                <w:b w:val="0"/>
                <w:spacing w:val="-1"/>
                <w:sz w:val="16"/>
                <w:szCs w:val="16"/>
              </w:rPr>
              <w:t>i</w:t>
            </w:r>
            <w:r w:rsidRPr="00442DC4">
              <w:rPr>
                <w:rFonts w:eastAsia="Arial" w:cs="Arial"/>
                <w:b w:val="0"/>
                <w:spacing w:val="2"/>
                <w:sz w:val="16"/>
                <w:szCs w:val="16"/>
              </w:rPr>
              <w:t>t</w:t>
            </w:r>
            <w:r w:rsidRPr="00442DC4">
              <w:rPr>
                <w:rFonts w:eastAsia="Arial" w:cs="Arial"/>
                <w:b w:val="0"/>
                <w:sz w:val="16"/>
                <w:szCs w:val="16"/>
              </w:rPr>
              <w:t>h</w:t>
            </w:r>
            <w:r w:rsidRPr="00442DC4">
              <w:rPr>
                <w:rFonts w:eastAsia="Arial" w:cs="Arial"/>
                <w:b w:val="0"/>
                <w:spacing w:val="-9"/>
                <w:sz w:val="16"/>
                <w:szCs w:val="16"/>
              </w:rPr>
              <w:t xml:space="preserve"> </w:t>
            </w:r>
            <w:r w:rsidRPr="00442DC4">
              <w:rPr>
                <w:rFonts w:eastAsia="Arial" w:cs="Arial"/>
                <w:b w:val="0"/>
                <w:spacing w:val="-1"/>
                <w:sz w:val="16"/>
                <w:szCs w:val="16"/>
              </w:rPr>
              <w:t>t</w:t>
            </w:r>
            <w:r w:rsidRPr="00442DC4">
              <w:rPr>
                <w:rFonts w:eastAsia="Arial" w:cs="Arial"/>
                <w:b w:val="0"/>
                <w:spacing w:val="2"/>
                <w:sz w:val="16"/>
                <w:szCs w:val="16"/>
              </w:rPr>
              <w:t>h</w:t>
            </w:r>
            <w:r w:rsidRPr="00442DC4">
              <w:rPr>
                <w:rFonts w:eastAsia="Arial" w:cs="Arial"/>
                <w:b w:val="0"/>
                <w:sz w:val="16"/>
                <w:szCs w:val="16"/>
              </w:rPr>
              <w:t>e</w:t>
            </w:r>
            <w:r w:rsidRPr="00442DC4">
              <w:rPr>
                <w:rFonts w:eastAsia="Arial" w:cs="Arial"/>
                <w:b w:val="0"/>
                <w:spacing w:val="-9"/>
                <w:sz w:val="16"/>
                <w:szCs w:val="16"/>
              </w:rPr>
              <w:t xml:space="preserve"> </w:t>
            </w:r>
            <w:r w:rsidRPr="00442DC4">
              <w:rPr>
                <w:rFonts w:eastAsia="Arial" w:cs="Arial"/>
                <w:b w:val="0"/>
                <w:spacing w:val="1"/>
                <w:sz w:val="16"/>
                <w:szCs w:val="16"/>
              </w:rPr>
              <w:t>l</w:t>
            </w:r>
            <w:r w:rsidRPr="00442DC4">
              <w:rPr>
                <w:rFonts w:eastAsia="Arial" w:cs="Arial"/>
                <w:b w:val="0"/>
                <w:spacing w:val="2"/>
                <w:sz w:val="16"/>
                <w:szCs w:val="16"/>
              </w:rPr>
              <w:t>a</w:t>
            </w:r>
            <w:r w:rsidRPr="00442DC4">
              <w:rPr>
                <w:rFonts w:eastAsia="Arial" w:cs="Arial"/>
                <w:b w:val="0"/>
                <w:sz w:val="16"/>
                <w:szCs w:val="16"/>
              </w:rPr>
              <w:t>w; and in delivering effective and efficient business registry services</w:t>
            </w:r>
            <w:r w:rsidR="006F6766">
              <w:rPr>
                <w:rFonts w:eastAsia="Arial" w:cs="Arial"/>
                <w:b w:val="0"/>
                <w:sz w:val="16"/>
                <w:szCs w:val="16"/>
              </w:rPr>
              <w:t>.</w:t>
            </w:r>
          </w:p>
        </w:tc>
      </w:tr>
      <w:tr w:rsidR="002B3857" w:rsidRPr="00442DC4" w14:paraId="2BA56510" w14:textId="77777777" w:rsidTr="006245B2">
        <w:trPr>
          <w:tblHeader/>
        </w:trPr>
        <w:tc>
          <w:tcPr>
            <w:tcW w:w="7741" w:type="dxa"/>
            <w:gridSpan w:val="3"/>
            <w:shd w:val="clear" w:color="auto" w:fill="F2F2F2"/>
          </w:tcPr>
          <w:p w14:paraId="75F14774" w14:textId="77777777" w:rsidR="002B3857" w:rsidRPr="00442DC4" w:rsidRDefault="002B3857" w:rsidP="006245B2">
            <w:pPr>
              <w:pStyle w:val="TableParagraph"/>
              <w:spacing w:before="60" w:after="60"/>
              <w:rPr>
                <w:rFonts w:ascii="Arial" w:eastAsia="Arial" w:hAnsi="Arial" w:cs="Arial"/>
                <w:sz w:val="16"/>
                <w:szCs w:val="16"/>
              </w:rPr>
            </w:pPr>
            <w:r w:rsidRPr="00442DC4">
              <w:rPr>
                <w:rFonts w:ascii="Arial" w:hAnsi="Arial" w:cs="Arial"/>
                <w:b/>
                <w:sz w:val="16"/>
                <w:szCs w:val="16"/>
              </w:rPr>
              <w:t>Program 1.1</w:t>
            </w:r>
            <w:r w:rsidRPr="00442DC4">
              <w:rPr>
                <w:rFonts w:ascii="Arial" w:hAnsi="Arial" w:cs="Arial"/>
                <w:sz w:val="16"/>
                <w:szCs w:val="16"/>
              </w:rPr>
              <w:t xml:space="preserve"> – </w:t>
            </w:r>
            <w:r w:rsidRPr="00442DC4">
              <w:rPr>
                <w:rFonts w:ascii="Arial" w:eastAsia="Arial" w:hAnsi="Arial" w:cs="Arial"/>
                <w:b/>
                <w:bCs/>
                <w:spacing w:val="-6"/>
                <w:sz w:val="16"/>
                <w:szCs w:val="16"/>
              </w:rPr>
              <w:t>A</w:t>
            </w:r>
            <w:r w:rsidRPr="00442DC4">
              <w:rPr>
                <w:rFonts w:ascii="Arial" w:eastAsia="Arial" w:hAnsi="Arial" w:cs="Arial"/>
                <w:b/>
                <w:bCs/>
                <w:spacing w:val="3"/>
                <w:sz w:val="16"/>
                <w:szCs w:val="16"/>
              </w:rPr>
              <w:t>u</w:t>
            </w:r>
            <w:r w:rsidRPr="00442DC4">
              <w:rPr>
                <w:rFonts w:ascii="Arial" w:eastAsia="Arial" w:hAnsi="Arial" w:cs="Arial"/>
                <w:b/>
                <w:bCs/>
                <w:spacing w:val="-1"/>
                <w:sz w:val="16"/>
                <w:szCs w:val="16"/>
              </w:rPr>
              <w:t>s</w:t>
            </w:r>
            <w:r w:rsidRPr="00442DC4">
              <w:rPr>
                <w:rFonts w:ascii="Arial" w:eastAsia="Arial" w:hAnsi="Arial" w:cs="Arial"/>
                <w:b/>
                <w:bCs/>
                <w:sz w:val="16"/>
                <w:szCs w:val="16"/>
              </w:rPr>
              <w:t>t</w:t>
            </w:r>
            <w:r w:rsidRPr="00442DC4">
              <w:rPr>
                <w:rFonts w:ascii="Arial" w:eastAsia="Arial" w:hAnsi="Arial" w:cs="Arial"/>
                <w:b/>
                <w:bCs/>
                <w:spacing w:val="-1"/>
                <w:sz w:val="16"/>
                <w:szCs w:val="16"/>
              </w:rPr>
              <w:t>r</w:t>
            </w:r>
            <w:r w:rsidRPr="00442DC4">
              <w:rPr>
                <w:rFonts w:ascii="Arial" w:eastAsia="Arial" w:hAnsi="Arial" w:cs="Arial"/>
                <w:b/>
                <w:bCs/>
                <w:spacing w:val="2"/>
                <w:sz w:val="16"/>
                <w:szCs w:val="16"/>
              </w:rPr>
              <w:t>a</w:t>
            </w:r>
            <w:r w:rsidRPr="00442DC4">
              <w:rPr>
                <w:rFonts w:ascii="Arial" w:eastAsia="Arial" w:hAnsi="Arial" w:cs="Arial"/>
                <w:b/>
                <w:bCs/>
                <w:spacing w:val="-1"/>
                <w:sz w:val="16"/>
                <w:szCs w:val="16"/>
              </w:rPr>
              <w:t>lia</w:t>
            </w:r>
            <w:r w:rsidRPr="00442DC4">
              <w:rPr>
                <w:rFonts w:ascii="Arial" w:eastAsia="Arial" w:hAnsi="Arial" w:cs="Arial"/>
                <w:b/>
                <w:bCs/>
                <w:sz w:val="16"/>
                <w:szCs w:val="16"/>
              </w:rPr>
              <w:t>n</w:t>
            </w:r>
            <w:r w:rsidRPr="00442DC4">
              <w:rPr>
                <w:rFonts w:ascii="Arial" w:eastAsia="Arial" w:hAnsi="Arial" w:cs="Arial"/>
                <w:b/>
                <w:bCs/>
                <w:spacing w:val="-5"/>
                <w:sz w:val="16"/>
                <w:szCs w:val="16"/>
              </w:rPr>
              <w:t xml:space="preserve"> </w:t>
            </w:r>
            <w:r w:rsidRPr="00442DC4">
              <w:rPr>
                <w:rFonts w:ascii="Arial" w:eastAsia="Arial" w:hAnsi="Arial" w:cs="Arial"/>
                <w:b/>
                <w:bCs/>
                <w:spacing w:val="3"/>
                <w:sz w:val="16"/>
                <w:szCs w:val="16"/>
              </w:rPr>
              <w:t>T</w:t>
            </w:r>
            <w:r w:rsidRPr="00442DC4">
              <w:rPr>
                <w:rFonts w:ascii="Arial" w:eastAsia="Arial" w:hAnsi="Arial" w:cs="Arial"/>
                <w:b/>
                <w:bCs/>
                <w:spacing w:val="-1"/>
                <w:sz w:val="16"/>
                <w:szCs w:val="16"/>
              </w:rPr>
              <w:t>axa</w:t>
            </w:r>
            <w:r w:rsidRPr="00442DC4">
              <w:rPr>
                <w:rFonts w:ascii="Arial" w:eastAsia="Arial" w:hAnsi="Arial" w:cs="Arial"/>
                <w:b/>
                <w:bCs/>
                <w:sz w:val="16"/>
                <w:szCs w:val="16"/>
              </w:rPr>
              <w:t>t</w:t>
            </w:r>
            <w:r w:rsidRPr="00442DC4">
              <w:rPr>
                <w:rFonts w:ascii="Arial" w:eastAsia="Arial" w:hAnsi="Arial" w:cs="Arial"/>
                <w:b/>
                <w:bCs/>
                <w:spacing w:val="-1"/>
                <w:sz w:val="16"/>
                <w:szCs w:val="16"/>
              </w:rPr>
              <w:t>i</w:t>
            </w:r>
            <w:r w:rsidRPr="00442DC4">
              <w:rPr>
                <w:rFonts w:ascii="Arial" w:eastAsia="Arial" w:hAnsi="Arial" w:cs="Arial"/>
                <w:b/>
                <w:bCs/>
                <w:sz w:val="16"/>
                <w:szCs w:val="16"/>
              </w:rPr>
              <w:t>on</w:t>
            </w:r>
            <w:r w:rsidRPr="00442DC4">
              <w:rPr>
                <w:rFonts w:ascii="Arial" w:eastAsia="Arial" w:hAnsi="Arial" w:cs="Arial"/>
                <w:b/>
                <w:bCs/>
                <w:spacing w:val="-7"/>
                <w:sz w:val="16"/>
                <w:szCs w:val="16"/>
              </w:rPr>
              <w:t xml:space="preserve"> </w:t>
            </w:r>
            <w:r w:rsidRPr="00442DC4">
              <w:rPr>
                <w:rFonts w:ascii="Arial" w:eastAsia="Arial" w:hAnsi="Arial" w:cs="Arial"/>
                <w:b/>
                <w:bCs/>
                <w:spacing w:val="1"/>
                <w:sz w:val="16"/>
                <w:szCs w:val="16"/>
              </w:rPr>
              <w:t>O</w:t>
            </w:r>
            <w:r w:rsidRPr="00442DC4">
              <w:rPr>
                <w:rFonts w:ascii="Arial" w:eastAsia="Arial" w:hAnsi="Arial" w:cs="Arial"/>
                <w:b/>
                <w:bCs/>
                <w:sz w:val="16"/>
                <w:szCs w:val="16"/>
              </w:rPr>
              <w:t>f</w:t>
            </w:r>
            <w:r w:rsidRPr="00442DC4">
              <w:rPr>
                <w:rFonts w:ascii="Arial" w:eastAsia="Arial" w:hAnsi="Arial" w:cs="Arial"/>
                <w:b/>
                <w:bCs/>
                <w:spacing w:val="2"/>
                <w:sz w:val="16"/>
                <w:szCs w:val="16"/>
              </w:rPr>
              <w:t>f</w:t>
            </w:r>
            <w:r w:rsidRPr="00442DC4">
              <w:rPr>
                <w:rFonts w:ascii="Arial" w:eastAsia="Arial" w:hAnsi="Arial" w:cs="Arial"/>
                <w:b/>
                <w:bCs/>
                <w:spacing w:val="-1"/>
                <w:sz w:val="16"/>
                <w:szCs w:val="16"/>
              </w:rPr>
              <w:t>ice</w:t>
            </w:r>
          </w:p>
          <w:p w14:paraId="444F2759" w14:textId="77777777" w:rsidR="002B3857" w:rsidRPr="00442DC4" w:rsidRDefault="002B3857" w:rsidP="006245B2">
            <w:pPr>
              <w:tabs>
                <w:tab w:val="left" w:pos="709"/>
              </w:tabs>
              <w:spacing w:before="60" w:after="60" w:line="240" w:lineRule="auto"/>
              <w:jc w:val="left"/>
              <w:rPr>
                <w:rFonts w:ascii="Arial" w:hAnsi="Arial" w:cs="Arial"/>
                <w:sz w:val="16"/>
                <w:szCs w:val="16"/>
              </w:rPr>
            </w:pPr>
            <w:r w:rsidRPr="00442DC4">
              <w:rPr>
                <w:rFonts w:ascii="Arial" w:eastAsia="Arial" w:hAnsi="Arial" w:cs="Arial"/>
                <w:sz w:val="16"/>
                <w:szCs w:val="16"/>
              </w:rPr>
              <w:t>The objective of the ATO is to</w:t>
            </w:r>
            <w:r w:rsidRPr="00442DC4">
              <w:rPr>
                <w:rFonts w:cs="Arial"/>
                <w:spacing w:val="-1"/>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d</w:t>
            </w:r>
            <w:r w:rsidRPr="00442DC4">
              <w:rPr>
                <w:rFonts w:ascii="Arial" w:eastAsia="Arial" w:hAnsi="Arial" w:cs="Arial"/>
                <w:spacing w:val="1"/>
                <w:sz w:val="16"/>
                <w:szCs w:val="16"/>
              </w:rPr>
              <w:t>m</w:t>
            </w:r>
            <w:r w:rsidRPr="00442DC4">
              <w:rPr>
                <w:rFonts w:ascii="Arial" w:eastAsia="Arial" w:hAnsi="Arial" w:cs="Arial"/>
                <w:spacing w:val="-2"/>
                <w:sz w:val="16"/>
                <w:szCs w:val="16"/>
              </w:rPr>
              <w:t>i</w:t>
            </w:r>
            <w:r w:rsidRPr="00442DC4">
              <w:rPr>
                <w:rFonts w:ascii="Arial" w:eastAsia="Arial" w:hAnsi="Arial" w:cs="Arial"/>
                <w:sz w:val="16"/>
                <w:szCs w:val="16"/>
              </w:rPr>
              <w:t>ni</w:t>
            </w:r>
            <w:r w:rsidRPr="00442DC4">
              <w:rPr>
                <w:rFonts w:ascii="Arial" w:eastAsia="Arial" w:hAnsi="Arial" w:cs="Arial"/>
                <w:spacing w:val="1"/>
                <w:sz w:val="16"/>
                <w:szCs w:val="16"/>
              </w:rPr>
              <w:t>s</w:t>
            </w:r>
            <w:r w:rsidRPr="00442DC4">
              <w:rPr>
                <w:rFonts w:ascii="Arial" w:eastAsia="Arial" w:hAnsi="Arial" w:cs="Arial"/>
                <w:spacing w:val="-2"/>
                <w:sz w:val="16"/>
                <w:szCs w:val="16"/>
              </w:rPr>
              <w:t>t</w:t>
            </w:r>
            <w:r w:rsidRPr="00442DC4">
              <w:rPr>
                <w:rFonts w:ascii="Arial" w:eastAsia="Arial" w:hAnsi="Arial" w:cs="Arial"/>
                <w:sz w:val="16"/>
                <w:szCs w:val="16"/>
              </w:rPr>
              <w:t xml:space="preserve">er </w:t>
            </w:r>
            <w:r w:rsidRPr="00442DC4">
              <w:rPr>
                <w:rFonts w:ascii="Arial" w:eastAsia="Arial" w:hAnsi="Arial" w:cs="Arial"/>
                <w:spacing w:val="-2"/>
                <w:sz w:val="16"/>
                <w:szCs w:val="16"/>
              </w:rPr>
              <w:t>a</w:t>
            </w:r>
            <w:r w:rsidRPr="00442DC4">
              <w:rPr>
                <w:rFonts w:ascii="Arial" w:eastAsia="Arial" w:hAnsi="Arial" w:cs="Arial"/>
                <w:spacing w:val="1"/>
                <w:sz w:val="16"/>
                <w:szCs w:val="16"/>
              </w:rPr>
              <w:t>s</w:t>
            </w:r>
            <w:r w:rsidRPr="00442DC4">
              <w:rPr>
                <w:rFonts w:ascii="Arial" w:eastAsia="Arial" w:hAnsi="Arial" w:cs="Arial"/>
                <w:sz w:val="16"/>
                <w:szCs w:val="16"/>
              </w:rPr>
              <w:t>p</w:t>
            </w:r>
            <w:r w:rsidRPr="00442DC4">
              <w:rPr>
                <w:rFonts w:ascii="Arial" w:eastAsia="Arial" w:hAnsi="Arial" w:cs="Arial"/>
                <w:spacing w:val="-2"/>
                <w:sz w:val="16"/>
                <w:szCs w:val="16"/>
              </w:rPr>
              <w:t>e</w:t>
            </w:r>
            <w:r w:rsidRPr="00442DC4">
              <w:rPr>
                <w:rFonts w:ascii="Arial" w:eastAsia="Arial" w:hAnsi="Arial" w:cs="Arial"/>
                <w:spacing w:val="1"/>
                <w:sz w:val="16"/>
                <w:szCs w:val="16"/>
              </w:rPr>
              <w:t>c</w:t>
            </w:r>
            <w:r w:rsidRPr="00442DC4">
              <w:rPr>
                <w:rFonts w:ascii="Arial" w:eastAsia="Arial" w:hAnsi="Arial" w:cs="Arial"/>
                <w:sz w:val="16"/>
                <w:szCs w:val="16"/>
              </w:rPr>
              <w:t>ts</w:t>
            </w:r>
            <w:r w:rsidRPr="00442DC4">
              <w:rPr>
                <w:rFonts w:ascii="Arial" w:eastAsia="Arial" w:hAnsi="Arial" w:cs="Arial"/>
                <w:spacing w:val="-1"/>
                <w:sz w:val="16"/>
                <w:szCs w:val="16"/>
              </w:rPr>
              <w:t xml:space="preserve"> </w:t>
            </w:r>
            <w:r w:rsidRPr="00442DC4">
              <w:rPr>
                <w:rFonts w:ascii="Arial" w:eastAsia="Arial" w:hAnsi="Arial" w:cs="Arial"/>
                <w:sz w:val="16"/>
                <w:szCs w:val="16"/>
              </w:rPr>
              <w:t>of A</w:t>
            </w:r>
            <w:r w:rsidRPr="00442DC4">
              <w:rPr>
                <w:rFonts w:ascii="Arial" w:eastAsia="Arial" w:hAnsi="Arial" w:cs="Arial"/>
                <w:spacing w:val="-2"/>
                <w:sz w:val="16"/>
                <w:szCs w:val="16"/>
              </w:rPr>
              <w:t>u</w:t>
            </w:r>
            <w:r w:rsidRPr="00442DC4">
              <w:rPr>
                <w:rFonts w:ascii="Arial" w:eastAsia="Arial" w:hAnsi="Arial" w:cs="Arial"/>
                <w:spacing w:val="1"/>
                <w:sz w:val="16"/>
                <w:szCs w:val="16"/>
              </w:rPr>
              <w:t>s</w:t>
            </w:r>
            <w:r w:rsidRPr="00442DC4">
              <w:rPr>
                <w:rFonts w:ascii="Arial" w:eastAsia="Arial" w:hAnsi="Arial" w:cs="Arial"/>
                <w:sz w:val="16"/>
                <w:szCs w:val="16"/>
              </w:rPr>
              <w:t>tr</w:t>
            </w:r>
            <w:r w:rsidRPr="00442DC4">
              <w:rPr>
                <w:rFonts w:ascii="Arial" w:eastAsia="Arial" w:hAnsi="Arial" w:cs="Arial"/>
                <w:spacing w:val="-2"/>
                <w:sz w:val="16"/>
                <w:szCs w:val="16"/>
              </w:rPr>
              <w:t>a</w:t>
            </w:r>
            <w:r w:rsidRPr="00442DC4">
              <w:rPr>
                <w:rFonts w:ascii="Arial" w:eastAsia="Arial" w:hAnsi="Arial" w:cs="Arial"/>
                <w:sz w:val="16"/>
                <w:szCs w:val="16"/>
              </w:rPr>
              <w:t>li</w:t>
            </w:r>
            <w:r w:rsidRPr="00442DC4">
              <w:rPr>
                <w:rFonts w:ascii="Arial" w:eastAsia="Arial" w:hAnsi="Arial" w:cs="Arial"/>
                <w:spacing w:val="-3"/>
                <w:sz w:val="16"/>
                <w:szCs w:val="16"/>
              </w:rPr>
              <w:t>a</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ta</w:t>
            </w:r>
            <w:r w:rsidRPr="00442DC4">
              <w:rPr>
                <w:rFonts w:ascii="Arial" w:eastAsia="Arial" w:hAnsi="Arial" w:cs="Arial"/>
                <w:sz w:val="16"/>
                <w:szCs w:val="16"/>
              </w:rPr>
              <w:t>x</w:t>
            </w:r>
            <w:r w:rsidRPr="00442DC4">
              <w:rPr>
                <w:rFonts w:ascii="Arial" w:eastAsia="Arial" w:hAnsi="Arial" w:cs="Arial"/>
                <w:spacing w:val="-4"/>
                <w:sz w:val="16"/>
                <w:szCs w:val="16"/>
              </w:rPr>
              <w:t xml:space="preserve"> </w:t>
            </w:r>
            <w:r w:rsidRPr="00442DC4">
              <w:rPr>
                <w:rFonts w:ascii="Arial" w:eastAsia="Arial" w:hAnsi="Arial" w:cs="Arial"/>
                <w:sz w:val="16"/>
                <w:szCs w:val="16"/>
              </w:rPr>
              <w:t>and</w:t>
            </w:r>
            <w:r w:rsidRPr="00442DC4">
              <w:rPr>
                <w:rFonts w:ascii="Arial" w:eastAsia="Arial" w:hAnsi="Arial" w:cs="Arial"/>
                <w:spacing w:val="1"/>
                <w:sz w:val="16"/>
                <w:szCs w:val="16"/>
              </w:rPr>
              <w:t xml:space="preserve"> s</w:t>
            </w:r>
            <w:r w:rsidRPr="00442DC4">
              <w:rPr>
                <w:rFonts w:ascii="Arial" w:eastAsia="Arial" w:hAnsi="Arial" w:cs="Arial"/>
                <w:sz w:val="16"/>
                <w:szCs w:val="16"/>
              </w:rPr>
              <w:t>uper</w:t>
            </w:r>
            <w:r w:rsidRPr="00442DC4">
              <w:rPr>
                <w:rFonts w:ascii="Arial" w:eastAsia="Arial" w:hAnsi="Arial" w:cs="Arial"/>
                <w:spacing w:val="-2"/>
                <w:sz w:val="16"/>
                <w:szCs w:val="16"/>
              </w:rPr>
              <w:t>a</w:t>
            </w:r>
            <w:r w:rsidRPr="00442DC4">
              <w:rPr>
                <w:rFonts w:ascii="Arial" w:eastAsia="Arial" w:hAnsi="Arial" w:cs="Arial"/>
                <w:sz w:val="16"/>
                <w:szCs w:val="16"/>
              </w:rPr>
              <w:t>nnu</w:t>
            </w:r>
            <w:r w:rsidRPr="00442DC4">
              <w:rPr>
                <w:rFonts w:ascii="Arial" w:eastAsia="Arial" w:hAnsi="Arial" w:cs="Arial"/>
                <w:spacing w:val="-2"/>
                <w:sz w:val="16"/>
                <w:szCs w:val="16"/>
              </w:rPr>
              <w:t>a</w:t>
            </w:r>
            <w:r w:rsidRPr="00442DC4">
              <w:rPr>
                <w:rFonts w:ascii="Arial" w:eastAsia="Arial" w:hAnsi="Arial" w:cs="Arial"/>
                <w:sz w:val="16"/>
                <w:szCs w:val="16"/>
              </w:rPr>
              <w:t>ti</w:t>
            </w:r>
            <w:r w:rsidRPr="00442DC4">
              <w:rPr>
                <w:rFonts w:ascii="Arial" w:eastAsia="Arial" w:hAnsi="Arial" w:cs="Arial"/>
                <w:spacing w:val="-2"/>
                <w:sz w:val="16"/>
                <w:szCs w:val="16"/>
              </w:rPr>
              <w:t>o</w:t>
            </w:r>
            <w:r w:rsidRPr="00442DC4">
              <w:rPr>
                <w:rFonts w:ascii="Arial" w:eastAsia="Arial" w:hAnsi="Arial" w:cs="Arial"/>
                <w:sz w:val="16"/>
                <w:szCs w:val="16"/>
              </w:rPr>
              <w:t>n</w:t>
            </w:r>
            <w:r w:rsidRPr="00442DC4">
              <w:rPr>
                <w:rFonts w:ascii="Arial" w:eastAsia="Arial" w:hAnsi="Arial" w:cs="Arial"/>
                <w:spacing w:val="1"/>
                <w:sz w:val="16"/>
                <w:szCs w:val="16"/>
              </w:rPr>
              <w:t xml:space="preserve"> s</w:t>
            </w:r>
            <w:r w:rsidRPr="00442DC4">
              <w:rPr>
                <w:rFonts w:ascii="Arial" w:eastAsia="Arial" w:hAnsi="Arial" w:cs="Arial"/>
                <w:spacing w:val="-2"/>
                <w:sz w:val="16"/>
                <w:szCs w:val="16"/>
              </w:rPr>
              <w:t>y</w:t>
            </w:r>
            <w:r w:rsidRPr="00442DC4">
              <w:rPr>
                <w:rFonts w:ascii="Arial" w:eastAsia="Arial" w:hAnsi="Arial" w:cs="Arial"/>
                <w:spacing w:val="1"/>
                <w:sz w:val="16"/>
                <w:szCs w:val="16"/>
              </w:rPr>
              <w:t>s</w:t>
            </w:r>
            <w:r w:rsidRPr="00442DC4">
              <w:rPr>
                <w:rFonts w:ascii="Arial" w:eastAsia="Arial" w:hAnsi="Arial" w:cs="Arial"/>
                <w:spacing w:val="-2"/>
                <w:sz w:val="16"/>
                <w:szCs w:val="16"/>
              </w:rPr>
              <w:t>t</w:t>
            </w:r>
            <w:r w:rsidRPr="00442DC4">
              <w:rPr>
                <w:rFonts w:ascii="Arial" w:eastAsia="Arial" w:hAnsi="Arial" w:cs="Arial"/>
                <w:sz w:val="16"/>
                <w:szCs w:val="16"/>
              </w:rPr>
              <w:t>e</w:t>
            </w:r>
            <w:r w:rsidRPr="00442DC4">
              <w:rPr>
                <w:rFonts w:ascii="Arial" w:eastAsia="Arial" w:hAnsi="Arial" w:cs="Arial"/>
                <w:spacing w:val="-2"/>
                <w:sz w:val="16"/>
                <w:szCs w:val="16"/>
              </w:rPr>
              <w:t>m</w:t>
            </w:r>
            <w:r w:rsidRPr="00442DC4">
              <w:rPr>
                <w:rFonts w:ascii="Arial" w:eastAsia="Arial" w:hAnsi="Arial" w:cs="Arial"/>
                <w:sz w:val="16"/>
                <w:szCs w:val="16"/>
              </w:rPr>
              <w:t>s providing confidence that the right amount of payments are being made and collected.</w:t>
            </w:r>
          </w:p>
        </w:tc>
      </w:tr>
      <w:tr w:rsidR="002B3857" w:rsidRPr="00442DC4" w14:paraId="4388E451" w14:textId="77777777" w:rsidTr="006245B2">
        <w:trPr>
          <w:tblHeader/>
        </w:trPr>
        <w:tc>
          <w:tcPr>
            <w:tcW w:w="1701" w:type="dxa"/>
            <w:tcBorders>
              <w:bottom w:val="double" w:sz="4" w:space="0" w:color="auto"/>
            </w:tcBorders>
          </w:tcPr>
          <w:p w14:paraId="0322E797" w14:textId="77777777" w:rsidR="002B3857" w:rsidRPr="00442DC4" w:rsidRDefault="002B3857" w:rsidP="006245B2">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Delivery</w:t>
            </w:r>
          </w:p>
        </w:tc>
        <w:tc>
          <w:tcPr>
            <w:tcW w:w="6040" w:type="dxa"/>
            <w:gridSpan w:val="2"/>
            <w:tcBorders>
              <w:bottom w:val="double" w:sz="4" w:space="0" w:color="auto"/>
            </w:tcBorders>
          </w:tcPr>
          <w:p w14:paraId="6D1B37FC" w14:textId="77777777" w:rsidR="002B3857" w:rsidRPr="00442DC4" w:rsidRDefault="002B3857" w:rsidP="006245B2">
            <w:pPr>
              <w:spacing w:before="60" w:after="60" w:line="240" w:lineRule="auto"/>
              <w:rPr>
                <w:rFonts w:ascii="Arial" w:hAnsi="Arial" w:cs="Arial"/>
                <w:sz w:val="16"/>
                <w:szCs w:val="16"/>
              </w:rPr>
            </w:pPr>
            <w:r w:rsidRPr="00442DC4">
              <w:rPr>
                <w:rFonts w:ascii="Arial" w:hAnsi="Arial" w:cs="Arial"/>
                <w:sz w:val="16"/>
                <w:szCs w:val="16"/>
              </w:rPr>
              <w:t>The ATO will deliver their objective by:</w:t>
            </w:r>
          </w:p>
          <w:p w14:paraId="483FBE3A" w14:textId="7A07E77A" w:rsidR="002B3857" w:rsidRPr="00442DC4" w:rsidRDefault="002B3857" w:rsidP="002B3857">
            <w:pPr>
              <w:pStyle w:val="ListParagraph"/>
              <w:numPr>
                <w:ilvl w:val="0"/>
                <w:numId w:val="21"/>
              </w:numPr>
              <w:spacing w:before="60" w:after="60" w:line="240" w:lineRule="auto"/>
              <w:ind w:left="714" w:hanging="357"/>
              <w:contextualSpacing w:val="0"/>
              <w:rPr>
                <w:rFonts w:ascii="Arial" w:hAnsi="Arial" w:cs="Arial"/>
                <w:sz w:val="16"/>
                <w:szCs w:val="16"/>
              </w:rPr>
            </w:pPr>
            <w:r w:rsidRPr="00442DC4">
              <w:rPr>
                <w:rFonts w:ascii="Arial" w:hAnsi="Arial" w:cs="Arial"/>
                <w:sz w:val="16"/>
                <w:szCs w:val="16"/>
              </w:rPr>
              <w:t>collecting revenue;</w:t>
            </w:r>
          </w:p>
          <w:p w14:paraId="50719568" w14:textId="77777777" w:rsidR="002B3857" w:rsidRPr="00442DC4" w:rsidRDefault="002B3857" w:rsidP="002B3857">
            <w:pPr>
              <w:pStyle w:val="ListParagraph"/>
              <w:numPr>
                <w:ilvl w:val="0"/>
                <w:numId w:val="21"/>
              </w:numPr>
              <w:spacing w:before="60" w:after="60" w:line="240" w:lineRule="auto"/>
              <w:ind w:left="714" w:hanging="357"/>
              <w:contextualSpacing w:val="0"/>
              <w:rPr>
                <w:rFonts w:ascii="Arial" w:hAnsi="Arial" w:cs="Arial"/>
                <w:sz w:val="16"/>
                <w:szCs w:val="16"/>
              </w:rPr>
            </w:pPr>
            <w:r w:rsidRPr="00442DC4">
              <w:rPr>
                <w:rFonts w:ascii="Arial" w:hAnsi="Arial" w:cs="Arial"/>
                <w:sz w:val="16"/>
                <w:szCs w:val="16"/>
              </w:rPr>
              <w:t>making it easy for the community to understand and comply with obligations;</w:t>
            </w:r>
          </w:p>
          <w:p w14:paraId="307D848F" w14:textId="77777777" w:rsidR="002B3857" w:rsidRPr="00442DC4" w:rsidRDefault="002B3857" w:rsidP="002B3857">
            <w:pPr>
              <w:pStyle w:val="ListParagraph"/>
              <w:numPr>
                <w:ilvl w:val="0"/>
                <w:numId w:val="21"/>
              </w:numPr>
              <w:spacing w:before="60" w:after="60" w:line="240" w:lineRule="auto"/>
              <w:ind w:left="714" w:hanging="357"/>
              <w:contextualSpacing w:val="0"/>
              <w:rPr>
                <w:rFonts w:ascii="Arial" w:hAnsi="Arial" w:cs="Arial"/>
                <w:sz w:val="16"/>
                <w:szCs w:val="16"/>
              </w:rPr>
            </w:pPr>
            <w:r w:rsidRPr="00442DC4">
              <w:rPr>
                <w:rFonts w:ascii="Arial" w:hAnsi="Arial" w:cs="Arial"/>
                <w:sz w:val="16"/>
                <w:szCs w:val="16"/>
              </w:rPr>
              <w:t>administering the goods and services tax on behalf of the Australian States and Territories; and</w:t>
            </w:r>
          </w:p>
          <w:p w14:paraId="5A532A41" w14:textId="77777777" w:rsidR="002B3857" w:rsidRPr="00442DC4" w:rsidRDefault="002B3857" w:rsidP="002B3857">
            <w:pPr>
              <w:pStyle w:val="ListParagraph"/>
              <w:numPr>
                <w:ilvl w:val="0"/>
                <w:numId w:val="21"/>
              </w:numPr>
              <w:spacing w:before="60" w:after="60" w:line="240" w:lineRule="auto"/>
              <w:ind w:left="714" w:hanging="357"/>
              <w:contextualSpacing w:val="0"/>
              <w:rPr>
                <w:rFonts w:ascii="Arial" w:hAnsi="Arial" w:cs="Arial"/>
                <w:sz w:val="16"/>
                <w:szCs w:val="16"/>
              </w:rPr>
            </w:pPr>
            <w:r w:rsidRPr="00442DC4">
              <w:rPr>
                <w:rFonts w:ascii="Arial" w:hAnsi="Arial" w:cs="Arial"/>
                <w:sz w:val="16"/>
                <w:szCs w:val="16"/>
              </w:rPr>
              <w:t>administering major aspects of Australia’s superannuation system.</w:t>
            </w:r>
          </w:p>
        </w:tc>
      </w:tr>
      <w:tr w:rsidR="002B3857" w:rsidRPr="00442DC4" w14:paraId="1B7BFB61" w14:textId="77777777" w:rsidTr="006245B2">
        <w:trPr>
          <w:tblHeader/>
        </w:trPr>
        <w:tc>
          <w:tcPr>
            <w:tcW w:w="1701" w:type="dxa"/>
            <w:tcBorders>
              <w:bottom w:val="double" w:sz="4" w:space="0" w:color="auto"/>
            </w:tcBorders>
          </w:tcPr>
          <w:p w14:paraId="75ABD60F" w14:textId="77777777" w:rsidR="002B3857" w:rsidRPr="00442DC4" w:rsidRDefault="002B3857" w:rsidP="006245B2">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Purposes</w:t>
            </w:r>
            <w:r w:rsidRPr="00442DC4">
              <w:rPr>
                <w:rStyle w:val="CommentReference"/>
                <w:lang w:val="x-none" w:eastAsia="x-none"/>
              </w:rPr>
              <w:t xml:space="preserve"> </w:t>
            </w:r>
          </w:p>
        </w:tc>
        <w:tc>
          <w:tcPr>
            <w:tcW w:w="6040" w:type="dxa"/>
            <w:gridSpan w:val="2"/>
            <w:tcBorders>
              <w:bottom w:val="double" w:sz="4" w:space="0" w:color="auto"/>
            </w:tcBorders>
          </w:tcPr>
          <w:p w14:paraId="5C3FE719" w14:textId="77777777" w:rsidR="002B3857" w:rsidRPr="00442DC4" w:rsidRDefault="002B3857" w:rsidP="006245B2">
            <w:pPr>
              <w:spacing w:before="60" w:after="60" w:line="240" w:lineRule="auto"/>
            </w:pPr>
            <w:r w:rsidRPr="00442DC4">
              <w:rPr>
                <w:rFonts w:ascii="Arial" w:hAnsi="Arial" w:cs="Arial"/>
                <w:sz w:val="16"/>
                <w:szCs w:val="16"/>
              </w:rPr>
              <w:t>The ATO contributes to the economic and social wellbeing of Australians by fostering willing participation in the tax and superannuation systems.</w:t>
            </w:r>
            <w:r w:rsidRPr="00442DC4">
              <w:t xml:space="preserve"> </w:t>
            </w:r>
          </w:p>
          <w:p w14:paraId="1A91886B" w14:textId="77777777" w:rsidR="002B3857" w:rsidRPr="00442DC4" w:rsidRDefault="002B3857" w:rsidP="006245B2">
            <w:pPr>
              <w:spacing w:before="60" w:after="60" w:line="240" w:lineRule="auto"/>
              <w:rPr>
                <w:rFonts w:ascii="Arial" w:hAnsi="Arial" w:cs="Arial"/>
                <w:sz w:val="16"/>
                <w:szCs w:val="16"/>
              </w:rPr>
            </w:pPr>
            <w:r w:rsidRPr="00442DC4">
              <w:rPr>
                <w:rFonts w:ascii="Arial" w:hAnsi="Arial" w:cs="Arial"/>
                <w:sz w:val="16"/>
                <w:szCs w:val="16"/>
              </w:rPr>
              <w:t>We achieve this by:</w:t>
            </w:r>
          </w:p>
          <w:p w14:paraId="5C2B3EA5" w14:textId="77777777" w:rsidR="002B3857" w:rsidRPr="00442DC4" w:rsidRDefault="002B3857" w:rsidP="002B3857">
            <w:pPr>
              <w:pStyle w:val="ListParagraph"/>
              <w:numPr>
                <w:ilvl w:val="0"/>
                <w:numId w:val="21"/>
              </w:numPr>
              <w:spacing w:before="60" w:after="60" w:line="240" w:lineRule="auto"/>
              <w:ind w:left="714" w:hanging="357"/>
              <w:contextualSpacing w:val="0"/>
              <w:rPr>
                <w:rFonts w:ascii="Arial" w:hAnsi="Arial" w:cs="Arial"/>
                <w:sz w:val="16"/>
                <w:szCs w:val="16"/>
              </w:rPr>
            </w:pPr>
            <w:r w:rsidRPr="00442DC4">
              <w:rPr>
                <w:rFonts w:ascii="Arial" w:hAnsi="Arial" w:cs="Arial"/>
                <w:sz w:val="16"/>
                <w:szCs w:val="16"/>
              </w:rPr>
              <w:t>building trust and confidence</w:t>
            </w:r>
          </w:p>
          <w:p w14:paraId="020F2E9D" w14:textId="77777777" w:rsidR="002B3857" w:rsidRPr="00442DC4" w:rsidRDefault="002B3857" w:rsidP="002B3857">
            <w:pPr>
              <w:pStyle w:val="ListParagraph"/>
              <w:numPr>
                <w:ilvl w:val="0"/>
                <w:numId w:val="21"/>
              </w:numPr>
              <w:spacing w:before="60" w:after="60" w:line="240" w:lineRule="auto"/>
              <w:ind w:left="714" w:hanging="357"/>
              <w:contextualSpacing w:val="0"/>
              <w:rPr>
                <w:rFonts w:ascii="Arial" w:hAnsi="Arial" w:cs="Arial"/>
                <w:sz w:val="16"/>
                <w:szCs w:val="16"/>
              </w:rPr>
            </w:pPr>
            <w:r w:rsidRPr="00442DC4">
              <w:rPr>
                <w:rFonts w:ascii="Arial" w:hAnsi="Arial" w:cs="Arial"/>
                <w:sz w:val="16"/>
                <w:szCs w:val="16"/>
              </w:rPr>
              <w:t>being streamlined, integrated and data driven</w:t>
            </w:r>
          </w:p>
        </w:tc>
      </w:tr>
      <w:tr w:rsidR="002B3857" w:rsidRPr="00442DC4" w14:paraId="61542BE0" w14:textId="77777777" w:rsidTr="006245B2">
        <w:trPr>
          <w:tblHeader/>
        </w:trPr>
        <w:tc>
          <w:tcPr>
            <w:tcW w:w="7741" w:type="dxa"/>
            <w:gridSpan w:val="3"/>
            <w:tcBorders>
              <w:top w:val="double" w:sz="4" w:space="0" w:color="auto"/>
              <w:bottom w:val="double" w:sz="4" w:space="0" w:color="auto"/>
            </w:tcBorders>
          </w:tcPr>
          <w:p w14:paraId="7E677082" w14:textId="1F595D56" w:rsidR="002B3857" w:rsidRPr="00442DC4" w:rsidRDefault="002B3857" w:rsidP="006245B2">
            <w:pPr>
              <w:tabs>
                <w:tab w:val="left" w:pos="709"/>
              </w:tabs>
              <w:spacing w:before="60" w:after="60" w:line="240" w:lineRule="auto"/>
              <w:jc w:val="left"/>
              <w:rPr>
                <w:rFonts w:ascii="Arial" w:hAnsi="Arial" w:cs="Arial"/>
                <w:b/>
                <w:sz w:val="16"/>
                <w:szCs w:val="16"/>
              </w:rPr>
            </w:pPr>
            <w:bookmarkStart w:id="40" w:name="_Hlk66369061"/>
            <w:r w:rsidRPr="00442DC4">
              <w:rPr>
                <w:rFonts w:ascii="Arial" w:hAnsi="Arial" w:cs="Arial"/>
                <w:b/>
                <w:sz w:val="16"/>
                <w:szCs w:val="16"/>
              </w:rPr>
              <w:t xml:space="preserve">Performance information </w:t>
            </w:r>
            <w:bookmarkEnd w:id="40"/>
            <w:r w:rsidR="001E3D9A" w:rsidRPr="00442DC4">
              <w:rPr>
                <w:rFonts w:ascii="Arial" w:hAnsi="Arial" w:cs="Arial"/>
                <w:b/>
                <w:sz w:val="16"/>
                <w:szCs w:val="16"/>
              </w:rPr>
              <w:t>2020-21 and beyond</w:t>
            </w:r>
          </w:p>
        </w:tc>
      </w:tr>
      <w:tr w:rsidR="002B3857" w:rsidRPr="00442DC4" w14:paraId="747A4FDA" w14:textId="77777777" w:rsidTr="006245B2">
        <w:trPr>
          <w:tblHeader/>
        </w:trPr>
        <w:tc>
          <w:tcPr>
            <w:tcW w:w="4820" w:type="dxa"/>
            <w:gridSpan w:val="2"/>
            <w:tcBorders>
              <w:top w:val="double" w:sz="4" w:space="0" w:color="auto"/>
              <w:left w:val="single" w:sz="4" w:space="0" w:color="auto"/>
              <w:bottom w:val="single" w:sz="4" w:space="0" w:color="auto"/>
              <w:right w:val="single" w:sz="4" w:space="0" w:color="auto"/>
            </w:tcBorders>
          </w:tcPr>
          <w:p w14:paraId="75242BEE" w14:textId="77777777" w:rsidR="002B3857" w:rsidRPr="00442DC4" w:rsidRDefault="002B3857" w:rsidP="006245B2">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Performance criteria</w:t>
            </w:r>
          </w:p>
        </w:tc>
        <w:tc>
          <w:tcPr>
            <w:tcW w:w="2921" w:type="dxa"/>
            <w:tcBorders>
              <w:top w:val="double" w:sz="4" w:space="0" w:color="auto"/>
              <w:left w:val="single" w:sz="4" w:space="0" w:color="auto"/>
              <w:bottom w:val="single" w:sz="4" w:space="0" w:color="auto"/>
            </w:tcBorders>
          </w:tcPr>
          <w:p w14:paraId="07B63776" w14:textId="77777777" w:rsidR="002B3857" w:rsidRPr="00442DC4" w:rsidRDefault="002B3857" w:rsidP="006245B2">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Targets</w:t>
            </w:r>
          </w:p>
        </w:tc>
      </w:tr>
      <w:tr w:rsidR="002B3857" w:rsidRPr="00442DC4" w14:paraId="77B85488" w14:textId="77777777" w:rsidTr="006245B2">
        <w:trPr>
          <w:trHeight w:val="60"/>
          <w:tblHeader/>
        </w:trPr>
        <w:tc>
          <w:tcPr>
            <w:tcW w:w="4820" w:type="dxa"/>
            <w:gridSpan w:val="2"/>
            <w:tcBorders>
              <w:top w:val="single" w:sz="4" w:space="0" w:color="auto"/>
              <w:left w:val="single" w:sz="4" w:space="0" w:color="auto"/>
              <w:bottom w:val="single" w:sz="4" w:space="0" w:color="auto"/>
              <w:right w:val="single" w:sz="4" w:space="0" w:color="auto"/>
            </w:tcBorders>
          </w:tcPr>
          <w:p w14:paraId="135661EC" w14:textId="77777777" w:rsidR="002B3857" w:rsidRPr="00442DC4" w:rsidRDefault="002B3857" w:rsidP="006245B2">
            <w:pPr>
              <w:tabs>
                <w:tab w:val="left" w:pos="709"/>
              </w:tabs>
              <w:spacing w:before="60" w:after="60" w:line="240" w:lineRule="auto"/>
              <w:jc w:val="left"/>
              <w:rPr>
                <w:rFonts w:ascii="Arial" w:hAnsi="Arial" w:cs="Arial"/>
                <w:sz w:val="16"/>
                <w:szCs w:val="16"/>
              </w:rPr>
            </w:pPr>
            <w:r w:rsidRPr="00442DC4">
              <w:rPr>
                <w:rFonts w:ascii="Arial" w:eastAsia="Arial" w:hAnsi="Arial" w:cs="Arial"/>
                <w:sz w:val="16"/>
                <w:szCs w:val="16"/>
              </w:rPr>
              <w:t>Confidence — Community confidence in the ATO</w:t>
            </w:r>
          </w:p>
        </w:tc>
        <w:tc>
          <w:tcPr>
            <w:tcW w:w="2921" w:type="dxa"/>
            <w:tcBorders>
              <w:top w:val="single" w:sz="4" w:space="0" w:color="auto"/>
              <w:left w:val="single" w:sz="4" w:space="0" w:color="auto"/>
              <w:bottom w:val="single" w:sz="4" w:space="0" w:color="auto"/>
            </w:tcBorders>
          </w:tcPr>
          <w:p w14:paraId="4D8467D8" w14:textId="7B9BADCC" w:rsidR="006245B2" w:rsidRPr="00442DC4" w:rsidRDefault="006245B2" w:rsidP="006245B2">
            <w:pPr>
              <w:tabs>
                <w:tab w:val="left" w:pos="709"/>
              </w:tabs>
              <w:spacing w:before="60" w:after="60" w:line="240" w:lineRule="auto"/>
              <w:jc w:val="left"/>
              <w:rPr>
                <w:rFonts w:ascii="Arial" w:eastAsia="Arial" w:hAnsi="Arial" w:cs="Arial"/>
                <w:bCs/>
                <w:sz w:val="16"/>
                <w:szCs w:val="16"/>
              </w:rPr>
            </w:pPr>
            <w:r w:rsidRPr="00442DC4">
              <w:rPr>
                <w:rFonts w:ascii="Arial" w:eastAsia="Arial" w:hAnsi="Arial" w:cs="Arial"/>
                <w:bCs/>
                <w:sz w:val="16"/>
                <w:szCs w:val="16"/>
              </w:rPr>
              <w:t xml:space="preserve">Result (2019-20): </w:t>
            </w:r>
            <w:r w:rsidR="001469DD" w:rsidRPr="00442DC4">
              <w:rPr>
                <w:rFonts w:ascii="Arial" w:eastAsia="Arial" w:hAnsi="Arial" w:cs="Arial"/>
                <w:bCs/>
                <w:sz w:val="16"/>
                <w:szCs w:val="16"/>
              </w:rPr>
              <w:t>66/100</w:t>
            </w:r>
          </w:p>
          <w:p w14:paraId="62B195C3" w14:textId="77777777" w:rsidR="0049749A" w:rsidRPr="00442DC4" w:rsidRDefault="0049749A" w:rsidP="006245B2">
            <w:pPr>
              <w:tabs>
                <w:tab w:val="left" w:pos="709"/>
              </w:tabs>
              <w:spacing w:before="60" w:after="60" w:line="240" w:lineRule="auto"/>
              <w:jc w:val="left"/>
              <w:rPr>
                <w:rFonts w:ascii="Arial" w:eastAsia="Arial" w:hAnsi="Arial" w:cs="Arial"/>
                <w:bCs/>
                <w:sz w:val="16"/>
                <w:szCs w:val="16"/>
              </w:rPr>
            </w:pPr>
          </w:p>
          <w:p w14:paraId="25009886" w14:textId="77777777" w:rsidR="0016365B" w:rsidRPr="00442DC4" w:rsidRDefault="0016365B" w:rsidP="0016365B">
            <w:pPr>
              <w:tabs>
                <w:tab w:val="left" w:pos="709"/>
              </w:tabs>
              <w:spacing w:before="60" w:after="60" w:line="240" w:lineRule="auto"/>
              <w:jc w:val="left"/>
              <w:rPr>
                <w:rFonts w:ascii="Arial" w:eastAsia="Arial" w:hAnsi="Arial" w:cs="Arial"/>
                <w:bCs/>
                <w:sz w:val="16"/>
                <w:szCs w:val="16"/>
              </w:rPr>
            </w:pPr>
            <w:r w:rsidRPr="00442DC4">
              <w:rPr>
                <w:rFonts w:ascii="Arial" w:eastAsia="Arial" w:hAnsi="Arial" w:cs="Arial"/>
                <w:bCs/>
                <w:sz w:val="16"/>
                <w:szCs w:val="16"/>
              </w:rPr>
              <w:t>Target 2020-21: 65/100</w:t>
            </w:r>
          </w:p>
          <w:p w14:paraId="22E813B7" w14:textId="77777777" w:rsidR="0016365B" w:rsidRPr="00442DC4" w:rsidRDefault="0016365B" w:rsidP="0016365B">
            <w:pPr>
              <w:tabs>
                <w:tab w:val="left" w:pos="709"/>
              </w:tabs>
              <w:spacing w:before="60" w:after="60" w:line="240" w:lineRule="auto"/>
              <w:jc w:val="left"/>
              <w:rPr>
                <w:rFonts w:ascii="Arial" w:eastAsia="Arial" w:hAnsi="Arial" w:cs="Arial"/>
                <w:bCs/>
                <w:sz w:val="16"/>
                <w:szCs w:val="16"/>
              </w:rPr>
            </w:pPr>
          </w:p>
          <w:p w14:paraId="3E3E510E" w14:textId="3BC88ACF" w:rsidR="002B3857" w:rsidRPr="00442DC4" w:rsidRDefault="0016365B" w:rsidP="006245B2">
            <w:pPr>
              <w:tabs>
                <w:tab w:val="left" w:pos="709"/>
              </w:tabs>
              <w:spacing w:before="60" w:after="60" w:line="240" w:lineRule="auto"/>
              <w:jc w:val="left"/>
              <w:rPr>
                <w:rFonts w:ascii="Arial" w:hAnsi="Arial" w:cs="Arial"/>
                <w:i/>
                <w:sz w:val="16"/>
                <w:szCs w:val="16"/>
              </w:rPr>
            </w:pPr>
            <w:r w:rsidRPr="00442DC4">
              <w:rPr>
                <w:rFonts w:ascii="Arial" w:eastAsia="Arial" w:hAnsi="Arial" w:cs="Arial"/>
                <w:bCs/>
                <w:sz w:val="16"/>
                <w:szCs w:val="16"/>
              </w:rPr>
              <w:t xml:space="preserve">Target 2021-22 and beyond: </w:t>
            </w:r>
            <w:r w:rsidRPr="00442DC4">
              <w:rPr>
                <w:rFonts w:ascii="Arial" w:eastAsia="Arial" w:hAnsi="Arial" w:cs="Arial"/>
                <w:sz w:val="16"/>
                <w:szCs w:val="16"/>
              </w:rPr>
              <w:t>As per 2020-21</w:t>
            </w:r>
          </w:p>
        </w:tc>
      </w:tr>
    </w:tbl>
    <w:p w14:paraId="3ABC2D49" w14:textId="3536EAD6" w:rsidR="002B3857" w:rsidRPr="00442DC4" w:rsidRDefault="002B3857" w:rsidP="00B166C6"/>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921"/>
      </w:tblGrid>
      <w:tr w:rsidR="002B3857" w:rsidRPr="00442DC4" w14:paraId="4BA43A42" w14:textId="77777777" w:rsidTr="0049749A">
        <w:trPr>
          <w:tblHeader/>
        </w:trPr>
        <w:tc>
          <w:tcPr>
            <w:tcW w:w="7741" w:type="dxa"/>
            <w:gridSpan w:val="2"/>
            <w:tcBorders>
              <w:top w:val="single" w:sz="4" w:space="0" w:color="auto"/>
              <w:bottom w:val="single" w:sz="4" w:space="0" w:color="auto"/>
            </w:tcBorders>
          </w:tcPr>
          <w:p w14:paraId="7AE5596A" w14:textId="189B123B" w:rsidR="002B3857" w:rsidRPr="00442DC4" w:rsidRDefault="002B3857" w:rsidP="006245B2">
            <w:pPr>
              <w:tabs>
                <w:tab w:val="left" w:pos="709"/>
              </w:tabs>
              <w:spacing w:before="60" w:after="60" w:line="240" w:lineRule="auto"/>
              <w:jc w:val="left"/>
              <w:rPr>
                <w:rFonts w:ascii="Arial" w:hAnsi="Arial" w:cs="Arial"/>
                <w:b/>
                <w:sz w:val="16"/>
                <w:szCs w:val="16"/>
              </w:rPr>
            </w:pPr>
            <w:r w:rsidRPr="00442DC4">
              <w:br w:type="column"/>
            </w:r>
            <w:r w:rsidRPr="00442DC4">
              <w:rPr>
                <w:rFonts w:ascii="Arial" w:hAnsi="Arial" w:cs="Arial"/>
                <w:b/>
                <w:sz w:val="16"/>
                <w:szCs w:val="16"/>
              </w:rPr>
              <w:t xml:space="preserve">Performance information </w:t>
            </w:r>
            <w:r w:rsidR="001E3D9A" w:rsidRPr="00442DC4">
              <w:rPr>
                <w:rFonts w:ascii="Arial" w:hAnsi="Arial" w:cs="Arial"/>
                <w:b/>
                <w:sz w:val="16"/>
                <w:szCs w:val="16"/>
              </w:rPr>
              <w:t>2020-21 and beyond</w:t>
            </w:r>
          </w:p>
        </w:tc>
      </w:tr>
      <w:tr w:rsidR="002B3857" w:rsidRPr="00442DC4" w14:paraId="6D5392F0" w14:textId="77777777" w:rsidTr="0049749A">
        <w:trPr>
          <w:tblHeader/>
        </w:trPr>
        <w:tc>
          <w:tcPr>
            <w:tcW w:w="4820" w:type="dxa"/>
            <w:tcBorders>
              <w:top w:val="single" w:sz="4" w:space="0" w:color="auto"/>
              <w:left w:val="single" w:sz="4" w:space="0" w:color="auto"/>
              <w:bottom w:val="single" w:sz="4" w:space="0" w:color="auto"/>
              <w:right w:val="single" w:sz="4" w:space="0" w:color="auto"/>
            </w:tcBorders>
          </w:tcPr>
          <w:p w14:paraId="765BCE77" w14:textId="77777777" w:rsidR="002B3857" w:rsidRPr="00442DC4" w:rsidRDefault="002B3857" w:rsidP="006245B2">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Performance criteria</w:t>
            </w:r>
          </w:p>
        </w:tc>
        <w:tc>
          <w:tcPr>
            <w:tcW w:w="2921" w:type="dxa"/>
            <w:tcBorders>
              <w:top w:val="single" w:sz="4" w:space="0" w:color="auto"/>
              <w:left w:val="single" w:sz="4" w:space="0" w:color="auto"/>
              <w:bottom w:val="single" w:sz="4" w:space="0" w:color="auto"/>
            </w:tcBorders>
          </w:tcPr>
          <w:p w14:paraId="3B0C98ED" w14:textId="77777777" w:rsidR="002B3857" w:rsidRPr="00442DC4" w:rsidRDefault="002B3857" w:rsidP="006245B2">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Targets</w:t>
            </w:r>
          </w:p>
        </w:tc>
      </w:tr>
      <w:tr w:rsidR="00F739C9" w:rsidRPr="00442DC4" w14:paraId="5AC4C0C3" w14:textId="77777777" w:rsidTr="00DC763C">
        <w:trPr>
          <w:tblHeader/>
        </w:trPr>
        <w:tc>
          <w:tcPr>
            <w:tcW w:w="4820" w:type="dxa"/>
            <w:tcBorders>
              <w:top w:val="single" w:sz="4" w:space="0" w:color="auto"/>
              <w:left w:val="single" w:sz="4" w:space="0" w:color="auto"/>
              <w:bottom w:val="single" w:sz="4" w:space="0" w:color="auto"/>
              <w:right w:val="single" w:sz="4" w:space="0" w:color="auto"/>
            </w:tcBorders>
          </w:tcPr>
          <w:p w14:paraId="7EF6E34D" w14:textId="77777777" w:rsidR="00F739C9" w:rsidRPr="00442DC4" w:rsidRDefault="00F739C9" w:rsidP="00DC763C">
            <w:pPr>
              <w:tabs>
                <w:tab w:val="left" w:pos="709"/>
              </w:tabs>
              <w:spacing w:before="60" w:after="60" w:line="240" w:lineRule="auto"/>
              <w:jc w:val="left"/>
              <w:rPr>
                <w:rFonts w:ascii="Arial" w:hAnsi="Arial" w:cs="Arial"/>
                <w:i/>
                <w:sz w:val="16"/>
                <w:szCs w:val="16"/>
              </w:rPr>
            </w:pPr>
            <w:r w:rsidRPr="00442DC4">
              <w:rPr>
                <w:rFonts w:ascii="Arial" w:eastAsia="Arial" w:hAnsi="Arial" w:cs="Arial"/>
                <w:sz w:val="16"/>
                <w:szCs w:val="16"/>
              </w:rPr>
              <w:t>Registration — Proportion of companies and individuals registered in the system</w:t>
            </w:r>
          </w:p>
        </w:tc>
        <w:tc>
          <w:tcPr>
            <w:tcW w:w="2921" w:type="dxa"/>
            <w:tcBorders>
              <w:top w:val="single" w:sz="4" w:space="0" w:color="auto"/>
              <w:left w:val="single" w:sz="4" w:space="0" w:color="auto"/>
              <w:bottom w:val="single" w:sz="4" w:space="0" w:color="auto"/>
            </w:tcBorders>
          </w:tcPr>
          <w:p w14:paraId="607AF961" w14:textId="5CC12C7C" w:rsidR="00F739C9" w:rsidRPr="00442DC4" w:rsidRDefault="00F739C9" w:rsidP="00DC763C">
            <w:pPr>
              <w:pStyle w:val="TableParagraph"/>
              <w:spacing w:before="60" w:after="60"/>
              <w:ind w:right="107"/>
              <w:rPr>
                <w:rFonts w:ascii="Arial" w:eastAsia="Arial" w:hAnsi="Arial" w:cs="Arial"/>
                <w:sz w:val="16"/>
                <w:szCs w:val="16"/>
              </w:rPr>
            </w:pPr>
            <w:r w:rsidRPr="00442DC4">
              <w:rPr>
                <w:rFonts w:ascii="Arial" w:eastAsia="Arial" w:hAnsi="Arial" w:cs="Arial"/>
                <w:sz w:val="16"/>
                <w:szCs w:val="16"/>
              </w:rPr>
              <w:t xml:space="preserve">Result (2019-20): </w:t>
            </w:r>
            <w:r w:rsidR="001469DD" w:rsidRPr="00442DC4">
              <w:rPr>
                <w:rFonts w:ascii="Arial" w:eastAsia="Arial" w:hAnsi="Arial" w:cs="Arial"/>
                <w:sz w:val="16"/>
                <w:szCs w:val="16"/>
              </w:rPr>
              <w:t>Companies registered in the system: 66.1%.</w:t>
            </w:r>
          </w:p>
          <w:p w14:paraId="79D48209" w14:textId="17B73608" w:rsidR="001469DD" w:rsidRPr="00442DC4" w:rsidRDefault="001469DD" w:rsidP="00DC763C">
            <w:pPr>
              <w:pStyle w:val="TableParagraph"/>
              <w:spacing w:before="60" w:after="60"/>
              <w:ind w:right="107"/>
              <w:rPr>
                <w:rFonts w:ascii="Arial" w:eastAsia="Arial" w:hAnsi="Arial" w:cs="Arial"/>
                <w:sz w:val="16"/>
                <w:szCs w:val="16"/>
              </w:rPr>
            </w:pPr>
            <w:r w:rsidRPr="00442DC4">
              <w:rPr>
                <w:rFonts w:ascii="Arial" w:eastAsia="Arial" w:hAnsi="Arial" w:cs="Arial"/>
                <w:sz w:val="16"/>
                <w:szCs w:val="16"/>
              </w:rPr>
              <w:t>Indiv</w:t>
            </w:r>
            <w:r w:rsidR="00220E4F" w:rsidRPr="00442DC4">
              <w:rPr>
                <w:rFonts w:ascii="Arial" w:eastAsia="Arial" w:hAnsi="Arial" w:cs="Arial"/>
                <w:sz w:val="16"/>
                <w:szCs w:val="16"/>
              </w:rPr>
              <w:t>i</w:t>
            </w:r>
            <w:r w:rsidRPr="00442DC4">
              <w:rPr>
                <w:rFonts w:ascii="Arial" w:eastAsia="Arial" w:hAnsi="Arial" w:cs="Arial"/>
                <w:sz w:val="16"/>
                <w:szCs w:val="16"/>
              </w:rPr>
              <w:t>duals registered in the system: 106.0%</w:t>
            </w:r>
          </w:p>
          <w:p w14:paraId="68BDFA8B" w14:textId="77777777" w:rsidR="00F739C9" w:rsidRPr="00442DC4" w:rsidRDefault="00F739C9" w:rsidP="00DC763C">
            <w:pPr>
              <w:pStyle w:val="TableParagraph"/>
              <w:spacing w:before="60" w:after="60"/>
              <w:ind w:right="107"/>
              <w:rPr>
                <w:rFonts w:ascii="Arial" w:eastAsia="Arial" w:hAnsi="Arial" w:cs="Arial"/>
                <w:sz w:val="16"/>
                <w:szCs w:val="16"/>
              </w:rPr>
            </w:pPr>
          </w:p>
          <w:p w14:paraId="4B8BBA90" w14:textId="77777777" w:rsidR="00E64AE3" w:rsidRPr="00442DC4" w:rsidRDefault="00E64AE3" w:rsidP="00E64AE3">
            <w:pPr>
              <w:pStyle w:val="TableParagraph"/>
              <w:spacing w:before="60" w:after="60"/>
              <w:ind w:right="148"/>
              <w:rPr>
                <w:rFonts w:ascii="Arial" w:eastAsia="Arial" w:hAnsi="Arial" w:cs="Arial"/>
                <w:sz w:val="16"/>
                <w:szCs w:val="16"/>
              </w:rPr>
            </w:pPr>
            <w:r w:rsidRPr="00442DC4">
              <w:rPr>
                <w:rFonts w:ascii="Arial" w:eastAsia="Arial" w:hAnsi="Arial" w:cs="Arial"/>
                <w:spacing w:val="-2"/>
                <w:sz w:val="16"/>
                <w:szCs w:val="16"/>
              </w:rPr>
              <w:t>Target 2020-21</w:t>
            </w:r>
            <w:r w:rsidRPr="00442DC4">
              <w:rPr>
                <w:rFonts w:ascii="Arial" w:eastAsia="Arial" w:hAnsi="Arial" w:cs="Arial"/>
                <w:sz w:val="16"/>
                <w:szCs w:val="16"/>
              </w:rPr>
              <w:t xml:space="preserve">: </w:t>
            </w:r>
            <w:r w:rsidRPr="00442DC4">
              <w:rPr>
                <w:rFonts w:ascii="Arial" w:eastAsia="Arial" w:hAnsi="Arial" w:cs="Arial"/>
                <w:spacing w:val="-2"/>
                <w:sz w:val="16"/>
                <w:szCs w:val="16"/>
              </w:rPr>
              <w:t>T</w:t>
            </w:r>
            <w:r w:rsidRPr="00442DC4">
              <w:rPr>
                <w:rFonts w:ascii="Arial" w:eastAsia="Arial" w:hAnsi="Arial" w:cs="Arial"/>
                <w:sz w:val="16"/>
                <w:szCs w:val="16"/>
              </w:rPr>
              <w:t>he</w:t>
            </w:r>
            <w:r w:rsidRPr="00442DC4">
              <w:rPr>
                <w:rFonts w:ascii="Arial" w:eastAsia="Arial" w:hAnsi="Arial" w:cs="Arial"/>
                <w:spacing w:val="1"/>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T</w:t>
            </w:r>
            <w:r w:rsidRPr="00442DC4">
              <w:rPr>
                <w:rFonts w:ascii="Arial" w:eastAsia="Arial" w:hAnsi="Arial" w:cs="Arial"/>
                <w:sz w:val="16"/>
                <w:szCs w:val="16"/>
              </w:rPr>
              <w:t>O ai</w:t>
            </w:r>
            <w:r w:rsidRPr="00442DC4">
              <w:rPr>
                <w:rFonts w:ascii="Arial" w:eastAsia="Arial" w:hAnsi="Arial" w:cs="Arial"/>
                <w:spacing w:val="-2"/>
                <w:sz w:val="16"/>
                <w:szCs w:val="16"/>
              </w:rPr>
              <w:t>m</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z w:val="16"/>
                <w:szCs w:val="16"/>
              </w:rPr>
              <w:t>to</w:t>
            </w:r>
            <w:r w:rsidRPr="00442DC4">
              <w:rPr>
                <w:rFonts w:ascii="Arial" w:eastAsia="Arial" w:hAnsi="Arial" w:cs="Arial"/>
                <w:spacing w:val="-2"/>
                <w:sz w:val="16"/>
                <w:szCs w:val="16"/>
              </w:rPr>
              <w:t xml:space="preserve"> </w:t>
            </w:r>
            <w:r w:rsidRPr="00442DC4">
              <w:rPr>
                <w:rFonts w:ascii="Arial" w:eastAsia="Arial" w:hAnsi="Arial" w:cs="Arial"/>
                <w:sz w:val="16"/>
                <w:szCs w:val="16"/>
              </w:rPr>
              <w:t>en</w:t>
            </w:r>
            <w:r w:rsidRPr="00442DC4">
              <w:rPr>
                <w:rFonts w:ascii="Arial" w:eastAsia="Arial" w:hAnsi="Arial" w:cs="Arial"/>
                <w:spacing w:val="-2"/>
                <w:sz w:val="16"/>
                <w:szCs w:val="16"/>
              </w:rPr>
              <w:t>s</w:t>
            </w:r>
            <w:r w:rsidRPr="00442DC4">
              <w:rPr>
                <w:rFonts w:ascii="Arial" w:eastAsia="Arial" w:hAnsi="Arial" w:cs="Arial"/>
                <w:sz w:val="16"/>
                <w:szCs w:val="16"/>
              </w:rPr>
              <w:t>ure</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t</w:t>
            </w:r>
            <w:r w:rsidRPr="00442DC4">
              <w:rPr>
                <w:rFonts w:ascii="Arial" w:eastAsia="Arial" w:hAnsi="Arial" w:cs="Arial"/>
                <w:sz w:val="16"/>
                <w:szCs w:val="16"/>
              </w:rPr>
              <w:t>hat</w:t>
            </w:r>
            <w:r w:rsidRPr="00442DC4">
              <w:rPr>
                <w:rFonts w:ascii="Arial" w:eastAsia="Arial" w:hAnsi="Arial" w:cs="Arial"/>
                <w:spacing w:val="-2"/>
                <w:sz w:val="16"/>
                <w:szCs w:val="16"/>
              </w:rPr>
              <w:t xml:space="preserve"> </w:t>
            </w:r>
            <w:r w:rsidRPr="00442DC4">
              <w:rPr>
                <w:rFonts w:ascii="Arial" w:eastAsia="Arial" w:hAnsi="Arial" w:cs="Arial"/>
                <w:sz w:val="16"/>
                <w:szCs w:val="16"/>
              </w:rPr>
              <w:t>all enti</w:t>
            </w:r>
            <w:r w:rsidRPr="00442DC4">
              <w:rPr>
                <w:rFonts w:ascii="Arial" w:eastAsia="Arial" w:hAnsi="Arial" w:cs="Arial"/>
                <w:spacing w:val="-2"/>
                <w:sz w:val="16"/>
                <w:szCs w:val="16"/>
              </w:rPr>
              <w:t>t</w:t>
            </w:r>
            <w:r w:rsidRPr="00442DC4">
              <w:rPr>
                <w:rFonts w:ascii="Arial" w:eastAsia="Arial" w:hAnsi="Arial" w:cs="Arial"/>
                <w:sz w:val="16"/>
                <w:szCs w:val="16"/>
              </w:rPr>
              <w:t>ies</w:t>
            </w:r>
            <w:r w:rsidRPr="00442DC4">
              <w:rPr>
                <w:rFonts w:ascii="Arial" w:eastAsia="Arial" w:hAnsi="Arial" w:cs="Arial"/>
                <w:spacing w:val="-1"/>
                <w:sz w:val="16"/>
                <w:szCs w:val="16"/>
              </w:rPr>
              <w:t xml:space="preserve"> </w:t>
            </w:r>
            <w:r w:rsidRPr="00442DC4">
              <w:rPr>
                <w:rFonts w:ascii="Arial" w:eastAsia="Arial" w:hAnsi="Arial" w:cs="Arial"/>
                <w:sz w:val="16"/>
                <w:szCs w:val="16"/>
              </w:rPr>
              <w:t>that</w:t>
            </w:r>
            <w:r w:rsidRPr="00442DC4">
              <w:rPr>
                <w:rFonts w:ascii="Arial" w:eastAsia="Arial" w:hAnsi="Arial" w:cs="Arial"/>
                <w:spacing w:val="-2"/>
                <w:sz w:val="16"/>
                <w:szCs w:val="16"/>
              </w:rPr>
              <w:t xml:space="preserve"> </w:t>
            </w:r>
            <w:r w:rsidRPr="00442DC4">
              <w:rPr>
                <w:rFonts w:ascii="Arial" w:eastAsia="Arial" w:hAnsi="Arial" w:cs="Arial"/>
                <w:sz w:val="16"/>
                <w:szCs w:val="16"/>
              </w:rPr>
              <w:t>are</w:t>
            </w:r>
            <w:r w:rsidRPr="00442DC4">
              <w:rPr>
                <w:rFonts w:ascii="Arial" w:eastAsia="Arial" w:hAnsi="Arial" w:cs="Arial"/>
                <w:spacing w:val="1"/>
                <w:sz w:val="16"/>
                <w:szCs w:val="16"/>
              </w:rPr>
              <w:t xml:space="preserve"> </w:t>
            </w:r>
            <w:r w:rsidRPr="00442DC4">
              <w:rPr>
                <w:rFonts w:ascii="Arial" w:eastAsia="Arial" w:hAnsi="Arial" w:cs="Arial"/>
                <w:spacing w:val="-3"/>
                <w:sz w:val="16"/>
                <w:szCs w:val="16"/>
              </w:rPr>
              <w:t>r</w:t>
            </w:r>
            <w:r w:rsidRPr="00442DC4">
              <w:rPr>
                <w:rFonts w:ascii="Arial" w:eastAsia="Arial" w:hAnsi="Arial" w:cs="Arial"/>
                <w:sz w:val="16"/>
                <w:szCs w:val="16"/>
              </w:rPr>
              <w:t>eq</w:t>
            </w:r>
            <w:r w:rsidRPr="00442DC4">
              <w:rPr>
                <w:rFonts w:ascii="Arial" w:eastAsia="Arial" w:hAnsi="Arial" w:cs="Arial"/>
                <w:spacing w:val="-2"/>
                <w:sz w:val="16"/>
                <w:szCs w:val="16"/>
              </w:rPr>
              <w:t>u</w:t>
            </w:r>
            <w:r w:rsidRPr="00442DC4">
              <w:rPr>
                <w:rFonts w:ascii="Arial" w:eastAsia="Arial" w:hAnsi="Arial" w:cs="Arial"/>
                <w:sz w:val="16"/>
                <w:szCs w:val="16"/>
              </w:rPr>
              <w:t>ired</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t</w:t>
            </w:r>
            <w:r w:rsidRPr="00442DC4">
              <w:rPr>
                <w:rFonts w:ascii="Arial" w:eastAsia="Arial" w:hAnsi="Arial" w:cs="Arial"/>
                <w:sz w:val="16"/>
                <w:szCs w:val="16"/>
              </w:rPr>
              <w:t>o part</w:t>
            </w:r>
            <w:r w:rsidRPr="00442DC4">
              <w:rPr>
                <w:rFonts w:ascii="Arial" w:eastAsia="Arial" w:hAnsi="Arial" w:cs="Arial"/>
                <w:spacing w:val="-2"/>
                <w:sz w:val="16"/>
                <w:szCs w:val="16"/>
              </w:rPr>
              <w:t>i</w:t>
            </w:r>
            <w:r w:rsidRPr="00442DC4">
              <w:rPr>
                <w:rFonts w:ascii="Arial" w:eastAsia="Arial" w:hAnsi="Arial" w:cs="Arial"/>
                <w:spacing w:val="1"/>
                <w:sz w:val="16"/>
                <w:szCs w:val="16"/>
              </w:rPr>
              <w:t>c</w:t>
            </w:r>
            <w:r w:rsidRPr="00442DC4">
              <w:rPr>
                <w:rFonts w:ascii="Arial" w:eastAsia="Arial" w:hAnsi="Arial" w:cs="Arial"/>
                <w:sz w:val="16"/>
                <w:szCs w:val="16"/>
              </w:rPr>
              <w:t>ip</w:t>
            </w:r>
            <w:r w:rsidRPr="00442DC4">
              <w:rPr>
                <w:rFonts w:ascii="Arial" w:eastAsia="Arial" w:hAnsi="Arial" w:cs="Arial"/>
                <w:spacing w:val="-2"/>
                <w:sz w:val="16"/>
                <w:szCs w:val="16"/>
              </w:rPr>
              <w:t>a</w:t>
            </w:r>
            <w:r w:rsidRPr="00442DC4">
              <w:rPr>
                <w:rFonts w:ascii="Arial" w:eastAsia="Arial" w:hAnsi="Arial" w:cs="Arial"/>
                <w:sz w:val="16"/>
                <w:szCs w:val="16"/>
              </w:rPr>
              <w:t>te</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i</w:t>
            </w:r>
            <w:r w:rsidRPr="00442DC4">
              <w:rPr>
                <w:rFonts w:ascii="Arial" w:eastAsia="Arial" w:hAnsi="Arial" w:cs="Arial"/>
                <w:sz w:val="16"/>
                <w:szCs w:val="16"/>
              </w:rPr>
              <w:t>n</w:t>
            </w:r>
            <w:r w:rsidRPr="00442DC4">
              <w:rPr>
                <w:rFonts w:ascii="Arial" w:eastAsia="Arial" w:hAnsi="Arial" w:cs="Arial"/>
                <w:spacing w:val="1"/>
                <w:sz w:val="16"/>
                <w:szCs w:val="16"/>
              </w:rPr>
              <w:t xml:space="preserve"> </w:t>
            </w:r>
            <w:r w:rsidRPr="00442DC4">
              <w:rPr>
                <w:rFonts w:ascii="Arial" w:eastAsia="Arial" w:hAnsi="Arial" w:cs="Arial"/>
                <w:sz w:val="16"/>
                <w:szCs w:val="16"/>
              </w:rPr>
              <w:t>t</w:t>
            </w:r>
            <w:r w:rsidRPr="00442DC4">
              <w:rPr>
                <w:rFonts w:ascii="Arial" w:eastAsia="Arial" w:hAnsi="Arial" w:cs="Arial"/>
                <w:spacing w:val="-2"/>
                <w:sz w:val="16"/>
                <w:szCs w:val="16"/>
              </w:rPr>
              <w:t>h</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z w:val="16"/>
                <w:szCs w:val="16"/>
              </w:rPr>
              <w:t>tax</w:t>
            </w:r>
            <w:r w:rsidRPr="00442DC4">
              <w:rPr>
                <w:rFonts w:ascii="Arial" w:eastAsia="Arial" w:hAnsi="Arial" w:cs="Arial"/>
                <w:spacing w:val="-4"/>
                <w:sz w:val="16"/>
                <w:szCs w:val="16"/>
              </w:rPr>
              <w:t xml:space="preserve"> </w:t>
            </w:r>
            <w:r w:rsidRPr="00442DC4">
              <w:rPr>
                <w:rFonts w:ascii="Arial" w:eastAsia="Arial" w:hAnsi="Arial" w:cs="Arial"/>
                <w:sz w:val="16"/>
                <w:szCs w:val="16"/>
              </w:rPr>
              <w:t xml:space="preserve">and </w:t>
            </w:r>
            <w:r w:rsidRPr="00442DC4">
              <w:rPr>
                <w:rFonts w:ascii="Arial" w:eastAsia="Arial" w:hAnsi="Arial" w:cs="Arial"/>
                <w:spacing w:val="1"/>
                <w:sz w:val="16"/>
                <w:szCs w:val="16"/>
              </w:rPr>
              <w:t>s</w:t>
            </w:r>
            <w:r w:rsidRPr="00442DC4">
              <w:rPr>
                <w:rFonts w:ascii="Arial" w:eastAsia="Arial" w:hAnsi="Arial" w:cs="Arial"/>
                <w:sz w:val="16"/>
                <w:szCs w:val="16"/>
              </w:rPr>
              <w:t>upe</w:t>
            </w:r>
            <w:r w:rsidRPr="00442DC4">
              <w:rPr>
                <w:rFonts w:ascii="Arial" w:eastAsia="Arial" w:hAnsi="Arial" w:cs="Arial"/>
                <w:spacing w:val="-3"/>
                <w:sz w:val="16"/>
                <w:szCs w:val="16"/>
              </w:rPr>
              <w:t>r</w:t>
            </w:r>
            <w:r w:rsidRPr="00442DC4">
              <w:rPr>
                <w:rFonts w:ascii="Arial" w:eastAsia="Arial" w:hAnsi="Arial" w:cs="Arial"/>
                <w:sz w:val="16"/>
                <w:szCs w:val="16"/>
              </w:rPr>
              <w:t>an</w:t>
            </w:r>
            <w:r w:rsidRPr="00442DC4">
              <w:rPr>
                <w:rFonts w:ascii="Arial" w:eastAsia="Arial" w:hAnsi="Arial" w:cs="Arial"/>
                <w:spacing w:val="-2"/>
                <w:sz w:val="16"/>
                <w:szCs w:val="16"/>
              </w:rPr>
              <w:t>n</w:t>
            </w:r>
            <w:r w:rsidRPr="00442DC4">
              <w:rPr>
                <w:rFonts w:ascii="Arial" w:eastAsia="Arial" w:hAnsi="Arial" w:cs="Arial"/>
                <w:sz w:val="16"/>
                <w:szCs w:val="16"/>
              </w:rPr>
              <w:t>uat</w:t>
            </w:r>
            <w:r w:rsidRPr="00442DC4">
              <w:rPr>
                <w:rFonts w:ascii="Arial" w:eastAsia="Arial" w:hAnsi="Arial" w:cs="Arial"/>
                <w:spacing w:val="-2"/>
                <w:sz w:val="16"/>
                <w:szCs w:val="16"/>
              </w:rPr>
              <w:t>i</w:t>
            </w:r>
            <w:r w:rsidRPr="00442DC4">
              <w:rPr>
                <w:rFonts w:ascii="Arial" w:eastAsia="Arial" w:hAnsi="Arial" w:cs="Arial"/>
                <w:sz w:val="16"/>
                <w:szCs w:val="16"/>
              </w:rPr>
              <w:t>on</w:t>
            </w:r>
            <w:r w:rsidRPr="00442DC4">
              <w:rPr>
                <w:rFonts w:ascii="Arial" w:eastAsia="Arial" w:hAnsi="Arial" w:cs="Arial"/>
                <w:spacing w:val="-2"/>
                <w:sz w:val="16"/>
                <w:szCs w:val="16"/>
              </w:rPr>
              <w:t xml:space="preserve"> </w:t>
            </w:r>
            <w:r w:rsidRPr="00442DC4">
              <w:rPr>
                <w:rFonts w:ascii="Arial" w:eastAsia="Arial" w:hAnsi="Arial" w:cs="Arial"/>
                <w:spacing w:val="1"/>
                <w:sz w:val="16"/>
                <w:szCs w:val="16"/>
              </w:rPr>
              <w:t>s</w:t>
            </w:r>
            <w:r w:rsidRPr="00442DC4">
              <w:rPr>
                <w:rFonts w:ascii="Arial" w:eastAsia="Arial" w:hAnsi="Arial" w:cs="Arial"/>
                <w:spacing w:val="-2"/>
                <w:sz w:val="16"/>
                <w:szCs w:val="16"/>
              </w:rPr>
              <w:t>y</w:t>
            </w:r>
            <w:r w:rsidRPr="00442DC4">
              <w:rPr>
                <w:rFonts w:ascii="Arial" w:eastAsia="Arial" w:hAnsi="Arial" w:cs="Arial"/>
                <w:spacing w:val="1"/>
                <w:sz w:val="16"/>
                <w:szCs w:val="16"/>
              </w:rPr>
              <w:t>s</w:t>
            </w:r>
            <w:r w:rsidRPr="00442DC4">
              <w:rPr>
                <w:rFonts w:ascii="Arial" w:eastAsia="Arial" w:hAnsi="Arial" w:cs="Arial"/>
                <w:sz w:val="16"/>
                <w:szCs w:val="16"/>
              </w:rPr>
              <w:t>tems</w:t>
            </w:r>
            <w:r w:rsidRPr="00442DC4">
              <w:rPr>
                <w:rFonts w:ascii="Arial" w:eastAsia="Arial" w:hAnsi="Arial" w:cs="Arial"/>
                <w:spacing w:val="-1"/>
                <w:sz w:val="16"/>
                <w:szCs w:val="16"/>
              </w:rPr>
              <w:t xml:space="preserve"> </w:t>
            </w:r>
            <w:r w:rsidRPr="00442DC4">
              <w:rPr>
                <w:rFonts w:ascii="Arial" w:eastAsia="Arial" w:hAnsi="Arial" w:cs="Arial"/>
                <w:sz w:val="16"/>
                <w:szCs w:val="16"/>
              </w:rPr>
              <w:t>are regi</w:t>
            </w:r>
            <w:r w:rsidRPr="00442DC4">
              <w:rPr>
                <w:rFonts w:ascii="Arial" w:eastAsia="Arial" w:hAnsi="Arial" w:cs="Arial"/>
                <w:spacing w:val="-2"/>
                <w:sz w:val="16"/>
                <w:szCs w:val="16"/>
              </w:rPr>
              <w:t>s</w:t>
            </w:r>
            <w:r w:rsidRPr="00442DC4">
              <w:rPr>
                <w:rFonts w:ascii="Arial" w:eastAsia="Arial" w:hAnsi="Arial" w:cs="Arial"/>
                <w:sz w:val="16"/>
                <w:szCs w:val="16"/>
              </w:rPr>
              <w:t>tered</w:t>
            </w:r>
            <w:r w:rsidRPr="00442DC4">
              <w:rPr>
                <w:rFonts w:ascii="Arial" w:eastAsia="Arial" w:hAnsi="Arial" w:cs="Arial"/>
                <w:spacing w:val="-2"/>
                <w:sz w:val="16"/>
                <w:szCs w:val="16"/>
              </w:rPr>
              <w:t xml:space="preserve"> </w:t>
            </w:r>
            <w:r w:rsidRPr="00442DC4">
              <w:rPr>
                <w:rFonts w:ascii="Arial" w:eastAsia="Arial" w:hAnsi="Arial" w:cs="Arial"/>
                <w:sz w:val="16"/>
                <w:szCs w:val="16"/>
              </w:rPr>
              <w:t>on</w:t>
            </w:r>
            <w:r w:rsidRPr="00442DC4">
              <w:rPr>
                <w:rFonts w:ascii="Arial" w:eastAsia="Arial" w:hAnsi="Arial" w:cs="Arial"/>
                <w:spacing w:val="-2"/>
                <w:sz w:val="16"/>
                <w:szCs w:val="16"/>
              </w:rPr>
              <w:t xml:space="preserve"> </w:t>
            </w:r>
            <w:r w:rsidRPr="00442DC4">
              <w:rPr>
                <w:rFonts w:ascii="Arial" w:eastAsia="Arial" w:hAnsi="Arial" w:cs="Arial"/>
                <w:sz w:val="16"/>
                <w:szCs w:val="16"/>
              </w:rPr>
              <w:t>the</w:t>
            </w:r>
            <w:r w:rsidRPr="00442DC4">
              <w:rPr>
                <w:rFonts w:ascii="Arial" w:eastAsia="Arial" w:hAnsi="Arial" w:cs="Arial"/>
                <w:spacing w:val="1"/>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T</w:t>
            </w:r>
            <w:r w:rsidRPr="00442DC4">
              <w:rPr>
                <w:rFonts w:ascii="Arial" w:eastAsia="Arial" w:hAnsi="Arial" w:cs="Arial"/>
                <w:sz w:val="16"/>
                <w:szCs w:val="16"/>
              </w:rPr>
              <w:t>O</w:t>
            </w:r>
            <w:r w:rsidRPr="00442DC4">
              <w:rPr>
                <w:rFonts w:ascii="Arial" w:eastAsia="Arial" w:hAnsi="Arial" w:cs="Arial"/>
                <w:spacing w:val="-1"/>
                <w:sz w:val="16"/>
                <w:szCs w:val="16"/>
              </w:rPr>
              <w:t xml:space="preserve"> </w:t>
            </w:r>
            <w:r w:rsidRPr="00442DC4">
              <w:rPr>
                <w:rFonts w:ascii="Arial" w:eastAsia="Arial" w:hAnsi="Arial" w:cs="Arial"/>
                <w:spacing w:val="1"/>
                <w:sz w:val="16"/>
                <w:szCs w:val="16"/>
              </w:rPr>
              <w:t>c</w:t>
            </w:r>
            <w:r w:rsidRPr="00442DC4">
              <w:rPr>
                <w:rFonts w:ascii="Arial" w:eastAsia="Arial" w:hAnsi="Arial" w:cs="Arial"/>
                <w:sz w:val="16"/>
                <w:szCs w:val="16"/>
              </w:rPr>
              <w:t>l</w:t>
            </w:r>
            <w:r w:rsidRPr="00442DC4">
              <w:rPr>
                <w:rFonts w:ascii="Arial" w:eastAsia="Arial" w:hAnsi="Arial" w:cs="Arial"/>
                <w:spacing w:val="-2"/>
                <w:sz w:val="16"/>
                <w:szCs w:val="16"/>
              </w:rPr>
              <w:t>i</w:t>
            </w:r>
            <w:r w:rsidRPr="00442DC4">
              <w:rPr>
                <w:rFonts w:ascii="Arial" w:eastAsia="Arial" w:hAnsi="Arial" w:cs="Arial"/>
                <w:sz w:val="16"/>
                <w:szCs w:val="16"/>
              </w:rPr>
              <w:t>ent regi</w:t>
            </w:r>
            <w:r w:rsidRPr="00442DC4">
              <w:rPr>
                <w:rFonts w:ascii="Arial" w:eastAsia="Arial" w:hAnsi="Arial" w:cs="Arial"/>
                <w:spacing w:val="-2"/>
                <w:sz w:val="16"/>
                <w:szCs w:val="16"/>
              </w:rPr>
              <w:t>s</w:t>
            </w:r>
            <w:r w:rsidRPr="00442DC4">
              <w:rPr>
                <w:rFonts w:ascii="Arial" w:eastAsia="Arial" w:hAnsi="Arial" w:cs="Arial"/>
                <w:sz w:val="16"/>
                <w:szCs w:val="16"/>
              </w:rPr>
              <w:t>ter, allowing a tolerance of 2% (companies) and 5% (individuals) from the last reporting period (increase or decrease)</w:t>
            </w:r>
          </w:p>
          <w:p w14:paraId="4A810240" w14:textId="77777777" w:rsidR="00E64AE3" w:rsidRPr="00442DC4" w:rsidRDefault="00E64AE3" w:rsidP="00E64AE3">
            <w:pPr>
              <w:pStyle w:val="TableParagraph"/>
              <w:spacing w:before="60" w:after="60"/>
              <w:ind w:right="148"/>
              <w:rPr>
                <w:rFonts w:ascii="Arial" w:eastAsia="Arial" w:hAnsi="Arial" w:cs="Arial"/>
                <w:sz w:val="16"/>
                <w:szCs w:val="16"/>
              </w:rPr>
            </w:pPr>
          </w:p>
          <w:p w14:paraId="284E3144" w14:textId="4A969E95" w:rsidR="00F739C9" w:rsidRPr="00442DC4" w:rsidRDefault="00E64AE3" w:rsidP="00DC763C">
            <w:pPr>
              <w:tabs>
                <w:tab w:val="left" w:pos="709"/>
              </w:tabs>
              <w:spacing w:before="60" w:after="60" w:line="240" w:lineRule="auto"/>
              <w:jc w:val="left"/>
              <w:rPr>
                <w:rFonts w:ascii="Arial" w:hAnsi="Arial" w:cs="Arial"/>
                <w:i/>
                <w:sz w:val="16"/>
                <w:szCs w:val="16"/>
              </w:rPr>
            </w:pPr>
            <w:r w:rsidRPr="00442DC4">
              <w:rPr>
                <w:rFonts w:ascii="Arial" w:eastAsia="Arial" w:hAnsi="Arial" w:cs="Arial"/>
                <w:spacing w:val="-2"/>
                <w:sz w:val="16"/>
                <w:szCs w:val="16"/>
              </w:rPr>
              <w:t xml:space="preserve">Target </w:t>
            </w:r>
            <w:r w:rsidRPr="00442DC4">
              <w:rPr>
                <w:rFonts w:ascii="Arial" w:eastAsia="Arial" w:hAnsi="Arial" w:cs="Arial"/>
                <w:sz w:val="16"/>
                <w:szCs w:val="16"/>
              </w:rPr>
              <w:t>2021-22 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r w:rsidR="00E963FA" w:rsidRPr="00442DC4" w14:paraId="7336BDF8" w14:textId="77777777" w:rsidTr="006245B2">
        <w:trPr>
          <w:tblHeader/>
        </w:trPr>
        <w:tc>
          <w:tcPr>
            <w:tcW w:w="4820" w:type="dxa"/>
            <w:tcBorders>
              <w:top w:val="single" w:sz="4" w:space="0" w:color="auto"/>
              <w:left w:val="single" w:sz="4" w:space="0" w:color="auto"/>
              <w:bottom w:val="single" w:sz="4" w:space="0" w:color="auto"/>
              <w:right w:val="single" w:sz="4" w:space="0" w:color="auto"/>
            </w:tcBorders>
          </w:tcPr>
          <w:p w14:paraId="13191583" w14:textId="78E5A638" w:rsidR="00E963FA" w:rsidRPr="00442DC4" w:rsidRDefault="00E963FA" w:rsidP="00E963FA">
            <w:pPr>
              <w:tabs>
                <w:tab w:val="left" w:pos="709"/>
              </w:tabs>
              <w:spacing w:before="60" w:after="60" w:line="240" w:lineRule="auto"/>
              <w:jc w:val="left"/>
              <w:rPr>
                <w:rFonts w:ascii="Arial" w:eastAsia="Arial" w:hAnsi="Arial" w:cs="Arial"/>
                <w:sz w:val="16"/>
                <w:szCs w:val="16"/>
              </w:rPr>
            </w:pPr>
            <w:r w:rsidRPr="00442DC4">
              <w:rPr>
                <w:rFonts w:ascii="Arial" w:eastAsia="Arial" w:hAnsi="Arial" w:cs="Arial"/>
                <w:sz w:val="16"/>
                <w:szCs w:val="16"/>
              </w:rPr>
              <w:t>Lodg</w:t>
            </w:r>
            <w:r w:rsidR="0079543C" w:rsidRPr="00442DC4">
              <w:rPr>
                <w:rFonts w:ascii="Arial" w:eastAsia="Arial" w:hAnsi="Arial" w:cs="Arial"/>
                <w:sz w:val="16"/>
                <w:szCs w:val="16"/>
              </w:rPr>
              <w:t>e</w:t>
            </w:r>
            <w:r w:rsidRPr="00442DC4">
              <w:rPr>
                <w:rFonts w:ascii="Arial" w:eastAsia="Arial" w:hAnsi="Arial" w:cs="Arial"/>
                <w:sz w:val="16"/>
                <w:szCs w:val="16"/>
              </w:rPr>
              <w:t>ment — Proportion of activity statements and income tax returns lodged on time</w:t>
            </w:r>
          </w:p>
        </w:tc>
        <w:tc>
          <w:tcPr>
            <w:tcW w:w="2921" w:type="dxa"/>
            <w:tcBorders>
              <w:top w:val="single" w:sz="4" w:space="0" w:color="auto"/>
              <w:left w:val="single" w:sz="4" w:space="0" w:color="auto"/>
              <w:bottom w:val="single" w:sz="4" w:space="0" w:color="auto"/>
            </w:tcBorders>
          </w:tcPr>
          <w:p w14:paraId="03FAA50B" w14:textId="47E7ED8B" w:rsidR="00E963FA" w:rsidRPr="00442DC4" w:rsidRDefault="00E963FA" w:rsidP="00E963FA">
            <w:pPr>
              <w:pStyle w:val="TableParagraph"/>
              <w:spacing w:before="60" w:after="60"/>
              <w:ind w:right="107"/>
              <w:rPr>
                <w:rFonts w:ascii="Arial" w:eastAsia="Arial" w:hAnsi="Arial" w:cs="Arial"/>
                <w:sz w:val="16"/>
                <w:szCs w:val="16"/>
              </w:rPr>
            </w:pPr>
            <w:r w:rsidRPr="00442DC4">
              <w:rPr>
                <w:rFonts w:ascii="Arial" w:eastAsia="Arial" w:hAnsi="Arial" w:cs="Arial"/>
                <w:sz w:val="16"/>
                <w:szCs w:val="16"/>
              </w:rPr>
              <w:t xml:space="preserve">Result (2019-20): </w:t>
            </w:r>
            <w:r w:rsidR="00220E4F" w:rsidRPr="00442DC4">
              <w:rPr>
                <w:rFonts w:ascii="Arial" w:eastAsia="Arial" w:hAnsi="Arial" w:cs="Arial"/>
                <w:sz w:val="16"/>
                <w:szCs w:val="16"/>
              </w:rPr>
              <w:t>activity statements: 74.6%. income tax returns: 83.9% (2018-19 returns)</w:t>
            </w:r>
          </w:p>
          <w:p w14:paraId="5568DB70" w14:textId="77777777" w:rsidR="0049749A" w:rsidRPr="00442DC4" w:rsidRDefault="0049749A" w:rsidP="00E963FA">
            <w:pPr>
              <w:pStyle w:val="TableParagraph"/>
              <w:spacing w:before="60" w:after="60"/>
              <w:ind w:right="107"/>
              <w:rPr>
                <w:rFonts w:ascii="Arial" w:eastAsia="Arial" w:hAnsi="Arial" w:cs="Arial"/>
                <w:sz w:val="16"/>
                <w:szCs w:val="16"/>
              </w:rPr>
            </w:pPr>
          </w:p>
          <w:p w14:paraId="42CD3DEE" w14:textId="77777777" w:rsidR="00E64AE3" w:rsidRPr="00442DC4" w:rsidRDefault="00E64AE3" w:rsidP="00E64AE3">
            <w:pPr>
              <w:pStyle w:val="TableParagraph"/>
              <w:spacing w:before="60" w:after="60"/>
              <w:rPr>
                <w:rFonts w:ascii="Arial" w:eastAsia="Arial" w:hAnsi="Arial" w:cs="Arial"/>
                <w:bCs/>
                <w:sz w:val="16"/>
                <w:szCs w:val="16"/>
              </w:rPr>
            </w:pPr>
            <w:r w:rsidRPr="00442DC4">
              <w:rPr>
                <w:rFonts w:ascii="Arial" w:eastAsia="Arial" w:hAnsi="Arial" w:cs="Arial"/>
                <w:bCs/>
                <w:sz w:val="16"/>
                <w:szCs w:val="16"/>
              </w:rPr>
              <w:t>Target: 2020-21:</w:t>
            </w:r>
          </w:p>
          <w:p w14:paraId="56CDB9A9" w14:textId="77777777" w:rsidR="00E64AE3" w:rsidRPr="00442DC4" w:rsidRDefault="00E64AE3" w:rsidP="00E64AE3">
            <w:pPr>
              <w:pStyle w:val="TableParagraph"/>
              <w:spacing w:before="60" w:after="60"/>
              <w:rPr>
                <w:rFonts w:ascii="Arial" w:eastAsia="Arial" w:hAnsi="Arial" w:cs="Arial"/>
                <w:sz w:val="16"/>
                <w:szCs w:val="16"/>
              </w:rPr>
            </w:pPr>
            <w:r w:rsidRPr="00442DC4">
              <w:rPr>
                <w:rFonts w:ascii="Arial" w:eastAsia="Arial" w:hAnsi="Arial" w:cs="Arial"/>
                <w:bCs/>
                <w:sz w:val="16"/>
                <w:szCs w:val="16"/>
              </w:rPr>
              <w:t>Activity statements lodged on time: 78%</w:t>
            </w:r>
          </w:p>
          <w:p w14:paraId="2D587F4F" w14:textId="77777777" w:rsidR="00E64AE3" w:rsidRPr="00442DC4" w:rsidRDefault="00E64AE3" w:rsidP="00E64AE3">
            <w:pPr>
              <w:tabs>
                <w:tab w:val="left" w:pos="709"/>
              </w:tabs>
              <w:spacing w:before="60" w:after="60" w:line="240" w:lineRule="auto"/>
              <w:jc w:val="left"/>
              <w:rPr>
                <w:rFonts w:ascii="Arial" w:eastAsia="Arial" w:hAnsi="Arial" w:cs="Arial"/>
                <w:bCs/>
                <w:sz w:val="16"/>
                <w:szCs w:val="16"/>
              </w:rPr>
            </w:pPr>
            <w:r w:rsidRPr="00442DC4">
              <w:rPr>
                <w:rFonts w:ascii="Arial" w:eastAsia="Arial" w:hAnsi="Arial" w:cs="Arial"/>
                <w:bCs/>
                <w:sz w:val="16"/>
                <w:szCs w:val="16"/>
              </w:rPr>
              <w:t>Income tax returns lodged on time: 83%</w:t>
            </w:r>
          </w:p>
          <w:p w14:paraId="3718B74B" w14:textId="77777777" w:rsidR="00E64AE3" w:rsidRPr="00442DC4" w:rsidRDefault="00E64AE3" w:rsidP="00E64AE3">
            <w:pPr>
              <w:tabs>
                <w:tab w:val="left" w:pos="709"/>
              </w:tabs>
              <w:spacing w:before="60" w:after="60" w:line="240" w:lineRule="auto"/>
              <w:jc w:val="left"/>
              <w:rPr>
                <w:rFonts w:ascii="Arial" w:eastAsia="Arial" w:hAnsi="Arial" w:cs="Arial"/>
                <w:bCs/>
                <w:sz w:val="16"/>
                <w:szCs w:val="16"/>
              </w:rPr>
            </w:pPr>
          </w:p>
          <w:p w14:paraId="445B0760" w14:textId="3E6FBAED" w:rsidR="00E963FA" w:rsidRPr="00442DC4" w:rsidRDefault="00E64AE3" w:rsidP="00E963FA">
            <w:pPr>
              <w:pStyle w:val="TableParagraph"/>
              <w:spacing w:before="60" w:after="60"/>
              <w:ind w:right="107"/>
              <w:rPr>
                <w:rFonts w:ascii="Arial" w:eastAsia="Arial" w:hAnsi="Arial" w:cs="Arial"/>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 beyond: As per 2020-21</w:t>
            </w:r>
          </w:p>
        </w:tc>
      </w:tr>
      <w:tr w:rsidR="002B3857" w:rsidRPr="00442DC4" w14:paraId="43DD3DF2" w14:textId="77777777" w:rsidTr="006245B2">
        <w:trPr>
          <w:tblHeader/>
        </w:trPr>
        <w:tc>
          <w:tcPr>
            <w:tcW w:w="4820" w:type="dxa"/>
            <w:tcBorders>
              <w:top w:val="single" w:sz="4" w:space="0" w:color="auto"/>
              <w:left w:val="single" w:sz="4" w:space="0" w:color="auto"/>
              <w:bottom w:val="single" w:sz="4" w:space="0" w:color="auto"/>
              <w:right w:val="single" w:sz="4" w:space="0" w:color="auto"/>
            </w:tcBorders>
          </w:tcPr>
          <w:p w14:paraId="223BA500" w14:textId="77777777" w:rsidR="002B3857" w:rsidRPr="00442DC4" w:rsidRDefault="002B3857" w:rsidP="006245B2">
            <w:pPr>
              <w:tabs>
                <w:tab w:val="left" w:pos="709"/>
              </w:tabs>
              <w:spacing w:before="60" w:after="60" w:line="240" w:lineRule="auto"/>
              <w:jc w:val="left"/>
              <w:rPr>
                <w:rFonts w:ascii="Arial" w:hAnsi="Arial" w:cs="Arial"/>
                <w:i/>
                <w:sz w:val="16"/>
                <w:szCs w:val="16"/>
              </w:rPr>
            </w:pPr>
            <w:r w:rsidRPr="00442DC4">
              <w:rPr>
                <w:rFonts w:ascii="Arial" w:eastAsia="Arial" w:hAnsi="Arial" w:cs="Arial"/>
                <w:sz w:val="16"/>
                <w:szCs w:val="16"/>
              </w:rPr>
              <w:t>Payment — Proportion of liabilities paid on time by value</w:t>
            </w:r>
          </w:p>
        </w:tc>
        <w:tc>
          <w:tcPr>
            <w:tcW w:w="2921" w:type="dxa"/>
            <w:tcBorders>
              <w:top w:val="single" w:sz="4" w:space="0" w:color="auto"/>
              <w:left w:val="single" w:sz="4" w:space="0" w:color="auto"/>
              <w:bottom w:val="single" w:sz="4" w:space="0" w:color="auto"/>
            </w:tcBorders>
          </w:tcPr>
          <w:p w14:paraId="5558221D" w14:textId="08188F58" w:rsidR="006245B2" w:rsidRPr="00442DC4" w:rsidRDefault="006245B2" w:rsidP="006245B2">
            <w:pPr>
              <w:pStyle w:val="TableParagraph"/>
              <w:spacing w:before="60" w:after="60"/>
              <w:ind w:right="107"/>
              <w:rPr>
                <w:rFonts w:ascii="Arial" w:eastAsia="Arial" w:hAnsi="Arial" w:cs="Arial"/>
                <w:sz w:val="16"/>
                <w:szCs w:val="16"/>
              </w:rPr>
            </w:pPr>
            <w:r w:rsidRPr="00442DC4">
              <w:rPr>
                <w:rFonts w:ascii="Arial" w:eastAsia="Arial" w:hAnsi="Arial" w:cs="Arial"/>
                <w:sz w:val="16"/>
                <w:szCs w:val="16"/>
              </w:rPr>
              <w:t xml:space="preserve">Result (2019-20): </w:t>
            </w:r>
            <w:r w:rsidR="00220E4F" w:rsidRPr="00442DC4">
              <w:rPr>
                <w:rFonts w:ascii="Arial" w:eastAsia="Arial" w:hAnsi="Arial" w:cs="Arial"/>
                <w:sz w:val="16"/>
                <w:szCs w:val="16"/>
              </w:rPr>
              <w:t>88.7%</w:t>
            </w:r>
          </w:p>
          <w:p w14:paraId="69BFD7D3" w14:textId="77777777" w:rsidR="0049749A" w:rsidRPr="00442DC4" w:rsidRDefault="0049749A" w:rsidP="006245B2">
            <w:pPr>
              <w:pStyle w:val="TableParagraph"/>
              <w:spacing w:before="60" w:after="60"/>
              <w:ind w:right="107"/>
              <w:rPr>
                <w:rFonts w:ascii="Arial" w:eastAsia="Arial" w:hAnsi="Arial" w:cs="Arial"/>
                <w:sz w:val="16"/>
                <w:szCs w:val="16"/>
              </w:rPr>
            </w:pPr>
          </w:p>
          <w:p w14:paraId="7E34C439" w14:textId="77777777" w:rsidR="00E64AE3" w:rsidRPr="00442DC4" w:rsidRDefault="00E64AE3" w:rsidP="00E64AE3">
            <w:pPr>
              <w:pStyle w:val="TableParagraph"/>
              <w:spacing w:before="60" w:after="60"/>
              <w:ind w:right="107"/>
              <w:rPr>
                <w:rFonts w:ascii="Arial" w:eastAsia="Arial" w:hAnsi="Arial" w:cs="Arial"/>
                <w:sz w:val="16"/>
                <w:szCs w:val="16"/>
              </w:rPr>
            </w:pPr>
            <w:r w:rsidRPr="00442DC4">
              <w:rPr>
                <w:rFonts w:ascii="Arial" w:eastAsia="Arial" w:hAnsi="Arial" w:cs="Arial"/>
                <w:spacing w:val="-2"/>
                <w:sz w:val="16"/>
                <w:szCs w:val="16"/>
              </w:rPr>
              <w:t>Target 2020-21</w:t>
            </w:r>
            <w:r w:rsidRPr="00442DC4">
              <w:rPr>
                <w:rFonts w:ascii="Arial" w:eastAsia="Arial" w:hAnsi="Arial" w:cs="Arial"/>
                <w:sz w:val="16"/>
                <w:szCs w:val="16"/>
              </w:rPr>
              <w:t xml:space="preserve">: </w:t>
            </w:r>
            <w:r w:rsidRPr="00442DC4">
              <w:rPr>
                <w:rFonts w:ascii="Arial" w:eastAsia="Arial" w:hAnsi="Arial" w:cs="Arial"/>
                <w:spacing w:val="-2"/>
                <w:sz w:val="16"/>
                <w:szCs w:val="16"/>
              </w:rPr>
              <w:t>8</w:t>
            </w:r>
            <w:r w:rsidRPr="00442DC4">
              <w:rPr>
                <w:rFonts w:ascii="Arial" w:eastAsia="Arial" w:hAnsi="Arial" w:cs="Arial"/>
                <w:sz w:val="16"/>
                <w:szCs w:val="16"/>
              </w:rPr>
              <w:t xml:space="preserve">8% </w:t>
            </w:r>
          </w:p>
          <w:p w14:paraId="4958C07C" w14:textId="77777777" w:rsidR="00E64AE3" w:rsidRPr="00442DC4" w:rsidRDefault="00E64AE3" w:rsidP="00E64AE3">
            <w:pPr>
              <w:pStyle w:val="TableParagraph"/>
              <w:spacing w:before="60" w:after="60"/>
              <w:ind w:right="107"/>
              <w:rPr>
                <w:rFonts w:ascii="Arial" w:eastAsia="Arial" w:hAnsi="Arial" w:cs="Arial"/>
                <w:sz w:val="16"/>
                <w:szCs w:val="16"/>
              </w:rPr>
            </w:pPr>
          </w:p>
          <w:p w14:paraId="6AA12A36" w14:textId="1F4234DC" w:rsidR="002B3857" w:rsidRPr="00442DC4" w:rsidRDefault="00E64AE3" w:rsidP="006245B2">
            <w:pPr>
              <w:pStyle w:val="TableParagraph"/>
              <w:spacing w:before="60" w:after="60"/>
              <w:ind w:right="107"/>
              <w:rPr>
                <w:rFonts w:ascii="Arial" w:hAnsi="Arial" w:cs="Arial"/>
                <w:i/>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r w:rsidR="002B3857" w:rsidRPr="00442DC4" w14:paraId="69611B38" w14:textId="77777777" w:rsidTr="006245B2">
        <w:trPr>
          <w:trHeight w:val="60"/>
          <w:tblHeader/>
        </w:trPr>
        <w:tc>
          <w:tcPr>
            <w:tcW w:w="4820" w:type="dxa"/>
            <w:tcBorders>
              <w:top w:val="single" w:sz="4" w:space="0" w:color="auto"/>
              <w:left w:val="single" w:sz="4" w:space="0" w:color="auto"/>
              <w:bottom w:val="single" w:sz="4" w:space="0" w:color="auto"/>
              <w:right w:val="single" w:sz="4" w:space="0" w:color="auto"/>
            </w:tcBorders>
          </w:tcPr>
          <w:p w14:paraId="199E4F13" w14:textId="77777777" w:rsidR="002B3857" w:rsidRPr="00442DC4" w:rsidRDefault="002B3857" w:rsidP="006245B2">
            <w:pPr>
              <w:tabs>
                <w:tab w:val="left" w:pos="709"/>
              </w:tabs>
              <w:spacing w:before="60" w:after="60" w:line="240" w:lineRule="auto"/>
              <w:jc w:val="left"/>
              <w:rPr>
                <w:rFonts w:ascii="Arial" w:eastAsia="Arial" w:hAnsi="Arial" w:cs="Arial"/>
                <w:sz w:val="16"/>
                <w:szCs w:val="16"/>
              </w:rPr>
            </w:pPr>
            <w:r w:rsidRPr="00442DC4">
              <w:rPr>
                <w:rFonts w:ascii="Arial" w:eastAsia="Arial" w:hAnsi="Arial" w:cs="Arial"/>
                <w:sz w:val="16"/>
                <w:szCs w:val="16"/>
              </w:rPr>
              <w:t>Correct reporting – Tax gap as a proportion of revenue</w:t>
            </w:r>
          </w:p>
        </w:tc>
        <w:tc>
          <w:tcPr>
            <w:tcW w:w="2921" w:type="dxa"/>
            <w:tcBorders>
              <w:top w:val="single" w:sz="4" w:space="0" w:color="auto"/>
              <w:left w:val="single" w:sz="4" w:space="0" w:color="auto"/>
              <w:bottom w:val="single" w:sz="4" w:space="0" w:color="auto"/>
            </w:tcBorders>
          </w:tcPr>
          <w:p w14:paraId="31CB3CBD" w14:textId="77777777" w:rsidR="006F540A" w:rsidRPr="00442DC4" w:rsidRDefault="006245B2" w:rsidP="006F540A">
            <w:pPr>
              <w:tabs>
                <w:tab w:val="left" w:pos="709"/>
              </w:tabs>
              <w:spacing w:before="60" w:after="60" w:line="240" w:lineRule="auto"/>
              <w:jc w:val="left"/>
              <w:rPr>
                <w:rFonts w:ascii="Arial" w:eastAsia="Arial" w:hAnsi="Arial" w:cs="Arial"/>
                <w:spacing w:val="-2"/>
                <w:sz w:val="16"/>
                <w:szCs w:val="16"/>
              </w:rPr>
            </w:pPr>
            <w:r w:rsidRPr="00442DC4">
              <w:rPr>
                <w:rFonts w:ascii="Arial" w:eastAsia="Arial" w:hAnsi="Arial" w:cs="Arial"/>
                <w:sz w:val="16"/>
                <w:szCs w:val="16"/>
              </w:rPr>
              <w:t xml:space="preserve">Result (2019-20): </w:t>
            </w:r>
            <w:r w:rsidR="006F540A" w:rsidRPr="00442DC4">
              <w:rPr>
                <w:rFonts w:ascii="Arial" w:eastAsia="Arial" w:hAnsi="Arial" w:cs="Arial"/>
                <w:sz w:val="16"/>
                <w:szCs w:val="16"/>
              </w:rPr>
              <w:t>refer to Commissioner of Taxation Annual Report 2019-20 (pages 62-64) for detailed information</w:t>
            </w:r>
            <w:r w:rsidR="006F540A" w:rsidRPr="00442DC4">
              <w:rPr>
                <w:rFonts w:ascii="Arial" w:eastAsia="Arial" w:hAnsi="Arial" w:cs="Arial"/>
                <w:spacing w:val="-2"/>
                <w:sz w:val="16"/>
                <w:szCs w:val="16"/>
              </w:rPr>
              <w:t xml:space="preserve"> </w:t>
            </w:r>
          </w:p>
          <w:p w14:paraId="45650482" w14:textId="77777777" w:rsidR="0049749A" w:rsidRPr="00442DC4" w:rsidRDefault="0049749A" w:rsidP="006245B2">
            <w:pPr>
              <w:tabs>
                <w:tab w:val="left" w:pos="709"/>
              </w:tabs>
              <w:spacing w:before="60" w:after="60" w:line="240" w:lineRule="auto"/>
              <w:jc w:val="left"/>
              <w:rPr>
                <w:rFonts w:ascii="Arial" w:eastAsia="Arial" w:hAnsi="Arial" w:cs="Arial"/>
                <w:spacing w:val="-2"/>
                <w:sz w:val="16"/>
                <w:szCs w:val="16"/>
              </w:rPr>
            </w:pPr>
          </w:p>
          <w:p w14:paraId="1200E379" w14:textId="77777777" w:rsidR="00E64AE3" w:rsidRPr="00442DC4" w:rsidRDefault="00E64AE3" w:rsidP="00E64AE3">
            <w:pPr>
              <w:tabs>
                <w:tab w:val="left" w:pos="709"/>
              </w:tabs>
              <w:spacing w:before="60" w:after="60" w:line="240" w:lineRule="auto"/>
              <w:jc w:val="left"/>
              <w:rPr>
                <w:rFonts w:ascii="Arial" w:eastAsia="Arial" w:hAnsi="Arial" w:cs="Arial"/>
                <w:sz w:val="16"/>
                <w:szCs w:val="16"/>
              </w:rPr>
            </w:pPr>
            <w:r w:rsidRPr="00442DC4">
              <w:rPr>
                <w:rFonts w:ascii="Arial" w:eastAsia="Arial" w:hAnsi="Arial" w:cs="Arial"/>
                <w:spacing w:val="-2"/>
                <w:sz w:val="16"/>
                <w:szCs w:val="16"/>
              </w:rPr>
              <w:t>Target 2020-21</w:t>
            </w:r>
            <w:r w:rsidRPr="00442DC4">
              <w:rPr>
                <w:rFonts w:ascii="Arial" w:eastAsia="Arial" w:hAnsi="Arial" w:cs="Arial"/>
                <w:sz w:val="16"/>
                <w:szCs w:val="16"/>
              </w:rPr>
              <w:t>: Reduce the gap to a level as low as practicable given the nature and complexity of the law and the resources available.</w:t>
            </w:r>
          </w:p>
          <w:p w14:paraId="472356C6" w14:textId="77777777" w:rsidR="00E64AE3" w:rsidRPr="00442DC4" w:rsidRDefault="00E64AE3" w:rsidP="00E64AE3">
            <w:pPr>
              <w:tabs>
                <w:tab w:val="left" w:pos="709"/>
              </w:tabs>
              <w:spacing w:before="60" w:after="60" w:line="240" w:lineRule="auto"/>
              <w:jc w:val="left"/>
              <w:rPr>
                <w:rFonts w:ascii="Arial" w:eastAsia="Arial" w:hAnsi="Arial" w:cs="Arial"/>
                <w:sz w:val="16"/>
                <w:szCs w:val="16"/>
              </w:rPr>
            </w:pPr>
          </w:p>
          <w:p w14:paraId="48B52BE0" w14:textId="3AFB3FCF" w:rsidR="002B3857" w:rsidRPr="00442DC4" w:rsidRDefault="00E64AE3" w:rsidP="006245B2">
            <w:pPr>
              <w:pStyle w:val="TableParagraph"/>
              <w:spacing w:before="60" w:after="60"/>
              <w:ind w:right="107"/>
              <w:rPr>
                <w:rFonts w:ascii="Arial" w:eastAsia="Arial" w:hAnsi="Arial" w:cs="Arial"/>
                <w:b/>
                <w:bCs/>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bl>
    <w:p w14:paraId="724F4C0B" w14:textId="77777777" w:rsidR="00A916B4" w:rsidRPr="00442DC4" w:rsidRDefault="00A916B4">
      <w:r w:rsidRPr="00442DC4">
        <w:br w:type="page"/>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921"/>
      </w:tblGrid>
      <w:tr w:rsidR="00F739C9" w:rsidRPr="00442DC4" w14:paraId="39468FAE" w14:textId="77777777" w:rsidTr="00DC763C">
        <w:trPr>
          <w:tblHeader/>
        </w:trPr>
        <w:tc>
          <w:tcPr>
            <w:tcW w:w="7741" w:type="dxa"/>
            <w:gridSpan w:val="2"/>
            <w:tcBorders>
              <w:top w:val="single" w:sz="4" w:space="0" w:color="auto"/>
              <w:bottom w:val="single" w:sz="4" w:space="0" w:color="auto"/>
            </w:tcBorders>
          </w:tcPr>
          <w:p w14:paraId="0B3CDF13" w14:textId="0C820039" w:rsidR="00F739C9" w:rsidRPr="00442DC4" w:rsidRDefault="00F739C9" w:rsidP="00DC763C">
            <w:pPr>
              <w:tabs>
                <w:tab w:val="left" w:pos="709"/>
              </w:tabs>
              <w:spacing w:before="60" w:after="60" w:line="240" w:lineRule="auto"/>
              <w:jc w:val="left"/>
              <w:rPr>
                <w:rFonts w:ascii="Arial" w:hAnsi="Arial" w:cs="Arial"/>
                <w:b/>
                <w:sz w:val="16"/>
                <w:szCs w:val="16"/>
              </w:rPr>
            </w:pPr>
            <w:r w:rsidRPr="00442DC4">
              <w:br w:type="column"/>
            </w:r>
            <w:r w:rsidRPr="00442DC4">
              <w:rPr>
                <w:rFonts w:ascii="Arial" w:hAnsi="Arial" w:cs="Arial"/>
                <w:b/>
                <w:sz w:val="16"/>
                <w:szCs w:val="16"/>
              </w:rPr>
              <w:t xml:space="preserve">Performance information </w:t>
            </w:r>
            <w:r w:rsidR="001E3D9A" w:rsidRPr="00442DC4">
              <w:rPr>
                <w:rFonts w:ascii="Arial" w:hAnsi="Arial" w:cs="Arial"/>
                <w:b/>
                <w:sz w:val="16"/>
                <w:szCs w:val="16"/>
              </w:rPr>
              <w:t>2020-21 and beyond</w:t>
            </w:r>
          </w:p>
        </w:tc>
      </w:tr>
      <w:tr w:rsidR="00F739C9" w:rsidRPr="00442DC4" w14:paraId="5AB6114E" w14:textId="77777777" w:rsidTr="00DC763C">
        <w:trPr>
          <w:tblHeader/>
        </w:trPr>
        <w:tc>
          <w:tcPr>
            <w:tcW w:w="4820" w:type="dxa"/>
            <w:tcBorders>
              <w:top w:val="single" w:sz="4" w:space="0" w:color="auto"/>
              <w:left w:val="single" w:sz="4" w:space="0" w:color="auto"/>
              <w:bottom w:val="single" w:sz="4" w:space="0" w:color="auto"/>
              <w:right w:val="single" w:sz="4" w:space="0" w:color="auto"/>
            </w:tcBorders>
          </w:tcPr>
          <w:p w14:paraId="6302CD64" w14:textId="77777777" w:rsidR="00F739C9" w:rsidRPr="00442DC4" w:rsidRDefault="00F739C9" w:rsidP="00DC763C">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Performance criteria</w:t>
            </w:r>
          </w:p>
        </w:tc>
        <w:tc>
          <w:tcPr>
            <w:tcW w:w="2921" w:type="dxa"/>
            <w:tcBorders>
              <w:top w:val="single" w:sz="4" w:space="0" w:color="auto"/>
              <w:left w:val="single" w:sz="4" w:space="0" w:color="auto"/>
              <w:bottom w:val="single" w:sz="4" w:space="0" w:color="auto"/>
            </w:tcBorders>
          </w:tcPr>
          <w:p w14:paraId="7D8E6498" w14:textId="77777777" w:rsidR="00F739C9" w:rsidRPr="00442DC4" w:rsidRDefault="00F739C9" w:rsidP="00DC763C">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Targets</w:t>
            </w:r>
          </w:p>
        </w:tc>
      </w:tr>
      <w:tr w:rsidR="00A916B4" w:rsidRPr="00442DC4" w14:paraId="17AAD7EB" w14:textId="77777777" w:rsidTr="006245B2">
        <w:trPr>
          <w:trHeight w:val="60"/>
          <w:tblHeader/>
        </w:trPr>
        <w:tc>
          <w:tcPr>
            <w:tcW w:w="4820" w:type="dxa"/>
            <w:tcBorders>
              <w:top w:val="single" w:sz="4" w:space="0" w:color="auto"/>
              <w:left w:val="single" w:sz="4" w:space="0" w:color="auto"/>
              <w:bottom w:val="single" w:sz="4" w:space="0" w:color="auto"/>
              <w:right w:val="single" w:sz="4" w:space="0" w:color="auto"/>
            </w:tcBorders>
          </w:tcPr>
          <w:p w14:paraId="49F9B286" w14:textId="53CBB2E7" w:rsidR="00A916B4" w:rsidRPr="00442DC4" w:rsidRDefault="00A916B4" w:rsidP="00A916B4">
            <w:pPr>
              <w:tabs>
                <w:tab w:val="left" w:pos="709"/>
              </w:tabs>
              <w:spacing w:before="60" w:after="60" w:line="240" w:lineRule="auto"/>
              <w:jc w:val="left"/>
              <w:rPr>
                <w:rFonts w:ascii="Arial" w:eastAsia="Arial" w:hAnsi="Arial" w:cs="Arial"/>
                <w:sz w:val="16"/>
                <w:szCs w:val="16"/>
              </w:rPr>
            </w:pPr>
            <w:r w:rsidRPr="00442DC4">
              <w:rPr>
                <w:rFonts w:ascii="Arial" w:eastAsia="Arial" w:hAnsi="Arial" w:cs="Arial"/>
                <w:sz w:val="16"/>
                <w:szCs w:val="16"/>
              </w:rPr>
              <w:t>Debt — Ratio of collectable debt to net tax collections</w:t>
            </w:r>
            <w:r w:rsidR="004A2C05" w:rsidRPr="00442DC4" w:rsidDel="004A2C05">
              <w:rPr>
                <w:rStyle w:val="FootnoteReference"/>
                <w:rFonts w:ascii="Arial" w:eastAsia="Arial" w:hAnsi="Arial" w:cs="Arial"/>
                <w:sz w:val="16"/>
                <w:szCs w:val="16"/>
              </w:rPr>
              <w:t xml:space="preserve"> </w:t>
            </w:r>
            <w:r w:rsidR="004A2C05" w:rsidRPr="00442DC4">
              <w:rPr>
                <w:rFonts w:ascii="Arial" w:eastAsia="Arial" w:hAnsi="Arial" w:cs="Arial"/>
                <w:sz w:val="16"/>
                <w:szCs w:val="16"/>
              </w:rPr>
              <w:t>(a)</w:t>
            </w:r>
          </w:p>
        </w:tc>
        <w:tc>
          <w:tcPr>
            <w:tcW w:w="2921" w:type="dxa"/>
            <w:tcBorders>
              <w:top w:val="single" w:sz="4" w:space="0" w:color="auto"/>
              <w:left w:val="single" w:sz="4" w:space="0" w:color="auto"/>
              <w:bottom w:val="single" w:sz="4" w:space="0" w:color="auto"/>
            </w:tcBorders>
          </w:tcPr>
          <w:p w14:paraId="61AA0812" w14:textId="77777777" w:rsidR="00A916B4" w:rsidRPr="00442DC4" w:rsidRDefault="00A916B4" w:rsidP="00A916B4">
            <w:pPr>
              <w:tabs>
                <w:tab w:val="left" w:pos="709"/>
              </w:tabs>
              <w:spacing w:before="60" w:after="60" w:line="240" w:lineRule="auto"/>
              <w:jc w:val="left"/>
              <w:rPr>
                <w:rFonts w:ascii="Arial" w:eastAsia="Arial" w:hAnsi="Arial" w:cs="Arial"/>
                <w:bCs/>
                <w:sz w:val="16"/>
                <w:szCs w:val="16"/>
              </w:rPr>
            </w:pPr>
            <w:r w:rsidRPr="00442DC4">
              <w:rPr>
                <w:rFonts w:ascii="Arial" w:eastAsia="Arial" w:hAnsi="Arial" w:cs="Arial"/>
                <w:sz w:val="16"/>
                <w:szCs w:val="16"/>
              </w:rPr>
              <w:t>Result (2019-20): 6.7%</w:t>
            </w:r>
            <w:r w:rsidRPr="00442DC4">
              <w:rPr>
                <w:rFonts w:ascii="Arial" w:eastAsia="Arial" w:hAnsi="Arial" w:cs="Arial"/>
                <w:bCs/>
                <w:sz w:val="16"/>
                <w:szCs w:val="16"/>
              </w:rPr>
              <w:t xml:space="preserve"> </w:t>
            </w:r>
          </w:p>
          <w:p w14:paraId="53049665" w14:textId="77777777" w:rsidR="00A916B4" w:rsidRPr="00442DC4" w:rsidRDefault="00A916B4" w:rsidP="00A916B4">
            <w:pPr>
              <w:tabs>
                <w:tab w:val="left" w:pos="709"/>
              </w:tabs>
              <w:spacing w:before="60" w:after="60" w:line="240" w:lineRule="auto"/>
              <w:jc w:val="left"/>
              <w:rPr>
                <w:rFonts w:ascii="Arial" w:eastAsia="Arial" w:hAnsi="Arial" w:cs="Arial"/>
                <w:bCs/>
                <w:sz w:val="16"/>
                <w:szCs w:val="16"/>
              </w:rPr>
            </w:pPr>
          </w:p>
          <w:p w14:paraId="5C3FC41A" w14:textId="77777777" w:rsidR="00E64AE3" w:rsidRPr="00442DC4" w:rsidRDefault="00E64AE3" w:rsidP="00E64AE3">
            <w:pPr>
              <w:tabs>
                <w:tab w:val="left" w:pos="709"/>
              </w:tabs>
              <w:spacing w:before="60" w:after="60" w:line="240" w:lineRule="auto"/>
              <w:jc w:val="left"/>
              <w:rPr>
                <w:rFonts w:ascii="Arial" w:eastAsia="Arial" w:hAnsi="Arial" w:cs="Arial"/>
                <w:bCs/>
                <w:sz w:val="16"/>
                <w:szCs w:val="16"/>
              </w:rPr>
            </w:pPr>
            <w:r w:rsidRPr="00442DC4">
              <w:rPr>
                <w:rFonts w:ascii="Arial" w:eastAsia="Arial" w:hAnsi="Arial" w:cs="Arial"/>
                <w:bCs/>
                <w:sz w:val="16"/>
                <w:szCs w:val="16"/>
              </w:rPr>
              <w:t>Target 2020-21: Below 5.5%</w:t>
            </w:r>
          </w:p>
          <w:p w14:paraId="15530BCA" w14:textId="77777777" w:rsidR="00E64AE3" w:rsidRPr="00442DC4" w:rsidRDefault="00E64AE3" w:rsidP="00E64AE3">
            <w:pPr>
              <w:tabs>
                <w:tab w:val="left" w:pos="709"/>
              </w:tabs>
              <w:spacing w:before="60" w:after="60" w:line="240" w:lineRule="auto"/>
              <w:jc w:val="left"/>
              <w:rPr>
                <w:rFonts w:ascii="Arial" w:eastAsia="Arial" w:hAnsi="Arial" w:cs="Arial"/>
                <w:bCs/>
                <w:sz w:val="16"/>
                <w:szCs w:val="16"/>
              </w:rPr>
            </w:pPr>
            <w:r w:rsidRPr="00442DC4">
              <w:rPr>
                <w:rFonts w:ascii="Arial" w:eastAsia="Arial" w:hAnsi="Arial" w:cs="Arial"/>
                <w:bCs/>
                <w:sz w:val="16"/>
                <w:szCs w:val="16"/>
              </w:rPr>
              <w:t xml:space="preserve">Target 2021-22: Below 8.0% </w:t>
            </w:r>
          </w:p>
          <w:p w14:paraId="2DF7FEE7" w14:textId="77777777" w:rsidR="00E64AE3" w:rsidRPr="00442DC4" w:rsidRDefault="00E64AE3" w:rsidP="00E64AE3">
            <w:pPr>
              <w:tabs>
                <w:tab w:val="left" w:pos="709"/>
              </w:tabs>
              <w:spacing w:before="60" w:after="60" w:line="240" w:lineRule="auto"/>
              <w:jc w:val="left"/>
              <w:rPr>
                <w:rFonts w:ascii="Arial" w:eastAsia="Arial" w:hAnsi="Arial" w:cs="Arial"/>
                <w:bCs/>
                <w:sz w:val="16"/>
                <w:szCs w:val="16"/>
              </w:rPr>
            </w:pPr>
            <w:r w:rsidRPr="00442DC4">
              <w:rPr>
                <w:rFonts w:ascii="Arial" w:eastAsia="Arial" w:hAnsi="Arial" w:cs="Arial"/>
                <w:bCs/>
                <w:sz w:val="16"/>
                <w:szCs w:val="16"/>
              </w:rPr>
              <w:t>Target 2022-23: Below 7.5%</w:t>
            </w:r>
          </w:p>
          <w:p w14:paraId="1DFAB871" w14:textId="77777777" w:rsidR="00E64AE3" w:rsidRPr="00442DC4" w:rsidRDefault="00E64AE3" w:rsidP="00E64AE3">
            <w:pPr>
              <w:tabs>
                <w:tab w:val="left" w:pos="709"/>
              </w:tabs>
              <w:spacing w:before="60" w:after="60" w:line="240" w:lineRule="auto"/>
              <w:jc w:val="left"/>
              <w:rPr>
                <w:rFonts w:ascii="Arial" w:eastAsia="Arial" w:hAnsi="Arial" w:cs="Arial"/>
                <w:bCs/>
                <w:sz w:val="16"/>
                <w:szCs w:val="16"/>
              </w:rPr>
            </w:pPr>
            <w:r w:rsidRPr="00442DC4">
              <w:rPr>
                <w:rFonts w:ascii="Arial" w:eastAsia="Arial" w:hAnsi="Arial" w:cs="Arial"/>
                <w:bCs/>
                <w:sz w:val="16"/>
                <w:szCs w:val="16"/>
              </w:rPr>
              <w:t>Target 2023-24: Below 6.5%</w:t>
            </w:r>
          </w:p>
          <w:p w14:paraId="0B42AB1B" w14:textId="70B00AFA" w:rsidR="00A916B4" w:rsidRPr="00442DC4" w:rsidRDefault="00E64AE3" w:rsidP="00A916B4">
            <w:pPr>
              <w:tabs>
                <w:tab w:val="left" w:pos="709"/>
              </w:tabs>
              <w:spacing w:before="60" w:after="60" w:line="240" w:lineRule="auto"/>
              <w:jc w:val="left"/>
              <w:rPr>
                <w:rFonts w:ascii="Arial" w:eastAsia="Arial" w:hAnsi="Arial" w:cs="Arial"/>
                <w:sz w:val="16"/>
                <w:szCs w:val="16"/>
              </w:rPr>
            </w:pPr>
            <w:r w:rsidRPr="00442DC4">
              <w:rPr>
                <w:rFonts w:ascii="Arial" w:hAnsi="Arial" w:cs="Arial"/>
                <w:iCs/>
                <w:sz w:val="16"/>
                <w:szCs w:val="16"/>
              </w:rPr>
              <w:t xml:space="preserve">Target 2024-25: </w:t>
            </w:r>
            <w:r w:rsidRPr="00442DC4">
              <w:rPr>
                <w:rFonts w:ascii="Arial" w:eastAsia="Arial" w:hAnsi="Arial" w:cs="Arial"/>
                <w:bCs/>
                <w:sz w:val="16"/>
                <w:szCs w:val="16"/>
              </w:rPr>
              <w:t>Below 6.0%</w:t>
            </w:r>
          </w:p>
        </w:tc>
      </w:tr>
      <w:tr w:rsidR="00A916B4" w:rsidRPr="00442DC4" w14:paraId="56529CCA" w14:textId="77777777" w:rsidTr="006245B2">
        <w:trPr>
          <w:trHeight w:val="60"/>
          <w:tblHeader/>
        </w:trPr>
        <w:tc>
          <w:tcPr>
            <w:tcW w:w="4820" w:type="dxa"/>
            <w:tcBorders>
              <w:top w:val="single" w:sz="4" w:space="0" w:color="auto"/>
              <w:left w:val="single" w:sz="4" w:space="0" w:color="auto"/>
              <w:bottom w:val="single" w:sz="4" w:space="0" w:color="auto"/>
              <w:right w:val="single" w:sz="4" w:space="0" w:color="auto"/>
            </w:tcBorders>
          </w:tcPr>
          <w:p w14:paraId="14931AAE" w14:textId="77777777" w:rsidR="00A916B4" w:rsidRPr="00442DC4" w:rsidRDefault="00A916B4" w:rsidP="00A916B4">
            <w:pPr>
              <w:tabs>
                <w:tab w:val="left" w:pos="709"/>
              </w:tabs>
              <w:spacing w:before="60" w:after="60" w:line="240" w:lineRule="auto"/>
              <w:jc w:val="left"/>
              <w:rPr>
                <w:rFonts w:ascii="Arial" w:eastAsia="Arial" w:hAnsi="Arial" w:cs="Arial"/>
                <w:sz w:val="16"/>
                <w:szCs w:val="16"/>
              </w:rPr>
            </w:pPr>
            <w:r w:rsidRPr="00442DC4">
              <w:rPr>
                <w:rFonts w:ascii="Arial" w:eastAsia="Arial" w:hAnsi="Arial" w:cs="Arial"/>
                <w:sz w:val="16"/>
                <w:szCs w:val="16"/>
              </w:rPr>
              <w:t>Total revenue effects — Tax revenue from all compliance activities</w:t>
            </w:r>
          </w:p>
        </w:tc>
        <w:tc>
          <w:tcPr>
            <w:tcW w:w="2921" w:type="dxa"/>
            <w:tcBorders>
              <w:top w:val="single" w:sz="4" w:space="0" w:color="auto"/>
              <w:left w:val="single" w:sz="4" w:space="0" w:color="auto"/>
              <w:bottom w:val="single" w:sz="4" w:space="0" w:color="auto"/>
            </w:tcBorders>
          </w:tcPr>
          <w:p w14:paraId="429EF509" w14:textId="700E56B0" w:rsidR="00A916B4" w:rsidRPr="00442DC4" w:rsidRDefault="00A916B4" w:rsidP="00A916B4">
            <w:pPr>
              <w:tabs>
                <w:tab w:val="left" w:pos="709"/>
              </w:tabs>
              <w:spacing w:before="60" w:after="60" w:line="240" w:lineRule="auto"/>
              <w:jc w:val="left"/>
              <w:rPr>
                <w:rFonts w:ascii="Arial" w:eastAsia="Arial" w:hAnsi="Arial" w:cs="Arial"/>
                <w:spacing w:val="-2"/>
                <w:sz w:val="16"/>
                <w:szCs w:val="16"/>
              </w:rPr>
            </w:pPr>
            <w:r w:rsidRPr="00442DC4">
              <w:rPr>
                <w:rFonts w:ascii="Arial" w:eastAsia="Arial" w:hAnsi="Arial" w:cs="Arial"/>
                <w:sz w:val="16"/>
                <w:szCs w:val="16"/>
              </w:rPr>
              <w:t>Result (2019-20): $13.7 billion</w:t>
            </w:r>
          </w:p>
          <w:p w14:paraId="410ACC08" w14:textId="77777777" w:rsidR="00A916B4" w:rsidRPr="00442DC4" w:rsidRDefault="00A916B4" w:rsidP="00A916B4">
            <w:pPr>
              <w:tabs>
                <w:tab w:val="left" w:pos="709"/>
              </w:tabs>
              <w:spacing w:before="60" w:after="60" w:line="240" w:lineRule="auto"/>
              <w:jc w:val="left"/>
              <w:rPr>
                <w:rFonts w:ascii="Arial" w:eastAsia="Arial" w:hAnsi="Arial" w:cs="Arial"/>
                <w:bCs/>
                <w:sz w:val="16"/>
                <w:szCs w:val="16"/>
              </w:rPr>
            </w:pPr>
          </w:p>
          <w:p w14:paraId="060B8A1B" w14:textId="77777777" w:rsidR="00E64AE3" w:rsidRPr="00442DC4" w:rsidRDefault="00E64AE3" w:rsidP="00E64AE3">
            <w:pPr>
              <w:tabs>
                <w:tab w:val="left" w:pos="709"/>
              </w:tabs>
              <w:spacing w:before="60" w:after="60" w:line="240" w:lineRule="auto"/>
              <w:jc w:val="left"/>
              <w:rPr>
                <w:rFonts w:ascii="Arial" w:eastAsia="Arial" w:hAnsi="Arial" w:cs="Arial"/>
                <w:bCs/>
                <w:sz w:val="16"/>
                <w:szCs w:val="16"/>
              </w:rPr>
            </w:pPr>
            <w:r w:rsidRPr="00442DC4">
              <w:rPr>
                <w:rFonts w:ascii="Arial" w:eastAsia="Arial" w:hAnsi="Arial" w:cs="Arial"/>
                <w:bCs/>
                <w:sz w:val="16"/>
                <w:szCs w:val="16"/>
              </w:rPr>
              <w:t>Target 2020-21: $15 billion</w:t>
            </w:r>
          </w:p>
          <w:p w14:paraId="03BDEFE6" w14:textId="77777777" w:rsidR="00E64AE3" w:rsidRPr="00442DC4" w:rsidRDefault="00E64AE3" w:rsidP="00E64AE3">
            <w:pPr>
              <w:tabs>
                <w:tab w:val="left" w:pos="709"/>
              </w:tabs>
              <w:spacing w:before="60" w:after="60" w:line="240" w:lineRule="auto"/>
              <w:jc w:val="left"/>
              <w:rPr>
                <w:rFonts w:ascii="Arial" w:eastAsia="Arial" w:hAnsi="Arial" w:cs="Arial"/>
                <w:bCs/>
                <w:sz w:val="16"/>
                <w:szCs w:val="16"/>
              </w:rPr>
            </w:pPr>
          </w:p>
          <w:p w14:paraId="65144973" w14:textId="7B09C436" w:rsidR="00A916B4" w:rsidRPr="00442DC4" w:rsidRDefault="00E64AE3" w:rsidP="00A916B4">
            <w:pPr>
              <w:tabs>
                <w:tab w:val="left" w:pos="709"/>
              </w:tabs>
              <w:spacing w:before="60" w:after="60" w:line="240" w:lineRule="auto"/>
              <w:jc w:val="left"/>
              <w:rPr>
                <w:rFonts w:ascii="Arial" w:hAnsi="Arial" w:cs="Arial"/>
                <w:i/>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r w:rsidR="00A916B4" w:rsidRPr="00442DC4" w14:paraId="773CA18B" w14:textId="77777777" w:rsidTr="00A325B4">
        <w:trPr>
          <w:trHeight w:val="60"/>
          <w:tblHeader/>
        </w:trPr>
        <w:tc>
          <w:tcPr>
            <w:tcW w:w="4820" w:type="dxa"/>
            <w:tcBorders>
              <w:top w:val="single" w:sz="4" w:space="0" w:color="auto"/>
              <w:left w:val="single" w:sz="4" w:space="0" w:color="auto"/>
              <w:bottom w:val="single" w:sz="4" w:space="0" w:color="auto"/>
              <w:right w:val="single" w:sz="4" w:space="0" w:color="auto"/>
            </w:tcBorders>
          </w:tcPr>
          <w:p w14:paraId="5357398C" w14:textId="77777777" w:rsidR="00A916B4" w:rsidRPr="00442DC4" w:rsidRDefault="00A916B4" w:rsidP="00A916B4">
            <w:pPr>
              <w:tabs>
                <w:tab w:val="left" w:pos="709"/>
              </w:tabs>
              <w:spacing w:before="60" w:after="60" w:line="240" w:lineRule="auto"/>
              <w:jc w:val="left"/>
              <w:rPr>
                <w:rFonts w:ascii="Arial" w:eastAsia="Arial" w:hAnsi="Arial" w:cs="Arial"/>
                <w:sz w:val="16"/>
                <w:szCs w:val="16"/>
              </w:rPr>
            </w:pPr>
            <w:r w:rsidRPr="00442DC4">
              <w:rPr>
                <w:rFonts w:ascii="Arial" w:eastAsia="Arial" w:hAnsi="Arial" w:cs="Arial"/>
                <w:sz w:val="16"/>
                <w:szCs w:val="16"/>
              </w:rPr>
              <w:t>Tax assured — Proportion of the tax base where the ATO has justified trust that tax paid is correct based on the proportion of income, deductions and tax offsets assured</w:t>
            </w:r>
          </w:p>
          <w:p w14:paraId="09E34FCE" w14:textId="77777777" w:rsidR="00A916B4" w:rsidRPr="00442DC4" w:rsidRDefault="00A916B4" w:rsidP="00A916B4">
            <w:pPr>
              <w:tabs>
                <w:tab w:val="left" w:pos="709"/>
              </w:tabs>
              <w:spacing w:before="60" w:after="60" w:line="240" w:lineRule="auto"/>
              <w:jc w:val="left"/>
              <w:rPr>
                <w:rFonts w:ascii="Arial" w:eastAsia="Arial" w:hAnsi="Arial" w:cs="Arial"/>
                <w:sz w:val="16"/>
                <w:szCs w:val="16"/>
              </w:rPr>
            </w:pPr>
          </w:p>
        </w:tc>
        <w:tc>
          <w:tcPr>
            <w:tcW w:w="2921" w:type="dxa"/>
            <w:tcBorders>
              <w:top w:val="single" w:sz="4" w:space="0" w:color="auto"/>
              <w:left w:val="single" w:sz="4" w:space="0" w:color="auto"/>
              <w:bottom w:val="single" w:sz="4" w:space="0" w:color="auto"/>
            </w:tcBorders>
          </w:tcPr>
          <w:p w14:paraId="77416236" w14:textId="69B20F1D" w:rsidR="00A916B4" w:rsidRPr="00442DC4" w:rsidRDefault="00A916B4" w:rsidP="00A916B4">
            <w:pPr>
              <w:tabs>
                <w:tab w:val="left" w:pos="709"/>
              </w:tabs>
              <w:spacing w:before="60" w:after="60" w:line="240" w:lineRule="auto"/>
              <w:jc w:val="left"/>
              <w:rPr>
                <w:rFonts w:ascii="Arial" w:eastAsia="Arial" w:hAnsi="Arial" w:cs="Arial"/>
                <w:spacing w:val="-2"/>
                <w:sz w:val="16"/>
                <w:szCs w:val="16"/>
              </w:rPr>
            </w:pPr>
            <w:r w:rsidRPr="00442DC4">
              <w:rPr>
                <w:rFonts w:ascii="Arial" w:eastAsia="Arial" w:hAnsi="Arial" w:cs="Arial"/>
                <w:sz w:val="16"/>
                <w:szCs w:val="16"/>
              </w:rPr>
              <w:t>Result (2019-20): 47.6% (2017–18 year). Refer to Commissioner of Taxation Annual Report 2019-20 (page 65) for detailed information</w:t>
            </w:r>
            <w:r w:rsidRPr="00442DC4">
              <w:rPr>
                <w:rFonts w:ascii="Arial" w:eastAsia="Arial" w:hAnsi="Arial" w:cs="Arial"/>
                <w:spacing w:val="-2"/>
                <w:sz w:val="16"/>
                <w:szCs w:val="16"/>
              </w:rPr>
              <w:t xml:space="preserve"> </w:t>
            </w:r>
          </w:p>
          <w:p w14:paraId="59437523" w14:textId="77777777" w:rsidR="00A916B4" w:rsidRPr="00442DC4" w:rsidRDefault="00A916B4" w:rsidP="00A916B4">
            <w:pPr>
              <w:tabs>
                <w:tab w:val="left" w:pos="709"/>
              </w:tabs>
              <w:spacing w:after="60" w:line="240" w:lineRule="auto"/>
              <w:jc w:val="left"/>
              <w:rPr>
                <w:rFonts w:ascii="Arial" w:eastAsia="Arial" w:hAnsi="Arial" w:cs="Arial"/>
                <w:bCs/>
                <w:sz w:val="16"/>
                <w:szCs w:val="16"/>
              </w:rPr>
            </w:pPr>
          </w:p>
          <w:p w14:paraId="72C16CA5" w14:textId="77777777" w:rsidR="00E64AE3" w:rsidRPr="00442DC4" w:rsidRDefault="00E64AE3" w:rsidP="00E64AE3">
            <w:pPr>
              <w:tabs>
                <w:tab w:val="left" w:pos="709"/>
              </w:tabs>
              <w:spacing w:after="60" w:line="240" w:lineRule="auto"/>
              <w:jc w:val="left"/>
              <w:rPr>
                <w:rFonts w:ascii="Arial" w:eastAsia="Arial" w:hAnsi="Arial" w:cs="Arial"/>
                <w:bCs/>
                <w:sz w:val="16"/>
                <w:szCs w:val="16"/>
              </w:rPr>
            </w:pPr>
            <w:r w:rsidRPr="00442DC4">
              <w:rPr>
                <w:rFonts w:ascii="Arial" w:eastAsia="Arial" w:hAnsi="Arial" w:cs="Arial"/>
                <w:bCs/>
                <w:sz w:val="16"/>
                <w:szCs w:val="16"/>
              </w:rPr>
              <w:t>Target 2020-21: Increase the proportion of the tax base where the ATO has justified trust to a level as high as practicable given the nature and complexity of the law and resources available.</w:t>
            </w:r>
          </w:p>
          <w:p w14:paraId="0171E271" w14:textId="77777777" w:rsidR="00E64AE3" w:rsidRPr="00442DC4" w:rsidRDefault="00E64AE3" w:rsidP="00E64AE3">
            <w:pPr>
              <w:tabs>
                <w:tab w:val="left" w:pos="709"/>
              </w:tabs>
              <w:spacing w:after="60" w:line="240" w:lineRule="auto"/>
              <w:jc w:val="left"/>
              <w:rPr>
                <w:rFonts w:ascii="Arial" w:eastAsia="Arial" w:hAnsi="Arial" w:cs="Arial"/>
                <w:bCs/>
                <w:sz w:val="16"/>
                <w:szCs w:val="16"/>
              </w:rPr>
            </w:pPr>
          </w:p>
          <w:p w14:paraId="70794443" w14:textId="3C77F0D5" w:rsidR="00A916B4" w:rsidRPr="00442DC4" w:rsidRDefault="00E64AE3" w:rsidP="00A916B4">
            <w:pPr>
              <w:pStyle w:val="TableParagraph"/>
              <w:spacing w:before="60" w:after="60"/>
              <w:ind w:right="496"/>
              <w:rPr>
                <w:rFonts w:ascii="Arial" w:eastAsia="Arial" w:hAnsi="Arial" w:cs="Arial"/>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r w:rsidR="00A916B4" w:rsidRPr="00442DC4" w14:paraId="4906302E" w14:textId="77777777" w:rsidTr="00A325B4">
        <w:trPr>
          <w:trHeight w:val="60"/>
          <w:tblHeader/>
        </w:trPr>
        <w:tc>
          <w:tcPr>
            <w:tcW w:w="4820" w:type="dxa"/>
            <w:tcBorders>
              <w:top w:val="single" w:sz="4" w:space="0" w:color="auto"/>
              <w:left w:val="single" w:sz="4" w:space="0" w:color="auto"/>
              <w:bottom w:val="single" w:sz="4" w:space="0" w:color="auto"/>
              <w:right w:val="single" w:sz="4" w:space="0" w:color="auto"/>
            </w:tcBorders>
          </w:tcPr>
          <w:p w14:paraId="17D190CD" w14:textId="02B024C7" w:rsidR="00A916B4" w:rsidRPr="00442DC4" w:rsidRDefault="00A916B4" w:rsidP="00A916B4">
            <w:pPr>
              <w:tabs>
                <w:tab w:val="left" w:pos="709"/>
              </w:tabs>
              <w:spacing w:before="60" w:after="60" w:line="240" w:lineRule="auto"/>
              <w:jc w:val="left"/>
              <w:rPr>
                <w:rFonts w:ascii="Arial" w:eastAsia="Arial" w:hAnsi="Arial" w:cs="Arial"/>
                <w:sz w:val="16"/>
                <w:szCs w:val="16"/>
              </w:rPr>
            </w:pPr>
            <w:r w:rsidRPr="00442DC4">
              <w:rPr>
                <w:rFonts w:ascii="Arial" w:eastAsia="Arial" w:hAnsi="Arial" w:cs="Arial"/>
                <w:sz w:val="16"/>
                <w:szCs w:val="16"/>
              </w:rPr>
              <w:t>Influence — Government and Treasury perceptions of the ATO and the quality of our advice</w:t>
            </w:r>
          </w:p>
        </w:tc>
        <w:tc>
          <w:tcPr>
            <w:tcW w:w="2921" w:type="dxa"/>
            <w:tcBorders>
              <w:top w:val="single" w:sz="4" w:space="0" w:color="auto"/>
              <w:left w:val="single" w:sz="4" w:space="0" w:color="auto"/>
              <w:bottom w:val="single" w:sz="4" w:space="0" w:color="auto"/>
            </w:tcBorders>
          </w:tcPr>
          <w:p w14:paraId="3A7F89BC" w14:textId="33CC15A5" w:rsidR="00A916B4" w:rsidRPr="00442DC4" w:rsidRDefault="00A916B4" w:rsidP="00A916B4">
            <w:pPr>
              <w:pStyle w:val="TableParagraph"/>
              <w:spacing w:before="60" w:after="60"/>
              <w:ind w:right="496"/>
              <w:rPr>
                <w:rFonts w:ascii="Arial" w:eastAsia="Arial" w:hAnsi="Arial" w:cs="Arial"/>
                <w:spacing w:val="-2"/>
                <w:sz w:val="16"/>
                <w:szCs w:val="16"/>
              </w:rPr>
            </w:pPr>
            <w:r w:rsidRPr="00442DC4">
              <w:rPr>
                <w:rFonts w:ascii="Arial" w:eastAsia="Arial" w:hAnsi="Arial" w:cs="Arial"/>
                <w:sz w:val="16"/>
                <w:szCs w:val="16"/>
              </w:rPr>
              <w:t>Result (2019-20): Very good</w:t>
            </w:r>
          </w:p>
          <w:p w14:paraId="49D3C7EB" w14:textId="77777777" w:rsidR="00A916B4" w:rsidRPr="00442DC4" w:rsidRDefault="00A916B4" w:rsidP="00A916B4">
            <w:pPr>
              <w:pStyle w:val="TableParagraph"/>
              <w:spacing w:before="60" w:after="60"/>
              <w:ind w:right="496"/>
              <w:rPr>
                <w:rFonts w:ascii="Arial" w:eastAsia="Arial" w:hAnsi="Arial" w:cs="Arial"/>
                <w:spacing w:val="-2"/>
                <w:sz w:val="16"/>
                <w:szCs w:val="16"/>
              </w:rPr>
            </w:pPr>
          </w:p>
          <w:p w14:paraId="49BDCC8B" w14:textId="77777777" w:rsidR="00E64AE3" w:rsidRPr="00442DC4" w:rsidRDefault="00E64AE3" w:rsidP="00E64AE3">
            <w:pPr>
              <w:pStyle w:val="TableParagraph"/>
              <w:spacing w:before="60" w:after="60"/>
              <w:ind w:right="496"/>
              <w:rPr>
                <w:rFonts w:ascii="Arial" w:eastAsia="Arial" w:hAnsi="Arial" w:cs="Arial"/>
                <w:spacing w:val="-2"/>
                <w:sz w:val="16"/>
                <w:szCs w:val="16"/>
              </w:rPr>
            </w:pPr>
            <w:r w:rsidRPr="00442DC4">
              <w:rPr>
                <w:rFonts w:ascii="Arial" w:eastAsia="Arial" w:hAnsi="Arial" w:cs="Arial"/>
                <w:spacing w:val="-2"/>
                <w:sz w:val="16"/>
                <w:szCs w:val="16"/>
              </w:rPr>
              <w:t>Target 2020-21: Good</w:t>
            </w:r>
          </w:p>
          <w:p w14:paraId="115CCF49" w14:textId="77777777" w:rsidR="00E64AE3" w:rsidRPr="00442DC4" w:rsidRDefault="00E64AE3" w:rsidP="00E64AE3">
            <w:pPr>
              <w:pStyle w:val="TableParagraph"/>
              <w:spacing w:before="60" w:after="60"/>
              <w:ind w:right="496"/>
              <w:rPr>
                <w:rFonts w:ascii="Arial" w:eastAsia="Arial" w:hAnsi="Arial" w:cs="Arial"/>
                <w:spacing w:val="-2"/>
                <w:sz w:val="16"/>
                <w:szCs w:val="16"/>
              </w:rPr>
            </w:pPr>
          </w:p>
          <w:p w14:paraId="5DACCB75" w14:textId="3D17B011" w:rsidR="00A916B4" w:rsidRPr="00442DC4" w:rsidRDefault="00E64AE3" w:rsidP="00A916B4">
            <w:pPr>
              <w:pStyle w:val="TableParagraph"/>
              <w:spacing w:before="60" w:after="60"/>
              <w:ind w:right="496"/>
              <w:rPr>
                <w:rFonts w:ascii="Arial" w:eastAsia="Arial" w:hAnsi="Arial" w:cs="Arial"/>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r w:rsidR="00A916B4" w:rsidRPr="00442DC4" w14:paraId="753AC6B4" w14:textId="77777777" w:rsidTr="00A325B4">
        <w:trPr>
          <w:trHeight w:val="60"/>
          <w:tblHeader/>
        </w:trPr>
        <w:tc>
          <w:tcPr>
            <w:tcW w:w="4820" w:type="dxa"/>
            <w:tcBorders>
              <w:top w:val="single" w:sz="4" w:space="0" w:color="auto"/>
              <w:left w:val="single" w:sz="4" w:space="0" w:color="auto"/>
              <w:bottom w:val="single" w:sz="4" w:space="0" w:color="auto"/>
              <w:right w:val="single" w:sz="4" w:space="0" w:color="auto"/>
            </w:tcBorders>
          </w:tcPr>
          <w:p w14:paraId="3A34A7B0" w14:textId="038703BB" w:rsidR="00A916B4" w:rsidRPr="00442DC4" w:rsidRDefault="00A916B4" w:rsidP="00A916B4">
            <w:pPr>
              <w:tabs>
                <w:tab w:val="left" w:pos="709"/>
              </w:tabs>
              <w:spacing w:before="60" w:after="60" w:line="240" w:lineRule="auto"/>
              <w:jc w:val="left"/>
              <w:rPr>
                <w:rFonts w:ascii="Arial" w:eastAsia="Arial" w:hAnsi="Arial" w:cs="Arial"/>
                <w:sz w:val="16"/>
                <w:szCs w:val="16"/>
              </w:rPr>
            </w:pPr>
            <w:r w:rsidRPr="00442DC4">
              <w:rPr>
                <w:rFonts w:ascii="Arial" w:eastAsia="Arial" w:hAnsi="Arial" w:cs="Arial"/>
                <w:sz w:val="16"/>
                <w:szCs w:val="16"/>
              </w:rPr>
              <w:t>Compliance cost — Adjusted median cost to individual taxpayers of managing their tax affairs</w:t>
            </w:r>
          </w:p>
        </w:tc>
        <w:tc>
          <w:tcPr>
            <w:tcW w:w="2921" w:type="dxa"/>
            <w:tcBorders>
              <w:top w:val="single" w:sz="4" w:space="0" w:color="auto"/>
              <w:left w:val="single" w:sz="4" w:space="0" w:color="auto"/>
              <w:bottom w:val="single" w:sz="4" w:space="0" w:color="auto"/>
            </w:tcBorders>
          </w:tcPr>
          <w:p w14:paraId="26934349" w14:textId="36A0EFC4" w:rsidR="00A916B4" w:rsidRPr="00442DC4" w:rsidRDefault="00A916B4" w:rsidP="00A916B4">
            <w:pPr>
              <w:pStyle w:val="TableParagraph"/>
              <w:spacing w:before="60" w:after="60"/>
              <w:ind w:right="496"/>
              <w:rPr>
                <w:rFonts w:ascii="Arial" w:eastAsia="Arial" w:hAnsi="Arial" w:cs="Arial"/>
                <w:sz w:val="16"/>
                <w:szCs w:val="16"/>
              </w:rPr>
            </w:pPr>
            <w:r w:rsidRPr="00442DC4">
              <w:rPr>
                <w:rFonts w:ascii="Arial" w:eastAsia="Arial" w:hAnsi="Arial" w:cs="Arial"/>
                <w:sz w:val="16"/>
                <w:szCs w:val="16"/>
              </w:rPr>
              <w:t>Result (2019-20): 2.5% decrease (2018-19 returns)</w:t>
            </w:r>
          </w:p>
          <w:p w14:paraId="6DA6CE29" w14:textId="6EE371D7" w:rsidR="00A916B4" w:rsidRPr="00442DC4" w:rsidRDefault="00A916B4" w:rsidP="00A916B4">
            <w:pPr>
              <w:pStyle w:val="TableParagraph"/>
              <w:spacing w:before="60" w:after="60"/>
              <w:ind w:right="496"/>
              <w:rPr>
                <w:rFonts w:ascii="Arial" w:eastAsia="Arial" w:hAnsi="Arial" w:cs="Arial"/>
                <w:spacing w:val="-2"/>
                <w:sz w:val="16"/>
                <w:szCs w:val="16"/>
              </w:rPr>
            </w:pPr>
            <w:r w:rsidRPr="00442DC4">
              <w:rPr>
                <w:rFonts w:ascii="Arial" w:eastAsia="Arial" w:hAnsi="Arial" w:cs="Arial"/>
                <w:spacing w:val="-2"/>
                <w:sz w:val="16"/>
                <w:szCs w:val="16"/>
              </w:rPr>
              <w:t xml:space="preserve"> </w:t>
            </w:r>
          </w:p>
          <w:p w14:paraId="7739CFF3" w14:textId="77777777" w:rsidR="00E64AE3" w:rsidRPr="00442DC4" w:rsidRDefault="00E64AE3" w:rsidP="00E64AE3">
            <w:pPr>
              <w:pStyle w:val="TableParagraph"/>
              <w:spacing w:before="60" w:after="60"/>
              <w:ind w:right="496"/>
              <w:rPr>
                <w:rFonts w:ascii="Arial" w:eastAsia="Arial" w:hAnsi="Arial" w:cs="Arial"/>
                <w:sz w:val="16"/>
                <w:szCs w:val="16"/>
              </w:rPr>
            </w:pPr>
            <w:r w:rsidRPr="00442DC4">
              <w:rPr>
                <w:rFonts w:ascii="Arial" w:eastAsia="Arial" w:hAnsi="Arial" w:cs="Arial"/>
                <w:spacing w:val="-2"/>
                <w:sz w:val="16"/>
                <w:szCs w:val="16"/>
              </w:rPr>
              <w:t>Target 2020-21</w:t>
            </w:r>
            <w:r w:rsidRPr="00442DC4">
              <w:rPr>
                <w:rFonts w:ascii="Arial" w:eastAsia="Arial" w:hAnsi="Arial" w:cs="Arial"/>
                <w:sz w:val="16"/>
                <w:szCs w:val="16"/>
              </w:rPr>
              <w:t xml:space="preserve">: </w:t>
            </w:r>
            <w:r w:rsidRPr="00442DC4">
              <w:rPr>
                <w:rFonts w:ascii="Arial" w:eastAsia="Arial" w:hAnsi="Arial" w:cs="Arial"/>
                <w:spacing w:val="-3"/>
                <w:sz w:val="16"/>
                <w:szCs w:val="16"/>
              </w:rPr>
              <w:t>R</w:t>
            </w:r>
            <w:r w:rsidRPr="00442DC4">
              <w:rPr>
                <w:rFonts w:ascii="Arial" w:eastAsia="Arial" w:hAnsi="Arial" w:cs="Arial"/>
                <w:sz w:val="16"/>
                <w:szCs w:val="16"/>
              </w:rPr>
              <w:t>e</w:t>
            </w:r>
            <w:r w:rsidRPr="00442DC4">
              <w:rPr>
                <w:rFonts w:ascii="Arial" w:eastAsia="Arial" w:hAnsi="Arial" w:cs="Arial"/>
                <w:spacing w:val="1"/>
                <w:sz w:val="16"/>
                <w:szCs w:val="16"/>
              </w:rPr>
              <w:t>m</w:t>
            </w:r>
            <w:r w:rsidRPr="00442DC4">
              <w:rPr>
                <w:rFonts w:ascii="Arial" w:eastAsia="Arial" w:hAnsi="Arial" w:cs="Arial"/>
                <w:spacing w:val="-2"/>
                <w:sz w:val="16"/>
                <w:szCs w:val="16"/>
              </w:rPr>
              <w:t>a</w:t>
            </w:r>
            <w:r w:rsidRPr="00442DC4">
              <w:rPr>
                <w:rFonts w:ascii="Arial" w:eastAsia="Arial" w:hAnsi="Arial" w:cs="Arial"/>
                <w:sz w:val="16"/>
                <w:szCs w:val="16"/>
              </w:rPr>
              <w:t xml:space="preserve">in </w:t>
            </w:r>
            <w:r w:rsidRPr="00442DC4">
              <w:rPr>
                <w:rFonts w:ascii="Arial" w:eastAsia="Arial" w:hAnsi="Arial" w:cs="Arial"/>
                <w:spacing w:val="1"/>
                <w:sz w:val="16"/>
                <w:szCs w:val="16"/>
              </w:rPr>
              <w:t>s</w:t>
            </w:r>
            <w:r w:rsidRPr="00442DC4">
              <w:rPr>
                <w:rFonts w:ascii="Arial" w:eastAsia="Arial" w:hAnsi="Arial" w:cs="Arial"/>
                <w:sz w:val="16"/>
                <w:szCs w:val="16"/>
              </w:rPr>
              <w:t>te</w:t>
            </w:r>
            <w:r w:rsidRPr="00442DC4">
              <w:rPr>
                <w:rFonts w:ascii="Arial" w:eastAsia="Arial" w:hAnsi="Arial" w:cs="Arial"/>
                <w:spacing w:val="-2"/>
                <w:sz w:val="16"/>
                <w:szCs w:val="16"/>
              </w:rPr>
              <w:t>a</w:t>
            </w:r>
            <w:r w:rsidRPr="00442DC4">
              <w:rPr>
                <w:rFonts w:ascii="Arial" w:eastAsia="Arial" w:hAnsi="Arial" w:cs="Arial"/>
                <w:sz w:val="16"/>
                <w:szCs w:val="16"/>
              </w:rPr>
              <w:t>dy</w:t>
            </w:r>
          </w:p>
          <w:p w14:paraId="7FEBA5B8" w14:textId="77777777" w:rsidR="00E64AE3" w:rsidRPr="00442DC4" w:rsidRDefault="00E64AE3" w:rsidP="00E64AE3">
            <w:pPr>
              <w:pStyle w:val="TableParagraph"/>
              <w:spacing w:before="60" w:after="60"/>
              <w:ind w:right="496"/>
              <w:rPr>
                <w:rFonts w:ascii="Arial" w:eastAsia="Arial" w:hAnsi="Arial" w:cs="Arial"/>
                <w:sz w:val="16"/>
                <w:szCs w:val="16"/>
              </w:rPr>
            </w:pPr>
          </w:p>
          <w:p w14:paraId="1111DC3D" w14:textId="52554CFB" w:rsidR="00A916B4" w:rsidRPr="00442DC4" w:rsidRDefault="00E64AE3" w:rsidP="00A916B4">
            <w:pPr>
              <w:pStyle w:val="TableParagraph"/>
              <w:spacing w:before="60" w:after="60"/>
              <w:rPr>
                <w:rFonts w:ascii="Arial" w:eastAsia="Arial" w:hAnsi="Arial" w:cs="Arial"/>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bl>
    <w:p w14:paraId="3068650A" w14:textId="77777777" w:rsidR="00721D3A" w:rsidRPr="00442DC4" w:rsidRDefault="00721D3A" w:rsidP="00721D3A">
      <w:pPr>
        <w:pStyle w:val="ListParagraph"/>
        <w:numPr>
          <w:ilvl w:val="0"/>
          <w:numId w:val="46"/>
        </w:numPr>
        <w:ind w:left="426"/>
        <w:rPr>
          <w:rFonts w:ascii="Arial" w:eastAsia="Times New Roman" w:hAnsi="Arial" w:cs="Arial"/>
          <w:sz w:val="16"/>
          <w:szCs w:val="16"/>
          <w:lang w:val="x-none" w:eastAsia="x-none"/>
        </w:rPr>
      </w:pPr>
      <w:r w:rsidRPr="009E5221">
        <w:rPr>
          <w:rFonts w:ascii="Arial" w:eastAsia="Times New Roman" w:hAnsi="Arial" w:cs="Arial"/>
          <w:sz w:val="16"/>
          <w:szCs w:val="16"/>
          <w:lang w:val="x-none" w:eastAsia="x-none"/>
        </w:rPr>
        <w:t>Debt target has been increased due to the broader economic environment, which has been impacted by droughts, bushfires and the COVID-19 pandemic</w:t>
      </w:r>
      <w:r w:rsidRPr="00442DC4">
        <w:rPr>
          <w:rFonts w:ascii="Arial" w:eastAsia="Times New Roman" w:hAnsi="Arial" w:cs="Arial"/>
          <w:sz w:val="16"/>
          <w:szCs w:val="16"/>
          <w:lang w:val="x-none" w:eastAsia="x-none"/>
        </w:rPr>
        <w:t>.</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921"/>
      </w:tblGrid>
      <w:tr w:rsidR="00A916B4" w:rsidRPr="00442DC4" w14:paraId="42676DB9" w14:textId="77777777" w:rsidTr="0049749A">
        <w:trPr>
          <w:tblHeader/>
        </w:trPr>
        <w:tc>
          <w:tcPr>
            <w:tcW w:w="7741" w:type="dxa"/>
            <w:gridSpan w:val="2"/>
            <w:tcBorders>
              <w:top w:val="single" w:sz="4" w:space="0" w:color="auto"/>
              <w:bottom w:val="single" w:sz="4" w:space="0" w:color="auto"/>
            </w:tcBorders>
          </w:tcPr>
          <w:p w14:paraId="6CB3A254" w14:textId="4971A473" w:rsidR="00A916B4" w:rsidRPr="00442DC4" w:rsidRDefault="00A916B4" w:rsidP="00A916B4">
            <w:pPr>
              <w:tabs>
                <w:tab w:val="left" w:pos="709"/>
              </w:tabs>
              <w:spacing w:before="60" w:after="60" w:line="240" w:lineRule="auto"/>
              <w:jc w:val="left"/>
              <w:rPr>
                <w:rFonts w:ascii="Arial" w:hAnsi="Arial" w:cs="Arial"/>
                <w:b/>
                <w:sz w:val="16"/>
                <w:szCs w:val="16"/>
              </w:rPr>
            </w:pPr>
            <w:r w:rsidRPr="00442DC4">
              <w:br w:type="column"/>
            </w:r>
            <w:r w:rsidRPr="00442DC4">
              <w:rPr>
                <w:rFonts w:ascii="Arial" w:hAnsi="Arial" w:cs="Arial"/>
                <w:b/>
                <w:sz w:val="16"/>
                <w:szCs w:val="16"/>
              </w:rPr>
              <w:t>Performance information 2020-21 and beyond</w:t>
            </w:r>
          </w:p>
        </w:tc>
      </w:tr>
      <w:tr w:rsidR="00A916B4" w:rsidRPr="00442DC4" w14:paraId="644410F9" w14:textId="77777777" w:rsidTr="0049749A">
        <w:trPr>
          <w:tblHeader/>
        </w:trPr>
        <w:tc>
          <w:tcPr>
            <w:tcW w:w="4820" w:type="dxa"/>
            <w:tcBorders>
              <w:top w:val="single" w:sz="4" w:space="0" w:color="auto"/>
              <w:left w:val="single" w:sz="4" w:space="0" w:color="auto"/>
              <w:bottom w:val="single" w:sz="4" w:space="0" w:color="auto"/>
              <w:right w:val="single" w:sz="4" w:space="0" w:color="auto"/>
            </w:tcBorders>
          </w:tcPr>
          <w:p w14:paraId="14E919C4" w14:textId="77777777" w:rsidR="00A916B4" w:rsidRPr="00442DC4" w:rsidRDefault="00A916B4" w:rsidP="00A916B4">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Performance criteria</w:t>
            </w:r>
          </w:p>
        </w:tc>
        <w:tc>
          <w:tcPr>
            <w:tcW w:w="2921" w:type="dxa"/>
            <w:tcBorders>
              <w:top w:val="single" w:sz="4" w:space="0" w:color="auto"/>
              <w:left w:val="single" w:sz="4" w:space="0" w:color="auto"/>
              <w:bottom w:val="single" w:sz="4" w:space="0" w:color="auto"/>
            </w:tcBorders>
          </w:tcPr>
          <w:p w14:paraId="4D8E3996" w14:textId="77777777" w:rsidR="00A916B4" w:rsidRPr="00442DC4" w:rsidRDefault="00A916B4" w:rsidP="00A916B4">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Targets</w:t>
            </w:r>
          </w:p>
        </w:tc>
      </w:tr>
      <w:tr w:rsidR="00A916B4" w:rsidRPr="00442DC4" w14:paraId="59B32A7B" w14:textId="77777777" w:rsidTr="00FF2396">
        <w:trPr>
          <w:trHeight w:val="60"/>
          <w:tblHeader/>
        </w:trPr>
        <w:tc>
          <w:tcPr>
            <w:tcW w:w="4820" w:type="dxa"/>
            <w:tcBorders>
              <w:top w:val="single" w:sz="4" w:space="0" w:color="auto"/>
              <w:left w:val="single" w:sz="4" w:space="0" w:color="auto"/>
              <w:bottom w:val="single" w:sz="4" w:space="0" w:color="auto"/>
              <w:right w:val="single" w:sz="4" w:space="0" w:color="auto"/>
            </w:tcBorders>
          </w:tcPr>
          <w:p w14:paraId="348FFD7D" w14:textId="77777777" w:rsidR="00A916B4" w:rsidRPr="00442DC4" w:rsidRDefault="00A916B4" w:rsidP="00FF2396">
            <w:pPr>
              <w:tabs>
                <w:tab w:val="left" w:pos="709"/>
              </w:tabs>
              <w:spacing w:before="60" w:after="60" w:line="240" w:lineRule="auto"/>
              <w:jc w:val="left"/>
              <w:rPr>
                <w:rFonts w:ascii="Arial" w:eastAsia="Arial" w:hAnsi="Arial" w:cs="Arial"/>
                <w:sz w:val="16"/>
                <w:szCs w:val="16"/>
              </w:rPr>
            </w:pPr>
            <w:r w:rsidRPr="00442DC4">
              <w:rPr>
                <w:rFonts w:ascii="Arial" w:eastAsia="Arial" w:hAnsi="Arial" w:cs="Arial"/>
                <w:sz w:val="16"/>
                <w:szCs w:val="16"/>
              </w:rPr>
              <w:t>Working together — Partner perceptions of how the ATO is working together with them to administer the tax and superannuation system</w:t>
            </w:r>
          </w:p>
        </w:tc>
        <w:tc>
          <w:tcPr>
            <w:tcW w:w="2921" w:type="dxa"/>
            <w:tcBorders>
              <w:top w:val="single" w:sz="4" w:space="0" w:color="auto"/>
              <w:left w:val="single" w:sz="4" w:space="0" w:color="auto"/>
              <w:bottom w:val="single" w:sz="4" w:space="0" w:color="auto"/>
            </w:tcBorders>
          </w:tcPr>
          <w:p w14:paraId="12FC8213" w14:textId="77777777" w:rsidR="00A916B4" w:rsidRPr="00442DC4" w:rsidRDefault="00A916B4" w:rsidP="00FF2396">
            <w:pPr>
              <w:pStyle w:val="TableParagraph"/>
              <w:spacing w:before="60" w:after="60"/>
              <w:ind w:right="185"/>
              <w:rPr>
                <w:rFonts w:ascii="Arial" w:eastAsia="Arial" w:hAnsi="Arial" w:cs="Arial"/>
                <w:bCs/>
                <w:sz w:val="16"/>
                <w:szCs w:val="16"/>
              </w:rPr>
            </w:pPr>
            <w:r w:rsidRPr="00442DC4">
              <w:rPr>
                <w:rFonts w:ascii="Arial" w:eastAsia="Arial" w:hAnsi="Arial" w:cs="Arial"/>
                <w:sz w:val="16"/>
                <w:szCs w:val="16"/>
              </w:rPr>
              <w:t>Result (2019-20): 67/100</w:t>
            </w:r>
            <w:r w:rsidRPr="00442DC4">
              <w:rPr>
                <w:rFonts w:ascii="Arial" w:eastAsia="Arial" w:hAnsi="Arial" w:cs="Arial"/>
                <w:bCs/>
                <w:sz w:val="16"/>
                <w:szCs w:val="16"/>
              </w:rPr>
              <w:t xml:space="preserve"> </w:t>
            </w:r>
          </w:p>
          <w:p w14:paraId="7C16C853" w14:textId="77777777" w:rsidR="00A916B4" w:rsidRPr="00442DC4" w:rsidRDefault="00A916B4" w:rsidP="00FF2396">
            <w:pPr>
              <w:pStyle w:val="TableParagraph"/>
              <w:spacing w:before="60" w:after="60"/>
              <w:ind w:right="185"/>
              <w:rPr>
                <w:rFonts w:ascii="Arial" w:eastAsia="Arial" w:hAnsi="Arial" w:cs="Arial"/>
                <w:bCs/>
                <w:sz w:val="16"/>
                <w:szCs w:val="16"/>
              </w:rPr>
            </w:pPr>
          </w:p>
          <w:p w14:paraId="5DEEF229" w14:textId="77777777" w:rsidR="00E64AE3" w:rsidRPr="00442DC4" w:rsidRDefault="00E64AE3" w:rsidP="00E64AE3">
            <w:pPr>
              <w:pStyle w:val="TableParagraph"/>
              <w:spacing w:before="60" w:after="60"/>
              <w:ind w:right="185"/>
              <w:rPr>
                <w:rFonts w:ascii="Arial" w:eastAsia="Arial" w:hAnsi="Arial" w:cs="Arial"/>
                <w:bCs/>
                <w:sz w:val="16"/>
                <w:szCs w:val="16"/>
              </w:rPr>
            </w:pPr>
            <w:r w:rsidRPr="00442DC4">
              <w:rPr>
                <w:rFonts w:ascii="Arial" w:eastAsia="Arial" w:hAnsi="Arial" w:cs="Arial"/>
                <w:bCs/>
                <w:sz w:val="16"/>
                <w:szCs w:val="16"/>
              </w:rPr>
              <w:t>Target 2020-21: Equal to or better than the 2018-19 result (64/100)</w:t>
            </w:r>
          </w:p>
          <w:p w14:paraId="32CCF7CC" w14:textId="77777777" w:rsidR="00E64AE3" w:rsidRPr="00442DC4" w:rsidRDefault="00E64AE3" w:rsidP="00E64AE3">
            <w:pPr>
              <w:pStyle w:val="TableParagraph"/>
              <w:spacing w:before="60" w:after="60"/>
              <w:ind w:right="185"/>
              <w:rPr>
                <w:rFonts w:ascii="Arial" w:eastAsia="Arial" w:hAnsi="Arial" w:cs="Arial"/>
                <w:bCs/>
                <w:sz w:val="16"/>
                <w:szCs w:val="16"/>
              </w:rPr>
            </w:pPr>
          </w:p>
          <w:p w14:paraId="714E08C4" w14:textId="56BF8184" w:rsidR="00A916B4" w:rsidRPr="00442DC4" w:rsidRDefault="00E64AE3" w:rsidP="00FF2396">
            <w:pPr>
              <w:pStyle w:val="TableParagraph"/>
              <w:spacing w:before="60" w:after="60"/>
              <w:rPr>
                <w:rFonts w:ascii="Arial" w:eastAsia="Arial" w:hAnsi="Arial" w:cs="Arial"/>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r w:rsidR="00A916B4" w:rsidRPr="00442DC4" w14:paraId="6A87B469" w14:textId="77777777" w:rsidTr="00E963FA">
        <w:trPr>
          <w:trHeight w:val="60"/>
          <w:tblHeader/>
        </w:trPr>
        <w:tc>
          <w:tcPr>
            <w:tcW w:w="4820" w:type="dxa"/>
            <w:tcBorders>
              <w:top w:val="single" w:sz="4" w:space="0" w:color="auto"/>
              <w:left w:val="single" w:sz="4" w:space="0" w:color="auto"/>
              <w:bottom w:val="single" w:sz="4" w:space="0" w:color="auto"/>
              <w:right w:val="single" w:sz="4" w:space="0" w:color="auto"/>
            </w:tcBorders>
          </w:tcPr>
          <w:p w14:paraId="5133FFE6" w14:textId="086EF606" w:rsidR="00A916B4" w:rsidRPr="00442DC4" w:rsidRDefault="00A916B4" w:rsidP="00A916B4">
            <w:pPr>
              <w:tabs>
                <w:tab w:val="left" w:pos="709"/>
              </w:tabs>
              <w:spacing w:before="60" w:after="60" w:line="240" w:lineRule="auto"/>
              <w:jc w:val="left"/>
              <w:rPr>
                <w:rFonts w:ascii="Arial" w:eastAsia="Arial" w:hAnsi="Arial" w:cs="Arial"/>
                <w:sz w:val="16"/>
                <w:szCs w:val="16"/>
              </w:rPr>
            </w:pPr>
            <w:r w:rsidRPr="00442DC4">
              <w:rPr>
                <w:rFonts w:ascii="Arial" w:eastAsia="Arial" w:hAnsi="Arial" w:cs="Arial"/>
                <w:sz w:val="16"/>
                <w:szCs w:val="16"/>
              </w:rPr>
              <w:t>Digital — Proportion of inbound transactions received digitally for key services</w:t>
            </w:r>
          </w:p>
        </w:tc>
        <w:tc>
          <w:tcPr>
            <w:tcW w:w="2921" w:type="dxa"/>
            <w:tcBorders>
              <w:top w:val="single" w:sz="4" w:space="0" w:color="auto"/>
              <w:left w:val="single" w:sz="4" w:space="0" w:color="auto"/>
              <w:bottom w:val="single" w:sz="4" w:space="0" w:color="auto"/>
            </w:tcBorders>
          </w:tcPr>
          <w:p w14:paraId="23E0EE71" w14:textId="77777777" w:rsidR="00A916B4" w:rsidRPr="00442DC4" w:rsidRDefault="00A916B4" w:rsidP="00A916B4">
            <w:pPr>
              <w:pStyle w:val="TableParagraph"/>
              <w:spacing w:before="60" w:after="60"/>
              <w:rPr>
                <w:rFonts w:ascii="Arial" w:eastAsia="Arial" w:hAnsi="Arial" w:cs="Arial"/>
                <w:spacing w:val="-2"/>
                <w:sz w:val="16"/>
                <w:szCs w:val="16"/>
              </w:rPr>
            </w:pPr>
            <w:r w:rsidRPr="00442DC4">
              <w:rPr>
                <w:rFonts w:ascii="Arial" w:eastAsia="Arial" w:hAnsi="Arial" w:cs="Arial"/>
                <w:sz w:val="16"/>
                <w:szCs w:val="16"/>
              </w:rPr>
              <w:t>Result (2019-20): 91%</w:t>
            </w:r>
            <w:r w:rsidRPr="00442DC4">
              <w:rPr>
                <w:rFonts w:ascii="Arial" w:eastAsia="Arial" w:hAnsi="Arial" w:cs="Arial"/>
                <w:spacing w:val="-2"/>
                <w:sz w:val="16"/>
                <w:szCs w:val="16"/>
              </w:rPr>
              <w:t xml:space="preserve"> </w:t>
            </w:r>
          </w:p>
          <w:p w14:paraId="0728299D" w14:textId="77777777" w:rsidR="00A916B4" w:rsidRPr="00442DC4" w:rsidRDefault="00A916B4" w:rsidP="00A916B4">
            <w:pPr>
              <w:pStyle w:val="TableParagraph"/>
              <w:spacing w:before="60" w:after="60"/>
              <w:rPr>
                <w:rFonts w:ascii="Arial" w:eastAsia="Arial" w:hAnsi="Arial" w:cs="Arial"/>
                <w:spacing w:val="-2"/>
                <w:sz w:val="16"/>
                <w:szCs w:val="16"/>
              </w:rPr>
            </w:pPr>
          </w:p>
          <w:p w14:paraId="28B66E33" w14:textId="77777777" w:rsidR="00E64AE3" w:rsidRPr="00442DC4" w:rsidRDefault="00E64AE3" w:rsidP="00E64AE3">
            <w:pPr>
              <w:pStyle w:val="TableParagraph"/>
              <w:spacing w:before="60" w:after="60"/>
              <w:rPr>
                <w:rFonts w:ascii="Arial" w:eastAsia="Arial" w:hAnsi="Arial" w:cs="Arial"/>
                <w:spacing w:val="-2"/>
                <w:sz w:val="16"/>
                <w:szCs w:val="16"/>
              </w:rPr>
            </w:pPr>
            <w:r w:rsidRPr="00442DC4">
              <w:rPr>
                <w:rFonts w:ascii="Arial" w:eastAsia="Arial" w:hAnsi="Arial" w:cs="Arial"/>
                <w:spacing w:val="-2"/>
                <w:sz w:val="16"/>
                <w:szCs w:val="16"/>
              </w:rPr>
              <w:t>Target 2020-21: 90%</w:t>
            </w:r>
          </w:p>
          <w:p w14:paraId="79AE5BA3" w14:textId="77777777" w:rsidR="00E64AE3" w:rsidRPr="00442DC4" w:rsidRDefault="00E64AE3" w:rsidP="00E64AE3">
            <w:pPr>
              <w:pStyle w:val="TableParagraph"/>
              <w:spacing w:before="60" w:after="60"/>
              <w:rPr>
                <w:rFonts w:ascii="Arial" w:eastAsia="Arial" w:hAnsi="Arial" w:cs="Arial"/>
                <w:sz w:val="16"/>
                <w:szCs w:val="16"/>
              </w:rPr>
            </w:pPr>
            <w:r w:rsidRPr="00442DC4">
              <w:rPr>
                <w:rFonts w:ascii="Arial" w:eastAsia="Arial" w:hAnsi="Arial" w:cs="Arial"/>
                <w:spacing w:val="-2"/>
                <w:sz w:val="16"/>
                <w:szCs w:val="16"/>
              </w:rPr>
              <w:t>Target 2021-22</w:t>
            </w:r>
            <w:r w:rsidRPr="00442DC4">
              <w:rPr>
                <w:rFonts w:ascii="Arial" w:eastAsia="Arial" w:hAnsi="Arial" w:cs="Arial"/>
                <w:sz w:val="16"/>
                <w:szCs w:val="16"/>
              </w:rPr>
              <w:t>:</w:t>
            </w:r>
            <w:r w:rsidRPr="00442DC4">
              <w:rPr>
                <w:rFonts w:ascii="Arial" w:eastAsia="Arial" w:hAnsi="Arial" w:cs="Arial"/>
                <w:spacing w:val="-2"/>
                <w:sz w:val="16"/>
                <w:szCs w:val="16"/>
              </w:rPr>
              <w:t xml:space="preserve"> </w:t>
            </w:r>
            <w:r w:rsidRPr="00442DC4">
              <w:rPr>
                <w:rFonts w:ascii="Arial" w:eastAsia="Arial" w:hAnsi="Arial" w:cs="Arial"/>
                <w:sz w:val="16"/>
                <w:szCs w:val="16"/>
              </w:rPr>
              <w:t>92%</w:t>
            </w:r>
          </w:p>
          <w:p w14:paraId="30FE7680" w14:textId="77777777" w:rsidR="00E64AE3" w:rsidRPr="00442DC4" w:rsidRDefault="00E64AE3" w:rsidP="00E64AE3">
            <w:pPr>
              <w:tabs>
                <w:tab w:val="left" w:pos="709"/>
              </w:tabs>
              <w:spacing w:before="60" w:after="60" w:line="240" w:lineRule="auto"/>
              <w:jc w:val="left"/>
              <w:rPr>
                <w:rFonts w:ascii="Arial" w:eastAsia="Arial" w:hAnsi="Arial" w:cs="Arial"/>
                <w:bCs/>
                <w:sz w:val="16"/>
                <w:szCs w:val="16"/>
              </w:rPr>
            </w:pPr>
            <w:r w:rsidRPr="00442DC4">
              <w:rPr>
                <w:rFonts w:ascii="Arial" w:eastAsia="Arial" w:hAnsi="Arial" w:cs="Arial"/>
                <w:bCs/>
                <w:sz w:val="16"/>
                <w:szCs w:val="16"/>
              </w:rPr>
              <w:t>Target 2022-23: 93.5%</w:t>
            </w:r>
          </w:p>
          <w:p w14:paraId="2D14D0C3" w14:textId="77777777" w:rsidR="00E64AE3" w:rsidRPr="00442DC4" w:rsidRDefault="00E64AE3" w:rsidP="00E64AE3">
            <w:pPr>
              <w:tabs>
                <w:tab w:val="left" w:pos="709"/>
              </w:tabs>
              <w:spacing w:before="60" w:after="60" w:line="240" w:lineRule="auto"/>
              <w:jc w:val="left"/>
              <w:rPr>
                <w:rFonts w:ascii="Arial" w:eastAsia="Arial" w:hAnsi="Arial" w:cs="Arial"/>
                <w:bCs/>
                <w:sz w:val="16"/>
                <w:szCs w:val="16"/>
              </w:rPr>
            </w:pPr>
            <w:r w:rsidRPr="00442DC4">
              <w:rPr>
                <w:rFonts w:ascii="Arial" w:eastAsia="Arial" w:hAnsi="Arial" w:cs="Arial"/>
                <w:bCs/>
                <w:sz w:val="16"/>
                <w:szCs w:val="16"/>
              </w:rPr>
              <w:t>Target 2023-24: 95%</w:t>
            </w:r>
          </w:p>
          <w:p w14:paraId="52ED0939" w14:textId="67FF3D14" w:rsidR="00A916B4" w:rsidRPr="00442DC4" w:rsidRDefault="00E64AE3" w:rsidP="00A916B4">
            <w:pPr>
              <w:tabs>
                <w:tab w:val="left" w:pos="709"/>
              </w:tabs>
              <w:spacing w:before="60" w:after="60" w:line="240" w:lineRule="auto"/>
              <w:jc w:val="left"/>
              <w:rPr>
                <w:rFonts w:ascii="Arial" w:eastAsia="Arial" w:hAnsi="Arial" w:cs="Arial"/>
                <w:sz w:val="16"/>
                <w:szCs w:val="16"/>
              </w:rPr>
            </w:pPr>
            <w:r w:rsidRPr="00442DC4">
              <w:rPr>
                <w:rFonts w:ascii="Arial" w:hAnsi="Arial" w:cs="Arial"/>
                <w:iCs/>
                <w:sz w:val="16"/>
                <w:szCs w:val="16"/>
              </w:rPr>
              <w:t>Target 2024-25: 95</w:t>
            </w:r>
            <w:r w:rsidRPr="00442DC4">
              <w:rPr>
                <w:rFonts w:ascii="Arial" w:eastAsia="Arial" w:hAnsi="Arial" w:cs="Arial"/>
                <w:bCs/>
                <w:sz w:val="16"/>
                <w:szCs w:val="16"/>
              </w:rPr>
              <w:t>%</w:t>
            </w:r>
          </w:p>
        </w:tc>
      </w:tr>
      <w:tr w:rsidR="00A916B4" w:rsidRPr="00442DC4" w14:paraId="6623738C" w14:textId="77777777" w:rsidTr="00E963FA">
        <w:trPr>
          <w:trHeight w:val="60"/>
          <w:tblHeader/>
        </w:trPr>
        <w:tc>
          <w:tcPr>
            <w:tcW w:w="4820" w:type="dxa"/>
            <w:tcBorders>
              <w:top w:val="single" w:sz="4" w:space="0" w:color="auto"/>
              <w:left w:val="single" w:sz="4" w:space="0" w:color="auto"/>
              <w:bottom w:val="single" w:sz="4" w:space="0" w:color="auto"/>
              <w:right w:val="single" w:sz="4" w:space="0" w:color="auto"/>
            </w:tcBorders>
          </w:tcPr>
          <w:p w14:paraId="5366E949" w14:textId="77777777" w:rsidR="00A916B4" w:rsidRPr="00442DC4" w:rsidRDefault="00A916B4" w:rsidP="00A916B4">
            <w:pPr>
              <w:tabs>
                <w:tab w:val="left" w:pos="709"/>
              </w:tabs>
              <w:spacing w:before="60" w:after="60" w:line="240" w:lineRule="auto"/>
              <w:jc w:val="left"/>
              <w:rPr>
                <w:rFonts w:ascii="Arial" w:eastAsia="Arial" w:hAnsi="Arial" w:cs="Arial"/>
                <w:sz w:val="16"/>
                <w:szCs w:val="16"/>
              </w:rPr>
            </w:pPr>
            <w:r w:rsidRPr="00442DC4">
              <w:rPr>
                <w:rFonts w:ascii="Arial" w:eastAsia="Arial" w:hAnsi="Arial" w:cs="Arial"/>
                <w:sz w:val="16"/>
                <w:szCs w:val="16"/>
              </w:rPr>
              <w:t>Availability — Key digital systems availability</w:t>
            </w:r>
          </w:p>
          <w:p w14:paraId="02BE5185" w14:textId="77777777" w:rsidR="00A916B4" w:rsidRPr="00442DC4" w:rsidRDefault="00A916B4" w:rsidP="00A916B4">
            <w:pPr>
              <w:tabs>
                <w:tab w:val="left" w:pos="709"/>
              </w:tabs>
              <w:spacing w:before="60" w:after="60" w:line="240" w:lineRule="auto"/>
              <w:jc w:val="left"/>
              <w:rPr>
                <w:rFonts w:ascii="Arial" w:hAnsi="Arial" w:cs="Arial"/>
                <w:bCs/>
                <w:sz w:val="16"/>
                <w:szCs w:val="16"/>
              </w:rPr>
            </w:pPr>
          </w:p>
        </w:tc>
        <w:tc>
          <w:tcPr>
            <w:tcW w:w="2921" w:type="dxa"/>
            <w:tcBorders>
              <w:top w:val="single" w:sz="4" w:space="0" w:color="auto"/>
              <w:left w:val="single" w:sz="4" w:space="0" w:color="auto"/>
              <w:bottom w:val="single" w:sz="4" w:space="0" w:color="auto"/>
            </w:tcBorders>
          </w:tcPr>
          <w:p w14:paraId="2E108863" w14:textId="5D791784" w:rsidR="00A916B4" w:rsidRPr="00442DC4" w:rsidRDefault="00A916B4" w:rsidP="00A916B4">
            <w:pPr>
              <w:tabs>
                <w:tab w:val="left" w:pos="709"/>
              </w:tabs>
              <w:spacing w:before="60" w:after="60" w:line="240" w:lineRule="auto"/>
              <w:jc w:val="left"/>
              <w:rPr>
                <w:rFonts w:ascii="Arial" w:eastAsia="Arial" w:hAnsi="Arial" w:cs="Arial"/>
                <w:bCs/>
                <w:sz w:val="16"/>
                <w:szCs w:val="16"/>
              </w:rPr>
            </w:pPr>
            <w:r w:rsidRPr="00442DC4">
              <w:rPr>
                <w:rFonts w:ascii="Arial" w:eastAsia="Arial" w:hAnsi="Arial" w:cs="Arial"/>
                <w:sz w:val="16"/>
                <w:szCs w:val="16"/>
              </w:rPr>
              <w:t>Result (2019-20): 99.7%</w:t>
            </w:r>
            <w:r w:rsidRPr="00442DC4">
              <w:rPr>
                <w:rFonts w:ascii="Arial" w:eastAsia="Arial" w:hAnsi="Arial" w:cs="Arial"/>
                <w:bCs/>
                <w:sz w:val="16"/>
                <w:szCs w:val="16"/>
              </w:rPr>
              <w:t xml:space="preserve"> </w:t>
            </w:r>
          </w:p>
          <w:p w14:paraId="4B4D02E6" w14:textId="77777777" w:rsidR="00A916B4" w:rsidRPr="00442DC4" w:rsidRDefault="00A916B4" w:rsidP="00A916B4">
            <w:pPr>
              <w:tabs>
                <w:tab w:val="left" w:pos="709"/>
              </w:tabs>
              <w:spacing w:before="60" w:after="60" w:line="240" w:lineRule="auto"/>
              <w:jc w:val="left"/>
              <w:rPr>
                <w:rFonts w:ascii="Arial" w:eastAsia="Arial" w:hAnsi="Arial" w:cs="Arial"/>
                <w:bCs/>
                <w:sz w:val="16"/>
                <w:szCs w:val="16"/>
              </w:rPr>
            </w:pPr>
          </w:p>
          <w:p w14:paraId="52D85EF2" w14:textId="77777777" w:rsidR="00E64AE3" w:rsidRPr="00442DC4" w:rsidRDefault="00E64AE3" w:rsidP="00E64AE3">
            <w:pPr>
              <w:tabs>
                <w:tab w:val="left" w:pos="709"/>
              </w:tabs>
              <w:spacing w:before="60" w:after="60" w:line="240" w:lineRule="auto"/>
              <w:jc w:val="left"/>
              <w:rPr>
                <w:rFonts w:ascii="Arial" w:eastAsia="Arial" w:hAnsi="Arial" w:cs="Arial"/>
                <w:bCs/>
                <w:sz w:val="16"/>
                <w:szCs w:val="16"/>
              </w:rPr>
            </w:pPr>
            <w:r w:rsidRPr="00442DC4">
              <w:rPr>
                <w:rFonts w:ascii="Arial" w:eastAsia="Arial" w:hAnsi="Arial" w:cs="Arial"/>
                <w:bCs/>
                <w:sz w:val="16"/>
                <w:szCs w:val="16"/>
              </w:rPr>
              <w:t>Target 2020-21: 99.5% (excluding planned outages)</w:t>
            </w:r>
          </w:p>
          <w:p w14:paraId="51BF5882" w14:textId="77777777" w:rsidR="00E64AE3" w:rsidRPr="00442DC4" w:rsidRDefault="00E64AE3" w:rsidP="00E64AE3">
            <w:pPr>
              <w:tabs>
                <w:tab w:val="left" w:pos="709"/>
              </w:tabs>
              <w:spacing w:before="60" w:after="60" w:line="240" w:lineRule="auto"/>
              <w:jc w:val="left"/>
              <w:rPr>
                <w:rFonts w:ascii="Arial" w:eastAsia="Arial" w:hAnsi="Arial" w:cs="Arial"/>
                <w:bCs/>
                <w:sz w:val="16"/>
                <w:szCs w:val="16"/>
              </w:rPr>
            </w:pPr>
          </w:p>
          <w:p w14:paraId="5A4A0EB7" w14:textId="052A8EDA" w:rsidR="00A916B4" w:rsidRPr="00442DC4" w:rsidRDefault="00E64AE3" w:rsidP="00A916B4">
            <w:pPr>
              <w:tabs>
                <w:tab w:val="left" w:pos="709"/>
              </w:tabs>
              <w:spacing w:before="60" w:after="60" w:line="240" w:lineRule="auto"/>
              <w:jc w:val="left"/>
              <w:rPr>
                <w:rFonts w:ascii="Arial" w:eastAsia="Arial" w:hAnsi="Arial" w:cs="Arial"/>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r w:rsidR="00A916B4" w:rsidRPr="00442DC4" w14:paraId="6A51B9C2" w14:textId="77777777" w:rsidTr="00E963FA">
        <w:trPr>
          <w:trHeight w:val="60"/>
          <w:tblHeader/>
        </w:trPr>
        <w:tc>
          <w:tcPr>
            <w:tcW w:w="4820" w:type="dxa"/>
            <w:tcBorders>
              <w:top w:val="single" w:sz="4" w:space="0" w:color="auto"/>
              <w:left w:val="single" w:sz="4" w:space="0" w:color="auto"/>
              <w:bottom w:val="single" w:sz="4" w:space="0" w:color="auto"/>
              <w:right w:val="single" w:sz="4" w:space="0" w:color="auto"/>
            </w:tcBorders>
          </w:tcPr>
          <w:p w14:paraId="4935FB84" w14:textId="0ACCF33B" w:rsidR="00A916B4" w:rsidRPr="00442DC4" w:rsidRDefault="00A916B4" w:rsidP="00A916B4">
            <w:pPr>
              <w:tabs>
                <w:tab w:val="left" w:pos="709"/>
              </w:tabs>
              <w:spacing w:before="60" w:after="60" w:line="240" w:lineRule="auto"/>
              <w:jc w:val="left"/>
              <w:rPr>
                <w:rFonts w:ascii="Arial" w:hAnsi="Arial" w:cs="Arial"/>
                <w:bCs/>
                <w:sz w:val="16"/>
                <w:szCs w:val="16"/>
              </w:rPr>
            </w:pPr>
            <w:r w:rsidRPr="00442DC4">
              <w:rPr>
                <w:rFonts w:ascii="Arial" w:eastAsia="Arial" w:hAnsi="Arial" w:cs="Arial"/>
                <w:spacing w:val="-1"/>
                <w:sz w:val="16"/>
                <w:szCs w:val="16"/>
              </w:rPr>
              <w:t>Cu</w:t>
            </w:r>
            <w:r w:rsidRPr="00442DC4">
              <w:rPr>
                <w:rFonts w:ascii="Arial" w:eastAsia="Arial" w:hAnsi="Arial" w:cs="Arial"/>
                <w:sz w:val="16"/>
                <w:szCs w:val="16"/>
              </w:rPr>
              <w:t>lt</w:t>
            </w:r>
            <w:r w:rsidRPr="00442DC4">
              <w:rPr>
                <w:rFonts w:ascii="Arial" w:eastAsia="Arial" w:hAnsi="Arial" w:cs="Arial"/>
                <w:spacing w:val="-1"/>
                <w:sz w:val="16"/>
                <w:szCs w:val="16"/>
              </w:rPr>
              <w:t>ur</w:t>
            </w:r>
            <w:r w:rsidRPr="00442DC4">
              <w:rPr>
                <w:rFonts w:ascii="Arial" w:eastAsia="Arial" w:hAnsi="Arial" w:cs="Arial"/>
                <w:sz w:val="16"/>
                <w:szCs w:val="16"/>
              </w:rPr>
              <w:t>e —</w:t>
            </w:r>
            <w:r w:rsidRPr="00442DC4">
              <w:rPr>
                <w:rFonts w:ascii="Arial" w:eastAsia="Arial" w:hAnsi="Arial" w:cs="Arial"/>
                <w:spacing w:val="1"/>
                <w:sz w:val="16"/>
                <w:szCs w:val="16"/>
              </w:rPr>
              <w:t xml:space="preserve"> </w:t>
            </w:r>
            <w:r w:rsidRPr="00442DC4">
              <w:rPr>
                <w:rFonts w:ascii="Arial" w:eastAsia="Arial" w:hAnsi="Arial" w:cs="Arial"/>
                <w:spacing w:val="-1"/>
                <w:sz w:val="16"/>
                <w:szCs w:val="16"/>
              </w:rPr>
              <w:t>Le</w:t>
            </w:r>
            <w:r w:rsidRPr="00442DC4">
              <w:rPr>
                <w:rFonts w:ascii="Arial" w:eastAsia="Arial" w:hAnsi="Arial" w:cs="Arial"/>
                <w:spacing w:val="-2"/>
                <w:sz w:val="16"/>
                <w:szCs w:val="16"/>
              </w:rPr>
              <w:t>v</w:t>
            </w:r>
            <w:r w:rsidRPr="00442DC4">
              <w:rPr>
                <w:rFonts w:ascii="Arial" w:eastAsia="Arial" w:hAnsi="Arial" w:cs="Arial"/>
                <w:spacing w:val="-1"/>
                <w:sz w:val="16"/>
                <w:szCs w:val="16"/>
              </w:rPr>
              <w:t>e</w:t>
            </w:r>
            <w:r w:rsidRPr="00442DC4">
              <w:rPr>
                <w:rFonts w:ascii="Arial" w:eastAsia="Arial" w:hAnsi="Arial" w:cs="Arial"/>
                <w:sz w:val="16"/>
                <w:szCs w:val="16"/>
              </w:rPr>
              <w:t>l</w:t>
            </w:r>
            <w:r w:rsidRPr="00442DC4">
              <w:rPr>
                <w:rFonts w:ascii="Arial" w:eastAsia="Arial" w:hAnsi="Arial" w:cs="Arial"/>
                <w:spacing w:val="1"/>
                <w:sz w:val="16"/>
                <w:szCs w:val="16"/>
              </w:rPr>
              <w:t xml:space="preserve"> </w:t>
            </w:r>
            <w:r w:rsidRPr="00442DC4">
              <w:rPr>
                <w:rFonts w:ascii="Arial" w:eastAsia="Arial" w:hAnsi="Arial" w:cs="Arial"/>
                <w:spacing w:val="-4"/>
                <w:sz w:val="16"/>
                <w:szCs w:val="16"/>
              </w:rPr>
              <w:t>o</w:t>
            </w:r>
            <w:r w:rsidRPr="00442DC4">
              <w:rPr>
                <w:rFonts w:ascii="Arial" w:eastAsia="Arial" w:hAnsi="Arial" w:cs="Arial"/>
                <w:sz w:val="16"/>
                <w:szCs w:val="16"/>
              </w:rPr>
              <w:t>f</w:t>
            </w:r>
            <w:r w:rsidRPr="00442DC4">
              <w:rPr>
                <w:rFonts w:ascii="Arial" w:eastAsia="Arial" w:hAnsi="Arial" w:cs="Arial"/>
                <w:spacing w:val="2"/>
                <w:sz w:val="16"/>
                <w:szCs w:val="16"/>
              </w:rPr>
              <w:t xml:space="preserve"> </w:t>
            </w:r>
            <w:r w:rsidRPr="00442DC4">
              <w:rPr>
                <w:rFonts w:ascii="Arial" w:eastAsia="Arial" w:hAnsi="Arial" w:cs="Arial"/>
                <w:spacing w:val="-4"/>
                <w:sz w:val="16"/>
                <w:szCs w:val="16"/>
              </w:rPr>
              <w:t>e</w:t>
            </w:r>
            <w:r w:rsidRPr="00442DC4">
              <w:rPr>
                <w:rFonts w:ascii="Arial" w:eastAsia="Arial" w:hAnsi="Arial" w:cs="Arial"/>
                <w:sz w:val="16"/>
                <w:szCs w:val="16"/>
              </w:rPr>
              <w:t>m</w:t>
            </w:r>
            <w:r w:rsidRPr="00442DC4">
              <w:rPr>
                <w:rFonts w:ascii="Arial" w:eastAsia="Arial" w:hAnsi="Arial" w:cs="Arial"/>
                <w:spacing w:val="-1"/>
                <w:sz w:val="16"/>
                <w:szCs w:val="16"/>
              </w:rPr>
              <w:t>p</w:t>
            </w:r>
            <w:r w:rsidRPr="00442DC4">
              <w:rPr>
                <w:rFonts w:ascii="Arial" w:eastAsia="Arial" w:hAnsi="Arial" w:cs="Arial"/>
                <w:sz w:val="16"/>
                <w:szCs w:val="16"/>
              </w:rPr>
              <w:t>l</w:t>
            </w:r>
            <w:r w:rsidRPr="00442DC4">
              <w:rPr>
                <w:rFonts w:ascii="Arial" w:eastAsia="Arial" w:hAnsi="Arial" w:cs="Arial"/>
                <w:spacing w:val="-1"/>
                <w:sz w:val="16"/>
                <w:szCs w:val="16"/>
              </w:rPr>
              <w:t>o</w:t>
            </w:r>
            <w:r w:rsidRPr="00442DC4">
              <w:rPr>
                <w:rFonts w:ascii="Arial" w:eastAsia="Arial" w:hAnsi="Arial" w:cs="Arial"/>
                <w:spacing w:val="-2"/>
                <w:sz w:val="16"/>
                <w:szCs w:val="16"/>
              </w:rPr>
              <w:t>y</w:t>
            </w:r>
            <w:r w:rsidRPr="00442DC4">
              <w:rPr>
                <w:rFonts w:ascii="Arial" w:eastAsia="Arial" w:hAnsi="Arial" w:cs="Arial"/>
                <w:spacing w:val="-1"/>
                <w:sz w:val="16"/>
                <w:szCs w:val="16"/>
              </w:rPr>
              <w:t>e</w:t>
            </w:r>
            <w:r w:rsidRPr="00442DC4">
              <w:rPr>
                <w:rFonts w:ascii="Arial" w:eastAsia="Arial" w:hAnsi="Arial" w:cs="Arial"/>
                <w:sz w:val="16"/>
                <w:szCs w:val="16"/>
              </w:rPr>
              <w:t xml:space="preserve">e </w:t>
            </w:r>
            <w:r w:rsidRPr="00442DC4">
              <w:rPr>
                <w:rFonts w:ascii="Arial" w:eastAsia="Arial" w:hAnsi="Arial" w:cs="Arial"/>
                <w:spacing w:val="-1"/>
                <w:sz w:val="16"/>
                <w:szCs w:val="16"/>
              </w:rPr>
              <w:t>engage</w:t>
            </w:r>
            <w:r w:rsidRPr="00442DC4">
              <w:rPr>
                <w:rFonts w:ascii="Arial" w:eastAsia="Arial" w:hAnsi="Arial" w:cs="Arial"/>
                <w:spacing w:val="2"/>
                <w:sz w:val="16"/>
                <w:szCs w:val="16"/>
              </w:rPr>
              <w:t>m</w:t>
            </w:r>
            <w:r w:rsidRPr="00442DC4">
              <w:rPr>
                <w:rFonts w:ascii="Arial" w:eastAsia="Arial" w:hAnsi="Arial" w:cs="Arial"/>
                <w:spacing w:val="-1"/>
                <w:sz w:val="16"/>
                <w:szCs w:val="16"/>
              </w:rPr>
              <w:t>e</w:t>
            </w:r>
            <w:r w:rsidRPr="00442DC4">
              <w:rPr>
                <w:rFonts w:ascii="Arial" w:eastAsia="Arial" w:hAnsi="Arial" w:cs="Arial"/>
                <w:spacing w:val="-4"/>
                <w:sz w:val="16"/>
                <w:szCs w:val="16"/>
              </w:rPr>
              <w:t>n</w:t>
            </w:r>
            <w:r w:rsidRPr="00442DC4">
              <w:rPr>
                <w:rFonts w:ascii="Arial" w:eastAsia="Arial" w:hAnsi="Arial" w:cs="Arial"/>
                <w:sz w:val="16"/>
                <w:szCs w:val="16"/>
              </w:rPr>
              <w:t>t</w:t>
            </w:r>
          </w:p>
        </w:tc>
        <w:tc>
          <w:tcPr>
            <w:tcW w:w="2921" w:type="dxa"/>
            <w:tcBorders>
              <w:top w:val="single" w:sz="4" w:space="0" w:color="auto"/>
              <w:left w:val="single" w:sz="4" w:space="0" w:color="auto"/>
              <w:bottom w:val="single" w:sz="4" w:space="0" w:color="auto"/>
            </w:tcBorders>
          </w:tcPr>
          <w:p w14:paraId="739BDA4C" w14:textId="26841DDA" w:rsidR="00A916B4" w:rsidRPr="00442DC4" w:rsidRDefault="00A916B4" w:rsidP="00A916B4">
            <w:pPr>
              <w:tabs>
                <w:tab w:val="left" w:pos="709"/>
              </w:tabs>
              <w:spacing w:before="60" w:after="60" w:line="240" w:lineRule="auto"/>
              <w:jc w:val="left"/>
              <w:rPr>
                <w:rFonts w:ascii="Arial" w:eastAsia="Arial" w:hAnsi="Arial" w:cs="Arial"/>
                <w:spacing w:val="-2"/>
                <w:sz w:val="16"/>
                <w:szCs w:val="16"/>
              </w:rPr>
            </w:pPr>
            <w:r w:rsidRPr="00442DC4">
              <w:rPr>
                <w:rFonts w:ascii="Arial" w:eastAsia="Arial" w:hAnsi="Arial" w:cs="Arial"/>
                <w:sz w:val="16"/>
                <w:szCs w:val="16"/>
              </w:rPr>
              <w:t>Result (2019-20): 78%</w:t>
            </w:r>
            <w:r w:rsidRPr="00442DC4">
              <w:rPr>
                <w:rFonts w:ascii="Arial" w:eastAsia="Arial" w:hAnsi="Arial" w:cs="Arial"/>
                <w:spacing w:val="-2"/>
                <w:sz w:val="16"/>
                <w:szCs w:val="16"/>
              </w:rPr>
              <w:t xml:space="preserve"> </w:t>
            </w:r>
          </w:p>
          <w:p w14:paraId="3D129AD5" w14:textId="77777777" w:rsidR="00A916B4" w:rsidRPr="00442DC4" w:rsidRDefault="00A916B4" w:rsidP="00A916B4">
            <w:pPr>
              <w:tabs>
                <w:tab w:val="left" w:pos="709"/>
              </w:tabs>
              <w:spacing w:before="60" w:after="60" w:line="240" w:lineRule="auto"/>
              <w:jc w:val="left"/>
              <w:rPr>
                <w:rFonts w:ascii="Arial" w:eastAsia="Arial" w:hAnsi="Arial" w:cs="Arial"/>
                <w:spacing w:val="-2"/>
                <w:sz w:val="16"/>
                <w:szCs w:val="16"/>
              </w:rPr>
            </w:pPr>
          </w:p>
          <w:p w14:paraId="47F29471" w14:textId="77777777" w:rsidR="00E64AE3" w:rsidRPr="00442DC4" w:rsidRDefault="00E64AE3" w:rsidP="00E64AE3">
            <w:pPr>
              <w:tabs>
                <w:tab w:val="left" w:pos="709"/>
              </w:tabs>
              <w:spacing w:before="60" w:after="60" w:line="240" w:lineRule="auto"/>
              <w:jc w:val="left"/>
              <w:rPr>
                <w:rFonts w:ascii="Arial" w:eastAsia="Arial" w:hAnsi="Arial" w:cs="Arial"/>
                <w:spacing w:val="-2"/>
                <w:sz w:val="16"/>
                <w:szCs w:val="16"/>
              </w:rPr>
            </w:pPr>
            <w:r w:rsidRPr="00442DC4">
              <w:rPr>
                <w:rFonts w:ascii="Arial" w:eastAsia="Arial" w:hAnsi="Arial" w:cs="Arial"/>
                <w:spacing w:val="-2"/>
                <w:sz w:val="16"/>
                <w:szCs w:val="16"/>
              </w:rPr>
              <w:t>Target 2020-21: Equal to or better than the average result for large agencies</w:t>
            </w:r>
          </w:p>
          <w:p w14:paraId="40358207" w14:textId="77777777" w:rsidR="00E64AE3" w:rsidRPr="00442DC4" w:rsidRDefault="00E64AE3" w:rsidP="00E64AE3">
            <w:pPr>
              <w:tabs>
                <w:tab w:val="left" w:pos="709"/>
              </w:tabs>
              <w:spacing w:before="60" w:after="60" w:line="240" w:lineRule="auto"/>
              <w:jc w:val="left"/>
              <w:rPr>
                <w:rFonts w:ascii="Arial" w:eastAsia="Arial" w:hAnsi="Arial" w:cs="Arial"/>
                <w:spacing w:val="-2"/>
                <w:sz w:val="16"/>
                <w:szCs w:val="16"/>
              </w:rPr>
            </w:pPr>
          </w:p>
          <w:p w14:paraId="36FEDC2F" w14:textId="6FDCC4A8" w:rsidR="00A916B4" w:rsidRPr="00442DC4" w:rsidRDefault="00E64AE3" w:rsidP="00A916B4">
            <w:pPr>
              <w:tabs>
                <w:tab w:val="left" w:pos="709"/>
              </w:tabs>
              <w:spacing w:before="60" w:after="60" w:line="240" w:lineRule="auto"/>
              <w:jc w:val="left"/>
              <w:rPr>
                <w:rFonts w:ascii="Arial" w:eastAsia="Arial" w:hAnsi="Arial" w:cs="Arial"/>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r w:rsidR="00A916B4" w:rsidRPr="00442DC4" w14:paraId="639E8311" w14:textId="77777777" w:rsidTr="00E963FA">
        <w:trPr>
          <w:trHeight w:val="60"/>
          <w:tblHeader/>
        </w:trPr>
        <w:tc>
          <w:tcPr>
            <w:tcW w:w="4820" w:type="dxa"/>
            <w:tcBorders>
              <w:top w:val="single" w:sz="4" w:space="0" w:color="auto"/>
              <w:left w:val="single" w:sz="4" w:space="0" w:color="auto"/>
              <w:bottom w:val="single" w:sz="4" w:space="0" w:color="auto"/>
              <w:right w:val="single" w:sz="4" w:space="0" w:color="auto"/>
            </w:tcBorders>
          </w:tcPr>
          <w:p w14:paraId="6ED47448" w14:textId="5B784BA3" w:rsidR="00A916B4" w:rsidRPr="00442DC4" w:rsidRDefault="00A916B4" w:rsidP="00A916B4">
            <w:pPr>
              <w:tabs>
                <w:tab w:val="left" w:pos="709"/>
              </w:tabs>
              <w:spacing w:before="60" w:after="60" w:line="240" w:lineRule="auto"/>
              <w:jc w:val="left"/>
              <w:rPr>
                <w:rFonts w:ascii="Arial" w:hAnsi="Arial" w:cs="Arial"/>
                <w:bCs/>
                <w:sz w:val="16"/>
                <w:szCs w:val="16"/>
              </w:rPr>
            </w:pPr>
            <w:r w:rsidRPr="00442DC4">
              <w:rPr>
                <w:rFonts w:ascii="Arial" w:eastAsia="Arial" w:hAnsi="Arial" w:cs="Arial"/>
                <w:sz w:val="16"/>
                <w:szCs w:val="16"/>
              </w:rPr>
              <w:t xml:space="preserve">Gender equality — Female representation in the senior executive service (SES) and executive level (EL) classifications </w:t>
            </w:r>
          </w:p>
        </w:tc>
        <w:tc>
          <w:tcPr>
            <w:tcW w:w="2921" w:type="dxa"/>
            <w:tcBorders>
              <w:top w:val="single" w:sz="4" w:space="0" w:color="auto"/>
              <w:left w:val="single" w:sz="4" w:space="0" w:color="auto"/>
              <w:bottom w:val="single" w:sz="4" w:space="0" w:color="auto"/>
            </w:tcBorders>
          </w:tcPr>
          <w:p w14:paraId="30FA980A" w14:textId="36CD290E" w:rsidR="00A916B4" w:rsidRPr="00442DC4" w:rsidRDefault="00A916B4" w:rsidP="00A916B4">
            <w:pPr>
              <w:tabs>
                <w:tab w:val="left" w:pos="709"/>
              </w:tabs>
              <w:spacing w:before="60" w:after="60" w:line="240" w:lineRule="auto"/>
              <w:jc w:val="left"/>
              <w:rPr>
                <w:rFonts w:ascii="Arial" w:eastAsia="Arial" w:hAnsi="Arial" w:cs="Arial"/>
                <w:bCs/>
                <w:sz w:val="16"/>
                <w:szCs w:val="16"/>
              </w:rPr>
            </w:pPr>
            <w:r w:rsidRPr="00442DC4">
              <w:rPr>
                <w:rFonts w:ascii="Arial" w:eastAsia="Arial" w:hAnsi="Arial" w:cs="Arial"/>
                <w:sz w:val="16"/>
                <w:szCs w:val="16"/>
              </w:rPr>
              <w:t>Result (2019-20): SES 46.6% female, 53.4% male and EL 50.2% female and 49.8% male</w:t>
            </w:r>
          </w:p>
          <w:p w14:paraId="18A78530" w14:textId="77777777" w:rsidR="00A916B4" w:rsidRPr="00442DC4" w:rsidRDefault="00A916B4" w:rsidP="00A916B4">
            <w:pPr>
              <w:tabs>
                <w:tab w:val="left" w:pos="709"/>
              </w:tabs>
              <w:spacing w:before="60" w:after="60" w:line="240" w:lineRule="auto"/>
              <w:jc w:val="left"/>
              <w:rPr>
                <w:rFonts w:ascii="Arial" w:eastAsia="Arial" w:hAnsi="Arial" w:cs="Arial"/>
                <w:bCs/>
                <w:sz w:val="16"/>
                <w:szCs w:val="16"/>
              </w:rPr>
            </w:pPr>
          </w:p>
          <w:p w14:paraId="502AB35E" w14:textId="77777777" w:rsidR="00E64AE3" w:rsidRPr="00442DC4" w:rsidRDefault="00E64AE3" w:rsidP="00E64AE3">
            <w:pPr>
              <w:tabs>
                <w:tab w:val="left" w:pos="709"/>
              </w:tabs>
              <w:spacing w:before="60" w:after="60" w:line="240" w:lineRule="auto"/>
              <w:jc w:val="left"/>
              <w:rPr>
                <w:rFonts w:ascii="Arial" w:eastAsia="Arial" w:hAnsi="Arial" w:cs="Arial"/>
                <w:bCs/>
                <w:sz w:val="16"/>
                <w:szCs w:val="16"/>
              </w:rPr>
            </w:pPr>
            <w:r w:rsidRPr="00442DC4">
              <w:rPr>
                <w:rFonts w:ascii="Arial" w:eastAsia="Arial" w:hAnsi="Arial" w:cs="Arial"/>
                <w:bCs/>
                <w:sz w:val="16"/>
                <w:szCs w:val="16"/>
              </w:rPr>
              <w:t>Target 2020-21: Approx. 50% of SES and approx. 50% of EL staff</w:t>
            </w:r>
          </w:p>
          <w:p w14:paraId="112FFC89" w14:textId="77777777" w:rsidR="00E64AE3" w:rsidRPr="00442DC4" w:rsidRDefault="00E64AE3" w:rsidP="00E64AE3">
            <w:pPr>
              <w:tabs>
                <w:tab w:val="left" w:pos="709"/>
              </w:tabs>
              <w:spacing w:before="60" w:after="60" w:line="240" w:lineRule="auto"/>
              <w:jc w:val="left"/>
              <w:rPr>
                <w:rFonts w:ascii="Arial" w:eastAsia="Arial" w:hAnsi="Arial" w:cs="Arial"/>
                <w:bCs/>
                <w:sz w:val="16"/>
                <w:szCs w:val="16"/>
              </w:rPr>
            </w:pPr>
          </w:p>
          <w:p w14:paraId="677DE3F1" w14:textId="77C5ED7A" w:rsidR="00A916B4" w:rsidRPr="00442DC4" w:rsidRDefault="00E64AE3" w:rsidP="00A916B4">
            <w:pPr>
              <w:tabs>
                <w:tab w:val="left" w:pos="709"/>
              </w:tabs>
              <w:spacing w:before="60" w:after="60" w:line="240" w:lineRule="auto"/>
              <w:jc w:val="left"/>
              <w:rPr>
                <w:rFonts w:ascii="Arial" w:eastAsia="Arial" w:hAnsi="Arial" w:cs="Arial"/>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r w:rsidR="00A916B4" w:rsidRPr="00442DC4" w14:paraId="2851AB79" w14:textId="77777777" w:rsidTr="00E963FA">
        <w:trPr>
          <w:trHeight w:val="60"/>
          <w:tblHeader/>
        </w:trPr>
        <w:tc>
          <w:tcPr>
            <w:tcW w:w="4820" w:type="dxa"/>
            <w:tcBorders>
              <w:top w:val="single" w:sz="4" w:space="0" w:color="auto"/>
              <w:left w:val="single" w:sz="4" w:space="0" w:color="auto"/>
              <w:bottom w:val="single" w:sz="4" w:space="0" w:color="auto"/>
              <w:right w:val="single" w:sz="4" w:space="0" w:color="auto"/>
            </w:tcBorders>
          </w:tcPr>
          <w:p w14:paraId="7263AE1A" w14:textId="3142A8D7" w:rsidR="00A916B4" w:rsidRPr="00442DC4" w:rsidRDefault="00A916B4" w:rsidP="00A916B4">
            <w:pPr>
              <w:tabs>
                <w:tab w:val="left" w:pos="709"/>
              </w:tabs>
              <w:spacing w:before="60" w:after="60" w:line="240" w:lineRule="auto"/>
              <w:jc w:val="left"/>
              <w:rPr>
                <w:rFonts w:ascii="Arial" w:hAnsi="Arial" w:cs="Arial"/>
                <w:bCs/>
                <w:sz w:val="16"/>
                <w:szCs w:val="16"/>
              </w:rPr>
            </w:pPr>
            <w:r w:rsidRPr="00442DC4">
              <w:rPr>
                <w:rFonts w:ascii="Arial" w:eastAsia="Arial" w:hAnsi="Arial" w:cs="Arial"/>
                <w:sz w:val="16"/>
                <w:szCs w:val="16"/>
              </w:rPr>
              <w:t>Indigenous representation — Proportion of ATO staff who identify as Indigenous</w:t>
            </w:r>
          </w:p>
        </w:tc>
        <w:tc>
          <w:tcPr>
            <w:tcW w:w="2921" w:type="dxa"/>
            <w:tcBorders>
              <w:top w:val="single" w:sz="4" w:space="0" w:color="auto"/>
              <w:left w:val="single" w:sz="4" w:space="0" w:color="auto"/>
              <w:bottom w:val="single" w:sz="4" w:space="0" w:color="auto"/>
            </w:tcBorders>
          </w:tcPr>
          <w:p w14:paraId="65540B42" w14:textId="3B2D5E5D" w:rsidR="00A916B4" w:rsidRPr="00442DC4" w:rsidRDefault="00A916B4" w:rsidP="00A916B4">
            <w:pPr>
              <w:tabs>
                <w:tab w:val="left" w:pos="709"/>
              </w:tabs>
              <w:spacing w:before="60" w:after="60" w:line="240" w:lineRule="auto"/>
              <w:jc w:val="left"/>
              <w:rPr>
                <w:rFonts w:ascii="Arial" w:eastAsia="Arial" w:hAnsi="Arial" w:cs="Arial"/>
                <w:bCs/>
                <w:sz w:val="16"/>
                <w:szCs w:val="16"/>
              </w:rPr>
            </w:pPr>
            <w:r w:rsidRPr="00442DC4">
              <w:rPr>
                <w:rFonts w:ascii="Arial" w:eastAsia="Arial" w:hAnsi="Arial" w:cs="Arial"/>
                <w:sz w:val="16"/>
                <w:szCs w:val="16"/>
              </w:rPr>
              <w:t>Result (2019-20): 2.3%</w:t>
            </w:r>
            <w:r w:rsidRPr="00442DC4">
              <w:rPr>
                <w:rFonts w:ascii="Arial" w:eastAsia="Arial" w:hAnsi="Arial" w:cs="Arial"/>
                <w:bCs/>
                <w:sz w:val="16"/>
                <w:szCs w:val="16"/>
              </w:rPr>
              <w:t xml:space="preserve"> </w:t>
            </w:r>
          </w:p>
          <w:p w14:paraId="6440C3EF" w14:textId="77777777" w:rsidR="00A916B4" w:rsidRPr="00442DC4" w:rsidRDefault="00A916B4" w:rsidP="00A916B4">
            <w:pPr>
              <w:tabs>
                <w:tab w:val="left" w:pos="709"/>
              </w:tabs>
              <w:spacing w:before="60" w:after="60" w:line="240" w:lineRule="auto"/>
              <w:jc w:val="left"/>
              <w:rPr>
                <w:rFonts w:ascii="Arial" w:eastAsia="Arial" w:hAnsi="Arial" w:cs="Arial"/>
                <w:bCs/>
                <w:sz w:val="16"/>
                <w:szCs w:val="16"/>
              </w:rPr>
            </w:pPr>
          </w:p>
          <w:p w14:paraId="55A0CA98" w14:textId="77777777" w:rsidR="00E64AE3" w:rsidRPr="00442DC4" w:rsidRDefault="00E64AE3" w:rsidP="00E64AE3">
            <w:pPr>
              <w:tabs>
                <w:tab w:val="left" w:pos="709"/>
              </w:tabs>
              <w:spacing w:before="60" w:after="60" w:line="240" w:lineRule="auto"/>
              <w:jc w:val="left"/>
              <w:rPr>
                <w:rFonts w:ascii="Arial" w:eastAsia="Arial" w:hAnsi="Arial" w:cs="Arial"/>
                <w:bCs/>
                <w:sz w:val="16"/>
                <w:szCs w:val="16"/>
              </w:rPr>
            </w:pPr>
            <w:r w:rsidRPr="00442DC4">
              <w:rPr>
                <w:rFonts w:ascii="Arial" w:eastAsia="Arial" w:hAnsi="Arial" w:cs="Arial"/>
                <w:bCs/>
                <w:sz w:val="16"/>
                <w:szCs w:val="16"/>
              </w:rPr>
              <w:t>Target 2020-21: 2.5%</w:t>
            </w:r>
          </w:p>
          <w:p w14:paraId="1488FD71" w14:textId="77777777" w:rsidR="00E64AE3" w:rsidRPr="00442DC4" w:rsidRDefault="00E64AE3" w:rsidP="00E64AE3">
            <w:pPr>
              <w:tabs>
                <w:tab w:val="left" w:pos="709"/>
              </w:tabs>
              <w:spacing w:before="60" w:after="60" w:line="240" w:lineRule="auto"/>
              <w:jc w:val="left"/>
              <w:rPr>
                <w:rFonts w:ascii="Arial" w:eastAsia="Arial" w:hAnsi="Arial" w:cs="Arial"/>
                <w:bCs/>
                <w:sz w:val="16"/>
                <w:szCs w:val="16"/>
              </w:rPr>
            </w:pPr>
          </w:p>
          <w:p w14:paraId="751B0311" w14:textId="3CA2CDE2" w:rsidR="00A916B4" w:rsidRPr="00442DC4" w:rsidRDefault="00E64AE3" w:rsidP="00A916B4">
            <w:pPr>
              <w:tabs>
                <w:tab w:val="left" w:pos="709"/>
              </w:tabs>
              <w:spacing w:before="60" w:after="60" w:line="240" w:lineRule="auto"/>
              <w:jc w:val="left"/>
              <w:rPr>
                <w:rFonts w:ascii="Arial" w:eastAsia="Arial" w:hAnsi="Arial" w:cs="Arial"/>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 xml:space="preserve">ond: </w:t>
            </w:r>
            <w:r w:rsidR="000147DD" w:rsidRPr="00442DC4">
              <w:rPr>
                <w:rFonts w:ascii="Arial" w:eastAsia="Arial" w:hAnsi="Arial" w:cs="Arial"/>
                <w:sz w:val="16"/>
                <w:szCs w:val="16"/>
              </w:rPr>
              <w:t>3%</w:t>
            </w:r>
          </w:p>
        </w:tc>
      </w:tr>
    </w:tbl>
    <w:p w14:paraId="2B7DE0DB" w14:textId="5CAB65A4" w:rsidR="004E6C5C" w:rsidRPr="00442DC4" w:rsidRDefault="004E6C5C" w:rsidP="004E6C5C"/>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921"/>
      </w:tblGrid>
      <w:tr w:rsidR="0049749A" w:rsidRPr="00442DC4" w14:paraId="00F2A3F6" w14:textId="77777777" w:rsidTr="0049749A">
        <w:trPr>
          <w:tblHeader/>
        </w:trPr>
        <w:tc>
          <w:tcPr>
            <w:tcW w:w="7741" w:type="dxa"/>
            <w:gridSpan w:val="2"/>
            <w:tcBorders>
              <w:top w:val="single" w:sz="4" w:space="0" w:color="auto"/>
              <w:bottom w:val="single" w:sz="4" w:space="0" w:color="auto"/>
            </w:tcBorders>
          </w:tcPr>
          <w:p w14:paraId="3EB355E2" w14:textId="0771EB9C" w:rsidR="0049749A" w:rsidRPr="00442DC4" w:rsidRDefault="0049749A" w:rsidP="00DC763C">
            <w:pPr>
              <w:tabs>
                <w:tab w:val="left" w:pos="709"/>
              </w:tabs>
              <w:spacing w:before="60" w:after="60" w:line="240" w:lineRule="auto"/>
              <w:jc w:val="left"/>
              <w:rPr>
                <w:rFonts w:ascii="Arial" w:hAnsi="Arial" w:cs="Arial"/>
                <w:b/>
                <w:sz w:val="16"/>
                <w:szCs w:val="16"/>
              </w:rPr>
            </w:pPr>
            <w:r w:rsidRPr="00442DC4">
              <w:br w:type="column"/>
            </w:r>
            <w:r w:rsidRPr="00442DC4">
              <w:rPr>
                <w:rFonts w:ascii="Arial" w:hAnsi="Arial" w:cs="Arial"/>
                <w:b/>
                <w:sz w:val="16"/>
                <w:szCs w:val="16"/>
              </w:rPr>
              <w:t xml:space="preserve">Performance information </w:t>
            </w:r>
            <w:r w:rsidR="001E3D9A" w:rsidRPr="00442DC4">
              <w:rPr>
                <w:rFonts w:ascii="Arial" w:hAnsi="Arial" w:cs="Arial"/>
                <w:b/>
                <w:sz w:val="16"/>
                <w:szCs w:val="16"/>
              </w:rPr>
              <w:t>2020-21 and beyond</w:t>
            </w:r>
          </w:p>
        </w:tc>
      </w:tr>
      <w:tr w:rsidR="0049749A" w:rsidRPr="00442DC4" w14:paraId="21DB99A8" w14:textId="77777777" w:rsidTr="0049749A">
        <w:trPr>
          <w:tblHeader/>
        </w:trPr>
        <w:tc>
          <w:tcPr>
            <w:tcW w:w="4820" w:type="dxa"/>
            <w:tcBorders>
              <w:top w:val="single" w:sz="4" w:space="0" w:color="auto"/>
              <w:left w:val="single" w:sz="4" w:space="0" w:color="auto"/>
              <w:bottom w:val="single" w:sz="4" w:space="0" w:color="auto"/>
              <w:right w:val="single" w:sz="4" w:space="0" w:color="auto"/>
            </w:tcBorders>
          </w:tcPr>
          <w:p w14:paraId="7788B435" w14:textId="77777777" w:rsidR="0049749A" w:rsidRPr="00442DC4" w:rsidRDefault="0049749A" w:rsidP="00DC763C">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Performance criteria</w:t>
            </w:r>
          </w:p>
        </w:tc>
        <w:tc>
          <w:tcPr>
            <w:tcW w:w="2921" w:type="dxa"/>
            <w:tcBorders>
              <w:top w:val="single" w:sz="4" w:space="0" w:color="auto"/>
              <w:left w:val="single" w:sz="4" w:space="0" w:color="auto"/>
              <w:bottom w:val="single" w:sz="4" w:space="0" w:color="auto"/>
            </w:tcBorders>
          </w:tcPr>
          <w:p w14:paraId="52765D06" w14:textId="77777777" w:rsidR="0049749A" w:rsidRPr="00442DC4" w:rsidRDefault="0049749A" w:rsidP="00DC763C">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Targets</w:t>
            </w:r>
          </w:p>
        </w:tc>
      </w:tr>
      <w:tr w:rsidR="00A916B4" w:rsidRPr="00442DC4" w14:paraId="322024C6" w14:textId="77777777" w:rsidTr="00DC763C">
        <w:trPr>
          <w:trHeight w:val="60"/>
          <w:tblHeader/>
        </w:trPr>
        <w:tc>
          <w:tcPr>
            <w:tcW w:w="4820" w:type="dxa"/>
            <w:tcBorders>
              <w:top w:val="single" w:sz="4" w:space="0" w:color="auto"/>
              <w:left w:val="single" w:sz="4" w:space="0" w:color="auto"/>
              <w:bottom w:val="single" w:sz="4" w:space="0" w:color="auto"/>
              <w:right w:val="single" w:sz="4" w:space="0" w:color="auto"/>
            </w:tcBorders>
          </w:tcPr>
          <w:p w14:paraId="5DE565C4" w14:textId="3317EADB" w:rsidR="00A916B4" w:rsidRPr="00442DC4" w:rsidRDefault="00A916B4" w:rsidP="00A916B4">
            <w:pPr>
              <w:tabs>
                <w:tab w:val="left" w:pos="709"/>
              </w:tabs>
              <w:spacing w:before="60" w:after="60" w:line="240" w:lineRule="auto"/>
              <w:jc w:val="left"/>
              <w:rPr>
                <w:rFonts w:ascii="Arial" w:hAnsi="Arial" w:cs="Arial"/>
                <w:bCs/>
                <w:sz w:val="16"/>
                <w:szCs w:val="16"/>
              </w:rPr>
            </w:pPr>
            <w:r w:rsidRPr="00442DC4">
              <w:rPr>
                <w:rFonts w:ascii="Arial" w:eastAsia="Arial" w:hAnsi="Arial" w:cs="Arial"/>
                <w:sz w:val="16"/>
                <w:szCs w:val="16"/>
              </w:rPr>
              <w:t>Staff experience – Employee perceptions around whether they have access to the tools and resources needed to perform well</w:t>
            </w:r>
          </w:p>
        </w:tc>
        <w:tc>
          <w:tcPr>
            <w:tcW w:w="2921" w:type="dxa"/>
            <w:tcBorders>
              <w:top w:val="single" w:sz="4" w:space="0" w:color="auto"/>
              <w:left w:val="single" w:sz="4" w:space="0" w:color="auto"/>
              <w:bottom w:val="single" w:sz="4" w:space="0" w:color="auto"/>
            </w:tcBorders>
          </w:tcPr>
          <w:p w14:paraId="3799A275" w14:textId="77777777" w:rsidR="00A916B4" w:rsidRPr="00442DC4" w:rsidRDefault="00A916B4" w:rsidP="00A916B4">
            <w:pPr>
              <w:tabs>
                <w:tab w:val="left" w:pos="709"/>
              </w:tabs>
              <w:spacing w:before="60" w:after="60" w:line="240" w:lineRule="auto"/>
              <w:jc w:val="left"/>
              <w:rPr>
                <w:rFonts w:ascii="Arial" w:eastAsia="Arial" w:hAnsi="Arial" w:cs="Arial"/>
                <w:bCs/>
                <w:sz w:val="16"/>
                <w:szCs w:val="16"/>
              </w:rPr>
            </w:pPr>
            <w:r w:rsidRPr="00442DC4">
              <w:rPr>
                <w:rFonts w:ascii="Arial" w:eastAsia="Arial" w:hAnsi="Arial" w:cs="Arial"/>
                <w:sz w:val="16"/>
                <w:szCs w:val="16"/>
              </w:rPr>
              <w:t>Result (2019-20): 86%</w:t>
            </w:r>
            <w:r w:rsidRPr="00442DC4">
              <w:rPr>
                <w:rFonts w:ascii="Arial" w:eastAsia="Arial" w:hAnsi="Arial" w:cs="Arial"/>
                <w:bCs/>
                <w:sz w:val="16"/>
                <w:szCs w:val="16"/>
              </w:rPr>
              <w:t xml:space="preserve"> </w:t>
            </w:r>
          </w:p>
          <w:p w14:paraId="1BFA469C" w14:textId="77777777" w:rsidR="00A916B4" w:rsidRPr="00442DC4" w:rsidRDefault="00A916B4" w:rsidP="00A916B4">
            <w:pPr>
              <w:tabs>
                <w:tab w:val="left" w:pos="709"/>
              </w:tabs>
              <w:spacing w:before="60" w:after="60" w:line="240" w:lineRule="auto"/>
              <w:jc w:val="left"/>
              <w:rPr>
                <w:rFonts w:ascii="Arial" w:eastAsia="Arial" w:hAnsi="Arial" w:cs="Arial"/>
                <w:bCs/>
                <w:sz w:val="16"/>
                <w:szCs w:val="16"/>
              </w:rPr>
            </w:pPr>
          </w:p>
          <w:p w14:paraId="39F3C163" w14:textId="77777777" w:rsidR="00E64AE3" w:rsidRPr="00442DC4" w:rsidRDefault="00E64AE3" w:rsidP="00E64AE3">
            <w:pPr>
              <w:tabs>
                <w:tab w:val="left" w:pos="709"/>
              </w:tabs>
              <w:spacing w:before="60" w:after="60" w:line="240" w:lineRule="auto"/>
              <w:jc w:val="left"/>
              <w:rPr>
                <w:rFonts w:ascii="Arial" w:eastAsia="Arial" w:hAnsi="Arial" w:cs="Arial"/>
                <w:bCs/>
                <w:sz w:val="16"/>
                <w:szCs w:val="16"/>
              </w:rPr>
            </w:pPr>
            <w:r w:rsidRPr="00442DC4">
              <w:rPr>
                <w:rFonts w:ascii="Arial" w:eastAsia="Arial" w:hAnsi="Arial" w:cs="Arial"/>
                <w:bCs/>
                <w:sz w:val="16"/>
                <w:szCs w:val="16"/>
              </w:rPr>
              <w:t>Target 2020-21: Equal or better than the average result for large agencies</w:t>
            </w:r>
          </w:p>
          <w:p w14:paraId="574EC7C8" w14:textId="77777777" w:rsidR="00E64AE3" w:rsidRPr="00442DC4" w:rsidRDefault="00E64AE3" w:rsidP="00E64AE3">
            <w:pPr>
              <w:tabs>
                <w:tab w:val="left" w:pos="709"/>
              </w:tabs>
              <w:spacing w:before="60" w:after="60" w:line="240" w:lineRule="auto"/>
              <w:jc w:val="left"/>
              <w:rPr>
                <w:rFonts w:ascii="Arial" w:eastAsia="Arial" w:hAnsi="Arial" w:cs="Arial"/>
                <w:bCs/>
                <w:sz w:val="16"/>
                <w:szCs w:val="16"/>
              </w:rPr>
            </w:pPr>
          </w:p>
          <w:p w14:paraId="447E08B0" w14:textId="736E8851" w:rsidR="00A916B4" w:rsidRPr="00442DC4" w:rsidRDefault="00E64AE3" w:rsidP="00A916B4">
            <w:pPr>
              <w:tabs>
                <w:tab w:val="left" w:pos="709"/>
              </w:tabs>
              <w:spacing w:before="60" w:after="60" w:line="240" w:lineRule="auto"/>
              <w:jc w:val="left"/>
              <w:rPr>
                <w:rFonts w:ascii="Arial" w:eastAsia="Arial" w:hAnsi="Arial" w:cs="Arial"/>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r w:rsidR="00A916B4" w:rsidRPr="00442DC4" w14:paraId="0DD4D4C5" w14:textId="77777777" w:rsidTr="00DC763C">
        <w:trPr>
          <w:trHeight w:val="60"/>
          <w:tblHeader/>
        </w:trPr>
        <w:tc>
          <w:tcPr>
            <w:tcW w:w="4820" w:type="dxa"/>
            <w:tcBorders>
              <w:top w:val="single" w:sz="4" w:space="0" w:color="auto"/>
              <w:left w:val="single" w:sz="4" w:space="0" w:color="auto"/>
              <w:bottom w:val="single" w:sz="4" w:space="0" w:color="auto"/>
              <w:right w:val="single" w:sz="4" w:space="0" w:color="auto"/>
            </w:tcBorders>
          </w:tcPr>
          <w:p w14:paraId="48364151" w14:textId="77777777" w:rsidR="00A916B4" w:rsidRPr="00442DC4" w:rsidRDefault="00A916B4" w:rsidP="00A916B4">
            <w:pPr>
              <w:tabs>
                <w:tab w:val="left" w:pos="709"/>
              </w:tabs>
              <w:spacing w:before="60" w:after="60" w:line="240" w:lineRule="auto"/>
              <w:jc w:val="left"/>
              <w:rPr>
                <w:rFonts w:ascii="Arial" w:hAnsi="Arial" w:cs="Arial"/>
                <w:sz w:val="16"/>
                <w:szCs w:val="16"/>
              </w:rPr>
            </w:pPr>
            <w:r w:rsidRPr="00442DC4">
              <w:rPr>
                <w:rFonts w:ascii="Arial" w:hAnsi="Arial" w:cs="Arial"/>
                <w:bCs/>
                <w:sz w:val="16"/>
                <w:szCs w:val="16"/>
              </w:rPr>
              <w:t>Tax returns</w:t>
            </w:r>
            <w:r w:rsidRPr="00442DC4">
              <w:rPr>
                <w:rFonts w:ascii="Arial" w:hAnsi="Arial" w:cs="Arial"/>
                <w:sz w:val="16"/>
                <w:szCs w:val="16"/>
              </w:rPr>
              <w:t xml:space="preserve"> – Proportion of pre-filled data items unchanged</w:t>
            </w:r>
          </w:p>
          <w:p w14:paraId="6474AB0C" w14:textId="77777777" w:rsidR="00A916B4" w:rsidRPr="00442DC4" w:rsidRDefault="00A916B4" w:rsidP="00A916B4">
            <w:pPr>
              <w:tabs>
                <w:tab w:val="left" w:pos="709"/>
              </w:tabs>
              <w:spacing w:before="60" w:after="60" w:line="240" w:lineRule="auto"/>
              <w:jc w:val="left"/>
              <w:rPr>
                <w:rFonts w:ascii="Arial" w:eastAsia="Arial" w:hAnsi="Arial" w:cs="Arial"/>
                <w:sz w:val="16"/>
                <w:szCs w:val="16"/>
              </w:rPr>
            </w:pPr>
            <w:r w:rsidRPr="00442DC4">
              <w:rPr>
                <w:rFonts w:ascii="Arial" w:eastAsia="Arial" w:hAnsi="Arial" w:cs="Arial"/>
                <w:sz w:val="16"/>
                <w:szCs w:val="16"/>
              </w:rPr>
              <w:t>Tax returns – Proportion of pre-filled items accepted without change</w:t>
            </w:r>
          </w:p>
          <w:p w14:paraId="381E1C2E" w14:textId="6AD2D767" w:rsidR="00A916B4" w:rsidRPr="00442DC4" w:rsidRDefault="00A916B4" w:rsidP="00A916B4">
            <w:pPr>
              <w:tabs>
                <w:tab w:val="left" w:pos="709"/>
              </w:tabs>
              <w:spacing w:before="60" w:after="60" w:line="240" w:lineRule="auto"/>
              <w:jc w:val="left"/>
              <w:rPr>
                <w:rFonts w:ascii="Arial" w:eastAsia="Arial" w:hAnsi="Arial" w:cs="Arial"/>
                <w:sz w:val="16"/>
                <w:szCs w:val="16"/>
              </w:rPr>
            </w:pPr>
            <w:r w:rsidRPr="00442DC4">
              <w:rPr>
                <w:rFonts w:ascii="Arial" w:eastAsia="Arial" w:hAnsi="Arial" w:cs="Arial"/>
                <w:spacing w:val="-1"/>
                <w:sz w:val="16"/>
                <w:szCs w:val="16"/>
              </w:rPr>
              <w:t>(Note:</w:t>
            </w:r>
            <w:r w:rsidRPr="00442DC4">
              <w:rPr>
                <w:rFonts w:ascii="Arial" w:eastAsia="Arial" w:hAnsi="Arial" w:cs="Arial"/>
                <w:sz w:val="16"/>
                <w:szCs w:val="16"/>
              </w:rPr>
              <w:t xml:space="preserve"> change to measure name for 2021-22)</w:t>
            </w:r>
          </w:p>
        </w:tc>
        <w:tc>
          <w:tcPr>
            <w:tcW w:w="2921" w:type="dxa"/>
            <w:tcBorders>
              <w:top w:val="single" w:sz="4" w:space="0" w:color="auto"/>
              <w:left w:val="single" w:sz="4" w:space="0" w:color="auto"/>
              <w:bottom w:val="single" w:sz="4" w:space="0" w:color="auto"/>
            </w:tcBorders>
          </w:tcPr>
          <w:p w14:paraId="359E87C6" w14:textId="77777777" w:rsidR="00A916B4" w:rsidRPr="00442DC4" w:rsidRDefault="00A916B4" w:rsidP="00A916B4">
            <w:pPr>
              <w:tabs>
                <w:tab w:val="left" w:pos="709"/>
              </w:tabs>
              <w:spacing w:before="60" w:after="60" w:line="240" w:lineRule="auto"/>
              <w:jc w:val="left"/>
              <w:rPr>
                <w:rFonts w:ascii="Arial" w:eastAsia="Arial" w:hAnsi="Arial" w:cs="Arial"/>
                <w:bCs/>
                <w:sz w:val="16"/>
                <w:szCs w:val="16"/>
              </w:rPr>
            </w:pPr>
            <w:r w:rsidRPr="00442DC4">
              <w:rPr>
                <w:rFonts w:ascii="Arial" w:eastAsia="Arial" w:hAnsi="Arial" w:cs="Arial"/>
                <w:sz w:val="16"/>
                <w:szCs w:val="16"/>
              </w:rPr>
              <w:t>Result (2019-20): 87.1%</w:t>
            </w:r>
          </w:p>
          <w:p w14:paraId="1DCB8C6D" w14:textId="77777777" w:rsidR="00A916B4" w:rsidRPr="00442DC4" w:rsidRDefault="00A916B4" w:rsidP="00A916B4">
            <w:pPr>
              <w:tabs>
                <w:tab w:val="left" w:pos="709"/>
              </w:tabs>
              <w:spacing w:before="60" w:after="60" w:line="240" w:lineRule="auto"/>
              <w:jc w:val="left"/>
              <w:rPr>
                <w:rFonts w:ascii="Arial" w:eastAsia="Arial" w:hAnsi="Arial" w:cs="Arial"/>
                <w:bCs/>
                <w:sz w:val="16"/>
                <w:szCs w:val="16"/>
              </w:rPr>
            </w:pPr>
          </w:p>
          <w:p w14:paraId="320050F6" w14:textId="1D269EFE" w:rsidR="00E64AE3" w:rsidRPr="00442DC4" w:rsidRDefault="00E64AE3" w:rsidP="00E64AE3">
            <w:pPr>
              <w:tabs>
                <w:tab w:val="left" w:pos="709"/>
              </w:tabs>
              <w:spacing w:before="60" w:after="60" w:line="240" w:lineRule="auto"/>
              <w:jc w:val="left"/>
              <w:rPr>
                <w:rFonts w:ascii="Arial" w:eastAsia="Arial" w:hAnsi="Arial" w:cs="Arial"/>
                <w:bCs/>
                <w:sz w:val="16"/>
                <w:szCs w:val="16"/>
              </w:rPr>
            </w:pPr>
            <w:r w:rsidRPr="00442DC4">
              <w:rPr>
                <w:rFonts w:ascii="Arial" w:eastAsia="Arial" w:hAnsi="Arial" w:cs="Arial"/>
                <w:bCs/>
                <w:sz w:val="16"/>
                <w:szCs w:val="16"/>
              </w:rPr>
              <w:t>Target 2020-21: 85%</w:t>
            </w:r>
          </w:p>
          <w:p w14:paraId="6DAE46AB" w14:textId="77777777" w:rsidR="0079543C" w:rsidRPr="00442DC4" w:rsidRDefault="0079543C" w:rsidP="00E64AE3">
            <w:pPr>
              <w:tabs>
                <w:tab w:val="left" w:pos="709"/>
              </w:tabs>
              <w:spacing w:before="60" w:after="60" w:line="240" w:lineRule="auto"/>
              <w:jc w:val="left"/>
              <w:rPr>
                <w:rFonts w:ascii="Arial" w:eastAsia="Arial" w:hAnsi="Arial" w:cs="Arial"/>
                <w:bCs/>
                <w:sz w:val="16"/>
                <w:szCs w:val="16"/>
              </w:rPr>
            </w:pPr>
          </w:p>
          <w:p w14:paraId="512EB393" w14:textId="77777777" w:rsidR="00E64AE3" w:rsidRPr="00442DC4" w:rsidRDefault="00E64AE3" w:rsidP="00E64AE3">
            <w:pPr>
              <w:tabs>
                <w:tab w:val="left" w:pos="709"/>
              </w:tabs>
              <w:spacing w:before="60" w:after="60" w:line="240" w:lineRule="auto"/>
              <w:jc w:val="left"/>
              <w:rPr>
                <w:rFonts w:ascii="Arial" w:eastAsia="Arial" w:hAnsi="Arial" w:cs="Arial"/>
                <w:bCs/>
                <w:sz w:val="16"/>
                <w:szCs w:val="16"/>
              </w:rPr>
            </w:pPr>
            <w:r w:rsidRPr="00442DC4">
              <w:rPr>
                <w:rFonts w:ascii="Arial" w:eastAsia="Arial" w:hAnsi="Arial" w:cs="Arial"/>
                <w:bCs/>
                <w:sz w:val="16"/>
                <w:szCs w:val="16"/>
              </w:rPr>
              <w:t>Target 2021-22: 90%</w:t>
            </w:r>
          </w:p>
          <w:p w14:paraId="07ABEFD0" w14:textId="77777777" w:rsidR="00E64AE3" w:rsidRPr="00442DC4" w:rsidRDefault="00E64AE3" w:rsidP="00E64AE3">
            <w:pPr>
              <w:tabs>
                <w:tab w:val="left" w:pos="709"/>
              </w:tabs>
              <w:spacing w:before="60" w:after="60" w:line="240" w:lineRule="auto"/>
              <w:jc w:val="left"/>
              <w:rPr>
                <w:rFonts w:ascii="Arial" w:eastAsia="Arial" w:hAnsi="Arial" w:cs="Arial"/>
                <w:bCs/>
                <w:sz w:val="16"/>
                <w:szCs w:val="16"/>
              </w:rPr>
            </w:pPr>
          </w:p>
          <w:p w14:paraId="762BEA9F" w14:textId="2F072992" w:rsidR="00A916B4" w:rsidRPr="00442DC4" w:rsidRDefault="00E64AE3" w:rsidP="00A916B4">
            <w:pPr>
              <w:tabs>
                <w:tab w:val="left" w:pos="709"/>
              </w:tabs>
              <w:spacing w:before="60" w:after="60" w:line="240" w:lineRule="auto"/>
              <w:jc w:val="left"/>
              <w:rPr>
                <w:rFonts w:ascii="Arial" w:eastAsia="Arial" w:hAnsi="Arial" w:cs="Arial"/>
                <w:sz w:val="16"/>
                <w:szCs w:val="16"/>
              </w:rPr>
            </w:pPr>
            <w:r w:rsidRPr="00442DC4">
              <w:rPr>
                <w:rFonts w:ascii="Arial" w:eastAsia="Arial" w:hAnsi="Arial" w:cs="Arial"/>
                <w:spacing w:val="-2"/>
                <w:sz w:val="16"/>
                <w:szCs w:val="16"/>
              </w:rPr>
              <w:t xml:space="preserve">Target 2022-23 </w:t>
            </w:r>
            <w:r w:rsidRPr="00442DC4">
              <w:rPr>
                <w:rFonts w:ascii="Arial" w:eastAsia="Arial" w:hAnsi="Arial" w:cs="Arial"/>
                <w:bCs/>
                <w:sz w:val="16"/>
                <w:szCs w:val="16"/>
              </w:rPr>
              <w:t xml:space="preserve">and beyond: </w:t>
            </w:r>
            <w:r w:rsidRPr="00442DC4">
              <w:rPr>
                <w:rFonts w:ascii="Arial" w:eastAsia="Arial" w:hAnsi="Arial" w:cs="Arial"/>
                <w:sz w:val="16"/>
                <w:szCs w:val="16"/>
              </w:rPr>
              <w:t>As per 2021-22</w:t>
            </w:r>
          </w:p>
        </w:tc>
      </w:tr>
      <w:tr w:rsidR="00A916B4" w:rsidRPr="00442DC4" w14:paraId="2C52D24C" w14:textId="77777777" w:rsidTr="00DC763C">
        <w:trPr>
          <w:trHeight w:val="60"/>
          <w:tblHeader/>
        </w:trPr>
        <w:tc>
          <w:tcPr>
            <w:tcW w:w="4820" w:type="dxa"/>
            <w:tcBorders>
              <w:top w:val="single" w:sz="4" w:space="0" w:color="auto"/>
              <w:left w:val="single" w:sz="4" w:space="0" w:color="auto"/>
              <w:bottom w:val="single" w:sz="4" w:space="0" w:color="auto"/>
              <w:right w:val="single" w:sz="4" w:space="0" w:color="auto"/>
            </w:tcBorders>
          </w:tcPr>
          <w:p w14:paraId="7426A686" w14:textId="41EB5BA6" w:rsidR="00A916B4" w:rsidRPr="00442DC4" w:rsidRDefault="00A916B4" w:rsidP="00A916B4">
            <w:pPr>
              <w:tabs>
                <w:tab w:val="left" w:pos="709"/>
              </w:tabs>
              <w:spacing w:before="60" w:after="60" w:line="240" w:lineRule="auto"/>
              <w:jc w:val="left"/>
              <w:rPr>
                <w:rFonts w:ascii="Arial" w:hAnsi="Arial" w:cs="Arial"/>
                <w:bCs/>
                <w:sz w:val="16"/>
                <w:szCs w:val="16"/>
              </w:rPr>
            </w:pPr>
            <w:r w:rsidRPr="00442DC4">
              <w:rPr>
                <w:rFonts w:ascii="Arial" w:eastAsia="Arial" w:hAnsi="Arial" w:cs="Arial"/>
                <w:sz w:val="16"/>
                <w:szCs w:val="16"/>
              </w:rPr>
              <w:t>Budget — ATO manages its operating budget to balance</w:t>
            </w:r>
          </w:p>
        </w:tc>
        <w:tc>
          <w:tcPr>
            <w:tcW w:w="2921" w:type="dxa"/>
            <w:tcBorders>
              <w:top w:val="single" w:sz="4" w:space="0" w:color="auto"/>
              <w:left w:val="single" w:sz="4" w:space="0" w:color="auto"/>
              <w:bottom w:val="single" w:sz="4" w:space="0" w:color="auto"/>
            </w:tcBorders>
          </w:tcPr>
          <w:p w14:paraId="788AB710" w14:textId="03DC5CD0" w:rsidR="00A916B4" w:rsidRPr="00442DC4" w:rsidRDefault="00A916B4" w:rsidP="00A916B4">
            <w:pPr>
              <w:tabs>
                <w:tab w:val="left" w:pos="709"/>
              </w:tabs>
              <w:spacing w:before="60" w:after="60" w:line="240" w:lineRule="auto"/>
              <w:jc w:val="left"/>
              <w:rPr>
                <w:rFonts w:ascii="Arial" w:eastAsia="Arial" w:hAnsi="Arial" w:cs="Arial"/>
                <w:spacing w:val="-2"/>
                <w:sz w:val="16"/>
                <w:szCs w:val="16"/>
              </w:rPr>
            </w:pPr>
            <w:r w:rsidRPr="00442DC4">
              <w:rPr>
                <w:rFonts w:ascii="Arial" w:eastAsia="Arial" w:hAnsi="Arial" w:cs="Arial"/>
                <w:sz w:val="16"/>
                <w:szCs w:val="16"/>
              </w:rPr>
              <w:t>Result (2019-20): 0.2% surplus</w:t>
            </w:r>
            <w:r w:rsidRPr="00442DC4">
              <w:rPr>
                <w:rFonts w:ascii="Arial" w:eastAsia="Arial" w:hAnsi="Arial" w:cs="Arial"/>
                <w:spacing w:val="-2"/>
                <w:sz w:val="16"/>
                <w:szCs w:val="16"/>
              </w:rPr>
              <w:t xml:space="preserve"> </w:t>
            </w:r>
          </w:p>
          <w:p w14:paraId="7C9DC9A2" w14:textId="77777777" w:rsidR="00A916B4" w:rsidRPr="00442DC4" w:rsidRDefault="00A916B4" w:rsidP="00A916B4">
            <w:pPr>
              <w:tabs>
                <w:tab w:val="left" w:pos="709"/>
              </w:tabs>
              <w:spacing w:before="60" w:after="60" w:line="240" w:lineRule="auto"/>
              <w:jc w:val="left"/>
              <w:rPr>
                <w:rFonts w:ascii="Arial" w:eastAsia="Arial" w:hAnsi="Arial" w:cs="Arial"/>
                <w:spacing w:val="-2"/>
                <w:sz w:val="16"/>
                <w:szCs w:val="16"/>
              </w:rPr>
            </w:pPr>
          </w:p>
          <w:p w14:paraId="3CDE8F7C" w14:textId="51DA0A80" w:rsidR="00E64AE3" w:rsidRPr="00442DC4" w:rsidRDefault="00E64AE3" w:rsidP="00E64AE3">
            <w:pPr>
              <w:tabs>
                <w:tab w:val="left" w:pos="709"/>
              </w:tabs>
              <w:spacing w:before="60" w:after="60" w:line="240" w:lineRule="auto"/>
              <w:jc w:val="left"/>
              <w:rPr>
                <w:rFonts w:ascii="Arial" w:eastAsia="Arial" w:hAnsi="Arial" w:cs="Arial"/>
                <w:sz w:val="16"/>
                <w:szCs w:val="16"/>
              </w:rPr>
            </w:pPr>
            <w:r w:rsidRPr="00442DC4">
              <w:rPr>
                <w:rFonts w:ascii="Arial" w:eastAsia="Arial" w:hAnsi="Arial" w:cs="Arial"/>
                <w:spacing w:val="-2"/>
                <w:sz w:val="16"/>
                <w:szCs w:val="16"/>
              </w:rPr>
              <w:t>Target 2020-21</w:t>
            </w:r>
            <w:r w:rsidRPr="00442DC4">
              <w:rPr>
                <w:rFonts w:ascii="Arial" w:eastAsia="Arial" w:hAnsi="Arial" w:cs="Arial"/>
                <w:sz w:val="16"/>
                <w:szCs w:val="16"/>
              </w:rPr>
              <w:t>: +/-0</w:t>
            </w:r>
            <w:r w:rsidRPr="00442DC4">
              <w:rPr>
                <w:rFonts w:ascii="Arial" w:eastAsia="Arial" w:hAnsi="Arial" w:cs="Arial"/>
                <w:spacing w:val="-2"/>
                <w:sz w:val="16"/>
                <w:szCs w:val="16"/>
              </w:rPr>
              <w:t>.6</w:t>
            </w:r>
            <w:r w:rsidRPr="00442DC4">
              <w:rPr>
                <w:rFonts w:ascii="Arial" w:eastAsia="Arial" w:hAnsi="Arial" w:cs="Arial"/>
                <w:sz w:val="16"/>
                <w:szCs w:val="16"/>
              </w:rPr>
              <w:t>% of budget allocation</w:t>
            </w:r>
          </w:p>
          <w:p w14:paraId="34D1BE6C" w14:textId="77777777" w:rsidR="0079543C" w:rsidRPr="00442DC4" w:rsidRDefault="0079543C" w:rsidP="00E64AE3">
            <w:pPr>
              <w:tabs>
                <w:tab w:val="left" w:pos="709"/>
              </w:tabs>
              <w:spacing w:before="60" w:after="60" w:line="240" w:lineRule="auto"/>
              <w:jc w:val="left"/>
              <w:rPr>
                <w:rFonts w:ascii="Arial" w:eastAsia="Arial" w:hAnsi="Arial" w:cs="Arial"/>
                <w:sz w:val="16"/>
                <w:szCs w:val="16"/>
              </w:rPr>
            </w:pPr>
          </w:p>
          <w:p w14:paraId="41335034" w14:textId="77777777" w:rsidR="00E64AE3" w:rsidRPr="00442DC4" w:rsidRDefault="00E64AE3" w:rsidP="00E64AE3">
            <w:pPr>
              <w:tabs>
                <w:tab w:val="left" w:pos="709"/>
              </w:tabs>
              <w:spacing w:before="60" w:after="60" w:line="240" w:lineRule="auto"/>
              <w:jc w:val="left"/>
              <w:rPr>
                <w:rFonts w:ascii="Arial" w:eastAsia="Arial" w:hAnsi="Arial" w:cs="Arial"/>
                <w:sz w:val="16"/>
                <w:szCs w:val="16"/>
              </w:rPr>
            </w:pPr>
            <w:r w:rsidRPr="00442DC4">
              <w:rPr>
                <w:rFonts w:ascii="Arial" w:eastAsia="Arial" w:hAnsi="Arial" w:cs="Arial"/>
                <w:spacing w:val="-2"/>
                <w:sz w:val="16"/>
                <w:szCs w:val="16"/>
              </w:rPr>
              <w:t>Target 2021-22</w:t>
            </w:r>
            <w:r w:rsidRPr="00442DC4">
              <w:rPr>
                <w:rFonts w:ascii="Arial" w:eastAsia="Arial" w:hAnsi="Arial" w:cs="Arial"/>
                <w:sz w:val="16"/>
                <w:szCs w:val="16"/>
              </w:rPr>
              <w:t>: +/-1</w:t>
            </w:r>
            <w:r w:rsidRPr="00442DC4">
              <w:rPr>
                <w:rFonts w:ascii="Arial" w:eastAsia="Arial" w:hAnsi="Arial" w:cs="Arial"/>
                <w:spacing w:val="-2"/>
                <w:sz w:val="16"/>
                <w:szCs w:val="16"/>
              </w:rPr>
              <w:t>.0</w:t>
            </w:r>
            <w:r w:rsidRPr="00442DC4">
              <w:rPr>
                <w:rFonts w:ascii="Arial" w:eastAsia="Arial" w:hAnsi="Arial" w:cs="Arial"/>
                <w:sz w:val="16"/>
                <w:szCs w:val="16"/>
              </w:rPr>
              <w:t>% of budget allocation</w:t>
            </w:r>
          </w:p>
          <w:p w14:paraId="6898B1A8" w14:textId="77777777" w:rsidR="00E64AE3" w:rsidRPr="00442DC4" w:rsidRDefault="00E64AE3" w:rsidP="00E64AE3">
            <w:pPr>
              <w:tabs>
                <w:tab w:val="left" w:pos="709"/>
              </w:tabs>
              <w:spacing w:before="60" w:after="60" w:line="240" w:lineRule="auto"/>
              <w:jc w:val="left"/>
              <w:rPr>
                <w:rFonts w:ascii="Arial" w:eastAsia="Arial" w:hAnsi="Arial" w:cs="Arial"/>
                <w:sz w:val="16"/>
                <w:szCs w:val="16"/>
              </w:rPr>
            </w:pPr>
          </w:p>
          <w:p w14:paraId="4340E9B6" w14:textId="6FE5BF7E" w:rsidR="00A916B4" w:rsidRPr="00442DC4" w:rsidRDefault="00E64AE3" w:rsidP="00A916B4">
            <w:pPr>
              <w:tabs>
                <w:tab w:val="left" w:pos="709"/>
              </w:tabs>
              <w:spacing w:before="60" w:after="60" w:line="240" w:lineRule="auto"/>
              <w:jc w:val="left"/>
              <w:rPr>
                <w:rFonts w:ascii="Arial" w:eastAsia="Arial" w:hAnsi="Arial" w:cs="Arial"/>
                <w:sz w:val="16"/>
                <w:szCs w:val="16"/>
              </w:rPr>
            </w:pPr>
            <w:r w:rsidRPr="00442DC4">
              <w:rPr>
                <w:rFonts w:ascii="Arial" w:eastAsia="Arial" w:hAnsi="Arial" w:cs="Arial"/>
                <w:spacing w:val="-2"/>
                <w:sz w:val="16"/>
                <w:szCs w:val="16"/>
              </w:rPr>
              <w:t xml:space="preserve">Target 2022-23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2021-22</w:t>
            </w:r>
          </w:p>
        </w:tc>
      </w:tr>
      <w:tr w:rsidR="00442DC4" w:rsidRPr="00442DC4" w14:paraId="576ABDA3" w14:textId="77777777" w:rsidTr="00DC763C">
        <w:trPr>
          <w:trHeight w:val="60"/>
          <w:tblHeader/>
        </w:trPr>
        <w:tc>
          <w:tcPr>
            <w:tcW w:w="4820" w:type="dxa"/>
            <w:tcBorders>
              <w:top w:val="single" w:sz="4" w:space="0" w:color="auto"/>
              <w:left w:val="single" w:sz="4" w:space="0" w:color="auto"/>
              <w:bottom w:val="single" w:sz="4" w:space="0" w:color="auto"/>
              <w:right w:val="single" w:sz="4" w:space="0" w:color="auto"/>
            </w:tcBorders>
          </w:tcPr>
          <w:p w14:paraId="6EC7D278" w14:textId="77777777" w:rsidR="00A916B4" w:rsidRPr="00442DC4" w:rsidRDefault="00A916B4" w:rsidP="00A916B4">
            <w:pPr>
              <w:tabs>
                <w:tab w:val="left" w:pos="709"/>
              </w:tabs>
              <w:spacing w:before="60" w:after="60" w:line="240" w:lineRule="auto"/>
              <w:jc w:val="left"/>
              <w:rPr>
                <w:rFonts w:ascii="Arial" w:eastAsia="Arial" w:hAnsi="Arial" w:cs="Arial"/>
                <w:sz w:val="16"/>
                <w:szCs w:val="16"/>
              </w:rPr>
            </w:pPr>
            <w:r w:rsidRPr="00442DC4">
              <w:rPr>
                <w:rFonts w:ascii="Arial" w:eastAsia="Arial" w:hAnsi="Arial" w:cs="Arial"/>
                <w:sz w:val="16"/>
                <w:szCs w:val="16"/>
              </w:rPr>
              <w:t>Cost of collection - Cost to collect $100</w:t>
            </w:r>
          </w:p>
          <w:p w14:paraId="005A65A9" w14:textId="42CDDDEE" w:rsidR="00A916B4" w:rsidRPr="00442DC4" w:rsidRDefault="00A916B4" w:rsidP="00A916B4">
            <w:pPr>
              <w:tabs>
                <w:tab w:val="left" w:pos="709"/>
              </w:tabs>
              <w:spacing w:before="60" w:after="60" w:line="240" w:lineRule="auto"/>
              <w:jc w:val="left"/>
              <w:rPr>
                <w:rFonts w:ascii="Arial" w:hAnsi="Arial" w:cs="Arial"/>
                <w:bCs/>
                <w:sz w:val="16"/>
                <w:szCs w:val="16"/>
              </w:rPr>
            </w:pPr>
          </w:p>
        </w:tc>
        <w:tc>
          <w:tcPr>
            <w:tcW w:w="2921" w:type="dxa"/>
            <w:tcBorders>
              <w:top w:val="single" w:sz="4" w:space="0" w:color="auto"/>
              <w:left w:val="single" w:sz="4" w:space="0" w:color="auto"/>
              <w:bottom w:val="single" w:sz="4" w:space="0" w:color="auto"/>
            </w:tcBorders>
          </w:tcPr>
          <w:p w14:paraId="39B421DD" w14:textId="10159267" w:rsidR="00A916B4" w:rsidRPr="00442DC4" w:rsidRDefault="00A916B4" w:rsidP="00A916B4">
            <w:pPr>
              <w:tabs>
                <w:tab w:val="left" w:pos="709"/>
              </w:tabs>
              <w:spacing w:before="60" w:after="60" w:line="240" w:lineRule="auto"/>
              <w:jc w:val="left"/>
              <w:rPr>
                <w:rFonts w:ascii="Arial" w:eastAsia="Arial" w:hAnsi="Arial" w:cs="Arial"/>
                <w:spacing w:val="-2"/>
                <w:sz w:val="16"/>
                <w:szCs w:val="16"/>
              </w:rPr>
            </w:pPr>
            <w:r w:rsidRPr="00442DC4">
              <w:rPr>
                <w:rFonts w:ascii="Arial" w:eastAsia="Arial" w:hAnsi="Arial" w:cs="Arial"/>
                <w:sz w:val="16"/>
                <w:szCs w:val="16"/>
              </w:rPr>
              <w:t>Result (2019-20): $0.66 (incl GST) $0.62 (excl GST)</w:t>
            </w:r>
            <w:r w:rsidRPr="00442DC4">
              <w:rPr>
                <w:rFonts w:ascii="Arial" w:eastAsia="Arial" w:hAnsi="Arial" w:cs="Arial"/>
                <w:spacing w:val="-2"/>
                <w:sz w:val="16"/>
                <w:szCs w:val="16"/>
              </w:rPr>
              <w:t xml:space="preserve"> </w:t>
            </w:r>
          </w:p>
          <w:p w14:paraId="4E83E3F8" w14:textId="77777777" w:rsidR="00A916B4" w:rsidRPr="00442DC4" w:rsidRDefault="00A916B4" w:rsidP="00A916B4">
            <w:pPr>
              <w:tabs>
                <w:tab w:val="left" w:pos="709"/>
              </w:tabs>
              <w:spacing w:before="60" w:after="60" w:line="240" w:lineRule="auto"/>
              <w:jc w:val="left"/>
              <w:rPr>
                <w:rFonts w:ascii="Arial" w:eastAsia="Arial" w:hAnsi="Arial" w:cs="Arial"/>
                <w:spacing w:val="-2"/>
                <w:sz w:val="16"/>
                <w:szCs w:val="16"/>
              </w:rPr>
            </w:pPr>
          </w:p>
          <w:p w14:paraId="3DD3C745" w14:textId="77777777" w:rsidR="00E64AE3" w:rsidRPr="00442DC4" w:rsidRDefault="00E64AE3" w:rsidP="00E64AE3">
            <w:pPr>
              <w:tabs>
                <w:tab w:val="left" w:pos="709"/>
              </w:tabs>
              <w:spacing w:before="60" w:after="60" w:line="240" w:lineRule="auto"/>
              <w:jc w:val="left"/>
              <w:rPr>
                <w:rFonts w:ascii="Arial" w:eastAsia="Arial" w:hAnsi="Arial" w:cs="Arial"/>
                <w:sz w:val="16"/>
                <w:szCs w:val="16"/>
              </w:rPr>
            </w:pPr>
            <w:r w:rsidRPr="00442DC4">
              <w:rPr>
                <w:rFonts w:ascii="Arial" w:eastAsia="Arial" w:hAnsi="Arial" w:cs="Arial"/>
                <w:spacing w:val="-2"/>
                <w:sz w:val="16"/>
                <w:szCs w:val="16"/>
              </w:rPr>
              <w:t>Target 2020-21</w:t>
            </w:r>
            <w:r w:rsidRPr="00442DC4">
              <w:rPr>
                <w:rFonts w:ascii="Arial" w:eastAsia="Arial" w:hAnsi="Arial" w:cs="Arial"/>
                <w:sz w:val="16"/>
                <w:szCs w:val="16"/>
              </w:rPr>
              <w:t>: Consistent with trend</w:t>
            </w:r>
          </w:p>
          <w:p w14:paraId="00906A4D" w14:textId="77777777" w:rsidR="00E64AE3" w:rsidRPr="00442DC4" w:rsidRDefault="00E64AE3" w:rsidP="00E64AE3">
            <w:pPr>
              <w:tabs>
                <w:tab w:val="left" w:pos="709"/>
              </w:tabs>
              <w:spacing w:before="60" w:after="60" w:line="240" w:lineRule="auto"/>
              <w:jc w:val="left"/>
              <w:rPr>
                <w:rFonts w:ascii="Arial" w:eastAsia="Arial" w:hAnsi="Arial" w:cs="Arial"/>
                <w:sz w:val="16"/>
                <w:szCs w:val="16"/>
              </w:rPr>
            </w:pPr>
          </w:p>
          <w:p w14:paraId="18783A8C" w14:textId="0CB14363" w:rsidR="00A916B4" w:rsidRPr="00442DC4" w:rsidRDefault="00E64AE3" w:rsidP="00A916B4">
            <w:pPr>
              <w:tabs>
                <w:tab w:val="left" w:pos="709"/>
              </w:tabs>
              <w:spacing w:before="60" w:after="60" w:line="240" w:lineRule="auto"/>
              <w:jc w:val="left"/>
              <w:rPr>
                <w:rFonts w:ascii="Arial" w:eastAsia="Arial" w:hAnsi="Arial" w:cs="Arial"/>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bl>
    <w:p w14:paraId="18062482" w14:textId="4F7B9C07" w:rsidR="0049749A" w:rsidRPr="00442DC4" w:rsidRDefault="0049749A" w:rsidP="004E6C5C"/>
    <w:p w14:paraId="541D8FC2" w14:textId="0D20EFCE" w:rsidR="00321A3A" w:rsidRPr="00442DC4" w:rsidRDefault="00321A3A" w:rsidP="004E6C5C"/>
    <w:p w14:paraId="439C5BA5" w14:textId="6074B06A" w:rsidR="00321A3A" w:rsidRPr="00442DC4" w:rsidRDefault="00321A3A" w:rsidP="004E6C5C"/>
    <w:p w14:paraId="77A0CCCA" w14:textId="6EDD4C01" w:rsidR="00321A3A" w:rsidRPr="00442DC4" w:rsidRDefault="00321A3A" w:rsidP="004E6C5C"/>
    <w:p w14:paraId="3AB9AE7C" w14:textId="3769B3E9" w:rsidR="00321A3A" w:rsidRPr="00442DC4" w:rsidRDefault="00321A3A" w:rsidP="004E6C5C"/>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825"/>
      </w:tblGrid>
      <w:tr w:rsidR="00321A3A" w:rsidRPr="00442DC4" w14:paraId="79A0713E" w14:textId="77777777" w:rsidTr="00501035">
        <w:trPr>
          <w:tblHeader/>
        </w:trPr>
        <w:tc>
          <w:tcPr>
            <w:tcW w:w="7797" w:type="dxa"/>
            <w:gridSpan w:val="2"/>
            <w:shd w:val="clear" w:color="auto" w:fill="F2F2F2"/>
          </w:tcPr>
          <w:p w14:paraId="2D5B784E" w14:textId="77777777" w:rsidR="00321A3A" w:rsidRPr="00442DC4" w:rsidRDefault="00321A3A" w:rsidP="00501035">
            <w:pPr>
              <w:tabs>
                <w:tab w:val="left" w:pos="709"/>
              </w:tabs>
              <w:spacing w:before="60" w:after="60" w:line="240" w:lineRule="auto"/>
              <w:jc w:val="left"/>
              <w:rPr>
                <w:rFonts w:ascii="Arial" w:eastAsia="Arial" w:hAnsi="Arial" w:cs="Arial"/>
                <w:b/>
                <w:bCs/>
                <w:sz w:val="16"/>
                <w:szCs w:val="16"/>
              </w:rPr>
            </w:pPr>
            <w:r w:rsidRPr="00442DC4">
              <w:rPr>
                <w:rFonts w:ascii="Arial" w:hAnsi="Arial" w:cs="Arial"/>
                <w:b/>
                <w:sz w:val="16"/>
                <w:szCs w:val="16"/>
              </w:rPr>
              <w:t>Program 1.2</w:t>
            </w:r>
            <w:r w:rsidRPr="00442DC4">
              <w:rPr>
                <w:rFonts w:ascii="Arial" w:hAnsi="Arial" w:cs="Arial"/>
                <w:sz w:val="16"/>
                <w:szCs w:val="16"/>
              </w:rPr>
              <w:t xml:space="preserve"> – </w:t>
            </w:r>
            <w:r w:rsidRPr="00442DC4">
              <w:rPr>
                <w:rFonts w:ascii="Arial" w:eastAsia="Arial" w:hAnsi="Arial" w:cs="Arial"/>
                <w:b/>
                <w:bCs/>
                <w:spacing w:val="3"/>
                <w:sz w:val="16"/>
                <w:szCs w:val="16"/>
              </w:rPr>
              <w:t>T</w:t>
            </w:r>
            <w:r w:rsidRPr="00442DC4">
              <w:rPr>
                <w:rFonts w:ascii="Arial" w:eastAsia="Arial" w:hAnsi="Arial" w:cs="Arial"/>
                <w:b/>
                <w:bCs/>
                <w:spacing w:val="-1"/>
                <w:sz w:val="16"/>
                <w:szCs w:val="16"/>
              </w:rPr>
              <w:t>a</w:t>
            </w:r>
            <w:r w:rsidRPr="00442DC4">
              <w:rPr>
                <w:rFonts w:ascii="Arial" w:eastAsia="Arial" w:hAnsi="Arial" w:cs="Arial"/>
                <w:b/>
                <w:bCs/>
                <w:sz w:val="16"/>
                <w:szCs w:val="16"/>
              </w:rPr>
              <w:t>x</w:t>
            </w:r>
            <w:r w:rsidRPr="00442DC4">
              <w:rPr>
                <w:rFonts w:ascii="Arial" w:eastAsia="Arial" w:hAnsi="Arial" w:cs="Arial"/>
                <w:b/>
                <w:bCs/>
                <w:spacing w:val="-6"/>
                <w:sz w:val="16"/>
                <w:szCs w:val="16"/>
              </w:rPr>
              <w:t xml:space="preserve"> </w:t>
            </w:r>
            <w:r w:rsidRPr="00442DC4">
              <w:rPr>
                <w:rFonts w:ascii="Arial" w:eastAsia="Arial" w:hAnsi="Arial" w:cs="Arial"/>
                <w:b/>
                <w:bCs/>
                <w:spacing w:val="-1"/>
                <w:sz w:val="16"/>
                <w:szCs w:val="16"/>
              </w:rPr>
              <w:t>P</w:t>
            </w:r>
            <w:r w:rsidRPr="00442DC4">
              <w:rPr>
                <w:rFonts w:ascii="Arial" w:eastAsia="Arial" w:hAnsi="Arial" w:cs="Arial"/>
                <w:b/>
                <w:bCs/>
                <w:spacing w:val="1"/>
                <w:sz w:val="16"/>
                <w:szCs w:val="16"/>
              </w:rPr>
              <w:t>r</w:t>
            </w:r>
            <w:r w:rsidRPr="00442DC4">
              <w:rPr>
                <w:rFonts w:ascii="Arial" w:eastAsia="Arial" w:hAnsi="Arial" w:cs="Arial"/>
                <w:b/>
                <w:bCs/>
                <w:spacing w:val="-1"/>
                <w:sz w:val="16"/>
                <w:szCs w:val="16"/>
              </w:rPr>
              <w:t>ac</w:t>
            </w:r>
            <w:r w:rsidRPr="00442DC4">
              <w:rPr>
                <w:rFonts w:ascii="Arial" w:eastAsia="Arial" w:hAnsi="Arial" w:cs="Arial"/>
                <w:b/>
                <w:bCs/>
                <w:sz w:val="16"/>
                <w:szCs w:val="16"/>
              </w:rPr>
              <w:t>t</w:t>
            </w:r>
            <w:r w:rsidRPr="00442DC4">
              <w:rPr>
                <w:rFonts w:ascii="Arial" w:eastAsia="Arial" w:hAnsi="Arial" w:cs="Arial"/>
                <w:b/>
                <w:bCs/>
                <w:spacing w:val="2"/>
                <w:sz w:val="16"/>
                <w:szCs w:val="16"/>
              </w:rPr>
              <w:t>i</w:t>
            </w:r>
            <w:r w:rsidRPr="00442DC4">
              <w:rPr>
                <w:rFonts w:ascii="Arial" w:eastAsia="Arial" w:hAnsi="Arial" w:cs="Arial"/>
                <w:b/>
                <w:bCs/>
                <w:sz w:val="16"/>
                <w:szCs w:val="16"/>
              </w:rPr>
              <w:t>t</w:t>
            </w:r>
            <w:r w:rsidRPr="00442DC4">
              <w:rPr>
                <w:rFonts w:ascii="Arial" w:eastAsia="Arial" w:hAnsi="Arial" w:cs="Arial"/>
                <w:b/>
                <w:bCs/>
                <w:spacing w:val="-1"/>
                <w:sz w:val="16"/>
                <w:szCs w:val="16"/>
              </w:rPr>
              <w:t>i</w:t>
            </w:r>
            <w:r w:rsidRPr="00442DC4">
              <w:rPr>
                <w:rFonts w:ascii="Arial" w:eastAsia="Arial" w:hAnsi="Arial" w:cs="Arial"/>
                <w:b/>
                <w:bCs/>
                <w:sz w:val="16"/>
                <w:szCs w:val="16"/>
              </w:rPr>
              <w:t>on</w:t>
            </w:r>
            <w:r w:rsidRPr="00442DC4">
              <w:rPr>
                <w:rFonts w:ascii="Arial" w:eastAsia="Arial" w:hAnsi="Arial" w:cs="Arial"/>
                <w:b/>
                <w:bCs/>
                <w:spacing w:val="-1"/>
                <w:sz w:val="16"/>
                <w:szCs w:val="16"/>
              </w:rPr>
              <w:t>er</w:t>
            </w:r>
            <w:r w:rsidRPr="00442DC4">
              <w:rPr>
                <w:rFonts w:ascii="Arial" w:eastAsia="Arial" w:hAnsi="Arial" w:cs="Arial"/>
                <w:b/>
                <w:bCs/>
                <w:sz w:val="16"/>
                <w:szCs w:val="16"/>
              </w:rPr>
              <w:t>s</w:t>
            </w:r>
            <w:r w:rsidRPr="00442DC4">
              <w:rPr>
                <w:rFonts w:ascii="Arial" w:eastAsia="Arial" w:hAnsi="Arial" w:cs="Arial"/>
                <w:b/>
                <w:bCs/>
                <w:spacing w:val="-8"/>
                <w:sz w:val="16"/>
                <w:szCs w:val="16"/>
              </w:rPr>
              <w:t xml:space="preserve"> </w:t>
            </w:r>
            <w:r w:rsidRPr="00442DC4">
              <w:rPr>
                <w:rFonts w:ascii="Arial" w:eastAsia="Arial" w:hAnsi="Arial" w:cs="Arial"/>
                <w:b/>
                <w:bCs/>
                <w:sz w:val="16"/>
                <w:szCs w:val="16"/>
              </w:rPr>
              <w:t>Bo</w:t>
            </w:r>
            <w:r w:rsidRPr="00442DC4">
              <w:rPr>
                <w:rFonts w:ascii="Arial" w:eastAsia="Arial" w:hAnsi="Arial" w:cs="Arial"/>
                <w:b/>
                <w:bCs/>
                <w:spacing w:val="2"/>
                <w:sz w:val="16"/>
                <w:szCs w:val="16"/>
              </w:rPr>
              <w:t>a</w:t>
            </w:r>
            <w:r w:rsidRPr="00442DC4">
              <w:rPr>
                <w:rFonts w:ascii="Arial" w:eastAsia="Arial" w:hAnsi="Arial" w:cs="Arial"/>
                <w:b/>
                <w:bCs/>
                <w:spacing w:val="-1"/>
                <w:sz w:val="16"/>
                <w:szCs w:val="16"/>
              </w:rPr>
              <w:t>r</w:t>
            </w:r>
            <w:r w:rsidRPr="00442DC4">
              <w:rPr>
                <w:rFonts w:ascii="Arial" w:eastAsia="Arial" w:hAnsi="Arial" w:cs="Arial"/>
                <w:b/>
                <w:bCs/>
                <w:sz w:val="16"/>
                <w:szCs w:val="16"/>
              </w:rPr>
              <w:t>d (TPB)</w:t>
            </w:r>
          </w:p>
          <w:p w14:paraId="29230B8C" w14:textId="77777777" w:rsidR="00321A3A" w:rsidRPr="00442DC4" w:rsidRDefault="00321A3A" w:rsidP="00501035">
            <w:pPr>
              <w:pStyle w:val="TableParagraph"/>
              <w:spacing w:before="60" w:after="60"/>
              <w:ind w:right="21"/>
              <w:rPr>
                <w:rFonts w:ascii="Arial" w:hAnsi="Arial" w:cs="Arial"/>
                <w:sz w:val="16"/>
                <w:szCs w:val="16"/>
              </w:rPr>
            </w:pPr>
            <w:r w:rsidRPr="00442DC4">
              <w:rPr>
                <w:rFonts w:ascii="Arial" w:hAnsi="Arial" w:cs="Arial"/>
                <w:sz w:val="16"/>
                <w:szCs w:val="16"/>
              </w:rPr>
              <w:t xml:space="preserve">The TPB has the general administration of the </w:t>
            </w:r>
            <w:r w:rsidRPr="00442DC4">
              <w:rPr>
                <w:rFonts w:ascii="Arial" w:hAnsi="Arial" w:cs="Arial"/>
                <w:i/>
                <w:sz w:val="16"/>
                <w:szCs w:val="16"/>
              </w:rPr>
              <w:t>Tax Agent Services Act 2009</w:t>
            </w:r>
            <w:r w:rsidRPr="00442DC4">
              <w:rPr>
                <w:rFonts w:ascii="Arial" w:hAnsi="Arial" w:cs="Arial"/>
                <w:sz w:val="16"/>
                <w:szCs w:val="16"/>
              </w:rPr>
              <w:t xml:space="preserve"> (TASA) and is responsible for the registration and regulation of tax practitioners. These include tax agents, business activity statement (BAS) agents and tax (financial) advisers. </w:t>
            </w:r>
          </w:p>
          <w:p w14:paraId="1211EFCF" w14:textId="77777777" w:rsidR="00321A3A" w:rsidRDefault="00321A3A" w:rsidP="00721D3A">
            <w:pPr>
              <w:tabs>
                <w:tab w:val="left" w:pos="709"/>
              </w:tabs>
              <w:spacing w:before="60" w:after="60" w:line="240" w:lineRule="auto"/>
              <w:jc w:val="left"/>
              <w:rPr>
                <w:rFonts w:ascii="Arial" w:hAnsi="Arial" w:cs="Arial"/>
                <w:sz w:val="16"/>
                <w:szCs w:val="16"/>
              </w:rPr>
            </w:pPr>
            <w:r w:rsidRPr="00442DC4">
              <w:rPr>
                <w:rFonts w:ascii="Arial" w:hAnsi="Arial" w:cs="Arial"/>
                <w:sz w:val="16"/>
                <w:szCs w:val="16"/>
              </w:rPr>
              <w:t>The TPB’s establishment, functions and powers are defined in the TASA. The TPB’s role is to ensure that tax practitioner services are provided to the public in accordance with appropriate standards of professional and ethical conduct.</w:t>
            </w:r>
          </w:p>
          <w:p w14:paraId="5C27B039" w14:textId="38AE4ECD" w:rsidR="00721D3A" w:rsidRPr="00721D3A" w:rsidRDefault="00721D3A" w:rsidP="00721D3A">
            <w:pPr>
              <w:tabs>
                <w:tab w:val="left" w:pos="709"/>
              </w:tabs>
              <w:spacing w:before="60" w:after="60" w:line="240" w:lineRule="auto"/>
              <w:jc w:val="left"/>
              <w:rPr>
                <w:rFonts w:ascii="Arial" w:hAnsi="Arial" w:cs="Arial"/>
                <w:sz w:val="16"/>
                <w:szCs w:val="16"/>
              </w:rPr>
            </w:pPr>
          </w:p>
        </w:tc>
      </w:tr>
      <w:tr w:rsidR="00442DC4" w:rsidRPr="00442DC4" w14:paraId="45616945" w14:textId="77777777" w:rsidTr="00442DC4">
        <w:trPr>
          <w:tblHeader/>
        </w:trPr>
        <w:tc>
          <w:tcPr>
            <w:tcW w:w="2972" w:type="dxa"/>
            <w:tcBorders>
              <w:bottom w:val="single" w:sz="4" w:space="0" w:color="auto"/>
            </w:tcBorders>
          </w:tcPr>
          <w:p w14:paraId="1B253F01" w14:textId="77777777" w:rsidR="00321A3A" w:rsidRPr="00442DC4" w:rsidRDefault="00321A3A" w:rsidP="00501035">
            <w:pPr>
              <w:spacing w:before="60" w:after="60" w:line="240" w:lineRule="auto"/>
              <w:rPr>
                <w:rFonts w:ascii="Arial" w:hAnsi="Arial" w:cs="Arial"/>
                <w:b/>
                <w:sz w:val="16"/>
                <w:szCs w:val="16"/>
              </w:rPr>
            </w:pPr>
          </w:p>
          <w:p w14:paraId="7EEEB6FE" w14:textId="77777777" w:rsidR="00321A3A" w:rsidRPr="00442DC4" w:rsidRDefault="00321A3A" w:rsidP="00501035">
            <w:pPr>
              <w:spacing w:before="60" w:after="60" w:line="240" w:lineRule="auto"/>
              <w:rPr>
                <w:rFonts w:ascii="Arial" w:hAnsi="Arial" w:cs="Arial"/>
                <w:b/>
                <w:sz w:val="16"/>
                <w:szCs w:val="16"/>
              </w:rPr>
            </w:pPr>
            <w:r w:rsidRPr="00442DC4">
              <w:rPr>
                <w:rFonts w:ascii="Arial" w:hAnsi="Arial" w:cs="Arial"/>
                <w:b/>
                <w:sz w:val="16"/>
                <w:szCs w:val="16"/>
              </w:rPr>
              <w:t>Delivery</w:t>
            </w:r>
          </w:p>
          <w:p w14:paraId="26EF1FDE" w14:textId="77777777" w:rsidR="00321A3A" w:rsidRPr="00442DC4" w:rsidRDefault="00321A3A" w:rsidP="00501035">
            <w:pPr>
              <w:spacing w:before="60" w:after="60" w:line="240" w:lineRule="auto"/>
              <w:rPr>
                <w:rFonts w:ascii="Arial" w:hAnsi="Arial" w:cs="Arial"/>
                <w:b/>
                <w:sz w:val="16"/>
                <w:szCs w:val="16"/>
              </w:rPr>
            </w:pPr>
          </w:p>
          <w:p w14:paraId="3EA64936" w14:textId="77777777" w:rsidR="00321A3A" w:rsidRPr="00442DC4" w:rsidRDefault="00321A3A" w:rsidP="00501035">
            <w:pPr>
              <w:spacing w:before="60" w:after="60" w:line="240" w:lineRule="auto"/>
              <w:rPr>
                <w:rFonts w:ascii="Arial" w:hAnsi="Arial" w:cs="Arial"/>
                <w:sz w:val="16"/>
                <w:szCs w:val="16"/>
              </w:rPr>
            </w:pPr>
          </w:p>
        </w:tc>
        <w:tc>
          <w:tcPr>
            <w:tcW w:w="4825" w:type="dxa"/>
            <w:tcBorders>
              <w:bottom w:val="single" w:sz="4" w:space="0" w:color="auto"/>
            </w:tcBorders>
          </w:tcPr>
          <w:p w14:paraId="0C5373FD" w14:textId="77777777" w:rsidR="00321A3A" w:rsidRPr="00442DC4" w:rsidRDefault="00321A3A" w:rsidP="00501035">
            <w:pPr>
              <w:pStyle w:val="Heading5"/>
              <w:keepNext w:val="0"/>
              <w:widowControl w:val="0"/>
              <w:tabs>
                <w:tab w:val="left" w:pos="385"/>
              </w:tabs>
              <w:spacing w:before="60" w:after="60"/>
              <w:ind w:right="136"/>
              <w:rPr>
                <w:rFonts w:cs="Arial"/>
                <w:b w:val="0"/>
                <w:sz w:val="16"/>
                <w:szCs w:val="16"/>
                <w:lang w:val="en"/>
              </w:rPr>
            </w:pPr>
            <w:r w:rsidRPr="00442DC4">
              <w:rPr>
                <w:rFonts w:cs="Arial"/>
                <w:b w:val="0"/>
                <w:sz w:val="16"/>
                <w:szCs w:val="16"/>
                <w:lang w:val="en"/>
              </w:rPr>
              <w:t xml:space="preserve">The TPB has overarching strategies to deliver its program: </w:t>
            </w:r>
          </w:p>
          <w:p w14:paraId="78955C71" w14:textId="77777777" w:rsidR="00321A3A" w:rsidRPr="00442DC4" w:rsidRDefault="00321A3A" w:rsidP="00501035">
            <w:pPr>
              <w:pStyle w:val="Heading5"/>
              <w:keepNext w:val="0"/>
              <w:widowControl w:val="0"/>
              <w:numPr>
                <w:ilvl w:val="0"/>
                <w:numId w:val="22"/>
              </w:numPr>
              <w:tabs>
                <w:tab w:val="left" w:pos="385"/>
              </w:tabs>
              <w:spacing w:before="60" w:after="60"/>
              <w:ind w:left="386" w:right="136"/>
              <w:rPr>
                <w:rFonts w:cs="Arial"/>
                <w:b w:val="0"/>
                <w:sz w:val="16"/>
                <w:szCs w:val="16"/>
                <w:lang w:val="en"/>
              </w:rPr>
            </w:pPr>
            <w:r w:rsidRPr="00442DC4">
              <w:rPr>
                <w:rFonts w:cs="Arial"/>
                <w:b w:val="0"/>
                <w:sz w:val="16"/>
                <w:szCs w:val="16"/>
                <w:lang w:val="en"/>
              </w:rPr>
              <w:t>Client Services will provide confidence to consumers of tax practitioner services by ensuring that registered tax practitioners meet and maintain the necessary competence and personal attributes for the tax practitioner profession.</w:t>
            </w:r>
          </w:p>
          <w:p w14:paraId="15084959" w14:textId="77777777" w:rsidR="00321A3A" w:rsidRPr="00442DC4" w:rsidRDefault="00321A3A" w:rsidP="00501035">
            <w:pPr>
              <w:pStyle w:val="Heading5"/>
              <w:keepNext w:val="0"/>
              <w:widowControl w:val="0"/>
              <w:numPr>
                <w:ilvl w:val="0"/>
                <w:numId w:val="22"/>
              </w:numPr>
              <w:tabs>
                <w:tab w:val="left" w:pos="385"/>
              </w:tabs>
              <w:spacing w:before="60" w:after="60"/>
              <w:ind w:left="386" w:right="136"/>
              <w:rPr>
                <w:rFonts w:cs="Arial"/>
                <w:b w:val="0"/>
                <w:sz w:val="16"/>
                <w:szCs w:val="16"/>
                <w:lang w:val="en"/>
              </w:rPr>
            </w:pPr>
            <w:r w:rsidRPr="00442DC4">
              <w:rPr>
                <w:rFonts w:cs="Arial"/>
                <w:b w:val="0"/>
                <w:sz w:val="16"/>
                <w:szCs w:val="16"/>
                <w:lang w:val="en"/>
              </w:rPr>
              <w:t>Technology will support business outcomes with digital and IT solutions for clients and staff, including improved data analytics.</w:t>
            </w:r>
          </w:p>
          <w:p w14:paraId="79F29D31" w14:textId="77777777" w:rsidR="00321A3A" w:rsidRPr="00442DC4" w:rsidRDefault="00321A3A" w:rsidP="00501035">
            <w:pPr>
              <w:pStyle w:val="Heading5"/>
              <w:keepNext w:val="0"/>
              <w:widowControl w:val="0"/>
              <w:numPr>
                <w:ilvl w:val="0"/>
                <w:numId w:val="22"/>
              </w:numPr>
              <w:tabs>
                <w:tab w:val="left" w:pos="385"/>
              </w:tabs>
              <w:spacing w:before="60" w:after="60"/>
              <w:ind w:left="386" w:right="136"/>
              <w:rPr>
                <w:rFonts w:cs="Arial"/>
                <w:b w:val="0"/>
                <w:sz w:val="16"/>
                <w:szCs w:val="16"/>
                <w:lang w:val="en"/>
              </w:rPr>
            </w:pPr>
            <w:r w:rsidRPr="00442DC4">
              <w:rPr>
                <w:rFonts w:cs="Arial"/>
                <w:b w:val="0"/>
                <w:sz w:val="16"/>
                <w:szCs w:val="16"/>
                <w:lang w:val="en"/>
              </w:rPr>
              <w:t>Law and Compliance unit will implement data-driven compliance activities that focus on the highest risk and unregistered tax practitioners.</w:t>
            </w:r>
          </w:p>
          <w:p w14:paraId="6B85540A" w14:textId="77777777" w:rsidR="00321A3A" w:rsidRPr="00442DC4" w:rsidRDefault="00321A3A" w:rsidP="00501035">
            <w:pPr>
              <w:pStyle w:val="Heading5"/>
              <w:keepNext w:val="0"/>
              <w:widowControl w:val="0"/>
              <w:numPr>
                <w:ilvl w:val="0"/>
                <w:numId w:val="22"/>
              </w:numPr>
              <w:tabs>
                <w:tab w:val="left" w:pos="385"/>
              </w:tabs>
              <w:spacing w:before="60" w:after="60"/>
              <w:ind w:left="386" w:right="136"/>
              <w:rPr>
                <w:rFonts w:cs="Arial"/>
                <w:b w:val="0"/>
                <w:sz w:val="16"/>
                <w:szCs w:val="16"/>
                <w:lang w:val="en"/>
              </w:rPr>
            </w:pPr>
            <w:r w:rsidRPr="00442DC4">
              <w:rPr>
                <w:rFonts w:cs="Arial"/>
                <w:b w:val="0"/>
                <w:sz w:val="16"/>
                <w:szCs w:val="16"/>
                <w:lang w:val="en"/>
              </w:rPr>
              <w:t>Law and Policy will manage our litigation work program, develop policy and guidance, and work closely with Treasury to develop and implement the legislative changes that are expected to arise from the TASA review.</w:t>
            </w:r>
          </w:p>
          <w:p w14:paraId="74F5EB8E" w14:textId="77777777" w:rsidR="00321A3A" w:rsidRPr="00442DC4" w:rsidRDefault="00321A3A" w:rsidP="00501035">
            <w:pPr>
              <w:pStyle w:val="Heading5"/>
              <w:keepNext w:val="0"/>
              <w:widowControl w:val="0"/>
              <w:numPr>
                <w:ilvl w:val="0"/>
                <w:numId w:val="22"/>
              </w:numPr>
              <w:tabs>
                <w:tab w:val="left" w:pos="385"/>
              </w:tabs>
              <w:spacing w:before="60" w:after="60"/>
              <w:ind w:left="386" w:right="136"/>
              <w:rPr>
                <w:rFonts w:cs="Arial"/>
                <w:b w:val="0"/>
                <w:sz w:val="16"/>
                <w:szCs w:val="16"/>
                <w:lang w:val="en"/>
              </w:rPr>
            </w:pPr>
            <w:r w:rsidRPr="00442DC4">
              <w:rPr>
                <w:rFonts w:cs="Arial"/>
                <w:b w:val="0"/>
                <w:sz w:val="16"/>
                <w:szCs w:val="16"/>
                <w:lang w:val="en"/>
              </w:rPr>
              <w:t>Corporate Services will implement and provide a complete and uniform governance framework that includes budgeting, people management, planning, risk assessment, communication, change management, and corporate strategy.</w:t>
            </w:r>
          </w:p>
          <w:p w14:paraId="195AA465" w14:textId="77777777" w:rsidR="00321A3A" w:rsidRPr="00442DC4" w:rsidRDefault="00321A3A" w:rsidP="00501035">
            <w:pPr>
              <w:pStyle w:val="Heading5"/>
              <w:keepNext w:val="0"/>
              <w:widowControl w:val="0"/>
              <w:tabs>
                <w:tab w:val="left" w:pos="385"/>
              </w:tabs>
              <w:spacing w:before="60" w:after="60"/>
              <w:ind w:left="386" w:right="136"/>
              <w:rPr>
                <w:lang w:val="en"/>
              </w:rPr>
            </w:pPr>
          </w:p>
        </w:tc>
      </w:tr>
      <w:tr w:rsidR="00442DC4" w:rsidRPr="00442DC4" w14:paraId="397E7B66" w14:textId="77777777" w:rsidTr="00501035">
        <w:trPr>
          <w:trHeight w:val="1946"/>
          <w:tblHeader/>
        </w:trPr>
        <w:tc>
          <w:tcPr>
            <w:tcW w:w="2972" w:type="dxa"/>
          </w:tcPr>
          <w:p w14:paraId="451046D8" w14:textId="77777777" w:rsidR="00321A3A" w:rsidRPr="00442DC4" w:rsidRDefault="00321A3A" w:rsidP="00501035">
            <w:pPr>
              <w:pStyle w:val="NoSpacing"/>
              <w:spacing w:before="60" w:after="60"/>
              <w:rPr>
                <w:rFonts w:ascii="Arial" w:hAnsi="Arial" w:cs="Arial"/>
                <w:b/>
                <w:sz w:val="16"/>
                <w:szCs w:val="16"/>
              </w:rPr>
            </w:pPr>
          </w:p>
          <w:p w14:paraId="1C7AB0F3" w14:textId="77777777" w:rsidR="00321A3A" w:rsidRPr="00442DC4" w:rsidRDefault="00321A3A" w:rsidP="00501035">
            <w:pPr>
              <w:pStyle w:val="NoSpacing"/>
              <w:spacing w:before="60" w:after="60"/>
              <w:rPr>
                <w:rFonts w:ascii="Arial" w:hAnsi="Arial" w:cs="Arial"/>
                <w:b/>
                <w:sz w:val="16"/>
                <w:szCs w:val="16"/>
              </w:rPr>
            </w:pPr>
            <w:r w:rsidRPr="00442DC4">
              <w:rPr>
                <w:rFonts w:ascii="Arial" w:hAnsi="Arial" w:cs="Arial"/>
                <w:b/>
                <w:sz w:val="16"/>
                <w:szCs w:val="16"/>
              </w:rPr>
              <w:t>Purpose</w:t>
            </w:r>
          </w:p>
          <w:p w14:paraId="29E32402" w14:textId="77777777" w:rsidR="00321A3A" w:rsidRPr="00442DC4" w:rsidRDefault="00321A3A" w:rsidP="00501035">
            <w:pPr>
              <w:pStyle w:val="NoSpacing"/>
              <w:spacing w:before="60" w:after="60"/>
              <w:rPr>
                <w:rFonts w:ascii="Arial" w:hAnsi="Arial" w:cs="Arial"/>
                <w:b/>
                <w:sz w:val="16"/>
                <w:szCs w:val="16"/>
              </w:rPr>
            </w:pPr>
          </w:p>
          <w:p w14:paraId="09E93061" w14:textId="77777777" w:rsidR="00321A3A" w:rsidRPr="00442DC4" w:rsidRDefault="00321A3A" w:rsidP="00501035">
            <w:pPr>
              <w:pStyle w:val="NoSpacing"/>
              <w:spacing w:before="60" w:after="60"/>
              <w:rPr>
                <w:rFonts w:ascii="Arial" w:hAnsi="Arial" w:cs="Arial"/>
                <w:sz w:val="16"/>
                <w:szCs w:val="16"/>
              </w:rPr>
            </w:pPr>
          </w:p>
        </w:tc>
        <w:tc>
          <w:tcPr>
            <w:tcW w:w="4825" w:type="dxa"/>
          </w:tcPr>
          <w:p w14:paraId="51F1AFEF" w14:textId="77777777" w:rsidR="00321A3A" w:rsidRPr="00442DC4" w:rsidRDefault="00321A3A" w:rsidP="00501035">
            <w:pPr>
              <w:pStyle w:val="Heading5"/>
              <w:keepNext w:val="0"/>
              <w:widowControl w:val="0"/>
              <w:tabs>
                <w:tab w:val="left" w:pos="442"/>
              </w:tabs>
              <w:spacing w:before="60" w:after="60"/>
              <w:ind w:right="438"/>
              <w:rPr>
                <w:b w:val="0"/>
                <w:sz w:val="16"/>
                <w:szCs w:val="16"/>
              </w:rPr>
            </w:pPr>
            <w:r w:rsidRPr="00442DC4">
              <w:rPr>
                <w:b w:val="0"/>
                <w:sz w:val="16"/>
                <w:szCs w:val="16"/>
              </w:rPr>
              <w:t>The TPB seeks to protect consumers of taxation services by regulating tax practitioners in a fair, consistent and practical way, thereby strengthening the integrity of the tax practitioner profession by:</w:t>
            </w:r>
          </w:p>
          <w:p w14:paraId="3FF75497" w14:textId="77777777" w:rsidR="00321A3A" w:rsidRPr="00442DC4" w:rsidRDefault="00321A3A" w:rsidP="00321A3A">
            <w:pPr>
              <w:pStyle w:val="Heading5"/>
              <w:keepNext w:val="0"/>
              <w:widowControl w:val="0"/>
              <w:numPr>
                <w:ilvl w:val="0"/>
                <w:numId w:val="30"/>
              </w:numPr>
              <w:tabs>
                <w:tab w:val="left" w:pos="442"/>
              </w:tabs>
              <w:spacing w:before="60" w:after="60"/>
              <w:ind w:right="438"/>
              <w:rPr>
                <w:b w:val="0"/>
                <w:sz w:val="16"/>
                <w:szCs w:val="16"/>
              </w:rPr>
            </w:pPr>
            <w:r w:rsidRPr="00442DC4">
              <w:rPr>
                <w:b w:val="0"/>
                <w:spacing w:val="-1"/>
                <w:sz w:val="16"/>
                <w:szCs w:val="16"/>
              </w:rPr>
              <w:t>Efficient registration of tax practitioners</w:t>
            </w:r>
          </w:p>
          <w:p w14:paraId="0E750CDC" w14:textId="77777777" w:rsidR="00321A3A" w:rsidRPr="00442DC4" w:rsidRDefault="00321A3A" w:rsidP="00321A3A">
            <w:pPr>
              <w:pStyle w:val="Heading5"/>
              <w:keepNext w:val="0"/>
              <w:widowControl w:val="0"/>
              <w:numPr>
                <w:ilvl w:val="0"/>
                <w:numId w:val="30"/>
              </w:numPr>
              <w:tabs>
                <w:tab w:val="left" w:pos="442"/>
              </w:tabs>
              <w:spacing w:before="60" w:after="60"/>
              <w:ind w:right="438"/>
              <w:rPr>
                <w:b w:val="0"/>
                <w:sz w:val="16"/>
                <w:szCs w:val="16"/>
              </w:rPr>
            </w:pPr>
            <w:r w:rsidRPr="00442DC4">
              <w:rPr>
                <w:b w:val="0"/>
                <w:sz w:val="16"/>
                <w:szCs w:val="16"/>
              </w:rPr>
              <w:t>Effective compliance through deterrence and education</w:t>
            </w:r>
          </w:p>
          <w:p w14:paraId="7A841DF7" w14:textId="0772F1C1" w:rsidR="00321A3A" w:rsidRPr="00442DC4" w:rsidRDefault="00321A3A" w:rsidP="00442DC4">
            <w:pPr>
              <w:pStyle w:val="Heading5"/>
              <w:keepNext w:val="0"/>
              <w:widowControl w:val="0"/>
              <w:numPr>
                <w:ilvl w:val="0"/>
                <w:numId w:val="30"/>
              </w:numPr>
              <w:tabs>
                <w:tab w:val="left" w:pos="442"/>
              </w:tabs>
              <w:spacing w:before="60" w:after="60"/>
              <w:ind w:right="438"/>
            </w:pPr>
            <w:r w:rsidRPr="00442DC4">
              <w:rPr>
                <w:b w:val="0"/>
                <w:spacing w:val="-1"/>
                <w:sz w:val="16"/>
                <w:szCs w:val="16"/>
              </w:rPr>
              <w:t>Innovation and preparation for the future</w:t>
            </w:r>
          </w:p>
        </w:tc>
      </w:tr>
    </w:tbl>
    <w:p w14:paraId="6D27CB68" w14:textId="1B42CEB7" w:rsidR="00321A3A" w:rsidRPr="00442DC4" w:rsidRDefault="00321A3A" w:rsidP="004E6C5C"/>
    <w:tbl>
      <w:tblPr>
        <w:tblW w:w="7642"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36"/>
        <w:gridCol w:w="2706"/>
      </w:tblGrid>
      <w:tr w:rsidR="00442DC4" w:rsidRPr="00442DC4" w14:paraId="3E0EBB5B" w14:textId="77777777" w:rsidTr="00442DC4">
        <w:trPr>
          <w:trHeight w:val="312"/>
          <w:tblHeader/>
        </w:trPr>
        <w:tc>
          <w:tcPr>
            <w:tcW w:w="7642" w:type="dxa"/>
            <w:gridSpan w:val="2"/>
            <w:tcBorders>
              <w:top w:val="double" w:sz="4" w:space="0" w:color="auto"/>
              <w:bottom w:val="double" w:sz="4" w:space="0" w:color="auto"/>
            </w:tcBorders>
            <w:tcMar>
              <w:top w:w="0" w:type="dxa"/>
              <w:left w:w="108" w:type="dxa"/>
              <w:bottom w:w="0" w:type="dxa"/>
              <w:right w:w="108" w:type="dxa"/>
            </w:tcMar>
            <w:vAlign w:val="center"/>
          </w:tcPr>
          <w:p w14:paraId="3DB4041E" w14:textId="5FB122D9" w:rsidR="00321A3A" w:rsidRPr="00442DC4" w:rsidRDefault="00321A3A" w:rsidP="00442DC4">
            <w:pPr>
              <w:pStyle w:val="Heading5"/>
              <w:keepNext w:val="0"/>
              <w:widowControl w:val="0"/>
              <w:tabs>
                <w:tab w:val="left" w:pos="385"/>
              </w:tabs>
              <w:spacing w:after="0"/>
              <w:ind w:right="152"/>
              <w:rPr>
                <w:rFonts w:eastAsia="Calibri"/>
              </w:rPr>
            </w:pPr>
            <w:r w:rsidRPr="00442DC4">
              <w:rPr>
                <w:rFonts w:cs="Arial"/>
                <w:sz w:val="16"/>
                <w:szCs w:val="16"/>
              </w:rPr>
              <w:t xml:space="preserve">Performance information 2020-21 </w:t>
            </w:r>
          </w:p>
        </w:tc>
      </w:tr>
      <w:tr w:rsidR="00442DC4" w:rsidRPr="00442DC4" w14:paraId="31017305" w14:textId="77777777" w:rsidTr="00442DC4">
        <w:trPr>
          <w:trHeight w:val="312"/>
          <w:tblHeader/>
        </w:trPr>
        <w:tc>
          <w:tcPr>
            <w:tcW w:w="4936" w:type="dxa"/>
            <w:tcBorders>
              <w:top w:val="double" w:sz="4" w:space="0" w:color="auto"/>
            </w:tcBorders>
            <w:tcMar>
              <w:top w:w="0" w:type="dxa"/>
              <w:left w:w="108" w:type="dxa"/>
              <w:bottom w:w="0" w:type="dxa"/>
              <w:right w:w="108" w:type="dxa"/>
            </w:tcMar>
            <w:vAlign w:val="center"/>
          </w:tcPr>
          <w:p w14:paraId="3B093440" w14:textId="2992BF57" w:rsidR="00321A3A" w:rsidRPr="00442DC4" w:rsidRDefault="00321A3A" w:rsidP="00442DC4">
            <w:pPr>
              <w:spacing w:after="40" w:line="240" w:lineRule="auto"/>
              <w:jc w:val="left"/>
              <w:rPr>
                <w:rFonts w:ascii="Arial" w:eastAsia="Calibri" w:hAnsi="Arial" w:cs="Arial"/>
                <w:sz w:val="16"/>
                <w:szCs w:val="16"/>
              </w:rPr>
            </w:pPr>
            <w:r w:rsidRPr="00442DC4">
              <w:rPr>
                <w:rFonts w:ascii="Arial" w:hAnsi="Arial" w:cs="Arial"/>
                <w:b/>
                <w:bCs/>
                <w:sz w:val="16"/>
                <w:szCs w:val="16"/>
              </w:rPr>
              <w:t>Performance criteria</w:t>
            </w:r>
          </w:p>
        </w:tc>
        <w:tc>
          <w:tcPr>
            <w:tcW w:w="2706" w:type="dxa"/>
            <w:tcBorders>
              <w:top w:val="double" w:sz="4" w:space="0" w:color="auto"/>
            </w:tcBorders>
            <w:tcMar>
              <w:top w:w="0" w:type="dxa"/>
              <w:left w:w="108" w:type="dxa"/>
              <w:bottom w:w="0" w:type="dxa"/>
              <w:right w:w="108" w:type="dxa"/>
            </w:tcMar>
            <w:vAlign w:val="center"/>
          </w:tcPr>
          <w:p w14:paraId="3833A9AF" w14:textId="77777777" w:rsidR="00321A3A" w:rsidRPr="00442DC4" w:rsidRDefault="00321A3A" w:rsidP="00442DC4">
            <w:pPr>
              <w:spacing w:after="40" w:line="240" w:lineRule="auto"/>
              <w:jc w:val="left"/>
              <w:rPr>
                <w:rFonts w:ascii="Arial" w:eastAsia="Calibri" w:hAnsi="Arial" w:cs="Arial"/>
                <w:sz w:val="16"/>
                <w:szCs w:val="16"/>
              </w:rPr>
            </w:pPr>
            <w:r w:rsidRPr="00442DC4">
              <w:rPr>
                <w:rFonts w:ascii="Arial" w:hAnsi="Arial" w:cs="Arial"/>
                <w:b/>
                <w:bCs/>
                <w:sz w:val="16"/>
                <w:szCs w:val="16"/>
              </w:rPr>
              <w:t>Targets</w:t>
            </w:r>
          </w:p>
        </w:tc>
      </w:tr>
      <w:tr w:rsidR="00442DC4" w:rsidRPr="00442DC4" w14:paraId="356F75E0" w14:textId="77777777" w:rsidTr="00442DC4">
        <w:trPr>
          <w:trHeight w:val="312"/>
          <w:tblHeader/>
        </w:trPr>
        <w:tc>
          <w:tcPr>
            <w:tcW w:w="7642" w:type="dxa"/>
            <w:gridSpan w:val="2"/>
            <w:tcMar>
              <w:top w:w="0" w:type="dxa"/>
              <w:left w:w="108" w:type="dxa"/>
              <w:bottom w:w="0" w:type="dxa"/>
              <w:right w:w="108" w:type="dxa"/>
            </w:tcMar>
            <w:vAlign w:val="center"/>
          </w:tcPr>
          <w:p w14:paraId="0EFDB0AC" w14:textId="472D5831" w:rsidR="00023CAE" w:rsidRPr="00442DC4" w:rsidRDefault="00023CAE" w:rsidP="00442DC4">
            <w:pPr>
              <w:spacing w:before="100" w:beforeAutospacing="1" w:after="40" w:line="240" w:lineRule="auto"/>
              <w:jc w:val="left"/>
              <w:rPr>
                <w:rFonts w:ascii="Arial" w:eastAsia="Calibri" w:hAnsi="Arial" w:cs="Arial"/>
                <w:sz w:val="16"/>
                <w:szCs w:val="16"/>
              </w:rPr>
            </w:pPr>
            <w:r w:rsidRPr="00442DC4">
              <w:rPr>
                <w:rFonts w:ascii="Arial" w:hAnsi="Arial" w:cs="Arial"/>
                <w:b/>
                <w:bCs/>
                <w:sz w:val="16"/>
                <w:szCs w:val="16"/>
              </w:rPr>
              <w:t>Protect consumers of tax practitioner services</w:t>
            </w:r>
          </w:p>
        </w:tc>
      </w:tr>
      <w:tr w:rsidR="00442DC4" w:rsidRPr="00442DC4" w14:paraId="1A0943E0" w14:textId="77777777" w:rsidTr="00442DC4">
        <w:trPr>
          <w:trHeight w:val="443"/>
          <w:tblHeader/>
        </w:trPr>
        <w:tc>
          <w:tcPr>
            <w:tcW w:w="4936" w:type="dxa"/>
            <w:tcMar>
              <w:top w:w="0" w:type="dxa"/>
              <w:left w:w="108" w:type="dxa"/>
              <w:bottom w:w="0" w:type="dxa"/>
              <w:right w:w="108" w:type="dxa"/>
            </w:tcMar>
          </w:tcPr>
          <w:p w14:paraId="1009DF7B" w14:textId="77777777" w:rsidR="00321A3A" w:rsidRPr="00442DC4" w:rsidRDefault="00321A3A" w:rsidP="00501035">
            <w:pPr>
              <w:spacing w:before="100" w:beforeAutospacing="1" w:after="40" w:line="240" w:lineRule="auto"/>
              <w:jc w:val="left"/>
              <w:rPr>
                <w:rFonts w:ascii="Arial" w:hAnsi="Arial" w:cs="Arial"/>
                <w:sz w:val="16"/>
                <w:szCs w:val="16"/>
              </w:rPr>
            </w:pPr>
            <w:r w:rsidRPr="00442DC4">
              <w:rPr>
                <w:rFonts w:ascii="Arial" w:hAnsi="Arial" w:cs="Arial"/>
                <w:sz w:val="16"/>
                <w:szCs w:val="16"/>
              </w:rPr>
              <w:t>1.1 Support consumers through targeted communications that raise awareness of consumer rights and tax professionals' obligations</w:t>
            </w:r>
          </w:p>
          <w:p w14:paraId="65CF21A3" w14:textId="77777777" w:rsidR="00321A3A" w:rsidRPr="00442DC4" w:rsidRDefault="00321A3A" w:rsidP="00501035">
            <w:pPr>
              <w:spacing w:before="100" w:beforeAutospacing="1" w:after="40" w:line="240" w:lineRule="auto"/>
              <w:jc w:val="left"/>
              <w:rPr>
                <w:rFonts w:ascii="Arial" w:eastAsia="Calibri" w:hAnsi="Arial" w:cs="Arial"/>
                <w:sz w:val="16"/>
                <w:szCs w:val="16"/>
              </w:rPr>
            </w:pPr>
          </w:p>
        </w:tc>
        <w:tc>
          <w:tcPr>
            <w:tcW w:w="2706" w:type="dxa"/>
            <w:tcMar>
              <w:top w:w="0" w:type="dxa"/>
              <w:left w:w="108" w:type="dxa"/>
              <w:bottom w:w="0" w:type="dxa"/>
              <w:right w:w="108" w:type="dxa"/>
            </w:tcMar>
          </w:tcPr>
          <w:p w14:paraId="564A4DA5" w14:textId="77777777" w:rsidR="00321A3A" w:rsidRPr="00442DC4" w:rsidRDefault="00321A3A" w:rsidP="00501035">
            <w:pPr>
              <w:spacing w:before="100" w:beforeAutospacing="1" w:after="40" w:line="240" w:lineRule="auto"/>
              <w:jc w:val="left"/>
              <w:rPr>
                <w:rFonts w:ascii="Arial" w:hAnsi="Arial" w:cs="Arial"/>
                <w:sz w:val="16"/>
                <w:szCs w:val="16"/>
              </w:rPr>
            </w:pPr>
            <w:r w:rsidRPr="00442DC4">
              <w:rPr>
                <w:rFonts w:ascii="Arial" w:hAnsi="Arial" w:cs="Arial"/>
                <w:sz w:val="16"/>
                <w:szCs w:val="16"/>
              </w:rPr>
              <w:t>Effective communication is used to highlight risk, protect consumers and educate the profession.</w:t>
            </w:r>
          </w:p>
          <w:p w14:paraId="7B918E33" w14:textId="18F27DB8" w:rsidR="00321A3A" w:rsidRPr="00442DC4" w:rsidRDefault="00321A3A" w:rsidP="00501035">
            <w:pPr>
              <w:spacing w:before="100" w:beforeAutospacing="1" w:after="40" w:line="240" w:lineRule="auto"/>
              <w:jc w:val="left"/>
              <w:rPr>
                <w:rFonts w:ascii="Arial" w:hAnsi="Arial" w:cs="Arial"/>
                <w:sz w:val="16"/>
                <w:szCs w:val="16"/>
              </w:rPr>
            </w:pPr>
            <w:r w:rsidRPr="00442DC4">
              <w:rPr>
                <w:rFonts w:ascii="Arial" w:hAnsi="Arial" w:cs="Arial"/>
                <w:sz w:val="16"/>
                <w:szCs w:val="16"/>
              </w:rPr>
              <w:t xml:space="preserve">Forecast: We continued to see increased use across many of </w:t>
            </w:r>
            <w:r w:rsidR="0079543C" w:rsidRPr="00442DC4">
              <w:rPr>
                <w:rFonts w:ascii="Arial" w:hAnsi="Arial" w:cs="Arial"/>
                <w:sz w:val="16"/>
                <w:szCs w:val="16"/>
              </w:rPr>
              <w:t>our communication</w:t>
            </w:r>
            <w:r w:rsidRPr="00442DC4">
              <w:rPr>
                <w:rFonts w:ascii="Arial" w:hAnsi="Arial" w:cs="Arial"/>
                <w:sz w:val="16"/>
                <w:szCs w:val="16"/>
              </w:rPr>
              <w:t xml:space="preserve"> channels.</w:t>
            </w:r>
          </w:p>
        </w:tc>
      </w:tr>
      <w:tr w:rsidR="00442DC4" w:rsidRPr="00442DC4" w14:paraId="01517197" w14:textId="77777777" w:rsidTr="00442DC4">
        <w:trPr>
          <w:trHeight w:val="443"/>
          <w:tblHeader/>
        </w:trPr>
        <w:tc>
          <w:tcPr>
            <w:tcW w:w="4936" w:type="dxa"/>
            <w:tcMar>
              <w:top w:w="0" w:type="dxa"/>
              <w:left w:w="108" w:type="dxa"/>
              <w:bottom w:w="0" w:type="dxa"/>
              <w:right w:w="108" w:type="dxa"/>
            </w:tcMar>
          </w:tcPr>
          <w:p w14:paraId="707D99E6" w14:textId="77777777" w:rsidR="00321A3A" w:rsidRPr="00442DC4" w:rsidRDefault="00321A3A" w:rsidP="00501035">
            <w:pPr>
              <w:spacing w:before="100" w:beforeAutospacing="1" w:after="40" w:line="240" w:lineRule="auto"/>
              <w:jc w:val="left"/>
              <w:rPr>
                <w:rFonts w:ascii="Arial" w:hAnsi="Arial" w:cs="Arial"/>
                <w:sz w:val="16"/>
                <w:szCs w:val="16"/>
              </w:rPr>
            </w:pPr>
            <w:r w:rsidRPr="00442DC4">
              <w:rPr>
                <w:rFonts w:ascii="Arial" w:hAnsi="Arial" w:cs="Arial"/>
                <w:sz w:val="16"/>
                <w:szCs w:val="16"/>
              </w:rPr>
              <w:t>1.2 Deliver a complaints resolution framework that supports consumer protection </w:t>
            </w:r>
          </w:p>
        </w:tc>
        <w:tc>
          <w:tcPr>
            <w:tcW w:w="2706" w:type="dxa"/>
            <w:tcMar>
              <w:top w:w="0" w:type="dxa"/>
              <w:left w:w="108" w:type="dxa"/>
              <w:bottom w:w="0" w:type="dxa"/>
              <w:right w:w="108" w:type="dxa"/>
            </w:tcMar>
          </w:tcPr>
          <w:p w14:paraId="1D860F3B" w14:textId="77777777" w:rsidR="00321A3A" w:rsidRPr="00442DC4" w:rsidRDefault="00321A3A" w:rsidP="00501035">
            <w:pPr>
              <w:spacing w:before="100" w:beforeAutospacing="1" w:after="40" w:line="240" w:lineRule="auto"/>
              <w:jc w:val="left"/>
              <w:rPr>
                <w:rFonts w:ascii="Arial" w:hAnsi="Arial" w:cs="Arial"/>
                <w:sz w:val="16"/>
                <w:szCs w:val="16"/>
              </w:rPr>
            </w:pPr>
            <w:r w:rsidRPr="00442DC4">
              <w:rPr>
                <w:rFonts w:ascii="Arial" w:hAnsi="Arial" w:cs="Arial"/>
                <w:sz w:val="16"/>
                <w:szCs w:val="16"/>
              </w:rPr>
              <w:t>Complaints are handled effectively.</w:t>
            </w:r>
          </w:p>
          <w:p w14:paraId="3B031BE2" w14:textId="77777777" w:rsidR="00321A3A" w:rsidRPr="00442DC4" w:rsidRDefault="00321A3A" w:rsidP="00501035">
            <w:pPr>
              <w:spacing w:before="100" w:beforeAutospacing="1" w:after="40" w:line="240" w:lineRule="auto"/>
              <w:jc w:val="left"/>
              <w:rPr>
                <w:rFonts w:ascii="Arial" w:hAnsi="Arial" w:cs="Arial"/>
                <w:sz w:val="16"/>
                <w:szCs w:val="16"/>
              </w:rPr>
            </w:pPr>
            <w:r w:rsidRPr="00442DC4">
              <w:rPr>
                <w:rFonts w:ascii="Arial" w:hAnsi="Arial" w:cs="Arial"/>
                <w:sz w:val="16"/>
                <w:szCs w:val="16"/>
              </w:rPr>
              <w:t xml:space="preserve">Forecast: Case closure rates continue to improve as we increase our complex technical capabilities. </w:t>
            </w:r>
          </w:p>
        </w:tc>
      </w:tr>
      <w:tr w:rsidR="00442DC4" w:rsidRPr="00442DC4" w14:paraId="1077E871" w14:textId="77777777" w:rsidTr="00442DC4">
        <w:trPr>
          <w:trHeight w:val="443"/>
          <w:tblHeader/>
        </w:trPr>
        <w:tc>
          <w:tcPr>
            <w:tcW w:w="4936" w:type="dxa"/>
            <w:tcMar>
              <w:top w:w="0" w:type="dxa"/>
              <w:left w:w="108" w:type="dxa"/>
              <w:bottom w:w="0" w:type="dxa"/>
              <w:right w:w="108" w:type="dxa"/>
            </w:tcMar>
          </w:tcPr>
          <w:p w14:paraId="2C7F6215" w14:textId="77777777" w:rsidR="00321A3A" w:rsidRPr="00442DC4" w:rsidRDefault="00321A3A" w:rsidP="00501035">
            <w:pPr>
              <w:spacing w:before="100" w:beforeAutospacing="1" w:after="40" w:line="240" w:lineRule="auto"/>
              <w:jc w:val="left"/>
              <w:rPr>
                <w:rFonts w:ascii="Arial" w:hAnsi="Arial" w:cs="Arial"/>
                <w:sz w:val="16"/>
                <w:szCs w:val="16"/>
              </w:rPr>
            </w:pPr>
            <w:r w:rsidRPr="00442DC4">
              <w:rPr>
                <w:rFonts w:ascii="Arial" w:hAnsi="Arial" w:cs="Arial"/>
                <w:sz w:val="16"/>
                <w:szCs w:val="16"/>
              </w:rPr>
              <w:t>1.3 Manage an effective public register that is readily accessible</w:t>
            </w:r>
          </w:p>
        </w:tc>
        <w:tc>
          <w:tcPr>
            <w:tcW w:w="2706" w:type="dxa"/>
            <w:tcMar>
              <w:top w:w="0" w:type="dxa"/>
              <w:left w:w="108" w:type="dxa"/>
              <w:bottom w:w="0" w:type="dxa"/>
              <w:right w:w="108" w:type="dxa"/>
            </w:tcMar>
          </w:tcPr>
          <w:p w14:paraId="2DE28A43" w14:textId="77777777" w:rsidR="00321A3A" w:rsidRPr="00442DC4" w:rsidRDefault="00321A3A" w:rsidP="00501035">
            <w:pPr>
              <w:spacing w:before="100" w:beforeAutospacing="1" w:after="40" w:line="240" w:lineRule="auto"/>
              <w:jc w:val="left"/>
              <w:rPr>
                <w:rFonts w:ascii="Arial" w:hAnsi="Arial" w:cs="Arial"/>
                <w:sz w:val="16"/>
                <w:szCs w:val="16"/>
              </w:rPr>
            </w:pPr>
            <w:r w:rsidRPr="00442DC4">
              <w:rPr>
                <w:rFonts w:ascii="Arial" w:hAnsi="Arial" w:cs="Arial"/>
                <w:sz w:val="16"/>
                <w:szCs w:val="16"/>
              </w:rPr>
              <w:t>The TPB Register is current and contemporary.</w:t>
            </w:r>
          </w:p>
          <w:p w14:paraId="66DEE805" w14:textId="5405005D" w:rsidR="00321A3A" w:rsidRPr="00442DC4" w:rsidRDefault="00321A3A" w:rsidP="00501035">
            <w:pPr>
              <w:spacing w:before="100" w:beforeAutospacing="1" w:after="40" w:line="240" w:lineRule="auto"/>
              <w:jc w:val="left"/>
              <w:rPr>
                <w:rFonts w:ascii="Arial" w:hAnsi="Arial" w:cs="Arial"/>
                <w:sz w:val="16"/>
                <w:szCs w:val="16"/>
              </w:rPr>
            </w:pPr>
            <w:r w:rsidRPr="00442DC4">
              <w:rPr>
                <w:rFonts w:ascii="Arial" w:hAnsi="Arial" w:cs="Arial"/>
                <w:sz w:val="16"/>
                <w:szCs w:val="16"/>
              </w:rPr>
              <w:t xml:space="preserve">Forecast: The public </w:t>
            </w:r>
            <w:r w:rsidR="0079543C" w:rsidRPr="00442DC4">
              <w:rPr>
                <w:rFonts w:ascii="Arial" w:hAnsi="Arial" w:cs="Arial"/>
                <w:sz w:val="16"/>
                <w:szCs w:val="16"/>
              </w:rPr>
              <w:t>register remains</w:t>
            </w:r>
            <w:r w:rsidRPr="00442DC4">
              <w:rPr>
                <w:rFonts w:ascii="Arial" w:hAnsi="Arial" w:cs="Arial"/>
                <w:sz w:val="16"/>
                <w:szCs w:val="16"/>
              </w:rPr>
              <w:t xml:space="preserve"> available 99% of the time.</w:t>
            </w:r>
          </w:p>
        </w:tc>
      </w:tr>
      <w:tr w:rsidR="00442DC4" w:rsidRPr="00442DC4" w14:paraId="431578E2" w14:textId="77777777" w:rsidTr="00442DC4">
        <w:trPr>
          <w:trHeight w:val="312"/>
          <w:tblHeader/>
        </w:trPr>
        <w:tc>
          <w:tcPr>
            <w:tcW w:w="7642" w:type="dxa"/>
            <w:gridSpan w:val="2"/>
            <w:tcMar>
              <w:top w:w="0" w:type="dxa"/>
              <w:left w:w="108" w:type="dxa"/>
              <w:bottom w:w="0" w:type="dxa"/>
              <w:right w:w="108" w:type="dxa"/>
            </w:tcMar>
            <w:vAlign w:val="center"/>
          </w:tcPr>
          <w:p w14:paraId="2D341BA6" w14:textId="72DAE6B3" w:rsidR="00E72346" w:rsidRPr="00442DC4" w:rsidRDefault="00E72346" w:rsidP="00442DC4">
            <w:pPr>
              <w:spacing w:after="0" w:line="240" w:lineRule="auto"/>
              <w:jc w:val="left"/>
              <w:rPr>
                <w:rFonts w:ascii="Arial" w:eastAsia="Calibri" w:hAnsi="Arial" w:cs="Arial"/>
                <w:sz w:val="16"/>
                <w:szCs w:val="16"/>
              </w:rPr>
            </w:pPr>
            <w:r w:rsidRPr="00442DC4">
              <w:rPr>
                <w:rFonts w:ascii="Arial" w:eastAsia="Calibri" w:hAnsi="Arial" w:cs="Arial"/>
                <w:b/>
                <w:bCs/>
                <w:sz w:val="16"/>
                <w:szCs w:val="16"/>
              </w:rPr>
              <w:t>Enhance the integrity of the registered tax practitioner profession</w:t>
            </w:r>
          </w:p>
        </w:tc>
      </w:tr>
      <w:tr w:rsidR="00442DC4" w:rsidRPr="00442DC4" w14:paraId="201E0ADB" w14:textId="77777777" w:rsidTr="00442DC4">
        <w:trPr>
          <w:trHeight w:val="443"/>
          <w:tblHeader/>
        </w:trPr>
        <w:tc>
          <w:tcPr>
            <w:tcW w:w="4936" w:type="dxa"/>
            <w:tcMar>
              <w:top w:w="0" w:type="dxa"/>
              <w:left w:w="108" w:type="dxa"/>
              <w:bottom w:w="0" w:type="dxa"/>
              <w:right w:w="108" w:type="dxa"/>
            </w:tcMar>
          </w:tcPr>
          <w:p w14:paraId="29CB5E2E" w14:textId="77777777" w:rsidR="00321A3A" w:rsidRPr="00442DC4" w:rsidRDefault="00321A3A" w:rsidP="00501035">
            <w:pPr>
              <w:spacing w:before="100" w:beforeAutospacing="1" w:after="40" w:line="240" w:lineRule="auto"/>
              <w:jc w:val="left"/>
              <w:rPr>
                <w:rFonts w:ascii="Arial" w:hAnsi="Arial" w:cs="Arial"/>
                <w:sz w:val="16"/>
                <w:szCs w:val="16"/>
              </w:rPr>
            </w:pPr>
            <w:r w:rsidRPr="00442DC4">
              <w:rPr>
                <w:rFonts w:ascii="Arial" w:hAnsi="Arial" w:cs="Arial"/>
                <w:sz w:val="16"/>
                <w:szCs w:val="16"/>
              </w:rPr>
              <w:t>2.1 Provide guidance and advice to tax practitioners on their eligibility and obligations </w:t>
            </w:r>
          </w:p>
          <w:p w14:paraId="79E8C9A6" w14:textId="77777777" w:rsidR="00321A3A" w:rsidRPr="00442DC4" w:rsidRDefault="00321A3A" w:rsidP="00501035">
            <w:pPr>
              <w:spacing w:before="100" w:beforeAutospacing="1" w:after="40" w:line="240" w:lineRule="auto"/>
              <w:jc w:val="left"/>
              <w:rPr>
                <w:rFonts w:ascii="Arial" w:eastAsia="Calibri" w:hAnsi="Arial" w:cs="Arial"/>
                <w:sz w:val="16"/>
                <w:szCs w:val="16"/>
              </w:rPr>
            </w:pPr>
          </w:p>
        </w:tc>
        <w:tc>
          <w:tcPr>
            <w:tcW w:w="2706" w:type="dxa"/>
            <w:tcMar>
              <w:top w:w="0" w:type="dxa"/>
              <w:left w:w="108" w:type="dxa"/>
              <w:bottom w:w="0" w:type="dxa"/>
              <w:right w:w="108" w:type="dxa"/>
            </w:tcMar>
          </w:tcPr>
          <w:p w14:paraId="728CD552" w14:textId="77777777" w:rsidR="00321A3A" w:rsidRPr="00442DC4" w:rsidRDefault="00321A3A" w:rsidP="00321A3A">
            <w:pPr>
              <w:pStyle w:val="ListParagraph"/>
              <w:numPr>
                <w:ilvl w:val="0"/>
                <w:numId w:val="31"/>
              </w:numPr>
              <w:autoSpaceDE w:val="0"/>
              <w:autoSpaceDN w:val="0"/>
              <w:adjustRightInd w:val="0"/>
              <w:spacing w:after="0" w:line="240" w:lineRule="auto"/>
              <w:rPr>
                <w:rFonts w:ascii="Arial" w:hAnsi="Arial" w:cs="Arial"/>
                <w:sz w:val="16"/>
                <w:szCs w:val="16"/>
              </w:rPr>
            </w:pPr>
            <w:r w:rsidRPr="00442DC4">
              <w:rPr>
                <w:rFonts w:ascii="Arial" w:hAnsi="Arial" w:cs="Arial"/>
                <w:sz w:val="16"/>
                <w:szCs w:val="16"/>
              </w:rPr>
              <w:t>Useful advice and guidance are provided.</w:t>
            </w:r>
          </w:p>
          <w:p w14:paraId="1FE099E9" w14:textId="77777777" w:rsidR="00321A3A" w:rsidRPr="00442DC4" w:rsidRDefault="00321A3A" w:rsidP="00321A3A">
            <w:pPr>
              <w:pStyle w:val="ListParagraph"/>
              <w:numPr>
                <w:ilvl w:val="0"/>
                <w:numId w:val="31"/>
              </w:numPr>
              <w:autoSpaceDE w:val="0"/>
              <w:autoSpaceDN w:val="0"/>
              <w:adjustRightInd w:val="0"/>
              <w:spacing w:after="0" w:line="240" w:lineRule="auto"/>
              <w:rPr>
                <w:rFonts w:ascii="HelveticaNeueLTCom-Lt" w:hAnsi="HelveticaNeueLTCom-Lt" w:cs="HelveticaNeueLTCom-Lt"/>
                <w:sz w:val="18"/>
                <w:szCs w:val="18"/>
              </w:rPr>
            </w:pPr>
            <w:r w:rsidRPr="00442DC4">
              <w:rPr>
                <w:rFonts w:ascii="Arial" w:hAnsi="Arial" w:cs="Arial"/>
                <w:sz w:val="16"/>
                <w:szCs w:val="16"/>
              </w:rPr>
              <w:t>Processing of all tax practitioner applications is timely.</w:t>
            </w:r>
          </w:p>
          <w:p w14:paraId="067D4183" w14:textId="77777777" w:rsidR="00321A3A" w:rsidRPr="00442DC4" w:rsidRDefault="00321A3A" w:rsidP="00501035">
            <w:pPr>
              <w:autoSpaceDE w:val="0"/>
              <w:autoSpaceDN w:val="0"/>
              <w:adjustRightInd w:val="0"/>
              <w:spacing w:after="0" w:line="240" w:lineRule="auto"/>
              <w:jc w:val="left"/>
              <w:rPr>
                <w:rFonts w:ascii="Arial" w:hAnsi="Arial" w:cs="Arial"/>
                <w:sz w:val="16"/>
                <w:szCs w:val="16"/>
              </w:rPr>
            </w:pPr>
          </w:p>
          <w:p w14:paraId="0E46E51B" w14:textId="77777777" w:rsidR="00321A3A" w:rsidRPr="00442DC4" w:rsidRDefault="00321A3A" w:rsidP="00501035">
            <w:pPr>
              <w:autoSpaceDE w:val="0"/>
              <w:autoSpaceDN w:val="0"/>
              <w:adjustRightInd w:val="0"/>
              <w:spacing w:after="0" w:line="240" w:lineRule="auto"/>
              <w:jc w:val="left"/>
              <w:rPr>
                <w:rFonts w:ascii="Arial" w:hAnsi="Arial" w:cs="Arial"/>
                <w:sz w:val="16"/>
                <w:szCs w:val="16"/>
              </w:rPr>
            </w:pPr>
            <w:r w:rsidRPr="00442DC4">
              <w:rPr>
                <w:rFonts w:ascii="Arial" w:hAnsi="Arial" w:cs="Arial"/>
                <w:sz w:val="16"/>
                <w:szCs w:val="16"/>
              </w:rPr>
              <w:t>Forecast: Continue to engage effectively with our external stakeholders.</w:t>
            </w:r>
          </w:p>
          <w:p w14:paraId="50CFFE38" w14:textId="77777777" w:rsidR="00321A3A" w:rsidRPr="00442DC4" w:rsidRDefault="00321A3A" w:rsidP="00501035">
            <w:pPr>
              <w:autoSpaceDE w:val="0"/>
              <w:autoSpaceDN w:val="0"/>
              <w:adjustRightInd w:val="0"/>
              <w:spacing w:after="0" w:line="240" w:lineRule="auto"/>
              <w:jc w:val="left"/>
              <w:rPr>
                <w:rFonts w:ascii="Arial" w:hAnsi="Arial" w:cs="Arial"/>
                <w:sz w:val="16"/>
                <w:szCs w:val="16"/>
              </w:rPr>
            </w:pPr>
          </w:p>
          <w:p w14:paraId="56589A23" w14:textId="77777777" w:rsidR="00321A3A" w:rsidRPr="00442DC4" w:rsidRDefault="00321A3A" w:rsidP="00501035">
            <w:pPr>
              <w:autoSpaceDE w:val="0"/>
              <w:autoSpaceDN w:val="0"/>
              <w:adjustRightInd w:val="0"/>
              <w:spacing w:after="0" w:line="240" w:lineRule="auto"/>
              <w:jc w:val="left"/>
              <w:rPr>
                <w:rFonts w:ascii="HelveticaNeueLTCom-Lt" w:hAnsi="HelveticaNeueLTCom-Lt" w:cs="HelveticaNeueLTCom-Lt"/>
                <w:sz w:val="18"/>
                <w:szCs w:val="18"/>
              </w:rPr>
            </w:pPr>
            <w:r w:rsidRPr="00442DC4">
              <w:rPr>
                <w:rFonts w:ascii="Arial" w:hAnsi="Arial" w:cs="Arial"/>
                <w:sz w:val="16"/>
                <w:szCs w:val="16"/>
              </w:rPr>
              <w:t>Forecast: The TPB will continue to meet registrations targets.</w:t>
            </w:r>
          </w:p>
        </w:tc>
      </w:tr>
      <w:tr w:rsidR="00442DC4" w:rsidRPr="00442DC4" w14:paraId="72E32322" w14:textId="77777777" w:rsidTr="00442DC4">
        <w:trPr>
          <w:trHeight w:val="443"/>
          <w:tblHeader/>
        </w:trPr>
        <w:tc>
          <w:tcPr>
            <w:tcW w:w="4936" w:type="dxa"/>
            <w:tcMar>
              <w:top w:w="0" w:type="dxa"/>
              <w:left w:w="108" w:type="dxa"/>
              <w:bottom w:w="0" w:type="dxa"/>
              <w:right w:w="108" w:type="dxa"/>
            </w:tcMar>
          </w:tcPr>
          <w:p w14:paraId="530D6669" w14:textId="77777777" w:rsidR="00E72346" w:rsidRPr="00442DC4" w:rsidRDefault="00E72346" w:rsidP="00F71E0C">
            <w:pPr>
              <w:spacing w:before="100" w:beforeAutospacing="1" w:after="40" w:line="240" w:lineRule="auto"/>
              <w:jc w:val="left"/>
              <w:rPr>
                <w:rFonts w:ascii="Arial" w:hAnsi="Arial" w:cs="Arial"/>
                <w:sz w:val="16"/>
                <w:szCs w:val="16"/>
              </w:rPr>
            </w:pPr>
            <w:r w:rsidRPr="00442DC4">
              <w:rPr>
                <w:rFonts w:ascii="Arial" w:hAnsi="Arial" w:cs="Arial"/>
                <w:sz w:val="16"/>
                <w:szCs w:val="16"/>
              </w:rPr>
              <w:t>2.2 Target the highest risk tax practitioners with investigations and compliance programs </w:t>
            </w:r>
          </w:p>
          <w:p w14:paraId="441EB824" w14:textId="77777777" w:rsidR="00E72346" w:rsidRPr="00442DC4" w:rsidRDefault="00E72346" w:rsidP="00F71E0C">
            <w:pPr>
              <w:rPr>
                <w:rFonts w:ascii="Arial" w:hAnsi="Arial" w:cs="Arial"/>
                <w:sz w:val="16"/>
                <w:szCs w:val="16"/>
              </w:rPr>
            </w:pPr>
          </w:p>
          <w:p w14:paraId="698B096E" w14:textId="77777777" w:rsidR="00E72346" w:rsidRPr="00442DC4" w:rsidRDefault="00E72346" w:rsidP="00F71E0C">
            <w:pPr>
              <w:tabs>
                <w:tab w:val="left" w:pos="1302"/>
              </w:tabs>
              <w:rPr>
                <w:rFonts w:ascii="Arial" w:hAnsi="Arial" w:cs="Arial"/>
                <w:sz w:val="16"/>
                <w:szCs w:val="16"/>
              </w:rPr>
            </w:pPr>
            <w:r w:rsidRPr="00442DC4">
              <w:rPr>
                <w:rFonts w:ascii="Arial" w:hAnsi="Arial" w:cs="Arial"/>
                <w:sz w:val="16"/>
                <w:szCs w:val="16"/>
              </w:rPr>
              <w:tab/>
            </w:r>
          </w:p>
        </w:tc>
        <w:tc>
          <w:tcPr>
            <w:tcW w:w="2706" w:type="dxa"/>
            <w:tcMar>
              <w:top w:w="0" w:type="dxa"/>
              <w:left w:w="108" w:type="dxa"/>
              <w:bottom w:w="0" w:type="dxa"/>
              <w:right w:w="108" w:type="dxa"/>
            </w:tcMar>
          </w:tcPr>
          <w:p w14:paraId="15F59E53" w14:textId="77777777" w:rsidR="00E72346" w:rsidRPr="00442DC4" w:rsidRDefault="00E72346" w:rsidP="00F71E0C">
            <w:pPr>
              <w:autoSpaceDE w:val="0"/>
              <w:autoSpaceDN w:val="0"/>
              <w:adjustRightInd w:val="0"/>
              <w:spacing w:after="0" w:line="240" w:lineRule="auto"/>
              <w:jc w:val="left"/>
              <w:rPr>
                <w:rFonts w:ascii="Arial" w:hAnsi="Arial" w:cs="Arial"/>
                <w:sz w:val="16"/>
                <w:szCs w:val="16"/>
              </w:rPr>
            </w:pPr>
            <w:r w:rsidRPr="00442DC4">
              <w:rPr>
                <w:rFonts w:ascii="Arial" w:hAnsi="Arial" w:cs="Arial"/>
                <w:sz w:val="16"/>
                <w:szCs w:val="16"/>
              </w:rPr>
              <w:t>Data and intelligence target the highest risk tax practitioners.</w:t>
            </w:r>
          </w:p>
          <w:p w14:paraId="0AC79612" w14:textId="77777777" w:rsidR="00E72346" w:rsidRPr="00442DC4" w:rsidRDefault="00E72346" w:rsidP="00F71E0C">
            <w:pPr>
              <w:autoSpaceDE w:val="0"/>
              <w:autoSpaceDN w:val="0"/>
              <w:adjustRightInd w:val="0"/>
              <w:spacing w:after="0" w:line="240" w:lineRule="auto"/>
              <w:jc w:val="left"/>
              <w:rPr>
                <w:rFonts w:ascii="Arial" w:hAnsi="Arial" w:cs="Arial"/>
                <w:sz w:val="16"/>
                <w:szCs w:val="16"/>
              </w:rPr>
            </w:pPr>
          </w:p>
          <w:p w14:paraId="25D4E1B2" w14:textId="77777777" w:rsidR="00E72346" w:rsidRPr="00442DC4" w:rsidRDefault="00E72346" w:rsidP="00F71E0C">
            <w:pPr>
              <w:autoSpaceDE w:val="0"/>
              <w:autoSpaceDN w:val="0"/>
              <w:adjustRightInd w:val="0"/>
              <w:spacing w:after="0" w:line="240" w:lineRule="auto"/>
              <w:jc w:val="left"/>
              <w:rPr>
                <w:rFonts w:ascii="Arial" w:hAnsi="Arial" w:cs="Arial"/>
                <w:sz w:val="16"/>
                <w:szCs w:val="16"/>
              </w:rPr>
            </w:pPr>
            <w:r w:rsidRPr="00442DC4">
              <w:rPr>
                <w:rFonts w:ascii="Arial" w:hAnsi="Arial" w:cs="Arial"/>
                <w:sz w:val="16"/>
                <w:szCs w:val="16"/>
              </w:rPr>
              <w:t>Forecast: The TPB continues to refine its ability to access and use data in compliance work.</w:t>
            </w:r>
          </w:p>
        </w:tc>
      </w:tr>
      <w:tr w:rsidR="00442DC4" w:rsidRPr="00442DC4" w14:paraId="431FDBDB" w14:textId="77777777" w:rsidTr="00442DC4">
        <w:trPr>
          <w:trHeight w:val="443"/>
          <w:tblHeader/>
        </w:trPr>
        <w:tc>
          <w:tcPr>
            <w:tcW w:w="4936" w:type="dxa"/>
            <w:tcMar>
              <w:top w:w="0" w:type="dxa"/>
              <w:left w:w="108" w:type="dxa"/>
              <w:bottom w:w="0" w:type="dxa"/>
              <w:right w:w="108" w:type="dxa"/>
            </w:tcMar>
          </w:tcPr>
          <w:p w14:paraId="0EC7B568" w14:textId="77777777" w:rsidR="00E72346" w:rsidRPr="00442DC4" w:rsidRDefault="00E72346" w:rsidP="00F71E0C">
            <w:pPr>
              <w:spacing w:before="100" w:beforeAutospacing="1" w:after="40" w:line="240" w:lineRule="auto"/>
              <w:jc w:val="left"/>
              <w:rPr>
                <w:rFonts w:ascii="Arial" w:hAnsi="Arial" w:cs="Arial"/>
                <w:sz w:val="16"/>
                <w:szCs w:val="16"/>
              </w:rPr>
            </w:pPr>
            <w:r w:rsidRPr="00442DC4">
              <w:rPr>
                <w:rFonts w:ascii="Arial" w:hAnsi="Arial" w:cs="Arial"/>
                <w:sz w:val="16"/>
                <w:szCs w:val="16"/>
              </w:rPr>
              <w:t>2.3 Implement a strategic litigation program to clarify the law, support just outcomes and deter poor conduct</w:t>
            </w:r>
          </w:p>
          <w:p w14:paraId="1E87198B" w14:textId="77777777" w:rsidR="00E72346" w:rsidRPr="00442DC4" w:rsidRDefault="00E72346" w:rsidP="00F71E0C">
            <w:pPr>
              <w:rPr>
                <w:rFonts w:ascii="Arial" w:hAnsi="Arial" w:cs="Arial"/>
                <w:sz w:val="16"/>
                <w:szCs w:val="16"/>
              </w:rPr>
            </w:pPr>
          </w:p>
          <w:p w14:paraId="3FEBBD44" w14:textId="77777777" w:rsidR="00E72346" w:rsidRPr="00442DC4" w:rsidRDefault="00E72346" w:rsidP="00F71E0C">
            <w:pPr>
              <w:rPr>
                <w:rFonts w:ascii="Arial" w:hAnsi="Arial" w:cs="Arial"/>
                <w:sz w:val="16"/>
                <w:szCs w:val="16"/>
              </w:rPr>
            </w:pPr>
          </w:p>
        </w:tc>
        <w:tc>
          <w:tcPr>
            <w:tcW w:w="2706" w:type="dxa"/>
            <w:tcMar>
              <w:top w:w="0" w:type="dxa"/>
              <w:left w:w="108" w:type="dxa"/>
              <w:bottom w:w="0" w:type="dxa"/>
              <w:right w:w="108" w:type="dxa"/>
            </w:tcMar>
          </w:tcPr>
          <w:p w14:paraId="51C8B663" w14:textId="77777777" w:rsidR="00E72346" w:rsidRPr="00442DC4" w:rsidRDefault="00E72346" w:rsidP="00F71E0C">
            <w:pPr>
              <w:spacing w:before="100" w:beforeAutospacing="1" w:after="40" w:line="240" w:lineRule="auto"/>
              <w:jc w:val="left"/>
              <w:rPr>
                <w:rFonts w:ascii="Arial" w:hAnsi="Arial" w:cs="Arial"/>
                <w:sz w:val="16"/>
                <w:szCs w:val="16"/>
              </w:rPr>
            </w:pPr>
            <w:r w:rsidRPr="00442DC4">
              <w:rPr>
                <w:rFonts w:ascii="Arial" w:hAnsi="Arial" w:cs="Arial"/>
                <w:sz w:val="16"/>
                <w:szCs w:val="16"/>
              </w:rPr>
              <w:t>Litigation cases that clarify the law and support TPB’s goals.</w:t>
            </w:r>
          </w:p>
          <w:p w14:paraId="1C09E842" w14:textId="77777777" w:rsidR="00E72346" w:rsidRPr="00442DC4" w:rsidRDefault="00E72346" w:rsidP="00F71E0C">
            <w:pPr>
              <w:spacing w:before="100" w:beforeAutospacing="1" w:after="40" w:line="240" w:lineRule="auto"/>
              <w:jc w:val="left"/>
              <w:rPr>
                <w:rFonts w:ascii="Arial" w:hAnsi="Arial" w:cs="Arial"/>
                <w:sz w:val="16"/>
                <w:szCs w:val="16"/>
              </w:rPr>
            </w:pPr>
            <w:r w:rsidRPr="00442DC4">
              <w:rPr>
                <w:rFonts w:ascii="Arial" w:hAnsi="Arial" w:cs="Arial"/>
                <w:sz w:val="16"/>
                <w:szCs w:val="16"/>
              </w:rPr>
              <w:t>Forecast: The TPB has successfully achieved litigation outcomes.</w:t>
            </w:r>
          </w:p>
        </w:tc>
      </w:tr>
    </w:tbl>
    <w:p w14:paraId="6D00FAC0" w14:textId="573DA12F" w:rsidR="00321A3A" w:rsidRPr="00442DC4" w:rsidRDefault="00321A3A" w:rsidP="004E6C5C"/>
    <w:tbl>
      <w:tblPr>
        <w:tblW w:w="764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39"/>
        <w:gridCol w:w="2708"/>
      </w:tblGrid>
      <w:tr w:rsidR="00442DC4" w:rsidRPr="00442DC4" w14:paraId="4F35D1C5" w14:textId="77777777" w:rsidTr="006D0DBC">
        <w:trPr>
          <w:trHeight w:val="312"/>
          <w:tblHeader/>
        </w:trPr>
        <w:tc>
          <w:tcPr>
            <w:tcW w:w="7647" w:type="dxa"/>
            <w:gridSpan w:val="2"/>
            <w:tcBorders>
              <w:top w:val="double" w:sz="4" w:space="0" w:color="auto"/>
            </w:tcBorders>
            <w:tcMar>
              <w:top w:w="0" w:type="dxa"/>
              <w:left w:w="108" w:type="dxa"/>
              <w:bottom w:w="0" w:type="dxa"/>
              <w:right w:w="108" w:type="dxa"/>
            </w:tcMar>
            <w:vAlign w:val="center"/>
          </w:tcPr>
          <w:p w14:paraId="7E7E52A7" w14:textId="11AE1449" w:rsidR="00321A3A" w:rsidRPr="00442DC4" w:rsidRDefault="00321A3A" w:rsidP="00442DC4">
            <w:pPr>
              <w:pStyle w:val="Heading5"/>
              <w:keepNext w:val="0"/>
              <w:widowControl w:val="0"/>
              <w:tabs>
                <w:tab w:val="left" w:pos="385"/>
              </w:tabs>
              <w:spacing w:after="0"/>
              <w:ind w:right="152"/>
              <w:rPr>
                <w:rFonts w:eastAsia="Calibri"/>
              </w:rPr>
            </w:pPr>
            <w:r w:rsidRPr="00442DC4">
              <w:rPr>
                <w:rFonts w:cs="Arial"/>
                <w:sz w:val="16"/>
                <w:szCs w:val="16"/>
              </w:rPr>
              <w:t>Performance information 2020-21</w:t>
            </w:r>
          </w:p>
        </w:tc>
      </w:tr>
      <w:tr w:rsidR="00442DC4" w:rsidRPr="00442DC4" w14:paraId="6703E2C8" w14:textId="77777777" w:rsidTr="006D0DBC">
        <w:trPr>
          <w:trHeight w:val="312"/>
          <w:tblHeader/>
        </w:trPr>
        <w:tc>
          <w:tcPr>
            <w:tcW w:w="4939" w:type="dxa"/>
            <w:tcBorders>
              <w:top w:val="double" w:sz="4" w:space="0" w:color="auto"/>
            </w:tcBorders>
            <w:tcMar>
              <w:top w:w="0" w:type="dxa"/>
              <w:left w:w="108" w:type="dxa"/>
              <w:bottom w:w="0" w:type="dxa"/>
              <w:right w:w="108" w:type="dxa"/>
            </w:tcMar>
            <w:vAlign w:val="center"/>
          </w:tcPr>
          <w:p w14:paraId="1F0FB448" w14:textId="5E4CDC4E" w:rsidR="00321A3A" w:rsidRPr="00442DC4" w:rsidRDefault="00321A3A" w:rsidP="00442DC4">
            <w:pPr>
              <w:spacing w:after="40" w:line="240" w:lineRule="auto"/>
              <w:jc w:val="left"/>
              <w:rPr>
                <w:rFonts w:ascii="Arial" w:eastAsia="Calibri" w:hAnsi="Arial" w:cs="Arial"/>
                <w:sz w:val="16"/>
                <w:szCs w:val="16"/>
              </w:rPr>
            </w:pPr>
            <w:r w:rsidRPr="00442DC4">
              <w:rPr>
                <w:rFonts w:ascii="Arial" w:hAnsi="Arial" w:cs="Arial"/>
                <w:b/>
                <w:bCs/>
                <w:sz w:val="16"/>
                <w:szCs w:val="16"/>
              </w:rPr>
              <w:t>Performance criteria</w:t>
            </w:r>
          </w:p>
        </w:tc>
        <w:tc>
          <w:tcPr>
            <w:tcW w:w="2708" w:type="dxa"/>
            <w:tcMar>
              <w:top w:w="0" w:type="dxa"/>
              <w:left w:w="108" w:type="dxa"/>
              <w:bottom w:w="0" w:type="dxa"/>
              <w:right w:w="108" w:type="dxa"/>
            </w:tcMar>
            <w:vAlign w:val="center"/>
          </w:tcPr>
          <w:p w14:paraId="399011B3" w14:textId="77777777" w:rsidR="00321A3A" w:rsidRPr="00442DC4" w:rsidRDefault="00321A3A" w:rsidP="00442DC4">
            <w:pPr>
              <w:spacing w:after="40" w:line="240" w:lineRule="auto"/>
              <w:jc w:val="left"/>
              <w:rPr>
                <w:rFonts w:ascii="Arial" w:eastAsia="Calibri" w:hAnsi="Arial" w:cs="Arial"/>
                <w:sz w:val="16"/>
                <w:szCs w:val="16"/>
              </w:rPr>
            </w:pPr>
            <w:r w:rsidRPr="00442DC4">
              <w:rPr>
                <w:rFonts w:ascii="Arial" w:hAnsi="Arial" w:cs="Arial"/>
                <w:b/>
                <w:bCs/>
                <w:sz w:val="16"/>
                <w:szCs w:val="16"/>
              </w:rPr>
              <w:t>Targets</w:t>
            </w:r>
          </w:p>
        </w:tc>
      </w:tr>
      <w:tr w:rsidR="00442DC4" w:rsidRPr="00442DC4" w14:paraId="2A672733" w14:textId="77777777" w:rsidTr="006D0DBC">
        <w:trPr>
          <w:trHeight w:val="312"/>
          <w:tblHeader/>
        </w:trPr>
        <w:tc>
          <w:tcPr>
            <w:tcW w:w="7647" w:type="dxa"/>
            <w:gridSpan w:val="2"/>
            <w:tcMar>
              <w:top w:w="0" w:type="dxa"/>
              <w:left w:w="108" w:type="dxa"/>
              <w:bottom w:w="0" w:type="dxa"/>
              <w:right w:w="108" w:type="dxa"/>
            </w:tcMar>
            <w:vAlign w:val="center"/>
          </w:tcPr>
          <w:p w14:paraId="00D5F00F" w14:textId="45AC877C" w:rsidR="00DE4F89" w:rsidRPr="00442DC4" w:rsidRDefault="00DE4F89" w:rsidP="00442DC4">
            <w:pPr>
              <w:spacing w:before="100" w:beforeAutospacing="1" w:after="40" w:line="240" w:lineRule="auto"/>
              <w:jc w:val="left"/>
              <w:rPr>
                <w:rFonts w:ascii="Arial" w:eastAsia="Calibri" w:hAnsi="Arial" w:cs="Arial"/>
                <w:sz w:val="16"/>
                <w:szCs w:val="16"/>
              </w:rPr>
            </w:pPr>
            <w:r w:rsidRPr="00442DC4">
              <w:rPr>
                <w:rFonts w:ascii="Arial" w:hAnsi="Arial" w:cs="Arial"/>
                <w:b/>
                <w:bCs/>
                <w:sz w:val="16"/>
                <w:szCs w:val="16"/>
              </w:rPr>
              <w:t>Implement the government's reform program</w:t>
            </w:r>
            <w:r w:rsidRPr="00442DC4">
              <w:rPr>
                <w:rFonts w:ascii="Arial" w:hAnsi="Arial" w:cs="Arial"/>
                <w:sz w:val="16"/>
                <w:szCs w:val="16"/>
              </w:rPr>
              <w:t> </w:t>
            </w:r>
          </w:p>
        </w:tc>
      </w:tr>
      <w:tr w:rsidR="00442DC4" w:rsidRPr="00442DC4" w14:paraId="62BC2F80" w14:textId="77777777" w:rsidTr="006D0DBC">
        <w:trPr>
          <w:trHeight w:val="443"/>
          <w:tblHeader/>
        </w:trPr>
        <w:tc>
          <w:tcPr>
            <w:tcW w:w="4939" w:type="dxa"/>
            <w:tcMar>
              <w:top w:w="0" w:type="dxa"/>
              <w:left w:w="108" w:type="dxa"/>
              <w:bottom w:w="0" w:type="dxa"/>
              <w:right w:w="108" w:type="dxa"/>
            </w:tcMar>
          </w:tcPr>
          <w:p w14:paraId="52578866" w14:textId="77777777" w:rsidR="00321A3A" w:rsidRPr="00442DC4" w:rsidRDefault="00321A3A" w:rsidP="00501035">
            <w:pPr>
              <w:spacing w:before="100" w:beforeAutospacing="1" w:after="40" w:line="240" w:lineRule="auto"/>
              <w:jc w:val="left"/>
              <w:rPr>
                <w:rFonts w:ascii="Arial" w:hAnsi="Arial" w:cs="Arial"/>
                <w:sz w:val="16"/>
                <w:szCs w:val="16"/>
              </w:rPr>
            </w:pPr>
            <w:r w:rsidRPr="00442DC4">
              <w:rPr>
                <w:rFonts w:ascii="Arial" w:hAnsi="Arial" w:cs="Arial"/>
                <w:sz w:val="16"/>
                <w:szCs w:val="16"/>
              </w:rPr>
              <w:t>3.1 Work with government to design and implement statutory reform</w:t>
            </w:r>
          </w:p>
        </w:tc>
        <w:tc>
          <w:tcPr>
            <w:tcW w:w="2708" w:type="dxa"/>
            <w:tcMar>
              <w:top w:w="0" w:type="dxa"/>
              <w:left w:w="108" w:type="dxa"/>
              <w:bottom w:w="0" w:type="dxa"/>
              <w:right w:w="108" w:type="dxa"/>
            </w:tcMar>
          </w:tcPr>
          <w:p w14:paraId="0318913B" w14:textId="77777777" w:rsidR="00321A3A" w:rsidRPr="00442DC4" w:rsidRDefault="00321A3A" w:rsidP="00501035">
            <w:pPr>
              <w:spacing w:before="100" w:beforeAutospacing="1" w:after="40" w:line="240" w:lineRule="auto"/>
              <w:jc w:val="left"/>
              <w:rPr>
                <w:rFonts w:ascii="Arial" w:hAnsi="Arial" w:cs="Arial"/>
                <w:sz w:val="16"/>
                <w:szCs w:val="16"/>
              </w:rPr>
            </w:pPr>
            <w:r w:rsidRPr="00442DC4">
              <w:rPr>
                <w:rFonts w:ascii="Arial" w:hAnsi="Arial" w:cs="Arial"/>
                <w:sz w:val="16"/>
                <w:szCs w:val="16"/>
              </w:rPr>
              <w:t>The TPB influences legislative reform.</w:t>
            </w:r>
          </w:p>
          <w:p w14:paraId="608829E5" w14:textId="77777777" w:rsidR="00321A3A" w:rsidRPr="00442DC4" w:rsidRDefault="00321A3A" w:rsidP="00501035">
            <w:pPr>
              <w:spacing w:before="100" w:beforeAutospacing="1" w:after="40" w:line="240" w:lineRule="auto"/>
              <w:jc w:val="left"/>
              <w:rPr>
                <w:rFonts w:ascii="Arial" w:eastAsia="Calibri" w:hAnsi="Arial" w:cs="Arial"/>
                <w:sz w:val="16"/>
                <w:szCs w:val="16"/>
              </w:rPr>
            </w:pPr>
            <w:r w:rsidRPr="00442DC4">
              <w:rPr>
                <w:rFonts w:ascii="Arial" w:eastAsia="Calibri" w:hAnsi="Arial" w:cs="Arial"/>
                <w:sz w:val="16"/>
                <w:szCs w:val="16"/>
              </w:rPr>
              <w:t>Forecast: The TPB continues to collaborate productively with the Government.</w:t>
            </w:r>
          </w:p>
        </w:tc>
      </w:tr>
      <w:tr w:rsidR="00442DC4" w:rsidRPr="00442DC4" w14:paraId="0954B78D" w14:textId="77777777" w:rsidTr="006D0DBC">
        <w:trPr>
          <w:trHeight w:val="443"/>
          <w:tblHeader/>
        </w:trPr>
        <w:tc>
          <w:tcPr>
            <w:tcW w:w="4939" w:type="dxa"/>
            <w:tcMar>
              <w:top w:w="0" w:type="dxa"/>
              <w:left w:w="108" w:type="dxa"/>
              <w:bottom w:w="0" w:type="dxa"/>
              <w:right w:w="108" w:type="dxa"/>
            </w:tcMar>
          </w:tcPr>
          <w:p w14:paraId="68773543" w14:textId="77777777" w:rsidR="00321A3A" w:rsidRPr="00442DC4" w:rsidRDefault="00321A3A" w:rsidP="00501035">
            <w:pPr>
              <w:spacing w:before="100" w:beforeAutospacing="1" w:after="40" w:line="240" w:lineRule="auto"/>
              <w:jc w:val="left"/>
              <w:rPr>
                <w:rFonts w:ascii="Arial" w:hAnsi="Arial" w:cs="Arial"/>
                <w:sz w:val="16"/>
                <w:szCs w:val="16"/>
              </w:rPr>
            </w:pPr>
            <w:r w:rsidRPr="00442DC4">
              <w:rPr>
                <w:rFonts w:ascii="Arial" w:hAnsi="Arial" w:cs="Arial"/>
                <w:sz w:val="16"/>
                <w:szCs w:val="16"/>
              </w:rPr>
              <w:t>3.2 Ensure the public is confident to use tax practitioner services </w:t>
            </w:r>
          </w:p>
          <w:p w14:paraId="40433D88" w14:textId="77777777" w:rsidR="00321A3A" w:rsidRPr="00442DC4" w:rsidRDefault="00321A3A" w:rsidP="00501035">
            <w:pPr>
              <w:spacing w:before="100" w:beforeAutospacing="1" w:after="40" w:line="240" w:lineRule="auto"/>
              <w:jc w:val="left"/>
              <w:rPr>
                <w:rFonts w:ascii="Arial" w:hAnsi="Arial" w:cs="Arial"/>
                <w:sz w:val="16"/>
                <w:szCs w:val="16"/>
              </w:rPr>
            </w:pPr>
          </w:p>
        </w:tc>
        <w:tc>
          <w:tcPr>
            <w:tcW w:w="2708" w:type="dxa"/>
            <w:tcMar>
              <w:top w:w="0" w:type="dxa"/>
              <w:left w:w="108" w:type="dxa"/>
              <w:bottom w:w="0" w:type="dxa"/>
              <w:right w:w="108" w:type="dxa"/>
            </w:tcMar>
          </w:tcPr>
          <w:p w14:paraId="6E9C5D59" w14:textId="77777777" w:rsidR="00321A3A" w:rsidRPr="00442DC4" w:rsidRDefault="00321A3A" w:rsidP="00501035">
            <w:pPr>
              <w:spacing w:before="100" w:beforeAutospacing="1" w:after="40" w:line="240" w:lineRule="auto"/>
              <w:jc w:val="left"/>
              <w:rPr>
                <w:rFonts w:ascii="Arial" w:hAnsi="Arial" w:cs="Arial"/>
                <w:sz w:val="16"/>
                <w:szCs w:val="16"/>
              </w:rPr>
            </w:pPr>
            <w:r w:rsidRPr="00442DC4">
              <w:rPr>
                <w:rFonts w:ascii="Arial" w:hAnsi="Arial" w:cs="Arial"/>
                <w:sz w:val="16"/>
                <w:szCs w:val="16"/>
              </w:rPr>
              <w:t>The Australian public continue to show high levels of trust and satisfaction with tax practitioners.</w:t>
            </w:r>
          </w:p>
          <w:p w14:paraId="7FB62274" w14:textId="77777777" w:rsidR="00321A3A" w:rsidRPr="00442DC4" w:rsidRDefault="00321A3A" w:rsidP="00501035">
            <w:pPr>
              <w:spacing w:before="100" w:beforeAutospacing="1" w:after="40" w:line="240" w:lineRule="auto"/>
              <w:jc w:val="left"/>
              <w:rPr>
                <w:rFonts w:ascii="Arial" w:hAnsi="Arial" w:cs="Arial"/>
                <w:sz w:val="16"/>
                <w:szCs w:val="16"/>
              </w:rPr>
            </w:pPr>
            <w:r w:rsidRPr="00442DC4">
              <w:rPr>
                <w:rFonts w:ascii="Arial" w:hAnsi="Arial" w:cs="Arial"/>
                <w:sz w:val="16"/>
                <w:szCs w:val="16"/>
              </w:rPr>
              <w:t xml:space="preserve">Forecast: The TPB will continue activities to maintain consumer confidence. </w:t>
            </w:r>
          </w:p>
        </w:tc>
      </w:tr>
      <w:tr w:rsidR="00442DC4" w:rsidRPr="00442DC4" w14:paraId="285FF321" w14:textId="77777777" w:rsidTr="006D0DBC">
        <w:trPr>
          <w:trHeight w:val="443"/>
          <w:tblHeader/>
        </w:trPr>
        <w:tc>
          <w:tcPr>
            <w:tcW w:w="4939" w:type="dxa"/>
            <w:tcMar>
              <w:top w:w="0" w:type="dxa"/>
              <w:left w:w="108" w:type="dxa"/>
              <w:bottom w:w="0" w:type="dxa"/>
              <w:right w:w="108" w:type="dxa"/>
            </w:tcMar>
          </w:tcPr>
          <w:p w14:paraId="121255FF" w14:textId="77777777" w:rsidR="00321A3A" w:rsidRPr="00442DC4" w:rsidRDefault="00321A3A" w:rsidP="00501035">
            <w:pPr>
              <w:spacing w:before="100" w:beforeAutospacing="1" w:after="40" w:line="240" w:lineRule="auto"/>
              <w:jc w:val="left"/>
              <w:rPr>
                <w:rFonts w:ascii="Arial" w:hAnsi="Arial" w:cs="Arial"/>
                <w:sz w:val="16"/>
                <w:szCs w:val="16"/>
              </w:rPr>
            </w:pPr>
            <w:r w:rsidRPr="00442DC4">
              <w:rPr>
                <w:rFonts w:ascii="Arial" w:hAnsi="Arial" w:cs="Arial"/>
                <w:sz w:val="16"/>
                <w:szCs w:val="16"/>
              </w:rPr>
              <w:t>3.3 Be an effective and efficient regulator</w:t>
            </w:r>
          </w:p>
        </w:tc>
        <w:tc>
          <w:tcPr>
            <w:tcW w:w="2708" w:type="dxa"/>
            <w:tcMar>
              <w:top w:w="0" w:type="dxa"/>
              <w:left w:w="108" w:type="dxa"/>
              <w:bottom w:w="0" w:type="dxa"/>
              <w:right w:w="108" w:type="dxa"/>
            </w:tcMar>
          </w:tcPr>
          <w:p w14:paraId="6479CCD5" w14:textId="77777777" w:rsidR="00321A3A" w:rsidRPr="00442DC4" w:rsidRDefault="00321A3A" w:rsidP="00501035">
            <w:pPr>
              <w:spacing w:before="100" w:beforeAutospacing="1" w:after="40" w:line="240" w:lineRule="auto"/>
              <w:jc w:val="left"/>
              <w:rPr>
                <w:rFonts w:ascii="Arial" w:hAnsi="Arial" w:cs="Arial"/>
                <w:sz w:val="16"/>
                <w:szCs w:val="16"/>
              </w:rPr>
            </w:pPr>
            <w:r w:rsidRPr="00442DC4">
              <w:rPr>
                <w:rFonts w:ascii="Arial" w:hAnsi="Arial" w:cs="Arial"/>
                <w:sz w:val="16"/>
                <w:szCs w:val="16"/>
              </w:rPr>
              <w:t>The TPB is recognised as an efficient and effective regulator.</w:t>
            </w:r>
          </w:p>
          <w:p w14:paraId="2FB4063C" w14:textId="77777777" w:rsidR="00321A3A" w:rsidRPr="00442DC4" w:rsidRDefault="00321A3A" w:rsidP="00501035">
            <w:pPr>
              <w:spacing w:before="100" w:beforeAutospacing="1" w:after="40" w:line="240" w:lineRule="auto"/>
              <w:jc w:val="left"/>
              <w:rPr>
                <w:rFonts w:ascii="Arial" w:hAnsi="Arial" w:cs="Arial"/>
                <w:sz w:val="16"/>
                <w:szCs w:val="16"/>
              </w:rPr>
            </w:pPr>
            <w:r w:rsidRPr="00442DC4">
              <w:rPr>
                <w:rFonts w:ascii="Arial" w:hAnsi="Arial" w:cs="Arial"/>
                <w:sz w:val="16"/>
                <w:szCs w:val="16"/>
              </w:rPr>
              <w:t xml:space="preserve">Forecast: Feedback from the external forums continues to be positive. </w:t>
            </w:r>
          </w:p>
        </w:tc>
      </w:tr>
      <w:tr w:rsidR="00442DC4" w:rsidRPr="00442DC4" w14:paraId="46E0BF5B" w14:textId="77777777" w:rsidTr="006D0D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blHeader/>
        </w:trPr>
        <w:tc>
          <w:tcPr>
            <w:tcW w:w="7647" w:type="dxa"/>
            <w:gridSpan w:val="2"/>
            <w:tcBorders>
              <w:top w:val="double" w:sz="4" w:space="0" w:color="000000"/>
              <w:left w:val="single" w:sz="4" w:space="0" w:color="auto"/>
              <w:bottom w:val="double" w:sz="4" w:space="0" w:color="000000"/>
              <w:right w:val="single" w:sz="4" w:space="0" w:color="auto"/>
            </w:tcBorders>
            <w:tcMar>
              <w:top w:w="0" w:type="dxa"/>
              <w:left w:w="108" w:type="dxa"/>
              <w:bottom w:w="0" w:type="dxa"/>
              <w:right w:w="108" w:type="dxa"/>
            </w:tcMar>
            <w:vAlign w:val="center"/>
          </w:tcPr>
          <w:p w14:paraId="06D57B1D" w14:textId="77777777" w:rsidR="00321A3A" w:rsidRPr="00442DC4" w:rsidRDefault="00321A3A" w:rsidP="00DE4F89">
            <w:pPr>
              <w:pStyle w:val="Heading5"/>
              <w:keepNext w:val="0"/>
              <w:widowControl w:val="0"/>
              <w:tabs>
                <w:tab w:val="left" w:pos="385"/>
              </w:tabs>
              <w:spacing w:before="60" w:after="60"/>
              <w:ind w:right="152"/>
              <w:rPr>
                <w:rFonts w:cs="Arial"/>
                <w:sz w:val="16"/>
                <w:szCs w:val="16"/>
              </w:rPr>
            </w:pPr>
            <w:bookmarkStart w:id="41" w:name="_Hlk71108916"/>
            <w:r w:rsidRPr="00442DC4">
              <w:rPr>
                <w:rFonts w:cs="Arial"/>
                <w:sz w:val="16"/>
                <w:szCs w:val="16"/>
              </w:rPr>
              <w:t>Performance information 2021-22</w:t>
            </w:r>
          </w:p>
        </w:tc>
      </w:tr>
      <w:tr w:rsidR="00442DC4" w:rsidRPr="00442DC4" w14:paraId="7B871846" w14:textId="77777777" w:rsidTr="006D0D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blHeader/>
        </w:trPr>
        <w:tc>
          <w:tcPr>
            <w:tcW w:w="4939" w:type="dxa"/>
            <w:tcBorders>
              <w:top w:val="double" w:sz="4" w:space="0" w:color="000000"/>
              <w:left w:val="single" w:sz="4" w:space="0" w:color="auto"/>
              <w:bottom w:val="single" w:sz="4" w:space="0" w:color="auto"/>
              <w:right w:val="single" w:sz="4" w:space="0" w:color="auto"/>
            </w:tcBorders>
            <w:tcMar>
              <w:top w:w="0" w:type="dxa"/>
              <w:left w:w="108" w:type="dxa"/>
              <w:bottom w:w="0" w:type="dxa"/>
              <w:right w:w="108" w:type="dxa"/>
            </w:tcMar>
            <w:vAlign w:val="center"/>
          </w:tcPr>
          <w:p w14:paraId="516E666B" w14:textId="06D67026" w:rsidR="00321A3A" w:rsidRPr="00442DC4" w:rsidRDefault="00321A3A" w:rsidP="00442DC4">
            <w:pPr>
              <w:spacing w:after="40" w:line="240" w:lineRule="auto"/>
              <w:jc w:val="left"/>
            </w:pPr>
            <w:r w:rsidRPr="00442DC4">
              <w:rPr>
                <w:rFonts w:ascii="Arial" w:hAnsi="Arial" w:cs="Arial"/>
                <w:b/>
                <w:bCs/>
                <w:sz w:val="16"/>
                <w:szCs w:val="16"/>
              </w:rPr>
              <w:t>Performance criteria</w:t>
            </w:r>
          </w:p>
        </w:tc>
        <w:tc>
          <w:tcPr>
            <w:tcW w:w="2708" w:type="dxa"/>
            <w:tcBorders>
              <w:top w:val="double" w:sz="4" w:space="0" w:color="000000"/>
              <w:left w:val="single" w:sz="4" w:space="0" w:color="auto"/>
              <w:bottom w:val="single" w:sz="4" w:space="0" w:color="auto"/>
              <w:right w:val="single" w:sz="4" w:space="0" w:color="auto"/>
            </w:tcBorders>
            <w:vAlign w:val="center"/>
          </w:tcPr>
          <w:p w14:paraId="4AFA3319" w14:textId="77777777" w:rsidR="00321A3A" w:rsidRPr="00442DC4" w:rsidRDefault="00321A3A" w:rsidP="00442DC4">
            <w:pPr>
              <w:pStyle w:val="Heading5"/>
              <w:keepNext w:val="0"/>
              <w:widowControl w:val="0"/>
              <w:tabs>
                <w:tab w:val="left" w:pos="385"/>
              </w:tabs>
              <w:spacing w:before="60" w:after="60"/>
              <w:ind w:left="29" w:right="152"/>
              <w:rPr>
                <w:rFonts w:cs="Arial"/>
                <w:sz w:val="16"/>
                <w:szCs w:val="16"/>
              </w:rPr>
            </w:pPr>
            <w:r w:rsidRPr="00442DC4">
              <w:rPr>
                <w:rFonts w:cs="Arial"/>
                <w:sz w:val="16"/>
                <w:szCs w:val="16"/>
              </w:rPr>
              <w:t>Targets</w:t>
            </w:r>
          </w:p>
        </w:tc>
      </w:tr>
      <w:bookmarkEnd w:id="41"/>
      <w:tr w:rsidR="00442DC4" w:rsidRPr="00442DC4" w14:paraId="5FDD4687" w14:textId="77777777" w:rsidTr="006D0DBC">
        <w:trPr>
          <w:trHeight w:val="312"/>
          <w:tblHeader/>
        </w:trPr>
        <w:tc>
          <w:tcPr>
            <w:tcW w:w="76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83A853" w14:textId="2F7BDC33" w:rsidR="00DE4F89" w:rsidRPr="00442DC4" w:rsidRDefault="00DE4F89" w:rsidP="00DE4F89">
            <w:pPr>
              <w:pStyle w:val="Heading5"/>
              <w:keepNext w:val="0"/>
              <w:widowControl w:val="0"/>
              <w:tabs>
                <w:tab w:val="left" w:pos="385"/>
              </w:tabs>
              <w:spacing w:before="60" w:after="60"/>
              <w:ind w:right="152"/>
              <w:rPr>
                <w:rFonts w:cs="Arial"/>
                <w:sz w:val="16"/>
                <w:szCs w:val="16"/>
              </w:rPr>
            </w:pPr>
            <w:r w:rsidRPr="00442DC4">
              <w:rPr>
                <w:rFonts w:cs="Arial"/>
                <w:sz w:val="16"/>
                <w:szCs w:val="16"/>
              </w:rPr>
              <w:t>Efficient registration of tax practitioners</w:t>
            </w:r>
          </w:p>
        </w:tc>
      </w:tr>
      <w:tr w:rsidR="00321A3A" w:rsidRPr="00442DC4" w14:paraId="214C568A" w14:textId="77777777" w:rsidTr="006D0D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blHeader/>
        </w:trPr>
        <w:tc>
          <w:tcPr>
            <w:tcW w:w="4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782BB" w14:textId="77777777" w:rsidR="00321A3A" w:rsidRPr="00442DC4" w:rsidRDefault="00321A3A" w:rsidP="00501035">
            <w:pPr>
              <w:pStyle w:val="Heading5"/>
              <w:keepNext w:val="0"/>
              <w:widowControl w:val="0"/>
              <w:tabs>
                <w:tab w:val="left" w:pos="385"/>
              </w:tabs>
              <w:spacing w:before="60" w:after="60"/>
              <w:ind w:right="152"/>
              <w:rPr>
                <w:rFonts w:cs="Arial"/>
                <w:b w:val="0"/>
                <w:bCs w:val="0"/>
                <w:sz w:val="16"/>
                <w:szCs w:val="16"/>
              </w:rPr>
            </w:pPr>
            <w:r w:rsidRPr="00442DC4">
              <w:rPr>
                <w:rFonts w:cs="Arial"/>
                <w:b w:val="0"/>
                <w:bCs w:val="0"/>
                <w:sz w:val="16"/>
                <w:szCs w:val="16"/>
              </w:rPr>
              <w:t>1.1 Improve the registration experience for tax practitioners</w:t>
            </w:r>
          </w:p>
        </w:tc>
        <w:tc>
          <w:tcPr>
            <w:tcW w:w="2708" w:type="dxa"/>
            <w:tcBorders>
              <w:top w:val="single" w:sz="4" w:space="0" w:color="auto"/>
              <w:left w:val="single" w:sz="4" w:space="0" w:color="auto"/>
              <w:bottom w:val="single" w:sz="4" w:space="0" w:color="auto"/>
              <w:right w:val="single" w:sz="4" w:space="0" w:color="auto"/>
            </w:tcBorders>
          </w:tcPr>
          <w:p w14:paraId="3A8F2A08" w14:textId="77777777" w:rsidR="00321A3A" w:rsidRPr="00442DC4" w:rsidRDefault="00321A3A" w:rsidP="00442DC4">
            <w:pPr>
              <w:pStyle w:val="Heading5"/>
              <w:keepNext w:val="0"/>
              <w:widowControl w:val="0"/>
              <w:tabs>
                <w:tab w:val="left" w:pos="385"/>
              </w:tabs>
              <w:spacing w:before="60" w:after="60"/>
              <w:ind w:left="57" w:right="153"/>
              <w:rPr>
                <w:rFonts w:cs="Arial"/>
                <w:b w:val="0"/>
                <w:bCs w:val="0"/>
                <w:sz w:val="16"/>
                <w:szCs w:val="16"/>
              </w:rPr>
            </w:pPr>
            <w:r w:rsidRPr="00442DC4">
              <w:rPr>
                <w:rFonts w:cs="Arial"/>
                <w:b w:val="0"/>
                <w:bCs w:val="0"/>
                <w:sz w:val="16"/>
                <w:szCs w:val="16"/>
              </w:rPr>
              <w:t>Improve the experience by streamlining processes and increasing automation.</w:t>
            </w:r>
          </w:p>
        </w:tc>
      </w:tr>
      <w:tr w:rsidR="00442DC4" w:rsidRPr="00442DC4" w14:paraId="4C9D926B" w14:textId="77777777" w:rsidTr="006D0D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blHeader/>
        </w:trPr>
        <w:tc>
          <w:tcPr>
            <w:tcW w:w="4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0B99D" w14:textId="77777777" w:rsidR="00321A3A" w:rsidRPr="00442DC4" w:rsidRDefault="00321A3A" w:rsidP="00501035">
            <w:pPr>
              <w:pStyle w:val="Heading5"/>
              <w:keepNext w:val="0"/>
              <w:widowControl w:val="0"/>
              <w:tabs>
                <w:tab w:val="left" w:pos="385"/>
              </w:tabs>
              <w:spacing w:before="60" w:after="60"/>
              <w:ind w:right="152"/>
              <w:rPr>
                <w:rFonts w:cs="Arial"/>
                <w:b w:val="0"/>
                <w:bCs w:val="0"/>
                <w:sz w:val="16"/>
                <w:szCs w:val="16"/>
              </w:rPr>
            </w:pPr>
            <w:r w:rsidRPr="00442DC4">
              <w:rPr>
                <w:rFonts w:cs="Arial"/>
                <w:b w:val="0"/>
                <w:bCs w:val="0"/>
                <w:sz w:val="16"/>
                <w:szCs w:val="16"/>
              </w:rPr>
              <w:t>1.2 Tax practitioner applications and enquiries are treated efficiently</w:t>
            </w:r>
          </w:p>
        </w:tc>
        <w:tc>
          <w:tcPr>
            <w:tcW w:w="2708" w:type="dxa"/>
            <w:tcBorders>
              <w:top w:val="single" w:sz="4" w:space="0" w:color="auto"/>
              <w:left w:val="single" w:sz="4" w:space="0" w:color="auto"/>
              <w:bottom w:val="single" w:sz="4" w:space="0" w:color="auto"/>
              <w:right w:val="single" w:sz="4" w:space="0" w:color="auto"/>
            </w:tcBorders>
          </w:tcPr>
          <w:p w14:paraId="18FD6878" w14:textId="77777777" w:rsidR="00321A3A" w:rsidRPr="00442DC4" w:rsidRDefault="00321A3A" w:rsidP="00442DC4">
            <w:pPr>
              <w:pStyle w:val="Heading5"/>
              <w:keepNext w:val="0"/>
              <w:widowControl w:val="0"/>
              <w:tabs>
                <w:tab w:val="left" w:pos="385"/>
              </w:tabs>
              <w:spacing w:before="60" w:after="60"/>
              <w:ind w:left="57" w:right="153"/>
              <w:rPr>
                <w:rFonts w:cs="Arial"/>
                <w:b w:val="0"/>
                <w:bCs w:val="0"/>
                <w:sz w:val="16"/>
                <w:szCs w:val="16"/>
              </w:rPr>
            </w:pPr>
            <w:r w:rsidRPr="00442DC4">
              <w:rPr>
                <w:rFonts w:cs="Arial"/>
                <w:b w:val="0"/>
                <w:bCs w:val="0"/>
                <w:sz w:val="16"/>
                <w:szCs w:val="16"/>
              </w:rPr>
              <w:t>The majority of applications are processed within service standards. Response to enquiries is appropriate and timely.</w:t>
            </w:r>
          </w:p>
        </w:tc>
      </w:tr>
      <w:tr w:rsidR="00442DC4" w:rsidRPr="00442DC4" w14:paraId="09EAF8F7" w14:textId="77777777" w:rsidTr="006D0D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blHeader/>
        </w:trPr>
        <w:tc>
          <w:tcPr>
            <w:tcW w:w="76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24E1A" w14:textId="33E058A9" w:rsidR="00DE4F89" w:rsidRPr="00442DC4" w:rsidRDefault="00DE4F89" w:rsidP="00501035">
            <w:pPr>
              <w:pStyle w:val="Heading5"/>
              <w:keepNext w:val="0"/>
              <w:widowControl w:val="0"/>
              <w:tabs>
                <w:tab w:val="left" w:pos="385"/>
              </w:tabs>
              <w:spacing w:before="60" w:after="60"/>
              <w:ind w:right="152"/>
              <w:rPr>
                <w:rFonts w:cs="Arial"/>
                <w:sz w:val="16"/>
                <w:szCs w:val="16"/>
              </w:rPr>
            </w:pPr>
            <w:r w:rsidRPr="00442DC4">
              <w:rPr>
                <w:rFonts w:cs="Arial"/>
                <w:sz w:val="16"/>
                <w:szCs w:val="16"/>
              </w:rPr>
              <w:t>Effective compliance through deterrence and education</w:t>
            </w:r>
          </w:p>
        </w:tc>
      </w:tr>
      <w:tr w:rsidR="00321A3A" w:rsidRPr="00442DC4" w14:paraId="48E24161" w14:textId="77777777" w:rsidTr="006D0D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blHeader/>
        </w:trPr>
        <w:tc>
          <w:tcPr>
            <w:tcW w:w="4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DD414" w14:textId="77777777" w:rsidR="00321A3A" w:rsidRPr="00442DC4" w:rsidRDefault="00321A3A" w:rsidP="00501035">
            <w:pPr>
              <w:pStyle w:val="Heading5"/>
              <w:keepNext w:val="0"/>
              <w:widowControl w:val="0"/>
              <w:tabs>
                <w:tab w:val="left" w:pos="385"/>
              </w:tabs>
              <w:spacing w:before="60" w:after="60"/>
              <w:ind w:right="152"/>
              <w:rPr>
                <w:rFonts w:cs="Arial"/>
                <w:b w:val="0"/>
                <w:bCs w:val="0"/>
                <w:sz w:val="16"/>
                <w:szCs w:val="16"/>
              </w:rPr>
            </w:pPr>
            <w:r w:rsidRPr="00442DC4">
              <w:rPr>
                <w:rFonts w:cs="Arial"/>
                <w:b w:val="0"/>
                <w:bCs w:val="0"/>
                <w:sz w:val="16"/>
                <w:szCs w:val="16"/>
              </w:rPr>
              <w:t xml:space="preserve">2.1 Provide guidance and advice to tax practitioners on their eligibility requirements and obligations under the </w:t>
            </w:r>
            <w:r w:rsidRPr="00442DC4">
              <w:rPr>
                <w:rFonts w:cs="Arial"/>
                <w:b w:val="0"/>
                <w:bCs w:val="0"/>
                <w:i/>
                <w:iCs w:val="0"/>
                <w:sz w:val="16"/>
                <w:szCs w:val="16"/>
              </w:rPr>
              <w:t>Tax Agent Services Act 2009</w:t>
            </w:r>
          </w:p>
        </w:tc>
        <w:tc>
          <w:tcPr>
            <w:tcW w:w="2708" w:type="dxa"/>
            <w:tcBorders>
              <w:top w:val="single" w:sz="4" w:space="0" w:color="auto"/>
              <w:left w:val="single" w:sz="4" w:space="0" w:color="auto"/>
              <w:bottom w:val="single" w:sz="4" w:space="0" w:color="auto"/>
              <w:right w:val="single" w:sz="4" w:space="0" w:color="auto"/>
            </w:tcBorders>
          </w:tcPr>
          <w:p w14:paraId="289DCD85" w14:textId="34CB9817" w:rsidR="00321A3A" w:rsidRPr="00442DC4" w:rsidRDefault="00321A3A" w:rsidP="00442DC4">
            <w:pPr>
              <w:pStyle w:val="Heading5"/>
              <w:keepNext w:val="0"/>
              <w:widowControl w:val="0"/>
              <w:tabs>
                <w:tab w:val="left" w:pos="385"/>
              </w:tabs>
              <w:spacing w:before="60" w:after="60"/>
              <w:ind w:left="57" w:right="153"/>
              <w:rPr>
                <w:rFonts w:cs="Arial"/>
                <w:b w:val="0"/>
                <w:bCs w:val="0"/>
                <w:sz w:val="16"/>
                <w:szCs w:val="16"/>
              </w:rPr>
            </w:pPr>
            <w:r w:rsidRPr="00442DC4">
              <w:rPr>
                <w:rFonts w:cs="Arial"/>
                <w:b w:val="0"/>
                <w:bCs w:val="0"/>
                <w:sz w:val="16"/>
                <w:szCs w:val="16"/>
              </w:rPr>
              <w:t xml:space="preserve">Useful advice and guidance </w:t>
            </w:r>
            <w:r w:rsidR="0079543C" w:rsidRPr="00442DC4">
              <w:rPr>
                <w:rFonts w:cs="Arial"/>
                <w:b w:val="0"/>
                <w:bCs w:val="0"/>
                <w:sz w:val="16"/>
                <w:szCs w:val="16"/>
              </w:rPr>
              <w:t>are</w:t>
            </w:r>
            <w:r w:rsidRPr="00442DC4">
              <w:rPr>
                <w:rFonts w:cs="Arial"/>
                <w:b w:val="0"/>
                <w:bCs w:val="0"/>
                <w:sz w:val="16"/>
                <w:szCs w:val="16"/>
              </w:rPr>
              <w:t xml:space="preserve"> provided.</w:t>
            </w:r>
          </w:p>
        </w:tc>
      </w:tr>
      <w:tr w:rsidR="00321A3A" w:rsidRPr="00442DC4" w14:paraId="235CB1FE" w14:textId="77777777" w:rsidTr="006D0D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blHeader/>
        </w:trPr>
        <w:tc>
          <w:tcPr>
            <w:tcW w:w="4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0CD1" w14:textId="77777777" w:rsidR="00321A3A" w:rsidRPr="00442DC4" w:rsidRDefault="00321A3A" w:rsidP="00501035">
            <w:pPr>
              <w:pStyle w:val="Heading5"/>
              <w:keepNext w:val="0"/>
              <w:widowControl w:val="0"/>
              <w:tabs>
                <w:tab w:val="left" w:pos="385"/>
              </w:tabs>
              <w:spacing w:before="60" w:after="60"/>
              <w:ind w:right="152"/>
              <w:rPr>
                <w:rFonts w:cs="Arial"/>
                <w:b w:val="0"/>
                <w:bCs w:val="0"/>
                <w:sz w:val="16"/>
                <w:szCs w:val="16"/>
              </w:rPr>
            </w:pPr>
            <w:r w:rsidRPr="00442DC4">
              <w:rPr>
                <w:rFonts w:cs="Arial"/>
                <w:b w:val="0"/>
                <w:bCs w:val="0"/>
                <w:sz w:val="16"/>
                <w:szCs w:val="16"/>
              </w:rPr>
              <w:t>2.2 Provide support through targeted communications that educate tax practitioners</w:t>
            </w:r>
          </w:p>
        </w:tc>
        <w:tc>
          <w:tcPr>
            <w:tcW w:w="2708" w:type="dxa"/>
            <w:tcBorders>
              <w:top w:val="single" w:sz="4" w:space="0" w:color="auto"/>
              <w:left w:val="single" w:sz="4" w:space="0" w:color="auto"/>
              <w:bottom w:val="single" w:sz="4" w:space="0" w:color="auto"/>
              <w:right w:val="single" w:sz="4" w:space="0" w:color="auto"/>
            </w:tcBorders>
          </w:tcPr>
          <w:p w14:paraId="493F7AF4" w14:textId="183DDE4E" w:rsidR="00321A3A" w:rsidRPr="00442DC4" w:rsidRDefault="00321A3A" w:rsidP="00442DC4">
            <w:pPr>
              <w:pStyle w:val="Heading5"/>
              <w:keepNext w:val="0"/>
              <w:widowControl w:val="0"/>
              <w:tabs>
                <w:tab w:val="left" w:pos="385"/>
              </w:tabs>
              <w:spacing w:before="60" w:after="60"/>
              <w:ind w:left="57" w:right="153"/>
              <w:rPr>
                <w:rFonts w:cs="Arial"/>
                <w:sz w:val="16"/>
                <w:szCs w:val="16"/>
              </w:rPr>
            </w:pPr>
            <w:r w:rsidRPr="00442DC4">
              <w:rPr>
                <w:rFonts w:cs="Arial"/>
                <w:b w:val="0"/>
                <w:bCs w:val="0"/>
                <w:sz w:val="16"/>
                <w:szCs w:val="16"/>
              </w:rPr>
              <w:t xml:space="preserve">Effective communication is used to assist consumer protection </w:t>
            </w:r>
            <w:r w:rsidR="0079543C" w:rsidRPr="00442DC4">
              <w:rPr>
                <w:rFonts w:cs="Arial"/>
                <w:b w:val="0"/>
                <w:bCs w:val="0"/>
                <w:sz w:val="16"/>
                <w:szCs w:val="16"/>
              </w:rPr>
              <w:t>and educate</w:t>
            </w:r>
            <w:r w:rsidRPr="00442DC4">
              <w:rPr>
                <w:rFonts w:cs="Arial"/>
                <w:b w:val="0"/>
                <w:bCs w:val="0"/>
                <w:sz w:val="16"/>
                <w:szCs w:val="16"/>
              </w:rPr>
              <w:t xml:space="preserve"> the profession.</w:t>
            </w:r>
          </w:p>
        </w:tc>
      </w:tr>
      <w:tr w:rsidR="00321A3A" w:rsidRPr="00442DC4" w14:paraId="49E2259D" w14:textId="77777777" w:rsidTr="006D0D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blHeader/>
        </w:trPr>
        <w:tc>
          <w:tcPr>
            <w:tcW w:w="4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51E76" w14:textId="77777777" w:rsidR="00321A3A" w:rsidRPr="00442DC4" w:rsidRDefault="00321A3A" w:rsidP="00501035">
            <w:pPr>
              <w:pStyle w:val="Heading5"/>
              <w:keepNext w:val="0"/>
              <w:widowControl w:val="0"/>
              <w:tabs>
                <w:tab w:val="left" w:pos="385"/>
              </w:tabs>
              <w:spacing w:before="60" w:after="60"/>
              <w:ind w:right="152"/>
              <w:rPr>
                <w:rFonts w:cs="Arial"/>
                <w:b w:val="0"/>
                <w:bCs w:val="0"/>
                <w:sz w:val="16"/>
                <w:szCs w:val="16"/>
              </w:rPr>
            </w:pPr>
            <w:r w:rsidRPr="00442DC4">
              <w:rPr>
                <w:rFonts w:cs="Arial"/>
                <w:b w:val="0"/>
                <w:bCs w:val="0"/>
                <w:sz w:val="16"/>
                <w:szCs w:val="16"/>
              </w:rPr>
              <w:t>2.3 Impede misconduct by tax practitioners and unregistered preparers through our compliance programs</w:t>
            </w:r>
          </w:p>
        </w:tc>
        <w:tc>
          <w:tcPr>
            <w:tcW w:w="2708" w:type="dxa"/>
            <w:tcBorders>
              <w:top w:val="single" w:sz="4" w:space="0" w:color="auto"/>
              <w:left w:val="single" w:sz="4" w:space="0" w:color="auto"/>
              <w:bottom w:val="single" w:sz="4" w:space="0" w:color="auto"/>
              <w:right w:val="single" w:sz="4" w:space="0" w:color="auto"/>
            </w:tcBorders>
          </w:tcPr>
          <w:p w14:paraId="490E6FC1" w14:textId="77777777" w:rsidR="00321A3A" w:rsidRPr="00442DC4" w:rsidRDefault="00321A3A" w:rsidP="00442DC4">
            <w:pPr>
              <w:pStyle w:val="Heading5"/>
              <w:keepNext w:val="0"/>
              <w:widowControl w:val="0"/>
              <w:tabs>
                <w:tab w:val="left" w:pos="385"/>
              </w:tabs>
              <w:spacing w:before="60" w:after="60"/>
              <w:ind w:left="57" w:right="153"/>
              <w:rPr>
                <w:rFonts w:cs="Arial"/>
                <w:b w:val="0"/>
                <w:bCs w:val="0"/>
                <w:sz w:val="16"/>
                <w:szCs w:val="16"/>
              </w:rPr>
            </w:pPr>
            <w:r w:rsidRPr="00442DC4">
              <w:rPr>
                <w:rFonts w:cs="Arial"/>
                <w:b w:val="0"/>
                <w:bCs w:val="0"/>
                <w:sz w:val="16"/>
                <w:szCs w:val="16"/>
              </w:rPr>
              <w:t>Data and intelligence are used to deliver an effective compliance program.</w:t>
            </w:r>
          </w:p>
        </w:tc>
      </w:tr>
      <w:tr w:rsidR="00442DC4" w:rsidRPr="00442DC4" w14:paraId="19934AA3" w14:textId="77777777" w:rsidTr="006D0D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blHeader/>
        </w:trPr>
        <w:tc>
          <w:tcPr>
            <w:tcW w:w="4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9E476" w14:textId="77777777" w:rsidR="00321A3A" w:rsidRPr="00442DC4" w:rsidRDefault="00321A3A" w:rsidP="00501035">
            <w:pPr>
              <w:pStyle w:val="Heading5"/>
              <w:keepNext w:val="0"/>
              <w:widowControl w:val="0"/>
              <w:tabs>
                <w:tab w:val="left" w:pos="385"/>
              </w:tabs>
              <w:spacing w:before="60" w:after="60"/>
              <w:ind w:right="152"/>
              <w:rPr>
                <w:rFonts w:cs="Arial"/>
                <w:b w:val="0"/>
                <w:bCs w:val="0"/>
                <w:sz w:val="16"/>
                <w:szCs w:val="16"/>
              </w:rPr>
            </w:pPr>
            <w:r w:rsidRPr="00442DC4">
              <w:rPr>
                <w:rFonts w:cs="Arial"/>
                <w:b w:val="0"/>
                <w:bCs w:val="0"/>
                <w:sz w:val="16"/>
                <w:szCs w:val="16"/>
              </w:rPr>
              <w:t>2.4 Implement a strategic litigation program to clarify the law, support just outcomes and deter poor conduct</w:t>
            </w:r>
          </w:p>
        </w:tc>
        <w:tc>
          <w:tcPr>
            <w:tcW w:w="2708" w:type="dxa"/>
            <w:tcBorders>
              <w:top w:val="single" w:sz="4" w:space="0" w:color="auto"/>
              <w:left w:val="single" w:sz="4" w:space="0" w:color="auto"/>
              <w:bottom w:val="single" w:sz="4" w:space="0" w:color="auto"/>
              <w:right w:val="single" w:sz="4" w:space="0" w:color="auto"/>
            </w:tcBorders>
          </w:tcPr>
          <w:p w14:paraId="734E2FF9" w14:textId="77777777" w:rsidR="00321A3A" w:rsidRPr="00442DC4" w:rsidRDefault="00321A3A" w:rsidP="00442DC4">
            <w:pPr>
              <w:pStyle w:val="Heading5"/>
              <w:keepNext w:val="0"/>
              <w:widowControl w:val="0"/>
              <w:tabs>
                <w:tab w:val="left" w:pos="385"/>
              </w:tabs>
              <w:spacing w:before="60" w:after="60"/>
              <w:ind w:left="57" w:right="153"/>
              <w:rPr>
                <w:rFonts w:cs="Arial"/>
                <w:b w:val="0"/>
                <w:bCs w:val="0"/>
                <w:sz w:val="16"/>
                <w:szCs w:val="16"/>
              </w:rPr>
            </w:pPr>
            <w:r w:rsidRPr="00442DC4">
              <w:rPr>
                <w:rFonts w:cs="Arial"/>
                <w:b w:val="0"/>
                <w:bCs w:val="0"/>
                <w:sz w:val="16"/>
                <w:szCs w:val="16"/>
              </w:rPr>
              <w:t>Litigation cases that clarify the law and support the TPB’s goals.</w:t>
            </w:r>
          </w:p>
        </w:tc>
      </w:tr>
    </w:tbl>
    <w:p w14:paraId="509B7AC8" w14:textId="77777777" w:rsidR="006D0DBC" w:rsidRDefault="006D0DBC">
      <w:r>
        <w:rPr>
          <w:b/>
          <w:bCs/>
          <w:iCs/>
        </w:rPr>
        <w:br w:type="page"/>
      </w:r>
    </w:p>
    <w:tbl>
      <w:tblPr>
        <w:tblW w:w="7999" w:type="dxa"/>
        <w:tblInd w:w="-299" w:type="dxa"/>
        <w:tblCellMar>
          <w:left w:w="0" w:type="dxa"/>
          <w:right w:w="0" w:type="dxa"/>
        </w:tblCellMar>
        <w:tblLook w:val="04A0" w:firstRow="1" w:lastRow="0" w:firstColumn="1" w:lastColumn="0" w:noHBand="0" w:noVBand="1"/>
      </w:tblPr>
      <w:tblGrid>
        <w:gridCol w:w="6686"/>
        <w:gridCol w:w="1313"/>
      </w:tblGrid>
      <w:tr w:rsidR="00725D19" w:rsidRPr="00442DC4" w14:paraId="23525688" w14:textId="77777777" w:rsidTr="00725D19">
        <w:trPr>
          <w:trHeight w:val="312"/>
          <w:tblHeader/>
        </w:trPr>
        <w:tc>
          <w:tcPr>
            <w:tcW w:w="7999" w:type="dxa"/>
            <w:gridSpan w:val="2"/>
            <w:tcBorders>
              <w:top w:val="double" w:sz="4" w:space="0" w:color="000000"/>
              <w:left w:val="single" w:sz="4" w:space="0" w:color="auto"/>
              <w:bottom w:val="double" w:sz="4" w:space="0" w:color="000000"/>
              <w:right w:val="single" w:sz="4" w:space="0" w:color="auto"/>
            </w:tcBorders>
            <w:tcMar>
              <w:top w:w="0" w:type="dxa"/>
              <w:left w:w="108" w:type="dxa"/>
              <w:bottom w:w="0" w:type="dxa"/>
              <w:right w:w="108" w:type="dxa"/>
            </w:tcMar>
            <w:vAlign w:val="center"/>
          </w:tcPr>
          <w:p w14:paraId="5C0412CE" w14:textId="77777777" w:rsidR="00725D19" w:rsidRPr="00442DC4" w:rsidRDefault="00725D19" w:rsidP="00024E65">
            <w:pPr>
              <w:pStyle w:val="Heading5"/>
              <w:keepNext w:val="0"/>
              <w:widowControl w:val="0"/>
              <w:tabs>
                <w:tab w:val="left" w:pos="385"/>
              </w:tabs>
              <w:spacing w:before="60" w:after="60"/>
              <w:ind w:right="152"/>
              <w:rPr>
                <w:rFonts w:cs="Arial"/>
                <w:sz w:val="16"/>
                <w:szCs w:val="16"/>
              </w:rPr>
            </w:pPr>
            <w:bookmarkStart w:id="42" w:name="_Hlk71109020"/>
            <w:r w:rsidRPr="00442DC4">
              <w:rPr>
                <w:rFonts w:cs="Arial"/>
                <w:sz w:val="16"/>
                <w:szCs w:val="16"/>
              </w:rPr>
              <w:t>Performance information 2021-22</w:t>
            </w:r>
          </w:p>
        </w:tc>
      </w:tr>
      <w:bookmarkEnd w:id="42"/>
      <w:tr w:rsidR="00725D19" w:rsidRPr="00442DC4" w14:paraId="4575B6B6" w14:textId="77777777" w:rsidTr="00725D19">
        <w:trPr>
          <w:trHeight w:val="312"/>
          <w:tblHeader/>
        </w:trPr>
        <w:tc>
          <w:tcPr>
            <w:tcW w:w="6840" w:type="dxa"/>
            <w:tcBorders>
              <w:top w:val="double" w:sz="4" w:space="0" w:color="000000"/>
              <w:left w:val="single" w:sz="4" w:space="0" w:color="auto"/>
              <w:bottom w:val="single" w:sz="4" w:space="0" w:color="auto"/>
              <w:right w:val="single" w:sz="4" w:space="0" w:color="auto"/>
            </w:tcBorders>
            <w:tcMar>
              <w:top w:w="0" w:type="dxa"/>
              <w:left w:w="108" w:type="dxa"/>
              <w:bottom w:w="0" w:type="dxa"/>
              <w:right w:w="108" w:type="dxa"/>
            </w:tcMar>
            <w:vAlign w:val="center"/>
          </w:tcPr>
          <w:p w14:paraId="28CE7640" w14:textId="77777777" w:rsidR="00725D19" w:rsidRPr="00442DC4" w:rsidRDefault="00725D19" w:rsidP="00024E65">
            <w:pPr>
              <w:spacing w:after="40" w:line="240" w:lineRule="auto"/>
              <w:jc w:val="left"/>
            </w:pPr>
            <w:r w:rsidRPr="00442DC4">
              <w:rPr>
                <w:rFonts w:ascii="Arial" w:hAnsi="Arial" w:cs="Arial"/>
                <w:b/>
                <w:bCs/>
                <w:sz w:val="16"/>
                <w:szCs w:val="16"/>
              </w:rPr>
              <w:t>Performance criteria</w:t>
            </w:r>
          </w:p>
        </w:tc>
        <w:tc>
          <w:tcPr>
            <w:tcW w:w="1159" w:type="dxa"/>
            <w:tcBorders>
              <w:top w:val="double" w:sz="4" w:space="0" w:color="000000"/>
              <w:left w:val="single" w:sz="4" w:space="0" w:color="auto"/>
              <w:bottom w:val="single" w:sz="4" w:space="0" w:color="auto"/>
              <w:right w:val="single" w:sz="4" w:space="0" w:color="auto"/>
            </w:tcBorders>
            <w:vAlign w:val="center"/>
          </w:tcPr>
          <w:p w14:paraId="139B3CBC" w14:textId="77777777" w:rsidR="00725D19" w:rsidRPr="00442DC4" w:rsidRDefault="00725D19" w:rsidP="00024E65">
            <w:pPr>
              <w:pStyle w:val="Heading5"/>
              <w:keepNext w:val="0"/>
              <w:widowControl w:val="0"/>
              <w:tabs>
                <w:tab w:val="left" w:pos="385"/>
              </w:tabs>
              <w:spacing w:before="60" w:after="60"/>
              <w:ind w:left="29" w:right="152"/>
              <w:rPr>
                <w:rFonts w:cs="Arial"/>
                <w:sz w:val="16"/>
                <w:szCs w:val="16"/>
              </w:rPr>
            </w:pPr>
            <w:r w:rsidRPr="00442DC4">
              <w:rPr>
                <w:rFonts w:cs="Arial"/>
                <w:sz w:val="16"/>
                <w:szCs w:val="16"/>
              </w:rPr>
              <w:t>Targets</w:t>
            </w:r>
          </w:p>
        </w:tc>
      </w:tr>
      <w:tr w:rsidR="00725D19" w:rsidRPr="00442DC4" w14:paraId="02CF40EB" w14:textId="77777777" w:rsidTr="00725D19">
        <w:trPr>
          <w:trHeight w:val="312"/>
          <w:tblHeader/>
        </w:trPr>
        <w:tc>
          <w:tcPr>
            <w:tcW w:w="799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0B07C" w14:textId="3213120C" w:rsidR="00725D19" w:rsidRPr="00442DC4" w:rsidRDefault="00725D19" w:rsidP="00024E65">
            <w:pPr>
              <w:pStyle w:val="Heading5"/>
              <w:keepNext w:val="0"/>
              <w:widowControl w:val="0"/>
              <w:tabs>
                <w:tab w:val="left" w:pos="385"/>
              </w:tabs>
              <w:spacing w:before="60" w:after="60"/>
              <w:ind w:right="152"/>
              <w:rPr>
                <w:rFonts w:cs="Arial"/>
                <w:sz w:val="16"/>
                <w:szCs w:val="16"/>
              </w:rPr>
            </w:pPr>
            <w:r>
              <w:rPr>
                <w:rFonts w:cs="Arial"/>
                <w:sz w:val="16"/>
                <w:szCs w:val="16"/>
              </w:rPr>
              <w:t>Innovation and preparation for the future</w:t>
            </w:r>
          </w:p>
        </w:tc>
      </w:tr>
      <w:tr w:rsidR="00321A3A" w:rsidRPr="00442DC4" w14:paraId="60E9A51B" w14:textId="77777777" w:rsidTr="00725D19">
        <w:trPr>
          <w:trHeight w:val="443"/>
          <w:tblHeader/>
        </w:trPr>
        <w:tc>
          <w:tcPr>
            <w:tcW w:w="6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4FDA1" w14:textId="6B991BF2" w:rsidR="00321A3A" w:rsidRPr="00442DC4" w:rsidRDefault="00321A3A" w:rsidP="00501035">
            <w:pPr>
              <w:pStyle w:val="Heading5"/>
              <w:keepNext w:val="0"/>
              <w:widowControl w:val="0"/>
              <w:tabs>
                <w:tab w:val="left" w:pos="385"/>
              </w:tabs>
              <w:spacing w:before="60" w:after="60"/>
              <w:ind w:right="152"/>
              <w:rPr>
                <w:rFonts w:cs="Arial"/>
                <w:b w:val="0"/>
                <w:bCs w:val="0"/>
                <w:sz w:val="16"/>
                <w:szCs w:val="16"/>
              </w:rPr>
            </w:pPr>
            <w:r w:rsidRPr="00442DC4">
              <w:rPr>
                <w:rFonts w:cs="Arial"/>
                <w:b w:val="0"/>
                <w:bCs w:val="0"/>
                <w:sz w:val="16"/>
                <w:szCs w:val="16"/>
              </w:rPr>
              <w:t>3.1 Work with Treasury and Government to design and implement reforms to the TASA and the TPB (including funding requirements)</w:t>
            </w:r>
          </w:p>
        </w:tc>
        <w:tc>
          <w:tcPr>
            <w:tcW w:w="1159" w:type="dxa"/>
            <w:tcBorders>
              <w:top w:val="single" w:sz="4" w:space="0" w:color="auto"/>
              <w:left w:val="single" w:sz="4" w:space="0" w:color="auto"/>
              <w:bottom w:val="single" w:sz="4" w:space="0" w:color="auto"/>
              <w:right w:val="single" w:sz="4" w:space="0" w:color="auto"/>
            </w:tcBorders>
          </w:tcPr>
          <w:p w14:paraId="7F12E113" w14:textId="77777777" w:rsidR="00321A3A" w:rsidRPr="00442DC4" w:rsidRDefault="00321A3A" w:rsidP="00442DC4">
            <w:pPr>
              <w:spacing w:before="100" w:beforeAutospacing="1" w:after="60" w:line="240" w:lineRule="auto"/>
              <w:ind w:left="57"/>
              <w:jc w:val="left"/>
              <w:rPr>
                <w:rFonts w:ascii="Arial" w:eastAsia="Calibri" w:hAnsi="Arial" w:cs="Arial"/>
                <w:sz w:val="16"/>
                <w:szCs w:val="16"/>
              </w:rPr>
            </w:pPr>
            <w:r w:rsidRPr="00442DC4">
              <w:rPr>
                <w:rFonts w:ascii="Arial" w:eastAsia="Calibri" w:hAnsi="Arial" w:cs="Arial"/>
                <w:sz w:val="16"/>
                <w:szCs w:val="16"/>
              </w:rPr>
              <w:t>Treasury considers submissions from the TPB and works collaboratively with the TPB on new law design.</w:t>
            </w:r>
          </w:p>
          <w:p w14:paraId="1251A312" w14:textId="77777777" w:rsidR="00321A3A" w:rsidRPr="00442DC4" w:rsidRDefault="00321A3A" w:rsidP="00442DC4">
            <w:pPr>
              <w:pStyle w:val="Heading5"/>
              <w:keepNext w:val="0"/>
              <w:widowControl w:val="0"/>
              <w:tabs>
                <w:tab w:val="left" w:pos="385"/>
              </w:tabs>
              <w:spacing w:before="60" w:after="60"/>
              <w:ind w:left="57" w:right="152"/>
              <w:rPr>
                <w:rFonts w:cs="Arial"/>
                <w:sz w:val="16"/>
                <w:szCs w:val="16"/>
              </w:rPr>
            </w:pPr>
          </w:p>
        </w:tc>
      </w:tr>
      <w:tr w:rsidR="00321A3A" w:rsidRPr="00442DC4" w14:paraId="3BE642A7" w14:textId="77777777" w:rsidTr="00725D19">
        <w:trPr>
          <w:trHeight w:val="443"/>
          <w:tblHeader/>
        </w:trPr>
        <w:tc>
          <w:tcPr>
            <w:tcW w:w="6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FE627" w14:textId="77777777" w:rsidR="00321A3A" w:rsidRPr="00442DC4" w:rsidRDefault="00321A3A" w:rsidP="00501035">
            <w:pPr>
              <w:pStyle w:val="Heading5"/>
              <w:keepNext w:val="0"/>
              <w:widowControl w:val="0"/>
              <w:tabs>
                <w:tab w:val="left" w:pos="385"/>
              </w:tabs>
              <w:spacing w:before="60" w:after="60"/>
              <w:ind w:right="152"/>
              <w:rPr>
                <w:rFonts w:cs="Arial"/>
                <w:b w:val="0"/>
                <w:bCs w:val="0"/>
                <w:sz w:val="16"/>
                <w:szCs w:val="16"/>
              </w:rPr>
            </w:pPr>
            <w:r w:rsidRPr="00442DC4">
              <w:rPr>
                <w:rFonts w:cs="Arial"/>
                <w:b w:val="0"/>
                <w:bCs w:val="0"/>
                <w:sz w:val="16"/>
                <w:szCs w:val="16"/>
              </w:rPr>
              <w:t>3.2 Deliver an ongoing technology program to support enhanced services and drive operational efficiency</w:t>
            </w:r>
          </w:p>
        </w:tc>
        <w:tc>
          <w:tcPr>
            <w:tcW w:w="1159" w:type="dxa"/>
            <w:tcBorders>
              <w:top w:val="single" w:sz="4" w:space="0" w:color="auto"/>
              <w:left w:val="single" w:sz="4" w:space="0" w:color="auto"/>
              <w:bottom w:val="single" w:sz="4" w:space="0" w:color="auto"/>
              <w:right w:val="single" w:sz="4" w:space="0" w:color="auto"/>
            </w:tcBorders>
          </w:tcPr>
          <w:p w14:paraId="25DD7535" w14:textId="77777777" w:rsidR="00321A3A" w:rsidRPr="00442DC4" w:rsidRDefault="00321A3A" w:rsidP="00442DC4">
            <w:pPr>
              <w:pStyle w:val="Heading5"/>
              <w:keepNext w:val="0"/>
              <w:widowControl w:val="0"/>
              <w:tabs>
                <w:tab w:val="left" w:pos="385"/>
              </w:tabs>
              <w:spacing w:before="60" w:after="60"/>
              <w:ind w:left="57" w:right="152"/>
              <w:rPr>
                <w:rFonts w:cs="Arial"/>
                <w:sz w:val="16"/>
                <w:szCs w:val="16"/>
              </w:rPr>
            </w:pPr>
            <w:r w:rsidRPr="00442DC4">
              <w:rPr>
                <w:rFonts w:cs="Arial"/>
                <w:b w:val="0"/>
                <w:bCs w:val="0"/>
                <w:sz w:val="16"/>
                <w:szCs w:val="16"/>
              </w:rPr>
              <w:t>System upgrades are contemporary and engaging.</w:t>
            </w:r>
          </w:p>
        </w:tc>
      </w:tr>
      <w:tr w:rsidR="00321A3A" w:rsidRPr="00442DC4" w14:paraId="2557FE86" w14:textId="77777777" w:rsidTr="00725D19">
        <w:trPr>
          <w:trHeight w:val="443"/>
          <w:tblHeader/>
        </w:trPr>
        <w:tc>
          <w:tcPr>
            <w:tcW w:w="6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7D6B0" w14:textId="77777777" w:rsidR="00321A3A" w:rsidRPr="00442DC4" w:rsidRDefault="00321A3A" w:rsidP="00501035">
            <w:pPr>
              <w:pStyle w:val="Heading5"/>
              <w:keepNext w:val="0"/>
              <w:widowControl w:val="0"/>
              <w:tabs>
                <w:tab w:val="left" w:pos="385"/>
              </w:tabs>
              <w:spacing w:before="60" w:after="60"/>
              <w:ind w:right="152"/>
              <w:rPr>
                <w:rFonts w:cs="Arial"/>
                <w:b w:val="0"/>
                <w:bCs w:val="0"/>
                <w:sz w:val="16"/>
                <w:szCs w:val="16"/>
              </w:rPr>
            </w:pPr>
            <w:r w:rsidRPr="00442DC4">
              <w:rPr>
                <w:rFonts w:cs="Arial"/>
                <w:b w:val="0"/>
                <w:bCs w:val="0"/>
                <w:sz w:val="16"/>
                <w:szCs w:val="16"/>
              </w:rPr>
              <w:t>3.3 Support our people by delivering a comprehensive People Program</w:t>
            </w:r>
          </w:p>
        </w:tc>
        <w:tc>
          <w:tcPr>
            <w:tcW w:w="1159" w:type="dxa"/>
            <w:tcBorders>
              <w:top w:val="single" w:sz="4" w:space="0" w:color="auto"/>
              <w:left w:val="single" w:sz="4" w:space="0" w:color="auto"/>
              <w:bottom w:val="single" w:sz="4" w:space="0" w:color="auto"/>
              <w:right w:val="single" w:sz="4" w:space="0" w:color="auto"/>
            </w:tcBorders>
          </w:tcPr>
          <w:p w14:paraId="5B13E57E" w14:textId="77777777" w:rsidR="00321A3A" w:rsidRPr="00442DC4" w:rsidRDefault="00321A3A" w:rsidP="00442DC4">
            <w:pPr>
              <w:pStyle w:val="Heading5"/>
              <w:keepNext w:val="0"/>
              <w:widowControl w:val="0"/>
              <w:tabs>
                <w:tab w:val="left" w:pos="385"/>
              </w:tabs>
              <w:spacing w:before="60" w:after="60"/>
              <w:ind w:left="57" w:right="152"/>
              <w:rPr>
                <w:rFonts w:cs="Arial"/>
                <w:sz w:val="16"/>
                <w:szCs w:val="16"/>
              </w:rPr>
            </w:pPr>
            <w:r w:rsidRPr="00442DC4">
              <w:rPr>
                <w:rFonts w:cs="Arial"/>
                <w:b w:val="0"/>
                <w:bCs w:val="0"/>
                <w:sz w:val="16"/>
                <w:szCs w:val="16"/>
              </w:rPr>
              <w:t>Implementation of a reward and recognition program.</w:t>
            </w:r>
            <w:r w:rsidRPr="00442DC4">
              <w:rPr>
                <w:rFonts w:ascii="Book Antiqua" w:hAnsi="Book Antiqua" w:cs="Arial"/>
                <w:b w:val="0"/>
                <w:bCs w:val="0"/>
                <w:iCs w:val="0"/>
                <w:sz w:val="16"/>
                <w:szCs w:val="16"/>
              </w:rPr>
              <w:br/>
            </w:r>
          </w:p>
        </w:tc>
      </w:tr>
      <w:tr w:rsidR="006D0DBC" w:rsidRPr="00442DC4" w14:paraId="3D53A71D" w14:textId="77777777" w:rsidTr="00725D19">
        <w:trPr>
          <w:trHeight w:val="443"/>
          <w:tblHeader/>
        </w:trPr>
        <w:tc>
          <w:tcPr>
            <w:tcW w:w="799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253AF5" w14:textId="77777777" w:rsidR="006D0DBC" w:rsidRPr="00442DC4" w:rsidRDefault="006D0DBC" w:rsidP="00024E65">
            <w:pPr>
              <w:pStyle w:val="Heading5"/>
              <w:keepNext w:val="0"/>
              <w:widowControl w:val="0"/>
              <w:tabs>
                <w:tab w:val="left" w:pos="385"/>
              </w:tabs>
              <w:spacing w:before="60" w:after="60"/>
              <w:ind w:right="152"/>
              <w:rPr>
                <w:rFonts w:cs="Arial"/>
                <w:sz w:val="16"/>
                <w:szCs w:val="16"/>
              </w:rPr>
            </w:pPr>
            <w:r w:rsidRPr="00442DC4">
              <w:rPr>
                <w:rFonts w:cs="Arial"/>
                <w:sz w:val="16"/>
                <w:szCs w:val="16"/>
              </w:rPr>
              <w:t>Performance information 2022-23 and beyond</w:t>
            </w:r>
          </w:p>
        </w:tc>
      </w:tr>
      <w:tr w:rsidR="006D0DBC" w:rsidRPr="00442DC4" w14:paraId="740E0560" w14:textId="77777777" w:rsidTr="00725D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2"/>
          <w:tblHeader/>
        </w:trPr>
        <w:tc>
          <w:tcPr>
            <w:tcW w:w="6840" w:type="dxa"/>
            <w:tcBorders>
              <w:top w:val="double" w:sz="4" w:space="0" w:color="auto"/>
              <w:bottom w:val="double" w:sz="4" w:space="0" w:color="auto"/>
            </w:tcBorders>
            <w:shd w:val="clear" w:color="auto" w:fill="auto"/>
            <w:vAlign w:val="center"/>
          </w:tcPr>
          <w:p w14:paraId="4D3EE2C5" w14:textId="77777777" w:rsidR="006D0DBC" w:rsidRPr="00442DC4" w:rsidRDefault="006D0DBC" w:rsidP="00024E65">
            <w:pPr>
              <w:tabs>
                <w:tab w:val="left" w:pos="709"/>
              </w:tabs>
              <w:spacing w:after="0" w:line="240" w:lineRule="auto"/>
              <w:jc w:val="left"/>
              <w:rPr>
                <w:rFonts w:ascii="Arial" w:hAnsi="Arial" w:cs="Arial"/>
                <w:b/>
                <w:sz w:val="16"/>
                <w:szCs w:val="16"/>
              </w:rPr>
            </w:pPr>
            <w:r w:rsidRPr="00442DC4">
              <w:rPr>
                <w:rFonts w:ascii="Arial" w:hAnsi="Arial" w:cs="Arial"/>
                <w:b/>
                <w:sz w:val="16"/>
                <w:szCs w:val="16"/>
              </w:rPr>
              <w:t>Performance criteria</w:t>
            </w:r>
          </w:p>
        </w:tc>
        <w:tc>
          <w:tcPr>
            <w:tcW w:w="1159" w:type="dxa"/>
            <w:tcBorders>
              <w:top w:val="double" w:sz="4" w:space="0" w:color="auto"/>
              <w:bottom w:val="double" w:sz="4" w:space="0" w:color="auto"/>
            </w:tcBorders>
            <w:shd w:val="clear" w:color="auto" w:fill="auto"/>
            <w:vAlign w:val="center"/>
          </w:tcPr>
          <w:p w14:paraId="008E743D" w14:textId="77777777" w:rsidR="006D0DBC" w:rsidRPr="00442DC4" w:rsidRDefault="006D0DBC" w:rsidP="00024E65">
            <w:pPr>
              <w:tabs>
                <w:tab w:val="left" w:pos="709"/>
              </w:tabs>
              <w:spacing w:after="0" w:line="240" w:lineRule="auto"/>
              <w:jc w:val="left"/>
              <w:rPr>
                <w:rFonts w:ascii="Arial" w:hAnsi="Arial" w:cs="Arial"/>
                <w:b/>
                <w:sz w:val="16"/>
                <w:szCs w:val="16"/>
              </w:rPr>
            </w:pPr>
            <w:r w:rsidRPr="00442DC4">
              <w:rPr>
                <w:rFonts w:ascii="Arial" w:hAnsi="Arial" w:cs="Arial"/>
                <w:b/>
                <w:sz w:val="16"/>
                <w:szCs w:val="16"/>
              </w:rPr>
              <w:t>Targets</w:t>
            </w:r>
          </w:p>
        </w:tc>
      </w:tr>
      <w:tr w:rsidR="006D0DBC" w:rsidRPr="00442DC4" w14:paraId="3EB9D7F9" w14:textId="77777777" w:rsidTr="00725D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2"/>
          <w:tblHeader/>
        </w:trPr>
        <w:tc>
          <w:tcPr>
            <w:tcW w:w="6840" w:type="dxa"/>
            <w:tcBorders>
              <w:top w:val="double" w:sz="4" w:space="0" w:color="auto"/>
            </w:tcBorders>
            <w:shd w:val="clear" w:color="auto" w:fill="auto"/>
            <w:vAlign w:val="center"/>
          </w:tcPr>
          <w:p w14:paraId="40DEE43A" w14:textId="597AD770" w:rsidR="006D0DBC" w:rsidRPr="00442DC4" w:rsidRDefault="006D0DBC" w:rsidP="00024E65">
            <w:pPr>
              <w:tabs>
                <w:tab w:val="left" w:pos="709"/>
              </w:tabs>
              <w:spacing w:after="0" w:line="240" w:lineRule="auto"/>
              <w:jc w:val="left"/>
              <w:rPr>
                <w:rFonts w:ascii="Arial" w:hAnsi="Arial" w:cs="Arial"/>
                <w:b/>
                <w:sz w:val="16"/>
                <w:szCs w:val="16"/>
              </w:rPr>
            </w:pPr>
            <w:r w:rsidRPr="00442DC4">
              <w:rPr>
                <w:rFonts w:ascii="Arial" w:hAnsi="Arial" w:cs="Arial"/>
                <w:sz w:val="16"/>
                <w:szCs w:val="16"/>
              </w:rPr>
              <w:t>As per 2021-22</w:t>
            </w:r>
          </w:p>
        </w:tc>
        <w:tc>
          <w:tcPr>
            <w:tcW w:w="1159" w:type="dxa"/>
            <w:tcBorders>
              <w:top w:val="double" w:sz="4" w:space="0" w:color="auto"/>
            </w:tcBorders>
            <w:shd w:val="clear" w:color="auto" w:fill="auto"/>
            <w:vAlign w:val="center"/>
          </w:tcPr>
          <w:p w14:paraId="1222AF7C" w14:textId="77777777" w:rsidR="006D0DBC" w:rsidRPr="00442DC4" w:rsidRDefault="006D0DBC" w:rsidP="006D0DBC">
            <w:pPr>
              <w:tabs>
                <w:tab w:val="left" w:pos="709"/>
              </w:tabs>
              <w:spacing w:before="60" w:after="60" w:line="240" w:lineRule="auto"/>
              <w:jc w:val="left"/>
              <w:rPr>
                <w:rFonts w:ascii="Arial" w:hAnsi="Arial" w:cs="Arial"/>
                <w:sz w:val="16"/>
                <w:szCs w:val="16"/>
              </w:rPr>
            </w:pPr>
            <w:r w:rsidRPr="00442DC4">
              <w:rPr>
                <w:rFonts w:ascii="Arial" w:hAnsi="Arial" w:cs="Arial"/>
                <w:sz w:val="16"/>
                <w:szCs w:val="16"/>
              </w:rPr>
              <w:t>As per 2021-22</w:t>
            </w:r>
          </w:p>
          <w:p w14:paraId="41E664E7" w14:textId="77777777" w:rsidR="006D0DBC" w:rsidRPr="00442DC4" w:rsidRDefault="006D0DBC" w:rsidP="00024E65">
            <w:pPr>
              <w:tabs>
                <w:tab w:val="left" w:pos="709"/>
              </w:tabs>
              <w:spacing w:after="0" w:line="240" w:lineRule="auto"/>
              <w:jc w:val="left"/>
              <w:rPr>
                <w:rFonts w:ascii="Arial" w:hAnsi="Arial" w:cs="Arial"/>
                <w:b/>
                <w:sz w:val="16"/>
                <w:szCs w:val="16"/>
              </w:rPr>
            </w:pPr>
          </w:p>
        </w:tc>
      </w:tr>
    </w:tbl>
    <w:p w14:paraId="4798B710" w14:textId="77777777" w:rsidR="00321A3A" w:rsidRPr="00442DC4" w:rsidRDefault="00321A3A" w:rsidP="004E6C5C"/>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825"/>
      </w:tblGrid>
      <w:tr w:rsidR="00501035" w:rsidRPr="00442DC4" w14:paraId="23C85B28" w14:textId="77777777" w:rsidTr="00501035">
        <w:trPr>
          <w:tblHeader/>
        </w:trPr>
        <w:tc>
          <w:tcPr>
            <w:tcW w:w="7797" w:type="dxa"/>
            <w:gridSpan w:val="2"/>
            <w:shd w:val="clear" w:color="auto" w:fill="F2F2F2"/>
          </w:tcPr>
          <w:bookmarkEnd w:id="38"/>
          <w:bookmarkEnd w:id="39"/>
          <w:p w14:paraId="4F95CBB8" w14:textId="77777777" w:rsidR="00501035" w:rsidRPr="00442DC4" w:rsidRDefault="00501035" w:rsidP="00501035">
            <w:pPr>
              <w:tabs>
                <w:tab w:val="left" w:pos="709"/>
              </w:tabs>
              <w:spacing w:before="60" w:after="60" w:line="240" w:lineRule="auto"/>
              <w:jc w:val="left"/>
              <w:rPr>
                <w:rFonts w:ascii="Arial" w:eastAsia="Arial" w:hAnsi="Arial" w:cs="Arial"/>
                <w:b/>
                <w:bCs/>
                <w:spacing w:val="-1"/>
                <w:sz w:val="16"/>
                <w:szCs w:val="16"/>
              </w:rPr>
            </w:pPr>
            <w:r w:rsidRPr="00442DC4">
              <w:rPr>
                <w:rFonts w:ascii="Arial" w:hAnsi="Arial" w:cs="Arial"/>
                <w:b/>
                <w:sz w:val="16"/>
                <w:szCs w:val="16"/>
              </w:rPr>
              <w:t>Program 1.3</w:t>
            </w:r>
            <w:r w:rsidRPr="00442DC4">
              <w:rPr>
                <w:rFonts w:ascii="Arial" w:hAnsi="Arial" w:cs="Arial"/>
                <w:sz w:val="16"/>
                <w:szCs w:val="16"/>
              </w:rPr>
              <w:t xml:space="preserve"> </w:t>
            </w:r>
            <w:r w:rsidRPr="00442DC4">
              <w:rPr>
                <w:rFonts w:ascii="Arial" w:eastAsia="Arial" w:hAnsi="Arial" w:cs="Arial"/>
                <w:b/>
                <w:bCs/>
                <w:sz w:val="16"/>
                <w:szCs w:val="16"/>
              </w:rPr>
              <w:t>—</w:t>
            </w:r>
            <w:r w:rsidRPr="00442DC4">
              <w:rPr>
                <w:rFonts w:ascii="Arial" w:eastAsia="Arial" w:hAnsi="Arial" w:cs="Arial"/>
                <w:b/>
                <w:bCs/>
                <w:spacing w:val="-4"/>
                <w:sz w:val="16"/>
                <w:szCs w:val="16"/>
              </w:rPr>
              <w:t xml:space="preserve"> </w:t>
            </w:r>
            <w:r w:rsidRPr="00442DC4">
              <w:rPr>
                <w:rFonts w:ascii="Arial" w:eastAsia="Arial" w:hAnsi="Arial" w:cs="Arial"/>
                <w:b/>
                <w:bCs/>
                <w:spacing w:val="-6"/>
                <w:sz w:val="16"/>
                <w:szCs w:val="16"/>
              </w:rPr>
              <w:t>A</w:t>
            </w:r>
            <w:r w:rsidRPr="00442DC4">
              <w:rPr>
                <w:rFonts w:ascii="Arial" w:eastAsia="Arial" w:hAnsi="Arial" w:cs="Arial"/>
                <w:b/>
                <w:bCs/>
                <w:spacing w:val="3"/>
                <w:sz w:val="16"/>
                <w:szCs w:val="16"/>
              </w:rPr>
              <w:t>u</w:t>
            </w:r>
            <w:r w:rsidRPr="00442DC4">
              <w:rPr>
                <w:rFonts w:ascii="Arial" w:eastAsia="Arial" w:hAnsi="Arial" w:cs="Arial"/>
                <w:b/>
                <w:bCs/>
                <w:spacing w:val="-1"/>
                <w:sz w:val="16"/>
                <w:szCs w:val="16"/>
              </w:rPr>
              <w:t>s</w:t>
            </w:r>
            <w:r w:rsidRPr="00442DC4">
              <w:rPr>
                <w:rFonts w:ascii="Arial" w:eastAsia="Arial" w:hAnsi="Arial" w:cs="Arial"/>
                <w:b/>
                <w:bCs/>
                <w:sz w:val="16"/>
                <w:szCs w:val="16"/>
              </w:rPr>
              <w:t>t</w:t>
            </w:r>
            <w:r w:rsidRPr="00442DC4">
              <w:rPr>
                <w:rFonts w:ascii="Arial" w:eastAsia="Arial" w:hAnsi="Arial" w:cs="Arial"/>
                <w:b/>
                <w:bCs/>
                <w:spacing w:val="-1"/>
                <w:sz w:val="16"/>
                <w:szCs w:val="16"/>
              </w:rPr>
              <w:t>r</w:t>
            </w:r>
            <w:r w:rsidRPr="00442DC4">
              <w:rPr>
                <w:rFonts w:ascii="Arial" w:eastAsia="Arial" w:hAnsi="Arial" w:cs="Arial"/>
                <w:b/>
                <w:bCs/>
                <w:spacing w:val="2"/>
                <w:sz w:val="16"/>
                <w:szCs w:val="16"/>
              </w:rPr>
              <w:t>a</w:t>
            </w:r>
            <w:r w:rsidRPr="00442DC4">
              <w:rPr>
                <w:rFonts w:ascii="Arial" w:eastAsia="Arial" w:hAnsi="Arial" w:cs="Arial"/>
                <w:b/>
                <w:bCs/>
                <w:spacing w:val="-1"/>
                <w:sz w:val="16"/>
                <w:szCs w:val="16"/>
              </w:rPr>
              <w:t>lia</w:t>
            </w:r>
            <w:r w:rsidRPr="00442DC4">
              <w:rPr>
                <w:rFonts w:ascii="Arial" w:eastAsia="Arial" w:hAnsi="Arial" w:cs="Arial"/>
                <w:b/>
                <w:bCs/>
                <w:sz w:val="16"/>
                <w:szCs w:val="16"/>
              </w:rPr>
              <w:t>n</w:t>
            </w:r>
            <w:r w:rsidRPr="00442DC4">
              <w:rPr>
                <w:rFonts w:ascii="Arial" w:eastAsia="Arial" w:hAnsi="Arial" w:cs="Arial"/>
                <w:b/>
                <w:bCs/>
                <w:spacing w:val="-6"/>
                <w:sz w:val="16"/>
                <w:szCs w:val="16"/>
              </w:rPr>
              <w:t xml:space="preserve"> </w:t>
            </w:r>
            <w:r w:rsidRPr="00442DC4">
              <w:rPr>
                <w:rFonts w:ascii="Arial" w:eastAsia="Arial" w:hAnsi="Arial" w:cs="Arial"/>
                <w:b/>
                <w:bCs/>
                <w:sz w:val="16"/>
                <w:szCs w:val="16"/>
              </w:rPr>
              <w:t>Bu</w:t>
            </w:r>
            <w:r w:rsidRPr="00442DC4">
              <w:rPr>
                <w:rFonts w:ascii="Arial" w:eastAsia="Arial" w:hAnsi="Arial" w:cs="Arial"/>
                <w:b/>
                <w:bCs/>
                <w:spacing w:val="-1"/>
                <w:sz w:val="16"/>
                <w:szCs w:val="16"/>
              </w:rPr>
              <w:t>si</w:t>
            </w:r>
            <w:r w:rsidRPr="00442DC4">
              <w:rPr>
                <w:rFonts w:ascii="Arial" w:eastAsia="Arial" w:hAnsi="Arial" w:cs="Arial"/>
                <w:b/>
                <w:bCs/>
                <w:sz w:val="16"/>
                <w:szCs w:val="16"/>
              </w:rPr>
              <w:t>n</w:t>
            </w:r>
            <w:r w:rsidRPr="00442DC4">
              <w:rPr>
                <w:rFonts w:ascii="Arial" w:eastAsia="Arial" w:hAnsi="Arial" w:cs="Arial"/>
                <w:b/>
                <w:bCs/>
                <w:spacing w:val="-1"/>
                <w:sz w:val="16"/>
                <w:szCs w:val="16"/>
              </w:rPr>
              <w:t>e</w:t>
            </w:r>
            <w:r w:rsidRPr="00442DC4">
              <w:rPr>
                <w:rFonts w:ascii="Arial" w:eastAsia="Arial" w:hAnsi="Arial" w:cs="Arial"/>
                <w:b/>
                <w:bCs/>
                <w:spacing w:val="2"/>
                <w:sz w:val="16"/>
                <w:szCs w:val="16"/>
              </w:rPr>
              <w:t>s</w:t>
            </w:r>
            <w:r w:rsidRPr="00442DC4">
              <w:rPr>
                <w:rFonts w:ascii="Arial" w:eastAsia="Arial" w:hAnsi="Arial" w:cs="Arial"/>
                <w:b/>
                <w:bCs/>
                <w:sz w:val="16"/>
                <w:szCs w:val="16"/>
              </w:rPr>
              <w:t>s</w:t>
            </w:r>
            <w:r w:rsidRPr="00442DC4">
              <w:rPr>
                <w:rFonts w:ascii="Arial" w:eastAsia="Arial" w:hAnsi="Arial" w:cs="Arial"/>
                <w:b/>
                <w:bCs/>
                <w:spacing w:val="-8"/>
                <w:sz w:val="16"/>
                <w:szCs w:val="16"/>
              </w:rPr>
              <w:t xml:space="preserve"> </w:t>
            </w:r>
            <w:r w:rsidRPr="00442DC4">
              <w:rPr>
                <w:rFonts w:ascii="Arial" w:eastAsia="Arial" w:hAnsi="Arial" w:cs="Arial"/>
                <w:b/>
                <w:bCs/>
                <w:sz w:val="16"/>
                <w:szCs w:val="16"/>
              </w:rPr>
              <w:t>R</w:t>
            </w:r>
            <w:r w:rsidRPr="00442DC4">
              <w:rPr>
                <w:rFonts w:ascii="Arial" w:eastAsia="Arial" w:hAnsi="Arial" w:cs="Arial"/>
                <w:b/>
                <w:bCs/>
                <w:spacing w:val="-1"/>
                <w:sz w:val="16"/>
                <w:szCs w:val="16"/>
              </w:rPr>
              <w:t>e</w:t>
            </w:r>
            <w:r w:rsidRPr="00442DC4">
              <w:rPr>
                <w:rFonts w:ascii="Arial" w:eastAsia="Arial" w:hAnsi="Arial" w:cs="Arial"/>
                <w:b/>
                <w:bCs/>
                <w:sz w:val="16"/>
                <w:szCs w:val="16"/>
              </w:rPr>
              <w:t>g</w:t>
            </w:r>
            <w:r w:rsidRPr="00442DC4">
              <w:rPr>
                <w:rFonts w:ascii="Arial" w:eastAsia="Arial" w:hAnsi="Arial" w:cs="Arial"/>
                <w:b/>
                <w:bCs/>
                <w:spacing w:val="2"/>
                <w:sz w:val="16"/>
                <w:szCs w:val="16"/>
              </w:rPr>
              <w:t>i</w:t>
            </w:r>
            <w:r w:rsidRPr="00442DC4">
              <w:rPr>
                <w:rFonts w:ascii="Arial" w:eastAsia="Arial" w:hAnsi="Arial" w:cs="Arial"/>
                <w:b/>
                <w:bCs/>
                <w:spacing w:val="-1"/>
                <w:sz w:val="16"/>
                <w:szCs w:val="16"/>
              </w:rPr>
              <w:t>s</w:t>
            </w:r>
            <w:r w:rsidRPr="00442DC4">
              <w:rPr>
                <w:rFonts w:ascii="Arial" w:eastAsia="Arial" w:hAnsi="Arial" w:cs="Arial"/>
                <w:b/>
                <w:bCs/>
                <w:sz w:val="16"/>
                <w:szCs w:val="16"/>
              </w:rPr>
              <w:t>t</w:t>
            </w:r>
            <w:r w:rsidRPr="00442DC4">
              <w:rPr>
                <w:rFonts w:ascii="Arial" w:eastAsia="Arial" w:hAnsi="Arial" w:cs="Arial"/>
                <w:b/>
                <w:bCs/>
                <w:spacing w:val="-1"/>
                <w:sz w:val="16"/>
                <w:szCs w:val="16"/>
              </w:rPr>
              <w:t>er</w:t>
            </w:r>
          </w:p>
          <w:p w14:paraId="5DB9B4C1" w14:textId="77777777" w:rsidR="0055101A" w:rsidRPr="00442DC4" w:rsidRDefault="0055101A" w:rsidP="0055101A">
            <w:pPr>
              <w:widowControl w:val="0"/>
              <w:spacing w:before="60" w:after="60" w:line="240" w:lineRule="auto"/>
              <w:ind w:left="102"/>
              <w:jc w:val="left"/>
              <w:rPr>
                <w:rFonts w:ascii="Arial" w:hAnsi="Arial" w:cs="Arial"/>
                <w:sz w:val="16"/>
                <w:szCs w:val="16"/>
              </w:rPr>
            </w:pPr>
          </w:p>
          <w:p w14:paraId="61466732" w14:textId="586A1CDF" w:rsidR="0007538E" w:rsidRPr="00442DC4" w:rsidRDefault="00DF2577" w:rsidP="0007538E">
            <w:pPr>
              <w:widowControl w:val="0"/>
              <w:spacing w:before="60" w:after="60" w:line="240" w:lineRule="auto"/>
              <w:jc w:val="left"/>
              <w:rPr>
                <w:rFonts w:ascii="Arial" w:hAnsi="Arial" w:cs="Arial"/>
                <w:sz w:val="16"/>
                <w:szCs w:val="16"/>
              </w:rPr>
            </w:pPr>
            <w:r w:rsidRPr="00EF6CB8">
              <w:rPr>
                <w:rFonts w:ascii="Arial" w:hAnsi="Arial" w:cs="Arial"/>
                <w:sz w:val="16"/>
                <w:szCs w:val="16"/>
              </w:rPr>
              <w:t xml:space="preserve">The Commissioner of Taxation is the Registrar of the Australian Business Register (ABR), and has a number of separate and distinct registry functions and powers under the </w:t>
            </w:r>
            <w:r w:rsidRPr="00605663">
              <w:rPr>
                <w:rFonts w:ascii="Arial" w:hAnsi="Arial" w:cs="Arial"/>
                <w:i/>
                <w:iCs/>
                <w:sz w:val="16"/>
                <w:szCs w:val="16"/>
              </w:rPr>
              <w:t>A New Tax System (Australian Business Number) Act 1999</w:t>
            </w:r>
            <w:r w:rsidRPr="00EF6CB8">
              <w:rPr>
                <w:rFonts w:ascii="Arial" w:hAnsi="Arial" w:cs="Arial"/>
                <w:sz w:val="16"/>
                <w:szCs w:val="16"/>
              </w:rPr>
              <w:t xml:space="preserve">, the </w:t>
            </w:r>
            <w:r w:rsidRPr="00605663">
              <w:rPr>
                <w:rFonts w:ascii="Arial" w:hAnsi="Arial" w:cs="Arial"/>
                <w:i/>
                <w:iCs/>
                <w:sz w:val="16"/>
                <w:szCs w:val="16"/>
              </w:rPr>
              <w:t>Commonwealth Registers Act 2020</w:t>
            </w:r>
            <w:r w:rsidRPr="00EF6CB8">
              <w:rPr>
                <w:rFonts w:ascii="Arial" w:hAnsi="Arial" w:cs="Arial"/>
                <w:sz w:val="16"/>
                <w:szCs w:val="16"/>
              </w:rPr>
              <w:t xml:space="preserve"> and the </w:t>
            </w:r>
            <w:r w:rsidRPr="00605663">
              <w:rPr>
                <w:rFonts w:ascii="Arial" w:hAnsi="Arial" w:cs="Arial"/>
                <w:i/>
                <w:iCs/>
                <w:sz w:val="16"/>
                <w:szCs w:val="16"/>
              </w:rPr>
              <w:t>Treasury Laws Amendment (Registries Modernisation and Other Measures) Act 2020</w:t>
            </w:r>
            <w:r w:rsidRPr="00EF6CB8">
              <w:rPr>
                <w:rFonts w:ascii="Arial" w:hAnsi="Arial" w:cs="Arial"/>
                <w:sz w:val="16"/>
                <w:szCs w:val="16"/>
              </w:rPr>
              <w:t>.</w:t>
            </w:r>
            <w:r w:rsidRPr="00442DC4">
              <w:rPr>
                <w:rFonts w:ascii="Arial" w:hAnsi="Arial" w:cs="Arial"/>
                <w:sz w:val="16"/>
                <w:szCs w:val="16"/>
              </w:rPr>
              <w:t xml:space="preserve"> </w:t>
            </w:r>
          </w:p>
          <w:p w14:paraId="2C4572D8" w14:textId="6CC1501A" w:rsidR="0007538E" w:rsidRPr="0007538E" w:rsidRDefault="001A16E9" w:rsidP="00DF2577">
            <w:pPr>
              <w:widowControl w:val="0"/>
              <w:spacing w:before="60" w:after="60" w:line="240" w:lineRule="auto"/>
              <w:jc w:val="left"/>
              <w:rPr>
                <w:rFonts w:ascii="Arial" w:hAnsi="Arial" w:cs="Arial"/>
                <w:sz w:val="16"/>
                <w:szCs w:val="16"/>
              </w:rPr>
            </w:pPr>
            <w:r w:rsidRPr="00EF6CB8">
              <w:rPr>
                <w:rFonts w:ascii="Arial" w:hAnsi="Arial" w:cs="Arial"/>
                <w:sz w:val="16"/>
                <w:szCs w:val="16"/>
              </w:rPr>
              <w:t>The ABR program contributes to micro-economic reform initiatives as the custodian of trusted business information and provider of associated services used by businesses, government and communities to unlock economic and social value for Australia. Registry streamlining processes have commenced, with registry staff from ASIC moving to the ATO in April 2021</w:t>
            </w:r>
            <w:r>
              <w:rPr>
                <w:rFonts w:ascii="Arial" w:hAnsi="Arial" w:cs="Arial"/>
                <w:sz w:val="16"/>
                <w:szCs w:val="16"/>
              </w:rPr>
              <w:t>.</w:t>
            </w:r>
          </w:p>
          <w:p w14:paraId="77215BC4" w14:textId="77777777" w:rsidR="003B05E0" w:rsidRPr="00442DC4" w:rsidRDefault="003B05E0" w:rsidP="003B05E0">
            <w:pPr>
              <w:spacing w:before="60" w:after="60"/>
              <w:rPr>
                <w:rFonts w:ascii="Arial" w:hAnsi="Arial" w:cs="Arial"/>
                <w:sz w:val="16"/>
                <w:szCs w:val="16"/>
              </w:rPr>
            </w:pPr>
            <w:r w:rsidRPr="00442DC4">
              <w:rPr>
                <w:rFonts w:ascii="Arial" w:hAnsi="Arial" w:cs="Arial"/>
                <w:sz w:val="16"/>
                <w:szCs w:val="16"/>
              </w:rPr>
              <w:t>The ABR program encompasses:</w:t>
            </w:r>
          </w:p>
          <w:p w14:paraId="40105A78" w14:textId="77777777" w:rsidR="00DF2577" w:rsidRPr="00EF6CB8" w:rsidRDefault="00DF2577" w:rsidP="00DF2577">
            <w:pPr>
              <w:pStyle w:val="ListParagraph"/>
              <w:numPr>
                <w:ilvl w:val="0"/>
                <w:numId w:val="23"/>
              </w:numPr>
              <w:spacing w:before="60" w:after="60" w:line="240" w:lineRule="auto"/>
              <w:ind w:left="484"/>
              <w:rPr>
                <w:rFonts w:ascii="Arial" w:hAnsi="Arial" w:cs="Arial"/>
                <w:sz w:val="16"/>
                <w:szCs w:val="16"/>
              </w:rPr>
            </w:pPr>
            <w:r w:rsidRPr="00EF6CB8">
              <w:rPr>
                <w:rFonts w:ascii="Arial" w:hAnsi="Arial" w:cs="Arial"/>
                <w:sz w:val="16"/>
                <w:szCs w:val="16"/>
              </w:rPr>
              <w:t>the register of Australian Business Numbers (ABNs), which is a trusted national business dataset and business registry service</w:t>
            </w:r>
            <w:r>
              <w:rPr>
                <w:rFonts w:ascii="Arial" w:hAnsi="Arial" w:cs="Arial"/>
                <w:sz w:val="16"/>
                <w:szCs w:val="16"/>
              </w:rPr>
              <w:t>;</w:t>
            </w:r>
          </w:p>
          <w:p w14:paraId="5A94CE9B" w14:textId="77777777" w:rsidR="00DF2577" w:rsidRDefault="00DF2577" w:rsidP="00DF2577">
            <w:pPr>
              <w:pStyle w:val="ListParagraph"/>
              <w:numPr>
                <w:ilvl w:val="0"/>
                <w:numId w:val="23"/>
              </w:numPr>
              <w:spacing w:before="60" w:after="60" w:line="240" w:lineRule="auto"/>
              <w:ind w:left="484"/>
              <w:rPr>
                <w:rFonts w:ascii="Arial" w:hAnsi="Arial" w:cs="Arial"/>
                <w:sz w:val="16"/>
                <w:szCs w:val="16"/>
              </w:rPr>
            </w:pPr>
            <w:r w:rsidRPr="00EF6CB8">
              <w:rPr>
                <w:rFonts w:ascii="Arial" w:hAnsi="Arial" w:cs="Arial"/>
                <w:sz w:val="16"/>
                <w:szCs w:val="16"/>
              </w:rPr>
              <w:t>Standard Business Reporting, which defines a common language for business information and standards for digital information exchange and sharing with businesses and government</w:t>
            </w:r>
            <w:r>
              <w:rPr>
                <w:rFonts w:ascii="Arial" w:hAnsi="Arial" w:cs="Arial"/>
                <w:sz w:val="16"/>
                <w:szCs w:val="16"/>
              </w:rPr>
              <w:t>; and</w:t>
            </w:r>
          </w:p>
          <w:p w14:paraId="30C229BF" w14:textId="5CD460DC" w:rsidR="00501035" w:rsidRPr="00DF2577" w:rsidRDefault="00DF2577" w:rsidP="00DF2577">
            <w:pPr>
              <w:pStyle w:val="ListParagraph"/>
              <w:numPr>
                <w:ilvl w:val="0"/>
                <w:numId w:val="23"/>
              </w:numPr>
              <w:spacing w:before="60" w:after="60" w:line="240" w:lineRule="auto"/>
              <w:ind w:left="484"/>
              <w:rPr>
                <w:rFonts w:ascii="Arial" w:hAnsi="Arial" w:cs="Arial"/>
                <w:sz w:val="16"/>
                <w:szCs w:val="16"/>
              </w:rPr>
            </w:pPr>
            <w:r w:rsidRPr="00DF2577">
              <w:rPr>
                <w:rFonts w:ascii="Arial" w:hAnsi="Arial" w:cs="Arial"/>
                <w:sz w:val="16"/>
                <w:szCs w:val="16"/>
              </w:rPr>
              <w:t>the introduction of Director Identification Numbers as part of the Modernising Business Registers Program, which will provide traceability of a director’s relationships over time, and across companies, to assist regulators and external administrators to investigate a director’s involvement in illegal phoenix activity.</w:t>
            </w:r>
          </w:p>
        </w:tc>
      </w:tr>
      <w:tr w:rsidR="00442DC4" w:rsidRPr="00442DC4" w14:paraId="6D498A6B" w14:textId="77777777" w:rsidTr="00442DC4">
        <w:trPr>
          <w:tblHeader/>
        </w:trPr>
        <w:tc>
          <w:tcPr>
            <w:tcW w:w="2972" w:type="dxa"/>
            <w:tcBorders>
              <w:bottom w:val="single" w:sz="4" w:space="0" w:color="auto"/>
            </w:tcBorders>
          </w:tcPr>
          <w:p w14:paraId="585DCE0B" w14:textId="77777777" w:rsidR="00501035" w:rsidRPr="00442DC4" w:rsidRDefault="00501035" w:rsidP="00501035">
            <w:pPr>
              <w:spacing w:before="60" w:after="60" w:line="240" w:lineRule="auto"/>
              <w:rPr>
                <w:rFonts w:ascii="Arial" w:hAnsi="Arial" w:cs="Arial"/>
                <w:b/>
                <w:sz w:val="16"/>
                <w:szCs w:val="16"/>
              </w:rPr>
            </w:pPr>
            <w:r w:rsidRPr="00442DC4">
              <w:rPr>
                <w:rFonts w:ascii="Arial" w:hAnsi="Arial" w:cs="Arial"/>
                <w:b/>
                <w:sz w:val="16"/>
                <w:szCs w:val="16"/>
              </w:rPr>
              <w:t>Delivery</w:t>
            </w:r>
          </w:p>
        </w:tc>
        <w:tc>
          <w:tcPr>
            <w:tcW w:w="4825" w:type="dxa"/>
            <w:tcBorders>
              <w:bottom w:val="single" w:sz="4" w:space="0" w:color="auto"/>
            </w:tcBorders>
          </w:tcPr>
          <w:p w14:paraId="21B664E6" w14:textId="72F995DF" w:rsidR="00501035" w:rsidRPr="00442DC4" w:rsidRDefault="003B05E0" w:rsidP="00501035">
            <w:pPr>
              <w:tabs>
                <w:tab w:val="left" w:pos="709"/>
              </w:tabs>
              <w:spacing w:before="60" w:after="60" w:line="240" w:lineRule="auto"/>
              <w:jc w:val="left"/>
              <w:rPr>
                <w:rFonts w:ascii="Arial" w:hAnsi="Arial" w:cs="Arial"/>
                <w:i/>
                <w:sz w:val="16"/>
                <w:szCs w:val="16"/>
              </w:rPr>
            </w:pPr>
            <w:r w:rsidRPr="00442DC4">
              <w:rPr>
                <w:rFonts w:ascii="Arial" w:hAnsi="Arial" w:cs="Arial"/>
                <w:sz w:val="16"/>
                <w:szCs w:val="16"/>
              </w:rPr>
              <w:t>The ABR program works with Government, Digital Service Providers, the business community and other key stakeholders to support a fairer business environment that fosters greater economic growth and job creation. This will be achieved through increase use of a trusted national business dataset and use of consistent information exchange standards</w:t>
            </w:r>
          </w:p>
        </w:tc>
      </w:tr>
      <w:tr w:rsidR="00501035" w:rsidRPr="00442DC4" w14:paraId="0FF5961E" w14:textId="77777777" w:rsidTr="00501035">
        <w:trPr>
          <w:tblHeader/>
        </w:trPr>
        <w:tc>
          <w:tcPr>
            <w:tcW w:w="2972" w:type="dxa"/>
          </w:tcPr>
          <w:p w14:paraId="395013EC" w14:textId="77777777" w:rsidR="00501035" w:rsidRPr="00442DC4" w:rsidRDefault="00501035" w:rsidP="00501035">
            <w:pPr>
              <w:pStyle w:val="NoSpacing"/>
              <w:spacing w:before="60" w:after="60"/>
              <w:rPr>
                <w:rFonts w:ascii="Arial" w:hAnsi="Arial" w:cs="Arial"/>
                <w:b/>
                <w:sz w:val="16"/>
                <w:szCs w:val="16"/>
              </w:rPr>
            </w:pPr>
            <w:r w:rsidRPr="00442DC4">
              <w:rPr>
                <w:rFonts w:ascii="Arial" w:hAnsi="Arial" w:cs="Arial"/>
                <w:b/>
                <w:sz w:val="16"/>
                <w:szCs w:val="16"/>
              </w:rPr>
              <w:t>Purpose</w:t>
            </w:r>
          </w:p>
        </w:tc>
        <w:tc>
          <w:tcPr>
            <w:tcW w:w="4825" w:type="dxa"/>
          </w:tcPr>
          <w:p w14:paraId="501911AF" w14:textId="6BF78684" w:rsidR="00501035" w:rsidRPr="00442DC4" w:rsidRDefault="00501035" w:rsidP="00501035">
            <w:pPr>
              <w:autoSpaceDE w:val="0"/>
              <w:autoSpaceDN w:val="0"/>
              <w:adjustRightInd w:val="0"/>
              <w:spacing w:before="60" w:after="60" w:line="240" w:lineRule="auto"/>
              <w:jc w:val="left"/>
              <w:rPr>
                <w:rFonts w:ascii="Arial" w:eastAsia="Calibri" w:hAnsi="Arial" w:cs="Arial"/>
                <w:sz w:val="16"/>
                <w:szCs w:val="16"/>
                <w:lang w:eastAsia="en-US"/>
              </w:rPr>
            </w:pPr>
            <w:r w:rsidRPr="00442DC4">
              <w:rPr>
                <w:rFonts w:ascii="Arial" w:eastAsia="Calibri" w:hAnsi="Arial" w:cs="Arial"/>
                <w:sz w:val="16"/>
                <w:szCs w:val="16"/>
                <w:lang w:eastAsia="en-US"/>
              </w:rPr>
              <w:t>The ABR program contributes to improving national productivity by:</w:t>
            </w:r>
          </w:p>
          <w:p w14:paraId="6CC85551" w14:textId="77777777" w:rsidR="00501035" w:rsidRPr="00442DC4" w:rsidRDefault="00501035" w:rsidP="00501035">
            <w:pPr>
              <w:widowControl w:val="0"/>
              <w:numPr>
                <w:ilvl w:val="0"/>
                <w:numId w:val="23"/>
              </w:numPr>
              <w:tabs>
                <w:tab w:val="left" w:pos="385"/>
              </w:tabs>
              <w:spacing w:before="60" w:after="60" w:line="240" w:lineRule="auto"/>
              <w:ind w:left="360" w:right="656"/>
              <w:jc w:val="left"/>
              <w:outlineLvl w:val="4"/>
              <w:rPr>
                <w:rFonts w:ascii="Arial" w:eastAsia="Arial" w:hAnsi="Arial" w:cs="Arial"/>
                <w:sz w:val="16"/>
                <w:szCs w:val="16"/>
                <w:lang w:val="en-US" w:eastAsia="en-US"/>
              </w:rPr>
            </w:pPr>
            <w:r w:rsidRPr="00442DC4">
              <w:rPr>
                <w:rFonts w:ascii="Arial" w:eastAsia="Arial" w:hAnsi="Arial" w:cs="Arial"/>
                <w:sz w:val="16"/>
                <w:szCs w:val="16"/>
                <w:lang w:val="en-US" w:eastAsia="en-US"/>
              </w:rPr>
              <w:t>delivering effective and efficient business registry services that provide trusted and accessible national business data</w:t>
            </w:r>
          </w:p>
          <w:p w14:paraId="5C7DF019" w14:textId="77777777" w:rsidR="00501035" w:rsidRPr="00442DC4" w:rsidRDefault="00501035" w:rsidP="00501035">
            <w:pPr>
              <w:widowControl w:val="0"/>
              <w:numPr>
                <w:ilvl w:val="0"/>
                <w:numId w:val="23"/>
              </w:numPr>
              <w:tabs>
                <w:tab w:val="left" w:pos="385"/>
              </w:tabs>
              <w:spacing w:before="60" w:after="60" w:line="240" w:lineRule="auto"/>
              <w:ind w:left="360" w:right="656"/>
              <w:jc w:val="left"/>
              <w:outlineLvl w:val="4"/>
              <w:rPr>
                <w:rFonts w:ascii="Arial" w:eastAsia="Arial" w:hAnsi="Arial" w:cs="Arial"/>
                <w:sz w:val="16"/>
                <w:szCs w:val="16"/>
                <w:lang w:val="en-US" w:eastAsia="en-US"/>
              </w:rPr>
            </w:pPr>
            <w:r w:rsidRPr="00442DC4">
              <w:rPr>
                <w:rFonts w:ascii="Arial" w:eastAsia="Arial" w:hAnsi="Arial" w:cs="Arial"/>
                <w:sz w:val="16"/>
                <w:szCs w:val="16"/>
                <w:lang w:val="en-US" w:eastAsia="en-US"/>
              </w:rPr>
              <w:t>encourage trust and confidence in the broader use of national business data, by the community, businesses and government to promote the development of new and better services for businesses, using the ABN as a key identifier</w:t>
            </w:r>
          </w:p>
          <w:p w14:paraId="6670C9AB" w14:textId="77777777" w:rsidR="00501035" w:rsidRPr="00442DC4" w:rsidRDefault="00501035" w:rsidP="00501035">
            <w:pPr>
              <w:widowControl w:val="0"/>
              <w:numPr>
                <w:ilvl w:val="0"/>
                <w:numId w:val="23"/>
              </w:numPr>
              <w:tabs>
                <w:tab w:val="left" w:pos="385"/>
              </w:tabs>
              <w:spacing w:before="60" w:after="60" w:line="240" w:lineRule="auto"/>
              <w:ind w:left="360" w:right="656"/>
              <w:jc w:val="left"/>
              <w:outlineLvl w:val="4"/>
              <w:rPr>
                <w:rFonts w:ascii="Arial" w:eastAsia="Arial" w:hAnsi="Arial" w:cs="Arial"/>
                <w:sz w:val="16"/>
                <w:szCs w:val="16"/>
                <w:lang w:val="en-US" w:eastAsia="en-US"/>
              </w:rPr>
            </w:pPr>
            <w:r w:rsidRPr="00442DC4">
              <w:rPr>
                <w:rFonts w:ascii="Arial" w:eastAsia="Arial" w:hAnsi="Arial" w:cs="Arial"/>
                <w:sz w:val="16"/>
                <w:szCs w:val="16"/>
                <w:lang w:val="en-US" w:eastAsia="en-US"/>
              </w:rPr>
              <w:t xml:space="preserve">reducing the administrative cost to businesses in their </w:t>
            </w:r>
            <w:r w:rsidRPr="00442DC4">
              <w:rPr>
                <w:rFonts w:ascii="Arial" w:eastAsia="Calibri" w:hAnsi="Arial" w:cs="Arial"/>
                <w:sz w:val="16"/>
                <w:szCs w:val="16"/>
                <w:lang w:val="en-US" w:eastAsia="en-US"/>
              </w:rPr>
              <w:t>dealings with other businesses and government.</w:t>
            </w:r>
          </w:p>
        </w:tc>
      </w:tr>
    </w:tbl>
    <w:p w14:paraId="4C885298" w14:textId="24D55D93" w:rsidR="00501035" w:rsidRPr="00442DC4" w:rsidRDefault="00501035" w:rsidP="006245B2">
      <w:pPr>
        <w:pStyle w:val="BodyText"/>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694"/>
      </w:tblGrid>
      <w:tr w:rsidR="00442DC4" w:rsidRPr="00442DC4" w14:paraId="248C5A59" w14:textId="77777777" w:rsidTr="003411E4">
        <w:trPr>
          <w:tblHeader/>
        </w:trPr>
        <w:tc>
          <w:tcPr>
            <w:tcW w:w="7797" w:type="dxa"/>
            <w:gridSpan w:val="2"/>
            <w:tcBorders>
              <w:top w:val="double" w:sz="4" w:space="0" w:color="auto"/>
              <w:bottom w:val="double" w:sz="4" w:space="0" w:color="auto"/>
            </w:tcBorders>
          </w:tcPr>
          <w:p w14:paraId="50DC0A84" w14:textId="77777777" w:rsidR="00501035" w:rsidRPr="00442DC4" w:rsidRDefault="00501035" w:rsidP="00501035">
            <w:pPr>
              <w:spacing w:before="60" w:after="60" w:line="240" w:lineRule="auto"/>
              <w:rPr>
                <w:rFonts w:ascii="Arial" w:hAnsi="Arial" w:cs="Arial"/>
                <w:sz w:val="16"/>
                <w:szCs w:val="16"/>
              </w:rPr>
            </w:pPr>
            <w:r w:rsidRPr="00442DC4">
              <w:rPr>
                <w:rFonts w:ascii="Arial" w:hAnsi="Arial" w:cs="Arial"/>
                <w:b/>
                <w:sz w:val="16"/>
                <w:szCs w:val="16"/>
              </w:rPr>
              <w:t>Performance information 2020-21 and beyond</w:t>
            </w:r>
          </w:p>
        </w:tc>
      </w:tr>
      <w:tr w:rsidR="00442DC4" w:rsidRPr="00442DC4" w14:paraId="66EC7398" w14:textId="77777777" w:rsidTr="003411E4">
        <w:trPr>
          <w:tblHeader/>
        </w:trPr>
        <w:tc>
          <w:tcPr>
            <w:tcW w:w="5103" w:type="dxa"/>
            <w:tcBorders>
              <w:top w:val="double" w:sz="4" w:space="0" w:color="auto"/>
            </w:tcBorders>
          </w:tcPr>
          <w:p w14:paraId="3772CD7E" w14:textId="77777777" w:rsidR="00501035" w:rsidRPr="00442DC4" w:rsidRDefault="00501035" w:rsidP="00501035">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Performance criteria</w:t>
            </w:r>
          </w:p>
        </w:tc>
        <w:tc>
          <w:tcPr>
            <w:tcW w:w="2694" w:type="dxa"/>
            <w:tcBorders>
              <w:top w:val="double" w:sz="4" w:space="0" w:color="auto"/>
            </w:tcBorders>
          </w:tcPr>
          <w:p w14:paraId="4A42275A" w14:textId="77777777" w:rsidR="00501035" w:rsidRPr="00442DC4" w:rsidRDefault="00501035" w:rsidP="00501035">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Targets</w:t>
            </w:r>
          </w:p>
        </w:tc>
      </w:tr>
      <w:tr w:rsidR="00501035" w:rsidRPr="00442DC4" w14:paraId="52CE95A0" w14:textId="77777777" w:rsidTr="00501035">
        <w:trPr>
          <w:tblHeader/>
        </w:trPr>
        <w:tc>
          <w:tcPr>
            <w:tcW w:w="5103" w:type="dxa"/>
            <w:tcBorders>
              <w:bottom w:val="single" w:sz="4" w:space="0" w:color="auto"/>
            </w:tcBorders>
          </w:tcPr>
          <w:p w14:paraId="181B8E80" w14:textId="77777777" w:rsidR="00501035" w:rsidRPr="00442DC4" w:rsidRDefault="00501035" w:rsidP="00501035">
            <w:pPr>
              <w:pStyle w:val="TableParagraph"/>
              <w:spacing w:before="60" w:after="60"/>
              <w:ind w:right="112"/>
              <w:rPr>
                <w:rFonts w:ascii="Arial" w:eastAsia="Arial" w:hAnsi="Arial" w:cs="Arial"/>
                <w:sz w:val="16"/>
                <w:szCs w:val="16"/>
              </w:rPr>
            </w:pPr>
            <w:r w:rsidRPr="00442DC4">
              <w:rPr>
                <w:rFonts w:ascii="Arial" w:eastAsia="Arial" w:hAnsi="Arial" w:cs="Arial"/>
                <w:sz w:val="16"/>
                <w:szCs w:val="16"/>
              </w:rPr>
              <w:t>Increased use of the ABR as the national business dataset</w:t>
            </w:r>
          </w:p>
          <w:p w14:paraId="743676C6" w14:textId="77777777" w:rsidR="00501035" w:rsidRPr="00442DC4" w:rsidRDefault="00501035" w:rsidP="00501035">
            <w:pPr>
              <w:tabs>
                <w:tab w:val="left" w:pos="709"/>
              </w:tabs>
              <w:spacing w:before="60" w:after="60" w:line="240" w:lineRule="auto"/>
              <w:jc w:val="left"/>
              <w:rPr>
                <w:rFonts w:ascii="Arial" w:hAnsi="Arial" w:cs="Arial"/>
                <w:i/>
                <w:sz w:val="16"/>
                <w:szCs w:val="16"/>
              </w:rPr>
            </w:pPr>
          </w:p>
          <w:p w14:paraId="6877858F" w14:textId="77777777" w:rsidR="00501035" w:rsidRPr="00442DC4" w:rsidRDefault="00501035" w:rsidP="00501035">
            <w:pPr>
              <w:pStyle w:val="TableParagraph"/>
              <w:spacing w:before="60" w:after="60"/>
              <w:ind w:right="112"/>
              <w:rPr>
                <w:rFonts w:ascii="Arial" w:hAnsi="Arial" w:cs="Arial"/>
                <w:i/>
                <w:sz w:val="16"/>
                <w:szCs w:val="16"/>
              </w:rPr>
            </w:pPr>
          </w:p>
        </w:tc>
        <w:tc>
          <w:tcPr>
            <w:tcW w:w="2694" w:type="dxa"/>
            <w:tcBorders>
              <w:bottom w:val="single" w:sz="4" w:space="0" w:color="auto"/>
            </w:tcBorders>
          </w:tcPr>
          <w:p w14:paraId="4C4BB410" w14:textId="77777777" w:rsidR="00501035" w:rsidRPr="00442DC4" w:rsidRDefault="00501035" w:rsidP="00501035">
            <w:pPr>
              <w:pStyle w:val="TableParagraph"/>
              <w:spacing w:before="60" w:after="60"/>
              <w:ind w:right="140"/>
              <w:rPr>
                <w:rFonts w:ascii="Arial" w:eastAsia="Arial" w:hAnsi="Arial" w:cs="Arial"/>
                <w:sz w:val="16"/>
                <w:szCs w:val="16"/>
              </w:rPr>
            </w:pPr>
            <w:r w:rsidRPr="00442DC4">
              <w:rPr>
                <w:rFonts w:ascii="Arial" w:eastAsia="Arial" w:hAnsi="Arial" w:cs="Arial"/>
                <w:sz w:val="16"/>
                <w:szCs w:val="16"/>
              </w:rPr>
              <w:t xml:space="preserve">Result (2019-20): </w:t>
            </w:r>
          </w:p>
          <w:p w14:paraId="0F479FFC" w14:textId="77777777" w:rsidR="00501035" w:rsidRPr="00442DC4" w:rsidRDefault="00501035" w:rsidP="00501035">
            <w:pPr>
              <w:pStyle w:val="TableParagraph"/>
              <w:spacing w:before="60" w:after="60"/>
              <w:ind w:right="140"/>
              <w:rPr>
                <w:rFonts w:ascii="Arial" w:eastAsia="Arial" w:hAnsi="Arial" w:cs="Arial"/>
                <w:bCs/>
                <w:sz w:val="16"/>
                <w:szCs w:val="16"/>
              </w:rPr>
            </w:pPr>
            <w:r w:rsidRPr="00442DC4">
              <w:rPr>
                <w:rFonts w:ascii="Arial" w:eastAsia="Arial" w:hAnsi="Arial" w:cs="Arial"/>
                <w:bCs/>
                <w:sz w:val="16"/>
                <w:szCs w:val="16"/>
              </w:rPr>
              <w:t>405 agencies using ABR Explorer (10% increase)</w:t>
            </w:r>
          </w:p>
          <w:p w14:paraId="49D135AD" w14:textId="77777777" w:rsidR="00501035" w:rsidRPr="00442DC4" w:rsidRDefault="00501035" w:rsidP="00501035">
            <w:pPr>
              <w:tabs>
                <w:tab w:val="left" w:pos="709"/>
              </w:tabs>
              <w:spacing w:before="60" w:after="60" w:line="240" w:lineRule="auto"/>
              <w:jc w:val="left"/>
              <w:rPr>
                <w:rFonts w:ascii="Arial" w:eastAsia="Arial" w:hAnsi="Arial" w:cs="Arial"/>
                <w:spacing w:val="-2"/>
                <w:sz w:val="16"/>
                <w:szCs w:val="16"/>
              </w:rPr>
            </w:pPr>
            <w:r w:rsidRPr="00442DC4">
              <w:rPr>
                <w:rFonts w:ascii="Arial" w:eastAsia="Arial" w:hAnsi="Arial" w:cs="Arial"/>
                <w:spacing w:val="-2"/>
                <w:sz w:val="16"/>
                <w:szCs w:val="16"/>
              </w:rPr>
              <w:t>27 agencies using ABR Connect (58% increase)</w:t>
            </w:r>
          </w:p>
          <w:p w14:paraId="7A051159" w14:textId="77777777" w:rsidR="00501035" w:rsidRPr="00442DC4" w:rsidRDefault="00501035" w:rsidP="00501035">
            <w:pPr>
              <w:tabs>
                <w:tab w:val="left" w:pos="709"/>
              </w:tabs>
              <w:spacing w:before="60" w:after="60" w:line="240" w:lineRule="auto"/>
              <w:jc w:val="left"/>
              <w:rPr>
                <w:rFonts w:ascii="Arial" w:eastAsia="Arial" w:hAnsi="Arial" w:cs="Arial"/>
                <w:spacing w:val="-2"/>
                <w:sz w:val="16"/>
                <w:szCs w:val="16"/>
              </w:rPr>
            </w:pPr>
            <w:r w:rsidRPr="00442DC4">
              <w:rPr>
                <w:rFonts w:ascii="Arial" w:eastAsia="Arial" w:hAnsi="Arial" w:cs="Arial"/>
                <w:spacing w:val="-2"/>
                <w:sz w:val="16"/>
                <w:szCs w:val="16"/>
              </w:rPr>
              <w:t>1,519 million ABN Lookup searches (5% increase)</w:t>
            </w:r>
          </w:p>
          <w:p w14:paraId="2F778BED" w14:textId="77777777" w:rsidR="00501035" w:rsidRPr="00442DC4" w:rsidRDefault="00501035" w:rsidP="00501035">
            <w:pPr>
              <w:pStyle w:val="TableParagraph"/>
              <w:spacing w:before="60" w:after="60"/>
              <w:ind w:right="140"/>
              <w:rPr>
                <w:rFonts w:ascii="Arial" w:eastAsia="Arial" w:hAnsi="Arial" w:cs="Arial"/>
                <w:bCs/>
                <w:sz w:val="16"/>
                <w:szCs w:val="16"/>
                <w:u w:val="single"/>
              </w:rPr>
            </w:pPr>
          </w:p>
          <w:p w14:paraId="183FE209" w14:textId="77777777" w:rsidR="00501035" w:rsidRPr="00442DC4" w:rsidRDefault="00501035" w:rsidP="00501035">
            <w:pPr>
              <w:pStyle w:val="TableParagraph"/>
              <w:spacing w:before="60" w:after="60"/>
              <w:ind w:right="140"/>
              <w:rPr>
                <w:rFonts w:ascii="Arial" w:eastAsia="Arial" w:hAnsi="Arial" w:cs="Arial"/>
                <w:bCs/>
                <w:sz w:val="16"/>
                <w:szCs w:val="16"/>
                <w:u w:val="single"/>
              </w:rPr>
            </w:pPr>
          </w:p>
          <w:p w14:paraId="6C8513CE" w14:textId="77777777" w:rsidR="00E64AE3" w:rsidRPr="00442DC4" w:rsidRDefault="00E64AE3" w:rsidP="00E64AE3">
            <w:pPr>
              <w:pStyle w:val="TableParagraph"/>
              <w:spacing w:before="60" w:after="60"/>
              <w:ind w:right="140"/>
              <w:rPr>
                <w:rFonts w:ascii="Arial" w:eastAsia="Arial" w:hAnsi="Arial" w:cs="Arial"/>
                <w:bCs/>
                <w:sz w:val="16"/>
                <w:szCs w:val="16"/>
              </w:rPr>
            </w:pPr>
            <w:r w:rsidRPr="00442DC4">
              <w:rPr>
                <w:rFonts w:ascii="Arial" w:eastAsia="Arial" w:hAnsi="Arial" w:cs="Arial"/>
                <w:bCs/>
                <w:sz w:val="16"/>
                <w:szCs w:val="16"/>
                <w:u w:val="single"/>
              </w:rPr>
              <w:t>Target 2020-21</w:t>
            </w:r>
            <w:r w:rsidRPr="00442DC4">
              <w:rPr>
                <w:rFonts w:ascii="Arial" w:eastAsia="Arial" w:hAnsi="Arial" w:cs="Arial"/>
                <w:bCs/>
                <w:sz w:val="16"/>
                <w:szCs w:val="16"/>
              </w:rPr>
              <w:t xml:space="preserve">: </w:t>
            </w:r>
          </w:p>
          <w:p w14:paraId="4855BC4C" w14:textId="77777777" w:rsidR="00E64AE3" w:rsidRPr="00442DC4" w:rsidRDefault="00E64AE3" w:rsidP="00E64AE3">
            <w:pPr>
              <w:pStyle w:val="TableParagraph"/>
              <w:spacing w:before="60" w:after="60"/>
              <w:ind w:right="140"/>
              <w:rPr>
                <w:rFonts w:ascii="Arial" w:eastAsia="Arial" w:hAnsi="Arial" w:cs="Arial"/>
                <w:bCs/>
                <w:sz w:val="16"/>
                <w:szCs w:val="16"/>
              </w:rPr>
            </w:pPr>
            <w:r w:rsidRPr="00442DC4">
              <w:rPr>
                <w:rFonts w:ascii="Arial" w:eastAsia="Arial" w:hAnsi="Arial" w:cs="Arial"/>
                <w:bCs/>
                <w:sz w:val="16"/>
                <w:szCs w:val="16"/>
              </w:rPr>
              <w:t>ABR Explorer — 400</w:t>
            </w:r>
          </w:p>
          <w:p w14:paraId="1C259032" w14:textId="77777777" w:rsidR="00E64AE3" w:rsidRPr="00442DC4" w:rsidRDefault="00E64AE3" w:rsidP="00E64AE3">
            <w:pPr>
              <w:tabs>
                <w:tab w:val="left" w:pos="709"/>
              </w:tabs>
              <w:spacing w:before="60" w:after="60" w:line="240" w:lineRule="auto"/>
              <w:jc w:val="left"/>
              <w:rPr>
                <w:rFonts w:ascii="Arial" w:eastAsia="Arial" w:hAnsi="Arial" w:cs="Arial"/>
                <w:spacing w:val="-2"/>
                <w:sz w:val="16"/>
                <w:szCs w:val="16"/>
              </w:rPr>
            </w:pPr>
            <w:r w:rsidRPr="00442DC4">
              <w:rPr>
                <w:rFonts w:ascii="Arial" w:eastAsia="Arial" w:hAnsi="Arial" w:cs="Arial"/>
                <w:spacing w:val="-2"/>
                <w:sz w:val="16"/>
                <w:szCs w:val="16"/>
              </w:rPr>
              <w:t>ABR Connect — 16</w:t>
            </w:r>
          </w:p>
          <w:p w14:paraId="681986CF" w14:textId="77777777" w:rsidR="00E64AE3" w:rsidRPr="00442DC4" w:rsidRDefault="00E64AE3" w:rsidP="00E64AE3">
            <w:pPr>
              <w:tabs>
                <w:tab w:val="left" w:pos="709"/>
              </w:tabs>
              <w:spacing w:before="60" w:after="60" w:line="240" w:lineRule="auto"/>
              <w:jc w:val="left"/>
              <w:rPr>
                <w:rFonts w:ascii="Arial" w:eastAsia="Arial" w:hAnsi="Arial" w:cs="Arial"/>
                <w:spacing w:val="-2"/>
                <w:sz w:val="16"/>
                <w:szCs w:val="16"/>
              </w:rPr>
            </w:pPr>
            <w:r w:rsidRPr="00442DC4">
              <w:rPr>
                <w:rFonts w:ascii="Arial" w:eastAsia="Arial" w:hAnsi="Arial" w:cs="Arial"/>
                <w:spacing w:val="-2"/>
                <w:sz w:val="16"/>
                <w:szCs w:val="16"/>
              </w:rPr>
              <w:t>ABN Lookup — 1.5 billion</w:t>
            </w:r>
          </w:p>
          <w:p w14:paraId="36559954" w14:textId="77777777" w:rsidR="00E64AE3" w:rsidRPr="00442DC4" w:rsidRDefault="00E64AE3" w:rsidP="00E64AE3">
            <w:pPr>
              <w:pStyle w:val="TableParagraph"/>
              <w:spacing w:before="60" w:after="60"/>
              <w:ind w:right="140"/>
              <w:rPr>
                <w:rFonts w:ascii="Arial" w:eastAsia="Arial" w:hAnsi="Arial" w:cs="Arial"/>
                <w:bCs/>
                <w:sz w:val="16"/>
                <w:szCs w:val="16"/>
                <w:u w:val="single"/>
              </w:rPr>
            </w:pPr>
          </w:p>
          <w:p w14:paraId="0CE7F519" w14:textId="77777777" w:rsidR="00E64AE3" w:rsidRPr="00442DC4" w:rsidRDefault="00E64AE3" w:rsidP="00E64AE3">
            <w:pPr>
              <w:pStyle w:val="TableParagraph"/>
              <w:spacing w:before="60" w:after="60"/>
              <w:ind w:right="140"/>
              <w:rPr>
                <w:rFonts w:ascii="Arial" w:eastAsia="Arial" w:hAnsi="Arial" w:cs="Arial"/>
                <w:bCs/>
                <w:sz w:val="16"/>
                <w:szCs w:val="16"/>
              </w:rPr>
            </w:pPr>
            <w:r w:rsidRPr="00442DC4">
              <w:rPr>
                <w:rFonts w:ascii="Arial" w:eastAsia="Arial" w:hAnsi="Arial" w:cs="Arial"/>
                <w:bCs/>
                <w:sz w:val="16"/>
                <w:szCs w:val="16"/>
                <w:u w:val="single"/>
              </w:rPr>
              <w:t>Target 2021-22</w:t>
            </w:r>
            <w:r w:rsidRPr="00442DC4">
              <w:rPr>
                <w:rFonts w:ascii="Arial" w:eastAsia="Arial" w:hAnsi="Arial" w:cs="Arial"/>
                <w:bCs/>
                <w:sz w:val="16"/>
                <w:szCs w:val="16"/>
              </w:rPr>
              <w:t xml:space="preserve">: </w:t>
            </w:r>
          </w:p>
          <w:p w14:paraId="39B281CB" w14:textId="77777777" w:rsidR="00E64AE3" w:rsidRPr="00442DC4" w:rsidRDefault="00E64AE3" w:rsidP="00E64AE3">
            <w:pPr>
              <w:pStyle w:val="TableParagraph"/>
              <w:spacing w:before="60" w:after="60"/>
              <w:ind w:right="140"/>
              <w:rPr>
                <w:rFonts w:ascii="Arial" w:eastAsia="Arial" w:hAnsi="Arial" w:cs="Arial"/>
                <w:bCs/>
                <w:sz w:val="16"/>
                <w:szCs w:val="16"/>
              </w:rPr>
            </w:pPr>
            <w:r w:rsidRPr="00442DC4">
              <w:rPr>
                <w:rFonts w:ascii="Arial" w:eastAsia="Arial" w:hAnsi="Arial" w:cs="Arial"/>
                <w:bCs/>
                <w:sz w:val="16"/>
                <w:szCs w:val="16"/>
              </w:rPr>
              <w:t>ABR Explorer — 420</w:t>
            </w:r>
          </w:p>
          <w:p w14:paraId="102A2E0D" w14:textId="77777777" w:rsidR="00E64AE3" w:rsidRPr="00442DC4" w:rsidRDefault="00E64AE3" w:rsidP="00E64AE3">
            <w:pPr>
              <w:tabs>
                <w:tab w:val="left" w:pos="709"/>
              </w:tabs>
              <w:spacing w:before="60" w:after="60" w:line="240" w:lineRule="auto"/>
              <w:jc w:val="left"/>
              <w:rPr>
                <w:rFonts w:ascii="Arial" w:eastAsia="Arial" w:hAnsi="Arial" w:cs="Arial"/>
                <w:spacing w:val="-2"/>
                <w:sz w:val="16"/>
                <w:szCs w:val="16"/>
              </w:rPr>
            </w:pPr>
            <w:r w:rsidRPr="00442DC4">
              <w:rPr>
                <w:rFonts w:ascii="Arial" w:eastAsia="Arial" w:hAnsi="Arial" w:cs="Arial"/>
                <w:spacing w:val="-2"/>
                <w:sz w:val="16"/>
                <w:szCs w:val="16"/>
              </w:rPr>
              <w:t>ABR Connect — 18</w:t>
            </w:r>
          </w:p>
          <w:p w14:paraId="3D357261" w14:textId="77777777" w:rsidR="00E64AE3" w:rsidRPr="00442DC4" w:rsidRDefault="00E64AE3" w:rsidP="00E64AE3">
            <w:pPr>
              <w:tabs>
                <w:tab w:val="left" w:pos="709"/>
              </w:tabs>
              <w:spacing w:before="60" w:after="60" w:line="240" w:lineRule="auto"/>
              <w:jc w:val="left"/>
              <w:rPr>
                <w:rFonts w:ascii="Arial" w:eastAsia="Arial" w:hAnsi="Arial" w:cs="Arial"/>
                <w:spacing w:val="-2"/>
                <w:sz w:val="16"/>
                <w:szCs w:val="16"/>
              </w:rPr>
            </w:pPr>
            <w:r w:rsidRPr="00442DC4">
              <w:rPr>
                <w:rFonts w:ascii="Arial" w:eastAsia="Arial" w:hAnsi="Arial" w:cs="Arial"/>
                <w:spacing w:val="-2"/>
                <w:sz w:val="16"/>
                <w:szCs w:val="16"/>
              </w:rPr>
              <w:t>ABN Lookup — 1.8 billion</w:t>
            </w:r>
          </w:p>
          <w:p w14:paraId="4671BBEB" w14:textId="77777777" w:rsidR="00E64AE3" w:rsidRPr="00442DC4" w:rsidRDefault="00E64AE3" w:rsidP="00E64AE3">
            <w:pPr>
              <w:tabs>
                <w:tab w:val="left" w:pos="709"/>
              </w:tabs>
              <w:spacing w:before="60" w:after="60" w:line="240" w:lineRule="auto"/>
              <w:jc w:val="left"/>
              <w:rPr>
                <w:rFonts w:ascii="Arial" w:eastAsia="Arial" w:hAnsi="Arial" w:cs="Arial"/>
                <w:spacing w:val="-2"/>
                <w:sz w:val="16"/>
                <w:szCs w:val="16"/>
              </w:rPr>
            </w:pPr>
          </w:p>
          <w:p w14:paraId="27C88622" w14:textId="58218EFA" w:rsidR="00501035" w:rsidRPr="00442DC4" w:rsidRDefault="00E64AE3" w:rsidP="00501035">
            <w:pPr>
              <w:pStyle w:val="TableParagraph"/>
              <w:spacing w:before="60" w:after="60"/>
              <w:ind w:right="140"/>
              <w:rPr>
                <w:rFonts w:ascii="Arial" w:hAnsi="Arial" w:cs="Arial"/>
                <w:i/>
                <w:sz w:val="16"/>
                <w:szCs w:val="16"/>
              </w:rPr>
            </w:pPr>
            <w:r w:rsidRPr="00442DC4">
              <w:rPr>
                <w:rFonts w:ascii="Arial" w:eastAsia="Arial" w:hAnsi="Arial" w:cs="Arial"/>
                <w:spacing w:val="-2"/>
                <w:sz w:val="16"/>
                <w:szCs w:val="16"/>
              </w:rPr>
              <w:t xml:space="preserve">Target 2022-23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2021-22</w:t>
            </w:r>
          </w:p>
        </w:tc>
      </w:tr>
      <w:tr w:rsidR="00501035" w:rsidRPr="00442DC4" w14:paraId="6670397A" w14:textId="77777777" w:rsidTr="00501035">
        <w:trPr>
          <w:cantSplit/>
          <w:tblHeader/>
        </w:trPr>
        <w:tc>
          <w:tcPr>
            <w:tcW w:w="5103" w:type="dxa"/>
            <w:tcBorders>
              <w:bottom w:val="single" w:sz="4" w:space="0" w:color="auto"/>
            </w:tcBorders>
          </w:tcPr>
          <w:p w14:paraId="5A4EFBB5" w14:textId="77777777" w:rsidR="00501035" w:rsidRPr="00442DC4" w:rsidRDefault="00501035" w:rsidP="00501035">
            <w:pPr>
              <w:pStyle w:val="TableParagraph"/>
              <w:spacing w:before="60" w:after="60"/>
              <w:ind w:right="112"/>
              <w:rPr>
                <w:rFonts w:ascii="Arial" w:eastAsia="Arial" w:hAnsi="Arial" w:cs="Arial"/>
                <w:sz w:val="16"/>
                <w:szCs w:val="16"/>
              </w:rPr>
            </w:pPr>
            <w:r w:rsidRPr="00442DC4">
              <w:rPr>
                <w:rFonts w:ascii="Arial" w:eastAsia="Arial" w:hAnsi="Arial" w:cs="Arial"/>
                <w:sz w:val="16"/>
                <w:szCs w:val="16"/>
              </w:rPr>
              <w:t>Reduction in the administrative cost to businesses and government in dealing with each other</w:t>
            </w:r>
          </w:p>
          <w:p w14:paraId="231B2DC4" w14:textId="77777777" w:rsidR="00501035" w:rsidRPr="00442DC4" w:rsidRDefault="00501035" w:rsidP="00501035">
            <w:pPr>
              <w:pStyle w:val="TableParagraph"/>
              <w:spacing w:before="60" w:after="60"/>
              <w:ind w:right="112"/>
              <w:rPr>
                <w:rFonts w:ascii="Arial" w:eastAsia="Arial" w:hAnsi="Arial" w:cs="Arial"/>
                <w:sz w:val="16"/>
                <w:szCs w:val="16"/>
              </w:rPr>
            </w:pPr>
          </w:p>
          <w:p w14:paraId="64B777F7" w14:textId="77777777" w:rsidR="00501035" w:rsidRPr="00442DC4" w:rsidRDefault="00501035" w:rsidP="00501035">
            <w:pPr>
              <w:pStyle w:val="TableParagraph"/>
              <w:spacing w:before="60" w:after="60"/>
              <w:ind w:right="112"/>
              <w:rPr>
                <w:rFonts w:ascii="Arial" w:hAnsi="Arial" w:cs="Arial"/>
                <w:i/>
                <w:sz w:val="16"/>
                <w:szCs w:val="16"/>
              </w:rPr>
            </w:pPr>
          </w:p>
        </w:tc>
        <w:tc>
          <w:tcPr>
            <w:tcW w:w="2694" w:type="dxa"/>
            <w:tcBorders>
              <w:bottom w:val="single" w:sz="4" w:space="0" w:color="auto"/>
            </w:tcBorders>
          </w:tcPr>
          <w:p w14:paraId="6D822EAC" w14:textId="77777777" w:rsidR="00501035" w:rsidRPr="00442DC4" w:rsidRDefault="00501035" w:rsidP="00501035">
            <w:pPr>
              <w:pStyle w:val="TableParagraph"/>
              <w:spacing w:before="60" w:after="60"/>
              <w:ind w:right="140"/>
              <w:rPr>
                <w:rFonts w:ascii="Arial" w:eastAsia="Arial" w:hAnsi="Arial" w:cs="Arial"/>
                <w:sz w:val="16"/>
                <w:szCs w:val="16"/>
              </w:rPr>
            </w:pPr>
            <w:r w:rsidRPr="00442DC4">
              <w:rPr>
                <w:rFonts w:ascii="Arial" w:eastAsia="Arial" w:hAnsi="Arial" w:cs="Arial"/>
                <w:sz w:val="16"/>
                <w:szCs w:val="16"/>
              </w:rPr>
              <w:t>Result (2019-20): $1.95 billion</w:t>
            </w:r>
          </w:p>
          <w:p w14:paraId="36456490" w14:textId="77777777" w:rsidR="00501035" w:rsidRPr="00442DC4" w:rsidRDefault="00501035" w:rsidP="00501035">
            <w:pPr>
              <w:pStyle w:val="TableParagraph"/>
              <w:spacing w:before="60" w:after="60"/>
              <w:ind w:right="140"/>
              <w:rPr>
                <w:rFonts w:ascii="Arial" w:eastAsia="Arial" w:hAnsi="Arial" w:cs="Arial"/>
                <w:spacing w:val="-2"/>
                <w:sz w:val="16"/>
                <w:szCs w:val="16"/>
                <w:u w:val="single"/>
              </w:rPr>
            </w:pPr>
          </w:p>
          <w:p w14:paraId="43E251E1" w14:textId="77777777" w:rsidR="00E64AE3" w:rsidRPr="00442DC4" w:rsidRDefault="00E64AE3" w:rsidP="00E64AE3">
            <w:pPr>
              <w:pStyle w:val="TableParagraph"/>
              <w:spacing w:before="60" w:after="60"/>
              <w:ind w:right="140"/>
              <w:rPr>
                <w:rFonts w:ascii="Arial" w:eastAsia="Arial" w:hAnsi="Arial" w:cs="Arial"/>
                <w:sz w:val="16"/>
                <w:szCs w:val="16"/>
              </w:rPr>
            </w:pPr>
            <w:r w:rsidRPr="00442DC4">
              <w:rPr>
                <w:rFonts w:ascii="Arial" w:eastAsia="Arial" w:hAnsi="Arial" w:cs="Arial"/>
                <w:spacing w:val="-2"/>
                <w:sz w:val="16"/>
                <w:szCs w:val="16"/>
                <w:u w:val="single"/>
              </w:rPr>
              <w:t>Target 2020-21</w:t>
            </w:r>
            <w:r w:rsidRPr="00442DC4">
              <w:rPr>
                <w:rFonts w:ascii="Arial" w:eastAsia="Arial" w:hAnsi="Arial" w:cs="Arial"/>
                <w:sz w:val="16"/>
                <w:szCs w:val="16"/>
              </w:rPr>
              <w:t>:</w:t>
            </w:r>
            <w:r w:rsidRPr="00442DC4">
              <w:rPr>
                <w:rFonts w:ascii="Arial" w:eastAsia="Arial" w:hAnsi="Arial" w:cs="Arial"/>
                <w:spacing w:val="-2"/>
                <w:sz w:val="16"/>
                <w:szCs w:val="16"/>
              </w:rPr>
              <w:t xml:space="preserve"> </w:t>
            </w:r>
          </w:p>
          <w:p w14:paraId="5C6C05FE" w14:textId="77777777" w:rsidR="00E64AE3" w:rsidRPr="00442DC4" w:rsidRDefault="00E64AE3" w:rsidP="00E64AE3">
            <w:pPr>
              <w:tabs>
                <w:tab w:val="left" w:pos="709"/>
              </w:tabs>
              <w:spacing w:before="60" w:after="60" w:line="240" w:lineRule="auto"/>
              <w:jc w:val="left"/>
              <w:rPr>
                <w:rFonts w:ascii="Arial" w:eastAsia="Arial" w:hAnsi="Arial" w:cs="Arial"/>
                <w:spacing w:val="-2"/>
                <w:sz w:val="16"/>
                <w:szCs w:val="16"/>
              </w:rPr>
            </w:pPr>
            <w:r w:rsidRPr="00442DC4">
              <w:rPr>
                <w:rFonts w:ascii="Arial" w:eastAsia="Arial" w:hAnsi="Arial" w:cs="Arial"/>
                <w:spacing w:val="-2"/>
                <w:sz w:val="16"/>
                <w:szCs w:val="16"/>
              </w:rPr>
              <w:t>Total — $1.98 billion</w:t>
            </w:r>
          </w:p>
          <w:p w14:paraId="372ED8A3" w14:textId="77777777" w:rsidR="00E64AE3" w:rsidRPr="00442DC4" w:rsidRDefault="00E64AE3" w:rsidP="00E64AE3">
            <w:pPr>
              <w:pStyle w:val="TableParagraph"/>
              <w:spacing w:before="60" w:after="60"/>
              <w:ind w:right="140"/>
              <w:rPr>
                <w:rFonts w:ascii="Arial" w:eastAsia="Arial" w:hAnsi="Arial" w:cs="Arial"/>
                <w:spacing w:val="-2"/>
                <w:sz w:val="16"/>
                <w:szCs w:val="16"/>
                <w:u w:val="single"/>
              </w:rPr>
            </w:pPr>
          </w:p>
          <w:p w14:paraId="1B39A641" w14:textId="77777777" w:rsidR="00E64AE3" w:rsidRPr="00442DC4" w:rsidRDefault="00E64AE3" w:rsidP="00E64AE3">
            <w:pPr>
              <w:pStyle w:val="TableParagraph"/>
              <w:spacing w:before="60" w:after="60"/>
              <w:ind w:right="140"/>
              <w:rPr>
                <w:rFonts w:ascii="Arial" w:eastAsia="Arial" w:hAnsi="Arial" w:cs="Arial"/>
                <w:sz w:val="16"/>
                <w:szCs w:val="16"/>
              </w:rPr>
            </w:pPr>
            <w:r w:rsidRPr="00442DC4">
              <w:rPr>
                <w:rFonts w:ascii="Arial" w:eastAsia="Arial" w:hAnsi="Arial" w:cs="Arial"/>
                <w:spacing w:val="-2"/>
                <w:sz w:val="16"/>
                <w:szCs w:val="16"/>
                <w:u w:val="single"/>
              </w:rPr>
              <w:t>Target 2021-22</w:t>
            </w:r>
            <w:r w:rsidRPr="00442DC4">
              <w:rPr>
                <w:rFonts w:ascii="Arial" w:eastAsia="Arial" w:hAnsi="Arial" w:cs="Arial"/>
                <w:sz w:val="16"/>
                <w:szCs w:val="16"/>
              </w:rPr>
              <w:t>:</w:t>
            </w:r>
            <w:r w:rsidRPr="00442DC4">
              <w:rPr>
                <w:rFonts w:ascii="Arial" w:eastAsia="Arial" w:hAnsi="Arial" w:cs="Arial"/>
                <w:spacing w:val="-2"/>
                <w:sz w:val="16"/>
                <w:szCs w:val="16"/>
              </w:rPr>
              <w:t xml:space="preserve"> </w:t>
            </w:r>
          </w:p>
          <w:p w14:paraId="0DABD891" w14:textId="77777777" w:rsidR="00E64AE3" w:rsidRPr="00442DC4" w:rsidRDefault="00E64AE3" w:rsidP="00E64AE3">
            <w:pPr>
              <w:tabs>
                <w:tab w:val="left" w:pos="709"/>
              </w:tabs>
              <w:spacing w:before="60" w:after="60" w:line="240" w:lineRule="auto"/>
              <w:jc w:val="left"/>
              <w:rPr>
                <w:rFonts w:ascii="Arial" w:eastAsia="Arial" w:hAnsi="Arial" w:cs="Arial"/>
                <w:spacing w:val="-2"/>
                <w:sz w:val="16"/>
                <w:szCs w:val="16"/>
              </w:rPr>
            </w:pPr>
            <w:r w:rsidRPr="00442DC4">
              <w:rPr>
                <w:rFonts w:ascii="Arial" w:eastAsia="Arial" w:hAnsi="Arial" w:cs="Arial"/>
                <w:spacing w:val="-2"/>
                <w:sz w:val="16"/>
                <w:szCs w:val="16"/>
              </w:rPr>
              <w:t>Total — $2.00 billion</w:t>
            </w:r>
          </w:p>
          <w:p w14:paraId="149FFB0F" w14:textId="77777777" w:rsidR="00E64AE3" w:rsidRPr="00442DC4" w:rsidRDefault="00E64AE3" w:rsidP="00E64AE3">
            <w:pPr>
              <w:tabs>
                <w:tab w:val="left" w:pos="709"/>
              </w:tabs>
              <w:spacing w:before="60" w:after="60" w:line="240" w:lineRule="auto"/>
              <w:jc w:val="left"/>
              <w:rPr>
                <w:rFonts w:ascii="Arial" w:eastAsia="Arial" w:hAnsi="Arial" w:cs="Arial"/>
                <w:spacing w:val="-2"/>
                <w:sz w:val="16"/>
                <w:szCs w:val="16"/>
              </w:rPr>
            </w:pPr>
          </w:p>
          <w:p w14:paraId="586F33C2" w14:textId="77777777" w:rsidR="00E64AE3" w:rsidRPr="00442DC4" w:rsidRDefault="00E64AE3" w:rsidP="00E64AE3">
            <w:pPr>
              <w:pStyle w:val="TableParagraph"/>
              <w:spacing w:before="60" w:after="60"/>
              <w:ind w:right="140"/>
              <w:rPr>
                <w:rFonts w:ascii="Arial" w:eastAsia="Arial" w:hAnsi="Arial" w:cs="Arial"/>
                <w:sz w:val="16"/>
                <w:szCs w:val="16"/>
              </w:rPr>
            </w:pPr>
            <w:r w:rsidRPr="00442DC4">
              <w:rPr>
                <w:rFonts w:ascii="Arial" w:eastAsia="Arial" w:hAnsi="Arial" w:cs="Arial"/>
                <w:spacing w:val="-2"/>
                <w:sz w:val="16"/>
                <w:szCs w:val="16"/>
                <w:u w:val="single"/>
              </w:rPr>
              <w:t>Target 2022-23 and beyond</w:t>
            </w:r>
            <w:r w:rsidRPr="00442DC4">
              <w:rPr>
                <w:rFonts w:ascii="Arial" w:eastAsia="Arial" w:hAnsi="Arial" w:cs="Arial"/>
                <w:sz w:val="16"/>
                <w:szCs w:val="16"/>
              </w:rPr>
              <w:t>:</w:t>
            </w:r>
            <w:r w:rsidRPr="00442DC4">
              <w:rPr>
                <w:rFonts w:ascii="Arial" w:eastAsia="Arial" w:hAnsi="Arial" w:cs="Arial"/>
                <w:spacing w:val="-2"/>
                <w:sz w:val="16"/>
                <w:szCs w:val="16"/>
              </w:rPr>
              <w:t xml:space="preserve"> </w:t>
            </w:r>
          </w:p>
          <w:p w14:paraId="3D2173FE" w14:textId="77777777" w:rsidR="00E64AE3" w:rsidRPr="00442DC4" w:rsidRDefault="00E64AE3" w:rsidP="00E64AE3">
            <w:pPr>
              <w:tabs>
                <w:tab w:val="left" w:pos="709"/>
              </w:tabs>
              <w:spacing w:before="60" w:after="60" w:line="240" w:lineRule="auto"/>
              <w:jc w:val="left"/>
              <w:rPr>
                <w:rFonts w:ascii="Arial" w:eastAsia="Arial" w:hAnsi="Arial" w:cs="Arial"/>
                <w:spacing w:val="-2"/>
                <w:sz w:val="16"/>
                <w:szCs w:val="16"/>
              </w:rPr>
            </w:pPr>
            <w:r w:rsidRPr="00442DC4">
              <w:rPr>
                <w:rFonts w:ascii="Arial" w:eastAsia="Arial" w:hAnsi="Arial" w:cs="Arial"/>
                <w:spacing w:val="-2"/>
                <w:sz w:val="16"/>
                <w:szCs w:val="16"/>
              </w:rPr>
              <w:t>As per 2021-22</w:t>
            </w:r>
          </w:p>
          <w:p w14:paraId="711D1ED8" w14:textId="77777777" w:rsidR="00501035" w:rsidRPr="00442DC4" w:rsidRDefault="00501035" w:rsidP="00501035">
            <w:pPr>
              <w:tabs>
                <w:tab w:val="left" w:pos="709"/>
              </w:tabs>
              <w:spacing w:before="60" w:after="60" w:line="240" w:lineRule="auto"/>
              <w:jc w:val="left"/>
              <w:rPr>
                <w:rFonts w:ascii="Arial" w:eastAsia="Arial" w:hAnsi="Arial" w:cs="Arial"/>
                <w:spacing w:val="-2"/>
                <w:sz w:val="16"/>
                <w:szCs w:val="16"/>
              </w:rPr>
            </w:pPr>
          </w:p>
          <w:p w14:paraId="05353CF5" w14:textId="77777777" w:rsidR="00501035" w:rsidRPr="00442DC4" w:rsidRDefault="00501035" w:rsidP="00501035">
            <w:pPr>
              <w:pStyle w:val="TableParagraph"/>
              <w:spacing w:before="60" w:after="60"/>
              <w:ind w:right="140"/>
              <w:rPr>
                <w:rFonts w:ascii="Arial" w:eastAsia="Arial" w:hAnsi="Arial" w:cs="Arial"/>
                <w:sz w:val="16"/>
                <w:szCs w:val="16"/>
              </w:rPr>
            </w:pPr>
          </w:p>
        </w:tc>
      </w:tr>
    </w:tbl>
    <w:p w14:paraId="28738767" w14:textId="3E598D20" w:rsidR="00501035" w:rsidRPr="00442DC4" w:rsidRDefault="00501035" w:rsidP="006245B2">
      <w:pPr>
        <w:pStyle w:val="BodyText"/>
      </w:pPr>
    </w:p>
    <w:p w14:paraId="0C87CD4F" w14:textId="77777777" w:rsidR="00501035" w:rsidRPr="00442DC4" w:rsidRDefault="00501035" w:rsidP="006245B2">
      <w:pPr>
        <w:pStyle w:val="BodyText"/>
      </w:pPr>
    </w:p>
    <w:p w14:paraId="72804BA5" w14:textId="69E29429" w:rsidR="00E2798E" w:rsidRPr="00442DC4" w:rsidRDefault="00E2798E" w:rsidP="006245B2">
      <w:pPr>
        <w:pStyle w:val="BodyText"/>
      </w:pPr>
    </w:p>
    <w:p w14:paraId="345ADBB0" w14:textId="61B48048" w:rsidR="00CC59C5" w:rsidRPr="00442DC4" w:rsidRDefault="00CC59C5" w:rsidP="006245B2">
      <w:pPr>
        <w:pStyle w:val="BodyText"/>
      </w:pPr>
    </w:p>
    <w:p w14:paraId="64AA2F62" w14:textId="21E0B9E2" w:rsidR="00CC59C5" w:rsidRPr="00442DC4" w:rsidRDefault="00CC59C5">
      <w:pPr>
        <w:spacing w:after="0" w:line="240" w:lineRule="auto"/>
        <w:jc w:val="left"/>
      </w:pPr>
      <w:r w:rsidRPr="00442DC4">
        <w:br w:type="page"/>
      </w:r>
    </w:p>
    <w:tbl>
      <w:tblPr>
        <w:tblpPr w:leftFromText="180" w:rightFromText="180" w:vertAnchor="text" w:tblpX="108" w:tblpY="1"/>
        <w:tblOverlap w:val="neve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722"/>
        <w:gridCol w:w="3318"/>
      </w:tblGrid>
      <w:tr w:rsidR="009D7F67" w:rsidRPr="00442DC4" w14:paraId="03ECA500" w14:textId="77777777" w:rsidTr="009D7F67">
        <w:trPr>
          <w:tblHeader/>
        </w:trPr>
        <w:tc>
          <w:tcPr>
            <w:tcW w:w="7741" w:type="dxa"/>
            <w:gridSpan w:val="3"/>
            <w:tcBorders>
              <w:bottom w:val="single" w:sz="4" w:space="0" w:color="auto"/>
            </w:tcBorders>
            <w:shd w:val="clear" w:color="auto" w:fill="F2F2F2" w:themeFill="background1" w:themeFillShade="F2"/>
          </w:tcPr>
          <w:p w14:paraId="4FB76BD7" w14:textId="77777777" w:rsidR="009D7F67" w:rsidRPr="00442DC4" w:rsidRDefault="009D7F67" w:rsidP="009D7F67">
            <w:pPr>
              <w:tabs>
                <w:tab w:val="left" w:pos="709"/>
              </w:tabs>
              <w:spacing w:before="60" w:after="60" w:line="240" w:lineRule="auto"/>
              <w:jc w:val="left"/>
              <w:rPr>
                <w:rFonts w:ascii="Arial" w:hAnsi="Arial" w:cs="Arial"/>
                <w:b/>
                <w:sz w:val="16"/>
                <w:szCs w:val="16"/>
              </w:rPr>
            </w:pPr>
            <w:bookmarkStart w:id="43" w:name="_Hlk66862700"/>
            <w:r w:rsidRPr="00442DC4">
              <w:rPr>
                <w:rFonts w:ascii="Arial" w:hAnsi="Arial" w:cs="Arial"/>
                <w:b/>
                <w:sz w:val="16"/>
                <w:szCs w:val="16"/>
              </w:rPr>
              <w:t xml:space="preserve">Program 1.4 — Australian Charities and Not-for-profits Commission </w:t>
            </w:r>
          </w:p>
          <w:p w14:paraId="4AB103D3" w14:textId="77777777" w:rsidR="009D7F67" w:rsidRPr="00442DC4" w:rsidRDefault="009D7F67" w:rsidP="009D7F67">
            <w:pPr>
              <w:tabs>
                <w:tab w:val="left" w:pos="709"/>
              </w:tabs>
              <w:spacing w:before="60" w:after="60" w:line="240" w:lineRule="auto"/>
              <w:jc w:val="left"/>
              <w:rPr>
                <w:rFonts w:ascii="Arial" w:hAnsi="Arial" w:cs="Arial"/>
                <w:sz w:val="16"/>
                <w:szCs w:val="16"/>
              </w:rPr>
            </w:pPr>
            <w:r w:rsidRPr="00442DC4">
              <w:rPr>
                <w:rFonts w:ascii="Arial" w:hAnsi="Arial" w:cs="Arial"/>
                <w:sz w:val="16"/>
                <w:szCs w:val="16"/>
              </w:rPr>
              <w:t>The Australian Charities and Not-for-profits Commission (ACNC) is the independent national regulator of charities. The ACNC Commissioner (the Commissioner) has a number of statutory functions and regulatory powers set out in the Australian Charities and Not-for-profits Commission Act 2012 (Cth) (ACNC Act), the Charities Act 2013 (Cth) (the Charities Act) and accompanying regulations.</w:t>
            </w:r>
          </w:p>
        </w:tc>
      </w:tr>
      <w:tr w:rsidR="009D7F67" w:rsidRPr="00442DC4" w14:paraId="4035918B" w14:textId="77777777" w:rsidTr="009D7F67">
        <w:tc>
          <w:tcPr>
            <w:tcW w:w="1701" w:type="dxa"/>
            <w:tcBorders>
              <w:bottom w:val="single" w:sz="4" w:space="0" w:color="auto"/>
            </w:tcBorders>
          </w:tcPr>
          <w:p w14:paraId="2882A155" w14:textId="77777777" w:rsidR="009D7F67" w:rsidRPr="00442DC4" w:rsidRDefault="009D7F67" w:rsidP="009D7F67">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Delivery</w:t>
            </w:r>
          </w:p>
        </w:tc>
        <w:tc>
          <w:tcPr>
            <w:tcW w:w="6040" w:type="dxa"/>
            <w:gridSpan w:val="2"/>
            <w:tcBorders>
              <w:bottom w:val="single" w:sz="4" w:space="0" w:color="auto"/>
            </w:tcBorders>
          </w:tcPr>
          <w:p w14:paraId="3673F36D" w14:textId="77777777" w:rsidR="009D7F67" w:rsidRPr="00442DC4" w:rsidRDefault="009D7F67" w:rsidP="009D7F67">
            <w:pPr>
              <w:tabs>
                <w:tab w:val="left" w:pos="709"/>
              </w:tabs>
              <w:spacing w:before="60" w:after="60" w:line="240" w:lineRule="auto"/>
              <w:jc w:val="left"/>
              <w:rPr>
                <w:rFonts w:ascii="Arial" w:hAnsi="Arial" w:cs="Arial"/>
                <w:sz w:val="16"/>
                <w:szCs w:val="16"/>
              </w:rPr>
            </w:pPr>
            <w:r w:rsidRPr="00442DC4">
              <w:rPr>
                <w:rFonts w:ascii="Arial" w:hAnsi="Arial" w:cs="Arial"/>
                <w:sz w:val="16"/>
                <w:szCs w:val="16"/>
              </w:rPr>
              <w:t>The ACNC effectively manage a regulatory system for the Australian charitable sector by:</w:t>
            </w:r>
          </w:p>
          <w:p w14:paraId="194E6342" w14:textId="77777777" w:rsidR="009D7F67" w:rsidRPr="00442DC4" w:rsidRDefault="009D7F67" w:rsidP="009D7F67">
            <w:pPr>
              <w:pStyle w:val="Exampletextbullet"/>
              <w:numPr>
                <w:ilvl w:val="0"/>
                <w:numId w:val="33"/>
              </w:numPr>
              <w:tabs>
                <w:tab w:val="left" w:pos="709"/>
              </w:tabs>
              <w:spacing w:before="60" w:after="60" w:line="240" w:lineRule="auto"/>
              <w:jc w:val="left"/>
              <w:rPr>
                <w:rFonts w:ascii="Arial" w:hAnsi="Arial" w:cs="Arial"/>
                <w:i w:val="0"/>
                <w:color w:val="auto"/>
                <w:sz w:val="16"/>
                <w:szCs w:val="16"/>
                <w:lang w:val="en-AU" w:eastAsia="en-AU"/>
              </w:rPr>
            </w:pPr>
            <w:r w:rsidRPr="00442DC4">
              <w:rPr>
                <w:rFonts w:ascii="Arial" w:hAnsi="Arial" w:cs="Arial"/>
                <w:i w:val="0"/>
                <w:color w:val="auto"/>
                <w:sz w:val="16"/>
                <w:szCs w:val="16"/>
                <w:lang w:val="en-AU" w:eastAsia="en-AU"/>
              </w:rPr>
              <w:t>registering eligible not-for-profit entities as charities in accordance with the ACNC Act and the Charities Act.</w:t>
            </w:r>
          </w:p>
          <w:p w14:paraId="6F429977" w14:textId="77777777" w:rsidR="009D7F67" w:rsidRPr="00442DC4" w:rsidRDefault="009D7F67" w:rsidP="009D7F67">
            <w:pPr>
              <w:pStyle w:val="Exampletextbullet"/>
              <w:numPr>
                <w:ilvl w:val="0"/>
                <w:numId w:val="33"/>
              </w:numPr>
              <w:tabs>
                <w:tab w:val="left" w:pos="709"/>
              </w:tabs>
              <w:spacing w:before="60" w:after="60" w:line="240" w:lineRule="auto"/>
              <w:jc w:val="left"/>
              <w:rPr>
                <w:rFonts w:ascii="Arial" w:hAnsi="Arial" w:cs="Arial"/>
                <w:i w:val="0"/>
                <w:color w:val="auto"/>
                <w:sz w:val="16"/>
                <w:szCs w:val="16"/>
                <w:lang w:val="en-AU" w:eastAsia="en-AU"/>
              </w:rPr>
            </w:pPr>
            <w:r w:rsidRPr="00442DC4">
              <w:rPr>
                <w:rFonts w:ascii="Arial" w:hAnsi="Arial" w:cs="Arial"/>
                <w:i w:val="0"/>
                <w:color w:val="auto"/>
                <w:sz w:val="16"/>
                <w:szCs w:val="16"/>
                <w:lang w:val="en-AU" w:eastAsia="en-AU"/>
              </w:rPr>
              <w:t>providing information, guidance and advice about good governance practices and to assist charities to meet their obligations to maintain charity registration.</w:t>
            </w:r>
          </w:p>
          <w:p w14:paraId="690656CD" w14:textId="77777777" w:rsidR="009D7F67" w:rsidRPr="00442DC4" w:rsidRDefault="009D7F67" w:rsidP="009D7F67">
            <w:pPr>
              <w:pStyle w:val="Exampletextbullet"/>
              <w:numPr>
                <w:ilvl w:val="0"/>
                <w:numId w:val="33"/>
              </w:numPr>
              <w:tabs>
                <w:tab w:val="left" w:pos="709"/>
              </w:tabs>
              <w:spacing w:before="60" w:after="60" w:line="240" w:lineRule="auto"/>
              <w:jc w:val="left"/>
              <w:rPr>
                <w:rFonts w:ascii="Arial" w:hAnsi="Arial" w:cs="Arial"/>
                <w:i w:val="0"/>
                <w:color w:val="auto"/>
                <w:sz w:val="16"/>
                <w:szCs w:val="16"/>
                <w:lang w:val="en-AU" w:eastAsia="en-AU"/>
              </w:rPr>
            </w:pPr>
            <w:r w:rsidRPr="00442DC4">
              <w:rPr>
                <w:rFonts w:ascii="Arial" w:hAnsi="Arial" w:cs="Arial"/>
                <w:i w:val="0"/>
                <w:color w:val="auto"/>
                <w:sz w:val="16"/>
                <w:szCs w:val="16"/>
                <w:lang w:val="en-AU" w:eastAsia="en-AU"/>
              </w:rPr>
              <w:t>assess concerns raised about registered charities, investigate where appropriate and initiate compliance action against charities that contravene the ACNC Act, the Charities Act, Governance Standards or External Conduct Standards.</w:t>
            </w:r>
          </w:p>
          <w:p w14:paraId="333CD7F5" w14:textId="77777777" w:rsidR="009D7F67" w:rsidRPr="00442DC4" w:rsidRDefault="009D7F67" w:rsidP="009D7F67">
            <w:pPr>
              <w:pStyle w:val="ListParagraph"/>
              <w:numPr>
                <w:ilvl w:val="0"/>
                <w:numId w:val="33"/>
              </w:numPr>
              <w:tabs>
                <w:tab w:val="left" w:pos="709"/>
              </w:tabs>
              <w:spacing w:before="60" w:after="60" w:line="240" w:lineRule="auto"/>
              <w:rPr>
                <w:rFonts w:ascii="Arial" w:eastAsia="Times New Roman" w:hAnsi="Arial" w:cs="Arial"/>
                <w:b/>
                <w:bCs/>
                <w:sz w:val="16"/>
                <w:szCs w:val="16"/>
                <w:lang w:val="en-AU" w:eastAsia="en-AU"/>
              </w:rPr>
            </w:pPr>
            <w:r w:rsidRPr="00442DC4">
              <w:rPr>
                <w:rFonts w:ascii="Arial" w:eastAsia="Times New Roman" w:hAnsi="Arial" w:cs="Arial"/>
                <w:sz w:val="16"/>
                <w:szCs w:val="16"/>
                <w:lang w:val="en-AU" w:eastAsia="en-AU"/>
              </w:rPr>
              <w:t>working with other Government agencies (Commonwealth, state and territory) to reduce unnecessary regulation on charities and align regulatory obligations through various mechanisms, including the ACNC’s Charity Passport.</w:t>
            </w:r>
          </w:p>
        </w:tc>
      </w:tr>
      <w:tr w:rsidR="009D7F67" w:rsidRPr="00442DC4" w14:paraId="3274DA20" w14:textId="77777777" w:rsidTr="009D7F67">
        <w:tc>
          <w:tcPr>
            <w:tcW w:w="1701" w:type="dxa"/>
          </w:tcPr>
          <w:p w14:paraId="621D5C88" w14:textId="472D9760" w:rsidR="009D7F67" w:rsidRPr="00442DC4" w:rsidRDefault="009D7F67" w:rsidP="009D7F67">
            <w:pPr>
              <w:tabs>
                <w:tab w:val="left" w:pos="709"/>
              </w:tabs>
              <w:spacing w:before="60" w:after="60" w:line="240" w:lineRule="auto"/>
              <w:jc w:val="left"/>
              <w:rPr>
                <w:rFonts w:ascii="Arial" w:hAnsi="Arial" w:cs="Arial"/>
                <w:b/>
                <w:bCs/>
                <w:sz w:val="16"/>
                <w:szCs w:val="16"/>
              </w:rPr>
            </w:pPr>
            <w:r w:rsidRPr="00442DC4">
              <w:rPr>
                <w:rFonts w:ascii="Arial" w:hAnsi="Arial" w:cs="Arial"/>
                <w:b/>
                <w:bCs/>
                <w:sz w:val="16"/>
                <w:szCs w:val="16"/>
              </w:rPr>
              <w:t xml:space="preserve">Purposes </w:t>
            </w:r>
          </w:p>
        </w:tc>
        <w:tc>
          <w:tcPr>
            <w:tcW w:w="6040" w:type="dxa"/>
            <w:gridSpan w:val="2"/>
          </w:tcPr>
          <w:p w14:paraId="1B73C1D9" w14:textId="77777777" w:rsidR="009D7F67" w:rsidRPr="00442DC4" w:rsidRDefault="009D7F67" w:rsidP="009D7F67">
            <w:pPr>
              <w:pStyle w:val="Exampletextbullet"/>
              <w:numPr>
                <w:ilvl w:val="0"/>
                <w:numId w:val="0"/>
              </w:numPr>
              <w:tabs>
                <w:tab w:val="left" w:pos="709"/>
              </w:tabs>
              <w:spacing w:before="60" w:after="60" w:line="240" w:lineRule="auto"/>
              <w:jc w:val="left"/>
              <w:rPr>
                <w:rFonts w:ascii="Arial" w:hAnsi="Arial" w:cs="Arial"/>
                <w:i w:val="0"/>
                <w:color w:val="auto"/>
                <w:sz w:val="16"/>
                <w:szCs w:val="16"/>
                <w:lang w:val="en-AU" w:eastAsia="en-AU"/>
              </w:rPr>
            </w:pPr>
            <w:r w:rsidRPr="00442DC4">
              <w:rPr>
                <w:rFonts w:ascii="Arial" w:hAnsi="Arial" w:cs="Arial"/>
                <w:i w:val="0"/>
                <w:color w:val="auto"/>
                <w:sz w:val="16"/>
                <w:szCs w:val="16"/>
                <w:lang w:val="en-AU" w:eastAsia="en-AU"/>
              </w:rPr>
              <w:t>The ACNC has the following objects (included in the ACNC Act) which contribute to a charity sector that inspires confidence and respect. The objects are:</w:t>
            </w:r>
          </w:p>
          <w:p w14:paraId="42E05FA6" w14:textId="77777777" w:rsidR="009D7F67" w:rsidRPr="00442DC4" w:rsidRDefault="009D7F67" w:rsidP="009D7F67">
            <w:pPr>
              <w:pStyle w:val="Exampletextbullet"/>
              <w:numPr>
                <w:ilvl w:val="0"/>
                <w:numId w:val="33"/>
              </w:numPr>
              <w:tabs>
                <w:tab w:val="left" w:pos="709"/>
              </w:tabs>
              <w:spacing w:before="60" w:after="60" w:line="240" w:lineRule="auto"/>
              <w:jc w:val="left"/>
              <w:rPr>
                <w:rFonts w:ascii="Arial" w:hAnsi="Arial" w:cs="Arial"/>
                <w:i w:val="0"/>
                <w:color w:val="auto"/>
                <w:sz w:val="16"/>
                <w:szCs w:val="16"/>
                <w:lang w:val="en-AU" w:eastAsia="en-AU"/>
              </w:rPr>
            </w:pPr>
            <w:r w:rsidRPr="00442DC4">
              <w:rPr>
                <w:rFonts w:ascii="Arial" w:hAnsi="Arial" w:cs="Arial"/>
                <w:i w:val="0"/>
                <w:color w:val="auto"/>
                <w:sz w:val="16"/>
                <w:szCs w:val="16"/>
                <w:lang w:val="en-AU" w:eastAsia="en-AU"/>
              </w:rPr>
              <w:t>to maintain, protect and enhance public trust and confidence in the Australian not-for-profit sector;</w:t>
            </w:r>
          </w:p>
          <w:p w14:paraId="34C23786" w14:textId="77777777" w:rsidR="009D7F67" w:rsidRPr="00442DC4" w:rsidRDefault="009D7F67" w:rsidP="009D7F67">
            <w:pPr>
              <w:pStyle w:val="Exampletextbullet"/>
              <w:numPr>
                <w:ilvl w:val="0"/>
                <w:numId w:val="33"/>
              </w:numPr>
              <w:tabs>
                <w:tab w:val="left" w:pos="709"/>
              </w:tabs>
              <w:spacing w:before="60" w:after="60" w:line="240" w:lineRule="auto"/>
              <w:jc w:val="left"/>
              <w:rPr>
                <w:rFonts w:ascii="Arial" w:hAnsi="Arial" w:cs="Arial"/>
                <w:i w:val="0"/>
                <w:color w:val="auto"/>
                <w:sz w:val="16"/>
                <w:szCs w:val="16"/>
                <w:lang w:val="en-AU" w:eastAsia="en-AU"/>
              </w:rPr>
            </w:pPr>
            <w:r w:rsidRPr="00442DC4">
              <w:rPr>
                <w:rFonts w:ascii="Arial" w:hAnsi="Arial" w:cs="Arial"/>
                <w:i w:val="0"/>
                <w:color w:val="auto"/>
                <w:sz w:val="16"/>
                <w:szCs w:val="16"/>
                <w:lang w:val="en-AU" w:eastAsia="en-AU"/>
              </w:rPr>
              <w:t>to support and sustain a robust, vibrant, independent and innovative Australian not-for-profit sector;</w:t>
            </w:r>
          </w:p>
          <w:p w14:paraId="19D8EFD1" w14:textId="77777777" w:rsidR="009D7F67" w:rsidRPr="00442DC4" w:rsidRDefault="009D7F67" w:rsidP="009D7F67">
            <w:pPr>
              <w:pStyle w:val="Exampletextbullet"/>
              <w:numPr>
                <w:ilvl w:val="0"/>
                <w:numId w:val="33"/>
              </w:numPr>
              <w:spacing w:before="60" w:after="60" w:line="240" w:lineRule="auto"/>
              <w:jc w:val="left"/>
              <w:rPr>
                <w:rFonts w:ascii="Arial" w:hAnsi="Arial" w:cs="Arial"/>
                <w:i w:val="0"/>
                <w:color w:val="auto"/>
                <w:sz w:val="16"/>
                <w:szCs w:val="16"/>
                <w:lang w:val="en-AU" w:eastAsia="en-AU"/>
              </w:rPr>
            </w:pPr>
            <w:r w:rsidRPr="00442DC4">
              <w:rPr>
                <w:rFonts w:ascii="Arial" w:hAnsi="Arial" w:cs="Arial"/>
                <w:i w:val="0"/>
                <w:color w:val="auto"/>
                <w:sz w:val="16"/>
                <w:szCs w:val="16"/>
                <w:lang w:val="en-AU" w:eastAsia="en-AU"/>
              </w:rPr>
              <w:t>to promote the reduction of unnecessary regulatory obligations on the Australian not-for-profit sector.</w:t>
            </w:r>
          </w:p>
        </w:tc>
      </w:tr>
      <w:tr w:rsidR="00442DC4" w:rsidRPr="00442DC4" w14:paraId="1783043C" w14:textId="77777777" w:rsidTr="00442DC4">
        <w:tc>
          <w:tcPr>
            <w:tcW w:w="7741" w:type="dxa"/>
            <w:gridSpan w:val="3"/>
            <w:tcBorders>
              <w:top w:val="double" w:sz="4" w:space="0" w:color="auto"/>
              <w:bottom w:val="double" w:sz="4" w:space="0" w:color="auto"/>
            </w:tcBorders>
          </w:tcPr>
          <w:p w14:paraId="47E0D61D" w14:textId="1B2598AF" w:rsidR="009D7F67" w:rsidRPr="00442DC4" w:rsidRDefault="009D7F67" w:rsidP="009D7F67">
            <w:pPr>
              <w:tabs>
                <w:tab w:val="left" w:pos="709"/>
              </w:tabs>
              <w:spacing w:before="60" w:after="60" w:line="240" w:lineRule="auto"/>
              <w:jc w:val="left"/>
              <w:rPr>
                <w:rFonts w:ascii="Arial" w:hAnsi="Arial" w:cs="Arial"/>
                <w:b/>
                <w:sz w:val="16"/>
                <w:szCs w:val="16"/>
              </w:rPr>
            </w:pPr>
            <w:bookmarkStart w:id="44" w:name="_Hlk71109501"/>
            <w:r w:rsidRPr="00442DC4">
              <w:rPr>
                <w:rFonts w:ascii="Arial" w:hAnsi="Arial" w:cs="Arial"/>
                <w:b/>
                <w:sz w:val="16"/>
                <w:szCs w:val="16"/>
              </w:rPr>
              <w:t>Performance information</w:t>
            </w:r>
          </w:p>
        </w:tc>
      </w:tr>
      <w:tr w:rsidR="00442DC4" w:rsidRPr="00442DC4" w14:paraId="19701DDC" w14:textId="77777777" w:rsidTr="00442DC4">
        <w:tc>
          <w:tcPr>
            <w:tcW w:w="1701" w:type="dxa"/>
            <w:tcBorders>
              <w:top w:val="double" w:sz="4" w:space="0" w:color="auto"/>
            </w:tcBorders>
          </w:tcPr>
          <w:p w14:paraId="18462247" w14:textId="77777777" w:rsidR="009D7F67" w:rsidRPr="00442DC4" w:rsidRDefault="009D7F67" w:rsidP="009D7F67">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Year</w:t>
            </w:r>
          </w:p>
        </w:tc>
        <w:tc>
          <w:tcPr>
            <w:tcW w:w="2722" w:type="dxa"/>
            <w:tcBorders>
              <w:top w:val="double" w:sz="4" w:space="0" w:color="auto"/>
            </w:tcBorders>
          </w:tcPr>
          <w:p w14:paraId="559DC546" w14:textId="3B15238E" w:rsidR="009D7F67" w:rsidRPr="00442DC4" w:rsidRDefault="009D7F67" w:rsidP="009D7F67">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Performance criteria</w:t>
            </w:r>
            <w:r w:rsidRPr="00442DC4">
              <w:rPr>
                <w:rFonts w:ascii="Arial" w:hAnsi="Arial" w:cs="Arial"/>
                <w:sz w:val="16"/>
                <w:szCs w:val="16"/>
              </w:rPr>
              <w:t xml:space="preserve"> </w:t>
            </w:r>
          </w:p>
        </w:tc>
        <w:tc>
          <w:tcPr>
            <w:tcW w:w="3318" w:type="dxa"/>
            <w:tcBorders>
              <w:top w:val="double" w:sz="4" w:space="0" w:color="auto"/>
            </w:tcBorders>
          </w:tcPr>
          <w:p w14:paraId="20A5F336" w14:textId="77777777" w:rsidR="009D7F67" w:rsidRPr="00442DC4" w:rsidRDefault="009D7F67" w:rsidP="009D7F67">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Targets</w:t>
            </w:r>
          </w:p>
        </w:tc>
      </w:tr>
      <w:bookmarkEnd w:id="44"/>
      <w:tr w:rsidR="00442DC4" w:rsidRPr="00442DC4" w14:paraId="7315860D" w14:textId="77777777" w:rsidTr="00442DC4">
        <w:tc>
          <w:tcPr>
            <w:tcW w:w="1701" w:type="dxa"/>
            <w:vMerge w:val="restart"/>
          </w:tcPr>
          <w:p w14:paraId="7D364015" w14:textId="77777777" w:rsidR="009D7F67" w:rsidRPr="00442DC4" w:rsidRDefault="009D7F67" w:rsidP="009D7F67">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2021-22</w:t>
            </w:r>
          </w:p>
        </w:tc>
        <w:tc>
          <w:tcPr>
            <w:tcW w:w="6040" w:type="dxa"/>
            <w:gridSpan w:val="2"/>
          </w:tcPr>
          <w:p w14:paraId="25456A8E" w14:textId="77777777" w:rsidR="009D7F67" w:rsidRPr="00442DC4" w:rsidRDefault="009D7F67" w:rsidP="009D7F67">
            <w:pPr>
              <w:tabs>
                <w:tab w:val="left" w:pos="709"/>
              </w:tabs>
              <w:spacing w:before="60" w:after="60" w:line="240" w:lineRule="auto"/>
              <w:jc w:val="left"/>
              <w:rPr>
                <w:rFonts w:ascii="Arial" w:hAnsi="Arial" w:cs="Arial"/>
                <w:sz w:val="16"/>
                <w:szCs w:val="16"/>
              </w:rPr>
            </w:pPr>
            <w:r w:rsidRPr="00442DC4">
              <w:rPr>
                <w:rFonts w:ascii="Arial" w:eastAsia="Arial" w:hAnsi="Arial" w:cs="Arial"/>
                <w:b/>
                <w:spacing w:val="-1"/>
                <w:sz w:val="16"/>
                <w:szCs w:val="16"/>
              </w:rPr>
              <w:t>Maintain, protect and enhance public trust and confidence in the Australian not-for-profit sector</w:t>
            </w:r>
          </w:p>
        </w:tc>
      </w:tr>
      <w:tr w:rsidR="00442DC4" w:rsidRPr="00442DC4" w14:paraId="4470F44E" w14:textId="77777777" w:rsidTr="00442DC4">
        <w:tc>
          <w:tcPr>
            <w:tcW w:w="1701" w:type="dxa"/>
            <w:vMerge/>
          </w:tcPr>
          <w:p w14:paraId="1BC490F8" w14:textId="77777777" w:rsidR="009D7F67" w:rsidRPr="00442DC4" w:rsidRDefault="009D7F67" w:rsidP="009D7F67">
            <w:pPr>
              <w:tabs>
                <w:tab w:val="left" w:pos="709"/>
              </w:tabs>
              <w:spacing w:before="60" w:after="60" w:line="240" w:lineRule="auto"/>
              <w:jc w:val="left"/>
              <w:rPr>
                <w:rFonts w:ascii="Arial" w:hAnsi="Arial" w:cs="Arial"/>
                <w:sz w:val="16"/>
                <w:szCs w:val="16"/>
              </w:rPr>
            </w:pPr>
          </w:p>
        </w:tc>
        <w:tc>
          <w:tcPr>
            <w:tcW w:w="2722" w:type="dxa"/>
          </w:tcPr>
          <w:p w14:paraId="5EFA3177" w14:textId="77777777"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r w:rsidRPr="00442DC4">
              <w:rPr>
                <w:rFonts w:ascii="Arial" w:eastAsia="Arial" w:hAnsi="Arial" w:cs="Arial"/>
                <w:spacing w:val="-1"/>
                <w:sz w:val="16"/>
                <w:szCs w:val="16"/>
              </w:rPr>
              <w:t>Percentage of new charity registrations completed within agreed timeframes</w:t>
            </w:r>
          </w:p>
        </w:tc>
        <w:tc>
          <w:tcPr>
            <w:tcW w:w="3318" w:type="dxa"/>
          </w:tcPr>
          <w:p w14:paraId="3F4884FC" w14:textId="77777777"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r w:rsidRPr="00442DC4">
              <w:rPr>
                <w:rFonts w:ascii="Arial" w:eastAsia="Arial" w:hAnsi="Arial" w:cs="Arial"/>
                <w:spacing w:val="-1"/>
                <w:sz w:val="16"/>
                <w:szCs w:val="16"/>
              </w:rPr>
              <w:t>90%</w:t>
            </w:r>
          </w:p>
          <w:p w14:paraId="5C22A0D2" w14:textId="77777777"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p>
          <w:p w14:paraId="378079FF" w14:textId="56319406"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r w:rsidRPr="00442DC4">
              <w:rPr>
                <w:rFonts w:ascii="Arial" w:eastAsia="Arial" w:hAnsi="Arial" w:cs="Arial"/>
                <w:spacing w:val="-1"/>
                <w:sz w:val="16"/>
                <w:szCs w:val="16"/>
              </w:rPr>
              <w:t>Forecast 2020-21</w:t>
            </w:r>
            <w:r w:rsidR="0015360D" w:rsidRPr="00442DC4">
              <w:rPr>
                <w:rFonts w:ascii="Arial" w:eastAsia="Arial" w:hAnsi="Arial" w:cs="Arial"/>
                <w:spacing w:val="-1"/>
                <w:sz w:val="16"/>
                <w:szCs w:val="16"/>
              </w:rPr>
              <w:t>:</w:t>
            </w:r>
          </w:p>
          <w:p w14:paraId="56D50014" w14:textId="77777777"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r w:rsidRPr="00442DC4">
              <w:rPr>
                <w:rFonts w:ascii="Arial" w:eastAsia="Arial" w:hAnsi="Arial" w:cs="Arial"/>
                <w:spacing w:val="-1"/>
                <w:sz w:val="16"/>
                <w:szCs w:val="16"/>
              </w:rPr>
              <w:t>On track to be met or partially met by 30 June 2021</w:t>
            </w:r>
          </w:p>
        </w:tc>
      </w:tr>
      <w:tr w:rsidR="00442DC4" w:rsidRPr="00442DC4" w14:paraId="19EB84B6" w14:textId="77777777" w:rsidTr="00442DC4">
        <w:tc>
          <w:tcPr>
            <w:tcW w:w="1701" w:type="dxa"/>
            <w:vMerge/>
          </w:tcPr>
          <w:p w14:paraId="3C592389" w14:textId="77777777" w:rsidR="009D7F67" w:rsidRPr="00442DC4" w:rsidRDefault="009D7F67" w:rsidP="009D7F67">
            <w:pPr>
              <w:tabs>
                <w:tab w:val="left" w:pos="709"/>
              </w:tabs>
              <w:spacing w:before="60" w:after="60" w:line="240" w:lineRule="auto"/>
              <w:jc w:val="left"/>
              <w:rPr>
                <w:rFonts w:ascii="Arial" w:hAnsi="Arial" w:cs="Arial"/>
                <w:sz w:val="16"/>
                <w:szCs w:val="16"/>
              </w:rPr>
            </w:pPr>
          </w:p>
        </w:tc>
        <w:tc>
          <w:tcPr>
            <w:tcW w:w="2722" w:type="dxa"/>
          </w:tcPr>
          <w:p w14:paraId="42B51862" w14:textId="77777777"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r w:rsidRPr="00442DC4">
              <w:rPr>
                <w:rFonts w:ascii="Arial" w:eastAsia="Arial" w:hAnsi="Arial" w:cs="Arial"/>
                <w:spacing w:val="-1"/>
                <w:sz w:val="16"/>
                <w:szCs w:val="16"/>
              </w:rPr>
              <w:t>Percentage of charities complying with timeliness of Annual Information Statement submission requirements</w:t>
            </w:r>
          </w:p>
        </w:tc>
        <w:tc>
          <w:tcPr>
            <w:tcW w:w="3318" w:type="dxa"/>
          </w:tcPr>
          <w:p w14:paraId="38754ABC" w14:textId="77777777"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r w:rsidRPr="00442DC4">
              <w:rPr>
                <w:rFonts w:ascii="Arial" w:eastAsia="Arial" w:hAnsi="Arial" w:cs="Arial"/>
                <w:spacing w:val="-1"/>
                <w:sz w:val="16"/>
                <w:szCs w:val="16"/>
              </w:rPr>
              <w:t>75%</w:t>
            </w:r>
          </w:p>
          <w:p w14:paraId="06C0CDB1" w14:textId="77777777"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p>
          <w:p w14:paraId="2D9FA60A" w14:textId="47088824"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r w:rsidRPr="00442DC4">
              <w:rPr>
                <w:rFonts w:ascii="Arial" w:eastAsia="Arial" w:hAnsi="Arial" w:cs="Arial"/>
                <w:spacing w:val="-1"/>
                <w:sz w:val="16"/>
                <w:szCs w:val="16"/>
              </w:rPr>
              <w:t>Forecast 2020-21</w:t>
            </w:r>
            <w:r w:rsidR="0015360D" w:rsidRPr="00442DC4">
              <w:rPr>
                <w:rFonts w:ascii="Arial" w:eastAsia="Arial" w:hAnsi="Arial" w:cs="Arial"/>
                <w:spacing w:val="-1"/>
                <w:sz w:val="16"/>
                <w:szCs w:val="16"/>
              </w:rPr>
              <w:t>:</w:t>
            </w:r>
          </w:p>
          <w:p w14:paraId="60B1A3F3" w14:textId="77777777"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r w:rsidRPr="00442DC4">
              <w:rPr>
                <w:rFonts w:ascii="Arial" w:eastAsia="Arial" w:hAnsi="Arial" w:cs="Arial"/>
                <w:spacing w:val="-1"/>
                <w:sz w:val="16"/>
                <w:szCs w:val="16"/>
              </w:rPr>
              <w:t>Results not yet available</w:t>
            </w:r>
          </w:p>
        </w:tc>
      </w:tr>
      <w:tr w:rsidR="00442DC4" w:rsidRPr="00442DC4" w14:paraId="10B6D665" w14:textId="77777777" w:rsidTr="00442DC4">
        <w:tc>
          <w:tcPr>
            <w:tcW w:w="1701" w:type="dxa"/>
            <w:vMerge/>
          </w:tcPr>
          <w:p w14:paraId="7B4EEF03" w14:textId="77777777" w:rsidR="009D7F67" w:rsidRPr="00442DC4" w:rsidRDefault="009D7F67" w:rsidP="009D7F67">
            <w:pPr>
              <w:tabs>
                <w:tab w:val="left" w:pos="709"/>
              </w:tabs>
              <w:spacing w:before="60" w:after="60" w:line="240" w:lineRule="auto"/>
              <w:jc w:val="left"/>
              <w:rPr>
                <w:rFonts w:ascii="Arial" w:hAnsi="Arial" w:cs="Arial"/>
                <w:sz w:val="16"/>
                <w:szCs w:val="16"/>
              </w:rPr>
            </w:pPr>
          </w:p>
        </w:tc>
        <w:tc>
          <w:tcPr>
            <w:tcW w:w="2722" w:type="dxa"/>
          </w:tcPr>
          <w:p w14:paraId="1E344F70" w14:textId="77777777"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r w:rsidRPr="00442DC4">
              <w:rPr>
                <w:rFonts w:ascii="Arial" w:eastAsia="Arial" w:hAnsi="Arial" w:cs="Arial"/>
                <w:spacing w:val="-1"/>
                <w:sz w:val="16"/>
                <w:szCs w:val="16"/>
              </w:rPr>
              <w:t>Percentage of investigations finalised within 12 months</w:t>
            </w:r>
          </w:p>
        </w:tc>
        <w:tc>
          <w:tcPr>
            <w:tcW w:w="3318" w:type="dxa"/>
          </w:tcPr>
          <w:p w14:paraId="57D82D37" w14:textId="77777777"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r w:rsidRPr="00442DC4">
              <w:rPr>
                <w:rFonts w:ascii="Arial" w:eastAsia="Arial" w:hAnsi="Arial" w:cs="Arial"/>
                <w:spacing w:val="-1"/>
                <w:sz w:val="16"/>
                <w:szCs w:val="16"/>
              </w:rPr>
              <w:t>75%</w:t>
            </w:r>
          </w:p>
          <w:p w14:paraId="1B4B734B" w14:textId="77777777"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p>
          <w:p w14:paraId="3892D5B2" w14:textId="2D5B9E60"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r w:rsidRPr="00442DC4">
              <w:rPr>
                <w:rFonts w:ascii="Arial" w:eastAsia="Arial" w:hAnsi="Arial" w:cs="Arial"/>
                <w:spacing w:val="-1"/>
                <w:sz w:val="16"/>
                <w:szCs w:val="16"/>
              </w:rPr>
              <w:t>Forecast 2020-21</w:t>
            </w:r>
            <w:r w:rsidR="0015360D" w:rsidRPr="00442DC4">
              <w:rPr>
                <w:rFonts w:ascii="Arial" w:eastAsia="Arial" w:hAnsi="Arial" w:cs="Arial"/>
                <w:spacing w:val="-1"/>
                <w:sz w:val="16"/>
                <w:szCs w:val="16"/>
              </w:rPr>
              <w:t>:</w:t>
            </w:r>
          </w:p>
          <w:p w14:paraId="741CD225" w14:textId="77777777"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r w:rsidRPr="00442DC4">
              <w:rPr>
                <w:rFonts w:ascii="Arial" w:eastAsia="Arial" w:hAnsi="Arial" w:cs="Arial"/>
                <w:spacing w:val="-1"/>
                <w:sz w:val="16"/>
                <w:szCs w:val="16"/>
              </w:rPr>
              <w:t>On track to be met or partially met by 30 June 2021</w:t>
            </w:r>
          </w:p>
        </w:tc>
      </w:tr>
    </w:tbl>
    <w:p w14:paraId="47A620E9" w14:textId="77777777" w:rsidR="0059532A" w:rsidRDefault="0059532A">
      <w:r>
        <w:br w:type="page"/>
      </w:r>
    </w:p>
    <w:tbl>
      <w:tblPr>
        <w:tblpPr w:leftFromText="180" w:rightFromText="180" w:vertAnchor="text" w:tblpX="108" w:tblpY="1"/>
        <w:tblOverlap w:val="neve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722"/>
        <w:gridCol w:w="3318"/>
      </w:tblGrid>
      <w:tr w:rsidR="0059532A" w:rsidRPr="0059532A" w14:paraId="398C3951" w14:textId="77777777" w:rsidTr="00B22FD1">
        <w:tc>
          <w:tcPr>
            <w:tcW w:w="7741" w:type="dxa"/>
            <w:gridSpan w:val="3"/>
            <w:tcBorders>
              <w:top w:val="double" w:sz="4" w:space="0" w:color="auto"/>
              <w:bottom w:val="double" w:sz="4" w:space="0" w:color="auto"/>
            </w:tcBorders>
          </w:tcPr>
          <w:p w14:paraId="46800D54" w14:textId="77777777" w:rsidR="0059532A" w:rsidRPr="0059532A" w:rsidRDefault="0059532A" w:rsidP="0059532A">
            <w:pPr>
              <w:tabs>
                <w:tab w:val="left" w:pos="709"/>
              </w:tabs>
              <w:spacing w:before="60" w:after="60" w:line="240" w:lineRule="auto"/>
              <w:jc w:val="left"/>
              <w:rPr>
                <w:rFonts w:ascii="Arial" w:hAnsi="Arial" w:cs="Arial"/>
                <w:b/>
                <w:sz w:val="16"/>
                <w:szCs w:val="16"/>
              </w:rPr>
            </w:pPr>
            <w:r w:rsidRPr="0059532A">
              <w:rPr>
                <w:rFonts w:ascii="Arial" w:hAnsi="Arial" w:cs="Arial"/>
                <w:b/>
                <w:sz w:val="16"/>
                <w:szCs w:val="16"/>
              </w:rPr>
              <w:t>Performance information</w:t>
            </w:r>
          </w:p>
        </w:tc>
      </w:tr>
      <w:tr w:rsidR="0059532A" w:rsidRPr="0059532A" w14:paraId="6518E096" w14:textId="77777777" w:rsidTr="00B22FD1">
        <w:tc>
          <w:tcPr>
            <w:tcW w:w="1701" w:type="dxa"/>
            <w:tcBorders>
              <w:top w:val="double" w:sz="4" w:space="0" w:color="auto"/>
            </w:tcBorders>
          </w:tcPr>
          <w:p w14:paraId="537F9E2F" w14:textId="77777777" w:rsidR="0059532A" w:rsidRPr="0059532A" w:rsidRDefault="0059532A" w:rsidP="0059532A">
            <w:pPr>
              <w:tabs>
                <w:tab w:val="left" w:pos="709"/>
              </w:tabs>
              <w:spacing w:before="60" w:after="60" w:line="240" w:lineRule="auto"/>
              <w:jc w:val="left"/>
              <w:rPr>
                <w:rFonts w:ascii="Arial" w:hAnsi="Arial" w:cs="Arial"/>
                <w:b/>
                <w:sz w:val="16"/>
                <w:szCs w:val="16"/>
              </w:rPr>
            </w:pPr>
            <w:r w:rsidRPr="0059532A">
              <w:rPr>
                <w:rFonts w:ascii="Arial" w:hAnsi="Arial" w:cs="Arial"/>
                <w:b/>
                <w:sz w:val="16"/>
                <w:szCs w:val="16"/>
              </w:rPr>
              <w:t>Year</w:t>
            </w:r>
          </w:p>
        </w:tc>
        <w:tc>
          <w:tcPr>
            <w:tcW w:w="2722" w:type="dxa"/>
            <w:tcBorders>
              <w:top w:val="double" w:sz="4" w:space="0" w:color="auto"/>
            </w:tcBorders>
          </w:tcPr>
          <w:p w14:paraId="61E44F08" w14:textId="77777777" w:rsidR="0059532A" w:rsidRPr="0059532A" w:rsidRDefault="0059532A" w:rsidP="0059532A">
            <w:pPr>
              <w:tabs>
                <w:tab w:val="left" w:pos="709"/>
              </w:tabs>
              <w:spacing w:before="60" w:after="60" w:line="240" w:lineRule="auto"/>
              <w:jc w:val="left"/>
              <w:rPr>
                <w:rFonts w:ascii="Arial" w:hAnsi="Arial" w:cs="Arial"/>
                <w:b/>
                <w:sz w:val="16"/>
                <w:szCs w:val="16"/>
              </w:rPr>
            </w:pPr>
            <w:r w:rsidRPr="0059532A">
              <w:rPr>
                <w:rFonts w:ascii="Arial" w:hAnsi="Arial" w:cs="Arial"/>
                <w:b/>
                <w:sz w:val="16"/>
                <w:szCs w:val="16"/>
              </w:rPr>
              <w:t xml:space="preserve">Performance criteria </w:t>
            </w:r>
          </w:p>
        </w:tc>
        <w:tc>
          <w:tcPr>
            <w:tcW w:w="3318" w:type="dxa"/>
            <w:tcBorders>
              <w:top w:val="double" w:sz="4" w:space="0" w:color="auto"/>
            </w:tcBorders>
          </w:tcPr>
          <w:p w14:paraId="0EB8DD92" w14:textId="77777777" w:rsidR="0059532A" w:rsidRPr="0059532A" w:rsidRDefault="0059532A" w:rsidP="0059532A">
            <w:pPr>
              <w:tabs>
                <w:tab w:val="left" w:pos="709"/>
              </w:tabs>
              <w:spacing w:before="60" w:after="60" w:line="240" w:lineRule="auto"/>
              <w:jc w:val="left"/>
              <w:rPr>
                <w:rFonts w:ascii="Arial" w:hAnsi="Arial" w:cs="Arial"/>
                <w:b/>
                <w:sz w:val="16"/>
                <w:szCs w:val="16"/>
              </w:rPr>
            </w:pPr>
            <w:r w:rsidRPr="0059532A">
              <w:rPr>
                <w:rFonts w:ascii="Arial" w:hAnsi="Arial" w:cs="Arial"/>
                <w:b/>
                <w:sz w:val="16"/>
                <w:szCs w:val="16"/>
              </w:rPr>
              <w:t>Targets</w:t>
            </w:r>
          </w:p>
        </w:tc>
      </w:tr>
      <w:tr w:rsidR="00442DC4" w:rsidRPr="00442DC4" w14:paraId="62E8DBBD" w14:textId="77777777" w:rsidTr="00442DC4">
        <w:tc>
          <w:tcPr>
            <w:tcW w:w="1701" w:type="dxa"/>
            <w:vMerge w:val="restart"/>
          </w:tcPr>
          <w:p w14:paraId="514BAB65" w14:textId="294142A3" w:rsidR="009D7F67" w:rsidRPr="00442DC4" w:rsidRDefault="009D7F67" w:rsidP="009D7F67">
            <w:pPr>
              <w:tabs>
                <w:tab w:val="left" w:pos="709"/>
              </w:tabs>
              <w:spacing w:before="60" w:after="60" w:line="240" w:lineRule="auto"/>
              <w:jc w:val="left"/>
              <w:rPr>
                <w:rFonts w:ascii="Arial" w:hAnsi="Arial" w:cs="Arial"/>
                <w:sz w:val="16"/>
                <w:szCs w:val="16"/>
              </w:rPr>
            </w:pPr>
            <w:r w:rsidRPr="00442DC4">
              <w:rPr>
                <w:rFonts w:ascii="Arial" w:hAnsi="Arial" w:cs="Arial"/>
                <w:b/>
                <w:sz w:val="16"/>
                <w:szCs w:val="16"/>
              </w:rPr>
              <w:t>2021-22</w:t>
            </w:r>
          </w:p>
        </w:tc>
        <w:tc>
          <w:tcPr>
            <w:tcW w:w="6040" w:type="dxa"/>
            <w:gridSpan w:val="2"/>
          </w:tcPr>
          <w:p w14:paraId="5EFB1F33" w14:textId="77777777" w:rsidR="009D7F67" w:rsidRPr="00442DC4" w:rsidRDefault="009D7F67" w:rsidP="009D7F67">
            <w:pPr>
              <w:tabs>
                <w:tab w:val="left" w:pos="709"/>
              </w:tabs>
              <w:spacing w:before="60" w:after="60" w:line="240" w:lineRule="auto"/>
              <w:jc w:val="left"/>
              <w:rPr>
                <w:rFonts w:ascii="Arial" w:hAnsi="Arial" w:cs="Arial"/>
                <w:sz w:val="16"/>
                <w:szCs w:val="16"/>
              </w:rPr>
            </w:pPr>
            <w:r w:rsidRPr="00442DC4">
              <w:rPr>
                <w:rFonts w:ascii="Arial" w:eastAsia="Arial" w:hAnsi="Arial" w:cs="Arial"/>
                <w:b/>
                <w:spacing w:val="-1"/>
                <w:sz w:val="16"/>
                <w:szCs w:val="16"/>
              </w:rPr>
              <w:t>Support and sustain a robust, vibrant, independent and innovative Australian not-for-profit sector</w:t>
            </w:r>
          </w:p>
        </w:tc>
      </w:tr>
      <w:tr w:rsidR="009D7F67" w:rsidRPr="00442DC4" w14:paraId="2449F995" w14:textId="77777777" w:rsidTr="009D7F67">
        <w:tc>
          <w:tcPr>
            <w:tcW w:w="1701" w:type="dxa"/>
            <w:vMerge/>
          </w:tcPr>
          <w:p w14:paraId="1A42D74D" w14:textId="77777777" w:rsidR="009D7F67" w:rsidRPr="00442DC4" w:rsidRDefault="009D7F67" w:rsidP="009D7F67">
            <w:pPr>
              <w:tabs>
                <w:tab w:val="left" w:pos="709"/>
              </w:tabs>
              <w:spacing w:before="60" w:after="60" w:line="240" w:lineRule="auto"/>
              <w:jc w:val="left"/>
              <w:rPr>
                <w:rFonts w:ascii="Arial" w:hAnsi="Arial" w:cs="Arial"/>
                <w:sz w:val="16"/>
                <w:szCs w:val="16"/>
              </w:rPr>
            </w:pPr>
          </w:p>
        </w:tc>
        <w:tc>
          <w:tcPr>
            <w:tcW w:w="2722" w:type="dxa"/>
          </w:tcPr>
          <w:p w14:paraId="114A5F32" w14:textId="77777777"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r w:rsidRPr="00442DC4">
              <w:rPr>
                <w:rFonts w:ascii="Arial" w:eastAsia="Arial" w:hAnsi="Arial" w:cs="Arial"/>
                <w:spacing w:val="-1"/>
                <w:sz w:val="16"/>
                <w:szCs w:val="16"/>
              </w:rPr>
              <w:t>The ACNC will collect new information, about the programs charities conduct, using a consistent taxonomy classification, where they conduct those programs and who those programs will benefit. Once collected, this information will be accessible to government and the public.</w:t>
            </w:r>
          </w:p>
        </w:tc>
        <w:tc>
          <w:tcPr>
            <w:tcW w:w="3318" w:type="dxa"/>
          </w:tcPr>
          <w:p w14:paraId="6D32B9CF" w14:textId="77777777" w:rsidR="009D7F67" w:rsidRPr="00442DC4" w:rsidRDefault="009D7F67" w:rsidP="009D7F67">
            <w:pPr>
              <w:pStyle w:val="TableParagraph"/>
              <w:tabs>
                <w:tab w:val="left" w:pos="709"/>
              </w:tabs>
              <w:spacing w:before="60" w:after="60"/>
              <w:ind w:right="154"/>
              <w:rPr>
                <w:rFonts w:ascii="Arial" w:eastAsia="Arial" w:hAnsi="Arial" w:cs="Arial"/>
                <w:spacing w:val="-1"/>
                <w:sz w:val="16"/>
                <w:szCs w:val="16"/>
                <w:lang w:val="en-AU" w:eastAsia="en-AU"/>
              </w:rPr>
            </w:pPr>
            <w:r w:rsidRPr="00442DC4">
              <w:rPr>
                <w:rFonts w:ascii="Arial" w:eastAsia="Arial" w:hAnsi="Arial" w:cs="Arial"/>
                <w:spacing w:val="-1"/>
                <w:sz w:val="16"/>
                <w:szCs w:val="16"/>
                <w:lang w:val="en-AU" w:eastAsia="en-AU"/>
              </w:rPr>
              <w:t>2020-21 Target: Launch of enhanced charities register.</w:t>
            </w:r>
          </w:p>
          <w:p w14:paraId="4E0F2053" w14:textId="77777777"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r w:rsidRPr="00442DC4">
              <w:rPr>
                <w:rFonts w:ascii="Arial" w:eastAsia="Arial" w:hAnsi="Arial" w:cs="Arial"/>
                <w:spacing w:val="-1"/>
                <w:sz w:val="16"/>
                <w:szCs w:val="16"/>
              </w:rPr>
              <w:t>2021-22 Target: Searchable program data available.</w:t>
            </w:r>
          </w:p>
          <w:p w14:paraId="3558002C" w14:textId="77777777"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p>
          <w:p w14:paraId="0C0B60AB" w14:textId="2ED7A5CA"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r w:rsidRPr="00442DC4">
              <w:rPr>
                <w:rFonts w:ascii="Arial" w:eastAsia="Arial" w:hAnsi="Arial" w:cs="Arial"/>
                <w:spacing w:val="-1"/>
                <w:sz w:val="16"/>
                <w:szCs w:val="16"/>
              </w:rPr>
              <w:t>Forecast 2020-21</w:t>
            </w:r>
            <w:r w:rsidR="0015360D" w:rsidRPr="00442DC4">
              <w:rPr>
                <w:rFonts w:ascii="Arial" w:eastAsia="Arial" w:hAnsi="Arial" w:cs="Arial"/>
                <w:spacing w:val="-1"/>
                <w:sz w:val="16"/>
                <w:szCs w:val="16"/>
              </w:rPr>
              <w:t>:</w:t>
            </w:r>
          </w:p>
          <w:p w14:paraId="2B883AF1" w14:textId="77777777"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r w:rsidRPr="00442DC4">
              <w:rPr>
                <w:rFonts w:ascii="Arial" w:eastAsia="Arial" w:hAnsi="Arial" w:cs="Arial"/>
                <w:spacing w:val="-1"/>
                <w:sz w:val="16"/>
                <w:szCs w:val="16"/>
              </w:rPr>
              <w:t>On track to be met or partially met by 30 June 2021</w:t>
            </w:r>
          </w:p>
        </w:tc>
      </w:tr>
      <w:tr w:rsidR="009D7F67" w:rsidRPr="00442DC4" w14:paraId="04FD47FD" w14:textId="77777777" w:rsidTr="009D7F67">
        <w:tc>
          <w:tcPr>
            <w:tcW w:w="1701" w:type="dxa"/>
            <w:vMerge/>
          </w:tcPr>
          <w:p w14:paraId="44F88E4A" w14:textId="77777777" w:rsidR="009D7F67" w:rsidRPr="00442DC4" w:rsidRDefault="009D7F67" w:rsidP="009D7F67">
            <w:pPr>
              <w:tabs>
                <w:tab w:val="left" w:pos="709"/>
              </w:tabs>
              <w:spacing w:before="60" w:after="60" w:line="240" w:lineRule="auto"/>
              <w:jc w:val="left"/>
              <w:rPr>
                <w:rFonts w:ascii="Arial" w:hAnsi="Arial" w:cs="Arial"/>
                <w:sz w:val="16"/>
                <w:szCs w:val="16"/>
              </w:rPr>
            </w:pPr>
          </w:p>
        </w:tc>
        <w:tc>
          <w:tcPr>
            <w:tcW w:w="2722" w:type="dxa"/>
          </w:tcPr>
          <w:p w14:paraId="0E777976" w14:textId="77777777"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r w:rsidRPr="00442DC4">
              <w:rPr>
                <w:rFonts w:ascii="Arial" w:eastAsia="Arial" w:hAnsi="Arial" w:cs="Arial"/>
                <w:spacing w:val="-1"/>
                <w:sz w:val="16"/>
                <w:szCs w:val="16"/>
              </w:rPr>
              <w:t>Percentage of time phone calls are answered within 4 minutes.</w:t>
            </w:r>
          </w:p>
        </w:tc>
        <w:tc>
          <w:tcPr>
            <w:tcW w:w="3318" w:type="dxa"/>
          </w:tcPr>
          <w:p w14:paraId="187B6FC6" w14:textId="77777777"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r w:rsidRPr="00442DC4">
              <w:rPr>
                <w:rFonts w:ascii="Arial" w:eastAsia="Arial" w:hAnsi="Arial" w:cs="Arial"/>
                <w:spacing w:val="-1"/>
                <w:sz w:val="16"/>
                <w:szCs w:val="16"/>
              </w:rPr>
              <w:t>80%</w:t>
            </w:r>
          </w:p>
          <w:p w14:paraId="527BB27B" w14:textId="77777777"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p>
          <w:p w14:paraId="6E7AF152" w14:textId="21FFF2DA"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r w:rsidRPr="00442DC4">
              <w:rPr>
                <w:rFonts w:ascii="Arial" w:eastAsia="Arial" w:hAnsi="Arial" w:cs="Arial"/>
                <w:spacing w:val="-1"/>
                <w:sz w:val="16"/>
                <w:szCs w:val="16"/>
              </w:rPr>
              <w:t>Forecast 2020-21</w:t>
            </w:r>
            <w:r w:rsidR="0015360D" w:rsidRPr="00442DC4">
              <w:rPr>
                <w:rFonts w:ascii="Arial" w:eastAsia="Arial" w:hAnsi="Arial" w:cs="Arial"/>
                <w:spacing w:val="-1"/>
                <w:sz w:val="16"/>
                <w:szCs w:val="16"/>
              </w:rPr>
              <w:t>:</w:t>
            </w:r>
          </w:p>
          <w:p w14:paraId="7D88D26B" w14:textId="77777777"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r w:rsidRPr="00442DC4">
              <w:rPr>
                <w:rFonts w:ascii="Arial" w:eastAsia="Arial" w:hAnsi="Arial" w:cs="Arial"/>
                <w:spacing w:val="-1"/>
                <w:sz w:val="16"/>
                <w:szCs w:val="16"/>
              </w:rPr>
              <w:t>On track to be met or partially met by 30 June 2021</w:t>
            </w:r>
          </w:p>
        </w:tc>
      </w:tr>
      <w:tr w:rsidR="009D7F67" w:rsidRPr="00442DC4" w14:paraId="19DFB995" w14:textId="77777777" w:rsidTr="009D7F67">
        <w:tc>
          <w:tcPr>
            <w:tcW w:w="1701" w:type="dxa"/>
            <w:vMerge/>
          </w:tcPr>
          <w:p w14:paraId="03BF64CB" w14:textId="77777777" w:rsidR="009D7F67" w:rsidRPr="00442DC4" w:rsidRDefault="009D7F67" w:rsidP="009D7F67">
            <w:pPr>
              <w:tabs>
                <w:tab w:val="left" w:pos="709"/>
              </w:tabs>
              <w:spacing w:before="60" w:after="60" w:line="240" w:lineRule="auto"/>
              <w:jc w:val="left"/>
              <w:rPr>
                <w:rFonts w:ascii="Arial" w:hAnsi="Arial" w:cs="Arial"/>
                <w:sz w:val="16"/>
                <w:szCs w:val="16"/>
              </w:rPr>
            </w:pPr>
          </w:p>
        </w:tc>
        <w:tc>
          <w:tcPr>
            <w:tcW w:w="2722" w:type="dxa"/>
          </w:tcPr>
          <w:p w14:paraId="608A75D8" w14:textId="77777777"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r w:rsidRPr="00442DC4">
              <w:rPr>
                <w:rFonts w:ascii="Arial" w:eastAsia="Arial" w:hAnsi="Arial" w:cs="Arial"/>
                <w:spacing w:val="-1"/>
                <w:sz w:val="16"/>
                <w:szCs w:val="16"/>
              </w:rPr>
              <w:t>Information and guidance materials are reviewed and updated or published for the first time on the ACNC website to assist charities in understanding their obligations</w:t>
            </w:r>
          </w:p>
        </w:tc>
        <w:tc>
          <w:tcPr>
            <w:tcW w:w="3318" w:type="dxa"/>
          </w:tcPr>
          <w:p w14:paraId="3AD7BEDA" w14:textId="77777777"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r w:rsidRPr="00442DC4">
              <w:rPr>
                <w:rFonts w:ascii="Arial" w:eastAsia="Arial" w:hAnsi="Arial" w:cs="Arial"/>
                <w:spacing w:val="-1"/>
                <w:sz w:val="16"/>
                <w:szCs w:val="16"/>
              </w:rPr>
              <w:t>Information and guidance materials reviewed and updated or published for the first time as required</w:t>
            </w:r>
          </w:p>
          <w:p w14:paraId="01C193CE" w14:textId="77777777"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p>
          <w:p w14:paraId="7A4FFACF" w14:textId="73145F12"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r w:rsidRPr="00442DC4">
              <w:rPr>
                <w:rFonts w:ascii="Arial" w:eastAsia="Arial" w:hAnsi="Arial" w:cs="Arial"/>
                <w:spacing w:val="-1"/>
                <w:sz w:val="16"/>
                <w:szCs w:val="16"/>
              </w:rPr>
              <w:t>Forecast 2020-21</w:t>
            </w:r>
            <w:r w:rsidR="0015360D" w:rsidRPr="00442DC4">
              <w:rPr>
                <w:rFonts w:ascii="Arial" w:eastAsia="Arial" w:hAnsi="Arial" w:cs="Arial"/>
                <w:spacing w:val="-1"/>
                <w:sz w:val="16"/>
                <w:szCs w:val="16"/>
              </w:rPr>
              <w:t>:</w:t>
            </w:r>
          </w:p>
          <w:p w14:paraId="6955C126" w14:textId="77777777"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r w:rsidRPr="00442DC4">
              <w:rPr>
                <w:rFonts w:ascii="Arial" w:eastAsia="Arial" w:hAnsi="Arial" w:cs="Arial"/>
                <w:spacing w:val="-1"/>
                <w:sz w:val="16"/>
                <w:szCs w:val="16"/>
              </w:rPr>
              <w:t>On track to be met or partially met by 30 June 2021</w:t>
            </w:r>
          </w:p>
        </w:tc>
      </w:tr>
      <w:tr w:rsidR="00442DC4" w:rsidRPr="00442DC4" w14:paraId="38AA3CA6" w14:textId="77777777" w:rsidTr="00442DC4">
        <w:tc>
          <w:tcPr>
            <w:tcW w:w="1701" w:type="dxa"/>
            <w:vMerge w:val="restart"/>
          </w:tcPr>
          <w:p w14:paraId="36DF3663" w14:textId="3B64BB24" w:rsidR="009D7F67" w:rsidRPr="00442DC4" w:rsidRDefault="009D7F67" w:rsidP="009D7F67">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2021-22</w:t>
            </w:r>
          </w:p>
        </w:tc>
        <w:tc>
          <w:tcPr>
            <w:tcW w:w="6040" w:type="dxa"/>
            <w:gridSpan w:val="2"/>
          </w:tcPr>
          <w:p w14:paraId="2C3642B7" w14:textId="77777777" w:rsidR="009D7F67" w:rsidRPr="00442DC4" w:rsidRDefault="009D7F67" w:rsidP="009D7F67">
            <w:pPr>
              <w:tabs>
                <w:tab w:val="left" w:pos="709"/>
              </w:tabs>
              <w:spacing w:before="60" w:after="60" w:line="240" w:lineRule="auto"/>
              <w:jc w:val="left"/>
              <w:rPr>
                <w:rFonts w:ascii="Arial" w:hAnsi="Arial" w:cs="Arial"/>
                <w:sz w:val="16"/>
                <w:szCs w:val="16"/>
              </w:rPr>
            </w:pPr>
            <w:r w:rsidRPr="00442DC4">
              <w:rPr>
                <w:rFonts w:ascii="Arial" w:eastAsia="Arial" w:hAnsi="Arial" w:cs="Arial"/>
                <w:b/>
                <w:spacing w:val="-1"/>
                <w:sz w:val="16"/>
                <w:szCs w:val="16"/>
              </w:rPr>
              <w:t>Promote the reduction of unnecessary regulatory obligations on the Australian not-for-profit sector</w:t>
            </w:r>
          </w:p>
        </w:tc>
      </w:tr>
      <w:tr w:rsidR="00442DC4" w:rsidRPr="00442DC4" w14:paraId="15F93E1D" w14:textId="77777777" w:rsidTr="0059532A">
        <w:tc>
          <w:tcPr>
            <w:tcW w:w="1701" w:type="dxa"/>
            <w:vMerge/>
            <w:tcBorders>
              <w:bottom w:val="single" w:sz="4" w:space="0" w:color="auto"/>
            </w:tcBorders>
          </w:tcPr>
          <w:p w14:paraId="75E581CB" w14:textId="77777777" w:rsidR="009D7F67" w:rsidRPr="00442DC4" w:rsidRDefault="009D7F67" w:rsidP="009D7F67">
            <w:pPr>
              <w:tabs>
                <w:tab w:val="left" w:pos="709"/>
              </w:tabs>
              <w:spacing w:before="60" w:after="60" w:line="240" w:lineRule="auto"/>
              <w:jc w:val="left"/>
              <w:rPr>
                <w:rFonts w:ascii="Arial" w:hAnsi="Arial" w:cs="Arial"/>
                <w:sz w:val="16"/>
                <w:szCs w:val="16"/>
              </w:rPr>
            </w:pPr>
          </w:p>
        </w:tc>
        <w:tc>
          <w:tcPr>
            <w:tcW w:w="2722" w:type="dxa"/>
            <w:tcBorders>
              <w:bottom w:val="single" w:sz="4" w:space="0" w:color="auto"/>
            </w:tcBorders>
          </w:tcPr>
          <w:p w14:paraId="00B1529E" w14:textId="77777777"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r w:rsidRPr="00442DC4">
              <w:rPr>
                <w:rFonts w:ascii="Arial" w:eastAsia="Arial" w:hAnsi="Arial" w:cs="Arial"/>
                <w:spacing w:val="-1"/>
                <w:sz w:val="16"/>
                <w:szCs w:val="16"/>
              </w:rPr>
              <w:t>Reduce unnecessary regulation for charities by simplifying and streamlining reporting</w:t>
            </w:r>
          </w:p>
        </w:tc>
        <w:tc>
          <w:tcPr>
            <w:tcW w:w="3318" w:type="dxa"/>
          </w:tcPr>
          <w:p w14:paraId="2DBB3345" w14:textId="77777777"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r w:rsidRPr="00442DC4">
              <w:rPr>
                <w:rFonts w:ascii="Arial" w:eastAsia="Arial" w:hAnsi="Arial" w:cs="Arial"/>
                <w:spacing w:val="-1"/>
                <w:sz w:val="16"/>
                <w:szCs w:val="16"/>
              </w:rPr>
              <w:t>The Regulator Performance Framework demonstrates a reduction in unnecessary regulation for charities</w:t>
            </w:r>
          </w:p>
          <w:p w14:paraId="01AA9691" w14:textId="77777777"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p>
          <w:p w14:paraId="085EF602" w14:textId="6F90397C"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r w:rsidRPr="00442DC4">
              <w:rPr>
                <w:rFonts w:ascii="Arial" w:eastAsia="Arial" w:hAnsi="Arial" w:cs="Arial"/>
                <w:spacing w:val="-1"/>
                <w:sz w:val="16"/>
                <w:szCs w:val="16"/>
              </w:rPr>
              <w:t>Forecast 2020-21</w:t>
            </w:r>
            <w:r w:rsidR="0015360D" w:rsidRPr="00442DC4">
              <w:rPr>
                <w:rFonts w:ascii="Arial" w:eastAsia="Arial" w:hAnsi="Arial" w:cs="Arial"/>
                <w:spacing w:val="-1"/>
                <w:sz w:val="16"/>
                <w:szCs w:val="16"/>
              </w:rPr>
              <w:t>:</w:t>
            </w:r>
          </w:p>
          <w:p w14:paraId="3E1064D6" w14:textId="77777777" w:rsidR="009D7F67" w:rsidRPr="00442DC4" w:rsidRDefault="009D7F67" w:rsidP="009D7F67">
            <w:pPr>
              <w:tabs>
                <w:tab w:val="left" w:pos="709"/>
              </w:tabs>
              <w:spacing w:before="60" w:after="60" w:line="240" w:lineRule="auto"/>
              <w:jc w:val="left"/>
              <w:rPr>
                <w:rFonts w:ascii="Arial" w:eastAsia="Arial" w:hAnsi="Arial" w:cs="Arial"/>
                <w:spacing w:val="-1"/>
                <w:sz w:val="16"/>
                <w:szCs w:val="16"/>
              </w:rPr>
            </w:pPr>
            <w:r w:rsidRPr="00442DC4">
              <w:rPr>
                <w:rFonts w:ascii="Arial" w:eastAsia="Arial" w:hAnsi="Arial" w:cs="Arial"/>
                <w:spacing w:val="-1"/>
                <w:sz w:val="16"/>
                <w:szCs w:val="16"/>
              </w:rPr>
              <w:t>On track to be met or partially met by 30 June 2021</w:t>
            </w:r>
          </w:p>
        </w:tc>
      </w:tr>
      <w:tr w:rsidR="00442DC4" w:rsidRPr="00442DC4" w14:paraId="161B620D" w14:textId="77777777" w:rsidTr="00442DC4">
        <w:tc>
          <w:tcPr>
            <w:tcW w:w="1701" w:type="dxa"/>
          </w:tcPr>
          <w:p w14:paraId="1B2265FB" w14:textId="77777777" w:rsidR="009D7F67" w:rsidRPr="00442DC4" w:rsidRDefault="009D7F67" w:rsidP="009D7F67">
            <w:pPr>
              <w:tabs>
                <w:tab w:val="left" w:pos="709"/>
              </w:tabs>
              <w:spacing w:before="60" w:after="60" w:line="240" w:lineRule="auto"/>
              <w:jc w:val="left"/>
              <w:rPr>
                <w:rFonts w:ascii="Arial" w:hAnsi="Arial" w:cs="Arial"/>
                <w:sz w:val="16"/>
                <w:szCs w:val="16"/>
              </w:rPr>
            </w:pPr>
            <w:r w:rsidRPr="00442DC4">
              <w:rPr>
                <w:rFonts w:ascii="Arial" w:hAnsi="Arial" w:cs="Arial"/>
                <w:sz w:val="16"/>
                <w:szCs w:val="16"/>
              </w:rPr>
              <w:t>2022-23 and beyond</w:t>
            </w:r>
          </w:p>
        </w:tc>
        <w:tc>
          <w:tcPr>
            <w:tcW w:w="2722" w:type="dxa"/>
          </w:tcPr>
          <w:p w14:paraId="11AF09C6" w14:textId="77777777" w:rsidR="009D7F67" w:rsidRPr="00442DC4" w:rsidRDefault="009D7F67" w:rsidP="009D7F67">
            <w:pPr>
              <w:tabs>
                <w:tab w:val="left" w:pos="709"/>
              </w:tabs>
              <w:spacing w:before="60" w:after="60" w:line="240" w:lineRule="auto"/>
              <w:jc w:val="left"/>
              <w:rPr>
                <w:rFonts w:ascii="Arial" w:hAnsi="Arial" w:cs="Arial"/>
                <w:sz w:val="16"/>
                <w:szCs w:val="16"/>
              </w:rPr>
            </w:pPr>
            <w:r w:rsidRPr="00442DC4">
              <w:rPr>
                <w:rFonts w:ascii="Arial" w:hAnsi="Arial" w:cs="Arial"/>
                <w:sz w:val="16"/>
                <w:szCs w:val="16"/>
              </w:rPr>
              <w:t>As per 2021-22</w:t>
            </w:r>
          </w:p>
        </w:tc>
        <w:tc>
          <w:tcPr>
            <w:tcW w:w="3318" w:type="dxa"/>
          </w:tcPr>
          <w:p w14:paraId="0316A097" w14:textId="77777777" w:rsidR="009D7F67" w:rsidRPr="00442DC4" w:rsidRDefault="009D7F67" w:rsidP="009D7F67">
            <w:pPr>
              <w:tabs>
                <w:tab w:val="left" w:pos="709"/>
              </w:tabs>
              <w:spacing w:before="60" w:after="60" w:line="240" w:lineRule="auto"/>
              <w:jc w:val="left"/>
              <w:rPr>
                <w:rFonts w:ascii="Arial" w:hAnsi="Arial" w:cs="Arial"/>
                <w:sz w:val="16"/>
                <w:szCs w:val="16"/>
              </w:rPr>
            </w:pPr>
            <w:r w:rsidRPr="00442DC4">
              <w:rPr>
                <w:rFonts w:ascii="Arial" w:hAnsi="Arial" w:cs="Arial"/>
                <w:sz w:val="16"/>
                <w:szCs w:val="16"/>
              </w:rPr>
              <w:t>As per 2021-22</w:t>
            </w:r>
          </w:p>
        </w:tc>
      </w:tr>
      <w:bookmarkEnd w:id="43"/>
    </w:tbl>
    <w:p w14:paraId="4547C8E6" w14:textId="2CD8DE68" w:rsidR="009D7F67" w:rsidRPr="00442DC4" w:rsidRDefault="009D7F67">
      <w:pPr>
        <w:spacing w:after="0" w:line="240" w:lineRule="auto"/>
        <w:jc w:val="left"/>
      </w:pPr>
    </w:p>
    <w:p w14:paraId="16D901C4" w14:textId="1E2588B5" w:rsidR="009D7F67" w:rsidRPr="00442DC4" w:rsidRDefault="009D7F67">
      <w:pPr>
        <w:spacing w:after="0" w:line="240" w:lineRule="auto"/>
        <w:jc w:val="left"/>
      </w:pPr>
    </w:p>
    <w:p w14:paraId="20FA4CB1" w14:textId="77777777" w:rsidR="009D7F67" w:rsidRPr="00442DC4" w:rsidRDefault="009D7F67">
      <w:pPr>
        <w:spacing w:after="0" w:line="240" w:lineRule="auto"/>
        <w:jc w:val="left"/>
      </w:pPr>
    </w:p>
    <w:p w14:paraId="1FBD8DB1" w14:textId="77777777" w:rsidR="009D7F67" w:rsidRPr="00442DC4" w:rsidRDefault="009D7F67">
      <w:pPr>
        <w:spacing w:after="0" w:line="240" w:lineRule="auto"/>
        <w:jc w:val="left"/>
      </w:pPr>
    </w:p>
    <w:p w14:paraId="155B8887" w14:textId="7391546B" w:rsidR="009D7F67" w:rsidRPr="00442DC4" w:rsidRDefault="009D7F67">
      <w:pPr>
        <w:spacing w:after="0" w:line="240" w:lineRule="auto"/>
        <w:jc w:val="left"/>
        <w:rPr>
          <w:rFonts w:eastAsia="Cambria"/>
          <w:sz w:val="22"/>
          <w:szCs w:val="22"/>
          <w:lang w:val="x-none" w:eastAsia="en-US"/>
        </w:rPr>
      </w:pPr>
    </w:p>
    <w:p w14:paraId="2960819C" w14:textId="76591782" w:rsidR="009D7F67" w:rsidRPr="00442DC4" w:rsidRDefault="009D7F67">
      <w:pPr>
        <w:spacing w:after="0" w:line="240" w:lineRule="auto"/>
        <w:jc w:val="left"/>
        <w:rPr>
          <w:rFonts w:eastAsia="Cambria"/>
          <w:sz w:val="22"/>
          <w:szCs w:val="22"/>
          <w:lang w:val="x-none" w:eastAsia="en-US"/>
        </w:rPr>
      </w:pPr>
    </w:p>
    <w:p w14:paraId="52E7CE43" w14:textId="77777777" w:rsidR="009D7F67" w:rsidRPr="00442DC4" w:rsidRDefault="009D7F67">
      <w:pPr>
        <w:spacing w:after="0" w:line="240" w:lineRule="auto"/>
        <w:jc w:val="left"/>
        <w:rPr>
          <w:rFonts w:ascii="Cambria" w:eastAsia="Cambria" w:hAnsi="Cambria"/>
          <w:sz w:val="22"/>
          <w:szCs w:val="22"/>
          <w:lang w:val="x-none" w:eastAsia="en-US"/>
        </w:rPr>
      </w:pPr>
    </w:p>
    <w:p w14:paraId="5FBC023A" w14:textId="5D5F2130" w:rsidR="00CC59C5" w:rsidRPr="00442DC4" w:rsidRDefault="00CC59C5" w:rsidP="009D7F67">
      <w:pPr>
        <w:spacing w:after="0" w:line="240" w:lineRule="auto"/>
        <w:jc w:val="left"/>
      </w:pPr>
    </w:p>
    <w:p w14:paraId="2589140B" w14:textId="62CE3BFE" w:rsidR="00FE328F" w:rsidRPr="00442DC4" w:rsidRDefault="00FE328F">
      <w:pPr>
        <w:spacing w:after="0" w:line="240" w:lineRule="auto"/>
        <w:jc w:val="left"/>
        <w:rPr>
          <w:rFonts w:ascii="Cambria" w:eastAsia="Cambria" w:hAnsi="Cambria"/>
          <w:sz w:val="22"/>
          <w:szCs w:val="22"/>
          <w:lang w:val="x-none" w:eastAsia="en-US"/>
        </w:rPr>
      </w:pPr>
      <w:r w:rsidRPr="00442DC4">
        <w:br w:type="page"/>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02"/>
        <w:gridCol w:w="2638"/>
      </w:tblGrid>
      <w:tr w:rsidR="00E2798E" w:rsidRPr="00442DC4" w14:paraId="7F8DC5F6" w14:textId="77777777" w:rsidTr="00F12666">
        <w:trPr>
          <w:tblHeader/>
        </w:trPr>
        <w:tc>
          <w:tcPr>
            <w:tcW w:w="7741" w:type="dxa"/>
            <w:gridSpan w:val="3"/>
            <w:tcBorders>
              <w:bottom w:val="single" w:sz="4" w:space="0" w:color="auto"/>
            </w:tcBorders>
            <w:shd w:val="clear" w:color="auto" w:fill="F2F2F2"/>
          </w:tcPr>
          <w:p w14:paraId="27AD6AC4" w14:textId="5C4302CC"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Program 1.5 – 1.1</w:t>
            </w:r>
            <w:r w:rsidR="006F569A" w:rsidRPr="00442DC4">
              <w:rPr>
                <w:rFonts w:ascii="Arial" w:hAnsi="Arial" w:cs="Arial"/>
                <w:b/>
                <w:sz w:val="16"/>
                <w:szCs w:val="16"/>
              </w:rPr>
              <w:t>9</w:t>
            </w:r>
            <w:r w:rsidRPr="00442DC4">
              <w:rPr>
                <w:rFonts w:ascii="Arial" w:hAnsi="Arial" w:cs="Arial"/>
                <w:b/>
                <w:sz w:val="16"/>
                <w:szCs w:val="16"/>
              </w:rPr>
              <w:t xml:space="preserve"> Administered programs</w:t>
            </w:r>
          </w:p>
          <w:p w14:paraId="42E5A8E9" w14:textId="77777777" w:rsidR="00E2798E" w:rsidRPr="00442DC4" w:rsidRDefault="00E2798E" w:rsidP="00F12666">
            <w:pPr>
              <w:tabs>
                <w:tab w:val="left" w:pos="709"/>
              </w:tabs>
              <w:spacing w:before="60" w:after="60" w:line="240" w:lineRule="auto"/>
              <w:jc w:val="left"/>
              <w:rPr>
                <w:rFonts w:ascii="Arial" w:hAnsi="Arial" w:cs="Arial"/>
                <w:sz w:val="16"/>
                <w:szCs w:val="16"/>
              </w:rPr>
            </w:pPr>
            <w:r w:rsidRPr="00442DC4">
              <w:rPr>
                <w:rFonts w:ascii="Arial" w:eastAsia="Arial" w:hAnsi="Arial" w:cs="Arial"/>
                <w:spacing w:val="-2"/>
                <w:sz w:val="16"/>
                <w:szCs w:val="16"/>
              </w:rPr>
              <w:t>T</w:t>
            </w:r>
            <w:r w:rsidRPr="00442DC4">
              <w:rPr>
                <w:rFonts w:ascii="Arial" w:eastAsia="Arial" w:hAnsi="Arial" w:cs="Arial"/>
                <w:sz w:val="16"/>
                <w:szCs w:val="16"/>
              </w:rPr>
              <w:t>he</w:t>
            </w:r>
            <w:r w:rsidRPr="00442DC4">
              <w:rPr>
                <w:rFonts w:ascii="Arial" w:eastAsia="Arial" w:hAnsi="Arial" w:cs="Arial"/>
                <w:spacing w:val="1"/>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T</w:t>
            </w:r>
            <w:r w:rsidRPr="00442DC4">
              <w:rPr>
                <w:rFonts w:ascii="Arial" w:eastAsia="Arial" w:hAnsi="Arial" w:cs="Arial"/>
                <w:sz w:val="16"/>
                <w:szCs w:val="16"/>
              </w:rPr>
              <w:t>O</w:t>
            </w:r>
            <w:r w:rsidRPr="00442DC4">
              <w:rPr>
                <w:rFonts w:ascii="Arial" w:eastAsia="Arial" w:hAnsi="Arial" w:cs="Arial"/>
                <w:spacing w:val="-1"/>
                <w:sz w:val="16"/>
                <w:szCs w:val="16"/>
              </w:rPr>
              <w:t xml:space="preserve"> </w:t>
            </w:r>
            <w:r w:rsidRPr="00442DC4">
              <w:rPr>
                <w:rFonts w:ascii="Arial" w:eastAsia="Arial" w:hAnsi="Arial" w:cs="Arial"/>
                <w:sz w:val="16"/>
                <w:szCs w:val="16"/>
              </w:rPr>
              <w:t>ad</w:t>
            </w:r>
            <w:r w:rsidRPr="00442DC4">
              <w:rPr>
                <w:rFonts w:ascii="Arial" w:eastAsia="Arial" w:hAnsi="Arial" w:cs="Arial"/>
                <w:spacing w:val="1"/>
                <w:sz w:val="16"/>
                <w:szCs w:val="16"/>
              </w:rPr>
              <w:t>m</w:t>
            </w:r>
            <w:r w:rsidRPr="00442DC4">
              <w:rPr>
                <w:rFonts w:ascii="Arial" w:eastAsia="Arial" w:hAnsi="Arial" w:cs="Arial"/>
                <w:sz w:val="16"/>
                <w:szCs w:val="16"/>
              </w:rPr>
              <w:t>ini</w:t>
            </w:r>
            <w:r w:rsidRPr="00442DC4">
              <w:rPr>
                <w:rFonts w:ascii="Arial" w:eastAsia="Arial" w:hAnsi="Arial" w:cs="Arial"/>
                <w:spacing w:val="-2"/>
                <w:sz w:val="16"/>
                <w:szCs w:val="16"/>
              </w:rPr>
              <w:t>s</w:t>
            </w:r>
            <w:r w:rsidRPr="00442DC4">
              <w:rPr>
                <w:rFonts w:ascii="Arial" w:eastAsia="Arial" w:hAnsi="Arial" w:cs="Arial"/>
                <w:sz w:val="16"/>
                <w:szCs w:val="16"/>
              </w:rPr>
              <w:t>ters</w:t>
            </w:r>
            <w:r w:rsidRPr="00442DC4">
              <w:rPr>
                <w:rFonts w:ascii="Arial" w:eastAsia="Arial" w:hAnsi="Arial" w:cs="Arial"/>
                <w:spacing w:val="-1"/>
                <w:sz w:val="16"/>
                <w:szCs w:val="16"/>
              </w:rPr>
              <w:t xml:space="preserve"> </w:t>
            </w:r>
            <w:r w:rsidRPr="00442DC4">
              <w:rPr>
                <w:rFonts w:ascii="Arial" w:eastAsia="Arial" w:hAnsi="Arial" w:cs="Arial"/>
                <w:sz w:val="16"/>
                <w:szCs w:val="16"/>
              </w:rPr>
              <w:t>a</w:t>
            </w:r>
            <w:r w:rsidRPr="00442DC4">
              <w:rPr>
                <w:rFonts w:ascii="Arial" w:eastAsia="Arial" w:hAnsi="Arial" w:cs="Arial"/>
                <w:spacing w:val="1"/>
                <w:sz w:val="16"/>
                <w:szCs w:val="16"/>
              </w:rPr>
              <w:t xml:space="preserve"> </w:t>
            </w:r>
            <w:r w:rsidRPr="00442DC4">
              <w:rPr>
                <w:rFonts w:ascii="Arial" w:eastAsia="Arial" w:hAnsi="Arial" w:cs="Arial"/>
                <w:sz w:val="16"/>
                <w:szCs w:val="16"/>
              </w:rPr>
              <w:t>r</w:t>
            </w:r>
            <w:r w:rsidRPr="00442DC4">
              <w:rPr>
                <w:rFonts w:ascii="Arial" w:eastAsia="Arial" w:hAnsi="Arial" w:cs="Arial"/>
                <w:spacing w:val="-2"/>
                <w:sz w:val="16"/>
                <w:szCs w:val="16"/>
              </w:rPr>
              <w:t>a</w:t>
            </w:r>
            <w:r w:rsidRPr="00442DC4">
              <w:rPr>
                <w:rFonts w:ascii="Arial" w:eastAsia="Arial" w:hAnsi="Arial" w:cs="Arial"/>
                <w:sz w:val="16"/>
                <w:szCs w:val="16"/>
              </w:rPr>
              <w:t>nge</w:t>
            </w:r>
            <w:r w:rsidRPr="00442DC4">
              <w:rPr>
                <w:rFonts w:ascii="Arial" w:eastAsia="Arial" w:hAnsi="Arial" w:cs="Arial"/>
                <w:spacing w:val="-2"/>
                <w:sz w:val="16"/>
                <w:szCs w:val="16"/>
              </w:rPr>
              <w:t xml:space="preserve"> </w:t>
            </w:r>
            <w:r w:rsidRPr="00442DC4">
              <w:rPr>
                <w:rFonts w:ascii="Arial" w:eastAsia="Arial" w:hAnsi="Arial" w:cs="Arial"/>
                <w:sz w:val="16"/>
                <w:szCs w:val="16"/>
              </w:rPr>
              <w:t>of pa</w:t>
            </w:r>
            <w:r w:rsidRPr="00442DC4">
              <w:rPr>
                <w:rFonts w:ascii="Arial" w:eastAsia="Arial" w:hAnsi="Arial" w:cs="Arial"/>
                <w:spacing w:val="-2"/>
                <w:sz w:val="16"/>
                <w:szCs w:val="16"/>
              </w:rPr>
              <w:t>y</w:t>
            </w:r>
            <w:r w:rsidRPr="00442DC4">
              <w:rPr>
                <w:rFonts w:ascii="Arial" w:eastAsia="Arial" w:hAnsi="Arial" w:cs="Arial"/>
                <w:spacing w:val="1"/>
                <w:sz w:val="16"/>
                <w:szCs w:val="16"/>
              </w:rPr>
              <w:t>m</w:t>
            </w:r>
            <w:r w:rsidRPr="00442DC4">
              <w:rPr>
                <w:rFonts w:ascii="Arial" w:eastAsia="Arial" w:hAnsi="Arial" w:cs="Arial"/>
                <w:spacing w:val="-2"/>
                <w:sz w:val="16"/>
                <w:szCs w:val="16"/>
              </w:rPr>
              <w:t>e</w:t>
            </w:r>
            <w:r w:rsidRPr="00442DC4">
              <w:rPr>
                <w:rFonts w:ascii="Arial" w:eastAsia="Arial" w:hAnsi="Arial" w:cs="Arial"/>
                <w:sz w:val="16"/>
                <w:szCs w:val="16"/>
              </w:rPr>
              <w:t>nts</w:t>
            </w:r>
            <w:r w:rsidRPr="00442DC4">
              <w:rPr>
                <w:rFonts w:ascii="Arial" w:eastAsia="Arial" w:hAnsi="Arial" w:cs="Arial"/>
                <w:spacing w:val="-1"/>
                <w:sz w:val="16"/>
                <w:szCs w:val="16"/>
              </w:rPr>
              <w:t xml:space="preserve">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tra</w:t>
            </w:r>
            <w:r w:rsidRPr="00442DC4">
              <w:rPr>
                <w:rFonts w:ascii="Arial" w:eastAsia="Arial" w:hAnsi="Arial" w:cs="Arial"/>
                <w:spacing w:val="-2"/>
                <w:sz w:val="16"/>
                <w:szCs w:val="16"/>
              </w:rPr>
              <w:t>n</w:t>
            </w:r>
            <w:r w:rsidRPr="00442DC4">
              <w:rPr>
                <w:rFonts w:ascii="Arial" w:eastAsia="Arial" w:hAnsi="Arial" w:cs="Arial"/>
                <w:spacing w:val="1"/>
                <w:sz w:val="16"/>
                <w:szCs w:val="16"/>
              </w:rPr>
              <w:t>s</w:t>
            </w:r>
            <w:r w:rsidRPr="00442DC4">
              <w:rPr>
                <w:rFonts w:ascii="Arial" w:eastAsia="Arial" w:hAnsi="Arial" w:cs="Arial"/>
                <w:sz w:val="16"/>
                <w:szCs w:val="16"/>
              </w:rPr>
              <w:t>fe</w:t>
            </w:r>
            <w:r w:rsidRPr="00442DC4">
              <w:rPr>
                <w:rFonts w:ascii="Arial" w:eastAsia="Arial" w:hAnsi="Arial" w:cs="Arial"/>
                <w:spacing w:val="-3"/>
                <w:sz w:val="16"/>
                <w:szCs w:val="16"/>
              </w:rPr>
              <w:t>r</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o</w:t>
            </w:r>
            <w:r w:rsidRPr="00442DC4">
              <w:rPr>
                <w:rFonts w:ascii="Arial" w:eastAsia="Arial" w:hAnsi="Arial" w:cs="Arial"/>
                <w:sz w:val="16"/>
                <w:szCs w:val="16"/>
              </w:rPr>
              <w:t>n</w:t>
            </w:r>
            <w:r w:rsidRPr="00442DC4">
              <w:rPr>
                <w:rFonts w:ascii="Arial" w:eastAsia="Arial" w:hAnsi="Arial" w:cs="Arial"/>
                <w:spacing w:val="-2"/>
                <w:sz w:val="16"/>
                <w:szCs w:val="16"/>
              </w:rPr>
              <w:t xml:space="preserve"> </w:t>
            </w:r>
            <w:r w:rsidRPr="00442DC4">
              <w:rPr>
                <w:rFonts w:ascii="Arial" w:eastAsia="Arial" w:hAnsi="Arial" w:cs="Arial"/>
                <w:sz w:val="16"/>
                <w:szCs w:val="16"/>
              </w:rPr>
              <w:t>beha</w:t>
            </w:r>
            <w:r w:rsidRPr="00442DC4">
              <w:rPr>
                <w:rFonts w:ascii="Arial" w:eastAsia="Arial" w:hAnsi="Arial" w:cs="Arial"/>
                <w:spacing w:val="-2"/>
                <w:sz w:val="16"/>
                <w:szCs w:val="16"/>
              </w:rPr>
              <w:t>l</w:t>
            </w:r>
            <w:r w:rsidRPr="00442DC4">
              <w:rPr>
                <w:rFonts w:ascii="Arial" w:eastAsia="Arial" w:hAnsi="Arial" w:cs="Arial"/>
                <w:sz w:val="16"/>
                <w:szCs w:val="16"/>
              </w:rPr>
              <w:t>f of</w:t>
            </w:r>
            <w:r w:rsidRPr="00442DC4">
              <w:rPr>
                <w:rFonts w:ascii="Arial" w:eastAsia="Arial" w:hAnsi="Arial" w:cs="Arial"/>
                <w:spacing w:val="-2"/>
                <w:sz w:val="16"/>
                <w:szCs w:val="16"/>
              </w:rPr>
              <w:t xml:space="preserve"> </w:t>
            </w:r>
            <w:r w:rsidRPr="00442DC4">
              <w:rPr>
                <w:rFonts w:ascii="Arial" w:eastAsia="Arial" w:hAnsi="Arial" w:cs="Arial"/>
                <w:sz w:val="16"/>
                <w:szCs w:val="16"/>
              </w:rPr>
              <w:t>the</w:t>
            </w:r>
            <w:r w:rsidRPr="00442DC4">
              <w:rPr>
                <w:rFonts w:ascii="Arial" w:eastAsia="Arial" w:hAnsi="Arial" w:cs="Arial"/>
                <w:spacing w:val="1"/>
                <w:sz w:val="16"/>
                <w:szCs w:val="16"/>
              </w:rPr>
              <w:t xml:space="preserve"> </w:t>
            </w:r>
            <w:r w:rsidRPr="00442DC4">
              <w:rPr>
                <w:rFonts w:ascii="Arial" w:eastAsia="Arial" w:hAnsi="Arial" w:cs="Arial"/>
                <w:spacing w:val="-3"/>
                <w:sz w:val="16"/>
                <w:szCs w:val="16"/>
              </w:rPr>
              <w:t>A</w:t>
            </w:r>
            <w:r w:rsidRPr="00442DC4">
              <w:rPr>
                <w:rFonts w:ascii="Arial" w:eastAsia="Arial" w:hAnsi="Arial" w:cs="Arial"/>
                <w:sz w:val="16"/>
                <w:szCs w:val="16"/>
              </w:rPr>
              <w:t>u</w:t>
            </w:r>
            <w:r w:rsidRPr="00442DC4">
              <w:rPr>
                <w:rFonts w:ascii="Arial" w:eastAsia="Arial" w:hAnsi="Arial" w:cs="Arial"/>
                <w:spacing w:val="1"/>
                <w:sz w:val="16"/>
                <w:szCs w:val="16"/>
              </w:rPr>
              <w:t>s</w:t>
            </w:r>
            <w:r w:rsidRPr="00442DC4">
              <w:rPr>
                <w:rFonts w:ascii="Arial" w:eastAsia="Arial" w:hAnsi="Arial" w:cs="Arial"/>
                <w:sz w:val="16"/>
                <w:szCs w:val="16"/>
              </w:rPr>
              <w:t>t</w:t>
            </w:r>
            <w:r w:rsidRPr="00442DC4">
              <w:rPr>
                <w:rFonts w:ascii="Arial" w:eastAsia="Arial" w:hAnsi="Arial" w:cs="Arial"/>
                <w:spacing w:val="-3"/>
                <w:sz w:val="16"/>
                <w:szCs w:val="16"/>
              </w:rPr>
              <w:t>r</w:t>
            </w:r>
            <w:r w:rsidRPr="00442DC4">
              <w:rPr>
                <w:rFonts w:ascii="Arial" w:eastAsia="Arial" w:hAnsi="Arial" w:cs="Arial"/>
                <w:sz w:val="16"/>
                <w:szCs w:val="16"/>
              </w:rPr>
              <w:t>ali</w:t>
            </w:r>
            <w:r w:rsidRPr="00442DC4">
              <w:rPr>
                <w:rFonts w:ascii="Arial" w:eastAsia="Arial" w:hAnsi="Arial" w:cs="Arial"/>
                <w:spacing w:val="-2"/>
                <w:sz w:val="16"/>
                <w:szCs w:val="16"/>
              </w:rPr>
              <w:t>a</w:t>
            </w:r>
            <w:r w:rsidRPr="00442DC4">
              <w:rPr>
                <w:rFonts w:ascii="Arial" w:eastAsia="Arial" w:hAnsi="Arial" w:cs="Arial"/>
                <w:sz w:val="16"/>
                <w:szCs w:val="16"/>
              </w:rPr>
              <w:t xml:space="preserve">n </w:t>
            </w:r>
            <w:r w:rsidRPr="00442DC4">
              <w:rPr>
                <w:rFonts w:ascii="Arial" w:eastAsia="Arial" w:hAnsi="Arial" w:cs="Arial"/>
                <w:spacing w:val="-1"/>
                <w:sz w:val="16"/>
                <w:szCs w:val="16"/>
              </w:rPr>
              <w:t>G</w:t>
            </w:r>
            <w:r w:rsidRPr="00442DC4">
              <w:rPr>
                <w:rFonts w:ascii="Arial" w:eastAsia="Arial" w:hAnsi="Arial" w:cs="Arial"/>
                <w:sz w:val="16"/>
                <w:szCs w:val="16"/>
              </w:rPr>
              <w:t>o</w:t>
            </w:r>
            <w:r w:rsidRPr="00442DC4">
              <w:rPr>
                <w:rFonts w:ascii="Arial" w:eastAsia="Arial" w:hAnsi="Arial" w:cs="Arial"/>
                <w:spacing w:val="-2"/>
                <w:sz w:val="16"/>
                <w:szCs w:val="16"/>
              </w:rPr>
              <w:t>v</w:t>
            </w:r>
            <w:r w:rsidRPr="00442DC4">
              <w:rPr>
                <w:rFonts w:ascii="Arial" w:eastAsia="Arial" w:hAnsi="Arial" w:cs="Arial"/>
                <w:sz w:val="16"/>
                <w:szCs w:val="16"/>
              </w:rPr>
              <w:t>ern</w:t>
            </w:r>
            <w:r w:rsidRPr="00442DC4">
              <w:rPr>
                <w:rFonts w:ascii="Arial" w:eastAsia="Arial" w:hAnsi="Arial" w:cs="Arial"/>
                <w:spacing w:val="1"/>
                <w:sz w:val="16"/>
                <w:szCs w:val="16"/>
              </w:rPr>
              <w:t>m</w:t>
            </w:r>
            <w:r w:rsidRPr="00442DC4">
              <w:rPr>
                <w:rFonts w:ascii="Arial" w:eastAsia="Arial" w:hAnsi="Arial" w:cs="Arial"/>
                <w:sz w:val="16"/>
                <w:szCs w:val="16"/>
              </w:rPr>
              <w:t>ent,</w:t>
            </w:r>
            <w:r w:rsidRPr="00442DC4">
              <w:rPr>
                <w:rFonts w:ascii="Arial" w:eastAsia="Arial" w:hAnsi="Arial" w:cs="Arial"/>
                <w:spacing w:val="-2"/>
                <w:sz w:val="16"/>
                <w:szCs w:val="16"/>
              </w:rPr>
              <w:t xml:space="preserve"> </w:t>
            </w:r>
            <w:r w:rsidRPr="00442DC4">
              <w:rPr>
                <w:rFonts w:ascii="Arial" w:eastAsia="Arial" w:hAnsi="Arial" w:cs="Arial"/>
                <w:sz w:val="16"/>
                <w:szCs w:val="16"/>
              </w:rPr>
              <w:t>i</w:t>
            </w:r>
            <w:r w:rsidRPr="00442DC4">
              <w:rPr>
                <w:rFonts w:ascii="Arial" w:eastAsia="Arial" w:hAnsi="Arial" w:cs="Arial"/>
                <w:spacing w:val="-2"/>
                <w:sz w:val="16"/>
                <w:szCs w:val="16"/>
              </w:rPr>
              <w:t>n</w:t>
            </w:r>
            <w:r w:rsidRPr="00442DC4">
              <w:rPr>
                <w:rFonts w:ascii="Arial" w:eastAsia="Arial" w:hAnsi="Arial" w:cs="Arial"/>
                <w:spacing w:val="1"/>
                <w:sz w:val="16"/>
                <w:szCs w:val="16"/>
              </w:rPr>
              <w:t>c</w:t>
            </w:r>
            <w:r w:rsidRPr="00442DC4">
              <w:rPr>
                <w:rFonts w:ascii="Arial" w:eastAsia="Arial" w:hAnsi="Arial" w:cs="Arial"/>
                <w:sz w:val="16"/>
                <w:szCs w:val="16"/>
              </w:rPr>
              <w:t>l</w:t>
            </w:r>
            <w:r w:rsidRPr="00442DC4">
              <w:rPr>
                <w:rFonts w:ascii="Arial" w:eastAsia="Arial" w:hAnsi="Arial" w:cs="Arial"/>
                <w:spacing w:val="-2"/>
                <w:sz w:val="16"/>
                <w:szCs w:val="16"/>
              </w:rPr>
              <w:t>u</w:t>
            </w:r>
            <w:r w:rsidRPr="00442DC4">
              <w:rPr>
                <w:rFonts w:ascii="Arial" w:eastAsia="Arial" w:hAnsi="Arial" w:cs="Arial"/>
                <w:sz w:val="16"/>
                <w:szCs w:val="16"/>
              </w:rPr>
              <w:t>di</w:t>
            </w:r>
            <w:r w:rsidRPr="00442DC4">
              <w:rPr>
                <w:rFonts w:ascii="Arial" w:eastAsia="Arial" w:hAnsi="Arial" w:cs="Arial"/>
                <w:spacing w:val="-2"/>
                <w:sz w:val="16"/>
                <w:szCs w:val="16"/>
              </w:rPr>
              <w:t>n</w:t>
            </w:r>
            <w:r w:rsidRPr="00442DC4">
              <w:rPr>
                <w:rFonts w:ascii="Arial" w:eastAsia="Arial" w:hAnsi="Arial" w:cs="Arial"/>
                <w:sz w:val="16"/>
                <w:szCs w:val="16"/>
              </w:rPr>
              <w:t>g</w:t>
            </w:r>
            <w:r w:rsidRPr="00442DC4">
              <w:rPr>
                <w:rFonts w:ascii="Arial" w:eastAsia="Arial" w:hAnsi="Arial" w:cs="Arial"/>
                <w:spacing w:val="1"/>
                <w:sz w:val="16"/>
                <w:szCs w:val="16"/>
              </w:rPr>
              <w:t xml:space="preserve"> </w:t>
            </w:r>
            <w:r w:rsidRPr="00442DC4">
              <w:rPr>
                <w:rFonts w:ascii="Arial" w:eastAsia="Arial" w:hAnsi="Arial" w:cs="Arial"/>
                <w:sz w:val="16"/>
                <w:szCs w:val="16"/>
              </w:rPr>
              <w:t>i</w:t>
            </w:r>
            <w:r w:rsidRPr="00442DC4">
              <w:rPr>
                <w:rFonts w:ascii="Arial" w:eastAsia="Arial" w:hAnsi="Arial" w:cs="Arial"/>
                <w:spacing w:val="-2"/>
                <w:sz w:val="16"/>
                <w:szCs w:val="16"/>
              </w:rPr>
              <w:t>n</w:t>
            </w:r>
            <w:r w:rsidRPr="00442DC4">
              <w:rPr>
                <w:rFonts w:ascii="Arial" w:eastAsia="Arial" w:hAnsi="Arial" w:cs="Arial"/>
                <w:spacing w:val="1"/>
                <w:sz w:val="16"/>
                <w:szCs w:val="16"/>
              </w:rPr>
              <w:t>c</w:t>
            </w:r>
            <w:r w:rsidRPr="00442DC4">
              <w:rPr>
                <w:rFonts w:ascii="Arial" w:eastAsia="Arial" w:hAnsi="Arial" w:cs="Arial"/>
                <w:sz w:val="16"/>
                <w:szCs w:val="16"/>
              </w:rPr>
              <w:t>e</w:t>
            </w:r>
            <w:r w:rsidRPr="00442DC4">
              <w:rPr>
                <w:rFonts w:ascii="Arial" w:eastAsia="Arial" w:hAnsi="Arial" w:cs="Arial"/>
                <w:spacing w:val="-2"/>
                <w:sz w:val="16"/>
                <w:szCs w:val="16"/>
              </w:rPr>
              <w:t>n</w:t>
            </w:r>
            <w:r w:rsidRPr="00442DC4">
              <w:rPr>
                <w:rFonts w:ascii="Arial" w:eastAsia="Arial" w:hAnsi="Arial" w:cs="Arial"/>
                <w:sz w:val="16"/>
                <w:szCs w:val="16"/>
              </w:rPr>
              <w:t>t</w:t>
            </w:r>
            <w:r w:rsidRPr="00442DC4">
              <w:rPr>
                <w:rFonts w:ascii="Arial" w:eastAsia="Arial" w:hAnsi="Arial" w:cs="Arial"/>
                <w:spacing w:val="-2"/>
                <w:sz w:val="16"/>
                <w:szCs w:val="16"/>
              </w:rPr>
              <w:t>iv</w:t>
            </w:r>
            <w:r w:rsidRPr="00442DC4">
              <w:rPr>
                <w:rFonts w:ascii="Arial" w:eastAsia="Arial" w:hAnsi="Arial" w:cs="Arial"/>
                <w:sz w:val="16"/>
                <w:szCs w:val="16"/>
              </w:rPr>
              <w:t>es</w:t>
            </w:r>
            <w:r w:rsidRPr="00442DC4">
              <w:rPr>
                <w:rFonts w:ascii="Arial" w:eastAsia="Arial" w:hAnsi="Arial" w:cs="Arial"/>
                <w:spacing w:val="1"/>
                <w:sz w:val="16"/>
                <w:szCs w:val="16"/>
              </w:rPr>
              <w:t xml:space="preserve"> </w:t>
            </w:r>
            <w:r w:rsidRPr="00442DC4">
              <w:rPr>
                <w:rFonts w:ascii="Arial" w:eastAsia="Arial" w:hAnsi="Arial" w:cs="Arial"/>
                <w:sz w:val="16"/>
                <w:szCs w:val="16"/>
              </w:rPr>
              <w:t>and</w:t>
            </w:r>
            <w:r w:rsidRPr="00442DC4">
              <w:rPr>
                <w:rFonts w:ascii="Arial" w:eastAsia="Arial" w:hAnsi="Arial" w:cs="Arial"/>
                <w:spacing w:val="1"/>
                <w:sz w:val="16"/>
                <w:szCs w:val="16"/>
              </w:rPr>
              <w:t xml:space="preserve"> </w:t>
            </w:r>
            <w:r w:rsidRPr="00442DC4">
              <w:rPr>
                <w:rFonts w:ascii="Arial" w:eastAsia="Arial" w:hAnsi="Arial" w:cs="Arial"/>
                <w:spacing w:val="-3"/>
                <w:sz w:val="16"/>
                <w:szCs w:val="16"/>
              </w:rPr>
              <w:t>r</w:t>
            </w:r>
            <w:r w:rsidRPr="00442DC4">
              <w:rPr>
                <w:rFonts w:ascii="Arial" w:eastAsia="Arial" w:hAnsi="Arial" w:cs="Arial"/>
                <w:sz w:val="16"/>
                <w:szCs w:val="16"/>
              </w:rPr>
              <w:t>eba</w:t>
            </w:r>
            <w:r w:rsidRPr="00442DC4">
              <w:rPr>
                <w:rFonts w:ascii="Arial" w:eastAsia="Arial" w:hAnsi="Arial" w:cs="Arial"/>
                <w:spacing w:val="-2"/>
                <w:sz w:val="16"/>
                <w:szCs w:val="16"/>
              </w:rPr>
              <w:t>t</w:t>
            </w:r>
            <w:r w:rsidRPr="00442DC4">
              <w:rPr>
                <w:rFonts w:ascii="Arial" w:eastAsia="Arial" w:hAnsi="Arial" w:cs="Arial"/>
                <w:sz w:val="16"/>
                <w:szCs w:val="16"/>
              </w:rPr>
              <w:t>es</w:t>
            </w:r>
            <w:r w:rsidRPr="00442DC4">
              <w:rPr>
                <w:rFonts w:ascii="Arial" w:eastAsia="Arial" w:hAnsi="Arial" w:cs="Arial"/>
                <w:spacing w:val="-1"/>
                <w:sz w:val="16"/>
                <w:szCs w:val="16"/>
              </w:rPr>
              <w:t xml:space="preserve"> </w:t>
            </w:r>
            <w:r w:rsidRPr="00442DC4">
              <w:rPr>
                <w:rFonts w:ascii="Arial" w:eastAsia="Arial" w:hAnsi="Arial" w:cs="Arial"/>
                <w:sz w:val="16"/>
                <w:szCs w:val="16"/>
              </w:rPr>
              <w:t>de</w:t>
            </w:r>
            <w:r w:rsidRPr="00442DC4">
              <w:rPr>
                <w:rFonts w:ascii="Arial" w:eastAsia="Arial" w:hAnsi="Arial" w:cs="Arial"/>
                <w:spacing w:val="-2"/>
                <w:sz w:val="16"/>
                <w:szCs w:val="16"/>
              </w:rPr>
              <w:t>l</w:t>
            </w:r>
            <w:r w:rsidRPr="00442DC4">
              <w:rPr>
                <w:rFonts w:ascii="Arial" w:eastAsia="Arial" w:hAnsi="Arial" w:cs="Arial"/>
                <w:sz w:val="16"/>
                <w:szCs w:val="16"/>
              </w:rPr>
              <w:t>i</w:t>
            </w:r>
            <w:r w:rsidRPr="00442DC4">
              <w:rPr>
                <w:rFonts w:ascii="Arial" w:eastAsia="Arial" w:hAnsi="Arial" w:cs="Arial"/>
                <w:spacing w:val="-2"/>
                <w:sz w:val="16"/>
                <w:szCs w:val="16"/>
              </w:rPr>
              <w:t>v</w:t>
            </w:r>
            <w:r w:rsidRPr="00442DC4">
              <w:rPr>
                <w:rFonts w:ascii="Arial" w:eastAsia="Arial" w:hAnsi="Arial" w:cs="Arial"/>
                <w:sz w:val="16"/>
                <w:szCs w:val="16"/>
              </w:rPr>
              <w:t>ered</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t</w:t>
            </w:r>
            <w:r w:rsidRPr="00442DC4">
              <w:rPr>
                <w:rFonts w:ascii="Arial" w:eastAsia="Arial" w:hAnsi="Arial" w:cs="Arial"/>
                <w:sz w:val="16"/>
                <w:szCs w:val="16"/>
              </w:rPr>
              <w:t>hr</w:t>
            </w:r>
            <w:r w:rsidRPr="00442DC4">
              <w:rPr>
                <w:rFonts w:ascii="Arial" w:eastAsia="Arial" w:hAnsi="Arial" w:cs="Arial"/>
                <w:spacing w:val="-2"/>
                <w:sz w:val="16"/>
                <w:szCs w:val="16"/>
              </w:rPr>
              <w:t>o</w:t>
            </w:r>
            <w:r w:rsidRPr="00442DC4">
              <w:rPr>
                <w:rFonts w:ascii="Arial" w:eastAsia="Arial" w:hAnsi="Arial" w:cs="Arial"/>
                <w:sz w:val="16"/>
                <w:szCs w:val="16"/>
              </w:rPr>
              <w:t>ugh</w:t>
            </w:r>
            <w:r w:rsidRPr="00442DC4">
              <w:rPr>
                <w:rFonts w:ascii="Arial" w:eastAsia="Arial" w:hAnsi="Arial" w:cs="Arial"/>
                <w:spacing w:val="1"/>
                <w:sz w:val="16"/>
                <w:szCs w:val="16"/>
              </w:rPr>
              <w:t xml:space="preserve"> </w:t>
            </w:r>
            <w:r w:rsidRPr="00442DC4">
              <w:rPr>
                <w:rFonts w:ascii="Arial" w:eastAsia="Arial" w:hAnsi="Arial" w:cs="Arial"/>
                <w:sz w:val="16"/>
                <w:szCs w:val="16"/>
              </w:rPr>
              <w:t>t</w:t>
            </w:r>
            <w:r w:rsidRPr="00442DC4">
              <w:rPr>
                <w:rFonts w:ascii="Arial" w:eastAsia="Arial" w:hAnsi="Arial" w:cs="Arial"/>
                <w:spacing w:val="-2"/>
                <w:sz w:val="16"/>
                <w:szCs w:val="16"/>
              </w:rPr>
              <w:t>h</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z w:val="16"/>
                <w:szCs w:val="16"/>
              </w:rPr>
              <w:t>ta</w:t>
            </w:r>
            <w:r w:rsidRPr="00442DC4">
              <w:rPr>
                <w:rFonts w:ascii="Arial" w:eastAsia="Arial" w:hAnsi="Arial" w:cs="Arial"/>
                <w:spacing w:val="-4"/>
                <w:sz w:val="16"/>
                <w:szCs w:val="16"/>
              </w:rPr>
              <w:t>x</w:t>
            </w:r>
            <w:r w:rsidRPr="00442DC4">
              <w:rPr>
                <w:rFonts w:ascii="Arial" w:eastAsia="Arial" w:hAnsi="Arial" w:cs="Arial"/>
                <w:sz w:val="16"/>
                <w:szCs w:val="16"/>
              </w:rPr>
              <w:t>ation</w:t>
            </w:r>
            <w:r w:rsidRPr="00442DC4">
              <w:rPr>
                <w:rFonts w:ascii="Arial" w:eastAsia="Arial" w:hAnsi="Arial" w:cs="Arial"/>
                <w:spacing w:val="-2"/>
                <w:sz w:val="16"/>
                <w:szCs w:val="16"/>
              </w:rPr>
              <w:t xml:space="preserve"> </w:t>
            </w:r>
            <w:r w:rsidRPr="00442DC4">
              <w:rPr>
                <w:rFonts w:ascii="Arial" w:eastAsia="Arial" w:hAnsi="Arial" w:cs="Arial"/>
                <w:sz w:val="16"/>
                <w:szCs w:val="16"/>
              </w:rPr>
              <w:t xml:space="preserve">and </w:t>
            </w:r>
            <w:r w:rsidRPr="00442DC4">
              <w:rPr>
                <w:rFonts w:ascii="Arial" w:eastAsia="Arial" w:hAnsi="Arial" w:cs="Arial"/>
                <w:spacing w:val="1"/>
                <w:sz w:val="16"/>
                <w:szCs w:val="16"/>
              </w:rPr>
              <w:t>s</w:t>
            </w:r>
            <w:r w:rsidRPr="00442DC4">
              <w:rPr>
                <w:rFonts w:ascii="Arial" w:eastAsia="Arial" w:hAnsi="Arial" w:cs="Arial"/>
                <w:sz w:val="16"/>
                <w:szCs w:val="16"/>
              </w:rPr>
              <w:t>upe</w:t>
            </w:r>
            <w:r w:rsidRPr="00442DC4">
              <w:rPr>
                <w:rFonts w:ascii="Arial" w:eastAsia="Arial" w:hAnsi="Arial" w:cs="Arial"/>
                <w:spacing w:val="-3"/>
                <w:sz w:val="16"/>
                <w:szCs w:val="16"/>
              </w:rPr>
              <w:t>r</w:t>
            </w:r>
            <w:r w:rsidRPr="00442DC4">
              <w:rPr>
                <w:rFonts w:ascii="Arial" w:eastAsia="Arial" w:hAnsi="Arial" w:cs="Arial"/>
                <w:sz w:val="16"/>
                <w:szCs w:val="16"/>
              </w:rPr>
              <w:t>an</w:t>
            </w:r>
            <w:r w:rsidRPr="00442DC4">
              <w:rPr>
                <w:rFonts w:ascii="Arial" w:eastAsia="Arial" w:hAnsi="Arial" w:cs="Arial"/>
                <w:spacing w:val="-2"/>
                <w:sz w:val="16"/>
                <w:szCs w:val="16"/>
              </w:rPr>
              <w:t>n</w:t>
            </w:r>
            <w:r w:rsidRPr="00442DC4">
              <w:rPr>
                <w:rFonts w:ascii="Arial" w:eastAsia="Arial" w:hAnsi="Arial" w:cs="Arial"/>
                <w:sz w:val="16"/>
                <w:szCs w:val="16"/>
              </w:rPr>
              <w:t>uat</w:t>
            </w:r>
            <w:r w:rsidRPr="00442DC4">
              <w:rPr>
                <w:rFonts w:ascii="Arial" w:eastAsia="Arial" w:hAnsi="Arial" w:cs="Arial"/>
                <w:spacing w:val="-2"/>
                <w:sz w:val="16"/>
                <w:szCs w:val="16"/>
              </w:rPr>
              <w:t>i</w:t>
            </w:r>
            <w:r w:rsidRPr="00442DC4">
              <w:rPr>
                <w:rFonts w:ascii="Arial" w:eastAsia="Arial" w:hAnsi="Arial" w:cs="Arial"/>
                <w:sz w:val="16"/>
                <w:szCs w:val="16"/>
              </w:rPr>
              <w:t>on</w:t>
            </w:r>
            <w:r w:rsidRPr="00442DC4">
              <w:rPr>
                <w:rFonts w:ascii="Arial" w:eastAsia="Arial" w:hAnsi="Arial" w:cs="Arial"/>
                <w:spacing w:val="-2"/>
                <w:sz w:val="16"/>
                <w:szCs w:val="16"/>
              </w:rPr>
              <w:t xml:space="preserve"> </w:t>
            </w:r>
            <w:r w:rsidRPr="00442DC4">
              <w:rPr>
                <w:rFonts w:ascii="Arial" w:eastAsia="Arial" w:hAnsi="Arial" w:cs="Arial"/>
                <w:spacing w:val="1"/>
                <w:sz w:val="16"/>
                <w:szCs w:val="16"/>
              </w:rPr>
              <w:t>s</w:t>
            </w:r>
            <w:r w:rsidRPr="00442DC4">
              <w:rPr>
                <w:rFonts w:ascii="Arial" w:eastAsia="Arial" w:hAnsi="Arial" w:cs="Arial"/>
                <w:spacing w:val="-2"/>
                <w:sz w:val="16"/>
                <w:szCs w:val="16"/>
              </w:rPr>
              <w:t>y</w:t>
            </w:r>
            <w:r w:rsidRPr="00442DC4">
              <w:rPr>
                <w:rFonts w:ascii="Arial" w:eastAsia="Arial" w:hAnsi="Arial" w:cs="Arial"/>
                <w:spacing w:val="1"/>
                <w:sz w:val="16"/>
                <w:szCs w:val="16"/>
              </w:rPr>
              <w:t>s</w:t>
            </w:r>
            <w:r w:rsidRPr="00442DC4">
              <w:rPr>
                <w:rFonts w:ascii="Arial" w:eastAsia="Arial" w:hAnsi="Arial" w:cs="Arial"/>
                <w:sz w:val="16"/>
                <w:szCs w:val="16"/>
              </w:rPr>
              <w:t>te</w:t>
            </w:r>
            <w:r w:rsidRPr="00442DC4">
              <w:rPr>
                <w:rFonts w:ascii="Arial" w:eastAsia="Arial" w:hAnsi="Arial" w:cs="Arial"/>
                <w:spacing w:val="-2"/>
                <w:sz w:val="16"/>
                <w:szCs w:val="16"/>
              </w:rPr>
              <w:t>m</w:t>
            </w:r>
            <w:r w:rsidRPr="00442DC4">
              <w:rPr>
                <w:rFonts w:ascii="Arial" w:eastAsia="Arial" w:hAnsi="Arial" w:cs="Arial"/>
                <w:spacing w:val="1"/>
                <w:sz w:val="16"/>
                <w:szCs w:val="16"/>
              </w:rPr>
              <w:t>s</w:t>
            </w:r>
            <w:r w:rsidRPr="00442DC4">
              <w:rPr>
                <w:rFonts w:ascii="Arial" w:eastAsia="Arial" w:hAnsi="Arial" w:cs="Arial"/>
                <w:sz w:val="16"/>
                <w:szCs w:val="16"/>
              </w:rPr>
              <w:t>.</w:t>
            </w:r>
          </w:p>
        </w:tc>
      </w:tr>
      <w:tr w:rsidR="00E2798E" w:rsidRPr="00442DC4" w14:paraId="56FAB853" w14:textId="77777777" w:rsidTr="00754785">
        <w:tc>
          <w:tcPr>
            <w:tcW w:w="1701" w:type="dxa"/>
            <w:tcBorders>
              <w:bottom w:val="single" w:sz="4" w:space="0" w:color="auto"/>
            </w:tcBorders>
          </w:tcPr>
          <w:p w14:paraId="7CF06DF7" w14:textId="77777777"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Delivery</w:t>
            </w:r>
          </w:p>
        </w:tc>
        <w:tc>
          <w:tcPr>
            <w:tcW w:w="6040" w:type="dxa"/>
            <w:gridSpan w:val="2"/>
            <w:tcBorders>
              <w:bottom w:val="single" w:sz="4" w:space="0" w:color="auto"/>
            </w:tcBorders>
          </w:tcPr>
          <w:p w14:paraId="2EB7A9D2" w14:textId="77777777" w:rsidR="00E2798E" w:rsidRPr="00442DC4" w:rsidRDefault="00E2798E" w:rsidP="00F12666">
            <w:pPr>
              <w:pStyle w:val="TableParagraph"/>
              <w:spacing w:before="60" w:after="60"/>
              <w:ind w:right="173"/>
              <w:rPr>
                <w:rFonts w:ascii="Arial" w:hAnsi="Arial" w:cs="Arial"/>
                <w:i/>
                <w:sz w:val="16"/>
                <w:szCs w:val="16"/>
              </w:rPr>
            </w:pPr>
            <w:r w:rsidRPr="00442DC4">
              <w:rPr>
                <w:rFonts w:ascii="Arial" w:eastAsia="Arial" w:hAnsi="Arial" w:cs="Arial"/>
                <w:spacing w:val="-1"/>
                <w:sz w:val="16"/>
                <w:szCs w:val="16"/>
              </w:rPr>
              <w:t>Administered programs may be administered by the ATO with policy and delivery assistance from other Commonwealth agencies, or directly through the taxation and superannuation systems.</w:t>
            </w:r>
          </w:p>
        </w:tc>
      </w:tr>
      <w:tr w:rsidR="00E2798E" w:rsidRPr="00442DC4" w14:paraId="191C9A91" w14:textId="77777777" w:rsidTr="00754785">
        <w:tc>
          <w:tcPr>
            <w:tcW w:w="1701" w:type="dxa"/>
            <w:tcBorders>
              <w:bottom w:val="single" w:sz="4" w:space="0" w:color="auto"/>
            </w:tcBorders>
          </w:tcPr>
          <w:p w14:paraId="6B7E3C97" w14:textId="77777777"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Purpose</w:t>
            </w:r>
          </w:p>
        </w:tc>
        <w:tc>
          <w:tcPr>
            <w:tcW w:w="6040" w:type="dxa"/>
            <w:gridSpan w:val="2"/>
            <w:tcBorders>
              <w:bottom w:val="single" w:sz="4" w:space="0" w:color="auto"/>
            </w:tcBorders>
          </w:tcPr>
          <w:p w14:paraId="64E75108" w14:textId="77777777" w:rsidR="00E2798E" w:rsidRPr="00442DC4" w:rsidRDefault="00E2798E" w:rsidP="00F12666">
            <w:pPr>
              <w:pStyle w:val="TableParagraph"/>
              <w:spacing w:before="60" w:after="60"/>
              <w:ind w:right="173"/>
              <w:rPr>
                <w:rFonts w:ascii="Arial" w:eastAsia="Arial" w:hAnsi="Arial" w:cs="Arial"/>
                <w:spacing w:val="-1"/>
                <w:sz w:val="16"/>
                <w:szCs w:val="16"/>
              </w:rPr>
            </w:pPr>
            <w:r w:rsidRPr="00442DC4">
              <w:rPr>
                <w:rFonts w:ascii="Arial" w:eastAsia="Arial" w:hAnsi="Arial" w:cs="Arial"/>
                <w:spacing w:val="-1"/>
                <w:sz w:val="16"/>
                <w:szCs w:val="16"/>
              </w:rPr>
              <w:t>The ATO contributes to the economic and social wellbeing of Australians through governing a range of programs that result in transfers and benefits back to the community.</w:t>
            </w:r>
          </w:p>
        </w:tc>
      </w:tr>
      <w:tr w:rsidR="006D2B91" w:rsidRPr="00442DC4" w14:paraId="7861687C" w14:textId="77777777" w:rsidTr="00754785">
        <w:tc>
          <w:tcPr>
            <w:tcW w:w="7741" w:type="dxa"/>
            <w:gridSpan w:val="3"/>
            <w:tcBorders>
              <w:top w:val="single" w:sz="4" w:space="0" w:color="auto"/>
              <w:left w:val="nil"/>
              <w:bottom w:val="single" w:sz="4" w:space="0" w:color="auto"/>
              <w:right w:val="nil"/>
            </w:tcBorders>
            <w:shd w:val="clear" w:color="auto" w:fill="auto"/>
          </w:tcPr>
          <w:p w14:paraId="02C91CC5" w14:textId="53D0F777" w:rsidR="00754785" w:rsidRPr="00442DC4" w:rsidRDefault="00754785" w:rsidP="00A325B4">
            <w:pPr>
              <w:pStyle w:val="TableParagraph"/>
              <w:spacing w:before="60" w:after="60"/>
              <w:rPr>
                <w:rFonts w:ascii="Arial" w:eastAsia="Arial" w:hAnsi="Arial" w:cs="Arial"/>
                <w:b/>
                <w:bCs/>
                <w:spacing w:val="-1"/>
                <w:sz w:val="16"/>
                <w:szCs w:val="16"/>
              </w:rPr>
            </w:pPr>
          </w:p>
        </w:tc>
      </w:tr>
      <w:tr w:rsidR="00FE328F" w:rsidRPr="00442DC4" w14:paraId="1ABD570F" w14:textId="77777777" w:rsidTr="00754785">
        <w:tc>
          <w:tcPr>
            <w:tcW w:w="7741" w:type="dxa"/>
            <w:gridSpan w:val="3"/>
            <w:tcBorders>
              <w:top w:val="single" w:sz="4" w:space="0" w:color="auto"/>
              <w:bottom w:val="double" w:sz="4" w:space="0" w:color="auto"/>
            </w:tcBorders>
            <w:shd w:val="pct5" w:color="auto" w:fill="auto"/>
          </w:tcPr>
          <w:p w14:paraId="35F8CC70" w14:textId="7C33EC70" w:rsidR="00FE328F" w:rsidRPr="00442DC4" w:rsidRDefault="00FE328F" w:rsidP="00A325B4">
            <w:pPr>
              <w:pStyle w:val="TableParagraph"/>
              <w:spacing w:before="60" w:after="60"/>
              <w:rPr>
                <w:rFonts w:ascii="Arial" w:eastAsia="Arial" w:hAnsi="Arial" w:cs="Arial"/>
                <w:b/>
                <w:bCs/>
                <w:spacing w:val="-1"/>
                <w:sz w:val="16"/>
                <w:szCs w:val="16"/>
              </w:rPr>
            </w:pPr>
            <w:r w:rsidRPr="00442DC4">
              <w:rPr>
                <w:rFonts w:ascii="Arial" w:eastAsia="Arial" w:hAnsi="Arial" w:cs="Arial"/>
                <w:b/>
                <w:bCs/>
                <w:spacing w:val="-1"/>
                <w:sz w:val="16"/>
                <w:szCs w:val="16"/>
              </w:rPr>
              <w:t xml:space="preserve">Program 1.5 — Australian Screen </w:t>
            </w:r>
            <w:r w:rsidR="007C6237" w:rsidRPr="007C6237">
              <w:rPr>
                <w:rFonts w:ascii="Arial" w:eastAsia="Arial" w:hAnsi="Arial" w:cs="Arial"/>
                <w:b/>
                <w:bCs/>
                <w:spacing w:val="-1"/>
                <w:sz w:val="16"/>
                <w:szCs w:val="16"/>
              </w:rPr>
              <w:t xml:space="preserve">and Digital Game </w:t>
            </w:r>
            <w:r w:rsidRPr="00442DC4">
              <w:rPr>
                <w:rFonts w:ascii="Arial" w:eastAsia="Arial" w:hAnsi="Arial" w:cs="Arial"/>
                <w:b/>
                <w:bCs/>
                <w:spacing w:val="-1"/>
                <w:sz w:val="16"/>
                <w:szCs w:val="16"/>
              </w:rPr>
              <w:t>Production Incentive</w:t>
            </w:r>
          </w:p>
          <w:p w14:paraId="12227F55" w14:textId="77777777" w:rsidR="006D2B91" w:rsidRDefault="006D2B91" w:rsidP="006D2B91">
            <w:pPr>
              <w:pStyle w:val="TableParagraph"/>
              <w:spacing w:before="60" w:after="60"/>
              <w:rPr>
                <w:rFonts w:ascii="Arial" w:eastAsia="Arial" w:hAnsi="Arial" w:cs="Arial"/>
                <w:bCs/>
                <w:spacing w:val="-1"/>
                <w:sz w:val="16"/>
                <w:szCs w:val="16"/>
              </w:rPr>
            </w:pPr>
            <w:r w:rsidRPr="00442DC4">
              <w:rPr>
                <w:rFonts w:ascii="Arial" w:eastAsia="Arial" w:hAnsi="Arial" w:cs="Arial"/>
                <w:bCs/>
                <w:spacing w:val="-1"/>
                <w:sz w:val="16"/>
                <w:szCs w:val="16"/>
              </w:rPr>
              <w:t>The Australian Screen Production Incentive comprises three refundable film tax offsets: the Producer Offset, the Location Offset, and the Post, Digital and Visual Effects (PDV) Offset. These offsets are designed to ensure Australia remains competitive in attracting high budget film and television productions and are aimed at providing increased opportunities for Australian casts, crew, post-production companies and other services to participate in these productions.</w:t>
            </w:r>
          </w:p>
          <w:p w14:paraId="507B9959" w14:textId="77777777" w:rsidR="006D2B91" w:rsidRPr="00442DC4" w:rsidRDefault="006D2B91" w:rsidP="006D2B91">
            <w:pPr>
              <w:pStyle w:val="TableParagraph"/>
              <w:spacing w:before="60" w:after="60"/>
              <w:rPr>
                <w:rFonts w:ascii="Arial" w:eastAsia="Arial" w:hAnsi="Arial" w:cs="Arial"/>
                <w:bCs/>
                <w:spacing w:val="-1"/>
                <w:sz w:val="16"/>
                <w:szCs w:val="16"/>
              </w:rPr>
            </w:pPr>
            <w:r w:rsidRPr="007C6237">
              <w:rPr>
                <w:rFonts w:ascii="Arial" w:eastAsia="Arial" w:hAnsi="Arial" w:cs="Arial"/>
                <w:bCs/>
                <w:spacing w:val="-1"/>
                <w:sz w:val="16"/>
                <w:szCs w:val="16"/>
              </w:rPr>
              <w:t>The Digital Game Offset is a new tax incentive, commencing from 1 July 2022 that would provide a refundable tax offset for qualifying Australian games expenditure to eligible businesses.</w:t>
            </w:r>
          </w:p>
          <w:p w14:paraId="24C7A979" w14:textId="30B6D163" w:rsidR="00FE328F" w:rsidRPr="00442DC4" w:rsidRDefault="006D2B91" w:rsidP="006D2B91">
            <w:pPr>
              <w:pStyle w:val="TableParagraph"/>
              <w:spacing w:before="60" w:after="60"/>
              <w:rPr>
                <w:rFonts w:ascii="Arial" w:eastAsia="Arial" w:hAnsi="Arial" w:cs="Arial"/>
                <w:spacing w:val="-1"/>
                <w:sz w:val="16"/>
                <w:szCs w:val="16"/>
              </w:rPr>
            </w:pPr>
            <w:r w:rsidRPr="00442DC4">
              <w:rPr>
                <w:rFonts w:ascii="Arial" w:eastAsia="Arial" w:hAnsi="Arial" w:cs="Arial"/>
                <w:bCs/>
                <w:spacing w:val="-1"/>
                <w:sz w:val="16"/>
                <w:szCs w:val="16"/>
              </w:rPr>
              <w:t>The Ministry for the Arts, along with Screen Australia and the ATO, have co-administration responsibilities for the program. Screen Australia has responsibility for the Producer Offset while the Ministry for the Arts has responsibility for the Location</w:t>
            </w:r>
            <w:r>
              <w:rPr>
                <w:rFonts w:ascii="Arial" w:eastAsia="Arial" w:hAnsi="Arial" w:cs="Arial"/>
                <w:bCs/>
                <w:spacing w:val="-1"/>
                <w:sz w:val="16"/>
                <w:szCs w:val="16"/>
              </w:rPr>
              <w:t>,</w:t>
            </w:r>
            <w:r w:rsidRPr="00442DC4">
              <w:rPr>
                <w:rFonts w:ascii="Arial" w:eastAsia="Arial" w:hAnsi="Arial" w:cs="Arial"/>
                <w:bCs/>
                <w:spacing w:val="-1"/>
                <w:sz w:val="16"/>
                <w:szCs w:val="16"/>
              </w:rPr>
              <w:t xml:space="preserve"> PDV </w:t>
            </w:r>
            <w:r w:rsidRPr="007C6237">
              <w:rPr>
                <w:rFonts w:ascii="Arial" w:eastAsia="Arial" w:hAnsi="Arial" w:cs="Arial"/>
                <w:bCs/>
                <w:spacing w:val="-1"/>
                <w:sz w:val="16"/>
                <w:szCs w:val="16"/>
              </w:rPr>
              <w:t xml:space="preserve">and Digital Game </w:t>
            </w:r>
            <w:r w:rsidRPr="00442DC4">
              <w:rPr>
                <w:rFonts w:ascii="Arial" w:eastAsia="Arial" w:hAnsi="Arial" w:cs="Arial"/>
                <w:bCs/>
                <w:spacing w:val="-1"/>
                <w:sz w:val="16"/>
                <w:szCs w:val="16"/>
              </w:rPr>
              <w:t>Offset. The ATO conducts verification and reconciliation with the certificates provided by the government agencies before the offset is paid to the taxpayer.</w:t>
            </w:r>
          </w:p>
        </w:tc>
      </w:tr>
      <w:tr w:rsidR="00FE328F" w:rsidRPr="00442DC4" w14:paraId="596E6342" w14:textId="77777777" w:rsidTr="00A325B4">
        <w:tc>
          <w:tcPr>
            <w:tcW w:w="7741" w:type="dxa"/>
            <w:gridSpan w:val="3"/>
            <w:tcBorders>
              <w:top w:val="double" w:sz="4" w:space="0" w:color="auto"/>
              <w:bottom w:val="double" w:sz="4" w:space="0" w:color="auto"/>
            </w:tcBorders>
            <w:shd w:val="clear" w:color="auto" w:fill="auto"/>
          </w:tcPr>
          <w:p w14:paraId="6CC19497" w14:textId="0616892C" w:rsidR="00FE328F" w:rsidRPr="00442DC4" w:rsidRDefault="00FE328F" w:rsidP="00A325B4">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 xml:space="preserve">Performance information </w:t>
            </w:r>
            <w:r w:rsidR="001E3D9A" w:rsidRPr="00442DC4">
              <w:rPr>
                <w:rFonts w:ascii="Arial" w:hAnsi="Arial" w:cs="Arial"/>
                <w:b/>
                <w:sz w:val="16"/>
                <w:szCs w:val="16"/>
              </w:rPr>
              <w:t>2020-21 and beyond</w:t>
            </w:r>
          </w:p>
        </w:tc>
      </w:tr>
      <w:tr w:rsidR="00FE328F" w:rsidRPr="00442DC4" w14:paraId="72C4D211" w14:textId="77777777" w:rsidTr="00A325B4">
        <w:tc>
          <w:tcPr>
            <w:tcW w:w="5103" w:type="dxa"/>
            <w:gridSpan w:val="2"/>
            <w:tcBorders>
              <w:top w:val="double" w:sz="4" w:space="0" w:color="auto"/>
              <w:bottom w:val="single" w:sz="4" w:space="0" w:color="auto"/>
              <w:right w:val="single" w:sz="4" w:space="0" w:color="auto"/>
            </w:tcBorders>
            <w:shd w:val="clear" w:color="auto" w:fill="auto"/>
          </w:tcPr>
          <w:p w14:paraId="7AE2C54C" w14:textId="77777777" w:rsidR="00FE328F" w:rsidRPr="00442DC4" w:rsidRDefault="00FE328F" w:rsidP="00A325B4">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Performance criteria</w:t>
            </w:r>
          </w:p>
        </w:tc>
        <w:tc>
          <w:tcPr>
            <w:tcW w:w="2638" w:type="dxa"/>
            <w:tcBorders>
              <w:top w:val="double" w:sz="4" w:space="0" w:color="auto"/>
              <w:left w:val="single" w:sz="4" w:space="0" w:color="auto"/>
              <w:bottom w:val="single" w:sz="4" w:space="0" w:color="auto"/>
            </w:tcBorders>
            <w:shd w:val="clear" w:color="auto" w:fill="auto"/>
          </w:tcPr>
          <w:p w14:paraId="68B7EB25" w14:textId="77777777" w:rsidR="00FE328F" w:rsidRPr="00442DC4" w:rsidRDefault="00FE328F" w:rsidP="00A325B4">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Targets</w:t>
            </w:r>
          </w:p>
        </w:tc>
      </w:tr>
      <w:tr w:rsidR="00FE328F" w:rsidRPr="00442DC4" w14:paraId="2CB74EFA" w14:textId="77777777" w:rsidTr="00A325B4">
        <w:trPr>
          <w:trHeight w:val="60"/>
        </w:trPr>
        <w:tc>
          <w:tcPr>
            <w:tcW w:w="5103" w:type="dxa"/>
            <w:gridSpan w:val="2"/>
            <w:tcBorders>
              <w:top w:val="single" w:sz="4" w:space="0" w:color="auto"/>
              <w:bottom w:val="single" w:sz="4" w:space="0" w:color="auto"/>
              <w:right w:val="single" w:sz="4" w:space="0" w:color="auto"/>
            </w:tcBorders>
          </w:tcPr>
          <w:p w14:paraId="03BBB809" w14:textId="77777777" w:rsidR="00FE328F" w:rsidRPr="00442DC4" w:rsidRDefault="00FE328F" w:rsidP="00A325B4">
            <w:pPr>
              <w:tabs>
                <w:tab w:val="left" w:pos="709"/>
              </w:tabs>
              <w:spacing w:before="60" w:after="60" w:line="240" w:lineRule="auto"/>
              <w:jc w:val="left"/>
              <w:rPr>
                <w:rFonts w:ascii="Arial" w:hAnsi="Arial" w:cs="Arial"/>
                <w:i/>
                <w:sz w:val="16"/>
                <w:szCs w:val="16"/>
              </w:rPr>
            </w:pPr>
            <w:r w:rsidRPr="00442DC4">
              <w:rPr>
                <w:rFonts w:ascii="Arial" w:hAnsi="Arial" w:cs="Arial"/>
                <w:sz w:val="16"/>
                <w:szCs w:val="16"/>
              </w:rPr>
              <w:t>Value of tax offsets processed</w:t>
            </w:r>
          </w:p>
        </w:tc>
        <w:tc>
          <w:tcPr>
            <w:tcW w:w="2638" w:type="dxa"/>
            <w:tcBorders>
              <w:top w:val="single" w:sz="4" w:space="0" w:color="auto"/>
              <w:left w:val="single" w:sz="4" w:space="0" w:color="auto"/>
              <w:bottom w:val="single" w:sz="4" w:space="0" w:color="auto"/>
            </w:tcBorders>
          </w:tcPr>
          <w:p w14:paraId="0B192529" w14:textId="70281AED" w:rsidR="00FE328F" w:rsidRPr="00442DC4" w:rsidRDefault="00FE328F" w:rsidP="00A325B4">
            <w:pPr>
              <w:pStyle w:val="TableParagraph"/>
              <w:spacing w:before="60" w:after="60"/>
              <w:rPr>
                <w:rFonts w:ascii="Arial" w:eastAsia="Arial" w:hAnsi="Arial" w:cs="Arial"/>
                <w:sz w:val="16"/>
                <w:szCs w:val="16"/>
              </w:rPr>
            </w:pPr>
            <w:r w:rsidRPr="00442DC4">
              <w:rPr>
                <w:rFonts w:ascii="Arial" w:eastAsia="Arial" w:hAnsi="Arial" w:cs="Arial"/>
                <w:sz w:val="16"/>
                <w:szCs w:val="16"/>
              </w:rPr>
              <w:t xml:space="preserve">Result (2019-20): </w:t>
            </w:r>
            <w:r w:rsidR="00EB3F80" w:rsidRPr="00442DC4">
              <w:rPr>
                <w:rFonts w:ascii="Arial" w:eastAsia="Arial" w:hAnsi="Arial" w:cs="Arial"/>
                <w:sz w:val="16"/>
                <w:szCs w:val="16"/>
              </w:rPr>
              <w:t>$349.4 million</w:t>
            </w:r>
          </w:p>
          <w:p w14:paraId="1C729D68" w14:textId="77777777" w:rsidR="00022401" w:rsidRPr="00442DC4" w:rsidRDefault="00022401" w:rsidP="00A325B4">
            <w:pPr>
              <w:pStyle w:val="TableParagraph"/>
              <w:spacing w:before="60" w:after="60"/>
              <w:rPr>
                <w:rFonts w:ascii="Arial" w:eastAsia="Arial" w:hAnsi="Arial" w:cs="Arial"/>
                <w:sz w:val="16"/>
                <w:szCs w:val="16"/>
              </w:rPr>
            </w:pPr>
          </w:p>
          <w:p w14:paraId="6DFD8BE2" w14:textId="77777777" w:rsidR="00E64AE3" w:rsidRPr="00442DC4" w:rsidRDefault="00E64AE3" w:rsidP="00E64AE3">
            <w:pPr>
              <w:pStyle w:val="TableParagraph"/>
              <w:spacing w:before="60" w:after="60"/>
              <w:rPr>
                <w:rFonts w:ascii="Arial" w:eastAsia="Arial" w:hAnsi="Arial" w:cs="Arial"/>
                <w:sz w:val="16"/>
                <w:szCs w:val="16"/>
              </w:rPr>
            </w:pPr>
            <w:r w:rsidRPr="00442DC4">
              <w:rPr>
                <w:rFonts w:ascii="Arial" w:eastAsia="Arial" w:hAnsi="Arial" w:cs="Arial"/>
                <w:spacing w:val="-2"/>
                <w:sz w:val="16"/>
                <w:szCs w:val="16"/>
              </w:rPr>
              <w:t>Target 2020-21</w:t>
            </w:r>
            <w:r w:rsidRPr="00442DC4">
              <w:rPr>
                <w:rFonts w:ascii="Arial" w:eastAsia="Arial" w:hAnsi="Arial" w:cs="Arial"/>
                <w:sz w:val="16"/>
                <w:szCs w:val="16"/>
              </w:rPr>
              <w:t xml:space="preserve">: </w:t>
            </w:r>
            <w:r w:rsidRPr="00442DC4">
              <w:rPr>
                <w:rFonts w:ascii="Arial" w:eastAsia="Arial" w:hAnsi="Arial" w:cs="Arial"/>
                <w:spacing w:val="-2"/>
                <w:sz w:val="16"/>
                <w:szCs w:val="16"/>
              </w:rPr>
              <w:t>T</w:t>
            </w:r>
            <w:r w:rsidRPr="00442DC4">
              <w:rPr>
                <w:rFonts w:ascii="Arial" w:eastAsia="Arial" w:hAnsi="Arial" w:cs="Arial"/>
                <w:sz w:val="16"/>
                <w:szCs w:val="16"/>
              </w:rPr>
              <w:t>he</w:t>
            </w:r>
            <w:r w:rsidRPr="00442DC4">
              <w:rPr>
                <w:rFonts w:ascii="Arial" w:eastAsia="Arial" w:hAnsi="Arial" w:cs="Arial"/>
                <w:spacing w:val="1"/>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T</w:t>
            </w:r>
            <w:r w:rsidRPr="00442DC4">
              <w:rPr>
                <w:rFonts w:ascii="Arial" w:eastAsia="Arial" w:hAnsi="Arial" w:cs="Arial"/>
                <w:sz w:val="16"/>
                <w:szCs w:val="16"/>
              </w:rPr>
              <w:t>O ai</w:t>
            </w:r>
            <w:r w:rsidRPr="00442DC4">
              <w:rPr>
                <w:rFonts w:ascii="Arial" w:eastAsia="Arial" w:hAnsi="Arial" w:cs="Arial"/>
                <w:spacing w:val="-2"/>
                <w:sz w:val="16"/>
                <w:szCs w:val="16"/>
              </w:rPr>
              <w:t>m</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z w:val="16"/>
                <w:szCs w:val="16"/>
              </w:rPr>
              <w:t>to</w:t>
            </w:r>
            <w:r w:rsidRPr="00442DC4">
              <w:rPr>
                <w:rFonts w:ascii="Arial" w:eastAsia="Arial" w:hAnsi="Arial" w:cs="Arial"/>
                <w:spacing w:val="-2"/>
                <w:sz w:val="16"/>
                <w:szCs w:val="16"/>
              </w:rPr>
              <w:t xml:space="preserve"> </w:t>
            </w:r>
            <w:r w:rsidRPr="00442DC4">
              <w:rPr>
                <w:rFonts w:ascii="Arial" w:eastAsia="Arial" w:hAnsi="Arial" w:cs="Arial"/>
                <w:sz w:val="16"/>
                <w:szCs w:val="16"/>
              </w:rPr>
              <w:t>ad</w:t>
            </w:r>
            <w:r w:rsidRPr="00442DC4">
              <w:rPr>
                <w:rFonts w:ascii="Arial" w:eastAsia="Arial" w:hAnsi="Arial" w:cs="Arial"/>
                <w:spacing w:val="-2"/>
                <w:sz w:val="16"/>
                <w:szCs w:val="16"/>
              </w:rPr>
              <w:t>m</w:t>
            </w:r>
            <w:r w:rsidRPr="00442DC4">
              <w:rPr>
                <w:rFonts w:ascii="Arial" w:eastAsia="Arial" w:hAnsi="Arial" w:cs="Arial"/>
                <w:sz w:val="16"/>
                <w:szCs w:val="16"/>
              </w:rPr>
              <w:t>in</w:t>
            </w:r>
            <w:r w:rsidRPr="00442DC4">
              <w:rPr>
                <w:rFonts w:ascii="Arial" w:eastAsia="Arial" w:hAnsi="Arial" w:cs="Arial"/>
                <w:spacing w:val="-2"/>
                <w:sz w:val="16"/>
                <w:szCs w:val="16"/>
              </w:rPr>
              <w:t>i</w:t>
            </w:r>
            <w:r w:rsidRPr="00442DC4">
              <w:rPr>
                <w:rFonts w:ascii="Arial" w:eastAsia="Arial" w:hAnsi="Arial" w:cs="Arial"/>
                <w:spacing w:val="1"/>
                <w:sz w:val="16"/>
                <w:szCs w:val="16"/>
              </w:rPr>
              <w:t>s</w:t>
            </w:r>
            <w:r w:rsidRPr="00442DC4">
              <w:rPr>
                <w:rFonts w:ascii="Arial" w:eastAsia="Arial" w:hAnsi="Arial" w:cs="Arial"/>
                <w:sz w:val="16"/>
                <w:szCs w:val="16"/>
              </w:rPr>
              <w:t>ter</w:t>
            </w:r>
            <w:r w:rsidRPr="00442DC4">
              <w:rPr>
                <w:rFonts w:ascii="Arial" w:eastAsia="Arial" w:hAnsi="Arial" w:cs="Arial"/>
                <w:spacing w:val="-2"/>
                <w:sz w:val="16"/>
                <w:szCs w:val="16"/>
              </w:rPr>
              <w:t xml:space="preserve"> </w:t>
            </w:r>
            <w:r w:rsidRPr="00442DC4">
              <w:rPr>
                <w:rFonts w:ascii="Arial" w:eastAsia="Arial" w:hAnsi="Arial" w:cs="Arial"/>
                <w:sz w:val="16"/>
                <w:szCs w:val="16"/>
              </w:rPr>
              <w:t>the progr</w:t>
            </w:r>
            <w:r w:rsidRPr="00442DC4">
              <w:rPr>
                <w:rFonts w:ascii="Arial" w:eastAsia="Arial" w:hAnsi="Arial" w:cs="Arial"/>
                <w:spacing w:val="-2"/>
                <w:sz w:val="16"/>
                <w:szCs w:val="16"/>
              </w:rPr>
              <w:t>a</w:t>
            </w:r>
            <w:r w:rsidRPr="00442DC4">
              <w:rPr>
                <w:rFonts w:ascii="Arial" w:eastAsia="Arial" w:hAnsi="Arial" w:cs="Arial"/>
                <w:sz w:val="16"/>
                <w:szCs w:val="16"/>
              </w:rPr>
              <w:t>m</w:t>
            </w:r>
            <w:r w:rsidRPr="00442DC4">
              <w:rPr>
                <w:rFonts w:ascii="Arial" w:eastAsia="Arial" w:hAnsi="Arial" w:cs="Arial"/>
                <w:spacing w:val="1"/>
                <w:sz w:val="16"/>
                <w:szCs w:val="16"/>
              </w:rPr>
              <w:t xml:space="preserve"> </w:t>
            </w:r>
            <w:r w:rsidRPr="00442DC4">
              <w:rPr>
                <w:rFonts w:ascii="Arial" w:eastAsia="Arial" w:hAnsi="Arial" w:cs="Arial"/>
                <w:sz w:val="16"/>
                <w:szCs w:val="16"/>
              </w:rPr>
              <w:t>in</w:t>
            </w:r>
            <w:r w:rsidRPr="00442DC4">
              <w:rPr>
                <w:rFonts w:ascii="Arial" w:eastAsia="Arial" w:hAnsi="Arial" w:cs="Arial"/>
                <w:spacing w:val="-2"/>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c</w:t>
            </w:r>
            <w:r w:rsidRPr="00442DC4">
              <w:rPr>
                <w:rFonts w:ascii="Arial" w:eastAsia="Arial" w:hAnsi="Arial" w:cs="Arial"/>
                <w:spacing w:val="1"/>
                <w:sz w:val="16"/>
                <w:szCs w:val="16"/>
              </w:rPr>
              <w:t>c</w:t>
            </w:r>
            <w:r w:rsidRPr="00442DC4">
              <w:rPr>
                <w:rFonts w:ascii="Arial" w:eastAsia="Arial" w:hAnsi="Arial" w:cs="Arial"/>
                <w:sz w:val="16"/>
                <w:szCs w:val="16"/>
              </w:rPr>
              <w:t>o</w:t>
            </w:r>
            <w:r w:rsidRPr="00442DC4">
              <w:rPr>
                <w:rFonts w:ascii="Arial" w:eastAsia="Arial" w:hAnsi="Arial" w:cs="Arial"/>
                <w:spacing w:val="-3"/>
                <w:sz w:val="16"/>
                <w:szCs w:val="16"/>
              </w:rPr>
              <w:t>r</w:t>
            </w:r>
            <w:r w:rsidRPr="00442DC4">
              <w:rPr>
                <w:rFonts w:ascii="Arial" w:eastAsia="Arial" w:hAnsi="Arial" w:cs="Arial"/>
                <w:sz w:val="16"/>
                <w:szCs w:val="16"/>
              </w:rPr>
              <w:t>da</w:t>
            </w:r>
            <w:r w:rsidRPr="00442DC4">
              <w:rPr>
                <w:rFonts w:ascii="Arial" w:eastAsia="Arial" w:hAnsi="Arial" w:cs="Arial"/>
                <w:spacing w:val="-2"/>
                <w:sz w:val="16"/>
                <w:szCs w:val="16"/>
              </w:rPr>
              <w:t>n</w:t>
            </w:r>
            <w:r w:rsidRPr="00442DC4">
              <w:rPr>
                <w:rFonts w:ascii="Arial" w:eastAsia="Arial" w:hAnsi="Arial" w:cs="Arial"/>
                <w:spacing w:val="1"/>
                <w:sz w:val="16"/>
                <w:szCs w:val="16"/>
              </w:rPr>
              <w:t>c</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pacing w:val="-3"/>
                <w:sz w:val="16"/>
                <w:szCs w:val="16"/>
              </w:rPr>
              <w:t>w</w:t>
            </w:r>
            <w:r w:rsidRPr="00442DC4">
              <w:rPr>
                <w:rFonts w:ascii="Arial" w:eastAsia="Arial" w:hAnsi="Arial" w:cs="Arial"/>
                <w:sz w:val="16"/>
                <w:szCs w:val="16"/>
              </w:rPr>
              <w:t>ith the</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l</w:t>
            </w:r>
            <w:r w:rsidRPr="00442DC4">
              <w:rPr>
                <w:rFonts w:ascii="Arial" w:eastAsia="Arial" w:hAnsi="Arial" w:cs="Arial"/>
                <w:sz w:val="16"/>
                <w:szCs w:val="16"/>
              </w:rPr>
              <w:t>aw</w:t>
            </w:r>
          </w:p>
          <w:p w14:paraId="32EC3C69" w14:textId="77777777" w:rsidR="00E64AE3" w:rsidRPr="00442DC4" w:rsidRDefault="00E64AE3" w:rsidP="00E64AE3">
            <w:pPr>
              <w:pStyle w:val="TableParagraph"/>
              <w:spacing w:before="60" w:after="60"/>
              <w:rPr>
                <w:rFonts w:ascii="Arial" w:eastAsia="Arial" w:hAnsi="Arial" w:cs="Arial"/>
                <w:sz w:val="16"/>
                <w:szCs w:val="16"/>
              </w:rPr>
            </w:pPr>
          </w:p>
          <w:p w14:paraId="1E187E70" w14:textId="73277847" w:rsidR="00FE328F" w:rsidRPr="00442DC4" w:rsidRDefault="00E64AE3" w:rsidP="00A325B4">
            <w:pPr>
              <w:tabs>
                <w:tab w:val="left" w:pos="709"/>
              </w:tabs>
              <w:spacing w:before="60" w:after="60" w:line="240" w:lineRule="auto"/>
              <w:jc w:val="left"/>
              <w:rPr>
                <w:rFonts w:ascii="Arial" w:hAnsi="Arial" w:cs="Arial"/>
                <w:i/>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bl>
    <w:p w14:paraId="6E1132BB" w14:textId="27DD290C" w:rsidR="00162F05" w:rsidRDefault="00162F05">
      <w:pPr>
        <w:spacing w:after="0" w:line="240" w:lineRule="auto"/>
        <w:jc w:val="left"/>
      </w:pPr>
    </w:p>
    <w:p w14:paraId="6A7C7E62" w14:textId="77777777" w:rsidR="00162F05" w:rsidRDefault="00162F05">
      <w:pPr>
        <w:spacing w:after="0" w:line="240" w:lineRule="auto"/>
        <w:jc w:val="left"/>
      </w:pPr>
      <w:r>
        <w:br w:type="page"/>
      </w:r>
    </w:p>
    <w:p w14:paraId="602934D8" w14:textId="77777777" w:rsidR="00FE328F" w:rsidRPr="00442DC4" w:rsidRDefault="00FE328F">
      <w:pPr>
        <w:spacing w:after="0" w:line="240" w:lineRule="auto"/>
        <w:jc w:val="left"/>
      </w:pP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638"/>
      </w:tblGrid>
      <w:tr w:rsidR="00FE328F" w:rsidRPr="00442DC4" w14:paraId="565A1EED" w14:textId="77777777" w:rsidTr="00A325B4">
        <w:tc>
          <w:tcPr>
            <w:tcW w:w="7741" w:type="dxa"/>
            <w:gridSpan w:val="2"/>
            <w:tcBorders>
              <w:top w:val="single" w:sz="4" w:space="0" w:color="auto"/>
              <w:bottom w:val="double" w:sz="4" w:space="0" w:color="auto"/>
            </w:tcBorders>
            <w:shd w:val="pct10" w:color="auto" w:fill="auto"/>
          </w:tcPr>
          <w:p w14:paraId="4D340259" w14:textId="77777777" w:rsidR="00FE328F" w:rsidRPr="00442DC4" w:rsidRDefault="00FE328F" w:rsidP="00A325B4">
            <w:pPr>
              <w:pStyle w:val="TableParagraph"/>
              <w:spacing w:before="60" w:after="60"/>
              <w:rPr>
                <w:rFonts w:ascii="Arial" w:eastAsia="Arial" w:hAnsi="Arial" w:cs="Arial"/>
                <w:b/>
                <w:bCs/>
                <w:spacing w:val="-1"/>
                <w:sz w:val="16"/>
                <w:szCs w:val="16"/>
              </w:rPr>
            </w:pPr>
            <w:r w:rsidRPr="00442DC4">
              <w:rPr>
                <w:rFonts w:ascii="Arial" w:eastAsia="Arial" w:hAnsi="Arial" w:cs="Arial"/>
                <w:b/>
                <w:bCs/>
                <w:spacing w:val="-1"/>
                <w:sz w:val="16"/>
                <w:szCs w:val="16"/>
              </w:rPr>
              <w:t xml:space="preserve">Program 1.6 — Junior Minerals Exploration Incentive </w:t>
            </w:r>
          </w:p>
          <w:p w14:paraId="5F4ADF01" w14:textId="13663C53" w:rsidR="00FE328F" w:rsidRPr="00442DC4" w:rsidRDefault="00FE328F" w:rsidP="00A325B4">
            <w:pPr>
              <w:pStyle w:val="TableParagraph"/>
              <w:spacing w:before="60" w:after="60"/>
              <w:ind w:right="173"/>
              <w:rPr>
                <w:rFonts w:ascii="Arial" w:eastAsia="Arial" w:hAnsi="Arial" w:cs="Arial"/>
                <w:spacing w:val="-1"/>
                <w:sz w:val="16"/>
                <w:szCs w:val="16"/>
              </w:rPr>
            </w:pPr>
            <w:r w:rsidRPr="00442DC4">
              <w:rPr>
                <w:rFonts w:ascii="Arial" w:eastAsia="Arial" w:hAnsi="Arial" w:cs="Arial"/>
                <w:spacing w:val="-1"/>
                <w:sz w:val="16"/>
                <w:szCs w:val="16"/>
              </w:rPr>
              <w:t>The Junior Minerals Exploration Incentive allow</w:t>
            </w:r>
            <w:r w:rsidR="008C461C" w:rsidRPr="00442DC4">
              <w:rPr>
                <w:rFonts w:ascii="Arial" w:eastAsia="Arial" w:hAnsi="Arial" w:cs="Arial"/>
                <w:spacing w:val="-1"/>
                <w:sz w:val="16"/>
                <w:szCs w:val="16"/>
              </w:rPr>
              <w:t>s</w:t>
            </w:r>
            <w:r w:rsidRPr="00442DC4">
              <w:rPr>
                <w:rFonts w:ascii="Arial" w:eastAsia="Arial" w:hAnsi="Arial" w:cs="Arial"/>
                <w:spacing w:val="-1"/>
                <w:sz w:val="16"/>
                <w:szCs w:val="16"/>
              </w:rPr>
              <w:t xml:space="preserve"> small mineral exploration companies with no taxable income to provide exploration credits, paid as a refundable tax offset, to their Australian resident shareholders for greenfield mineral exploration.</w:t>
            </w:r>
          </w:p>
        </w:tc>
      </w:tr>
      <w:tr w:rsidR="00FE328F" w:rsidRPr="00442DC4" w14:paraId="606F803F" w14:textId="77777777" w:rsidTr="00A325B4">
        <w:tc>
          <w:tcPr>
            <w:tcW w:w="7741" w:type="dxa"/>
            <w:gridSpan w:val="2"/>
            <w:tcBorders>
              <w:top w:val="double" w:sz="4" w:space="0" w:color="auto"/>
              <w:bottom w:val="double" w:sz="4" w:space="0" w:color="auto"/>
            </w:tcBorders>
            <w:shd w:val="clear" w:color="auto" w:fill="auto"/>
          </w:tcPr>
          <w:p w14:paraId="5A6143B6" w14:textId="2999042C" w:rsidR="00FE328F" w:rsidRPr="00442DC4" w:rsidRDefault="00FE328F" w:rsidP="00A325B4">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 xml:space="preserve">Performance information </w:t>
            </w:r>
            <w:r w:rsidR="001E3D9A" w:rsidRPr="00442DC4">
              <w:rPr>
                <w:rFonts w:ascii="Arial" w:hAnsi="Arial" w:cs="Arial"/>
                <w:b/>
                <w:sz w:val="16"/>
                <w:szCs w:val="16"/>
              </w:rPr>
              <w:t>2020-21 and beyond</w:t>
            </w:r>
          </w:p>
        </w:tc>
      </w:tr>
      <w:tr w:rsidR="00FE328F" w:rsidRPr="00442DC4" w14:paraId="6E2FCF87" w14:textId="77777777" w:rsidTr="00A325B4">
        <w:tc>
          <w:tcPr>
            <w:tcW w:w="5103" w:type="dxa"/>
            <w:tcBorders>
              <w:top w:val="double" w:sz="4" w:space="0" w:color="auto"/>
              <w:bottom w:val="single" w:sz="4" w:space="0" w:color="auto"/>
              <w:right w:val="single" w:sz="4" w:space="0" w:color="auto"/>
            </w:tcBorders>
            <w:shd w:val="clear" w:color="auto" w:fill="auto"/>
          </w:tcPr>
          <w:p w14:paraId="3097D6A4" w14:textId="77777777" w:rsidR="00FE328F" w:rsidRPr="00442DC4" w:rsidRDefault="00FE328F" w:rsidP="00A325B4">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Performance criteria</w:t>
            </w:r>
            <w:r w:rsidRPr="00442DC4">
              <w:rPr>
                <w:rFonts w:ascii="Arial" w:hAnsi="Arial" w:cs="Arial"/>
                <w:sz w:val="16"/>
                <w:szCs w:val="16"/>
              </w:rPr>
              <w:t xml:space="preserve"> </w:t>
            </w:r>
          </w:p>
        </w:tc>
        <w:tc>
          <w:tcPr>
            <w:tcW w:w="2638" w:type="dxa"/>
            <w:tcBorders>
              <w:top w:val="double" w:sz="4" w:space="0" w:color="auto"/>
              <w:left w:val="single" w:sz="4" w:space="0" w:color="auto"/>
              <w:bottom w:val="single" w:sz="4" w:space="0" w:color="auto"/>
            </w:tcBorders>
            <w:shd w:val="clear" w:color="auto" w:fill="auto"/>
          </w:tcPr>
          <w:p w14:paraId="4C121EAE" w14:textId="77777777" w:rsidR="00FE328F" w:rsidRPr="00442DC4" w:rsidRDefault="00FE328F" w:rsidP="00A325B4">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Targets</w:t>
            </w:r>
          </w:p>
        </w:tc>
      </w:tr>
      <w:tr w:rsidR="00FE328F" w:rsidRPr="00442DC4" w14:paraId="42030411" w14:textId="77777777" w:rsidTr="00A325B4">
        <w:trPr>
          <w:trHeight w:val="60"/>
        </w:trPr>
        <w:tc>
          <w:tcPr>
            <w:tcW w:w="5103" w:type="dxa"/>
            <w:tcBorders>
              <w:top w:val="single" w:sz="4" w:space="0" w:color="auto"/>
              <w:bottom w:val="single" w:sz="4" w:space="0" w:color="auto"/>
              <w:right w:val="single" w:sz="4" w:space="0" w:color="auto"/>
            </w:tcBorders>
          </w:tcPr>
          <w:p w14:paraId="3B395179" w14:textId="77777777" w:rsidR="00FE328F" w:rsidRPr="00442DC4" w:rsidRDefault="00FE328F" w:rsidP="00A325B4">
            <w:pPr>
              <w:pStyle w:val="TableParagraph"/>
              <w:spacing w:before="60" w:after="60"/>
              <w:ind w:right="173"/>
              <w:rPr>
                <w:rFonts w:ascii="Arial" w:eastAsia="Arial" w:hAnsi="Arial" w:cs="Arial"/>
                <w:spacing w:val="-1"/>
                <w:sz w:val="16"/>
                <w:szCs w:val="16"/>
              </w:rPr>
            </w:pPr>
            <w:r w:rsidRPr="00442DC4">
              <w:rPr>
                <w:rFonts w:ascii="Arial" w:eastAsia="Arial" w:hAnsi="Arial" w:cs="Arial"/>
                <w:spacing w:val="-1"/>
                <w:sz w:val="16"/>
                <w:szCs w:val="16"/>
              </w:rPr>
              <w:t>All applications received are processed and taxpayers notified of their exploration credit allocation within 28 calendar days of the application period closing</w:t>
            </w:r>
          </w:p>
          <w:p w14:paraId="20F76A4C" w14:textId="77777777" w:rsidR="00FE328F" w:rsidRPr="00442DC4" w:rsidRDefault="00FE328F" w:rsidP="00A325B4">
            <w:pPr>
              <w:tabs>
                <w:tab w:val="left" w:pos="709"/>
              </w:tabs>
              <w:spacing w:before="60" w:after="60" w:line="240" w:lineRule="auto"/>
              <w:jc w:val="left"/>
              <w:rPr>
                <w:rFonts w:ascii="Arial" w:hAnsi="Arial" w:cs="Arial"/>
                <w:sz w:val="16"/>
                <w:szCs w:val="16"/>
              </w:rPr>
            </w:pPr>
          </w:p>
        </w:tc>
        <w:tc>
          <w:tcPr>
            <w:tcW w:w="2638" w:type="dxa"/>
            <w:tcBorders>
              <w:top w:val="single" w:sz="4" w:space="0" w:color="auto"/>
              <w:left w:val="single" w:sz="4" w:space="0" w:color="auto"/>
              <w:bottom w:val="single" w:sz="4" w:space="0" w:color="auto"/>
            </w:tcBorders>
          </w:tcPr>
          <w:p w14:paraId="2A28B6DC" w14:textId="7C90D28D" w:rsidR="00FE328F" w:rsidRPr="00442DC4" w:rsidRDefault="00FE328F" w:rsidP="00A325B4">
            <w:pPr>
              <w:pStyle w:val="TableParagraph"/>
              <w:spacing w:before="60" w:after="60"/>
              <w:rPr>
                <w:rFonts w:ascii="Arial" w:eastAsia="Arial" w:hAnsi="Arial" w:cs="Arial"/>
                <w:sz w:val="16"/>
                <w:szCs w:val="16"/>
              </w:rPr>
            </w:pPr>
            <w:r w:rsidRPr="00442DC4">
              <w:rPr>
                <w:rFonts w:ascii="Arial" w:eastAsia="Arial" w:hAnsi="Arial" w:cs="Arial"/>
                <w:sz w:val="16"/>
                <w:szCs w:val="16"/>
              </w:rPr>
              <w:t xml:space="preserve">Result (2019-20): </w:t>
            </w:r>
            <w:r w:rsidR="00EB3F80" w:rsidRPr="00442DC4">
              <w:rPr>
                <w:rFonts w:ascii="Arial" w:eastAsia="Arial" w:hAnsi="Arial" w:cs="Arial"/>
                <w:sz w:val="16"/>
                <w:szCs w:val="16"/>
              </w:rPr>
              <w:t>Target met</w:t>
            </w:r>
          </w:p>
          <w:p w14:paraId="6F6A5639" w14:textId="77777777" w:rsidR="00022401" w:rsidRPr="00442DC4" w:rsidRDefault="00022401" w:rsidP="00A325B4">
            <w:pPr>
              <w:pStyle w:val="TableParagraph"/>
              <w:spacing w:before="60" w:after="60"/>
              <w:rPr>
                <w:rFonts w:ascii="Arial" w:hAnsi="Arial" w:cs="Arial"/>
                <w:sz w:val="16"/>
                <w:szCs w:val="16"/>
              </w:rPr>
            </w:pPr>
          </w:p>
          <w:p w14:paraId="1CC8CBA2" w14:textId="77777777" w:rsidR="00E64AE3" w:rsidRPr="00442DC4" w:rsidRDefault="00E64AE3" w:rsidP="00E64AE3">
            <w:pPr>
              <w:pStyle w:val="TableParagraph"/>
              <w:spacing w:before="60" w:after="60"/>
              <w:rPr>
                <w:rFonts w:ascii="Arial" w:eastAsia="Arial" w:hAnsi="Arial" w:cs="Arial"/>
                <w:spacing w:val="-2"/>
                <w:sz w:val="16"/>
                <w:szCs w:val="16"/>
              </w:rPr>
            </w:pPr>
            <w:r w:rsidRPr="00442DC4">
              <w:rPr>
                <w:rFonts w:ascii="Arial" w:eastAsia="Arial" w:hAnsi="Arial" w:cs="Arial"/>
                <w:spacing w:val="-2"/>
                <w:sz w:val="16"/>
                <w:szCs w:val="16"/>
              </w:rPr>
              <w:t>Target 2020-21: 100% notifications issued within 28 calendar days of the application period closing</w:t>
            </w:r>
          </w:p>
          <w:p w14:paraId="5E38D9FF" w14:textId="77777777" w:rsidR="00E64AE3" w:rsidRPr="00442DC4" w:rsidRDefault="00E64AE3" w:rsidP="00E64AE3">
            <w:pPr>
              <w:pStyle w:val="TableParagraph"/>
              <w:spacing w:before="60" w:after="60"/>
              <w:rPr>
                <w:rFonts w:ascii="Arial" w:eastAsia="Arial" w:hAnsi="Arial" w:cs="Arial"/>
                <w:spacing w:val="-2"/>
                <w:sz w:val="16"/>
                <w:szCs w:val="16"/>
              </w:rPr>
            </w:pPr>
          </w:p>
          <w:p w14:paraId="398BC4A0" w14:textId="746B7745" w:rsidR="00FE328F" w:rsidRPr="00442DC4" w:rsidRDefault="00E64AE3" w:rsidP="00A325B4">
            <w:pPr>
              <w:pStyle w:val="TableParagraph"/>
              <w:spacing w:before="60" w:after="60"/>
              <w:rPr>
                <w:rFonts w:ascii="Arial" w:eastAsia="Arial" w:hAnsi="Arial" w:cs="Arial"/>
                <w:spacing w:val="-2"/>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r w:rsidR="00FE328F" w:rsidRPr="00442DC4" w14:paraId="0BB65736" w14:textId="77777777" w:rsidTr="00A325B4">
        <w:trPr>
          <w:trHeight w:val="60"/>
        </w:trPr>
        <w:tc>
          <w:tcPr>
            <w:tcW w:w="5103" w:type="dxa"/>
            <w:tcBorders>
              <w:top w:val="single" w:sz="4" w:space="0" w:color="auto"/>
              <w:bottom w:val="single" w:sz="4" w:space="0" w:color="auto"/>
              <w:right w:val="single" w:sz="4" w:space="0" w:color="auto"/>
            </w:tcBorders>
          </w:tcPr>
          <w:p w14:paraId="08BFE722" w14:textId="77777777" w:rsidR="00FE328F" w:rsidRPr="00442DC4" w:rsidRDefault="00FE328F" w:rsidP="00A325B4">
            <w:pPr>
              <w:pStyle w:val="TableParagraph"/>
              <w:spacing w:before="60" w:after="60"/>
              <w:ind w:right="173"/>
              <w:rPr>
                <w:rFonts w:ascii="Arial" w:eastAsia="Arial" w:hAnsi="Arial" w:cs="Arial"/>
                <w:spacing w:val="-1"/>
                <w:sz w:val="16"/>
                <w:szCs w:val="16"/>
              </w:rPr>
            </w:pPr>
            <w:r w:rsidRPr="00442DC4">
              <w:rPr>
                <w:rFonts w:ascii="Arial" w:eastAsia="Arial" w:hAnsi="Arial" w:cs="Arial"/>
                <w:spacing w:val="-1"/>
                <w:sz w:val="16"/>
                <w:szCs w:val="16"/>
              </w:rPr>
              <w:t>Public reporting data uploaded on data.gov.au (and linked to the ato.gov.au website) after determination letters are issued</w:t>
            </w:r>
          </w:p>
        </w:tc>
        <w:tc>
          <w:tcPr>
            <w:tcW w:w="2638" w:type="dxa"/>
            <w:tcBorders>
              <w:top w:val="single" w:sz="4" w:space="0" w:color="auto"/>
              <w:left w:val="single" w:sz="4" w:space="0" w:color="auto"/>
              <w:bottom w:val="single" w:sz="4" w:space="0" w:color="auto"/>
            </w:tcBorders>
          </w:tcPr>
          <w:p w14:paraId="778A10E1" w14:textId="59F270EF" w:rsidR="00FE328F" w:rsidRPr="00442DC4" w:rsidRDefault="00FE328F" w:rsidP="00A325B4">
            <w:pPr>
              <w:pStyle w:val="TableParagraph"/>
              <w:spacing w:before="60" w:after="60"/>
              <w:rPr>
                <w:rFonts w:ascii="Arial" w:eastAsia="Arial" w:hAnsi="Arial" w:cs="Arial"/>
                <w:sz w:val="16"/>
                <w:szCs w:val="16"/>
              </w:rPr>
            </w:pPr>
            <w:r w:rsidRPr="00442DC4">
              <w:rPr>
                <w:rFonts w:ascii="Arial" w:eastAsia="Arial" w:hAnsi="Arial" w:cs="Arial"/>
                <w:sz w:val="16"/>
                <w:szCs w:val="16"/>
              </w:rPr>
              <w:t xml:space="preserve">Result (2019-20): </w:t>
            </w:r>
            <w:r w:rsidR="00EB3F80" w:rsidRPr="00442DC4">
              <w:rPr>
                <w:rFonts w:ascii="Arial" w:eastAsia="Arial" w:hAnsi="Arial" w:cs="Arial"/>
                <w:sz w:val="16"/>
                <w:szCs w:val="16"/>
              </w:rPr>
              <w:t>Target met</w:t>
            </w:r>
          </w:p>
          <w:p w14:paraId="2B41648D" w14:textId="77777777" w:rsidR="00022401" w:rsidRPr="00442DC4" w:rsidRDefault="00022401" w:rsidP="00A325B4">
            <w:pPr>
              <w:pStyle w:val="TableParagraph"/>
              <w:spacing w:before="60" w:after="60"/>
              <w:rPr>
                <w:rFonts w:ascii="Arial" w:hAnsi="Arial" w:cs="Arial"/>
                <w:sz w:val="16"/>
                <w:szCs w:val="16"/>
              </w:rPr>
            </w:pPr>
          </w:p>
          <w:p w14:paraId="21547B60" w14:textId="77777777" w:rsidR="00E64AE3" w:rsidRPr="00442DC4" w:rsidRDefault="00E64AE3" w:rsidP="00E64AE3">
            <w:pPr>
              <w:pStyle w:val="TableParagraph"/>
              <w:spacing w:before="60" w:after="60"/>
              <w:rPr>
                <w:rFonts w:ascii="Arial" w:eastAsia="Arial" w:hAnsi="Arial" w:cs="Arial"/>
                <w:sz w:val="16"/>
                <w:szCs w:val="16"/>
              </w:rPr>
            </w:pPr>
            <w:r w:rsidRPr="00442DC4">
              <w:rPr>
                <w:rFonts w:ascii="Arial" w:eastAsia="Arial" w:hAnsi="Arial" w:cs="Arial"/>
                <w:spacing w:val="-2"/>
                <w:sz w:val="16"/>
                <w:szCs w:val="16"/>
              </w:rPr>
              <w:t>Target 2020-21</w:t>
            </w:r>
            <w:r w:rsidRPr="00442DC4">
              <w:rPr>
                <w:rFonts w:ascii="Arial" w:eastAsia="Arial" w:hAnsi="Arial" w:cs="Arial"/>
                <w:sz w:val="16"/>
                <w:szCs w:val="16"/>
              </w:rPr>
              <w:t xml:space="preserve">: </w:t>
            </w:r>
            <w:r w:rsidRPr="00442DC4">
              <w:rPr>
                <w:rFonts w:ascii="Arial" w:hAnsi="Arial" w:cs="Arial"/>
                <w:sz w:val="16"/>
                <w:szCs w:val="16"/>
              </w:rPr>
              <w:t>Within 56 calendar days of the application period closing</w:t>
            </w:r>
            <w:r w:rsidRPr="00442DC4">
              <w:rPr>
                <w:rFonts w:ascii="Arial" w:eastAsia="Arial" w:hAnsi="Arial" w:cs="Arial"/>
                <w:sz w:val="16"/>
                <w:szCs w:val="16"/>
              </w:rPr>
              <w:t xml:space="preserve"> </w:t>
            </w:r>
          </w:p>
          <w:p w14:paraId="410DCB32" w14:textId="77777777" w:rsidR="00E64AE3" w:rsidRPr="00442DC4" w:rsidRDefault="00E64AE3" w:rsidP="00E64AE3">
            <w:pPr>
              <w:pStyle w:val="TableParagraph"/>
              <w:spacing w:before="60" w:after="60"/>
              <w:rPr>
                <w:rFonts w:ascii="Arial" w:eastAsia="Arial" w:hAnsi="Arial" w:cs="Arial"/>
                <w:sz w:val="16"/>
                <w:szCs w:val="16"/>
              </w:rPr>
            </w:pPr>
          </w:p>
          <w:p w14:paraId="2020219D" w14:textId="55CD7CC4" w:rsidR="00FE328F" w:rsidRPr="00442DC4" w:rsidRDefault="00E64AE3" w:rsidP="00A325B4">
            <w:pPr>
              <w:pStyle w:val="TableParagraph"/>
              <w:spacing w:before="60" w:after="60"/>
              <w:rPr>
                <w:rFonts w:ascii="Arial" w:eastAsia="Arial" w:hAnsi="Arial" w:cs="Arial"/>
                <w:spacing w:val="-1"/>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bl>
    <w:p w14:paraId="4A5D6570" w14:textId="7C0962F5" w:rsidR="00FE328F" w:rsidRPr="00442DC4" w:rsidRDefault="00FE328F" w:rsidP="00905328">
      <w:pPr>
        <w:pStyle w:val="BodyText"/>
      </w:pP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638"/>
      </w:tblGrid>
      <w:tr w:rsidR="00E2798E" w:rsidRPr="00442DC4" w14:paraId="7C53EAF9" w14:textId="77777777" w:rsidTr="00F12666">
        <w:tc>
          <w:tcPr>
            <w:tcW w:w="7741" w:type="dxa"/>
            <w:gridSpan w:val="2"/>
            <w:tcBorders>
              <w:top w:val="single" w:sz="4" w:space="0" w:color="auto"/>
              <w:bottom w:val="double" w:sz="4" w:space="0" w:color="auto"/>
            </w:tcBorders>
            <w:shd w:val="pct10" w:color="auto" w:fill="auto"/>
          </w:tcPr>
          <w:p w14:paraId="19FBFFF7" w14:textId="77777777" w:rsidR="00E2798E" w:rsidRPr="00442DC4" w:rsidRDefault="00E2798E" w:rsidP="00F12666">
            <w:pPr>
              <w:pStyle w:val="TableParagraph"/>
              <w:spacing w:before="55"/>
              <w:rPr>
                <w:rFonts w:ascii="Arial" w:eastAsia="Arial" w:hAnsi="Arial" w:cs="Arial"/>
                <w:b/>
                <w:bCs/>
                <w:spacing w:val="-1"/>
                <w:sz w:val="16"/>
                <w:szCs w:val="16"/>
              </w:rPr>
            </w:pPr>
            <w:r w:rsidRPr="00442DC4">
              <w:rPr>
                <w:rFonts w:ascii="Arial" w:eastAsia="Arial" w:hAnsi="Arial" w:cs="Arial"/>
                <w:b/>
                <w:bCs/>
                <w:spacing w:val="-1"/>
                <w:sz w:val="16"/>
                <w:szCs w:val="16"/>
              </w:rPr>
              <w:t>Program 1.7— Fuel Tax Credits Scheme</w:t>
            </w:r>
          </w:p>
          <w:p w14:paraId="73976EF6" w14:textId="77777777" w:rsidR="00E2798E" w:rsidRPr="00442DC4" w:rsidRDefault="00E2798E" w:rsidP="00F12666">
            <w:pPr>
              <w:pStyle w:val="TableParagraph"/>
              <w:spacing w:before="58"/>
              <w:ind w:right="173"/>
              <w:rPr>
                <w:rFonts w:ascii="Arial" w:eastAsia="Arial" w:hAnsi="Arial" w:cs="Arial"/>
                <w:spacing w:val="-1"/>
                <w:sz w:val="16"/>
                <w:szCs w:val="16"/>
              </w:rPr>
            </w:pPr>
            <w:r w:rsidRPr="00442DC4">
              <w:rPr>
                <w:rFonts w:ascii="Arial" w:eastAsia="Arial" w:hAnsi="Arial" w:cs="Arial"/>
                <w:spacing w:val="-1"/>
                <w:sz w:val="16"/>
                <w:szCs w:val="16"/>
              </w:rPr>
              <w:t>The objective of the Fuel Tax Credits Scheme is to remove or reduce the incidence of fuel tax levied on taxable fuels by providing a credit for fuel used for:</w:t>
            </w:r>
          </w:p>
          <w:p w14:paraId="1388C81C" w14:textId="77777777" w:rsidR="00E2798E" w:rsidRPr="00442DC4" w:rsidRDefault="00E2798E" w:rsidP="004E6C5C">
            <w:pPr>
              <w:pStyle w:val="Heading5"/>
              <w:keepNext w:val="0"/>
              <w:widowControl w:val="0"/>
              <w:numPr>
                <w:ilvl w:val="0"/>
                <w:numId w:val="26"/>
              </w:numPr>
              <w:tabs>
                <w:tab w:val="left" w:pos="385"/>
              </w:tabs>
              <w:spacing w:before="58" w:after="0"/>
              <w:ind w:left="385"/>
              <w:rPr>
                <w:rFonts w:cs="Arial"/>
                <w:b w:val="0"/>
                <w:bCs w:val="0"/>
                <w:sz w:val="16"/>
                <w:szCs w:val="16"/>
              </w:rPr>
            </w:pPr>
            <w:r w:rsidRPr="00442DC4">
              <w:rPr>
                <w:rFonts w:cs="Arial"/>
                <w:b w:val="0"/>
                <w:bCs w:val="0"/>
                <w:sz w:val="16"/>
                <w:szCs w:val="16"/>
              </w:rPr>
              <w:t>business activities in machinery, plant and equipment and vehicles;</w:t>
            </w:r>
          </w:p>
          <w:p w14:paraId="01718DA7" w14:textId="77777777" w:rsidR="00E2798E" w:rsidRPr="00442DC4" w:rsidRDefault="00E2798E" w:rsidP="004E6C5C">
            <w:pPr>
              <w:pStyle w:val="Heading5"/>
              <w:keepNext w:val="0"/>
              <w:widowControl w:val="0"/>
              <w:numPr>
                <w:ilvl w:val="0"/>
                <w:numId w:val="26"/>
              </w:numPr>
              <w:tabs>
                <w:tab w:val="left" w:pos="385"/>
              </w:tabs>
              <w:spacing w:before="58" w:after="0"/>
              <w:ind w:left="385"/>
              <w:rPr>
                <w:rFonts w:eastAsia="Arial" w:cs="Arial"/>
                <w:spacing w:val="-1"/>
                <w:sz w:val="16"/>
                <w:szCs w:val="16"/>
              </w:rPr>
            </w:pPr>
            <w:r w:rsidRPr="00442DC4">
              <w:rPr>
                <w:rFonts w:cs="Arial"/>
                <w:b w:val="0"/>
                <w:bCs w:val="0"/>
                <w:sz w:val="16"/>
                <w:szCs w:val="16"/>
              </w:rPr>
              <w:t>the domestic generation of electricity by taxpayers not in business.</w:t>
            </w:r>
          </w:p>
        </w:tc>
      </w:tr>
      <w:tr w:rsidR="00E2798E" w:rsidRPr="00442DC4" w14:paraId="1BE0BB75" w14:textId="77777777" w:rsidTr="00F12666">
        <w:tc>
          <w:tcPr>
            <w:tcW w:w="7741" w:type="dxa"/>
            <w:gridSpan w:val="2"/>
            <w:tcBorders>
              <w:top w:val="double" w:sz="4" w:space="0" w:color="auto"/>
              <w:bottom w:val="double" w:sz="4" w:space="0" w:color="auto"/>
            </w:tcBorders>
            <w:shd w:val="clear" w:color="auto" w:fill="auto"/>
          </w:tcPr>
          <w:p w14:paraId="3A6A5236" w14:textId="334B38EC"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 xml:space="preserve">Performance information </w:t>
            </w:r>
            <w:r w:rsidR="001E3D9A" w:rsidRPr="00442DC4">
              <w:rPr>
                <w:rFonts w:ascii="Arial" w:hAnsi="Arial" w:cs="Arial"/>
                <w:b/>
                <w:sz w:val="16"/>
                <w:szCs w:val="16"/>
              </w:rPr>
              <w:t>2020-21 and beyond</w:t>
            </w:r>
          </w:p>
        </w:tc>
      </w:tr>
      <w:tr w:rsidR="00E2798E" w:rsidRPr="00442DC4" w14:paraId="71734CE2" w14:textId="77777777" w:rsidTr="00F12666">
        <w:tc>
          <w:tcPr>
            <w:tcW w:w="5103" w:type="dxa"/>
            <w:tcBorders>
              <w:top w:val="double" w:sz="4" w:space="0" w:color="auto"/>
              <w:bottom w:val="single" w:sz="4" w:space="0" w:color="auto"/>
              <w:right w:val="single" w:sz="4" w:space="0" w:color="auto"/>
            </w:tcBorders>
            <w:shd w:val="clear" w:color="auto" w:fill="auto"/>
          </w:tcPr>
          <w:p w14:paraId="1784492E" w14:textId="77777777"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Performance criteria</w:t>
            </w:r>
            <w:r w:rsidRPr="00442DC4">
              <w:rPr>
                <w:rFonts w:ascii="Arial" w:hAnsi="Arial" w:cs="Arial"/>
                <w:sz w:val="16"/>
                <w:szCs w:val="16"/>
              </w:rPr>
              <w:t xml:space="preserve"> </w:t>
            </w:r>
          </w:p>
        </w:tc>
        <w:tc>
          <w:tcPr>
            <w:tcW w:w="2638" w:type="dxa"/>
            <w:tcBorders>
              <w:top w:val="double" w:sz="4" w:space="0" w:color="auto"/>
              <w:left w:val="single" w:sz="4" w:space="0" w:color="auto"/>
              <w:bottom w:val="single" w:sz="4" w:space="0" w:color="auto"/>
            </w:tcBorders>
            <w:shd w:val="clear" w:color="auto" w:fill="auto"/>
          </w:tcPr>
          <w:p w14:paraId="48F81CBD" w14:textId="77777777"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Targets</w:t>
            </w:r>
          </w:p>
        </w:tc>
      </w:tr>
      <w:tr w:rsidR="00E2798E" w:rsidRPr="00442DC4" w14:paraId="5CCB1B19" w14:textId="77777777" w:rsidTr="00F12666">
        <w:trPr>
          <w:trHeight w:val="60"/>
        </w:trPr>
        <w:tc>
          <w:tcPr>
            <w:tcW w:w="5103" w:type="dxa"/>
            <w:tcBorders>
              <w:top w:val="single" w:sz="4" w:space="0" w:color="auto"/>
              <w:bottom w:val="single" w:sz="4" w:space="0" w:color="auto"/>
              <w:right w:val="single" w:sz="4" w:space="0" w:color="auto"/>
            </w:tcBorders>
          </w:tcPr>
          <w:p w14:paraId="6F596C37" w14:textId="77777777" w:rsidR="00E2798E" w:rsidRPr="00442DC4" w:rsidRDefault="00E2798E" w:rsidP="00F12666">
            <w:pPr>
              <w:pStyle w:val="TableParagraph"/>
              <w:spacing w:before="58"/>
              <w:ind w:right="110"/>
              <w:rPr>
                <w:rFonts w:ascii="Arial" w:eastAsia="Arial" w:hAnsi="Arial" w:cs="Arial"/>
                <w:sz w:val="16"/>
                <w:szCs w:val="16"/>
              </w:rPr>
            </w:pPr>
            <w:r w:rsidRPr="00442DC4">
              <w:rPr>
                <w:rFonts w:ascii="Arial" w:eastAsia="Arial" w:hAnsi="Arial" w:cs="Arial"/>
                <w:sz w:val="16"/>
                <w:szCs w:val="16"/>
              </w:rPr>
              <w:t>Value</w:t>
            </w:r>
            <w:r w:rsidRPr="00442DC4">
              <w:rPr>
                <w:rFonts w:ascii="Arial" w:eastAsia="Arial" w:hAnsi="Arial" w:cs="Arial"/>
                <w:spacing w:val="-2"/>
                <w:sz w:val="16"/>
                <w:szCs w:val="16"/>
              </w:rPr>
              <w:t xml:space="preserve"> </w:t>
            </w:r>
            <w:r w:rsidRPr="00442DC4">
              <w:rPr>
                <w:rFonts w:ascii="Arial" w:eastAsia="Arial" w:hAnsi="Arial" w:cs="Arial"/>
                <w:sz w:val="16"/>
                <w:szCs w:val="16"/>
              </w:rPr>
              <w:t xml:space="preserve">of </w:t>
            </w:r>
            <w:r w:rsidRPr="00442DC4">
              <w:rPr>
                <w:rFonts w:ascii="Arial" w:eastAsia="Arial" w:hAnsi="Arial" w:cs="Arial"/>
                <w:spacing w:val="-2"/>
                <w:sz w:val="16"/>
                <w:szCs w:val="16"/>
              </w:rPr>
              <w:t>c</w:t>
            </w:r>
            <w:r w:rsidRPr="00442DC4">
              <w:rPr>
                <w:rFonts w:ascii="Arial" w:eastAsia="Arial" w:hAnsi="Arial" w:cs="Arial"/>
                <w:sz w:val="16"/>
                <w:szCs w:val="16"/>
              </w:rPr>
              <w:t>la</w:t>
            </w:r>
            <w:r w:rsidRPr="00442DC4">
              <w:rPr>
                <w:rFonts w:ascii="Arial" w:eastAsia="Arial" w:hAnsi="Arial" w:cs="Arial"/>
                <w:spacing w:val="-2"/>
                <w:sz w:val="16"/>
                <w:szCs w:val="16"/>
              </w:rPr>
              <w:t>i</w:t>
            </w:r>
            <w:r w:rsidRPr="00442DC4">
              <w:rPr>
                <w:rFonts w:ascii="Arial" w:eastAsia="Arial" w:hAnsi="Arial" w:cs="Arial"/>
                <w:spacing w:val="1"/>
                <w:sz w:val="16"/>
                <w:szCs w:val="16"/>
              </w:rPr>
              <w:t>m</w:t>
            </w:r>
            <w:r w:rsidRPr="00442DC4">
              <w:rPr>
                <w:rFonts w:ascii="Arial" w:eastAsia="Arial" w:hAnsi="Arial" w:cs="Arial"/>
                <w:sz w:val="16"/>
                <w:szCs w:val="16"/>
              </w:rPr>
              <w:t>s</w:t>
            </w:r>
          </w:p>
        </w:tc>
        <w:tc>
          <w:tcPr>
            <w:tcW w:w="2638" w:type="dxa"/>
            <w:tcBorders>
              <w:top w:val="single" w:sz="4" w:space="0" w:color="auto"/>
              <w:left w:val="single" w:sz="4" w:space="0" w:color="auto"/>
              <w:bottom w:val="single" w:sz="4" w:space="0" w:color="auto"/>
            </w:tcBorders>
          </w:tcPr>
          <w:p w14:paraId="7DA52AC5" w14:textId="67D377AB" w:rsidR="006245B2" w:rsidRPr="00442DC4" w:rsidRDefault="006245B2" w:rsidP="00F12666">
            <w:pPr>
              <w:pStyle w:val="TableParagraph"/>
              <w:spacing w:before="53"/>
              <w:rPr>
                <w:rFonts w:ascii="Arial" w:eastAsia="Arial" w:hAnsi="Arial" w:cs="Arial"/>
                <w:sz w:val="16"/>
                <w:szCs w:val="16"/>
              </w:rPr>
            </w:pPr>
            <w:r w:rsidRPr="00442DC4">
              <w:rPr>
                <w:rFonts w:ascii="Arial" w:eastAsia="Arial" w:hAnsi="Arial" w:cs="Arial"/>
                <w:sz w:val="16"/>
                <w:szCs w:val="16"/>
              </w:rPr>
              <w:t xml:space="preserve">Result (2019-20): </w:t>
            </w:r>
            <w:r w:rsidR="00741804" w:rsidRPr="00442DC4">
              <w:rPr>
                <w:rFonts w:ascii="Arial" w:eastAsia="Arial" w:hAnsi="Arial" w:cs="Arial"/>
                <w:sz w:val="16"/>
                <w:szCs w:val="16"/>
              </w:rPr>
              <w:t>$7.4 billion</w:t>
            </w:r>
          </w:p>
          <w:p w14:paraId="2B7CE1B9" w14:textId="77777777" w:rsidR="00022401" w:rsidRPr="00442DC4" w:rsidRDefault="00022401" w:rsidP="00F12666">
            <w:pPr>
              <w:pStyle w:val="TableParagraph"/>
              <w:spacing w:before="53"/>
              <w:rPr>
                <w:rFonts w:ascii="Arial" w:eastAsia="Arial" w:hAnsi="Arial" w:cs="Arial"/>
                <w:sz w:val="16"/>
                <w:szCs w:val="16"/>
              </w:rPr>
            </w:pPr>
          </w:p>
          <w:p w14:paraId="6F60525B" w14:textId="77777777" w:rsidR="00E64AE3" w:rsidRPr="00442DC4" w:rsidRDefault="00E64AE3" w:rsidP="00E64AE3">
            <w:pPr>
              <w:pStyle w:val="TableParagraph"/>
              <w:spacing w:before="65" w:line="206" w:lineRule="exact"/>
              <w:ind w:right="90"/>
              <w:rPr>
                <w:rFonts w:ascii="Arial" w:eastAsia="Arial" w:hAnsi="Arial" w:cs="Arial"/>
                <w:sz w:val="16"/>
                <w:szCs w:val="16"/>
              </w:rPr>
            </w:pPr>
            <w:r w:rsidRPr="00442DC4">
              <w:rPr>
                <w:rFonts w:ascii="Arial" w:eastAsia="Arial" w:hAnsi="Arial" w:cs="Arial"/>
                <w:spacing w:val="-2"/>
                <w:sz w:val="16"/>
                <w:szCs w:val="16"/>
              </w:rPr>
              <w:t>Target 2020-21</w:t>
            </w:r>
            <w:r w:rsidRPr="00442DC4">
              <w:rPr>
                <w:rFonts w:ascii="Arial" w:eastAsia="Arial" w:hAnsi="Arial" w:cs="Arial"/>
                <w:sz w:val="16"/>
                <w:szCs w:val="16"/>
              </w:rPr>
              <w:t xml:space="preserve">: </w:t>
            </w:r>
            <w:r w:rsidRPr="00442DC4">
              <w:rPr>
                <w:rFonts w:ascii="Arial" w:eastAsia="Arial" w:hAnsi="Arial" w:cs="Arial"/>
                <w:spacing w:val="-2"/>
                <w:sz w:val="16"/>
                <w:szCs w:val="16"/>
              </w:rPr>
              <w:t>T</w:t>
            </w:r>
            <w:r w:rsidRPr="00442DC4">
              <w:rPr>
                <w:rFonts w:ascii="Arial" w:eastAsia="Arial" w:hAnsi="Arial" w:cs="Arial"/>
                <w:sz w:val="16"/>
                <w:szCs w:val="16"/>
              </w:rPr>
              <w:t>he</w:t>
            </w:r>
            <w:r w:rsidRPr="00442DC4">
              <w:rPr>
                <w:rFonts w:ascii="Arial" w:eastAsia="Arial" w:hAnsi="Arial" w:cs="Arial"/>
                <w:spacing w:val="1"/>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T</w:t>
            </w:r>
            <w:r w:rsidRPr="00442DC4">
              <w:rPr>
                <w:rFonts w:ascii="Arial" w:eastAsia="Arial" w:hAnsi="Arial" w:cs="Arial"/>
                <w:sz w:val="16"/>
                <w:szCs w:val="16"/>
              </w:rPr>
              <w:t>O ai</w:t>
            </w:r>
            <w:r w:rsidRPr="00442DC4">
              <w:rPr>
                <w:rFonts w:ascii="Arial" w:eastAsia="Arial" w:hAnsi="Arial" w:cs="Arial"/>
                <w:spacing w:val="-2"/>
                <w:sz w:val="16"/>
                <w:szCs w:val="16"/>
              </w:rPr>
              <w:t>m</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z w:val="16"/>
                <w:szCs w:val="16"/>
              </w:rPr>
              <w:t>to</w:t>
            </w:r>
            <w:r w:rsidRPr="00442DC4">
              <w:rPr>
                <w:rFonts w:ascii="Arial" w:eastAsia="Arial" w:hAnsi="Arial" w:cs="Arial"/>
                <w:spacing w:val="-2"/>
                <w:sz w:val="16"/>
                <w:szCs w:val="16"/>
              </w:rPr>
              <w:t xml:space="preserve"> </w:t>
            </w:r>
            <w:r w:rsidRPr="00442DC4">
              <w:rPr>
                <w:rFonts w:ascii="Arial" w:eastAsia="Arial" w:hAnsi="Arial" w:cs="Arial"/>
                <w:sz w:val="16"/>
                <w:szCs w:val="16"/>
              </w:rPr>
              <w:t>ad</w:t>
            </w:r>
            <w:r w:rsidRPr="00442DC4">
              <w:rPr>
                <w:rFonts w:ascii="Arial" w:eastAsia="Arial" w:hAnsi="Arial" w:cs="Arial"/>
                <w:spacing w:val="-2"/>
                <w:sz w:val="16"/>
                <w:szCs w:val="16"/>
              </w:rPr>
              <w:t>m</w:t>
            </w:r>
            <w:r w:rsidRPr="00442DC4">
              <w:rPr>
                <w:rFonts w:ascii="Arial" w:eastAsia="Arial" w:hAnsi="Arial" w:cs="Arial"/>
                <w:sz w:val="16"/>
                <w:szCs w:val="16"/>
              </w:rPr>
              <w:t>in</w:t>
            </w:r>
            <w:r w:rsidRPr="00442DC4">
              <w:rPr>
                <w:rFonts w:ascii="Arial" w:eastAsia="Arial" w:hAnsi="Arial" w:cs="Arial"/>
                <w:spacing w:val="-2"/>
                <w:sz w:val="16"/>
                <w:szCs w:val="16"/>
              </w:rPr>
              <w:t>i</w:t>
            </w:r>
            <w:r w:rsidRPr="00442DC4">
              <w:rPr>
                <w:rFonts w:ascii="Arial" w:eastAsia="Arial" w:hAnsi="Arial" w:cs="Arial"/>
                <w:spacing w:val="1"/>
                <w:sz w:val="16"/>
                <w:szCs w:val="16"/>
              </w:rPr>
              <w:t>s</w:t>
            </w:r>
            <w:r w:rsidRPr="00442DC4">
              <w:rPr>
                <w:rFonts w:ascii="Arial" w:eastAsia="Arial" w:hAnsi="Arial" w:cs="Arial"/>
                <w:sz w:val="16"/>
                <w:szCs w:val="16"/>
              </w:rPr>
              <w:t>ter</w:t>
            </w:r>
            <w:r w:rsidRPr="00442DC4">
              <w:rPr>
                <w:rFonts w:ascii="Arial" w:eastAsia="Arial" w:hAnsi="Arial" w:cs="Arial"/>
                <w:spacing w:val="-2"/>
                <w:sz w:val="16"/>
                <w:szCs w:val="16"/>
              </w:rPr>
              <w:t xml:space="preserve"> </w:t>
            </w:r>
            <w:r w:rsidRPr="00442DC4">
              <w:rPr>
                <w:rFonts w:ascii="Arial" w:eastAsia="Arial" w:hAnsi="Arial" w:cs="Arial"/>
                <w:sz w:val="16"/>
                <w:szCs w:val="16"/>
              </w:rPr>
              <w:t xml:space="preserve">the </w:t>
            </w:r>
            <w:r w:rsidRPr="00442DC4">
              <w:rPr>
                <w:rFonts w:ascii="Arial" w:eastAsia="Arial" w:hAnsi="Arial" w:cs="Arial"/>
                <w:spacing w:val="1"/>
                <w:sz w:val="16"/>
                <w:szCs w:val="16"/>
              </w:rPr>
              <w:t>sc</w:t>
            </w:r>
            <w:r w:rsidRPr="00442DC4">
              <w:rPr>
                <w:rFonts w:ascii="Arial" w:eastAsia="Arial" w:hAnsi="Arial" w:cs="Arial"/>
                <w:spacing w:val="-2"/>
                <w:sz w:val="16"/>
                <w:szCs w:val="16"/>
              </w:rPr>
              <w:t>h</w:t>
            </w:r>
            <w:r w:rsidRPr="00442DC4">
              <w:rPr>
                <w:rFonts w:ascii="Arial" w:eastAsia="Arial" w:hAnsi="Arial" w:cs="Arial"/>
                <w:sz w:val="16"/>
                <w:szCs w:val="16"/>
              </w:rPr>
              <w:t>e</w:t>
            </w:r>
            <w:r w:rsidRPr="00442DC4">
              <w:rPr>
                <w:rFonts w:ascii="Arial" w:eastAsia="Arial" w:hAnsi="Arial" w:cs="Arial"/>
                <w:spacing w:val="1"/>
                <w:sz w:val="16"/>
                <w:szCs w:val="16"/>
              </w:rPr>
              <w:t>m</w:t>
            </w:r>
            <w:r w:rsidRPr="00442DC4">
              <w:rPr>
                <w:rFonts w:ascii="Arial" w:eastAsia="Arial" w:hAnsi="Arial" w:cs="Arial"/>
                <w:sz w:val="16"/>
                <w:szCs w:val="16"/>
              </w:rPr>
              <w:t>e</w:t>
            </w:r>
            <w:r w:rsidRPr="00442DC4">
              <w:rPr>
                <w:rFonts w:ascii="Arial" w:eastAsia="Arial" w:hAnsi="Arial" w:cs="Arial"/>
                <w:spacing w:val="-2"/>
                <w:sz w:val="16"/>
                <w:szCs w:val="16"/>
              </w:rPr>
              <w:t xml:space="preserve"> </w:t>
            </w:r>
            <w:r w:rsidRPr="00442DC4">
              <w:rPr>
                <w:rFonts w:ascii="Arial" w:eastAsia="Arial" w:hAnsi="Arial" w:cs="Arial"/>
                <w:sz w:val="16"/>
                <w:szCs w:val="16"/>
              </w:rPr>
              <w:t>in</w:t>
            </w:r>
            <w:r w:rsidRPr="00442DC4">
              <w:rPr>
                <w:rFonts w:ascii="Arial" w:eastAsia="Arial" w:hAnsi="Arial" w:cs="Arial"/>
                <w:spacing w:val="-2"/>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c</w:t>
            </w:r>
            <w:r w:rsidRPr="00442DC4">
              <w:rPr>
                <w:rFonts w:ascii="Arial" w:eastAsia="Arial" w:hAnsi="Arial" w:cs="Arial"/>
                <w:spacing w:val="1"/>
                <w:sz w:val="16"/>
                <w:szCs w:val="16"/>
              </w:rPr>
              <w:t>c</w:t>
            </w:r>
            <w:r w:rsidRPr="00442DC4">
              <w:rPr>
                <w:rFonts w:ascii="Arial" w:eastAsia="Arial" w:hAnsi="Arial" w:cs="Arial"/>
                <w:sz w:val="16"/>
                <w:szCs w:val="16"/>
              </w:rPr>
              <w:t>ord</w:t>
            </w:r>
            <w:r w:rsidRPr="00442DC4">
              <w:rPr>
                <w:rFonts w:ascii="Arial" w:eastAsia="Arial" w:hAnsi="Arial" w:cs="Arial"/>
                <w:spacing w:val="-2"/>
                <w:sz w:val="16"/>
                <w:szCs w:val="16"/>
              </w:rPr>
              <w:t>a</w:t>
            </w:r>
            <w:r w:rsidRPr="00442DC4">
              <w:rPr>
                <w:rFonts w:ascii="Arial" w:eastAsia="Arial" w:hAnsi="Arial" w:cs="Arial"/>
                <w:sz w:val="16"/>
                <w:szCs w:val="16"/>
              </w:rPr>
              <w:t>n</w:t>
            </w:r>
            <w:r w:rsidRPr="00442DC4">
              <w:rPr>
                <w:rFonts w:ascii="Arial" w:eastAsia="Arial" w:hAnsi="Arial" w:cs="Arial"/>
                <w:spacing w:val="-2"/>
                <w:sz w:val="16"/>
                <w:szCs w:val="16"/>
              </w:rPr>
              <w:t>c</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pacing w:val="-3"/>
                <w:sz w:val="16"/>
                <w:szCs w:val="16"/>
              </w:rPr>
              <w:t>w</w:t>
            </w:r>
            <w:r w:rsidRPr="00442DC4">
              <w:rPr>
                <w:rFonts w:ascii="Arial" w:eastAsia="Arial" w:hAnsi="Arial" w:cs="Arial"/>
                <w:sz w:val="16"/>
                <w:szCs w:val="16"/>
              </w:rPr>
              <w:t>ith the</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l</w:t>
            </w:r>
            <w:r w:rsidRPr="00442DC4">
              <w:rPr>
                <w:rFonts w:ascii="Arial" w:eastAsia="Arial" w:hAnsi="Arial" w:cs="Arial"/>
                <w:sz w:val="16"/>
                <w:szCs w:val="16"/>
              </w:rPr>
              <w:t>aw</w:t>
            </w:r>
          </w:p>
          <w:p w14:paraId="5D4460F9" w14:textId="77777777" w:rsidR="00E64AE3" w:rsidRPr="00442DC4" w:rsidRDefault="00E64AE3" w:rsidP="00E64AE3">
            <w:pPr>
              <w:pStyle w:val="TableParagraph"/>
              <w:spacing w:before="65" w:line="206" w:lineRule="exact"/>
              <w:ind w:right="90"/>
              <w:rPr>
                <w:rFonts w:ascii="Arial" w:eastAsia="Arial" w:hAnsi="Arial" w:cs="Arial"/>
                <w:sz w:val="16"/>
                <w:szCs w:val="16"/>
              </w:rPr>
            </w:pPr>
          </w:p>
          <w:p w14:paraId="6301F2C3" w14:textId="4B1AA213" w:rsidR="00E2798E" w:rsidRPr="00442DC4" w:rsidRDefault="00E64AE3" w:rsidP="00F12666">
            <w:pPr>
              <w:pStyle w:val="TableParagraph"/>
              <w:spacing w:before="62" w:line="206" w:lineRule="exact"/>
              <w:rPr>
                <w:rFonts w:ascii="Arial" w:eastAsia="Arial" w:hAnsi="Arial" w:cs="Arial"/>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bl>
    <w:p w14:paraId="02448702" w14:textId="1609E919" w:rsidR="00FE328F" w:rsidRPr="00442DC4" w:rsidRDefault="00FE328F" w:rsidP="00E2798E"/>
    <w:p w14:paraId="15401517" w14:textId="77777777" w:rsidR="00FE328F" w:rsidRPr="00442DC4" w:rsidRDefault="00FE328F">
      <w:pPr>
        <w:spacing w:after="0" w:line="240" w:lineRule="auto"/>
        <w:jc w:val="left"/>
      </w:pPr>
      <w:r w:rsidRPr="00442DC4">
        <w:br w:type="page"/>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638"/>
      </w:tblGrid>
      <w:tr w:rsidR="00E2798E" w:rsidRPr="00442DC4" w14:paraId="09D7C099" w14:textId="77777777" w:rsidTr="00F12666">
        <w:tc>
          <w:tcPr>
            <w:tcW w:w="7741" w:type="dxa"/>
            <w:gridSpan w:val="2"/>
            <w:tcBorders>
              <w:top w:val="single" w:sz="4" w:space="0" w:color="auto"/>
              <w:bottom w:val="double" w:sz="4" w:space="0" w:color="auto"/>
            </w:tcBorders>
            <w:shd w:val="pct10" w:color="auto" w:fill="auto"/>
          </w:tcPr>
          <w:p w14:paraId="5FE40708" w14:textId="77777777" w:rsidR="00E2798E" w:rsidRPr="00442DC4" w:rsidRDefault="00E2798E" w:rsidP="00F12666">
            <w:pPr>
              <w:pStyle w:val="TableParagraph"/>
              <w:spacing w:before="55"/>
              <w:ind w:left="102"/>
              <w:rPr>
                <w:rFonts w:ascii="Arial" w:eastAsia="Arial" w:hAnsi="Arial" w:cs="Arial"/>
                <w:sz w:val="16"/>
                <w:szCs w:val="16"/>
              </w:rPr>
            </w:pPr>
            <w:r w:rsidRPr="00442DC4">
              <w:rPr>
                <w:rFonts w:ascii="Arial" w:eastAsia="Arial" w:hAnsi="Arial" w:cs="Arial"/>
                <w:b/>
                <w:bCs/>
                <w:spacing w:val="-1"/>
                <w:sz w:val="16"/>
                <w:szCs w:val="16"/>
              </w:rPr>
              <w:t>Pr</w:t>
            </w:r>
            <w:r w:rsidRPr="00442DC4">
              <w:rPr>
                <w:rFonts w:ascii="Arial" w:eastAsia="Arial" w:hAnsi="Arial" w:cs="Arial"/>
                <w:b/>
                <w:bCs/>
                <w:sz w:val="16"/>
                <w:szCs w:val="16"/>
              </w:rPr>
              <w:t>og</w:t>
            </w:r>
            <w:r w:rsidRPr="00442DC4">
              <w:rPr>
                <w:rFonts w:ascii="Arial" w:eastAsia="Arial" w:hAnsi="Arial" w:cs="Arial"/>
                <w:b/>
                <w:bCs/>
                <w:spacing w:val="1"/>
                <w:sz w:val="16"/>
                <w:szCs w:val="16"/>
              </w:rPr>
              <w:t>r</w:t>
            </w:r>
            <w:r w:rsidRPr="00442DC4">
              <w:rPr>
                <w:rFonts w:ascii="Arial" w:eastAsia="Arial" w:hAnsi="Arial" w:cs="Arial"/>
                <w:b/>
                <w:bCs/>
                <w:spacing w:val="-1"/>
                <w:sz w:val="16"/>
                <w:szCs w:val="16"/>
              </w:rPr>
              <w:t>a</w:t>
            </w:r>
            <w:r w:rsidRPr="00442DC4">
              <w:rPr>
                <w:rFonts w:ascii="Arial" w:eastAsia="Arial" w:hAnsi="Arial" w:cs="Arial"/>
                <w:b/>
                <w:bCs/>
                <w:sz w:val="16"/>
                <w:szCs w:val="16"/>
              </w:rPr>
              <w:t>m</w:t>
            </w:r>
            <w:r w:rsidRPr="00442DC4">
              <w:rPr>
                <w:rFonts w:ascii="Arial" w:eastAsia="Arial" w:hAnsi="Arial" w:cs="Arial"/>
                <w:b/>
                <w:bCs/>
                <w:spacing w:val="-8"/>
                <w:sz w:val="16"/>
                <w:szCs w:val="16"/>
              </w:rPr>
              <w:t xml:space="preserve"> </w:t>
            </w:r>
            <w:r w:rsidRPr="00442DC4">
              <w:rPr>
                <w:rFonts w:ascii="Arial" w:eastAsia="Arial" w:hAnsi="Arial" w:cs="Arial"/>
                <w:b/>
                <w:bCs/>
                <w:spacing w:val="-1"/>
                <w:sz w:val="16"/>
                <w:szCs w:val="16"/>
              </w:rPr>
              <w:t>1</w:t>
            </w:r>
            <w:r w:rsidRPr="00442DC4">
              <w:rPr>
                <w:rFonts w:ascii="Arial" w:eastAsia="Arial" w:hAnsi="Arial" w:cs="Arial"/>
                <w:b/>
                <w:bCs/>
                <w:spacing w:val="2"/>
                <w:sz w:val="16"/>
                <w:szCs w:val="16"/>
              </w:rPr>
              <w:t>.</w:t>
            </w:r>
            <w:r w:rsidRPr="00442DC4">
              <w:rPr>
                <w:rFonts w:ascii="Arial" w:eastAsia="Arial" w:hAnsi="Arial" w:cs="Arial"/>
                <w:b/>
                <w:bCs/>
                <w:sz w:val="16"/>
                <w:szCs w:val="16"/>
              </w:rPr>
              <w:t>8</w:t>
            </w:r>
            <w:r w:rsidRPr="00442DC4">
              <w:rPr>
                <w:rFonts w:ascii="Arial" w:eastAsia="Arial" w:hAnsi="Arial" w:cs="Arial"/>
                <w:b/>
                <w:bCs/>
                <w:spacing w:val="-9"/>
                <w:sz w:val="16"/>
                <w:szCs w:val="16"/>
              </w:rPr>
              <w:t xml:space="preserve"> </w:t>
            </w:r>
            <w:r w:rsidRPr="00442DC4">
              <w:rPr>
                <w:rFonts w:ascii="Arial" w:eastAsia="Arial" w:hAnsi="Arial" w:cs="Arial"/>
                <w:b/>
                <w:bCs/>
                <w:sz w:val="16"/>
                <w:szCs w:val="16"/>
              </w:rPr>
              <w:t>—</w:t>
            </w:r>
            <w:r w:rsidRPr="00442DC4">
              <w:rPr>
                <w:rFonts w:ascii="Arial" w:eastAsia="Arial" w:hAnsi="Arial" w:cs="Arial"/>
                <w:b/>
                <w:bCs/>
                <w:spacing w:val="-4"/>
                <w:sz w:val="16"/>
                <w:szCs w:val="16"/>
              </w:rPr>
              <w:t xml:space="preserve"> </w:t>
            </w:r>
            <w:r w:rsidRPr="00442DC4">
              <w:rPr>
                <w:rFonts w:ascii="Arial" w:eastAsia="Arial" w:hAnsi="Arial" w:cs="Arial"/>
                <w:b/>
                <w:bCs/>
                <w:spacing w:val="-6"/>
                <w:sz w:val="16"/>
                <w:szCs w:val="16"/>
              </w:rPr>
              <w:t>National Rental Affordability Scheme</w:t>
            </w:r>
          </w:p>
          <w:p w14:paraId="49EEB604" w14:textId="77777777" w:rsidR="00E2798E" w:rsidRPr="00442DC4" w:rsidRDefault="00E2798E" w:rsidP="00F12666">
            <w:pPr>
              <w:pStyle w:val="TableParagraph"/>
              <w:spacing w:before="69" w:line="206" w:lineRule="exact"/>
              <w:ind w:left="102" w:right="181"/>
              <w:rPr>
                <w:rFonts w:ascii="Arial" w:eastAsia="Arial" w:hAnsi="Arial" w:cs="Arial"/>
                <w:sz w:val="16"/>
                <w:szCs w:val="16"/>
              </w:rPr>
            </w:pPr>
            <w:r w:rsidRPr="00442DC4">
              <w:rPr>
                <w:rFonts w:ascii="Arial" w:eastAsia="Arial" w:hAnsi="Arial" w:cs="Arial"/>
                <w:spacing w:val="-2"/>
                <w:sz w:val="16"/>
                <w:szCs w:val="16"/>
              </w:rPr>
              <w:t>T</w:t>
            </w:r>
            <w:r w:rsidRPr="00442DC4">
              <w:rPr>
                <w:rFonts w:ascii="Arial" w:eastAsia="Arial" w:hAnsi="Arial" w:cs="Arial"/>
                <w:sz w:val="16"/>
                <w:szCs w:val="16"/>
              </w:rPr>
              <w:t>he</w:t>
            </w:r>
            <w:r w:rsidRPr="00442DC4">
              <w:rPr>
                <w:rFonts w:ascii="Arial" w:eastAsia="Arial" w:hAnsi="Arial" w:cs="Arial"/>
                <w:spacing w:val="1"/>
                <w:sz w:val="16"/>
                <w:szCs w:val="16"/>
              </w:rPr>
              <w:t xml:space="preserve"> </w:t>
            </w:r>
            <w:r w:rsidRPr="00442DC4">
              <w:rPr>
                <w:rFonts w:ascii="Arial" w:eastAsia="Arial" w:hAnsi="Arial" w:cs="Arial"/>
                <w:spacing w:val="-1"/>
                <w:sz w:val="16"/>
                <w:szCs w:val="16"/>
              </w:rPr>
              <w:t>D</w:t>
            </w:r>
            <w:r w:rsidRPr="00442DC4">
              <w:rPr>
                <w:rFonts w:ascii="Arial" w:eastAsia="Arial" w:hAnsi="Arial" w:cs="Arial"/>
                <w:sz w:val="16"/>
                <w:szCs w:val="16"/>
              </w:rPr>
              <w:t>epart</w:t>
            </w:r>
            <w:r w:rsidRPr="00442DC4">
              <w:rPr>
                <w:rFonts w:ascii="Arial" w:eastAsia="Arial" w:hAnsi="Arial" w:cs="Arial"/>
                <w:spacing w:val="-2"/>
                <w:sz w:val="16"/>
                <w:szCs w:val="16"/>
              </w:rPr>
              <w:t>m</w:t>
            </w:r>
            <w:r w:rsidRPr="00442DC4">
              <w:rPr>
                <w:rFonts w:ascii="Arial" w:eastAsia="Arial" w:hAnsi="Arial" w:cs="Arial"/>
                <w:sz w:val="16"/>
                <w:szCs w:val="16"/>
              </w:rPr>
              <w:t xml:space="preserve">ent </w:t>
            </w:r>
            <w:r w:rsidRPr="00442DC4">
              <w:rPr>
                <w:rFonts w:ascii="Arial" w:eastAsia="Arial" w:hAnsi="Arial" w:cs="Arial"/>
                <w:spacing w:val="-2"/>
                <w:sz w:val="16"/>
                <w:szCs w:val="16"/>
              </w:rPr>
              <w:t>o</w:t>
            </w:r>
            <w:r w:rsidRPr="00442DC4">
              <w:rPr>
                <w:rFonts w:ascii="Arial" w:eastAsia="Arial" w:hAnsi="Arial" w:cs="Arial"/>
                <w:sz w:val="16"/>
                <w:szCs w:val="16"/>
              </w:rPr>
              <w:t>f S</w:t>
            </w:r>
            <w:r w:rsidRPr="00442DC4">
              <w:rPr>
                <w:rFonts w:ascii="Arial" w:eastAsia="Arial" w:hAnsi="Arial" w:cs="Arial"/>
                <w:spacing w:val="-2"/>
                <w:sz w:val="16"/>
                <w:szCs w:val="16"/>
              </w:rPr>
              <w:t>o</w:t>
            </w:r>
            <w:r w:rsidRPr="00442DC4">
              <w:rPr>
                <w:rFonts w:ascii="Arial" w:eastAsia="Arial" w:hAnsi="Arial" w:cs="Arial"/>
                <w:spacing w:val="1"/>
                <w:sz w:val="16"/>
                <w:szCs w:val="16"/>
              </w:rPr>
              <w:t>c</w:t>
            </w:r>
            <w:r w:rsidRPr="00442DC4">
              <w:rPr>
                <w:rFonts w:ascii="Arial" w:eastAsia="Arial" w:hAnsi="Arial" w:cs="Arial"/>
                <w:sz w:val="16"/>
                <w:szCs w:val="16"/>
              </w:rPr>
              <w:t>i</w:t>
            </w:r>
            <w:r w:rsidRPr="00442DC4">
              <w:rPr>
                <w:rFonts w:ascii="Arial" w:eastAsia="Arial" w:hAnsi="Arial" w:cs="Arial"/>
                <w:spacing w:val="-2"/>
                <w:sz w:val="16"/>
                <w:szCs w:val="16"/>
              </w:rPr>
              <w:t>a</w:t>
            </w:r>
            <w:r w:rsidRPr="00442DC4">
              <w:rPr>
                <w:rFonts w:ascii="Arial" w:eastAsia="Arial" w:hAnsi="Arial" w:cs="Arial"/>
                <w:sz w:val="16"/>
                <w:szCs w:val="16"/>
              </w:rPr>
              <w:t>l</w:t>
            </w:r>
            <w:r w:rsidRPr="00442DC4">
              <w:rPr>
                <w:rFonts w:ascii="Arial" w:eastAsia="Arial" w:hAnsi="Arial" w:cs="Arial"/>
                <w:spacing w:val="1"/>
                <w:sz w:val="16"/>
                <w:szCs w:val="16"/>
              </w:rPr>
              <w:t xml:space="preserve"> </w:t>
            </w:r>
            <w:r w:rsidRPr="00442DC4">
              <w:rPr>
                <w:rFonts w:ascii="Arial" w:eastAsia="Arial" w:hAnsi="Arial" w:cs="Arial"/>
                <w:sz w:val="16"/>
                <w:szCs w:val="16"/>
              </w:rPr>
              <w:t>Se</w:t>
            </w:r>
            <w:r w:rsidRPr="00442DC4">
              <w:rPr>
                <w:rFonts w:ascii="Arial" w:eastAsia="Arial" w:hAnsi="Arial" w:cs="Arial"/>
                <w:spacing w:val="-3"/>
                <w:sz w:val="16"/>
                <w:szCs w:val="16"/>
              </w:rPr>
              <w:t>r</w:t>
            </w:r>
            <w:r w:rsidRPr="00442DC4">
              <w:rPr>
                <w:rFonts w:ascii="Arial" w:eastAsia="Arial" w:hAnsi="Arial" w:cs="Arial"/>
                <w:spacing w:val="-2"/>
                <w:sz w:val="16"/>
                <w:szCs w:val="16"/>
              </w:rPr>
              <w:t>v</w:t>
            </w:r>
            <w:r w:rsidRPr="00442DC4">
              <w:rPr>
                <w:rFonts w:ascii="Arial" w:eastAsia="Arial" w:hAnsi="Arial" w:cs="Arial"/>
                <w:sz w:val="16"/>
                <w:szCs w:val="16"/>
              </w:rPr>
              <w:t>i</w:t>
            </w:r>
            <w:r w:rsidRPr="00442DC4">
              <w:rPr>
                <w:rFonts w:ascii="Arial" w:eastAsia="Arial" w:hAnsi="Arial" w:cs="Arial"/>
                <w:spacing w:val="1"/>
                <w:sz w:val="16"/>
                <w:szCs w:val="16"/>
              </w:rPr>
              <w:t>c</w:t>
            </w:r>
            <w:r w:rsidRPr="00442DC4">
              <w:rPr>
                <w:rFonts w:ascii="Arial" w:eastAsia="Arial" w:hAnsi="Arial" w:cs="Arial"/>
                <w:sz w:val="16"/>
                <w:szCs w:val="16"/>
              </w:rPr>
              <w:t>es</w:t>
            </w:r>
            <w:r w:rsidRPr="00442DC4">
              <w:rPr>
                <w:rFonts w:ascii="Arial" w:eastAsia="Arial" w:hAnsi="Arial" w:cs="Arial"/>
                <w:spacing w:val="-1"/>
                <w:sz w:val="16"/>
                <w:szCs w:val="16"/>
              </w:rPr>
              <w:t xml:space="preserve"> </w:t>
            </w:r>
            <w:r w:rsidRPr="00442DC4">
              <w:rPr>
                <w:rFonts w:ascii="Arial" w:eastAsia="Arial" w:hAnsi="Arial" w:cs="Arial"/>
                <w:sz w:val="16"/>
                <w:szCs w:val="16"/>
              </w:rPr>
              <w:t>has</w:t>
            </w:r>
            <w:r w:rsidRPr="00442DC4">
              <w:rPr>
                <w:rFonts w:ascii="Arial" w:eastAsia="Arial" w:hAnsi="Arial" w:cs="Arial"/>
                <w:spacing w:val="-1"/>
                <w:sz w:val="16"/>
                <w:szCs w:val="16"/>
              </w:rPr>
              <w:t xml:space="preserve"> </w:t>
            </w:r>
            <w:r w:rsidRPr="00442DC4">
              <w:rPr>
                <w:rFonts w:ascii="Arial" w:eastAsia="Arial" w:hAnsi="Arial" w:cs="Arial"/>
                <w:sz w:val="16"/>
                <w:szCs w:val="16"/>
              </w:rPr>
              <w:t>po</w:t>
            </w:r>
            <w:r w:rsidRPr="00442DC4">
              <w:rPr>
                <w:rFonts w:ascii="Arial" w:eastAsia="Arial" w:hAnsi="Arial" w:cs="Arial"/>
                <w:spacing w:val="-2"/>
                <w:sz w:val="16"/>
                <w:szCs w:val="16"/>
              </w:rPr>
              <w:t>l</w:t>
            </w:r>
            <w:r w:rsidRPr="00442DC4">
              <w:rPr>
                <w:rFonts w:ascii="Arial" w:eastAsia="Arial" w:hAnsi="Arial" w:cs="Arial"/>
                <w:sz w:val="16"/>
                <w:szCs w:val="16"/>
              </w:rPr>
              <w:t>i</w:t>
            </w:r>
            <w:r w:rsidRPr="00442DC4">
              <w:rPr>
                <w:rFonts w:ascii="Arial" w:eastAsia="Arial" w:hAnsi="Arial" w:cs="Arial"/>
                <w:spacing w:val="1"/>
                <w:sz w:val="16"/>
                <w:szCs w:val="16"/>
              </w:rPr>
              <w:t>c</w:t>
            </w:r>
            <w:r w:rsidRPr="00442DC4">
              <w:rPr>
                <w:rFonts w:ascii="Arial" w:eastAsia="Arial" w:hAnsi="Arial" w:cs="Arial"/>
                <w:sz w:val="16"/>
                <w:szCs w:val="16"/>
              </w:rPr>
              <w:t>y</w:t>
            </w:r>
            <w:r w:rsidRPr="00442DC4">
              <w:rPr>
                <w:rFonts w:ascii="Arial" w:eastAsia="Arial" w:hAnsi="Arial" w:cs="Arial"/>
                <w:spacing w:val="-1"/>
                <w:sz w:val="16"/>
                <w:szCs w:val="16"/>
              </w:rPr>
              <w:t xml:space="preserve"> </w:t>
            </w:r>
            <w:r w:rsidRPr="00442DC4">
              <w:rPr>
                <w:rFonts w:ascii="Arial" w:eastAsia="Arial" w:hAnsi="Arial" w:cs="Arial"/>
                <w:sz w:val="16"/>
                <w:szCs w:val="16"/>
              </w:rPr>
              <w:t>r</w:t>
            </w:r>
            <w:r w:rsidRPr="00442DC4">
              <w:rPr>
                <w:rFonts w:ascii="Arial" w:eastAsia="Arial" w:hAnsi="Arial" w:cs="Arial"/>
                <w:spacing w:val="-2"/>
                <w:sz w:val="16"/>
                <w:szCs w:val="16"/>
              </w:rPr>
              <w:t>e</w:t>
            </w:r>
            <w:r w:rsidRPr="00442DC4">
              <w:rPr>
                <w:rFonts w:ascii="Arial" w:eastAsia="Arial" w:hAnsi="Arial" w:cs="Arial"/>
                <w:spacing w:val="1"/>
                <w:sz w:val="16"/>
                <w:szCs w:val="16"/>
              </w:rPr>
              <w:t>s</w:t>
            </w:r>
            <w:r w:rsidRPr="00442DC4">
              <w:rPr>
                <w:rFonts w:ascii="Arial" w:eastAsia="Arial" w:hAnsi="Arial" w:cs="Arial"/>
                <w:sz w:val="16"/>
                <w:szCs w:val="16"/>
              </w:rPr>
              <w:t>p</w:t>
            </w:r>
            <w:r w:rsidRPr="00442DC4">
              <w:rPr>
                <w:rFonts w:ascii="Arial" w:eastAsia="Arial" w:hAnsi="Arial" w:cs="Arial"/>
                <w:spacing w:val="-2"/>
                <w:sz w:val="16"/>
                <w:szCs w:val="16"/>
              </w:rPr>
              <w:t>o</w:t>
            </w:r>
            <w:r w:rsidRPr="00442DC4">
              <w:rPr>
                <w:rFonts w:ascii="Arial" w:eastAsia="Arial" w:hAnsi="Arial" w:cs="Arial"/>
                <w:sz w:val="16"/>
                <w:szCs w:val="16"/>
              </w:rPr>
              <w:t>n</w:t>
            </w:r>
            <w:r w:rsidRPr="00442DC4">
              <w:rPr>
                <w:rFonts w:ascii="Arial" w:eastAsia="Arial" w:hAnsi="Arial" w:cs="Arial"/>
                <w:spacing w:val="1"/>
                <w:sz w:val="16"/>
                <w:szCs w:val="16"/>
              </w:rPr>
              <w:t>s</w:t>
            </w:r>
            <w:r w:rsidRPr="00442DC4">
              <w:rPr>
                <w:rFonts w:ascii="Arial" w:eastAsia="Arial" w:hAnsi="Arial" w:cs="Arial"/>
                <w:spacing w:val="-2"/>
                <w:sz w:val="16"/>
                <w:szCs w:val="16"/>
              </w:rPr>
              <w:t>i</w:t>
            </w:r>
            <w:r w:rsidRPr="00442DC4">
              <w:rPr>
                <w:rFonts w:ascii="Arial" w:eastAsia="Arial" w:hAnsi="Arial" w:cs="Arial"/>
                <w:sz w:val="16"/>
                <w:szCs w:val="16"/>
              </w:rPr>
              <w:t>bi</w:t>
            </w:r>
            <w:r w:rsidRPr="00442DC4">
              <w:rPr>
                <w:rFonts w:ascii="Arial" w:eastAsia="Arial" w:hAnsi="Arial" w:cs="Arial"/>
                <w:spacing w:val="-2"/>
                <w:sz w:val="16"/>
                <w:szCs w:val="16"/>
              </w:rPr>
              <w:t>l</w:t>
            </w:r>
            <w:r w:rsidRPr="00442DC4">
              <w:rPr>
                <w:rFonts w:ascii="Arial" w:eastAsia="Arial" w:hAnsi="Arial" w:cs="Arial"/>
                <w:sz w:val="16"/>
                <w:szCs w:val="16"/>
              </w:rPr>
              <w:t>ity</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f</w:t>
            </w:r>
            <w:r w:rsidRPr="00442DC4">
              <w:rPr>
                <w:rFonts w:ascii="Arial" w:eastAsia="Arial" w:hAnsi="Arial" w:cs="Arial"/>
                <w:sz w:val="16"/>
                <w:szCs w:val="16"/>
              </w:rPr>
              <w:t>or the</w:t>
            </w:r>
            <w:r w:rsidRPr="00442DC4">
              <w:rPr>
                <w:rFonts w:ascii="Arial" w:eastAsia="Arial" w:hAnsi="Arial" w:cs="Arial"/>
                <w:spacing w:val="1"/>
                <w:sz w:val="16"/>
                <w:szCs w:val="16"/>
              </w:rPr>
              <w:t xml:space="preserve"> </w:t>
            </w:r>
            <w:r w:rsidRPr="00442DC4">
              <w:rPr>
                <w:rFonts w:ascii="Arial" w:eastAsia="Arial" w:hAnsi="Arial" w:cs="Arial"/>
                <w:spacing w:val="-1"/>
                <w:sz w:val="16"/>
                <w:szCs w:val="16"/>
              </w:rPr>
              <w:t>N</w:t>
            </w:r>
            <w:r w:rsidRPr="00442DC4">
              <w:rPr>
                <w:rFonts w:ascii="Arial" w:eastAsia="Arial" w:hAnsi="Arial" w:cs="Arial"/>
                <w:spacing w:val="-2"/>
                <w:sz w:val="16"/>
                <w:szCs w:val="16"/>
              </w:rPr>
              <w:t>a</w:t>
            </w:r>
            <w:r w:rsidRPr="00442DC4">
              <w:rPr>
                <w:rFonts w:ascii="Arial" w:eastAsia="Arial" w:hAnsi="Arial" w:cs="Arial"/>
                <w:sz w:val="16"/>
                <w:szCs w:val="16"/>
              </w:rPr>
              <w:t>ti</w:t>
            </w:r>
            <w:r w:rsidRPr="00442DC4">
              <w:rPr>
                <w:rFonts w:ascii="Arial" w:eastAsia="Arial" w:hAnsi="Arial" w:cs="Arial"/>
                <w:spacing w:val="-2"/>
                <w:sz w:val="16"/>
                <w:szCs w:val="16"/>
              </w:rPr>
              <w:t>o</w:t>
            </w:r>
            <w:r w:rsidRPr="00442DC4">
              <w:rPr>
                <w:rFonts w:ascii="Arial" w:eastAsia="Arial" w:hAnsi="Arial" w:cs="Arial"/>
                <w:sz w:val="16"/>
                <w:szCs w:val="16"/>
              </w:rPr>
              <w:t>nal</w:t>
            </w:r>
            <w:r w:rsidRPr="00442DC4">
              <w:rPr>
                <w:rFonts w:ascii="Arial" w:eastAsia="Arial" w:hAnsi="Arial" w:cs="Arial"/>
                <w:spacing w:val="1"/>
                <w:sz w:val="16"/>
                <w:szCs w:val="16"/>
              </w:rPr>
              <w:t xml:space="preserve"> </w:t>
            </w:r>
            <w:r w:rsidRPr="00442DC4">
              <w:rPr>
                <w:rFonts w:ascii="Arial" w:eastAsia="Arial" w:hAnsi="Arial" w:cs="Arial"/>
                <w:spacing w:val="-1"/>
                <w:sz w:val="16"/>
                <w:szCs w:val="16"/>
              </w:rPr>
              <w:t>R</w:t>
            </w:r>
            <w:r w:rsidRPr="00442DC4">
              <w:rPr>
                <w:rFonts w:ascii="Arial" w:eastAsia="Arial" w:hAnsi="Arial" w:cs="Arial"/>
                <w:spacing w:val="-2"/>
                <w:sz w:val="16"/>
                <w:szCs w:val="16"/>
              </w:rPr>
              <w:t>e</w:t>
            </w:r>
            <w:r w:rsidRPr="00442DC4">
              <w:rPr>
                <w:rFonts w:ascii="Arial" w:eastAsia="Arial" w:hAnsi="Arial" w:cs="Arial"/>
                <w:sz w:val="16"/>
                <w:szCs w:val="16"/>
              </w:rPr>
              <w:t>nt</w:t>
            </w:r>
            <w:r w:rsidRPr="00442DC4">
              <w:rPr>
                <w:rFonts w:ascii="Arial" w:eastAsia="Arial" w:hAnsi="Arial" w:cs="Arial"/>
                <w:spacing w:val="-2"/>
                <w:sz w:val="16"/>
                <w:szCs w:val="16"/>
              </w:rPr>
              <w:t>a</w:t>
            </w:r>
            <w:r w:rsidRPr="00442DC4">
              <w:rPr>
                <w:rFonts w:ascii="Arial" w:eastAsia="Arial" w:hAnsi="Arial" w:cs="Arial"/>
                <w:sz w:val="16"/>
                <w:szCs w:val="16"/>
              </w:rPr>
              <w:t>l Afforda</w:t>
            </w:r>
            <w:r w:rsidRPr="00442DC4">
              <w:rPr>
                <w:rFonts w:ascii="Arial" w:eastAsia="Arial" w:hAnsi="Arial" w:cs="Arial"/>
                <w:spacing w:val="-2"/>
                <w:sz w:val="16"/>
                <w:szCs w:val="16"/>
              </w:rPr>
              <w:t>b</w:t>
            </w:r>
            <w:r w:rsidRPr="00442DC4">
              <w:rPr>
                <w:rFonts w:ascii="Arial" w:eastAsia="Arial" w:hAnsi="Arial" w:cs="Arial"/>
                <w:sz w:val="16"/>
                <w:szCs w:val="16"/>
              </w:rPr>
              <w:t>il</w:t>
            </w:r>
            <w:r w:rsidRPr="00442DC4">
              <w:rPr>
                <w:rFonts w:ascii="Arial" w:eastAsia="Arial" w:hAnsi="Arial" w:cs="Arial"/>
                <w:spacing w:val="-2"/>
                <w:sz w:val="16"/>
                <w:szCs w:val="16"/>
              </w:rPr>
              <w:t>i</w:t>
            </w:r>
            <w:r w:rsidRPr="00442DC4">
              <w:rPr>
                <w:rFonts w:ascii="Arial" w:eastAsia="Arial" w:hAnsi="Arial" w:cs="Arial"/>
                <w:sz w:val="16"/>
                <w:szCs w:val="16"/>
              </w:rPr>
              <w:t>ty</w:t>
            </w:r>
            <w:r w:rsidRPr="00442DC4">
              <w:rPr>
                <w:rFonts w:ascii="Arial" w:eastAsia="Arial" w:hAnsi="Arial" w:cs="Arial"/>
                <w:spacing w:val="-1"/>
                <w:sz w:val="16"/>
                <w:szCs w:val="16"/>
              </w:rPr>
              <w:t xml:space="preserve"> </w:t>
            </w:r>
            <w:r w:rsidRPr="00442DC4">
              <w:rPr>
                <w:rFonts w:ascii="Arial" w:eastAsia="Arial" w:hAnsi="Arial" w:cs="Arial"/>
                <w:sz w:val="16"/>
                <w:szCs w:val="16"/>
              </w:rPr>
              <w:t>S</w:t>
            </w:r>
            <w:r w:rsidRPr="00442DC4">
              <w:rPr>
                <w:rFonts w:ascii="Arial" w:eastAsia="Arial" w:hAnsi="Arial" w:cs="Arial"/>
                <w:spacing w:val="1"/>
                <w:sz w:val="16"/>
                <w:szCs w:val="16"/>
              </w:rPr>
              <w:t>c</w:t>
            </w:r>
            <w:r w:rsidRPr="00442DC4">
              <w:rPr>
                <w:rFonts w:ascii="Arial" w:eastAsia="Arial" w:hAnsi="Arial" w:cs="Arial"/>
                <w:sz w:val="16"/>
                <w:szCs w:val="16"/>
              </w:rPr>
              <w:t>h</w:t>
            </w:r>
            <w:r w:rsidRPr="00442DC4">
              <w:rPr>
                <w:rFonts w:ascii="Arial" w:eastAsia="Arial" w:hAnsi="Arial" w:cs="Arial"/>
                <w:spacing w:val="-2"/>
                <w:sz w:val="16"/>
                <w:szCs w:val="16"/>
              </w:rPr>
              <w:t>e</w:t>
            </w:r>
            <w:r w:rsidRPr="00442DC4">
              <w:rPr>
                <w:rFonts w:ascii="Arial" w:eastAsia="Arial" w:hAnsi="Arial" w:cs="Arial"/>
                <w:spacing w:val="1"/>
                <w:sz w:val="16"/>
                <w:szCs w:val="16"/>
              </w:rPr>
              <w:t>m</w:t>
            </w:r>
            <w:r w:rsidRPr="00442DC4">
              <w:rPr>
                <w:rFonts w:ascii="Arial" w:eastAsia="Arial" w:hAnsi="Arial" w:cs="Arial"/>
                <w:sz w:val="16"/>
                <w:szCs w:val="16"/>
              </w:rPr>
              <w:t xml:space="preserve">e. </w:t>
            </w:r>
            <w:r w:rsidRPr="00442DC4">
              <w:rPr>
                <w:rFonts w:ascii="Arial" w:eastAsia="Arial" w:hAnsi="Arial" w:cs="Arial"/>
                <w:spacing w:val="-2"/>
                <w:sz w:val="16"/>
                <w:szCs w:val="16"/>
              </w:rPr>
              <w:t>T</w:t>
            </w:r>
            <w:r w:rsidRPr="00442DC4">
              <w:rPr>
                <w:rFonts w:ascii="Arial" w:eastAsia="Arial" w:hAnsi="Arial" w:cs="Arial"/>
                <w:sz w:val="16"/>
                <w:szCs w:val="16"/>
              </w:rPr>
              <w:t>he</w:t>
            </w:r>
            <w:r w:rsidRPr="00442DC4">
              <w:rPr>
                <w:rFonts w:ascii="Arial" w:eastAsia="Arial" w:hAnsi="Arial" w:cs="Arial"/>
                <w:spacing w:val="-2"/>
                <w:sz w:val="16"/>
                <w:szCs w:val="16"/>
              </w:rPr>
              <w:t xml:space="preserve"> </w:t>
            </w:r>
            <w:r w:rsidRPr="00442DC4">
              <w:rPr>
                <w:rFonts w:ascii="Arial" w:eastAsia="Arial" w:hAnsi="Arial" w:cs="Arial"/>
                <w:sz w:val="16"/>
                <w:szCs w:val="16"/>
              </w:rPr>
              <w:t>ob</w:t>
            </w:r>
            <w:r w:rsidRPr="00442DC4">
              <w:rPr>
                <w:rFonts w:ascii="Arial" w:eastAsia="Arial" w:hAnsi="Arial" w:cs="Arial"/>
                <w:spacing w:val="-2"/>
                <w:sz w:val="16"/>
                <w:szCs w:val="16"/>
              </w:rPr>
              <w:t>je</w:t>
            </w:r>
            <w:r w:rsidRPr="00442DC4">
              <w:rPr>
                <w:rFonts w:ascii="Arial" w:eastAsia="Arial" w:hAnsi="Arial" w:cs="Arial"/>
                <w:spacing w:val="1"/>
                <w:sz w:val="16"/>
                <w:szCs w:val="16"/>
              </w:rPr>
              <w:t>c</w:t>
            </w:r>
            <w:r w:rsidRPr="00442DC4">
              <w:rPr>
                <w:rFonts w:ascii="Arial" w:eastAsia="Arial" w:hAnsi="Arial" w:cs="Arial"/>
                <w:sz w:val="16"/>
                <w:szCs w:val="16"/>
              </w:rPr>
              <w:t>ti</w:t>
            </w:r>
            <w:r w:rsidRPr="00442DC4">
              <w:rPr>
                <w:rFonts w:ascii="Arial" w:eastAsia="Arial" w:hAnsi="Arial" w:cs="Arial"/>
                <w:spacing w:val="-2"/>
                <w:sz w:val="16"/>
                <w:szCs w:val="16"/>
              </w:rPr>
              <w:t>v</w:t>
            </w:r>
            <w:r w:rsidRPr="00442DC4">
              <w:rPr>
                <w:rFonts w:ascii="Arial" w:eastAsia="Arial" w:hAnsi="Arial" w:cs="Arial"/>
                <w:sz w:val="16"/>
                <w:szCs w:val="16"/>
              </w:rPr>
              <w:t>es</w:t>
            </w:r>
            <w:r w:rsidRPr="00442DC4">
              <w:rPr>
                <w:rFonts w:ascii="Arial" w:eastAsia="Arial" w:hAnsi="Arial" w:cs="Arial"/>
                <w:spacing w:val="-1"/>
                <w:sz w:val="16"/>
                <w:szCs w:val="16"/>
              </w:rPr>
              <w:t xml:space="preserve"> </w:t>
            </w:r>
            <w:r w:rsidRPr="00442DC4">
              <w:rPr>
                <w:rFonts w:ascii="Arial" w:eastAsia="Arial" w:hAnsi="Arial" w:cs="Arial"/>
                <w:sz w:val="16"/>
                <w:szCs w:val="16"/>
              </w:rPr>
              <w:t>are</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t</w:t>
            </w:r>
            <w:r w:rsidRPr="00442DC4">
              <w:rPr>
                <w:rFonts w:ascii="Arial" w:eastAsia="Arial" w:hAnsi="Arial" w:cs="Arial"/>
                <w:sz w:val="16"/>
                <w:szCs w:val="16"/>
              </w:rPr>
              <w:t>o:</w:t>
            </w:r>
          </w:p>
          <w:p w14:paraId="65C997CF" w14:textId="77777777" w:rsidR="00E2798E" w:rsidRPr="00442DC4" w:rsidRDefault="00E2798E" w:rsidP="004E6C5C">
            <w:pPr>
              <w:pStyle w:val="Heading5"/>
              <w:keepNext w:val="0"/>
              <w:widowControl w:val="0"/>
              <w:numPr>
                <w:ilvl w:val="0"/>
                <w:numId w:val="26"/>
              </w:numPr>
              <w:tabs>
                <w:tab w:val="left" w:pos="385"/>
              </w:tabs>
              <w:spacing w:before="58" w:after="0"/>
              <w:ind w:left="385"/>
              <w:rPr>
                <w:rFonts w:cs="Arial"/>
                <w:b w:val="0"/>
                <w:bCs w:val="0"/>
                <w:sz w:val="16"/>
                <w:szCs w:val="16"/>
              </w:rPr>
            </w:pPr>
            <w:r w:rsidRPr="00442DC4">
              <w:rPr>
                <w:rFonts w:cs="Arial"/>
                <w:b w:val="0"/>
                <w:bCs w:val="0"/>
                <w:sz w:val="16"/>
                <w:szCs w:val="16"/>
              </w:rPr>
              <w:t>in</w:t>
            </w:r>
            <w:r w:rsidRPr="00442DC4">
              <w:rPr>
                <w:rFonts w:cs="Arial"/>
                <w:b w:val="0"/>
                <w:bCs w:val="0"/>
                <w:spacing w:val="1"/>
                <w:sz w:val="16"/>
                <w:szCs w:val="16"/>
              </w:rPr>
              <w:t>c</w:t>
            </w:r>
            <w:r w:rsidRPr="00442DC4">
              <w:rPr>
                <w:rFonts w:cs="Arial"/>
                <w:b w:val="0"/>
                <w:bCs w:val="0"/>
                <w:sz w:val="16"/>
                <w:szCs w:val="16"/>
              </w:rPr>
              <w:t>r</w:t>
            </w:r>
            <w:r w:rsidRPr="00442DC4">
              <w:rPr>
                <w:rFonts w:cs="Arial"/>
                <w:b w:val="0"/>
                <w:bCs w:val="0"/>
                <w:spacing w:val="-2"/>
                <w:sz w:val="16"/>
                <w:szCs w:val="16"/>
              </w:rPr>
              <w:t>e</w:t>
            </w:r>
            <w:r w:rsidRPr="00442DC4">
              <w:rPr>
                <w:rFonts w:cs="Arial"/>
                <w:b w:val="0"/>
                <w:bCs w:val="0"/>
                <w:sz w:val="16"/>
                <w:szCs w:val="16"/>
              </w:rPr>
              <w:t>a</w:t>
            </w:r>
            <w:r w:rsidRPr="00442DC4">
              <w:rPr>
                <w:rFonts w:cs="Arial"/>
                <w:b w:val="0"/>
                <w:bCs w:val="0"/>
                <w:spacing w:val="1"/>
                <w:sz w:val="16"/>
                <w:szCs w:val="16"/>
              </w:rPr>
              <w:t>s</w:t>
            </w:r>
            <w:r w:rsidRPr="00442DC4">
              <w:rPr>
                <w:rFonts w:cs="Arial"/>
                <w:b w:val="0"/>
                <w:bCs w:val="0"/>
                <w:sz w:val="16"/>
                <w:szCs w:val="16"/>
              </w:rPr>
              <w:t>e</w:t>
            </w:r>
            <w:r w:rsidRPr="00442DC4">
              <w:rPr>
                <w:rFonts w:cs="Arial"/>
                <w:b w:val="0"/>
                <w:bCs w:val="0"/>
                <w:spacing w:val="-2"/>
                <w:sz w:val="16"/>
                <w:szCs w:val="16"/>
              </w:rPr>
              <w:t xml:space="preserve"> </w:t>
            </w:r>
            <w:r w:rsidRPr="00442DC4">
              <w:rPr>
                <w:rFonts w:cs="Arial"/>
                <w:b w:val="0"/>
                <w:bCs w:val="0"/>
                <w:sz w:val="16"/>
                <w:szCs w:val="16"/>
              </w:rPr>
              <w:t>the</w:t>
            </w:r>
            <w:r w:rsidRPr="00442DC4">
              <w:rPr>
                <w:rFonts w:cs="Arial"/>
                <w:b w:val="0"/>
                <w:bCs w:val="0"/>
                <w:spacing w:val="-2"/>
                <w:sz w:val="16"/>
                <w:szCs w:val="16"/>
              </w:rPr>
              <w:t xml:space="preserve"> </w:t>
            </w:r>
            <w:r w:rsidRPr="00442DC4">
              <w:rPr>
                <w:rFonts w:cs="Arial"/>
                <w:b w:val="0"/>
                <w:bCs w:val="0"/>
                <w:spacing w:val="1"/>
                <w:sz w:val="16"/>
                <w:szCs w:val="16"/>
              </w:rPr>
              <w:t>s</w:t>
            </w:r>
            <w:r w:rsidRPr="00442DC4">
              <w:rPr>
                <w:rFonts w:cs="Arial"/>
                <w:b w:val="0"/>
                <w:bCs w:val="0"/>
                <w:spacing w:val="-2"/>
                <w:sz w:val="16"/>
                <w:szCs w:val="16"/>
              </w:rPr>
              <w:t>u</w:t>
            </w:r>
            <w:r w:rsidRPr="00442DC4">
              <w:rPr>
                <w:rFonts w:cs="Arial"/>
                <w:b w:val="0"/>
                <w:bCs w:val="0"/>
                <w:sz w:val="16"/>
                <w:szCs w:val="16"/>
              </w:rPr>
              <w:t>pply</w:t>
            </w:r>
            <w:r w:rsidRPr="00442DC4">
              <w:rPr>
                <w:rFonts w:cs="Arial"/>
                <w:b w:val="0"/>
                <w:bCs w:val="0"/>
                <w:spacing w:val="-1"/>
                <w:sz w:val="16"/>
                <w:szCs w:val="16"/>
              </w:rPr>
              <w:t xml:space="preserve"> </w:t>
            </w:r>
            <w:r w:rsidRPr="00442DC4">
              <w:rPr>
                <w:rFonts w:cs="Arial"/>
                <w:b w:val="0"/>
                <w:bCs w:val="0"/>
                <w:sz w:val="16"/>
                <w:szCs w:val="16"/>
              </w:rPr>
              <w:t>of</w:t>
            </w:r>
            <w:r w:rsidRPr="00442DC4">
              <w:rPr>
                <w:rFonts w:cs="Arial"/>
                <w:b w:val="0"/>
                <w:bCs w:val="0"/>
                <w:spacing w:val="-2"/>
                <w:sz w:val="16"/>
                <w:szCs w:val="16"/>
              </w:rPr>
              <w:t xml:space="preserve"> </w:t>
            </w:r>
            <w:r w:rsidRPr="00442DC4">
              <w:rPr>
                <w:rFonts w:cs="Arial"/>
                <w:b w:val="0"/>
                <w:bCs w:val="0"/>
                <w:sz w:val="16"/>
                <w:szCs w:val="16"/>
              </w:rPr>
              <w:t>new</w:t>
            </w:r>
            <w:r w:rsidRPr="00442DC4">
              <w:rPr>
                <w:rFonts w:cs="Arial"/>
                <w:b w:val="0"/>
                <w:bCs w:val="0"/>
                <w:spacing w:val="-3"/>
                <w:sz w:val="16"/>
                <w:szCs w:val="16"/>
              </w:rPr>
              <w:t xml:space="preserve"> </w:t>
            </w:r>
            <w:r w:rsidRPr="00442DC4">
              <w:rPr>
                <w:rFonts w:cs="Arial"/>
                <w:b w:val="0"/>
                <w:bCs w:val="0"/>
                <w:sz w:val="16"/>
                <w:szCs w:val="16"/>
              </w:rPr>
              <w:t>af</w:t>
            </w:r>
            <w:r w:rsidRPr="00442DC4">
              <w:rPr>
                <w:rFonts w:cs="Arial"/>
                <w:b w:val="0"/>
                <w:bCs w:val="0"/>
                <w:spacing w:val="-2"/>
                <w:sz w:val="16"/>
                <w:szCs w:val="16"/>
              </w:rPr>
              <w:t>f</w:t>
            </w:r>
            <w:r w:rsidRPr="00442DC4">
              <w:rPr>
                <w:rFonts w:cs="Arial"/>
                <w:b w:val="0"/>
                <w:bCs w:val="0"/>
                <w:sz w:val="16"/>
                <w:szCs w:val="16"/>
              </w:rPr>
              <w:t>ordab</w:t>
            </w:r>
            <w:r w:rsidRPr="00442DC4">
              <w:rPr>
                <w:rFonts w:cs="Arial"/>
                <w:b w:val="0"/>
                <w:bCs w:val="0"/>
                <w:spacing w:val="-2"/>
                <w:sz w:val="16"/>
                <w:szCs w:val="16"/>
              </w:rPr>
              <w:t>l</w:t>
            </w:r>
            <w:r w:rsidRPr="00442DC4">
              <w:rPr>
                <w:rFonts w:cs="Arial"/>
                <w:b w:val="0"/>
                <w:bCs w:val="0"/>
                <w:sz w:val="16"/>
                <w:szCs w:val="16"/>
              </w:rPr>
              <w:t>e</w:t>
            </w:r>
            <w:r w:rsidRPr="00442DC4">
              <w:rPr>
                <w:rFonts w:cs="Arial"/>
                <w:b w:val="0"/>
                <w:bCs w:val="0"/>
                <w:spacing w:val="1"/>
                <w:sz w:val="16"/>
                <w:szCs w:val="16"/>
              </w:rPr>
              <w:t xml:space="preserve"> </w:t>
            </w:r>
            <w:r w:rsidRPr="00442DC4">
              <w:rPr>
                <w:rFonts w:cs="Arial"/>
                <w:b w:val="0"/>
                <w:bCs w:val="0"/>
                <w:sz w:val="16"/>
                <w:szCs w:val="16"/>
              </w:rPr>
              <w:t>r</w:t>
            </w:r>
            <w:r w:rsidRPr="00442DC4">
              <w:rPr>
                <w:rFonts w:cs="Arial"/>
                <w:b w:val="0"/>
                <w:bCs w:val="0"/>
                <w:spacing w:val="-2"/>
                <w:sz w:val="16"/>
                <w:szCs w:val="16"/>
              </w:rPr>
              <w:t>e</w:t>
            </w:r>
            <w:r w:rsidRPr="00442DC4">
              <w:rPr>
                <w:rFonts w:cs="Arial"/>
                <w:b w:val="0"/>
                <w:bCs w:val="0"/>
                <w:sz w:val="16"/>
                <w:szCs w:val="16"/>
              </w:rPr>
              <w:t>ntal</w:t>
            </w:r>
            <w:r w:rsidRPr="00442DC4">
              <w:rPr>
                <w:rFonts w:cs="Arial"/>
                <w:b w:val="0"/>
                <w:bCs w:val="0"/>
                <w:spacing w:val="-2"/>
                <w:sz w:val="16"/>
                <w:szCs w:val="16"/>
              </w:rPr>
              <w:t xml:space="preserve"> </w:t>
            </w:r>
            <w:r w:rsidRPr="00442DC4">
              <w:rPr>
                <w:rFonts w:cs="Arial"/>
                <w:b w:val="0"/>
                <w:bCs w:val="0"/>
                <w:sz w:val="16"/>
                <w:szCs w:val="16"/>
              </w:rPr>
              <w:t>ho</w:t>
            </w:r>
            <w:r w:rsidRPr="00442DC4">
              <w:rPr>
                <w:rFonts w:cs="Arial"/>
                <w:b w:val="0"/>
                <w:bCs w:val="0"/>
                <w:spacing w:val="-2"/>
                <w:sz w:val="16"/>
                <w:szCs w:val="16"/>
              </w:rPr>
              <w:t>u</w:t>
            </w:r>
            <w:r w:rsidRPr="00442DC4">
              <w:rPr>
                <w:rFonts w:cs="Arial"/>
                <w:b w:val="0"/>
                <w:bCs w:val="0"/>
                <w:spacing w:val="1"/>
                <w:sz w:val="16"/>
                <w:szCs w:val="16"/>
              </w:rPr>
              <w:t>s</w:t>
            </w:r>
            <w:r w:rsidRPr="00442DC4">
              <w:rPr>
                <w:rFonts w:cs="Arial"/>
                <w:b w:val="0"/>
                <w:bCs w:val="0"/>
                <w:sz w:val="16"/>
                <w:szCs w:val="16"/>
              </w:rPr>
              <w:t>i</w:t>
            </w:r>
            <w:r w:rsidRPr="00442DC4">
              <w:rPr>
                <w:rFonts w:cs="Arial"/>
                <w:b w:val="0"/>
                <w:bCs w:val="0"/>
                <w:spacing w:val="-2"/>
                <w:sz w:val="16"/>
                <w:szCs w:val="16"/>
              </w:rPr>
              <w:t>n</w:t>
            </w:r>
            <w:r w:rsidRPr="00442DC4">
              <w:rPr>
                <w:rFonts w:cs="Arial"/>
                <w:b w:val="0"/>
                <w:bCs w:val="0"/>
                <w:sz w:val="16"/>
                <w:szCs w:val="16"/>
              </w:rPr>
              <w:t>g;</w:t>
            </w:r>
          </w:p>
          <w:p w14:paraId="01D1D0AC" w14:textId="77777777" w:rsidR="00E2798E" w:rsidRPr="00442DC4" w:rsidRDefault="00E2798E" w:rsidP="004E6C5C">
            <w:pPr>
              <w:pStyle w:val="Heading5"/>
              <w:keepNext w:val="0"/>
              <w:widowControl w:val="0"/>
              <w:numPr>
                <w:ilvl w:val="0"/>
                <w:numId w:val="26"/>
              </w:numPr>
              <w:tabs>
                <w:tab w:val="left" w:pos="385"/>
              </w:tabs>
              <w:spacing w:before="63" w:after="0" w:line="206" w:lineRule="exact"/>
              <w:ind w:left="385" w:right="267"/>
              <w:rPr>
                <w:rFonts w:cs="Arial"/>
                <w:b w:val="0"/>
                <w:bCs w:val="0"/>
                <w:sz w:val="16"/>
                <w:szCs w:val="16"/>
              </w:rPr>
            </w:pPr>
            <w:r w:rsidRPr="00442DC4">
              <w:rPr>
                <w:rFonts w:cs="Arial"/>
                <w:b w:val="0"/>
                <w:bCs w:val="0"/>
                <w:sz w:val="16"/>
                <w:szCs w:val="16"/>
              </w:rPr>
              <w:t>redu</w:t>
            </w:r>
            <w:r w:rsidRPr="00442DC4">
              <w:rPr>
                <w:rFonts w:cs="Arial"/>
                <w:b w:val="0"/>
                <w:bCs w:val="0"/>
                <w:spacing w:val="-2"/>
                <w:sz w:val="16"/>
                <w:szCs w:val="16"/>
              </w:rPr>
              <w:t>c</w:t>
            </w:r>
            <w:r w:rsidRPr="00442DC4">
              <w:rPr>
                <w:rFonts w:cs="Arial"/>
                <w:b w:val="0"/>
                <w:bCs w:val="0"/>
                <w:sz w:val="16"/>
                <w:szCs w:val="16"/>
              </w:rPr>
              <w:t>e</w:t>
            </w:r>
            <w:r w:rsidRPr="00442DC4">
              <w:rPr>
                <w:rFonts w:cs="Arial"/>
                <w:b w:val="0"/>
                <w:bCs w:val="0"/>
                <w:spacing w:val="1"/>
                <w:sz w:val="16"/>
                <w:szCs w:val="16"/>
              </w:rPr>
              <w:t xml:space="preserve"> </w:t>
            </w:r>
            <w:r w:rsidRPr="00442DC4">
              <w:rPr>
                <w:rFonts w:cs="Arial"/>
                <w:b w:val="0"/>
                <w:bCs w:val="0"/>
                <w:sz w:val="16"/>
                <w:szCs w:val="16"/>
              </w:rPr>
              <w:t>re</w:t>
            </w:r>
            <w:r w:rsidRPr="00442DC4">
              <w:rPr>
                <w:rFonts w:cs="Arial"/>
                <w:b w:val="0"/>
                <w:bCs w:val="0"/>
                <w:spacing w:val="-2"/>
                <w:sz w:val="16"/>
                <w:szCs w:val="16"/>
              </w:rPr>
              <w:t>n</w:t>
            </w:r>
            <w:r w:rsidRPr="00442DC4">
              <w:rPr>
                <w:rFonts w:cs="Arial"/>
                <w:b w:val="0"/>
                <w:bCs w:val="0"/>
                <w:sz w:val="16"/>
                <w:szCs w:val="16"/>
              </w:rPr>
              <w:t>tal</w:t>
            </w:r>
            <w:r w:rsidRPr="00442DC4">
              <w:rPr>
                <w:rFonts w:cs="Arial"/>
                <w:b w:val="0"/>
                <w:bCs w:val="0"/>
                <w:spacing w:val="-2"/>
                <w:sz w:val="16"/>
                <w:szCs w:val="16"/>
              </w:rPr>
              <w:t xml:space="preserve"> </w:t>
            </w:r>
            <w:r w:rsidRPr="00442DC4">
              <w:rPr>
                <w:rFonts w:cs="Arial"/>
                <w:b w:val="0"/>
                <w:bCs w:val="0"/>
                <w:spacing w:val="1"/>
                <w:sz w:val="16"/>
                <w:szCs w:val="16"/>
              </w:rPr>
              <w:t>c</w:t>
            </w:r>
            <w:r w:rsidRPr="00442DC4">
              <w:rPr>
                <w:rFonts w:cs="Arial"/>
                <w:b w:val="0"/>
                <w:bCs w:val="0"/>
                <w:spacing w:val="-2"/>
                <w:sz w:val="16"/>
                <w:szCs w:val="16"/>
              </w:rPr>
              <w:t>o</w:t>
            </w:r>
            <w:r w:rsidRPr="00442DC4">
              <w:rPr>
                <w:rFonts w:cs="Arial"/>
                <w:b w:val="0"/>
                <w:bCs w:val="0"/>
                <w:spacing w:val="1"/>
                <w:sz w:val="16"/>
                <w:szCs w:val="16"/>
              </w:rPr>
              <w:t>s</w:t>
            </w:r>
            <w:r w:rsidRPr="00442DC4">
              <w:rPr>
                <w:rFonts w:cs="Arial"/>
                <w:b w:val="0"/>
                <w:bCs w:val="0"/>
                <w:sz w:val="16"/>
                <w:szCs w:val="16"/>
              </w:rPr>
              <w:t>ts</w:t>
            </w:r>
            <w:r w:rsidRPr="00442DC4">
              <w:rPr>
                <w:rFonts w:cs="Arial"/>
                <w:b w:val="0"/>
                <w:bCs w:val="0"/>
                <w:spacing w:val="-1"/>
                <w:sz w:val="16"/>
                <w:szCs w:val="16"/>
              </w:rPr>
              <w:t xml:space="preserve"> </w:t>
            </w:r>
            <w:r w:rsidRPr="00442DC4">
              <w:rPr>
                <w:rFonts w:cs="Arial"/>
                <w:b w:val="0"/>
                <w:bCs w:val="0"/>
                <w:sz w:val="16"/>
                <w:szCs w:val="16"/>
              </w:rPr>
              <w:t xml:space="preserve">for </w:t>
            </w:r>
            <w:r w:rsidRPr="00442DC4">
              <w:rPr>
                <w:rFonts w:cs="Arial"/>
                <w:b w:val="0"/>
                <w:bCs w:val="0"/>
                <w:spacing w:val="-2"/>
                <w:sz w:val="16"/>
                <w:szCs w:val="16"/>
              </w:rPr>
              <w:t>l</w:t>
            </w:r>
            <w:r w:rsidRPr="00442DC4">
              <w:rPr>
                <w:rFonts w:cs="Arial"/>
                <w:b w:val="0"/>
                <w:bCs w:val="0"/>
                <w:sz w:val="16"/>
                <w:szCs w:val="16"/>
              </w:rPr>
              <w:t>ow</w:t>
            </w:r>
            <w:r w:rsidRPr="00442DC4">
              <w:rPr>
                <w:rFonts w:cs="Arial"/>
                <w:b w:val="0"/>
                <w:bCs w:val="0"/>
                <w:spacing w:val="-3"/>
                <w:sz w:val="16"/>
                <w:szCs w:val="16"/>
              </w:rPr>
              <w:t xml:space="preserve"> </w:t>
            </w:r>
            <w:r w:rsidRPr="00442DC4">
              <w:rPr>
                <w:rFonts w:cs="Arial"/>
                <w:b w:val="0"/>
                <w:bCs w:val="0"/>
                <w:sz w:val="16"/>
                <w:szCs w:val="16"/>
              </w:rPr>
              <w:t>and</w:t>
            </w:r>
            <w:r w:rsidRPr="00442DC4">
              <w:rPr>
                <w:rFonts w:cs="Arial"/>
                <w:b w:val="0"/>
                <w:bCs w:val="0"/>
                <w:spacing w:val="-2"/>
                <w:sz w:val="16"/>
                <w:szCs w:val="16"/>
              </w:rPr>
              <w:t xml:space="preserve"> </w:t>
            </w:r>
            <w:r w:rsidRPr="00442DC4">
              <w:rPr>
                <w:rFonts w:cs="Arial"/>
                <w:b w:val="0"/>
                <w:bCs w:val="0"/>
                <w:spacing w:val="1"/>
                <w:sz w:val="16"/>
                <w:szCs w:val="16"/>
              </w:rPr>
              <w:t>m</w:t>
            </w:r>
            <w:r w:rsidRPr="00442DC4">
              <w:rPr>
                <w:rFonts w:cs="Arial"/>
                <w:b w:val="0"/>
                <w:bCs w:val="0"/>
                <w:sz w:val="16"/>
                <w:szCs w:val="16"/>
              </w:rPr>
              <w:t>o</w:t>
            </w:r>
            <w:r w:rsidRPr="00442DC4">
              <w:rPr>
                <w:rFonts w:cs="Arial"/>
                <w:b w:val="0"/>
                <w:bCs w:val="0"/>
                <w:spacing w:val="-2"/>
                <w:sz w:val="16"/>
                <w:szCs w:val="16"/>
              </w:rPr>
              <w:t>d</w:t>
            </w:r>
            <w:r w:rsidRPr="00442DC4">
              <w:rPr>
                <w:rFonts w:cs="Arial"/>
                <w:b w:val="0"/>
                <w:bCs w:val="0"/>
                <w:sz w:val="16"/>
                <w:szCs w:val="16"/>
              </w:rPr>
              <w:t>erate</w:t>
            </w:r>
            <w:r w:rsidRPr="00442DC4">
              <w:rPr>
                <w:rFonts w:cs="Arial"/>
                <w:b w:val="0"/>
                <w:bCs w:val="0"/>
                <w:spacing w:val="-2"/>
                <w:sz w:val="16"/>
                <w:szCs w:val="16"/>
              </w:rPr>
              <w:t xml:space="preserve"> </w:t>
            </w:r>
            <w:r w:rsidRPr="00442DC4">
              <w:rPr>
                <w:rFonts w:cs="Arial"/>
                <w:b w:val="0"/>
                <w:bCs w:val="0"/>
                <w:sz w:val="16"/>
                <w:szCs w:val="16"/>
              </w:rPr>
              <w:t>i</w:t>
            </w:r>
            <w:r w:rsidRPr="00442DC4">
              <w:rPr>
                <w:rFonts w:cs="Arial"/>
                <w:b w:val="0"/>
                <w:bCs w:val="0"/>
                <w:spacing w:val="-2"/>
                <w:sz w:val="16"/>
                <w:szCs w:val="16"/>
              </w:rPr>
              <w:t>n</w:t>
            </w:r>
            <w:r w:rsidRPr="00442DC4">
              <w:rPr>
                <w:rFonts w:cs="Arial"/>
                <w:b w:val="0"/>
                <w:bCs w:val="0"/>
                <w:spacing w:val="1"/>
                <w:sz w:val="16"/>
                <w:szCs w:val="16"/>
              </w:rPr>
              <w:t>c</w:t>
            </w:r>
            <w:r w:rsidRPr="00442DC4">
              <w:rPr>
                <w:rFonts w:cs="Arial"/>
                <w:b w:val="0"/>
                <w:bCs w:val="0"/>
                <w:sz w:val="16"/>
                <w:szCs w:val="16"/>
              </w:rPr>
              <w:t>o</w:t>
            </w:r>
            <w:r w:rsidRPr="00442DC4">
              <w:rPr>
                <w:rFonts w:cs="Arial"/>
                <w:b w:val="0"/>
                <w:bCs w:val="0"/>
                <w:spacing w:val="-2"/>
                <w:sz w:val="16"/>
                <w:szCs w:val="16"/>
              </w:rPr>
              <w:t>m</w:t>
            </w:r>
            <w:r w:rsidRPr="00442DC4">
              <w:rPr>
                <w:rFonts w:cs="Arial"/>
                <w:b w:val="0"/>
                <w:bCs w:val="0"/>
                <w:sz w:val="16"/>
                <w:szCs w:val="16"/>
              </w:rPr>
              <w:t>e</w:t>
            </w:r>
            <w:r w:rsidRPr="00442DC4">
              <w:rPr>
                <w:rFonts w:cs="Arial"/>
                <w:b w:val="0"/>
                <w:bCs w:val="0"/>
                <w:spacing w:val="1"/>
                <w:sz w:val="16"/>
                <w:szCs w:val="16"/>
              </w:rPr>
              <w:t xml:space="preserve"> </w:t>
            </w:r>
            <w:r w:rsidRPr="00442DC4">
              <w:rPr>
                <w:rFonts w:cs="Arial"/>
                <w:b w:val="0"/>
                <w:bCs w:val="0"/>
                <w:sz w:val="16"/>
                <w:szCs w:val="16"/>
              </w:rPr>
              <w:t>h</w:t>
            </w:r>
            <w:r w:rsidRPr="00442DC4">
              <w:rPr>
                <w:rFonts w:cs="Arial"/>
                <w:b w:val="0"/>
                <w:bCs w:val="0"/>
                <w:spacing w:val="-2"/>
                <w:sz w:val="16"/>
                <w:szCs w:val="16"/>
              </w:rPr>
              <w:t>o</w:t>
            </w:r>
            <w:r w:rsidRPr="00442DC4">
              <w:rPr>
                <w:rFonts w:cs="Arial"/>
                <w:b w:val="0"/>
                <w:bCs w:val="0"/>
                <w:sz w:val="16"/>
                <w:szCs w:val="16"/>
              </w:rPr>
              <w:t>u</w:t>
            </w:r>
            <w:r w:rsidRPr="00442DC4">
              <w:rPr>
                <w:rFonts w:cs="Arial"/>
                <w:b w:val="0"/>
                <w:bCs w:val="0"/>
                <w:spacing w:val="1"/>
                <w:sz w:val="16"/>
                <w:szCs w:val="16"/>
              </w:rPr>
              <w:t>s</w:t>
            </w:r>
            <w:r w:rsidRPr="00442DC4">
              <w:rPr>
                <w:rFonts w:cs="Arial"/>
                <w:b w:val="0"/>
                <w:bCs w:val="0"/>
                <w:spacing w:val="-2"/>
                <w:sz w:val="16"/>
                <w:szCs w:val="16"/>
              </w:rPr>
              <w:t>e</w:t>
            </w:r>
            <w:r w:rsidRPr="00442DC4">
              <w:rPr>
                <w:rFonts w:cs="Arial"/>
                <w:b w:val="0"/>
                <w:bCs w:val="0"/>
                <w:sz w:val="16"/>
                <w:szCs w:val="16"/>
              </w:rPr>
              <w:t>ho</w:t>
            </w:r>
            <w:r w:rsidRPr="00442DC4">
              <w:rPr>
                <w:rFonts w:cs="Arial"/>
                <w:b w:val="0"/>
                <w:bCs w:val="0"/>
                <w:spacing w:val="-2"/>
                <w:sz w:val="16"/>
                <w:szCs w:val="16"/>
              </w:rPr>
              <w:t>l</w:t>
            </w:r>
            <w:r w:rsidRPr="00442DC4">
              <w:rPr>
                <w:rFonts w:cs="Arial"/>
                <w:b w:val="0"/>
                <w:bCs w:val="0"/>
                <w:sz w:val="16"/>
                <w:szCs w:val="16"/>
              </w:rPr>
              <w:t>ds</w:t>
            </w:r>
            <w:r w:rsidRPr="00442DC4">
              <w:rPr>
                <w:rFonts w:cs="Arial"/>
                <w:b w:val="0"/>
                <w:bCs w:val="0"/>
                <w:spacing w:val="-1"/>
                <w:sz w:val="16"/>
                <w:szCs w:val="16"/>
              </w:rPr>
              <w:t xml:space="preserve"> </w:t>
            </w:r>
            <w:r w:rsidRPr="00442DC4">
              <w:rPr>
                <w:rFonts w:cs="Arial"/>
                <w:b w:val="0"/>
                <w:bCs w:val="0"/>
                <w:sz w:val="16"/>
                <w:szCs w:val="16"/>
              </w:rPr>
              <w:t xml:space="preserve">— </w:t>
            </w:r>
            <w:r w:rsidRPr="00442DC4">
              <w:rPr>
                <w:rFonts w:cs="Arial"/>
                <w:b w:val="0"/>
                <w:bCs w:val="0"/>
                <w:spacing w:val="-1"/>
                <w:sz w:val="16"/>
                <w:szCs w:val="16"/>
              </w:rPr>
              <w:t>N</w:t>
            </w:r>
            <w:r w:rsidRPr="00442DC4">
              <w:rPr>
                <w:rFonts w:cs="Arial"/>
                <w:b w:val="0"/>
                <w:bCs w:val="0"/>
                <w:sz w:val="16"/>
                <w:szCs w:val="16"/>
              </w:rPr>
              <w:t>ati</w:t>
            </w:r>
            <w:r w:rsidRPr="00442DC4">
              <w:rPr>
                <w:rFonts w:cs="Arial"/>
                <w:b w:val="0"/>
                <w:bCs w:val="0"/>
                <w:spacing w:val="-2"/>
                <w:sz w:val="16"/>
                <w:szCs w:val="16"/>
              </w:rPr>
              <w:t>o</w:t>
            </w:r>
            <w:r w:rsidRPr="00442DC4">
              <w:rPr>
                <w:rFonts w:cs="Arial"/>
                <w:b w:val="0"/>
                <w:bCs w:val="0"/>
                <w:sz w:val="16"/>
                <w:szCs w:val="16"/>
              </w:rPr>
              <w:t>nal</w:t>
            </w:r>
            <w:r w:rsidRPr="00442DC4">
              <w:rPr>
                <w:rFonts w:cs="Arial"/>
                <w:b w:val="0"/>
                <w:bCs w:val="0"/>
                <w:spacing w:val="1"/>
                <w:sz w:val="16"/>
                <w:szCs w:val="16"/>
              </w:rPr>
              <w:t xml:space="preserve"> </w:t>
            </w:r>
            <w:r w:rsidRPr="00442DC4">
              <w:rPr>
                <w:rFonts w:cs="Arial"/>
                <w:b w:val="0"/>
                <w:bCs w:val="0"/>
                <w:spacing w:val="-1"/>
                <w:sz w:val="16"/>
                <w:szCs w:val="16"/>
              </w:rPr>
              <w:t>R</w:t>
            </w:r>
            <w:r w:rsidRPr="00442DC4">
              <w:rPr>
                <w:rFonts w:cs="Arial"/>
                <w:b w:val="0"/>
                <w:bCs w:val="0"/>
                <w:spacing w:val="-2"/>
                <w:sz w:val="16"/>
                <w:szCs w:val="16"/>
              </w:rPr>
              <w:t>e</w:t>
            </w:r>
            <w:r w:rsidRPr="00442DC4">
              <w:rPr>
                <w:rFonts w:cs="Arial"/>
                <w:b w:val="0"/>
                <w:bCs w:val="0"/>
                <w:sz w:val="16"/>
                <w:szCs w:val="16"/>
              </w:rPr>
              <w:t>ntal Afforda</w:t>
            </w:r>
            <w:r w:rsidRPr="00442DC4">
              <w:rPr>
                <w:rFonts w:cs="Arial"/>
                <w:b w:val="0"/>
                <w:bCs w:val="0"/>
                <w:spacing w:val="-2"/>
                <w:sz w:val="16"/>
                <w:szCs w:val="16"/>
              </w:rPr>
              <w:t>b</w:t>
            </w:r>
            <w:r w:rsidRPr="00442DC4">
              <w:rPr>
                <w:rFonts w:cs="Arial"/>
                <w:b w:val="0"/>
                <w:bCs w:val="0"/>
                <w:sz w:val="16"/>
                <w:szCs w:val="16"/>
              </w:rPr>
              <w:t>il</w:t>
            </w:r>
            <w:r w:rsidRPr="00442DC4">
              <w:rPr>
                <w:rFonts w:cs="Arial"/>
                <w:b w:val="0"/>
                <w:bCs w:val="0"/>
                <w:spacing w:val="-2"/>
                <w:sz w:val="16"/>
                <w:szCs w:val="16"/>
              </w:rPr>
              <w:t>i</w:t>
            </w:r>
            <w:r w:rsidRPr="00442DC4">
              <w:rPr>
                <w:rFonts w:cs="Arial"/>
                <w:b w:val="0"/>
                <w:bCs w:val="0"/>
                <w:sz w:val="16"/>
                <w:szCs w:val="16"/>
              </w:rPr>
              <w:t>ty</w:t>
            </w:r>
            <w:r w:rsidRPr="00442DC4">
              <w:rPr>
                <w:rFonts w:cs="Arial"/>
                <w:b w:val="0"/>
                <w:bCs w:val="0"/>
                <w:spacing w:val="-1"/>
                <w:sz w:val="16"/>
                <w:szCs w:val="16"/>
              </w:rPr>
              <w:t xml:space="preserve"> </w:t>
            </w:r>
            <w:r w:rsidRPr="00442DC4">
              <w:rPr>
                <w:rFonts w:cs="Arial"/>
                <w:b w:val="0"/>
                <w:bCs w:val="0"/>
                <w:sz w:val="16"/>
                <w:szCs w:val="16"/>
              </w:rPr>
              <w:t>S</w:t>
            </w:r>
            <w:r w:rsidRPr="00442DC4">
              <w:rPr>
                <w:rFonts w:cs="Arial"/>
                <w:b w:val="0"/>
                <w:bCs w:val="0"/>
                <w:spacing w:val="1"/>
                <w:sz w:val="16"/>
                <w:szCs w:val="16"/>
              </w:rPr>
              <w:t>c</w:t>
            </w:r>
            <w:r w:rsidRPr="00442DC4">
              <w:rPr>
                <w:rFonts w:cs="Arial"/>
                <w:b w:val="0"/>
                <w:bCs w:val="0"/>
                <w:sz w:val="16"/>
                <w:szCs w:val="16"/>
              </w:rPr>
              <w:t>h</w:t>
            </w:r>
            <w:r w:rsidRPr="00442DC4">
              <w:rPr>
                <w:rFonts w:cs="Arial"/>
                <w:b w:val="0"/>
                <w:bCs w:val="0"/>
                <w:spacing w:val="-2"/>
                <w:sz w:val="16"/>
                <w:szCs w:val="16"/>
              </w:rPr>
              <w:t>e</w:t>
            </w:r>
            <w:r w:rsidRPr="00442DC4">
              <w:rPr>
                <w:rFonts w:cs="Arial"/>
                <w:b w:val="0"/>
                <w:bCs w:val="0"/>
                <w:spacing w:val="1"/>
                <w:sz w:val="16"/>
                <w:szCs w:val="16"/>
              </w:rPr>
              <w:t>m</w:t>
            </w:r>
            <w:r w:rsidRPr="00442DC4">
              <w:rPr>
                <w:rFonts w:cs="Arial"/>
                <w:b w:val="0"/>
                <w:bCs w:val="0"/>
                <w:sz w:val="16"/>
                <w:szCs w:val="16"/>
              </w:rPr>
              <w:t>e</w:t>
            </w:r>
            <w:r w:rsidRPr="00442DC4">
              <w:rPr>
                <w:rFonts w:cs="Arial"/>
                <w:b w:val="0"/>
                <w:bCs w:val="0"/>
                <w:spacing w:val="-2"/>
                <w:sz w:val="16"/>
                <w:szCs w:val="16"/>
              </w:rPr>
              <w:t xml:space="preserve"> </w:t>
            </w:r>
            <w:r w:rsidRPr="00442DC4">
              <w:rPr>
                <w:rFonts w:cs="Arial"/>
                <w:b w:val="0"/>
                <w:bCs w:val="0"/>
                <w:sz w:val="16"/>
                <w:szCs w:val="16"/>
              </w:rPr>
              <w:t>ho</w:t>
            </w:r>
            <w:r w:rsidRPr="00442DC4">
              <w:rPr>
                <w:rFonts w:cs="Arial"/>
                <w:b w:val="0"/>
                <w:bCs w:val="0"/>
                <w:spacing w:val="-2"/>
                <w:sz w:val="16"/>
                <w:szCs w:val="16"/>
              </w:rPr>
              <w:t>m</w:t>
            </w:r>
            <w:r w:rsidRPr="00442DC4">
              <w:rPr>
                <w:rFonts w:cs="Arial"/>
                <w:b w:val="0"/>
                <w:bCs w:val="0"/>
                <w:sz w:val="16"/>
                <w:szCs w:val="16"/>
              </w:rPr>
              <w:t>es</w:t>
            </w:r>
            <w:r w:rsidRPr="00442DC4">
              <w:rPr>
                <w:rFonts w:cs="Arial"/>
                <w:b w:val="0"/>
                <w:bCs w:val="0"/>
                <w:spacing w:val="1"/>
                <w:sz w:val="16"/>
                <w:szCs w:val="16"/>
              </w:rPr>
              <w:t xml:space="preserve"> </w:t>
            </w:r>
            <w:r w:rsidRPr="00442DC4">
              <w:rPr>
                <w:rFonts w:cs="Arial"/>
                <w:b w:val="0"/>
                <w:bCs w:val="0"/>
                <w:spacing w:val="-3"/>
                <w:sz w:val="16"/>
                <w:szCs w:val="16"/>
              </w:rPr>
              <w:t>r</w:t>
            </w:r>
            <w:r w:rsidRPr="00442DC4">
              <w:rPr>
                <w:rFonts w:cs="Arial"/>
                <w:b w:val="0"/>
                <w:bCs w:val="0"/>
                <w:spacing w:val="-2"/>
                <w:sz w:val="16"/>
                <w:szCs w:val="16"/>
              </w:rPr>
              <w:t>e</w:t>
            </w:r>
            <w:r w:rsidRPr="00442DC4">
              <w:rPr>
                <w:rFonts w:cs="Arial"/>
                <w:b w:val="0"/>
                <w:bCs w:val="0"/>
                <w:sz w:val="16"/>
                <w:szCs w:val="16"/>
              </w:rPr>
              <w:t>nted</w:t>
            </w:r>
            <w:r w:rsidRPr="00442DC4">
              <w:rPr>
                <w:rFonts w:cs="Arial"/>
                <w:b w:val="0"/>
                <w:bCs w:val="0"/>
                <w:spacing w:val="1"/>
                <w:sz w:val="16"/>
                <w:szCs w:val="16"/>
              </w:rPr>
              <w:t xml:space="preserve"> </w:t>
            </w:r>
            <w:r w:rsidRPr="00442DC4">
              <w:rPr>
                <w:rFonts w:cs="Arial"/>
                <w:b w:val="0"/>
                <w:bCs w:val="0"/>
                <w:spacing w:val="-2"/>
                <w:sz w:val="16"/>
                <w:szCs w:val="16"/>
              </w:rPr>
              <w:t>t</w:t>
            </w:r>
            <w:r w:rsidRPr="00442DC4">
              <w:rPr>
                <w:rFonts w:cs="Arial"/>
                <w:b w:val="0"/>
                <w:bCs w:val="0"/>
                <w:sz w:val="16"/>
                <w:szCs w:val="16"/>
              </w:rPr>
              <w:t>o</w:t>
            </w:r>
            <w:r w:rsidRPr="00442DC4">
              <w:rPr>
                <w:rFonts w:cs="Arial"/>
                <w:b w:val="0"/>
                <w:bCs w:val="0"/>
                <w:spacing w:val="1"/>
                <w:sz w:val="16"/>
                <w:szCs w:val="16"/>
              </w:rPr>
              <w:t xml:space="preserve"> </w:t>
            </w:r>
            <w:r w:rsidRPr="00442DC4">
              <w:rPr>
                <w:rFonts w:cs="Arial"/>
                <w:b w:val="0"/>
                <w:bCs w:val="0"/>
                <w:sz w:val="16"/>
                <w:szCs w:val="16"/>
              </w:rPr>
              <w:t>e</w:t>
            </w:r>
            <w:r w:rsidRPr="00442DC4">
              <w:rPr>
                <w:rFonts w:cs="Arial"/>
                <w:b w:val="0"/>
                <w:bCs w:val="0"/>
                <w:spacing w:val="-2"/>
                <w:sz w:val="16"/>
                <w:szCs w:val="16"/>
              </w:rPr>
              <w:t>l</w:t>
            </w:r>
            <w:r w:rsidRPr="00442DC4">
              <w:rPr>
                <w:rFonts w:cs="Arial"/>
                <w:b w:val="0"/>
                <w:bCs w:val="0"/>
                <w:sz w:val="16"/>
                <w:szCs w:val="16"/>
              </w:rPr>
              <w:t>ig</w:t>
            </w:r>
            <w:r w:rsidRPr="00442DC4">
              <w:rPr>
                <w:rFonts w:cs="Arial"/>
                <w:b w:val="0"/>
                <w:bCs w:val="0"/>
                <w:spacing w:val="-2"/>
                <w:sz w:val="16"/>
                <w:szCs w:val="16"/>
              </w:rPr>
              <w:t>i</w:t>
            </w:r>
            <w:r w:rsidRPr="00442DC4">
              <w:rPr>
                <w:rFonts w:cs="Arial"/>
                <w:b w:val="0"/>
                <w:bCs w:val="0"/>
                <w:sz w:val="16"/>
                <w:szCs w:val="16"/>
              </w:rPr>
              <w:t>ble</w:t>
            </w:r>
            <w:r w:rsidRPr="00442DC4">
              <w:rPr>
                <w:rFonts w:cs="Arial"/>
                <w:b w:val="0"/>
                <w:bCs w:val="0"/>
                <w:spacing w:val="-2"/>
                <w:sz w:val="16"/>
                <w:szCs w:val="16"/>
              </w:rPr>
              <w:t xml:space="preserve"> </w:t>
            </w:r>
            <w:r w:rsidRPr="00442DC4">
              <w:rPr>
                <w:rFonts w:cs="Arial"/>
                <w:b w:val="0"/>
                <w:bCs w:val="0"/>
                <w:sz w:val="16"/>
                <w:szCs w:val="16"/>
              </w:rPr>
              <w:t>ten</w:t>
            </w:r>
            <w:r w:rsidRPr="00442DC4">
              <w:rPr>
                <w:rFonts w:cs="Arial"/>
                <w:b w:val="0"/>
                <w:bCs w:val="0"/>
                <w:spacing w:val="-2"/>
                <w:sz w:val="16"/>
                <w:szCs w:val="16"/>
              </w:rPr>
              <w:t>a</w:t>
            </w:r>
            <w:r w:rsidRPr="00442DC4">
              <w:rPr>
                <w:rFonts w:cs="Arial"/>
                <w:b w:val="0"/>
                <w:bCs w:val="0"/>
                <w:sz w:val="16"/>
                <w:szCs w:val="16"/>
              </w:rPr>
              <w:t>nts</w:t>
            </w:r>
            <w:r w:rsidRPr="00442DC4">
              <w:rPr>
                <w:rFonts w:cs="Arial"/>
                <w:b w:val="0"/>
                <w:bCs w:val="0"/>
                <w:spacing w:val="-1"/>
                <w:sz w:val="16"/>
                <w:szCs w:val="16"/>
              </w:rPr>
              <w:t xml:space="preserve"> </w:t>
            </w:r>
            <w:r w:rsidRPr="00442DC4">
              <w:rPr>
                <w:rFonts w:cs="Arial"/>
                <w:b w:val="0"/>
                <w:bCs w:val="0"/>
                <w:sz w:val="16"/>
                <w:szCs w:val="16"/>
              </w:rPr>
              <w:t>at a</w:t>
            </w:r>
            <w:r w:rsidRPr="00442DC4">
              <w:rPr>
                <w:rFonts w:cs="Arial"/>
                <w:b w:val="0"/>
                <w:bCs w:val="0"/>
                <w:spacing w:val="-2"/>
                <w:sz w:val="16"/>
                <w:szCs w:val="16"/>
              </w:rPr>
              <w:t xml:space="preserve"> </w:t>
            </w:r>
            <w:r w:rsidRPr="00442DC4">
              <w:rPr>
                <w:rFonts w:cs="Arial"/>
                <w:b w:val="0"/>
                <w:bCs w:val="0"/>
                <w:sz w:val="16"/>
                <w:szCs w:val="16"/>
              </w:rPr>
              <w:t>ra</w:t>
            </w:r>
            <w:r w:rsidRPr="00442DC4">
              <w:rPr>
                <w:rFonts w:cs="Arial"/>
                <w:b w:val="0"/>
                <w:bCs w:val="0"/>
                <w:spacing w:val="-2"/>
                <w:sz w:val="16"/>
                <w:szCs w:val="16"/>
              </w:rPr>
              <w:t>t</w:t>
            </w:r>
            <w:r w:rsidRPr="00442DC4">
              <w:rPr>
                <w:rFonts w:cs="Arial"/>
                <w:b w:val="0"/>
                <w:bCs w:val="0"/>
                <w:sz w:val="16"/>
                <w:szCs w:val="16"/>
              </w:rPr>
              <w:t>e</w:t>
            </w:r>
            <w:r w:rsidRPr="00442DC4">
              <w:rPr>
                <w:rFonts w:cs="Arial"/>
                <w:b w:val="0"/>
                <w:bCs w:val="0"/>
                <w:spacing w:val="1"/>
                <w:sz w:val="16"/>
                <w:szCs w:val="16"/>
              </w:rPr>
              <w:t xml:space="preserve"> </w:t>
            </w:r>
            <w:r w:rsidRPr="00442DC4">
              <w:rPr>
                <w:rFonts w:cs="Arial"/>
                <w:b w:val="0"/>
                <w:bCs w:val="0"/>
                <w:sz w:val="16"/>
                <w:szCs w:val="16"/>
              </w:rPr>
              <w:t>that</w:t>
            </w:r>
            <w:r w:rsidRPr="00442DC4">
              <w:rPr>
                <w:rFonts w:cs="Arial"/>
                <w:b w:val="0"/>
                <w:bCs w:val="0"/>
                <w:spacing w:val="-2"/>
                <w:sz w:val="16"/>
                <w:szCs w:val="16"/>
              </w:rPr>
              <w:t xml:space="preserve"> </w:t>
            </w:r>
            <w:r w:rsidRPr="00442DC4">
              <w:rPr>
                <w:rFonts w:cs="Arial"/>
                <w:b w:val="0"/>
                <w:bCs w:val="0"/>
                <w:sz w:val="16"/>
                <w:szCs w:val="16"/>
              </w:rPr>
              <w:t>is</w:t>
            </w:r>
            <w:r w:rsidRPr="00442DC4">
              <w:rPr>
                <w:rFonts w:cs="Arial"/>
                <w:b w:val="0"/>
                <w:bCs w:val="0"/>
                <w:spacing w:val="-1"/>
                <w:sz w:val="16"/>
                <w:szCs w:val="16"/>
              </w:rPr>
              <w:t xml:space="preserve"> </w:t>
            </w:r>
            <w:r w:rsidRPr="00442DC4">
              <w:rPr>
                <w:rFonts w:cs="Arial"/>
                <w:b w:val="0"/>
                <w:bCs w:val="0"/>
                <w:sz w:val="16"/>
                <w:szCs w:val="16"/>
              </w:rPr>
              <w:t xml:space="preserve">at </w:t>
            </w:r>
            <w:r w:rsidRPr="00442DC4">
              <w:rPr>
                <w:rFonts w:cs="Arial"/>
                <w:b w:val="0"/>
                <w:bCs w:val="0"/>
                <w:spacing w:val="-2"/>
                <w:sz w:val="16"/>
                <w:szCs w:val="16"/>
              </w:rPr>
              <w:t>l</w:t>
            </w:r>
            <w:r w:rsidRPr="00442DC4">
              <w:rPr>
                <w:rFonts w:cs="Arial"/>
                <w:b w:val="0"/>
                <w:bCs w:val="0"/>
                <w:sz w:val="16"/>
                <w:szCs w:val="16"/>
              </w:rPr>
              <w:t>e</w:t>
            </w:r>
            <w:r w:rsidRPr="00442DC4">
              <w:rPr>
                <w:rFonts w:cs="Arial"/>
                <w:b w:val="0"/>
                <w:bCs w:val="0"/>
                <w:spacing w:val="-2"/>
                <w:sz w:val="16"/>
                <w:szCs w:val="16"/>
              </w:rPr>
              <w:t>a</w:t>
            </w:r>
            <w:r w:rsidRPr="00442DC4">
              <w:rPr>
                <w:rFonts w:cs="Arial"/>
                <w:b w:val="0"/>
                <w:bCs w:val="0"/>
                <w:spacing w:val="1"/>
                <w:sz w:val="16"/>
                <w:szCs w:val="16"/>
              </w:rPr>
              <w:t>s</w:t>
            </w:r>
            <w:r w:rsidRPr="00442DC4">
              <w:rPr>
                <w:rFonts w:cs="Arial"/>
                <w:b w:val="0"/>
                <w:bCs w:val="0"/>
                <w:sz w:val="16"/>
                <w:szCs w:val="16"/>
              </w:rPr>
              <w:t>t 20</w:t>
            </w:r>
            <w:r w:rsidRPr="00442DC4">
              <w:rPr>
                <w:rFonts w:cs="Arial"/>
                <w:b w:val="0"/>
                <w:bCs w:val="0"/>
                <w:spacing w:val="-2"/>
                <w:sz w:val="16"/>
                <w:szCs w:val="16"/>
              </w:rPr>
              <w:t xml:space="preserve"> </w:t>
            </w:r>
            <w:r w:rsidRPr="00442DC4">
              <w:rPr>
                <w:rFonts w:cs="Arial"/>
                <w:b w:val="0"/>
                <w:bCs w:val="0"/>
                <w:sz w:val="16"/>
                <w:szCs w:val="16"/>
              </w:rPr>
              <w:t>per</w:t>
            </w:r>
            <w:r w:rsidRPr="00442DC4">
              <w:rPr>
                <w:rFonts w:cs="Arial"/>
                <w:b w:val="0"/>
                <w:bCs w:val="0"/>
                <w:spacing w:val="-2"/>
                <w:sz w:val="16"/>
                <w:szCs w:val="16"/>
              </w:rPr>
              <w:t xml:space="preserve"> </w:t>
            </w:r>
            <w:r w:rsidRPr="00442DC4">
              <w:rPr>
                <w:rFonts w:cs="Arial"/>
                <w:b w:val="0"/>
                <w:bCs w:val="0"/>
                <w:spacing w:val="1"/>
                <w:sz w:val="16"/>
                <w:szCs w:val="16"/>
              </w:rPr>
              <w:t>c</w:t>
            </w:r>
            <w:r w:rsidRPr="00442DC4">
              <w:rPr>
                <w:rFonts w:cs="Arial"/>
                <w:b w:val="0"/>
                <w:bCs w:val="0"/>
                <w:sz w:val="16"/>
                <w:szCs w:val="16"/>
              </w:rPr>
              <w:t>e</w:t>
            </w:r>
            <w:r w:rsidRPr="00442DC4">
              <w:rPr>
                <w:rFonts w:cs="Arial"/>
                <w:b w:val="0"/>
                <w:bCs w:val="0"/>
                <w:spacing w:val="-2"/>
                <w:sz w:val="16"/>
                <w:szCs w:val="16"/>
              </w:rPr>
              <w:t>n</w:t>
            </w:r>
            <w:r w:rsidRPr="00442DC4">
              <w:rPr>
                <w:rFonts w:cs="Arial"/>
                <w:b w:val="0"/>
                <w:bCs w:val="0"/>
                <w:sz w:val="16"/>
                <w:szCs w:val="16"/>
              </w:rPr>
              <w:t>t below</w:t>
            </w:r>
            <w:r w:rsidRPr="00442DC4">
              <w:rPr>
                <w:rFonts w:cs="Arial"/>
                <w:b w:val="0"/>
                <w:bCs w:val="0"/>
                <w:spacing w:val="-3"/>
                <w:sz w:val="16"/>
                <w:szCs w:val="16"/>
              </w:rPr>
              <w:t xml:space="preserve"> </w:t>
            </w:r>
            <w:r w:rsidRPr="00442DC4">
              <w:rPr>
                <w:rFonts w:cs="Arial"/>
                <w:b w:val="0"/>
                <w:bCs w:val="0"/>
                <w:sz w:val="16"/>
                <w:szCs w:val="16"/>
              </w:rPr>
              <w:t>the</w:t>
            </w:r>
            <w:r w:rsidRPr="00442DC4">
              <w:rPr>
                <w:rFonts w:cs="Arial"/>
                <w:b w:val="0"/>
                <w:bCs w:val="0"/>
                <w:spacing w:val="-2"/>
                <w:sz w:val="16"/>
                <w:szCs w:val="16"/>
              </w:rPr>
              <w:t xml:space="preserve"> </w:t>
            </w:r>
            <w:r w:rsidRPr="00442DC4">
              <w:rPr>
                <w:rFonts w:cs="Arial"/>
                <w:b w:val="0"/>
                <w:bCs w:val="0"/>
                <w:spacing w:val="1"/>
                <w:sz w:val="16"/>
                <w:szCs w:val="16"/>
              </w:rPr>
              <w:t>m</w:t>
            </w:r>
            <w:r w:rsidRPr="00442DC4">
              <w:rPr>
                <w:rFonts w:cs="Arial"/>
                <w:b w:val="0"/>
                <w:bCs w:val="0"/>
                <w:sz w:val="16"/>
                <w:szCs w:val="16"/>
              </w:rPr>
              <w:t>ar</w:t>
            </w:r>
            <w:r w:rsidRPr="00442DC4">
              <w:rPr>
                <w:rFonts w:cs="Arial"/>
                <w:b w:val="0"/>
                <w:bCs w:val="0"/>
                <w:spacing w:val="-2"/>
                <w:sz w:val="16"/>
                <w:szCs w:val="16"/>
              </w:rPr>
              <w:t>k</w:t>
            </w:r>
            <w:r w:rsidRPr="00442DC4">
              <w:rPr>
                <w:rFonts w:cs="Arial"/>
                <w:b w:val="0"/>
                <w:bCs w:val="0"/>
                <w:sz w:val="16"/>
                <w:szCs w:val="16"/>
              </w:rPr>
              <w:t xml:space="preserve">et </w:t>
            </w:r>
            <w:r w:rsidRPr="00442DC4">
              <w:rPr>
                <w:rFonts w:cs="Arial"/>
                <w:b w:val="0"/>
                <w:bCs w:val="0"/>
                <w:spacing w:val="-2"/>
                <w:sz w:val="16"/>
                <w:szCs w:val="16"/>
              </w:rPr>
              <w:t>v</w:t>
            </w:r>
            <w:r w:rsidRPr="00442DC4">
              <w:rPr>
                <w:rFonts w:cs="Arial"/>
                <w:b w:val="0"/>
                <w:bCs w:val="0"/>
                <w:sz w:val="16"/>
                <w:szCs w:val="16"/>
              </w:rPr>
              <w:t>al</w:t>
            </w:r>
            <w:r w:rsidRPr="00442DC4">
              <w:rPr>
                <w:rFonts w:cs="Arial"/>
                <w:b w:val="0"/>
                <w:bCs w:val="0"/>
                <w:spacing w:val="-2"/>
                <w:sz w:val="16"/>
                <w:szCs w:val="16"/>
              </w:rPr>
              <w:t>u</w:t>
            </w:r>
            <w:r w:rsidRPr="00442DC4">
              <w:rPr>
                <w:rFonts w:cs="Arial"/>
                <w:b w:val="0"/>
                <w:bCs w:val="0"/>
                <w:sz w:val="16"/>
                <w:szCs w:val="16"/>
              </w:rPr>
              <w:t>e</w:t>
            </w:r>
            <w:r w:rsidRPr="00442DC4">
              <w:rPr>
                <w:rFonts w:cs="Arial"/>
                <w:b w:val="0"/>
                <w:bCs w:val="0"/>
                <w:spacing w:val="1"/>
                <w:sz w:val="16"/>
                <w:szCs w:val="16"/>
              </w:rPr>
              <w:t xml:space="preserve"> </w:t>
            </w:r>
            <w:r w:rsidRPr="00442DC4">
              <w:rPr>
                <w:rFonts w:cs="Arial"/>
                <w:b w:val="0"/>
                <w:bCs w:val="0"/>
                <w:sz w:val="16"/>
                <w:szCs w:val="16"/>
              </w:rPr>
              <w:t>re</w:t>
            </w:r>
            <w:r w:rsidRPr="00442DC4">
              <w:rPr>
                <w:rFonts w:cs="Arial"/>
                <w:b w:val="0"/>
                <w:bCs w:val="0"/>
                <w:spacing w:val="-2"/>
                <w:sz w:val="16"/>
                <w:szCs w:val="16"/>
              </w:rPr>
              <w:t>n</w:t>
            </w:r>
            <w:r w:rsidRPr="00442DC4">
              <w:rPr>
                <w:rFonts w:cs="Arial"/>
                <w:b w:val="0"/>
                <w:bCs w:val="0"/>
                <w:sz w:val="16"/>
                <w:szCs w:val="16"/>
              </w:rPr>
              <w:t xml:space="preserve">t; </w:t>
            </w:r>
            <w:r w:rsidRPr="00442DC4">
              <w:rPr>
                <w:rFonts w:cs="Arial"/>
                <w:b w:val="0"/>
                <w:bCs w:val="0"/>
                <w:spacing w:val="-2"/>
                <w:sz w:val="16"/>
                <w:szCs w:val="16"/>
              </w:rPr>
              <w:t>a</w:t>
            </w:r>
            <w:r w:rsidRPr="00442DC4">
              <w:rPr>
                <w:rFonts w:cs="Arial"/>
                <w:b w:val="0"/>
                <w:bCs w:val="0"/>
                <w:sz w:val="16"/>
                <w:szCs w:val="16"/>
              </w:rPr>
              <w:t>nd</w:t>
            </w:r>
          </w:p>
          <w:p w14:paraId="693EFC3F" w14:textId="77777777" w:rsidR="00E2798E" w:rsidRPr="00442DC4" w:rsidRDefault="00E2798E" w:rsidP="004E6C5C">
            <w:pPr>
              <w:pStyle w:val="Heading5"/>
              <w:keepNext w:val="0"/>
              <w:widowControl w:val="0"/>
              <w:numPr>
                <w:ilvl w:val="0"/>
                <w:numId w:val="26"/>
              </w:numPr>
              <w:tabs>
                <w:tab w:val="left" w:pos="385"/>
              </w:tabs>
              <w:spacing w:before="63" w:after="0" w:line="206" w:lineRule="exact"/>
              <w:ind w:left="385" w:right="369"/>
              <w:rPr>
                <w:rFonts w:cs="Arial"/>
                <w:b w:val="0"/>
                <w:bCs w:val="0"/>
                <w:sz w:val="16"/>
                <w:szCs w:val="16"/>
              </w:rPr>
            </w:pPr>
            <w:r w:rsidRPr="00442DC4">
              <w:rPr>
                <w:rFonts w:cs="Arial"/>
                <w:b w:val="0"/>
                <w:bCs w:val="0"/>
                <w:sz w:val="16"/>
                <w:szCs w:val="16"/>
              </w:rPr>
              <w:t>en</w:t>
            </w:r>
            <w:r w:rsidRPr="00442DC4">
              <w:rPr>
                <w:rFonts w:cs="Arial"/>
                <w:b w:val="0"/>
                <w:bCs w:val="0"/>
                <w:spacing w:val="1"/>
                <w:sz w:val="16"/>
                <w:szCs w:val="16"/>
              </w:rPr>
              <w:t>c</w:t>
            </w:r>
            <w:r w:rsidRPr="00442DC4">
              <w:rPr>
                <w:rFonts w:cs="Arial"/>
                <w:b w:val="0"/>
                <w:bCs w:val="0"/>
                <w:spacing w:val="-2"/>
                <w:sz w:val="16"/>
                <w:szCs w:val="16"/>
              </w:rPr>
              <w:t>o</w:t>
            </w:r>
            <w:r w:rsidRPr="00442DC4">
              <w:rPr>
                <w:rFonts w:cs="Arial"/>
                <w:b w:val="0"/>
                <w:bCs w:val="0"/>
                <w:sz w:val="16"/>
                <w:szCs w:val="16"/>
              </w:rPr>
              <w:t>ura</w:t>
            </w:r>
            <w:r w:rsidRPr="00442DC4">
              <w:rPr>
                <w:rFonts w:cs="Arial"/>
                <w:b w:val="0"/>
                <w:bCs w:val="0"/>
                <w:spacing w:val="-2"/>
                <w:sz w:val="16"/>
                <w:szCs w:val="16"/>
              </w:rPr>
              <w:t>g</w:t>
            </w:r>
            <w:r w:rsidRPr="00442DC4">
              <w:rPr>
                <w:rFonts w:cs="Arial"/>
                <w:b w:val="0"/>
                <w:bCs w:val="0"/>
                <w:sz w:val="16"/>
                <w:szCs w:val="16"/>
              </w:rPr>
              <w:t>e</w:t>
            </w:r>
            <w:r w:rsidRPr="00442DC4">
              <w:rPr>
                <w:rFonts w:cs="Arial"/>
                <w:b w:val="0"/>
                <w:bCs w:val="0"/>
                <w:spacing w:val="1"/>
                <w:sz w:val="16"/>
                <w:szCs w:val="16"/>
              </w:rPr>
              <w:t xml:space="preserve"> </w:t>
            </w:r>
            <w:r w:rsidRPr="00442DC4">
              <w:rPr>
                <w:rFonts w:cs="Arial"/>
                <w:b w:val="0"/>
                <w:bCs w:val="0"/>
                <w:sz w:val="16"/>
                <w:szCs w:val="16"/>
              </w:rPr>
              <w:t>la</w:t>
            </w:r>
            <w:r w:rsidRPr="00442DC4">
              <w:rPr>
                <w:rFonts w:cs="Arial"/>
                <w:b w:val="0"/>
                <w:bCs w:val="0"/>
                <w:spacing w:val="-3"/>
                <w:sz w:val="16"/>
                <w:szCs w:val="16"/>
              </w:rPr>
              <w:t>r</w:t>
            </w:r>
            <w:r w:rsidRPr="00442DC4">
              <w:rPr>
                <w:rFonts w:cs="Arial"/>
                <w:b w:val="0"/>
                <w:bCs w:val="0"/>
                <w:sz w:val="16"/>
                <w:szCs w:val="16"/>
              </w:rPr>
              <w:t>ge-</w:t>
            </w:r>
            <w:r w:rsidRPr="00442DC4">
              <w:rPr>
                <w:rFonts w:cs="Arial"/>
                <w:b w:val="0"/>
                <w:bCs w:val="0"/>
                <w:spacing w:val="-2"/>
                <w:sz w:val="16"/>
                <w:szCs w:val="16"/>
              </w:rPr>
              <w:t>s</w:t>
            </w:r>
            <w:r w:rsidRPr="00442DC4">
              <w:rPr>
                <w:rFonts w:cs="Arial"/>
                <w:b w:val="0"/>
                <w:bCs w:val="0"/>
                <w:spacing w:val="1"/>
                <w:sz w:val="16"/>
                <w:szCs w:val="16"/>
              </w:rPr>
              <w:t>c</w:t>
            </w:r>
            <w:r w:rsidRPr="00442DC4">
              <w:rPr>
                <w:rFonts w:cs="Arial"/>
                <w:b w:val="0"/>
                <w:bCs w:val="0"/>
                <w:spacing w:val="-2"/>
                <w:sz w:val="16"/>
                <w:szCs w:val="16"/>
              </w:rPr>
              <w:t>a</w:t>
            </w:r>
            <w:r w:rsidRPr="00442DC4">
              <w:rPr>
                <w:rFonts w:cs="Arial"/>
                <w:b w:val="0"/>
                <w:bCs w:val="0"/>
                <w:sz w:val="16"/>
                <w:szCs w:val="16"/>
              </w:rPr>
              <w:t>le</w:t>
            </w:r>
            <w:r w:rsidRPr="00442DC4">
              <w:rPr>
                <w:rFonts w:cs="Arial"/>
                <w:b w:val="0"/>
                <w:bCs w:val="0"/>
                <w:spacing w:val="1"/>
                <w:sz w:val="16"/>
                <w:szCs w:val="16"/>
              </w:rPr>
              <w:t xml:space="preserve"> </w:t>
            </w:r>
            <w:r w:rsidRPr="00442DC4">
              <w:rPr>
                <w:rFonts w:cs="Arial"/>
                <w:b w:val="0"/>
                <w:bCs w:val="0"/>
                <w:spacing w:val="-2"/>
                <w:sz w:val="16"/>
                <w:szCs w:val="16"/>
              </w:rPr>
              <w:t>i</w:t>
            </w:r>
            <w:r w:rsidRPr="00442DC4">
              <w:rPr>
                <w:rFonts w:cs="Arial"/>
                <w:b w:val="0"/>
                <w:bCs w:val="0"/>
                <w:sz w:val="16"/>
                <w:szCs w:val="16"/>
              </w:rPr>
              <w:t>n</w:t>
            </w:r>
            <w:r w:rsidRPr="00442DC4">
              <w:rPr>
                <w:rFonts w:cs="Arial"/>
                <w:b w:val="0"/>
                <w:bCs w:val="0"/>
                <w:spacing w:val="-2"/>
                <w:sz w:val="16"/>
                <w:szCs w:val="16"/>
              </w:rPr>
              <w:t>v</w:t>
            </w:r>
            <w:r w:rsidRPr="00442DC4">
              <w:rPr>
                <w:rFonts w:cs="Arial"/>
                <w:b w:val="0"/>
                <w:bCs w:val="0"/>
                <w:sz w:val="16"/>
                <w:szCs w:val="16"/>
              </w:rPr>
              <w:t>e</w:t>
            </w:r>
            <w:r w:rsidRPr="00442DC4">
              <w:rPr>
                <w:rFonts w:cs="Arial"/>
                <w:b w:val="0"/>
                <w:bCs w:val="0"/>
                <w:spacing w:val="1"/>
                <w:sz w:val="16"/>
                <w:szCs w:val="16"/>
              </w:rPr>
              <w:t>s</w:t>
            </w:r>
            <w:r w:rsidRPr="00442DC4">
              <w:rPr>
                <w:rFonts w:cs="Arial"/>
                <w:b w:val="0"/>
                <w:bCs w:val="0"/>
                <w:spacing w:val="-2"/>
                <w:sz w:val="16"/>
                <w:szCs w:val="16"/>
              </w:rPr>
              <w:t>tm</w:t>
            </w:r>
            <w:r w:rsidRPr="00442DC4">
              <w:rPr>
                <w:rFonts w:cs="Arial"/>
                <w:b w:val="0"/>
                <w:bCs w:val="0"/>
                <w:sz w:val="16"/>
                <w:szCs w:val="16"/>
              </w:rPr>
              <w:t>ent a</w:t>
            </w:r>
            <w:r w:rsidRPr="00442DC4">
              <w:rPr>
                <w:rFonts w:cs="Arial"/>
                <w:b w:val="0"/>
                <w:bCs w:val="0"/>
                <w:spacing w:val="-2"/>
                <w:sz w:val="16"/>
                <w:szCs w:val="16"/>
              </w:rPr>
              <w:t>n</w:t>
            </w:r>
            <w:r w:rsidRPr="00442DC4">
              <w:rPr>
                <w:rFonts w:cs="Arial"/>
                <w:b w:val="0"/>
                <w:bCs w:val="0"/>
                <w:sz w:val="16"/>
                <w:szCs w:val="16"/>
              </w:rPr>
              <w:t>d</w:t>
            </w:r>
            <w:r w:rsidRPr="00442DC4">
              <w:rPr>
                <w:rFonts w:cs="Arial"/>
                <w:b w:val="0"/>
                <w:bCs w:val="0"/>
                <w:spacing w:val="1"/>
                <w:sz w:val="16"/>
                <w:szCs w:val="16"/>
              </w:rPr>
              <w:t xml:space="preserve"> </w:t>
            </w:r>
            <w:r w:rsidRPr="00442DC4">
              <w:rPr>
                <w:rFonts w:cs="Arial"/>
                <w:b w:val="0"/>
                <w:bCs w:val="0"/>
                <w:spacing w:val="-2"/>
                <w:sz w:val="16"/>
                <w:szCs w:val="16"/>
              </w:rPr>
              <w:t>i</w:t>
            </w:r>
            <w:r w:rsidRPr="00442DC4">
              <w:rPr>
                <w:rFonts w:cs="Arial"/>
                <w:b w:val="0"/>
                <w:bCs w:val="0"/>
                <w:sz w:val="16"/>
                <w:szCs w:val="16"/>
              </w:rPr>
              <w:t>nno</w:t>
            </w:r>
            <w:r w:rsidRPr="00442DC4">
              <w:rPr>
                <w:rFonts w:cs="Arial"/>
                <w:b w:val="0"/>
                <w:bCs w:val="0"/>
                <w:spacing w:val="-2"/>
                <w:sz w:val="16"/>
                <w:szCs w:val="16"/>
              </w:rPr>
              <w:t>v</w:t>
            </w:r>
            <w:r w:rsidRPr="00442DC4">
              <w:rPr>
                <w:rFonts w:cs="Arial"/>
                <w:b w:val="0"/>
                <w:bCs w:val="0"/>
                <w:sz w:val="16"/>
                <w:szCs w:val="16"/>
              </w:rPr>
              <w:t>ati</w:t>
            </w:r>
            <w:r w:rsidRPr="00442DC4">
              <w:rPr>
                <w:rFonts w:cs="Arial"/>
                <w:b w:val="0"/>
                <w:bCs w:val="0"/>
                <w:spacing w:val="-2"/>
                <w:sz w:val="16"/>
                <w:szCs w:val="16"/>
              </w:rPr>
              <w:t>v</w:t>
            </w:r>
            <w:r w:rsidRPr="00442DC4">
              <w:rPr>
                <w:rFonts w:cs="Arial"/>
                <w:b w:val="0"/>
                <w:bCs w:val="0"/>
                <w:sz w:val="16"/>
                <w:szCs w:val="16"/>
              </w:rPr>
              <w:t>e</w:t>
            </w:r>
            <w:r w:rsidRPr="00442DC4">
              <w:rPr>
                <w:rFonts w:cs="Arial"/>
                <w:b w:val="0"/>
                <w:bCs w:val="0"/>
                <w:spacing w:val="-2"/>
                <w:sz w:val="16"/>
                <w:szCs w:val="16"/>
              </w:rPr>
              <w:t xml:space="preserve"> </w:t>
            </w:r>
            <w:r w:rsidRPr="00442DC4">
              <w:rPr>
                <w:rFonts w:cs="Arial"/>
                <w:b w:val="0"/>
                <w:bCs w:val="0"/>
                <w:sz w:val="16"/>
                <w:szCs w:val="16"/>
              </w:rPr>
              <w:t>de</w:t>
            </w:r>
            <w:r w:rsidRPr="00442DC4">
              <w:rPr>
                <w:rFonts w:cs="Arial"/>
                <w:b w:val="0"/>
                <w:bCs w:val="0"/>
                <w:spacing w:val="-2"/>
                <w:sz w:val="16"/>
                <w:szCs w:val="16"/>
              </w:rPr>
              <w:t>l</w:t>
            </w:r>
            <w:r w:rsidRPr="00442DC4">
              <w:rPr>
                <w:rFonts w:cs="Arial"/>
                <w:b w:val="0"/>
                <w:bCs w:val="0"/>
                <w:sz w:val="16"/>
                <w:szCs w:val="16"/>
              </w:rPr>
              <w:t>i</w:t>
            </w:r>
            <w:r w:rsidRPr="00442DC4">
              <w:rPr>
                <w:rFonts w:cs="Arial"/>
                <w:b w:val="0"/>
                <w:bCs w:val="0"/>
                <w:spacing w:val="-2"/>
                <w:sz w:val="16"/>
                <w:szCs w:val="16"/>
              </w:rPr>
              <w:t>v</w:t>
            </w:r>
            <w:r w:rsidRPr="00442DC4">
              <w:rPr>
                <w:rFonts w:cs="Arial"/>
                <w:b w:val="0"/>
                <w:bCs w:val="0"/>
                <w:sz w:val="16"/>
                <w:szCs w:val="16"/>
              </w:rPr>
              <w:t>ery</w:t>
            </w:r>
            <w:r w:rsidRPr="00442DC4">
              <w:rPr>
                <w:rFonts w:cs="Arial"/>
                <w:b w:val="0"/>
                <w:bCs w:val="0"/>
                <w:spacing w:val="-1"/>
                <w:sz w:val="16"/>
                <w:szCs w:val="16"/>
              </w:rPr>
              <w:t xml:space="preserve"> </w:t>
            </w:r>
            <w:r w:rsidRPr="00442DC4">
              <w:rPr>
                <w:rFonts w:cs="Arial"/>
                <w:b w:val="0"/>
                <w:bCs w:val="0"/>
                <w:sz w:val="16"/>
                <w:szCs w:val="16"/>
              </w:rPr>
              <w:t>of</w:t>
            </w:r>
            <w:r w:rsidRPr="00442DC4">
              <w:rPr>
                <w:rFonts w:cs="Arial"/>
                <w:b w:val="0"/>
                <w:bCs w:val="0"/>
                <w:spacing w:val="-2"/>
                <w:sz w:val="16"/>
                <w:szCs w:val="16"/>
              </w:rPr>
              <w:t xml:space="preserve"> </w:t>
            </w:r>
            <w:r w:rsidRPr="00442DC4">
              <w:rPr>
                <w:rFonts w:cs="Arial"/>
                <w:b w:val="0"/>
                <w:bCs w:val="0"/>
                <w:sz w:val="16"/>
                <w:szCs w:val="16"/>
              </w:rPr>
              <w:t>afford</w:t>
            </w:r>
            <w:r w:rsidRPr="00442DC4">
              <w:rPr>
                <w:rFonts w:cs="Arial"/>
                <w:b w:val="0"/>
                <w:bCs w:val="0"/>
                <w:spacing w:val="-2"/>
                <w:sz w:val="16"/>
                <w:szCs w:val="16"/>
              </w:rPr>
              <w:t>a</w:t>
            </w:r>
            <w:r w:rsidRPr="00442DC4">
              <w:rPr>
                <w:rFonts w:cs="Arial"/>
                <w:b w:val="0"/>
                <w:bCs w:val="0"/>
                <w:sz w:val="16"/>
                <w:szCs w:val="16"/>
              </w:rPr>
              <w:t>ble</w:t>
            </w:r>
            <w:r w:rsidRPr="00442DC4">
              <w:rPr>
                <w:rFonts w:cs="Arial"/>
                <w:b w:val="0"/>
                <w:bCs w:val="0"/>
                <w:spacing w:val="-2"/>
                <w:sz w:val="16"/>
                <w:szCs w:val="16"/>
              </w:rPr>
              <w:t xml:space="preserve"> </w:t>
            </w:r>
            <w:r w:rsidRPr="00442DC4">
              <w:rPr>
                <w:rFonts w:cs="Arial"/>
                <w:b w:val="0"/>
                <w:bCs w:val="0"/>
                <w:sz w:val="16"/>
                <w:szCs w:val="16"/>
              </w:rPr>
              <w:t>ho</w:t>
            </w:r>
            <w:r w:rsidRPr="00442DC4">
              <w:rPr>
                <w:rFonts w:cs="Arial"/>
                <w:b w:val="0"/>
                <w:bCs w:val="0"/>
                <w:spacing w:val="-2"/>
                <w:sz w:val="16"/>
                <w:szCs w:val="16"/>
              </w:rPr>
              <w:t>u</w:t>
            </w:r>
            <w:r w:rsidRPr="00442DC4">
              <w:rPr>
                <w:rFonts w:cs="Arial"/>
                <w:b w:val="0"/>
                <w:bCs w:val="0"/>
                <w:sz w:val="16"/>
                <w:szCs w:val="16"/>
              </w:rPr>
              <w:t>s</w:t>
            </w:r>
            <w:r w:rsidRPr="00442DC4">
              <w:rPr>
                <w:rFonts w:cs="Arial"/>
                <w:b w:val="0"/>
                <w:bCs w:val="0"/>
                <w:spacing w:val="-2"/>
                <w:sz w:val="16"/>
                <w:szCs w:val="16"/>
              </w:rPr>
              <w:t>i</w:t>
            </w:r>
            <w:r w:rsidRPr="00442DC4">
              <w:rPr>
                <w:rFonts w:cs="Arial"/>
                <w:b w:val="0"/>
                <w:bCs w:val="0"/>
                <w:sz w:val="16"/>
                <w:szCs w:val="16"/>
              </w:rPr>
              <w:t>ng</w:t>
            </w:r>
            <w:r w:rsidRPr="00442DC4">
              <w:rPr>
                <w:rFonts w:cs="Arial"/>
                <w:b w:val="0"/>
                <w:bCs w:val="0"/>
                <w:spacing w:val="1"/>
                <w:sz w:val="16"/>
                <w:szCs w:val="16"/>
              </w:rPr>
              <w:t xml:space="preserve"> </w:t>
            </w:r>
            <w:r w:rsidRPr="00442DC4">
              <w:rPr>
                <w:rFonts w:cs="Arial"/>
                <w:b w:val="0"/>
                <w:bCs w:val="0"/>
                <w:sz w:val="16"/>
                <w:szCs w:val="16"/>
              </w:rPr>
              <w:t>th</w:t>
            </w:r>
            <w:r w:rsidRPr="00442DC4">
              <w:rPr>
                <w:rFonts w:cs="Arial"/>
                <w:b w:val="0"/>
                <w:bCs w:val="0"/>
                <w:spacing w:val="-3"/>
                <w:sz w:val="16"/>
                <w:szCs w:val="16"/>
              </w:rPr>
              <w:t>r</w:t>
            </w:r>
            <w:r w:rsidRPr="00442DC4">
              <w:rPr>
                <w:rFonts w:cs="Arial"/>
                <w:b w:val="0"/>
                <w:bCs w:val="0"/>
                <w:sz w:val="16"/>
                <w:szCs w:val="16"/>
              </w:rPr>
              <w:t>ou</w:t>
            </w:r>
            <w:r w:rsidRPr="00442DC4">
              <w:rPr>
                <w:rFonts w:cs="Arial"/>
                <w:b w:val="0"/>
                <w:bCs w:val="0"/>
                <w:spacing w:val="-2"/>
                <w:sz w:val="16"/>
                <w:szCs w:val="16"/>
              </w:rPr>
              <w:t>g</w:t>
            </w:r>
            <w:r w:rsidRPr="00442DC4">
              <w:rPr>
                <w:rFonts w:cs="Arial"/>
                <w:b w:val="0"/>
                <w:bCs w:val="0"/>
                <w:sz w:val="16"/>
                <w:szCs w:val="16"/>
              </w:rPr>
              <w:t>h the</w:t>
            </w:r>
            <w:r w:rsidRPr="00442DC4">
              <w:rPr>
                <w:rFonts w:cs="Arial"/>
                <w:b w:val="0"/>
                <w:bCs w:val="0"/>
                <w:spacing w:val="1"/>
                <w:sz w:val="16"/>
                <w:szCs w:val="16"/>
              </w:rPr>
              <w:t xml:space="preserve"> </w:t>
            </w:r>
            <w:r w:rsidRPr="00442DC4">
              <w:rPr>
                <w:rFonts w:cs="Arial"/>
                <w:b w:val="0"/>
                <w:bCs w:val="0"/>
                <w:sz w:val="16"/>
                <w:szCs w:val="16"/>
              </w:rPr>
              <w:t>pro</w:t>
            </w:r>
            <w:r w:rsidRPr="00442DC4">
              <w:rPr>
                <w:rFonts w:cs="Arial"/>
                <w:b w:val="0"/>
                <w:bCs w:val="0"/>
                <w:spacing w:val="-2"/>
                <w:sz w:val="16"/>
                <w:szCs w:val="16"/>
              </w:rPr>
              <w:t>vi</w:t>
            </w:r>
            <w:r w:rsidRPr="00442DC4">
              <w:rPr>
                <w:rFonts w:cs="Arial"/>
                <w:b w:val="0"/>
                <w:bCs w:val="0"/>
                <w:spacing w:val="1"/>
                <w:sz w:val="16"/>
                <w:szCs w:val="16"/>
              </w:rPr>
              <w:t>s</w:t>
            </w:r>
            <w:r w:rsidRPr="00442DC4">
              <w:rPr>
                <w:rFonts w:cs="Arial"/>
                <w:b w:val="0"/>
                <w:bCs w:val="0"/>
                <w:sz w:val="16"/>
                <w:szCs w:val="16"/>
              </w:rPr>
              <w:t>i</w:t>
            </w:r>
            <w:r w:rsidRPr="00442DC4">
              <w:rPr>
                <w:rFonts w:cs="Arial"/>
                <w:b w:val="0"/>
                <w:bCs w:val="0"/>
                <w:spacing w:val="-2"/>
                <w:sz w:val="16"/>
                <w:szCs w:val="16"/>
              </w:rPr>
              <w:t>o</w:t>
            </w:r>
            <w:r w:rsidRPr="00442DC4">
              <w:rPr>
                <w:rFonts w:cs="Arial"/>
                <w:b w:val="0"/>
                <w:bCs w:val="0"/>
                <w:sz w:val="16"/>
                <w:szCs w:val="16"/>
              </w:rPr>
              <w:t>n</w:t>
            </w:r>
            <w:r w:rsidRPr="00442DC4">
              <w:rPr>
                <w:rFonts w:cs="Arial"/>
                <w:b w:val="0"/>
                <w:bCs w:val="0"/>
                <w:spacing w:val="1"/>
                <w:sz w:val="16"/>
                <w:szCs w:val="16"/>
              </w:rPr>
              <w:t xml:space="preserve"> </w:t>
            </w:r>
            <w:r w:rsidRPr="00442DC4">
              <w:rPr>
                <w:rFonts w:cs="Arial"/>
                <w:b w:val="0"/>
                <w:bCs w:val="0"/>
                <w:sz w:val="16"/>
                <w:szCs w:val="16"/>
              </w:rPr>
              <w:t>of</w:t>
            </w:r>
            <w:r w:rsidRPr="00442DC4">
              <w:rPr>
                <w:rFonts w:cs="Arial"/>
                <w:b w:val="0"/>
                <w:bCs w:val="0"/>
                <w:spacing w:val="-2"/>
                <w:sz w:val="16"/>
                <w:szCs w:val="16"/>
              </w:rPr>
              <w:t xml:space="preserve"> </w:t>
            </w:r>
            <w:r w:rsidRPr="00442DC4">
              <w:rPr>
                <w:rFonts w:cs="Arial"/>
                <w:b w:val="0"/>
                <w:bCs w:val="0"/>
                <w:sz w:val="16"/>
                <w:szCs w:val="16"/>
              </w:rPr>
              <w:t>the</w:t>
            </w:r>
            <w:r w:rsidRPr="00442DC4">
              <w:rPr>
                <w:rFonts w:cs="Arial"/>
                <w:b w:val="0"/>
                <w:bCs w:val="0"/>
                <w:spacing w:val="-2"/>
                <w:sz w:val="16"/>
                <w:szCs w:val="16"/>
              </w:rPr>
              <w:t xml:space="preserve"> </w:t>
            </w:r>
            <w:r w:rsidRPr="00442DC4">
              <w:rPr>
                <w:rFonts w:cs="Arial"/>
                <w:b w:val="0"/>
                <w:bCs w:val="0"/>
                <w:sz w:val="16"/>
                <w:szCs w:val="16"/>
              </w:rPr>
              <w:t>fo</w:t>
            </w:r>
            <w:r w:rsidRPr="00442DC4">
              <w:rPr>
                <w:rFonts w:cs="Arial"/>
                <w:b w:val="0"/>
                <w:bCs w:val="0"/>
                <w:spacing w:val="-2"/>
                <w:sz w:val="16"/>
                <w:szCs w:val="16"/>
              </w:rPr>
              <w:t>l</w:t>
            </w:r>
            <w:r w:rsidRPr="00442DC4">
              <w:rPr>
                <w:rFonts w:cs="Arial"/>
                <w:b w:val="0"/>
                <w:bCs w:val="0"/>
                <w:sz w:val="16"/>
                <w:szCs w:val="16"/>
              </w:rPr>
              <w:t>lo</w:t>
            </w:r>
            <w:r w:rsidRPr="00442DC4">
              <w:rPr>
                <w:rFonts w:cs="Arial"/>
                <w:b w:val="0"/>
                <w:bCs w:val="0"/>
                <w:spacing w:val="-3"/>
                <w:sz w:val="16"/>
                <w:szCs w:val="16"/>
              </w:rPr>
              <w:t>w</w:t>
            </w:r>
            <w:r w:rsidRPr="00442DC4">
              <w:rPr>
                <w:rFonts w:cs="Arial"/>
                <w:b w:val="0"/>
                <w:bCs w:val="0"/>
                <w:sz w:val="16"/>
                <w:szCs w:val="16"/>
              </w:rPr>
              <w:t>ing</w:t>
            </w:r>
            <w:r w:rsidRPr="00442DC4">
              <w:rPr>
                <w:rFonts w:cs="Arial"/>
                <w:b w:val="0"/>
                <w:bCs w:val="0"/>
                <w:spacing w:val="1"/>
                <w:sz w:val="16"/>
                <w:szCs w:val="16"/>
              </w:rPr>
              <w:t xml:space="preserve"> </w:t>
            </w:r>
            <w:r w:rsidRPr="00442DC4">
              <w:rPr>
                <w:rFonts w:cs="Arial"/>
                <w:b w:val="0"/>
                <w:bCs w:val="0"/>
                <w:spacing w:val="-2"/>
                <w:sz w:val="16"/>
                <w:szCs w:val="16"/>
              </w:rPr>
              <w:t>i</w:t>
            </w:r>
            <w:r w:rsidRPr="00442DC4">
              <w:rPr>
                <w:rFonts w:cs="Arial"/>
                <w:b w:val="0"/>
                <w:bCs w:val="0"/>
                <w:sz w:val="16"/>
                <w:szCs w:val="16"/>
              </w:rPr>
              <w:t>n</w:t>
            </w:r>
            <w:r w:rsidRPr="00442DC4">
              <w:rPr>
                <w:rFonts w:cs="Arial"/>
                <w:b w:val="0"/>
                <w:bCs w:val="0"/>
                <w:spacing w:val="1"/>
                <w:sz w:val="16"/>
                <w:szCs w:val="16"/>
              </w:rPr>
              <w:t>c</w:t>
            </w:r>
            <w:r w:rsidRPr="00442DC4">
              <w:rPr>
                <w:rFonts w:cs="Arial"/>
                <w:b w:val="0"/>
                <w:bCs w:val="0"/>
                <w:sz w:val="16"/>
                <w:szCs w:val="16"/>
              </w:rPr>
              <w:t>e</w:t>
            </w:r>
            <w:r w:rsidRPr="00442DC4">
              <w:rPr>
                <w:rFonts w:cs="Arial"/>
                <w:b w:val="0"/>
                <w:bCs w:val="0"/>
                <w:spacing w:val="-2"/>
                <w:sz w:val="16"/>
                <w:szCs w:val="16"/>
              </w:rPr>
              <w:t>n</w:t>
            </w:r>
            <w:r w:rsidRPr="00442DC4">
              <w:rPr>
                <w:rFonts w:cs="Arial"/>
                <w:b w:val="0"/>
                <w:bCs w:val="0"/>
                <w:sz w:val="16"/>
                <w:szCs w:val="16"/>
              </w:rPr>
              <w:t>ti</w:t>
            </w:r>
            <w:r w:rsidRPr="00442DC4">
              <w:rPr>
                <w:rFonts w:cs="Arial"/>
                <w:b w:val="0"/>
                <w:bCs w:val="0"/>
                <w:spacing w:val="-2"/>
                <w:sz w:val="16"/>
                <w:szCs w:val="16"/>
              </w:rPr>
              <w:t>v</w:t>
            </w:r>
            <w:r w:rsidRPr="00442DC4">
              <w:rPr>
                <w:rFonts w:cs="Arial"/>
                <w:b w:val="0"/>
                <w:bCs w:val="0"/>
                <w:sz w:val="16"/>
                <w:szCs w:val="16"/>
              </w:rPr>
              <w:t>e</w:t>
            </w:r>
            <w:r w:rsidRPr="00442DC4">
              <w:rPr>
                <w:rFonts w:cs="Arial"/>
                <w:b w:val="0"/>
                <w:bCs w:val="0"/>
                <w:spacing w:val="1"/>
                <w:sz w:val="16"/>
                <w:szCs w:val="16"/>
              </w:rPr>
              <w:t>s</w:t>
            </w:r>
            <w:r w:rsidRPr="00442DC4">
              <w:rPr>
                <w:rFonts w:cs="Arial"/>
                <w:b w:val="0"/>
                <w:bCs w:val="0"/>
                <w:sz w:val="16"/>
                <w:szCs w:val="16"/>
              </w:rPr>
              <w:t>:</w:t>
            </w:r>
          </w:p>
          <w:p w14:paraId="305FEBB6" w14:textId="77777777" w:rsidR="00E2798E" w:rsidRPr="00442DC4" w:rsidRDefault="00E2798E" w:rsidP="004E6C5C">
            <w:pPr>
              <w:pStyle w:val="Heading5"/>
              <w:keepNext w:val="0"/>
              <w:widowControl w:val="0"/>
              <w:numPr>
                <w:ilvl w:val="1"/>
                <w:numId w:val="26"/>
              </w:numPr>
              <w:tabs>
                <w:tab w:val="left" w:pos="954"/>
              </w:tabs>
              <w:spacing w:before="60" w:after="0" w:line="206" w:lineRule="exact"/>
              <w:ind w:left="954" w:right="327"/>
              <w:rPr>
                <w:rFonts w:cs="Arial"/>
                <w:b w:val="0"/>
                <w:bCs w:val="0"/>
                <w:sz w:val="16"/>
                <w:szCs w:val="16"/>
              </w:rPr>
            </w:pPr>
            <w:r w:rsidRPr="00442DC4">
              <w:rPr>
                <w:rFonts w:cs="Arial"/>
                <w:b w:val="0"/>
                <w:bCs w:val="0"/>
                <w:sz w:val="16"/>
                <w:szCs w:val="16"/>
              </w:rPr>
              <w:t>an Australian Government incentive per dwelling per year as a tax offset or direct payment; and</w:t>
            </w:r>
          </w:p>
          <w:p w14:paraId="6AE26208" w14:textId="77777777" w:rsidR="00E2798E" w:rsidRPr="00442DC4" w:rsidRDefault="00E2798E" w:rsidP="004E6C5C">
            <w:pPr>
              <w:pStyle w:val="Heading5"/>
              <w:keepNext w:val="0"/>
              <w:widowControl w:val="0"/>
              <w:numPr>
                <w:ilvl w:val="1"/>
                <w:numId w:val="26"/>
              </w:numPr>
              <w:tabs>
                <w:tab w:val="left" w:pos="954"/>
              </w:tabs>
              <w:spacing w:before="60" w:after="0" w:line="206" w:lineRule="exact"/>
              <w:ind w:left="954" w:right="327"/>
              <w:rPr>
                <w:rFonts w:cs="Arial"/>
                <w:b w:val="0"/>
                <w:sz w:val="16"/>
                <w:szCs w:val="16"/>
              </w:rPr>
            </w:pPr>
            <w:r w:rsidRPr="00442DC4">
              <w:rPr>
                <w:rFonts w:cs="Arial"/>
                <w:b w:val="0"/>
                <w:bCs w:val="0"/>
                <w:sz w:val="16"/>
                <w:szCs w:val="16"/>
              </w:rPr>
              <w:t>a State or Territory Government incentive as a direct payment per dwelling per year or in-kind financial support.</w:t>
            </w:r>
          </w:p>
        </w:tc>
      </w:tr>
      <w:tr w:rsidR="00E2798E" w:rsidRPr="00442DC4" w14:paraId="06A7301F" w14:textId="77777777" w:rsidTr="00F12666">
        <w:tc>
          <w:tcPr>
            <w:tcW w:w="7741" w:type="dxa"/>
            <w:gridSpan w:val="2"/>
            <w:tcBorders>
              <w:top w:val="double" w:sz="4" w:space="0" w:color="auto"/>
              <w:bottom w:val="double" w:sz="4" w:space="0" w:color="auto"/>
            </w:tcBorders>
            <w:shd w:val="clear" w:color="auto" w:fill="auto"/>
          </w:tcPr>
          <w:p w14:paraId="35047271" w14:textId="438AF0CA"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 xml:space="preserve">Performance information </w:t>
            </w:r>
            <w:r w:rsidR="001E3D9A" w:rsidRPr="00442DC4">
              <w:rPr>
                <w:rFonts w:ascii="Arial" w:hAnsi="Arial" w:cs="Arial"/>
                <w:b/>
                <w:sz w:val="16"/>
                <w:szCs w:val="16"/>
              </w:rPr>
              <w:t>2020-21 and beyond</w:t>
            </w:r>
          </w:p>
        </w:tc>
      </w:tr>
      <w:tr w:rsidR="00E2798E" w:rsidRPr="00442DC4" w14:paraId="3F17C28D" w14:textId="77777777" w:rsidTr="00F12666">
        <w:tc>
          <w:tcPr>
            <w:tcW w:w="5103" w:type="dxa"/>
            <w:tcBorders>
              <w:top w:val="double" w:sz="4" w:space="0" w:color="auto"/>
              <w:bottom w:val="single" w:sz="4" w:space="0" w:color="auto"/>
              <w:right w:val="single" w:sz="4" w:space="0" w:color="auto"/>
            </w:tcBorders>
            <w:shd w:val="clear" w:color="auto" w:fill="auto"/>
          </w:tcPr>
          <w:p w14:paraId="56EDCB49" w14:textId="77777777"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Performance criteria</w:t>
            </w:r>
          </w:p>
        </w:tc>
        <w:tc>
          <w:tcPr>
            <w:tcW w:w="2638" w:type="dxa"/>
            <w:tcBorders>
              <w:top w:val="double" w:sz="4" w:space="0" w:color="auto"/>
              <w:left w:val="single" w:sz="4" w:space="0" w:color="auto"/>
              <w:bottom w:val="single" w:sz="4" w:space="0" w:color="auto"/>
            </w:tcBorders>
            <w:shd w:val="clear" w:color="auto" w:fill="auto"/>
          </w:tcPr>
          <w:p w14:paraId="7B9C87EE" w14:textId="77777777"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Targets</w:t>
            </w:r>
          </w:p>
        </w:tc>
      </w:tr>
      <w:tr w:rsidR="00E2798E" w:rsidRPr="00442DC4" w14:paraId="7E99C6A9" w14:textId="77777777" w:rsidTr="00F12666">
        <w:trPr>
          <w:trHeight w:val="60"/>
        </w:trPr>
        <w:tc>
          <w:tcPr>
            <w:tcW w:w="5103" w:type="dxa"/>
            <w:tcBorders>
              <w:top w:val="single" w:sz="4" w:space="0" w:color="auto"/>
              <w:bottom w:val="single" w:sz="4" w:space="0" w:color="auto"/>
              <w:right w:val="single" w:sz="4" w:space="0" w:color="auto"/>
            </w:tcBorders>
          </w:tcPr>
          <w:p w14:paraId="0D8F7644" w14:textId="77777777" w:rsidR="00E2798E" w:rsidRPr="00442DC4" w:rsidRDefault="00E2798E" w:rsidP="00F12666">
            <w:pPr>
              <w:tabs>
                <w:tab w:val="left" w:pos="709"/>
              </w:tabs>
              <w:spacing w:before="60" w:after="60" w:line="240" w:lineRule="auto"/>
              <w:jc w:val="left"/>
              <w:rPr>
                <w:rFonts w:ascii="Arial" w:hAnsi="Arial" w:cs="Arial"/>
                <w:i/>
                <w:sz w:val="16"/>
                <w:szCs w:val="16"/>
              </w:rPr>
            </w:pPr>
            <w:r w:rsidRPr="00442DC4">
              <w:rPr>
                <w:rFonts w:ascii="Arial" w:hAnsi="Arial" w:cs="Arial"/>
                <w:sz w:val="16"/>
                <w:szCs w:val="16"/>
              </w:rPr>
              <w:t>Value of tax offsets processed</w:t>
            </w:r>
          </w:p>
        </w:tc>
        <w:tc>
          <w:tcPr>
            <w:tcW w:w="2638" w:type="dxa"/>
            <w:tcBorders>
              <w:top w:val="single" w:sz="4" w:space="0" w:color="auto"/>
              <w:left w:val="single" w:sz="4" w:space="0" w:color="auto"/>
              <w:bottom w:val="single" w:sz="4" w:space="0" w:color="auto"/>
            </w:tcBorders>
          </w:tcPr>
          <w:p w14:paraId="139DD34E" w14:textId="1F0F39BF" w:rsidR="006245B2" w:rsidRPr="00442DC4" w:rsidRDefault="006245B2" w:rsidP="00F12666">
            <w:pPr>
              <w:pStyle w:val="TableParagraph"/>
              <w:spacing w:before="53"/>
              <w:rPr>
                <w:rFonts w:ascii="Arial" w:eastAsia="Arial" w:hAnsi="Arial" w:cs="Arial"/>
                <w:sz w:val="16"/>
                <w:szCs w:val="16"/>
              </w:rPr>
            </w:pPr>
            <w:r w:rsidRPr="00442DC4">
              <w:rPr>
                <w:rFonts w:ascii="Arial" w:eastAsia="Arial" w:hAnsi="Arial" w:cs="Arial"/>
                <w:sz w:val="16"/>
                <w:szCs w:val="16"/>
              </w:rPr>
              <w:t xml:space="preserve">Result (2019-20): </w:t>
            </w:r>
            <w:r w:rsidR="00741804" w:rsidRPr="00442DC4">
              <w:rPr>
                <w:rFonts w:ascii="Arial" w:eastAsia="Arial" w:hAnsi="Arial" w:cs="Arial"/>
                <w:sz w:val="16"/>
                <w:szCs w:val="16"/>
              </w:rPr>
              <w:t>$160.0 million</w:t>
            </w:r>
          </w:p>
          <w:p w14:paraId="7F548DD5" w14:textId="77777777" w:rsidR="00022401" w:rsidRPr="00442DC4" w:rsidRDefault="00022401" w:rsidP="00F12666">
            <w:pPr>
              <w:pStyle w:val="TableParagraph"/>
              <w:spacing w:before="53"/>
              <w:rPr>
                <w:rFonts w:ascii="Arial" w:eastAsia="Arial" w:hAnsi="Arial" w:cs="Arial"/>
                <w:sz w:val="16"/>
                <w:szCs w:val="16"/>
              </w:rPr>
            </w:pPr>
          </w:p>
          <w:p w14:paraId="4E86F743" w14:textId="77777777" w:rsidR="00E64AE3" w:rsidRPr="00442DC4" w:rsidRDefault="00E64AE3" w:rsidP="00E64AE3">
            <w:pPr>
              <w:pStyle w:val="TableParagraph"/>
              <w:spacing w:before="65" w:line="206" w:lineRule="exact"/>
              <w:ind w:right="90"/>
              <w:rPr>
                <w:rFonts w:ascii="Arial" w:eastAsia="Arial" w:hAnsi="Arial" w:cs="Arial"/>
                <w:sz w:val="16"/>
                <w:szCs w:val="16"/>
              </w:rPr>
            </w:pPr>
            <w:r w:rsidRPr="00442DC4">
              <w:rPr>
                <w:rFonts w:ascii="Arial" w:eastAsia="Arial" w:hAnsi="Arial" w:cs="Arial"/>
                <w:spacing w:val="-2"/>
                <w:sz w:val="16"/>
                <w:szCs w:val="16"/>
              </w:rPr>
              <w:t>Target 2020-21</w:t>
            </w:r>
            <w:r w:rsidRPr="00442DC4">
              <w:rPr>
                <w:rFonts w:ascii="Arial" w:eastAsia="Arial" w:hAnsi="Arial" w:cs="Arial"/>
                <w:sz w:val="16"/>
                <w:szCs w:val="16"/>
              </w:rPr>
              <w:t xml:space="preserve">: </w:t>
            </w:r>
            <w:r w:rsidRPr="00442DC4">
              <w:rPr>
                <w:rFonts w:ascii="Arial" w:eastAsia="Arial" w:hAnsi="Arial" w:cs="Arial"/>
                <w:spacing w:val="-2"/>
                <w:sz w:val="16"/>
                <w:szCs w:val="16"/>
              </w:rPr>
              <w:t>T</w:t>
            </w:r>
            <w:r w:rsidRPr="00442DC4">
              <w:rPr>
                <w:rFonts w:ascii="Arial" w:eastAsia="Arial" w:hAnsi="Arial" w:cs="Arial"/>
                <w:sz w:val="16"/>
                <w:szCs w:val="16"/>
              </w:rPr>
              <w:t>he</w:t>
            </w:r>
            <w:r w:rsidRPr="00442DC4">
              <w:rPr>
                <w:rFonts w:ascii="Arial" w:eastAsia="Arial" w:hAnsi="Arial" w:cs="Arial"/>
                <w:spacing w:val="1"/>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T</w:t>
            </w:r>
            <w:r w:rsidRPr="00442DC4">
              <w:rPr>
                <w:rFonts w:ascii="Arial" w:eastAsia="Arial" w:hAnsi="Arial" w:cs="Arial"/>
                <w:sz w:val="16"/>
                <w:szCs w:val="16"/>
              </w:rPr>
              <w:t>O ai</w:t>
            </w:r>
            <w:r w:rsidRPr="00442DC4">
              <w:rPr>
                <w:rFonts w:ascii="Arial" w:eastAsia="Arial" w:hAnsi="Arial" w:cs="Arial"/>
                <w:spacing w:val="-2"/>
                <w:sz w:val="16"/>
                <w:szCs w:val="16"/>
              </w:rPr>
              <w:t>m</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z w:val="16"/>
                <w:szCs w:val="16"/>
              </w:rPr>
              <w:t>to</w:t>
            </w:r>
            <w:r w:rsidRPr="00442DC4">
              <w:rPr>
                <w:rFonts w:ascii="Arial" w:eastAsia="Arial" w:hAnsi="Arial" w:cs="Arial"/>
                <w:spacing w:val="-2"/>
                <w:sz w:val="16"/>
                <w:szCs w:val="16"/>
              </w:rPr>
              <w:t xml:space="preserve"> </w:t>
            </w:r>
            <w:r w:rsidRPr="00442DC4">
              <w:rPr>
                <w:rFonts w:ascii="Arial" w:eastAsia="Arial" w:hAnsi="Arial" w:cs="Arial"/>
                <w:sz w:val="16"/>
                <w:szCs w:val="16"/>
              </w:rPr>
              <w:t>ad</w:t>
            </w:r>
            <w:r w:rsidRPr="00442DC4">
              <w:rPr>
                <w:rFonts w:ascii="Arial" w:eastAsia="Arial" w:hAnsi="Arial" w:cs="Arial"/>
                <w:spacing w:val="-2"/>
                <w:sz w:val="16"/>
                <w:szCs w:val="16"/>
              </w:rPr>
              <w:t>m</w:t>
            </w:r>
            <w:r w:rsidRPr="00442DC4">
              <w:rPr>
                <w:rFonts w:ascii="Arial" w:eastAsia="Arial" w:hAnsi="Arial" w:cs="Arial"/>
                <w:sz w:val="16"/>
                <w:szCs w:val="16"/>
              </w:rPr>
              <w:t>in</w:t>
            </w:r>
            <w:r w:rsidRPr="00442DC4">
              <w:rPr>
                <w:rFonts w:ascii="Arial" w:eastAsia="Arial" w:hAnsi="Arial" w:cs="Arial"/>
                <w:spacing w:val="-2"/>
                <w:sz w:val="16"/>
                <w:szCs w:val="16"/>
              </w:rPr>
              <w:t>i</w:t>
            </w:r>
            <w:r w:rsidRPr="00442DC4">
              <w:rPr>
                <w:rFonts w:ascii="Arial" w:eastAsia="Arial" w:hAnsi="Arial" w:cs="Arial"/>
                <w:spacing w:val="1"/>
                <w:sz w:val="16"/>
                <w:szCs w:val="16"/>
              </w:rPr>
              <w:t>s</w:t>
            </w:r>
            <w:r w:rsidRPr="00442DC4">
              <w:rPr>
                <w:rFonts w:ascii="Arial" w:eastAsia="Arial" w:hAnsi="Arial" w:cs="Arial"/>
                <w:sz w:val="16"/>
                <w:szCs w:val="16"/>
              </w:rPr>
              <w:t>ter</w:t>
            </w:r>
            <w:r w:rsidRPr="00442DC4">
              <w:rPr>
                <w:rFonts w:ascii="Arial" w:eastAsia="Arial" w:hAnsi="Arial" w:cs="Arial"/>
                <w:spacing w:val="-2"/>
                <w:sz w:val="16"/>
                <w:szCs w:val="16"/>
              </w:rPr>
              <w:t xml:space="preserve"> </w:t>
            </w:r>
            <w:r w:rsidRPr="00442DC4">
              <w:rPr>
                <w:rFonts w:ascii="Arial" w:eastAsia="Arial" w:hAnsi="Arial" w:cs="Arial"/>
                <w:sz w:val="16"/>
                <w:szCs w:val="16"/>
              </w:rPr>
              <w:t xml:space="preserve">the </w:t>
            </w:r>
            <w:r w:rsidRPr="00442DC4">
              <w:rPr>
                <w:rFonts w:ascii="Arial" w:eastAsia="Arial" w:hAnsi="Arial" w:cs="Arial"/>
                <w:spacing w:val="1"/>
                <w:sz w:val="16"/>
                <w:szCs w:val="16"/>
              </w:rPr>
              <w:t>sc</w:t>
            </w:r>
            <w:r w:rsidRPr="00442DC4">
              <w:rPr>
                <w:rFonts w:ascii="Arial" w:eastAsia="Arial" w:hAnsi="Arial" w:cs="Arial"/>
                <w:spacing w:val="-2"/>
                <w:sz w:val="16"/>
                <w:szCs w:val="16"/>
              </w:rPr>
              <w:t>h</w:t>
            </w:r>
            <w:r w:rsidRPr="00442DC4">
              <w:rPr>
                <w:rFonts w:ascii="Arial" w:eastAsia="Arial" w:hAnsi="Arial" w:cs="Arial"/>
                <w:sz w:val="16"/>
                <w:szCs w:val="16"/>
              </w:rPr>
              <w:t>e</w:t>
            </w:r>
            <w:r w:rsidRPr="00442DC4">
              <w:rPr>
                <w:rFonts w:ascii="Arial" w:eastAsia="Arial" w:hAnsi="Arial" w:cs="Arial"/>
                <w:spacing w:val="1"/>
                <w:sz w:val="16"/>
                <w:szCs w:val="16"/>
              </w:rPr>
              <w:t>m</w:t>
            </w:r>
            <w:r w:rsidRPr="00442DC4">
              <w:rPr>
                <w:rFonts w:ascii="Arial" w:eastAsia="Arial" w:hAnsi="Arial" w:cs="Arial"/>
                <w:sz w:val="16"/>
                <w:szCs w:val="16"/>
              </w:rPr>
              <w:t>e</w:t>
            </w:r>
            <w:r w:rsidRPr="00442DC4">
              <w:rPr>
                <w:rFonts w:ascii="Arial" w:eastAsia="Arial" w:hAnsi="Arial" w:cs="Arial"/>
                <w:spacing w:val="-2"/>
                <w:sz w:val="16"/>
                <w:szCs w:val="16"/>
              </w:rPr>
              <w:t xml:space="preserve"> </w:t>
            </w:r>
            <w:r w:rsidRPr="00442DC4">
              <w:rPr>
                <w:rFonts w:ascii="Arial" w:eastAsia="Arial" w:hAnsi="Arial" w:cs="Arial"/>
                <w:sz w:val="16"/>
                <w:szCs w:val="16"/>
              </w:rPr>
              <w:t>in</w:t>
            </w:r>
            <w:r w:rsidRPr="00442DC4">
              <w:rPr>
                <w:rFonts w:ascii="Arial" w:eastAsia="Arial" w:hAnsi="Arial" w:cs="Arial"/>
                <w:spacing w:val="-2"/>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c</w:t>
            </w:r>
            <w:r w:rsidRPr="00442DC4">
              <w:rPr>
                <w:rFonts w:ascii="Arial" w:eastAsia="Arial" w:hAnsi="Arial" w:cs="Arial"/>
                <w:spacing w:val="1"/>
                <w:sz w:val="16"/>
                <w:szCs w:val="16"/>
              </w:rPr>
              <w:t>c</w:t>
            </w:r>
            <w:r w:rsidRPr="00442DC4">
              <w:rPr>
                <w:rFonts w:ascii="Arial" w:eastAsia="Arial" w:hAnsi="Arial" w:cs="Arial"/>
                <w:sz w:val="16"/>
                <w:szCs w:val="16"/>
              </w:rPr>
              <w:t>ord</w:t>
            </w:r>
            <w:r w:rsidRPr="00442DC4">
              <w:rPr>
                <w:rFonts w:ascii="Arial" w:eastAsia="Arial" w:hAnsi="Arial" w:cs="Arial"/>
                <w:spacing w:val="-2"/>
                <w:sz w:val="16"/>
                <w:szCs w:val="16"/>
              </w:rPr>
              <w:t>a</w:t>
            </w:r>
            <w:r w:rsidRPr="00442DC4">
              <w:rPr>
                <w:rFonts w:ascii="Arial" w:eastAsia="Arial" w:hAnsi="Arial" w:cs="Arial"/>
                <w:sz w:val="16"/>
                <w:szCs w:val="16"/>
              </w:rPr>
              <w:t>n</w:t>
            </w:r>
            <w:r w:rsidRPr="00442DC4">
              <w:rPr>
                <w:rFonts w:ascii="Arial" w:eastAsia="Arial" w:hAnsi="Arial" w:cs="Arial"/>
                <w:spacing w:val="-2"/>
                <w:sz w:val="16"/>
                <w:szCs w:val="16"/>
              </w:rPr>
              <w:t>c</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pacing w:val="-3"/>
                <w:sz w:val="16"/>
                <w:szCs w:val="16"/>
              </w:rPr>
              <w:t>w</w:t>
            </w:r>
            <w:r w:rsidRPr="00442DC4">
              <w:rPr>
                <w:rFonts w:ascii="Arial" w:eastAsia="Arial" w:hAnsi="Arial" w:cs="Arial"/>
                <w:sz w:val="16"/>
                <w:szCs w:val="16"/>
              </w:rPr>
              <w:t>ith the</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l</w:t>
            </w:r>
            <w:r w:rsidRPr="00442DC4">
              <w:rPr>
                <w:rFonts w:ascii="Arial" w:eastAsia="Arial" w:hAnsi="Arial" w:cs="Arial"/>
                <w:sz w:val="16"/>
                <w:szCs w:val="16"/>
              </w:rPr>
              <w:t>aw</w:t>
            </w:r>
          </w:p>
          <w:p w14:paraId="2AC8A3AD" w14:textId="77777777" w:rsidR="00E64AE3" w:rsidRPr="00442DC4" w:rsidRDefault="00E64AE3" w:rsidP="00E64AE3">
            <w:pPr>
              <w:pStyle w:val="TableParagraph"/>
              <w:spacing w:before="65" w:line="206" w:lineRule="exact"/>
              <w:ind w:right="90"/>
              <w:rPr>
                <w:rFonts w:ascii="Arial" w:eastAsia="Arial" w:hAnsi="Arial" w:cs="Arial"/>
                <w:sz w:val="16"/>
                <w:szCs w:val="16"/>
              </w:rPr>
            </w:pPr>
          </w:p>
          <w:p w14:paraId="1E640829" w14:textId="1ACB20C5" w:rsidR="00E2798E" w:rsidRPr="00442DC4" w:rsidRDefault="00E64AE3" w:rsidP="00F12666">
            <w:pPr>
              <w:tabs>
                <w:tab w:val="left" w:pos="709"/>
              </w:tabs>
              <w:spacing w:before="60" w:after="60" w:line="240" w:lineRule="auto"/>
              <w:jc w:val="left"/>
              <w:rPr>
                <w:rFonts w:ascii="Arial" w:hAnsi="Arial" w:cs="Arial"/>
                <w:i/>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bl>
    <w:p w14:paraId="76DB7C60" w14:textId="04DC12B5" w:rsidR="00FE328F" w:rsidRPr="00442DC4" w:rsidRDefault="00FE328F" w:rsidP="00E2798E"/>
    <w:p w14:paraId="09C65058" w14:textId="77777777" w:rsidR="00FE328F" w:rsidRPr="00442DC4" w:rsidRDefault="00FE328F">
      <w:pPr>
        <w:spacing w:after="0" w:line="240" w:lineRule="auto"/>
        <w:jc w:val="left"/>
      </w:pPr>
      <w:r w:rsidRPr="00442DC4">
        <w:br w:type="page"/>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638"/>
      </w:tblGrid>
      <w:tr w:rsidR="00E2798E" w:rsidRPr="00442DC4" w14:paraId="16286AB8" w14:textId="77777777" w:rsidTr="00F12666">
        <w:tc>
          <w:tcPr>
            <w:tcW w:w="7741" w:type="dxa"/>
            <w:gridSpan w:val="2"/>
            <w:tcBorders>
              <w:top w:val="single" w:sz="4" w:space="0" w:color="auto"/>
              <w:bottom w:val="double" w:sz="4" w:space="0" w:color="auto"/>
            </w:tcBorders>
            <w:shd w:val="pct10" w:color="auto" w:fill="auto"/>
          </w:tcPr>
          <w:p w14:paraId="646DA5A9" w14:textId="77777777" w:rsidR="00E2798E" w:rsidRPr="00442DC4" w:rsidRDefault="00E2798E" w:rsidP="00F12666">
            <w:pPr>
              <w:pStyle w:val="TableParagraph"/>
              <w:spacing w:before="55"/>
              <w:rPr>
                <w:rFonts w:ascii="Arial" w:eastAsia="Arial" w:hAnsi="Arial" w:cs="Arial"/>
                <w:b/>
                <w:bCs/>
                <w:spacing w:val="-1"/>
                <w:sz w:val="16"/>
                <w:szCs w:val="16"/>
              </w:rPr>
            </w:pPr>
            <w:r w:rsidRPr="00442DC4">
              <w:rPr>
                <w:rFonts w:ascii="Arial" w:eastAsia="Arial" w:hAnsi="Arial" w:cs="Arial"/>
                <w:b/>
                <w:bCs/>
                <w:spacing w:val="-1"/>
                <w:sz w:val="16"/>
                <w:szCs w:val="16"/>
              </w:rPr>
              <w:t>Program 1.9 — Product Stewardship for Oil</w:t>
            </w:r>
          </w:p>
          <w:p w14:paraId="5D792E1E" w14:textId="77777777" w:rsidR="00E2798E" w:rsidRPr="00442DC4" w:rsidRDefault="00E2798E" w:rsidP="00F12666">
            <w:pPr>
              <w:pStyle w:val="TableParagraph"/>
              <w:spacing w:before="64"/>
              <w:rPr>
                <w:rFonts w:ascii="Arial" w:eastAsia="Arial" w:hAnsi="Arial" w:cs="Arial"/>
                <w:sz w:val="16"/>
                <w:szCs w:val="16"/>
              </w:rPr>
            </w:pPr>
            <w:r w:rsidRPr="00442DC4">
              <w:rPr>
                <w:rFonts w:ascii="Arial" w:eastAsia="Arial" w:hAnsi="Arial" w:cs="Arial"/>
                <w:spacing w:val="-2"/>
                <w:sz w:val="16"/>
                <w:szCs w:val="16"/>
              </w:rPr>
              <w:t>T</w:t>
            </w:r>
            <w:r w:rsidRPr="00442DC4">
              <w:rPr>
                <w:rFonts w:ascii="Arial" w:eastAsia="Arial" w:hAnsi="Arial" w:cs="Arial"/>
                <w:sz w:val="16"/>
                <w:szCs w:val="16"/>
              </w:rPr>
              <w:t>he</w:t>
            </w:r>
            <w:r w:rsidRPr="00442DC4">
              <w:rPr>
                <w:rFonts w:ascii="Arial" w:eastAsia="Arial" w:hAnsi="Arial" w:cs="Arial"/>
                <w:spacing w:val="1"/>
                <w:sz w:val="16"/>
                <w:szCs w:val="16"/>
              </w:rPr>
              <w:t xml:space="preserve"> </w:t>
            </w:r>
            <w:r w:rsidRPr="00442DC4">
              <w:rPr>
                <w:rFonts w:ascii="Arial" w:eastAsia="Arial" w:hAnsi="Arial" w:cs="Arial"/>
                <w:sz w:val="16"/>
                <w:szCs w:val="16"/>
              </w:rPr>
              <w:t>obj</w:t>
            </w:r>
            <w:r w:rsidRPr="00442DC4">
              <w:rPr>
                <w:rFonts w:ascii="Arial" w:eastAsia="Arial" w:hAnsi="Arial" w:cs="Arial"/>
                <w:spacing w:val="-2"/>
                <w:sz w:val="16"/>
                <w:szCs w:val="16"/>
              </w:rPr>
              <w:t>e</w:t>
            </w:r>
            <w:r w:rsidRPr="00442DC4">
              <w:rPr>
                <w:rFonts w:ascii="Arial" w:eastAsia="Arial" w:hAnsi="Arial" w:cs="Arial"/>
                <w:spacing w:val="1"/>
                <w:sz w:val="16"/>
                <w:szCs w:val="16"/>
              </w:rPr>
              <w:t>c</w:t>
            </w:r>
            <w:r w:rsidRPr="00442DC4">
              <w:rPr>
                <w:rFonts w:ascii="Arial" w:eastAsia="Arial" w:hAnsi="Arial" w:cs="Arial"/>
                <w:sz w:val="16"/>
                <w:szCs w:val="16"/>
              </w:rPr>
              <w:t>ti</w:t>
            </w:r>
            <w:r w:rsidRPr="00442DC4">
              <w:rPr>
                <w:rFonts w:ascii="Arial" w:eastAsia="Arial" w:hAnsi="Arial" w:cs="Arial"/>
                <w:spacing w:val="-2"/>
                <w:sz w:val="16"/>
                <w:szCs w:val="16"/>
              </w:rPr>
              <w:t>v</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z w:val="16"/>
                <w:szCs w:val="16"/>
              </w:rPr>
              <w:t>of</w:t>
            </w:r>
            <w:r w:rsidRPr="00442DC4">
              <w:rPr>
                <w:rFonts w:ascii="Arial" w:eastAsia="Arial" w:hAnsi="Arial" w:cs="Arial"/>
                <w:spacing w:val="-2"/>
                <w:sz w:val="16"/>
                <w:szCs w:val="16"/>
              </w:rPr>
              <w:t xml:space="preserve"> </w:t>
            </w:r>
            <w:r w:rsidRPr="00442DC4">
              <w:rPr>
                <w:rFonts w:ascii="Arial" w:eastAsia="Arial" w:hAnsi="Arial" w:cs="Arial"/>
                <w:sz w:val="16"/>
                <w:szCs w:val="16"/>
              </w:rPr>
              <w:t>the</w:t>
            </w:r>
            <w:r w:rsidRPr="00442DC4">
              <w:rPr>
                <w:rFonts w:ascii="Arial" w:eastAsia="Arial" w:hAnsi="Arial" w:cs="Arial"/>
                <w:spacing w:val="-2"/>
                <w:sz w:val="16"/>
                <w:szCs w:val="16"/>
              </w:rPr>
              <w:t xml:space="preserve"> </w:t>
            </w:r>
            <w:r w:rsidRPr="00442DC4">
              <w:rPr>
                <w:rFonts w:ascii="Arial" w:eastAsia="Arial" w:hAnsi="Arial" w:cs="Arial"/>
                <w:sz w:val="16"/>
                <w:szCs w:val="16"/>
              </w:rPr>
              <w:t>Prod</w:t>
            </w:r>
            <w:r w:rsidRPr="00442DC4">
              <w:rPr>
                <w:rFonts w:ascii="Arial" w:eastAsia="Arial" w:hAnsi="Arial" w:cs="Arial"/>
                <w:spacing w:val="-2"/>
                <w:sz w:val="16"/>
                <w:szCs w:val="16"/>
              </w:rPr>
              <w:t>u</w:t>
            </w:r>
            <w:r w:rsidRPr="00442DC4">
              <w:rPr>
                <w:rFonts w:ascii="Arial" w:eastAsia="Arial" w:hAnsi="Arial" w:cs="Arial"/>
                <w:spacing w:val="1"/>
                <w:sz w:val="16"/>
                <w:szCs w:val="16"/>
              </w:rPr>
              <w:t>c</w:t>
            </w:r>
            <w:r w:rsidRPr="00442DC4">
              <w:rPr>
                <w:rFonts w:ascii="Arial" w:eastAsia="Arial" w:hAnsi="Arial" w:cs="Arial"/>
                <w:sz w:val="16"/>
                <w:szCs w:val="16"/>
              </w:rPr>
              <w:t xml:space="preserve">t </w:t>
            </w:r>
            <w:r w:rsidRPr="00442DC4">
              <w:rPr>
                <w:rFonts w:ascii="Arial" w:eastAsia="Arial" w:hAnsi="Arial" w:cs="Arial"/>
                <w:spacing w:val="-3"/>
                <w:sz w:val="16"/>
                <w:szCs w:val="16"/>
              </w:rPr>
              <w:t>S</w:t>
            </w:r>
            <w:r w:rsidRPr="00442DC4">
              <w:rPr>
                <w:rFonts w:ascii="Arial" w:eastAsia="Arial" w:hAnsi="Arial" w:cs="Arial"/>
                <w:sz w:val="16"/>
                <w:szCs w:val="16"/>
              </w:rPr>
              <w:t>te</w:t>
            </w:r>
            <w:r w:rsidRPr="00442DC4">
              <w:rPr>
                <w:rFonts w:ascii="Arial" w:eastAsia="Arial" w:hAnsi="Arial" w:cs="Arial"/>
                <w:spacing w:val="-4"/>
                <w:sz w:val="16"/>
                <w:szCs w:val="16"/>
              </w:rPr>
              <w:t>w</w:t>
            </w:r>
            <w:r w:rsidRPr="00442DC4">
              <w:rPr>
                <w:rFonts w:ascii="Arial" w:eastAsia="Arial" w:hAnsi="Arial" w:cs="Arial"/>
                <w:sz w:val="16"/>
                <w:szCs w:val="16"/>
              </w:rPr>
              <w:t>ard</w:t>
            </w:r>
            <w:r w:rsidRPr="00442DC4">
              <w:rPr>
                <w:rFonts w:ascii="Arial" w:eastAsia="Arial" w:hAnsi="Arial" w:cs="Arial"/>
                <w:spacing w:val="1"/>
                <w:sz w:val="16"/>
                <w:szCs w:val="16"/>
              </w:rPr>
              <w:t>s</w:t>
            </w:r>
            <w:r w:rsidRPr="00442DC4">
              <w:rPr>
                <w:rFonts w:ascii="Arial" w:eastAsia="Arial" w:hAnsi="Arial" w:cs="Arial"/>
                <w:sz w:val="16"/>
                <w:szCs w:val="16"/>
              </w:rPr>
              <w:t>hip</w:t>
            </w:r>
            <w:r w:rsidRPr="00442DC4">
              <w:rPr>
                <w:rFonts w:ascii="Arial" w:eastAsia="Arial" w:hAnsi="Arial" w:cs="Arial"/>
                <w:spacing w:val="-2"/>
                <w:sz w:val="16"/>
                <w:szCs w:val="16"/>
              </w:rPr>
              <w:t xml:space="preserve"> </w:t>
            </w:r>
            <w:r w:rsidRPr="00442DC4">
              <w:rPr>
                <w:rFonts w:ascii="Arial" w:eastAsia="Arial" w:hAnsi="Arial" w:cs="Arial"/>
                <w:sz w:val="16"/>
                <w:szCs w:val="16"/>
              </w:rPr>
              <w:t xml:space="preserve">for </w:t>
            </w:r>
            <w:r w:rsidRPr="00442DC4">
              <w:rPr>
                <w:rFonts w:ascii="Arial" w:eastAsia="Arial" w:hAnsi="Arial" w:cs="Arial"/>
                <w:spacing w:val="-1"/>
                <w:sz w:val="16"/>
                <w:szCs w:val="16"/>
              </w:rPr>
              <w:t>O</w:t>
            </w:r>
            <w:r w:rsidRPr="00442DC4">
              <w:rPr>
                <w:rFonts w:ascii="Arial" w:eastAsia="Arial" w:hAnsi="Arial" w:cs="Arial"/>
                <w:sz w:val="16"/>
                <w:szCs w:val="16"/>
              </w:rPr>
              <w:t>il</w:t>
            </w:r>
            <w:r w:rsidRPr="00442DC4">
              <w:rPr>
                <w:rFonts w:ascii="Arial" w:eastAsia="Arial" w:hAnsi="Arial" w:cs="Arial"/>
                <w:spacing w:val="-2"/>
                <w:sz w:val="16"/>
                <w:szCs w:val="16"/>
              </w:rPr>
              <w:t xml:space="preserve"> </w:t>
            </w:r>
            <w:r w:rsidRPr="00442DC4">
              <w:rPr>
                <w:rFonts w:ascii="Arial" w:eastAsia="Arial" w:hAnsi="Arial" w:cs="Arial"/>
                <w:sz w:val="16"/>
                <w:szCs w:val="16"/>
              </w:rPr>
              <w:t>Progr</w:t>
            </w:r>
            <w:r w:rsidRPr="00442DC4">
              <w:rPr>
                <w:rFonts w:ascii="Arial" w:eastAsia="Arial" w:hAnsi="Arial" w:cs="Arial"/>
                <w:spacing w:val="-2"/>
                <w:sz w:val="16"/>
                <w:szCs w:val="16"/>
              </w:rPr>
              <w:t>a</w:t>
            </w:r>
            <w:r w:rsidRPr="00442DC4">
              <w:rPr>
                <w:rFonts w:ascii="Arial" w:eastAsia="Arial" w:hAnsi="Arial" w:cs="Arial"/>
                <w:sz w:val="16"/>
                <w:szCs w:val="16"/>
              </w:rPr>
              <w:t>m</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i</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t</w:t>
            </w:r>
            <w:r w:rsidRPr="00442DC4">
              <w:rPr>
                <w:rFonts w:ascii="Arial" w:eastAsia="Arial" w:hAnsi="Arial" w:cs="Arial"/>
                <w:sz w:val="16"/>
                <w:szCs w:val="16"/>
              </w:rPr>
              <w:t>o:</w:t>
            </w:r>
          </w:p>
          <w:p w14:paraId="0CEB1A0E" w14:textId="77777777" w:rsidR="00E2798E" w:rsidRPr="00442DC4" w:rsidRDefault="00E2798E" w:rsidP="004E6C5C">
            <w:pPr>
              <w:pStyle w:val="Heading5"/>
              <w:keepNext w:val="0"/>
              <w:widowControl w:val="0"/>
              <w:numPr>
                <w:ilvl w:val="0"/>
                <w:numId w:val="27"/>
              </w:numPr>
              <w:tabs>
                <w:tab w:val="left" w:pos="385"/>
              </w:tabs>
              <w:spacing w:before="59" w:after="0"/>
              <w:ind w:left="283"/>
              <w:rPr>
                <w:b w:val="0"/>
                <w:bCs w:val="0"/>
                <w:sz w:val="16"/>
                <w:szCs w:val="16"/>
              </w:rPr>
            </w:pPr>
            <w:r w:rsidRPr="00442DC4">
              <w:rPr>
                <w:b w:val="0"/>
                <w:bCs w:val="0"/>
                <w:sz w:val="16"/>
                <w:szCs w:val="16"/>
              </w:rPr>
              <w:t>pro</w:t>
            </w:r>
            <w:r w:rsidRPr="00442DC4">
              <w:rPr>
                <w:b w:val="0"/>
                <w:bCs w:val="0"/>
                <w:spacing w:val="-2"/>
                <w:sz w:val="16"/>
                <w:szCs w:val="16"/>
              </w:rPr>
              <w:t>v</w:t>
            </w:r>
            <w:r w:rsidRPr="00442DC4">
              <w:rPr>
                <w:b w:val="0"/>
                <w:bCs w:val="0"/>
                <w:sz w:val="16"/>
                <w:szCs w:val="16"/>
              </w:rPr>
              <w:t>ide</w:t>
            </w:r>
            <w:r w:rsidRPr="00442DC4">
              <w:rPr>
                <w:b w:val="0"/>
                <w:bCs w:val="0"/>
                <w:spacing w:val="1"/>
                <w:sz w:val="16"/>
                <w:szCs w:val="16"/>
              </w:rPr>
              <w:t xml:space="preserve"> </w:t>
            </w:r>
            <w:r w:rsidRPr="00442DC4">
              <w:rPr>
                <w:b w:val="0"/>
                <w:bCs w:val="0"/>
                <w:spacing w:val="-2"/>
                <w:sz w:val="16"/>
                <w:szCs w:val="16"/>
              </w:rPr>
              <w:t>i</w:t>
            </w:r>
            <w:r w:rsidRPr="00442DC4">
              <w:rPr>
                <w:b w:val="0"/>
                <w:bCs w:val="0"/>
                <w:sz w:val="16"/>
                <w:szCs w:val="16"/>
              </w:rPr>
              <w:t>n</w:t>
            </w:r>
            <w:r w:rsidRPr="00442DC4">
              <w:rPr>
                <w:b w:val="0"/>
                <w:bCs w:val="0"/>
                <w:spacing w:val="-2"/>
                <w:sz w:val="16"/>
                <w:szCs w:val="16"/>
              </w:rPr>
              <w:t>c</w:t>
            </w:r>
            <w:r w:rsidRPr="00442DC4">
              <w:rPr>
                <w:b w:val="0"/>
                <w:bCs w:val="0"/>
                <w:sz w:val="16"/>
                <w:szCs w:val="16"/>
              </w:rPr>
              <w:t>enti</w:t>
            </w:r>
            <w:r w:rsidRPr="00442DC4">
              <w:rPr>
                <w:b w:val="0"/>
                <w:bCs w:val="0"/>
                <w:spacing w:val="-2"/>
                <w:sz w:val="16"/>
                <w:szCs w:val="16"/>
              </w:rPr>
              <w:t>ve</w:t>
            </w:r>
            <w:r w:rsidRPr="00442DC4">
              <w:rPr>
                <w:b w:val="0"/>
                <w:bCs w:val="0"/>
                <w:sz w:val="16"/>
                <w:szCs w:val="16"/>
              </w:rPr>
              <w:t>s</w:t>
            </w:r>
            <w:r w:rsidRPr="00442DC4">
              <w:rPr>
                <w:b w:val="0"/>
                <w:bCs w:val="0"/>
                <w:spacing w:val="1"/>
                <w:sz w:val="16"/>
                <w:szCs w:val="16"/>
              </w:rPr>
              <w:t xml:space="preserve"> </w:t>
            </w:r>
            <w:r w:rsidRPr="00442DC4">
              <w:rPr>
                <w:b w:val="0"/>
                <w:bCs w:val="0"/>
                <w:sz w:val="16"/>
                <w:szCs w:val="16"/>
              </w:rPr>
              <w:t>to</w:t>
            </w:r>
            <w:r w:rsidRPr="00442DC4">
              <w:rPr>
                <w:b w:val="0"/>
                <w:bCs w:val="0"/>
                <w:spacing w:val="-2"/>
                <w:sz w:val="16"/>
                <w:szCs w:val="16"/>
              </w:rPr>
              <w:t xml:space="preserve"> </w:t>
            </w:r>
            <w:r w:rsidRPr="00442DC4">
              <w:rPr>
                <w:b w:val="0"/>
                <w:bCs w:val="0"/>
                <w:sz w:val="16"/>
                <w:szCs w:val="16"/>
              </w:rPr>
              <w:t>i</w:t>
            </w:r>
            <w:r w:rsidRPr="00442DC4">
              <w:rPr>
                <w:b w:val="0"/>
                <w:bCs w:val="0"/>
                <w:spacing w:val="-2"/>
                <w:sz w:val="16"/>
                <w:szCs w:val="16"/>
              </w:rPr>
              <w:t>n</w:t>
            </w:r>
            <w:r w:rsidRPr="00442DC4">
              <w:rPr>
                <w:b w:val="0"/>
                <w:bCs w:val="0"/>
                <w:spacing w:val="1"/>
                <w:sz w:val="16"/>
                <w:szCs w:val="16"/>
              </w:rPr>
              <w:t>c</w:t>
            </w:r>
            <w:r w:rsidRPr="00442DC4">
              <w:rPr>
                <w:b w:val="0"/>
                <w:bCs w:val="0"/>
                <w:sz w:val="16"/>
                <w:szCs w:val="16"/>
              </w:rPr>
              <w:t>re</w:t>
            </w:r>
            <w:r w:rsidRPr="00442DC4">
              <w:rPr>
                <w:b w:val="0"/>
                <w:bCs w:val="0"/>
                <w:spacing w:val="-2"/>
                <w:sz w:val="16"/>
                <w:szCs w:val="16"/>
              </w:rPr>
              <w:t>a</w:t>
            </w:r>
            <w:r w:rsidRPr="00442DC4">
              <w:rPr>
                <w:b w:val="0"/>
                <w:bCs w:val="0"/>
                <w:spacing w:val="1"/>
                <w:sz w:val="16"/>
                <w:szCs w:val="16"/>
              </w:rPr>
              <w:t>s</w:t>
            </w:r>
            <w:r w:rsidRPr="00442DC4">
              <w:rPr>
                <w:b w:val="0"/>
                <w:bCs w:val="0"/>
                <w:sz w:val="16"/>
                <w:szCs w:val="16"/>
              </w:rPr>
              <w:t>e</w:t>
            </w:r>
            <w:r w:rsidRPr="00442DC4">
              <w:rPr>
                <w:b w:val="0"/>
                <w:bCs w:val="0"/>
                <w:spacing w:val="-2"/>
                <w:sz w:val="16"/>
                <w:szCs w:val="16"/>
              </w:rPr>
              <w:t xml:space="preserve"> </w:t>
            </w:r>
            <w:r w:rsidRPr="00442DC4">
              <w:rPr>
                <w:b w:val="0"/>
                <w:bCs w:val="0"/>
                <w:sz w:val="16"/>
                <w:szCs w:val="16"/>
              </w:rPr>
              <w:t>u</w:t>
            </w:r>
            <w:r w:rsidRPr="00442DC4">
              <w:rPr>
                <w:b w:val="0"/>
                <w:bCs w:val="0"/>
                <w:spacing w:val="1"/>
                <w:sz w:val="16"/>
                <w:szCs w:val="16"/>
              </w:rPr>
              <w:t>s</w:t>
            </w:r>
            <w:r w:rsidRPr="00442DC4">
              <w:rPr>
                <w:b w:val="0"/>
                <w:bCs w:val="0"/>
                <w:sz w:val="16"/>
                <w:szCs w:val="16"/>
              </w:rPr>
              <w:t>ed</w:t>
            </w:r>
            <w:r w:rsidRPr="00442DC4">
              <w:rPr>
                <w:b w:val="0"/>
                <w:bCs w:val="0"/>
                <w:spacing w:val="-2"/>
                <w:sz w:val="16"/>
                <w:szCs w:val="16"/>
              </w:rPr>
              <w:t xml:space="preserve"> </w:t>
            </w:r>
            <w:r w:rsidRPr="00442DC4">
              <w:rPr>
                <w:b w:val="0"/>
                <w:bCs w:val="0"/>
                <w:sz w:val="16"/>
                <w:szCs w:val="16"/>
              </w:rPr>
              <w:t>oil</w:t>
            </w:r>
            <w:r w:rsidRPr="00442DC4">
              <w:rPr>
                <w:b w:val="0"/>
                <w:bCs w:val="0"/>
                <w:spacing w:val="-2"/>
                <w:sz w:val="16"/>
                <w:szCs w:val="16"/>
              </w:rPr>
              <w:t xml:space="preserve"> </w:t>
            </w:r>
            <w:r w:rsidRPr="00442DC4">
              <w:rPr>
                <w:b w:val="0"/>
                <w:bCs w:val="0"/>
                <w:sz w:val="16"/>
                <w:szCs w:val="16"/>
              </w:rPr>
              <w:t>re</w:t>
            </w:r>
            <w:r w:rsidRPr="00442DC4">
              <w:rPr>
                <w:b w:val="0"/>
                <w:bCs w:val="0"/>
                <w:spacing w:val="1"/>
                <w:sz w:val="16"/>
                <w:szCs w:val="16"/>
              </w:rPr>
              <w:t>c</w:t>
            </w:r>
            <w:r w:rsidRPr="00442DC4">
              <w:rPr>
                <w:b w:val="0"/>
                <w:bCs w:val="0"/>
                <w:spacing w:val="-2"/>
                <w:sz w:val="16"/>
                <w:szCs w:val="16"/>
              </w:rPr>
              <w:t>yc</w:t>
            </w:r>
            <w:r w:rsidRPr="00442DC4">
              <w:rPr>
                <w:b w:val="0"/>
                <w:bCs w:val="0"/>
                <w:sz w:val="16"/>
                <w:szCs w:val="16"/>
              </w:rPr>
              <w:t>li</w:t>
            </w:r>
            <w:r w:rsidRPr="00442DC4">
              <w:rPr>
                <w:b w:val="0"/>
                <w:bCs w:val="0"/>
                <w:spacing w:val="-2"/>
                <w:sz w:val="16"/>
                <w:szCs w:val="16"/>
              </w:rPr>
              <w:t>n</w:t>
            </w:r>
            <w:r w:rsidRPr="00442DC4">
              <w:rPr>
                <w:b w:val="0"/>
                <w:bCs w:val="0"/>
                <w:sz w:val="16"/>
                <w:szCs w:val="16"/>
              </w:rPr>
              <w:t xml:space="preserve">g; </w:t>
            </w:r>
            <w:r w:rsidRPr="00442DC4">
              <w:rPr>
                <w:b w:val="0"/>
                <w:bCs w:val="0"/>
                <w:spacing w:val="-2"/>
                <w:sz w:val="16"/>
                <w:szCs w:val="16"/>
              </w:rPr>
              <w:t>a</w:t>
            </w:r>
            <w:r w:rsidRPr="00442DC4">
              <w:rPr>
                <w:b w:val="0"/>
                <w:bCs w:val="0"/>
                <w:sz w:val="16"/>
                <w:szCs w:val="16"/>
              </w:rPr>
              <w:t>nd</w:t>
            </w:r>
          </w:p>
          <w:p w14:paraId="325346CE" w14:textId="77777777" w:rsidR="00E2798E" w:rsidRPr="00442DC4" w:rsidRDefault="00E2798E" w:rsidP="004E6C5C">
            <w:pPr>
              <w:pStyle w:val="Heading5"/>
              <w:keepNext w:val="0"/>
              <w:widowControl w:val="0"/>
              <w:numPr>
                <w:ilvl w:val="0"/>
                <w:numId w:val="27"/>
              </w:numPr>
              <w:tabs>
                <w:tab w:val="left" w:pos="385"/>
              </w:tabs>
              <w:spacing w:before="59" w:after="0" w:line="242" w:lineRule="auto"/>
              <w:ind w:left="283" w:right="155"/>
              <w:rPr>
                <w:b w:val="0"/>
                <w:bCs w:val="0"/>
                <w:sz w:val="16"/>
                <w:szCs w:val="16"/>
              </w:rPr>
            </w:pPr>
            <w:r w:rsidRPr="00442DC4">
              <w:rPr>
                <w:b w:val="0"/>
                <w:bCs w:val="0"/>
                <w:sz w:val="16"/>
                <w:szCs w:val="16"/>
              </w:rPr>
              <w:t>en</w:t>
            </w:r>
            <w:r w:rsidRPr="00442DC4">
              <w:rPr>
                <w:b w:val="0"/>
                <w:bCs w:val="0"/>
                <w:spacing w:val="1"/>
                <w:sz w:val="16"/>
                <w:szCs w:val="16"/>
              </w:rPr>
              <w:t>c</w:t>
            </w:r>
            <w:r w:rsidRPr="00442DC4">
              <w:rPr>
                <w:b w:val="0"/>
                <w:bCs w:val="0"/>
                <w:spacing w:val="-2"/>
                <w:sz w:val="16"/>
                <w:szCs w:val="16"/>
              </w:rPr>
              <w:t>o</w:t>
            </w:r>
            <w:r w:rsidRPr="00442DC4">
              <w:rPr>
                <w:b w:val="0"/>
                <w:bCs w:val="0"/>
                <w:sz w:val="16"/>
                <w:szCs w:val="16"/>
              </w:rPr>
              <w:t>ura</w:t>
            </w:r>
            <w:r w:rsidRPr="00442DC4">
              <w:rPr>
                <w:b w:val="0"/>
                <w:bCs w:val="0"/>
                <w:spacing w:val="-2"/>
                <w:sz w:val="16"/>
                <w:szCs w:val="16"/>
              </w:rPr>
              <w:t>g</w:t>
            </w:r>
            <w:r w:rsidRPr="00442DC4">
              <w:rPr>
                <w:b w:val="0"/>
                <w:bCs w:val="0"/>
                <w:sz w:val="16"/>
                <w:szCs w:val="16"/>
              </w:rPr>
              <w:t>e</w:t>
            </w:r>
            <w:r w:rsidRPr="00442DC4">
              <w:rPr>
                <w:b w:val="0"/>
                <w:bCs w:val="0"/>
                <w:spacing w:val="1"/>
                <w:sz w:val="16"/>
                <w:szCs w:val="16"/>
              </w:rPr>
              <w:t xml:space="preserve"> </w:t>
            </w:r>
            <w:r w:rsidRPr="00442DC4">
              <w:rPr>
                <w:b w:val="0"/>
                <w:bCs w:val="0"/>
                <w:sz w:val="16"/>
                <w:szCs w:val="16"/>
              </w:rPr>
              <w:t>the</w:t>
            </w:r>
            <w:r w:rsidRPr="00442DC4">
              <w:rPr>
                <w:b w:val="0"/>
                <w:bCs w:val="0"/>
                <w:spacing w:val="-2"/>
                <w:sz w:val="16"/>
                <w:szCs w:val="16"/>
              </w:rPr>
              <w:t xml:space="preserve"> </w:t>
            </w:r>
            <w:r w:rsidRPr="00442DC4">
              <w:rPr>
                <w:b w:val="0"/>
                <w:bCs w:val="0"/>
                <w:sz w:val="16"/>
                <w:szCs w:val="16"/>
              </w:rPr>
              <w:t>en</w:t>
            </w:r>
            <w:r w:rsidRPr="00442DC4">
              <w:rPr>
                <w:b w:val="0"/>
                <w:bCs w:val="0"/>
                <w:spacing w:val="-2"/>
                <w:sz w:val="16"/>
                <w:szCs w:val="16"/>
              </w:rPr>
              <w:t>v</w:t>
            </w:r>
            <w:r w:rsidRPr="00442DC4">
              <w:rPr>
                <w:b w:val="0"/>
                <w:bCs w:val="0"/>
                <w:sz w:val="16"/>
                <w:szCs w:val="16"/>
              </w:rPr>
              <w:t>ir</w:t>
            </w:r>
            <w:r w:rsidRPr="00442DC4">
              <w:rPr>
                <w:b w:val="0"/>
                <w:bCs w:val="0"/>
                <w:spacing w:val="-2"/>
                <w:sz w:val="16"/>
                <w:szCs w:val="16"/>
              </w:rPr>
              <w:t>o</w:t>
            </w:r>
            <w:r w:rsidRPr="00442DC4">
              <w:rPr>
                <w:b w:val="0"/>
                <w:bCs w:val="0"/>
                <w:sz w:val="16"/>
                <w:szCs w:val="16"/>
              </w:rPr>
              <w:t>n</w:t>
            </w:r>
            <w:r w:rsidRPr="00442DC4">
              <w:rPr>
                <w:b w:val="0"/>
                <w:bCs w:val="0"/>
                <w:spacing w:val="1"/>
                <w:sz w:val="16"/>
                <w:szCs w:val="16"/>
              </w:rPr>
              <w:t>m</w:t>
            </w:r>
            <w:r w:rsidRPr="00442DC4">
              <w:rPr>
                <w:b w:val="0"/>
                <w:bCs w:val="0"/>
                <w:spacing w:val="-2"/>
                <w:sz w:val="16"/>
                <w:szCs w:val="16"/>
              </w:rPr>
              <w:t>e</w:t>
            </w:r>
            <w:r w:rsidRPr="00442DC4">
              <w:rPr>
                <w:b w:val="0"/>
                <w:bCs w:val="0"/>
                <w:sz w:val="16"/>
                <w:szCs w:val="16"/>
              </w:rPr>
              <w:t>nta</w:t>
            </w:r>
            <w:r w:rsidRPr="00442DC4">
              <w:rPr>
                <w:b w:val="0"/>
                <w:bCs w:val="0"/>
                <w:spacing w:val="-2"/>
                <w:sz w:val="16"/>
                <w:szCs w:val="16"/>
              </w:rPr>
              <w:t>ll</w:t>
            </w:r>
            <w:r w:rsidRPr="00442DC4">
              <w:rPr>
                <w:b w:val="0"/>
                <w:bCs w:val="0"/>
                <w:sz w:val="16"/>
                <w:szCs w:val="16"/>
              </w:rPr>
              <w:t>y</w:t>
            </w:r>
            <w:r w:rsidRPr="00442DC4">
              <w:rPr>
                <w:b w:val="0"/>
                <w:bCs w:val="0"/>
                <w:spacing w:val="-1"/>
                <w:sz w:val="16"/>
                <w:szCs w:val="16"/>
              </w:rPr>
              <w:t xml:space="preserve"> </w:t>
            </w:r>
            <w:r w:rsidRPr="00442DC4">
              <w:rPr>
                <w:b w:val="0"/>
                <w:bCs w:val="0"/>
                <w:spacing w:val="1"/>
                <w:sz w:val="16"/>
                <w:szCs w:val="16"/>
              </w:rPr>
              <w:t>s</w:t>
            </w:r>
            <w:r w:rsidRPr="00442DC4">
              <w:rPr>
                <w:b w:val="0"/>
                <w:bCs w:val="0"/>
                <w:sz w:val="16"/>
                <w:szCs w:val="16"/>
              </w:rPr>
              <w:t>u</w:t>
            </w:r>
            <w:r w:rsidRPr="00442DC4">
              <w:rPr>
                <w:b w:val="0"/>
                <w:bCs w:val="0"/>
                <w:spacing w:val="1"/>
                <w:sz w:val="16"/>
                <w:szCs w:val="16"/>
              </w:rPr>
              <w:t>s</w:t>
            </w:r>
            <w:r w:rsidRPr="00442DC4">
              <w:rPr>
                <w:b w:val="0"/>
                <w:bCs w:val="0"/>
                <w:sz w:val="16"/>
                <w:szCs w:val="16"/>
              </w:rPr>
              <w:t>t</w:t>
            </w:r>
            <w:r w:rsidRPr="00442DC4">
              <w:rPr>
                <w:b w:val="0"/>
                <w:bCs w:val="0"/>
                <w:spacing w:val="-2"/>
                <w:sz w:val="16"/>
                <w:szCs w:val="16"/>
              </w:rPr>
              <w:t>a</w:t>
            </w:r>
            <w:r w:rsidRPr="00442DC4">
              <w:rPr>
                <w:b w:val="0"/>
                <w:bCs w:val="0"/>
                <w:sz w:val="16"/>
                <w:szCs w:val="16"/>
              </w:rPr>
              <w:t>in</w:t>
            </w:r>
            <w:r w:rsidRPr="00442DC4">
              <w:rPr>
                <w:b w:val="0"/>
                <w:bCs w:val="0"/>
                <w:spacing w:val="-2"/>
                <w:sz w:val="16"/>
                <w:szCs w:val="16"/>
              </w:rPr>
              <w:t>a</w:t>
            </w:r>
            <w:r w:rsidRPr="00442DC4">
              <w:rPr>
                <w:b w:val="0"/>
                <w:bCs w:val="0"/>
                <w:sz w:val="16"/>
                <w:szCs w:val="16"/>
              </w:rPr>
              <w:t>ble</w:t>
            </w:r>
            <w:r w:rsidRPr="00442DC4">
              <w:rPr>
                <w:b w:val="0"/>
                <w:bCs w:val="0"/>
                <w:spacing w:val="-2"/>
                <w:sz w:val="16"/>
                <w:szCs w:val="16"/>
              </w:rPr>
              <w:t xml:space="preserve"> </w:t>
            </w:r>
            <w:r w:rsidRPr="00442DC4">
              <w:rPr>
                <w:b w:val="0"/>
                <w:bCs w:val="0"/>
                <w:spacing w:val="1"/>
                <w:sz w:val="16"/>
                <w:szCs w:val="16"/>
              </w:rPr>
              <w:t>m</w:t>
            </w:r>
            <w:r w:rsidRPr="00442DC4">
              <w:rPr>
                <w:b w:val="0"/>
                <w:bCs w:val="0"/>
                <w:sz w:val="16"/>
                <w:szCs w:val="16"/>
              </w:rPr>
              <w:t>a</w:t>
            </w:r>
            <w:r w:rsidRPr="00442DC4">
              <w:rPr>
                <w:b w:val="0"/>
                <w:bCs w:val="0"/>
                <w:spacing w:val="-2"/>
                <w:sz w:val="16"/>
                <w:szCs w:val="16"/>
              </w:rPr>
              <w:t>n</w:t>
            </w:r>
            <w:r w:rsidRPr="00442DC4">
              <w:rPr>
                <w:b w:val="0"/>
                <w:bCs w:val="0"/>
                <w:sz w:val="16"/>
                <w:szCs w:val="16"/>
              </w:rPr>
              <w:t>ag</w:t>
            </w:r>
            <w:r w:rsidRPr="00442DC4">
              <w:rPr>
                <w:b w:val="0"/>
                <w:bCs w:val="0"/>
                <w:spacing w:val="-2"/>
                <w:sz w:val="16"/>
                <w:szCs w:val="16"/>
              </w:rPr>
              <w:t>e</w:t>
            </w:r>
            <w:r w:rsidRPr="00442DC4">
              <w:rPr>
                <w:b w:val="0"/>
                <w:bCs w:val="0"/>
                <w:spacing w:val="1"/>
                <w:sz w:val="16"/>
                <w:szCs w:val="16"/>
              </w:rPr>
              <w:t>m</w:t>
            </w:r>
            <w:r w:rsidRPr="00442DC4">
              <w:rPr>
                <w:b w:val="0"/>
                <w:bCs w:val="0"/>
                <w:sz w:val="16"/>
                <w:szCs w:val="16"/>
              </w:rPr>
              <w:t>e</w:t>
            </w:r>
            <w:r w:rsidRPr="00442DC4">
              <w:rPr>
                <w:b w:val="0"/>
                <w:bCs w:val="0"/>
                <w:spacing w:val="-2"/>
                <w:sz w:val="16"/>
                <w:szCs w:val="16"/>
              </w:rPr>
              <w:t>n</w:t>
            </w:r>
            <w:r w:rsidRPr="00442DC4">
              <w:rPr>
                <w:b w:val="0"/>
                <w:bCs w:val="0"/>
                <w:sz w:val="16"/>
                <w:szCs w:val="16"/>
              </w:rPr>
              <w:t>t a</w:t>
            </w:r>
            <w:r w:rsidRPr="00442DC4">
              <w:rPr>
                <w:b w:val="0"/>
                <w:bCs w:val="0"/>
                <w:spacing w:val="-2"/>
                <w:sz w:val="16"/>
                <w:szCs w:val="16"/>
              </w:rPr>
              <w:t>n</w:t>
            </w:r>
            <w:r w:rsidRPr="00442DC4">
              <w:rPr>
                <w:b w:val="0"/>
                <w:bCs w:val="0"/>
                <w:sz w:val="16"/>
                <w:szCs w:val="16"/>
              </w:rPr>
              <w:t>d</w:t>
            </w:r>
            <w:r w:rsidRPr="00442DC4">
              <w:rPr>
                <w:b w:val="0"/>
                <w:bCs w:val="0"/>
                <w:spacing w:val="1"/>
                <w:sz w:val="16"/>
                <w:szCs w:val="16"/>
              </w:rPr>
              <w:t xml:space="preserve"> </w:t>
            </w:r>
            <w:r w:rsidRPr="00442DC4">
              <w:rPr>
                <w:b w:val="0"/>
                <w:bCs w:val="0"/>
                <w:sz w:val="16"/>
                <w:szCs w:val="16"/>
              </w:rPr>
              <w:t>re-re</w:t>
            </w:r>
            <w:r w:rsidRPr="00442DC4">
              <w:rPr>
                <w:b w:val="0"/>
                <w:bCs w:val="0"/>
                <w:spacing w:val="-2"/>
                <w:sz w:val="16"/>
                <w:szCs w:val="16"/>
              </w:rPr>
              <w:t>f</w:t>
            </w:r>
            <w:r w:rsidRPr="00442DC4">
              <w:rPr>
                <w:b w:val="0"/>
                <w:bCs w:val="0"/>
                <w:sz w:val="16"/>
                <w:szCs w:val="16"/>
              </w:rPr>
              <w:t>ini</w:t>
            </w:r>
            <w:r w:rsidRPr="00442DC4">
              <w:rPr>
                <w:b w:val="0"/>
                <w:bCs w:val="0"/>
                <w:spacing w:val="-2"/>
                <w:sz w:val="16"/>
                <w:szCs w:val="16"/>
              </w:rPr>
              <w:t>n</w:t>
            </w:r>
            <w:r w:rsidRPr="00442DC4">
              <w:rPr>
                <w:b w:val="0"/>
                <w:bCs w:val="0"/>
                <w:sz w:val="16"/>
                <w:szCs w:val="16"/>
              </w:rPr>
              <w:t>g</w:t>
            </w:r>
            <w:r w:rsidRPr="00442DC4">
              <w:rPr>
                <w:b w:val="0"/>
                <w:bCs w:val="0"/>
                <w:spacing w:val="1"/>
                <w:sz w:val="16"/>
                <w:szCs w:val="16"/>
              </w:rPr>
              <w:t xml:space="preserve"> </w:t>
            </w:r>
            <w:r w:rsidRPr="00442DC4">
              <w:rPr>
                <w:b w:val="0"/>
                <w:bCs w:val="0"/>
                <w:sz w:val="16"/>
                <w:szCs w:val="16"/>
              </w:rPr>
              <w:t>of</w:t>
            </w:r>
            <w:r w:rsidRPr="00442DC4">
              <w:rPr>
                <w:b w:val="0"/>
                <w:bCs w:val="0"/>
                <w:spacing w:val="-2"/>
                <w:sz w:val="16"/>
                <w:szCs w:val="16"/>
              </w:rPr>
              <w:t xml:space="preserve"> </w:t>
            </w:r>
            <w:r w:rsidRPr="00442DC4">
              <w:rPr>
                <w:b w:val="0"/>
                <w:bCs w:val="0"/>
                <w:sz w:val="16"/>
                <w:szCs w:val="16"/>
              </w:rPr>
              <w:t>u</w:t>
            </w:r>
            <w:r w:rsidRPr="00442DC4">
              <w:rPr>
                <w:b w:val="0"/>
                <w:bCs w:val="0"/>
                <w:spacing w:val="-2"/>
                <w:sz w:val="16"/>
                <w:szCs w:val="16"/>
              </w:rPr>
              <w:t>s</w:t>
            </w:r>
            <w:r w:rsidRPr="00442DC4">
              <w:rPr>
                <w:b w:val="0"/>
                <w:bCs w:val="0"/>
                <w:sz w:val="16"/>
                <w:szCs w:val="16"/>
              </w:rPr>
              <w:t>ed</w:t>
            </w:r>
            <w:r w:rsidRPr="00442DC4">
              <w:rPr>
                <w:b w:val="0"/>
                <w:bCs w:val="0"/>
                <w:spacing w:val="1"/>
                <w:sz w:val="16"/>
                <w:szCs w:val="16"/>
              </w:rPr>
              <w:t xml:space="preserve"> </w:t>
            </w:r>
            <w:r w:rsidRPr="00442DC4">
              <w:rPr>
                <w:b w:val="0"/>
                <w:bCs w:val="0"/>
                <w:spacing w:val="-2"/>
                <w:sz w:val="16"/>
                <w:szCs w:val="16"/>
              </w:rPr>
              <w:t>o</w:t>
            </w:r>
            <w:r w:rsidRPr="00442DC4">
              <w:rPr>
                <w:b w:val="0"/>
                <w:bCs w:val="0"/>
                <w:sz w:val="16"/>
                <w:szCs w:val="16"/>
              </w:rPr>
              <w:t>il</w:t>
            </w:r>
            <w:r w:rsidRPr="00442DC4">
              <w:rPr>
                <w:b w:val="0"/>
                <w:bCs w:val="0"/>
                <w:spacing w:val="1"/>
                <w:sz w:val="16"/>
                <w:szCs w:val="16"/>
              </w:rPr>
              <w:t xml:space="preserve"> </w:t>
            </w:r>
            <w:r w:rsidRPr="00442DC4">
              <w:rPr>
                <w:b w:val="0"/>
                <w:bCs w:val="0"/>
                <w:spacing w:val="-2"/>
                <w:sz w:val="16"/>
                <w:szCs w:val="16"/>
              </w:rPr>
              <w:t>a</w:t>
            </w:r>
            <w:r w:rsidRPr="00442DC4">
              <w:rPr>
                <w:b w:val="0"/>
                <w:bCs w:val="0"/>
                <w:sz w:val="16"/>
                <w:szCs w:val="16"/>
              </w:rPr>
              <w:t>nd</w:t>
            </w:r>
            <w:r w:rsidRPr="00442DC4">
              <w:rPr>
                <w:b w:val="0"/>
                <w:bCs w:val="0"/>
                <w:spacing w:val="-2"/>
                <w:sz w:val="16"/>
                <w:szCs w:val="16"/>
              </w:rPr>
              <w:t xml:space="preserve"> </w:t>
            </w:r>
            <w:r w:rsidRPr="00442DC4">
              <w:rPr>
                <w:b w:val="0"/>
                <w:bCs w:val="0"/>
                <w:sz w:val="16"/>
                <w:szCs w:val="16"/>
              </w:rPr>
              <w:t>its re-u</w:t>
            </w:r>
            <w:r w:rsidRPr="00442DC4">
              <w:rPr>
                <w:b w:val="0"/>
                <w:bCs w:val="0"/>
                <w:spacing w:val="1"/>
                <w:sz w:val="16"/>
                <w:szCs w:val="16"/>
              </w:rPr>
              <w:t>s</w:t>
            </w:r>
            <w:r w:rsidRPr="00442DC4">
              <w:rPr>
                <w:b w:val="0"/>
                <w:bCs w:val="0"/>
                <w:spacing w:val="-2"/>
                <w:sz w:val="16"/>
                <w:szCs w:val="16"/>
              </w:rPr>
              <w:t>e.</w:t>
            </w:r>
          </w:p>
          <w:p w14:paraId="3FD01DC2" w14:textId="2B500752" w:rsidR="00E2798E" w:rsidRPr="00442DC4" w:rsidRDefault="00E2798E" w:rsidP="00F12666">
            <w:pPr>
              <w:pStyle w:val="TableParagraph"/>
              <w:spacing w:before="61" w:line="206" w:lineRule="exact"/>
              <w:ind w:right="351"/>
              <w:rPr>
                <w:rFonts w:ascii="Arial" w:eastAsia="Arial" w:hAnsi="Arial" w:cs="Arial"/>
                <w:sz w:val="16"/>
                <w:szCs w:val="16"/>
              </w:rPr>
            </w:pPr>
            <w:r w:rsidRPr="00442DC4">
              <w:rPr>
                <w:rFonts w:ascii="Arial" w:eastAsia="Arial" w:hAnsi="Arial" w:cs="Arial"/>
                <w:spacing w:val="-2"/>
                <w:sz w:val="16"/>
                <w:szCs w:val="16"/>
              </w:rPr>
              <w:t>T</w:t>
            </w:r>
            <w:r w:rsidRPr="00442DC4">
              <w:rPr>
                <w:rFonts w:ascii="Arial" w:eastAsia="Arial" w:hAnsi="Arial" w:cs="Arial"/>
                <w:sz w:val="16"/>
                <w:szCs w:val="16"/>
              </w:rPr>
              <w:t>he</w:t>
            </w:r>
            <w:r w:rsidRPr="00442DC4">
              <w:rPr>
                <w:rFonts w:ascii="Arial" w:eastAsia="Arial" w:hAnsi="Arial" w:cs="Arial"/>
                <w:spacing w:val="1"/>
                <w:sz w:val="16"/>
                <w:szCs w:val="16"/>
              </w:rPr>
              <w:t>s</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z w:val="16"/>
                <w:szCs w:val="16"/>
              </w:rPr>
              <w:t>o</w:t>
            </w:r>
            <w:r w:rsidRPr="00442DC4">
              <w:rPr>
                <w:rFonts w:ascii="Arial" w:eastAsia="Arial" w:hAnsi="Arial" w:cs="Arial"/>
                <w:spacing w:val="-2"/>
                <w:sz w:val="16"/>
                <w:szCs w:val="16"/>
              </w:rPr>
              <w:t>b</w:t>
            </w:r>
            <w:r w:rsidRPr="00442DC4">
              <w:rPr>
                <w:rFonts w:ascii="Arial" w:eastAsia="Arial" w:hAnsi="Arial" w:cs="Arial"/>
                <w:sz w:val="16"/>
                <w:szCs w:val="16"/>
              </w:rPr>
              <w:t>je</w:t>
            </w:r>
            <w:r w:rsidRPr="00442DC4">
              <w:rPr>
                <w:rFonts w:ascii="Arial" w:eastAsia="Arial" w:hAnsi="Arial" w:cs="Arial"/>
                <w:spacing w:val="-2"/>
                <w:sz w:val="16"/>
                <w:szCs w:val="16"/>
              </w:rPr>
              <w:t>c</w:t>
            </w:r>
            <w:r w:rsidRPr="00442DC4">
              <w:rPr>
                <w:rFonts w:ascii="Arial" w:eastAsia="Arial" w:hAnsi="Arial" w:cs="Arial"/>
                <w:sz w:val="16"/>
                <w:szCs w:val="16"/>
              </w:rPr>
              <w:t>ti</w:t>
            </w:r>
            <w:r w:rsidRPr="00442DC4">
              <w:rPr>
                <w:rFonts w:ascii="Arial" w:eastAsia="Arial" w:hAnsi="Arial" w:cs="Arial"/>
                <w:spacing w:val="-2"/>
                <w:sz w:val="16"/>
                <w:szCs w:val="16"/>
              </w:rPr>
              <w:t>v</w:t>
            </w:r>
            <w:r w:rsidRPr="00442DC4">
              <w:rPr>
                <w:rFonts w:ascii="Arial" w:eastAsia="Arial" w:hAnsi="Arial" w:cs="Arial"/>
                <w:sz w:val="16"/>
                <w:szCs w:val="16"/>
              </w:rPr>
              <w:t>es</w:t>
            </w:r>
            <w:r w:rsidRPr="00442DC4">
              <w:rPr>
                <w:rFonts w:ascii="Arial" w:eastAsia="Arial" w:hAnsi="Arial" w:cs="Arial"/>
                <w:spacing w:val="-1"/>
                <w:sz w:val="16"/>
                <w:szCs w:val="16"/>
              </w:rPr>
              <w:t xml:space="preserve"> </w:t>
            </w:r>
            <w:r w:rsidRPr="00442DC4">
              <w:rPr>
                <w:rFonts w:ascii="Arial" w:eastAsia="Arial" w:hAnsi="Arial" w:cs="Arial"/>
                <w:sz w:val="16"/>
                <w:szCs w:val="16"/>
              </w:rPr>
              <w:t>are</w:t>
            </w:r>
            <w:r w:rsidRPr="00442DC4">
              <w:rPr>
                <w:rFonts w:ascii="Arial" w:eastAsia="Arial" w:hAnsi="Arial" w:cs="Arial"/>
                <w:spacing w:val="-2"/>
                <w:sz w:val="16"/>
                <w:szCs w:val="16"/>
              </w:rPr>
              <w:t xml:space="preserve"> </w:t>
            </w:r>
            <w:r w:rsidRPr="00442DC4">
              <w:rPr>
                <w:rFonts w:ascii="Arial" w:eastAsia="Arial" w:hAnsi="Arial" w:cs="Arial"/>
                <w:spacing w:val="1"/>
                <w:sz w:val="16"/>
                <w:szCs w:val="16"/>
              </w:rPr>
              <w:t>m</w:t>
            </w:r>
            <w:r w:rsidRPr="00442DC4">
              <w:rPr>
                <w:rFonts w:ascii="Arial" w:eastAsia="Arial" w:hAnsi="Arial" w:cs="Arial"/>
                <w:sz w:val="16"/>
                <w:szCs w:val="16"/>
              </w:rPr>
              <w:t xml:space="preserve">et </w:t>
            </w:r>
            <w:r w:rsidRPr="00442DC4">
              <w:rPr>
                <w:rFonts w:ascii="Arial" w:eastAsia="Arial" w:hAnsi="Arial" w:cs="Arial"/>
                <w:spacing w:val="-2"/>
                <w:sz w:val="16"/>
                <w:szCs w:val="16"/>
              </w:rPr>
              <w:t>t</w:t>
            </w:r>
            <w:r w:rsidRPr="00442DC4">
              <w:rPr>
                <w:rFonts w:ascii="Arial" w:eastAsia="Arial" w:hAnsi="Arial" w:cs="Arial"/>
                <w:sz w:val="16"/>
                <w:szCs w:val="16"/>
              </w:rPr>
              <w:t>hr</w:t>
            </w:r>
            <w:r w:rsidRPr="00442DC4">
              <w:rPr>
                <w:rFonts w:ascii="Arial" w:eastAsia="Arial" w:hAnsi="Arial" w:cs="Arial"/>
                <w:spacing w:val="-2"/>
                <w:sz w:val="16"/>
                <w:szCs w:val="16"/>
              </w:rPr>
              <w:t>o</w:t>
            </w:r>
            <w:r w:rsidRPr="00442DC4">
              <w:rPr>
                <w:rFonts w:ascii="Arial" w:eastAsia="Arial" w:hAnsi="Arial" w:cs="Arial"/>
                <w:sz w:val="16"/>
                <w:szCs w:val="16"/>
              </w:rPr>
              <w:t>ugh</w:t>
            </w:r>
            <w:r w:rsidRPr="00442DC4">
              <w:rPr>
                <w:rFonts w:ascii="Arial" w:eastAsia="Arial" w:hAnsi="Arial" w:cs="Arial"/>
                <w:spacing w:val="1"/>
                <w:sz w:val="16"/>
                <w:szCs w:val="16"/>
              </w:rPr>
              <w:t xml:space="preserve"> </w:t>
            </w:r>
            <w:r w:rsidRPr="00442DC4">
              <w:rPr>
                <w:rFonts w:ascii="Arial" w:eastAsia="Arial" w:hAnsi="Arial" w:cs="Arial"/>
                <w:sz w:val="16"/>
                <w:szCs w:val="16"/>
              </w:rPr>
              <w:t>t</w:t>
            </w:r>
            <w:r w:rsidRPr="00442DC4">
              <w:rPr>
                <w:rFonts w:ascii="Arial" w:eastAsia="Arial" w:hAnsi="Arial" w:cs="Arial"/>
                <w:spacing w:val="-2"/>
                <w:sz w:val="16"/>
                <w:szCs w:val="16"/>
              </w:rPr>
              <w:t>h</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z w:val="16"/>
                <w:szCs w:val="16"/>
              </w:rPr>
              <w:t>pa</w:t>
            </w:r>
            <w:r w:rsidRPr="00442DC4">
              <w:rPr>
                <w:rFonts w:ascii="Arial" w:eastAsia="Arial" w:hAnsi="Arial" w:cs="Arial"/>
                <w:spacing w:val="-2"/>
                <w:sz w:val="16"/>
                <w:szCs w:val="16"/>
              </w:rPr>
              <w:t>ym</w:t>
            </w:r>
            <w:r w:rsidRPr="00442DC4">
              <w:rPr>
                <w:rFonts w:ascii="Arial" w:eastAsia="Arial" w:hAnsi="Arial" w:cs="Arial"/>
                <w:sz w:val="16"/>
                <w:szCs w:val="16"/>
              </w:rPr>
              <w:t>ent</w:t>
            </w:r>
            <w:r w:rsidRPr="00442DC4">
              <w:rPr>
                <w:rFonts w:ascii="Arial" w:eastAsia="Arial" w:hAnsi="Arial" w:cs="Arial"/>
                <w:spacing w:val="-2"/>
                <w:sz w:val="16"/>
                <w:szCs w:val="16"/>
              </w:rPr>
              <w:t xml:space="preserve"> </w:t>
            </w:r>
            <w:r w:rsidRPr="00442DC4">
              <w:rPr>
                <w:rFonts w:ascii="Arial" w:eastAsia="Arial" w:hAnsi="Arial" w:cs="Arial"/>
                <w:sz w:val="16"/>
                <w:szCs w:val="16"/>
              </w:rPr>
              <w:t>of a</w:t>
            </w:r>
            <w:r w:rsidRPr="00442DC4">
              <w:rPr>
                <w:rFonts w:ascii="Arial" w:eastAsia="Arial" w:hAnsi="Arial" w:cs="Arial"/>
                <w:spacing w:val="-2"/>
                <w:sz w:val="16"/>
                <w:szCs w:val="16"/>
              </w:rPr>
              <w:t xml:space="preserve"> </w:t>
            </w:r>
            <w:r w:rsidRPr="00442DC4">
              <w:rPr>
                <w:rFonts w:ascii="Arial" w:eastAsia="Arial" w:hAnsi="Arial" w:cs="Arial"/>
                <w:sz w:val="16"/>
                <w:szCs w:val="16"/>
              </w:rPr>
              <w:t>le</w:t>
            </w:r>
            <w:r w:rsidRPr="00442DC4">
              <w:rPr>
                <w:rFonts w:ascii="Arial" w:eastAsia="Arial" w:hAnsi="Arial" w:cs="Arial"/>
                <w:spacing w:val="-2"/>
                <w:sz w:val="16"/>
                <w:szCs w:val="16"/>
              </w:rPr>
              <w:t>v</w:t>
            </w:r>
            <w:r w:rsidRPr="00442DC4">
              <w:rPr>
                <w:rFonts w:ascii="Arial" w:eastAsia="Arial" w:hAnsi="Arial" w:cs="Arial"/>
                <w:sz w:val="16"/>
                <w:szCs w:val="16"/>
              </w:rPr>
              <w:t>y</w:t>
            </w:r>
            <w:r w:rsidRPr="00442DC4">
              <w:rPr>
                <w:rFonts w:ascii="Arial" w:eastAsia="Arial" w:hAnsi="Arial" w:cs="Arial"/>
                <w:spacing w:val="-1"/>
                <w:sz w:val="16"/>
                <w:szCs w:val="16"/>
              </w:rPr>
              <w:t xml:space="preserve"> </w:t>
            </w:r>
            <w:r w:rsidRPr="00442DC4">
              <w:rPr>
                <w:rFonts w:ascii="Arial" w:eastAsia="Arial" w:hAnsi="Arial" w:cs="Arial"/>
                <w:sz w:val="16"/>
                <w:szCs w:val="16"/>
              </w:rPr>
              <w:t>by</w:t>
            </w:r>
            <w:r w:rsidRPr="00442DC4">
              <w:rPr>
                <w:rFonts w:ascii="Arial" w:eastAsia="Arial" w:hAnsi="Arial" w:cs="Arial"/>
                <w:spacing w:val="-2"/>
                <w:sz w:val="16"/>
                <w:szCs w:val="16"/>
              </w:rPr>
              <w:t xml:space="preserve"> </w:t>
            </w:r>
            <w:r w:rsidRPr="00442DC4">
              <w:rPr>
                <w:rFonts w:ascii="Arial" w:eastAsia="Arial" w:hAnsi="Arial" w:cs="Arial"/>
                <w:sz w:val="16"/>
                <w:szCs w:val="16"/>
              </w:rPr>
              <w:t>prod</w:t>
            </w:r>
            <w:r w:rsidRPr="00442DC4">
              <w:rPr>
                <w:rFonts w:ascii="Arial" w:eastAsia="Arial" w:hAnsi="Arial" w:cs="Arial"/>
                <w:spacing w:val="-2"/>
                <w:sz w:val="16"/>
                <w:szCs w:val="16"/>
              </w:rPr>
              <w:t>u</w:t>
            </w:r>
            <w:r w:rsidRPr="00442DC4">
              <w:rPr>
                <w:rFonts w:ascii="Arial" w:eastAsia="Arial" w:hAnsi="Arial" w:cs="Arial"/>
                <w:spacing w:val="1"/>
                <w:sz w:val="16"/>
                <w:szCs w:val="16"/>
              </w:rPr>
              <w:t>c</w:t>
            </w:r>
            <w:r w:rsidRPr="00442DC4">
              <w:rPr>
                <w:rFonts w:ascii="Arial" w:eastAsia="Arial" w:hAnsi="Arial" w:cs="Arial"/>
                <w:sz w:val="16"/>
                <w:szCs w:val="16"/>
              </w:rPr>
              <w:t>ers</w:t>
            </w:r>
            <w:r w:rsidRPr="00442DC4">
              <w:rPr>
                <w:rFonts w:ascii="Arial" w:eastAsia="Arial" w:hAnsi="Arial" w:cs="Arial"/>
                <w:spacing w:val="-1"/>
                <w:sz w:val="16"/>
                <w:szCs w:val="16"/>
              </w:rPr>
              <w:t xml:space="preserve">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i</w:t>
            </w:r>
            <w:r w:rsidRPr="00442DC4">
              <w:rPr>
                <w:rFonts w:ascii="Arial" w:eastAsia="Arial" w:hAnsi="Arial" w:cs="Arial"/>
                <w:spacing w:val="-2"/>
                <w:sz w:val="16"/>
                <w:szCs w:val="16"/>
              </w:rPr>
              <w:t>m</w:t>
            </w:r>
            <w:r w:rsidRPr="00442DC4">
              <w:rPr>
                <w:rFonts w:ascii="Arial" w:eastAsia="Arial" w:hAnsi="Arial" w:cs="Arial"/>
                <w:sz w:val="16"/>
                <w:szCs w:val="16"/>
              </w:rPr>
              <w:t>por</w:t>
            </w:r>
            <w:r w:rsidRPr="00442DC4">
              <w:rPr>
                <w:rFonts w:ascii="Arial" w:eastAsia="Arial" w:hAnsi="Arial" w:cs="Arial"/>
                <w:spacing w:val="-2"/>
                <w:sz w:val="16"/>
                <w:szCs w:val="16"/>
              </w:rPr>
              <w:t>t</w:t>
            </w:r>
            <w:r w:rsidRPr="00442DC4">
              <w:rPr>
                <w:rFonts w:ascii="Arial" w:eastAsia="Arial" w:hAnsi="Arial" w:cs="Arial"/>
                <w:sz w:val="16"/>
                <w:szCs w:val="16"/>
              </w:rPr>
              <w:t>ers</w:t>
            </w:r>
            <w:r w:rsidRPr="00442DC4">
              <w:rPr>
                <w:rFonts w:ascii="Arial" w:eastAsia="Arial" w:hAnsi="Arial" w:cs="Arial"/>
                <w:spacing w:val="-1"/>
                <w:sz w:val="16"/>
                <w:szCs w:val="16"/>
              </w:rPr>
              <w:t xml:space="preserve"> </w:t>
            </w:r>
            <w:r w:rsidRPr="00442DC4">
              <w:rPr>
                <w:rFonts w:ascii="Arial" w:eastAsia="Arial" w:hAnsi="Arial" w:cs="Arial"/>
                <w:sz w:val="16"/>
                <w:szCs w:val="16"/>
              </w:rPr>
              <w:t>of petro</w:t>
            </w:r>
            <w:r w:rsidRPr="00442DC4">
              <w:rPr>
                <w:rFonts w:ascii="Arial" w:eastAsia="Arial" w:hAnsi="Arial" w:cs="Arial"/>
                <w:spacing w:val="-2"/>
                <w:sz w:val="16"/>
                <w:szCs w:val="16"/>
              </w:rPr>
              <w:t>l</w:t>
            </w:r>
            <w:r w:rsidRPr="00442DC4">
              <w:rPr>
                <w:rFonts w:ascii="Arial" w:eastAsia="Arial" w:hAnsi="Arial" w:cs="Arial"/>
                <w:sz w:val="16"/>
                <w:szCs w:val="16"/>
              </w:rPr>
              <w:t>eum</w:t>
            </w:r>
            <w:r w:rsidR="000873E2" w:rsidRPr="00442DC4">
              <w:rPr>
                <w:rFonts w:ascii="Arial" w:eastAsia="Arial" w:hAnsi="Arial" w:cs="Arial"/>
                <w:sz w:val="16"/>
                <w:szCs w:val="16"/>
              </w:rPr>
              <w:t xml:space="preserve"> </w:t>
            </w:r>
            <w:r w:rsidRPr="00442DC4">
              <w:rPr>
                <w:rFonts w:ascii="Arial" w:eastAsia="Arial" w:hAnsi="Arial" w:cs="Arial"/>
                <w:sz w:val="16"/>
                <w:szCs w:val="16"/>
              </w:rPr>
              <w:t>b</w:t>
            </w:r>
            <w:r w:rsidRPr="00442DC4">
              <w:rPr>
                <w:rFonts w:ascii="Arial" w:eastAsia="Arial" w:hAnsi="Arial" w:cs="Arial"/>
                <w:spacing w:val="-2"/>
                <w:sz w:val="16"/>
                <w:szCs w:val="16"/>
              </w:rPr>
              <w:t>a</w:t>
            </w:r>
            <w:r w:rsidRPr="00442DC4">
              <w:rPr>
                <w:rFonts w:ascii="Arial" w:eastAsia="Arial" w:hAnsi="Arial" w:cs="Arial"/>
                <w:spacing w:val="1"/>
                <w:sz w:val="16"/>
                <w:szCs w:val="16"/>
              </w:rPr>
              <w:t>s</w:t>
            </w:r>
            <w:r w:rsidRPr="00442DC4">
              <w:rPr>
                <w:rFonts w:ascii="Arial" w:eastAsia="Arial" w:hAnsi="Arial" w:cs="Arial"/>
                <w:sz w:val="16"/>
                <w:szCs w:val="16"/>
              </w:rPr>
              <w:t>ed</w:t>
            </w:r>
            <w:r w:rsidRPr="00442DC4">
              <w:rPr>
                <w:rFonts w:ascii="Arial" w:eastAsia="Arial" w:hAnsi="Arial" w:cs="Arial"/>
                <w:spacing w:val="-2"/>
                <w:sz w:val="16"/>
                <w:szCs w:val="16"/>
              </w:rPr>
              <w:t xml:space="preserve"> </w:t>
            </w:r>
            <w:r w:rsidRPr="00442DC4">
              <w:rPr>
                <w:rFonts w:ascii="Arial" w:eastAsia="Arial" w:hAnsi="Arial" w:cs="Arial"/>
                <w:sz w:val="16"/>
                <w:szCs w:val="16"/>
              </w:rPr>
              <w:t>oi</w:t>
            </w:r>
            <w:r w:rsidRPr="00442DC4">
              <w:rPr>
                <w:rFonts w:ascii="Arial" w:eastAsia="Arial" w:hAnsi="Arial" w:cs="Arial"/>
                <w:spacing w:val="-2"/>
                <w:sz w:val="16"/>
                <w:szCs w:val="16"/>
              </w:rPr>
              <w:t>l</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a</w:t>
            </w:r>
            <w:r w:rsidRPr="00442DC4">
              <w:rPr>
                <w:rFonts w:ascii="Arial" w:eastAsia="Arial" w:hAnsi="Arial" w:cs="Arial"/>
                <w:sz w:val="16"/>
                <w:szCs w:val="16"/>
              </w:rPr>
              <w:t>nd</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t</w:t>
            </w:r>
            <w:r w:rsidRPr="00442DC4">
              <w:rPr>
                <w:rFonts w:ascii="Arial" w:eastAsia="Arial" w:hAnsi="Arial" w:cs="Arial"/>
                <w:sz w:val="16"/>
                <w:szCs w:val="16"/>
              </w:rPr>
              <w:t>heir</w:t>
            </w:r>
            <w:r w:rsidRPr="00442DC4">
              <w:rPr>
                <w:rFonts w:ascii="Arial" w:eastAsia="Arial" w:hAnsi="Arial" w:cs="Arial"/>
                <w:spacing w:val="-2"/>
                <w:sz w:val="16"/>
                <w:szCs w:val="16"/>
              </w:rPr>
              <w:t xml:space="preserve"> </w:t>
            </w:r>
            <w:r w:rsidRPr="00442DC4">
              <w:rPr>
                <w:rFonts w:ascii="Arial" w:eastAsia="Arial" w:hAnsi="Arial" w:cs="Arial"/>
                <w:spacing w:val="1"/>
                <w:sz w:val="16"/>
                <w:szCs w:val="16"/>
              </w:rPr>
              <w:t>s</w:t>
            </w:r>
            <w:r w:rsidRPr="00442DC4">
              <w:rPr>
                <w:rFonts w:ascii="Arial" w:eastAsia="Arial" w:hAnsi="Arial" w:cs="Arial"/>
                <w:spacing w:val="-2"/>
                <w:sz w:val="16"/>
                <w:szCs w:val="16"/>
              </w:rPr>
              <w:t>y</w:t>
            </w:r>
            <w:r w:rsidRPr="00442DC4">
              <w:rPr>
                <w:rFonts w:ascii="Arial" w:eastAsia="Arial" w:hAnsi="Arial" w:cs="Arial"/>
                <w:sz w:val="16"/>
                <w:szCs w:val="16"/>
              </w:rPr>
              <w:t>nthe</w:t>
            </w:r>
            <w:r w:rsidRPr="00442DC4">
              <w:rPr>
                <w:rFonts w:ascii="Arial" w:eastAsia="Arial" w:hAnsi="Arial" w:cs="Arial"/>
                <w:spacing w:val="-2"/>
                <w:sz w:val="16"/>
                <w:szCs w:val="16"/>
              </w:rPr>
              <w:t>t</w:t>
            </w:r>
            <w:r w:rsidRPr="00442DC4">
              <w:rPr>
                <w:rFonts w:ascii="Arial" w:eastAsia="Arial" w:hAnsi="Arial" w:cs="Arial"/>
                <w:sz w:val="16"/>
                <w:szCs w:val="16"/>
              </w:rPr>
              <w:t>ic</w:t>
            </w:r>
            <w:r w:rsidRPr="00442DC4">
              <w:rPr>
                <w:rFonts w:ascii="Arial" w:eastAsia="Arial" w:hAnsi="Arial" w:cs="Arial"/>
                <w:spacing w:val="-1"/>
                <w:sz w:val="16"/>
                <w:szCs w:val="16"/>
              </w:rPr>
              <w:t xml:space="preserve"> </w:t>
            </w:r>
            <w:r w:rsidRPr="00442DC4">
              <w:rPr>
                <w:rFonts w:ascii="Arial" w:eastAsia="Arial" w:hAnsi="Arial" w:cs="Arial"/>
                <w:sz w:val="16"/>
                <w:szCs w:val="16"/>
              </w:rPr>
              <w:t>eq</w:t>
            </w:r>
            <w:r w:rsidRPr="00442DC4">
              <w:rPr>
                <w:rFonts w:ascii="Arial" w:eastAsia="Arial" w:hAnsi="Arial" w:cs="Arial"/>
                <w:spacing w:val="-2"/>
                <w:sz w:val="16"/>
                <w:szCs w:val="16"/>
              </w:rPr>
              <w:t>u</w:t>
            </w:r>
            <w:r w:rsidRPr="00442DC4">
              <w:rPr>
                <w:rFonts w:ascii="Arial" w:eastAsia="Arial" w:hAnsi="Arial" w:cs="Arial"/>
                <w:sz w:val="16"/>
                <w:szCs w:val="16"/>
              </w:rPr>
              <w:t>i</w:t>
            </w:r>
            <w:r w:rsidRPr="00442DC4">
              <w:rPr>
                <w:rFonts w:ascii="Arial" w:eastAsia="Arial" w:hAnsi="Arial" w:cs="Arial"/>
                <w:spacing w:val="-2"/>
                <w:sz w:val="16"/>
                <w:szCs w:val="16"/>
              </w:rPr>
              <w:t>v</w:t>
            </w:r>
            <w:r w:rsidRPr="00442DC4">
              <w:rPr>
                <w:rFonts w:ascii="Arial" w:eastAsia="Arial" w:hAnsi="Arial" w:cs="Arial"/>
                <w:sz w:val="16"/>
                <w:szCs w:val="16"/>
              </w:rPr>
              <w:t>alen</w:t>
            </w:r>
            <w:r w:rsidRPr="00442DC4">
              <w:rPr>
                <w:rFonts w:ascii="Arial" w:eastAsia="Arial" w:hAnsi="Arial" w:cs="Arial"/>
                <w:spacing w:val="-2"/>
                <w:sz w:val="16"/>
                <w:szCs w:val="16"/>
              </w:rPr>
              <w:t>t</w:t>
            </w:r>
            <w:r w:rsidRPr="00442DC4">
              <w:rPr>
                <w:rFonts w:ascii="Arial" w:eastAsia="Arial" w:hAnsi="Arial" w:cs="Arial"/>
                <w:spacing w:val="1"/>
                <w:sz w:val="16"/>
                <w:szCs w:val="16"/>
              </w:rPr>
              <w:t>s</w:t>
            </w:r>
            <w:r w:rsidRPr="00442DC4">
              <w:rPr>
                <w:rFonts w:ascii="Arial" w:eastAsia="Arial" w:hAnsi="Arial" w:cs="Arial"/>
                <w:sz w:val="16"/>
                <w:szCs w:val="16"/>
              </w:rPr>
              <w:t>. B</w:t>
            </w:r>
            <w:r w:rsidRPr="00442DC4">
              <w:rPr>
                <w:rFonts w:ascii="Arial" w:eastAsia="Arial" w:hAnsi="Arial" w:cs="Arial"/>
                <w:spacing w:val="-2"/>
                <w:sz w:val="16"/>
                <w:szCs w:val="16"/>
              </w:rPr>
              <w:t>e</w:t>
            </w:r>
            <w:r w:rsidRPr="00442DC4">
              <w:rPr>
                <w:rFonts w:ascii="Arial" w:eastAsia="Arial" w:hAnsi="Arial" w:cs="Arial"/>
                <w:sz w:val="16"/>
                <w:szCs w:val="16"/>
              </w:rPr>
              <w:t>ne</w:t>
            </w:r>
            <w:r w:rsidRPr="00442DC4">
              <w:rPr>
                <w:rFonts w:ascii="Arial" w:eastAsia="Arial" w:hAnsi="Arial" w:cs="Arial"/>
                <w:spacing w:val="-2"/>
                <w:sz w:val="16"/>
                <w:szCs w:val="16"/>
              </w:rPr>
              <w:t>f</w:t>
            </w:r>
            <w:r w:rsidRPr="00442DC4">
              <w:rPr>
                <w:rFonts w:ascii="Arial" w:eastAsia="Arial" w:hAnsi="Arial" w:cs="Arial"/>
                <w:sz w:val="16"/>
                <w:szCs w:val="16"/>
              </w:rPr>
              <w:t>i</w:t>
            </w:r>
            <w:r w:rsidRPr="00442DC4">
              <w:rPr>
                <w:rFonts w:ascii="Arial" w:eastAsia="Arial" w:hAnsi="Arial" w:cs="Arial"/>
                <w:spacing w:val="-2"/>
                <w:sz w:val="16"/>
                <w:szCs w:val="16"/>
              </w:rPr>
              <w:t>t</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z w:val="16"/>
                <w:szCs w:val="16"/>
              </w:rPr>
              <w:t>are</w:t>
            </w:r>
            <w:r w:rsidRPr="00442DC4">
              <w:rPr>
                <w:rFonts w:ascii="Arial" w:eastAsia="Arial" w:hAnsi="Arial" w:cs="Arial"/>
                <w:spacing w:val="-2"/>
                <w:sz w:val="16"/>
                <w:szCs w:val="16"/>
              </w:rPr>
              <w:t xml:space="preserve"> </w:t>
            </w:r>
            <w:r w:rsidRPr="00442DC4">
              <w:rPr>
                <w:rFonts w:ascii="Arial" w:eastAsia="Arial" w:hAnsi="Arial" w:cs="Arial"/>
                <w:sz w:val="16"/>
                <w:szCs w:val="16"/>
              </w:rPr>
              <w:t>pa</w:t>
            </w:r>
            <w:r w:rsidRPr="00442DC4">
              <w:rPr>
                <w:rFonts w:ascii="Arial" w:eastAsia="Arial" w:hAnsi="Arial" w:cs="Arial"/>
                <w:spacing w:val="-2"/>
                <w:sz w:val="16"/>
                <w:szCs w:val="16"/>
              </w:rPr>
              <w:t>i</w:t>
            </w:r>
            <w:r w:rsidRPr="00442DC4">
              <w:rPr>
                <w:rFonts w:ascii="Arial" w:eastAsia="Arial" w:hAnsi="Arial" w:cs="Arial"/>
                <w:sz w:val="16"/>
                <w:szCs w:val="16"/>
              </w:rPr>
              <w:t>d</w:t>
            </w:r>
            <w:r w:rsidRPr="00442DC4">
              <w:rPr>
                <w:rFonts w:ascii="Arial" w:eastAsia="Arial" w:hAnsi="Arial" w:cs="Arial"/>
                <w:spacing w:val="1"/>
                <w:sz w:val="16"/>
                <w:szCs w:val="16"/>
              </w:rPr>
              <w:t xml:space="preserve"> </w:t>
            </w:r>
            <w:r w:rsidRPr="00442DC4">
              <w:rPr>
                <w:rFonts w:ascii="Arial" w:eastAsia="Arial" w:hAnsi="Arial" w:cs="Arial"/>
                <w:sz w:val="16"/>
                <w:szCs w:val="16"/>
              </w:rPr>
              <w:t>to</w:t>
            </w:r>
            <w:r w:rsidRPr="00442DC4">
              <w:rPr>
                <w:rFonts w:ascii="Arial" w:eastAsia="Arial" w:hAnsi="Arial" w:cs="Arial"/>
                <w:spacing w:val="-2"/>
                <w:sz w:val="16"/>
                <w:szCs w:val="16"/>
              </w:rPr>
              <w:t xml:space="preserve"> </w:t>
            </w:r>
            <w:r w:rsidRPr="00442DC4">
              <w:rPr>
                <w:rFonts w:ascii="Arial" w:eastAsia="Arial" w:hAnsi="Arial" w:cs="Arial"/>
                <w:sz w:val="16"/>
                <w:szCs w:val="16"/>
              </w:rPr>
              <w:t>oil</w:t>
            </w:r>
            <w:r w:rsidRPr="00442DC4">
              <w:rPr>
                <w:rFonts w:ascii="Arial" w:eastAsia="Arial" w:hAnsi="Arial" w:cs="Arial"/>
                <w:spacing w:val="-2"/>
                <w:sz w:val="16"/>
                <w:szCs w:val="16"/>
              </w:rPr>
              <w:t xml:space="preserve"> </w:t>
            </w:r>
            <w:r w:rsidRPr="00442DC4">
              <w:rPr>
                <w:rFonts w:ascii="Arial" w:eastAsia="Arial" w:hAnsi="Arial" w:cs="Arial"/>
                <w:sz w:val="16"/>
                <w:szCs w:val="16"/>
              </w:rPr>
              <w:t>re</w:t>
            </w:r>
            <w:r w:rsidRPr="00442DC4">
              <w:rPr>
                <w:rFonts w:ascii="Arial" w:eastAsia="Arial" w:hAnsi="Arial" w:cs="Arial"/>
                <w:spacing w:val="1"/>
                <w:sz w:val="16"/>
                <w:szCs w:val="16"/>
              </w:rPr>
              <w:t>c</w:t>
            </w:r>
            <w:r w:rsidRPr="00442DC4">
              <w:rPr>
                <w:rFonts w:ascii="Arial" w:eastAsia="Arial" w:hAnsi="Arial" w:cs="Arial"/>
                <w:spacing w:val="-2"/>
                <w:sz w:val="16"/>
                <w:szCs w:val="16"/>
              </w:rPr>
              <w:t>yc</w:t>
            </w:r>
            <w:r w:rsidRPr="00442DC4">
              <w:rPr>
                <w:rFonts w:ascii="Arial" w:eastAsia="Arial" w:hAnsi="Arial" w:cs="Arial"/>
                <w:sz w:val="16"/>
                <w:szCs w:val="16"/>
              </w:rPr>
              <w:t>lers</w:t>
            </w:r>
            <w:r w:rsidRPr="00442DC4">
              <w:rPr>
                <w:rFonts w:ascii="Arial" w:eastAsia="Arial" w:hAnsi="Arial" w:cs="Arial"/>
                <w:spacing w:val="-1"/>
                <w:sz w:val="16"/>
                <w:szCs w:val="16"/>
              </w:rPr>
              <w:t xml:space="preserve"> </w:t>
            </w:r>
            <w:r w:rsidRPr="00442DC4">
              <w:rPr>
                <w:rFonts w:ascii="Arial" w:eastAsia="Arial" w:hAnsi="Arial" w:cs="Arial"/>
                <w:sz w:val="16"/>
                <w:szCs w:val="16"/>
              </w:rPr>
              <w:t>as</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a</w:t>
            </w:r>
            <w:r w:rsidRPr="00442DC4">
              <w:rPr>
                <w:rFonts w:ascii="Arial" w:eastAsia="Arial" w:hAnsi="Arial" w:cs="Arial"/>
                <w:sz w:val="16"/>
                <w:szCs w:val="16"/>
              </w:rPr>
              <w:t>n in</w:t>
            </w:r>
            <w:r w:rsidRPr="00442DC4">
              <w:rPr>
                <w:rFonts w:ascii="Arial" w:eastAsia="Arial" w:hAnsi="Arial" w:cs="Arial"/>
                <w:spacing w:val="1"/>
                <w:sz w:val="16"/>
                <w:szCs w:val="16"/>
              </w:rPr>
              <w:t>c</w:t>
            </w:r>
            <w:r w:rsidRPr="00442DC4">
              <w:rPr>
                <w:rFonts w:ascii="Arial" w:eastAsia="Arial" w:hAnsi="Arial" w:cs="Arial"/>
                <w:spacing w:val="-2"/>
                <w:sz w:val="16"/>
                <w:szCs w:val="16"/>
              </w:rPr>
              <w:t>e</w:t>
            </w:r>
            <w:r w:rsidRPr="00442DC4">
              <w:rPr>
                <w:rFonts w:ascii="Arial" w:eastAsia="Arial" w:hAnsi="Arial" w:cs="Arial"/>
                <w:sz w:val="16"/>
                <w:szCs w:val="16"/>
              </w:rPr>
              <w:t>nti</w:t>
            </w:r>
            <w:r w:rsidRPr="00442DC4">
              <w:rPr>
                <w:rFonts w:ascii="Arial" w:eastAsia="Arial" w:hAnsi="Arial" w:cs="Arial"/>
                <w:spacing w:val="-2"/>
                <w:sz w:val="16"/>
                <w:szCs w:val="16"/>
              </w:rPr>
              <w:t>v</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t</w:t>
            </w:r>
            <w:r w:rsidRPr="00442DC4">
              <w:rPr>
                <w:rFonts w:ascii="Arial" w:eastAsia="Arial" w:hAnsi="Arial" w:cs="Arial"/>
                <w:sz w:val="16"/>
                <w:szCs w:val="16"/>
              </w:rPr>
              <w:t>o</w:t>
            </w:r>
            <w:r w:rsidRPr="00442DC4">
              <w:rPr>
                <w:rFonts w:ascii="Arial" w:eastAsia="Arial" w:hAnsi="Arial" w:cs="Arial"/>
                <w:spacing w:val="1"/>
                <w:sz w:val="16"/>
                <w:szCs w:val="16"/>
              </w:rPr>
              <w:t xml:space="preserve"> </w:t>
            </w:r>
            <w:r w:rsidRPr="00442DC4">
              <w:rPr>
                <w:rFonts w:ascii="Arial" w:eastAsia="Arial" w:hAnsi="Arial" w:cs="Arial"/>
                <w:sz w:val="16"/>
                <w:szCs w:val="16"/>
              </w:rPr>
              <w:t>u</w:t>
            </w:r>
            <w:r w:rsidRPr="00442DC4">
              <w:rPr>
                <w:rFonts w:ascii="Arial" w:eastAsia="Arial" w:hAnsi="Arial" w:cs="Arial"/>
                <w:spacing w:val="-2"/>
                <w:sz w:val="16"/>
                <w:szCs w:val="16"/>
              </w:rPr>
              <w:t>n</w:t>
            </w:r>
            <w:r w:rsidRPr="00442DC4">
              <w:rPr>
                <w:rFonts w:ascii="Arial" w:eastAsia="Arial" w:hAnsi="Arial" w:cs="Arial"/>
                <w:sz w:val="16"/>
                <w:szCs w:val="16"/>
              </w:rPr>
              <w:t>dert</w:t>
            </w:r>
            <w:r w:rsidRPr="00442DC4">
              <w:rPr>
                <w:rFonts w:ascii="Arial" w:eastAsia="Arial" w:hAnsi="Arial" w:cs="Arial"/>
                <w:spacing w:val="-2"/>
                <w:sz w:val="16"/>
                <w:szCs w:val="16"/>
              </w:rPr>
              <w:t>a</w:t>
            </w:r>
            <w:r w:rsidRPr="00442DC4">
              <w:rPr>
                <w:rFonts w:ascii="Arial" w:eastAsia="Arial" w:hAnsi="Arial" w:cs="Arial"/>
                <w:spacing w:val="1"/>
                <w:sz w:val="16"/>
                <w:szCs w:val="16"/>
              </w:rPr>
              <w:t>k</w:t>
            </w:r>
            <w:r w:rsidRPr="00442DC4">
              <w:rPr>
                <w:rFonts w:ascii="Arial" w:eastAsia="Arial" w:hAnsi="Arial" w:cs="Arial"/>
                <w:sz w:val="16"/>
                <w:szCs w:val="16"/>
              </w:rPr>
              <w:t>e</w:t>
            </w:r>
            <w:r w:rsidRPr="00442DC4">
              <w:rPr>
                <w:rFonts w:ascii="Arial" w:eastAsia="Arial" w:hAnsi="Arial" w:cs="Arial"/>
                <w:spacing w:val="-2"/>
                <w:sz w:val="16"/>
                <w:szCs w:val="16"/>
              </w:rPr>
              <w:t xml:space="preserve"> </w:t>
            </w:r>
            <w:r w:rsidRPr="00442DC4">
              <w:rPr>
                <w:rFonts w:ascii="Arial" w:eastAsia="Arial" w:hAnsi="Arial" w:cs="Arial"/>
                <w:sz w:val="16"/>
                <w:szCs w:val="16"/>
              </w:rPr>
              <w:t>in</w:t>
            </w:r>
            <w:r w:rsidRPr="00442DC4">
              <w:rPr>
                <w:rFonts w:ascii="Arial" w:eastAsia="Arial" w:hAnsi="Arial" w:cs="Arial"/>
                <w:spacing w:val="1"/>
                <w:sz w:val="16"/>
                <w:szCs w:val="16"/>
              </w:rPr>
              <w:t>c</w:t>
            </w:r>
            <w:r w:rsidRPr="00442DC4">
              <w:rPr>
                <w:rFonts w:ascii="Arial" w:eastAsia="Arial" w:hAnsi="Arial" w:cs="Arial"/>
                <w:spacing w:val="-3"/>
                <w:sz w:val="16"/>
                <w:szCs w:val="16"/>
              </w:rPr>
              <w:t>r</w:t>
            </w:r>
            <w:r w:rsidRPr="00442DC4">
              <w:rPr>
                <w:rFonts w:ascii="Arial" w:eastAsia="Arial" w:hAnsi="Arial" w:cs="Arial"/>
                <w:sz w:val="16"/>
                <w:szCs w:val="16"/>
              </w:rPr>
              <w:t>ea</w:t>
            </w:r>
            <w:r w:rsidRPr="00442DC4">
              <w:rPr>
                <w:rFonts w:ascii="Arial" w:eastAsia="Arial" w:hAnsi="Arial" w:cs="Arial"/>
                <w:spacing w:val="-2"/>
                <w:sz w:val="16"/>
                <w:szCs w:val="16"/>
              </w:rPr>
              <w:t>s</w:t>
            </w:r>
            <w:r w:rsidRPr="00442DC4">
              <w:rPr>
                <w:rFonts w:ascii="Arial" w:eastAsia="Arial" w:hAnsi="Arial" w:cs="Arial"/>
                <w:sz w:val="16"/>
                <w:szCs w:val="16"/>
              </w:rPr>
              <w:t>ed</w:t>
            </w:r>
            <w:r w:rsidRPr="00442DC4">
              <w:rPr>
                <w:rFonts w:ascii="Arial" w:eastAsia="Arial" w:hAnsi="Arial" w:cs="Arial"/>
                <w:spacing w:val="1"/>
                <w:sz w:val="16"/>
                <w:szCs w:val="16"/>
              </w:rPr>
              <w:t xml:space="preserve"> </w:t>
            </w:r>
            <w:r w:rsidRPr="00442DC4">
              <w:rPr>
                <w:rFonts w:ascii="Arial" w:eastAsia="Arial" w:hAnsi="Arial" w:cs="Arial"/>
                <w:sz w:val="16"/>
                <w:szCs w:val="16"/>
              </w:rPr>
              <w:t>r</w:t>
            </w:r>
            <w:r w:rsidRPr="00442DC4">
              <w:rPr>
                <w:rFonts w:ascii="Arial" w:eastAsia="Arial" w:hAnsi="Arial" w:cs="Arial"/>
                <w:spacing w:val="-2"/>
                <w:sz w:val="16"/>
                <w:szCs w:val="16"/>
              </w:rPr>
              <w:t>e</w:t>
            </w:r>
            <w:r w:rsidRPr="00442DC4">
              <w:rPr>
                <w:rFonts w:ascii="Arial" w:eastAsia="Arial" w:hAnsi="Arial" w:cs="Arial"/>
                <w:spacing w:val="1"/>
                <w:sz w:val="16"/>
                <w:szCs w:val="16"/>
              </w:rPr>
              <w:t>c</w:t>
            </w:r>
            <w:r w:rsidRPr="00442DC4">
              <w:rPr>
                <w:rFonts w:ascii="Arial" w:eastAsia="Arial" w:hAnsi="Arial" w:cs="Arial"/>
                <w:spacing w:val="-2"/>
                <w:sz w:val="16"/>
                <w:szCs w:val="16"/>
              </w:rPr>
              <w:t>y</w:t>
            </w:r>
            <w:r w:rsidRPr="00442DC4">
              <w:rPr>
                <w:rFonts w:ascii="Arial" w:eastAsia="Arial" w:hAnsi="Arial" w:cs="Arial"/>
                <w:spacing w:val="1"/>
                <w:sz w:val="16"/>
                <w:szCs w:val="16"/>
              </w:rPr>
              <w:t>c</w:t>
            </w:r>
            <w:r w:rsidRPr="00442DC4">
              <w:rPr>
                <w:rFonts w:ascii="Arial" w:eastAsia="Arial" w:hAnsi="Arial" w:cs="Arial"/>
                <w:sz w:val="16"/>
                <w:szCs w:val="16"/>
              </w:rPr>
              <w:t>li</w:t>
            </w:r>
            <w:r w:rsidRPr="00442DC4">
              <w:rPr>
                <w:rFonts w:ascii="Arial" w:eastAsia="Arial" w:hAnsi="Arial" w:cs="Arial"/>
                <w:spacing w:val="-2"/>
                <w:sz w:val="16"/>
                <w:szCs w:val="16"/>
              </w:rPr>
              <w:t>n</w:t>
            </w:r>
            <w:r w:rsidRPr="00442DC4">
              <w:rPr>
                <w:rFonts w:ascii="Arial" w:eastAsia="Arial" w:hAnsi="Arial" w:cs="Arial"/>
                <w:sz w:val="16"/>
                <w:szCs w:val="16"/>
              </w:rPr>
              <w:t>g</w:t>
            </w:r>
            <w:r w:rsidRPr="00442DC4">
              <w:rPr>
                <w:rFonts w:ascii="Arial" w:eastAsia="Arial" w:hAnsi="Arial" w:cs="Arial"/>
                <w:spacing w:val="1"/>
                <w:sz w:val="16"/>
                <w:szCs w:val="16"/>
              </w:rPr>
              <w:t xml:space="preserve"> </w:t>
            </w:r>
            <w:r w:rsidRPr="00442DC4">
              <w:rPr>
                <w:rFonts w:ascii="Arial" w:eastAsia="Arial" w:hAnsi="Arial" w:cs="Arial"/>
                <w:sz w:val="16"/>
                <w:szCs w:val="16"/>
              </w:rPr>
              <w:t>of</w:t>
            </w:r>
            <w:r w:rsidRPr="00442DC4">
              <w:rPr>
                <w:rFonts w:ascii="Arial" w:eastAsia="Arial" w:hAnsi="Arial" w:cs="Arial"/>
                <w:spacing w:val="-2"/>
                <w:sz w:val="16"/>
                <w:szCs w:val="16"/>
              </w:rPr>
              <w:t xml:space="preserve"> </w:t>
            </w:r>
            <w:r w:rsidRPr="00442DC4">
              <w:rPr>
                <w:rFonts w:ascii="Arial" w:eastAsia="Arial" w:hAnsi="Arial" w:cs="Arial"/>
                <w:sz w:val="16"/>
                <w:szCs w:val="16"/>
              </w:rPr>
              <w:t>u</w:t>
            </w:r>
            <w:r w:rsidRPr="00442DC4">
              <w:rPr>
                <w:rFonts w:ascii="Arial" w:eastAsia="Arial" w:hAnsi="Arial" w:cs="Arial"/>
                <w:spacing w:val="-2"/>
                <w:sz w:val="16"/>
                <w:szCs w:val="16"/>
              </w:rPr>
              <w:t>s</w:t>
            </w:r>
            <w:r w:rsidRPr="00442DC4">
              <w:rPr>
                <w:rFonts w:ascii="Arial" w:eastAsia="Arial" w:hAnsi="Arial" w:cs="Arial"/>
                <w:sz w:val="16"/>
                <w:szCs w:val="16"/>
              </w:rPr>
              <w:t>ed</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o</w:t>
            </w:r>
            <w:r w:rsidRPr="00442DC4">
              <w:rPr>
                <w:rFonts w:ascii="Arial" w:eastAsia="Arial" w:hAnsi="Arial" w:cs="Arial"/>
                <w:sz w:val="16"/>
                <w:szCs w:val="16"/>
              </w:rPr>
              <w:t>il.</w:t>
            </w:r>
          </w:p>
          <w:p w14:paraId="2E127BE9" w14:textId="77777777" w:rsidR="00E2798E" w:rsidRPr="00442DC4" w:rsidRDefault="00E2798E" w:rsidP="00F12666">
            <w:pPr>
              <w:pStyle w:val="TableParagraph"/>
              <w:spacing w:before="58"/>
              <w:ind w:right="173"/>
              <w:rPr>
                <w:rFonts w:ascii="Arial" w:eastAsia="Arial" w:hAnsi="Arial" w:cs="Arial"/>
                <w:spacing w:val="-1"/>
                <w:sz w:val="16"/>
                <w:szCs w:val="16"/>
              </w:rPr>
            </w:pPr>
            <w:r w:rsidRPr="00442DC4">
              <w:rPr>
                <w:rFonts w:ascii="Arial" w:eastAsia="Arial" w:hAnsi="Arial" w:cs="Arial"/>
                <w:spacing w:val="-2"/>
                <w:sz w:val="16"/>
                <w:szCs w:val="16"/>
              </w:rPr>
              <w:t>T</w:t>
            </w:r>
            <w:r w:rsidRPr="00442DC4">
              <w:rPr>
                <w:rFonts w:ascii="Arial" w:eastAsia="Arial" w:hAnsi="Arial" w:cs="Arial"/>
                <w:sz w:val="16"/>
                <w:szCs w:val="16"/>
              </w:rPr>
              <w:t>he</w:t>
            </w:r>
            <w:r w:rsidRPr="00442DC4">
              <w:rPr>
                <w:rFonts w:ascii="Arial" w:eastAsia="Arial" w:hAnsi="Arial" w:cs="Arial"/>
                <w:spacing w:val="1"/>
                <w:sz w:val="16"/>
                <w:szCs w:val="16"/>
              </w:rPr>
              <w:t xml:space="preserve"> </w:t>
            </w:r>
            <w:r w:rsidRPr="00442DC4">
              <w:rPr>
                <w:rFonts w:ascii="Arial" w:eastAsia="Arial" w:hAnsi="Arial" w:cs="Arial"/>
                <w:spacing w:val="-1"/>
                <w:sz w:val="16"/>
                <w:szCs w:val="16"/>
              </w:rPr>
              <w:t>D</w:t>
            </w:r>
            <w:r w:rsidRPr="00442DC4">
              <w:rPr>
                <w:rFonts w:ascii="Arial" w:eastAsia="Arial" w:hAnsi="Arial" w:cs="Arial"/>
                <w:sz w:val="16"/>
                <w:szCs w:val="16"/>
              </w:rPr>
              <w:t>epart</w:t>
            </w:r>
            <w:r w:rsidRPr="00442DC4">
              <w:rPr>
                <w:rFonts w:ascii="Arial" w:eastAsia="Arial" w:hAnsi="Arial" w:cs="Arial"/>
                <w:spacing w:val="-2"/>
                <w:sz w:val="16"/>
                <w:szCs w:val="16"/>
              </w:rPr>
              <w:t>m</w:t>
            </w:r>
            <w:r w:rsidRPr="00442DC4">
              <w:rPr>
                <w:rFonts w:ascii="Arial" w:eastAsia="Arial" w:hAnsi="Arial" w:cs="Arial"/>
                <w:sz w:val="16"/>
                <w:szCs w:val="16"/>
              </w:rPr>
              <w:t xml:space="preserve">ent </w:t>
            </w:r>
            <w:r w:rsidRPr="00442DC4">
              <w:rPr>
                <w:rFonts w:ascii="Arial" w:eastAsia="Arial" w:hAnsi="Arial" w:cs="Arial"/>
                <w:spacing w:val="-2"/>
                <w:sz w:val="16"/>
                <w:szCs w:val="16"/>
              </w:rPr>
              <w:t>o</w:t>
            </w:r>
            <w:r w:rsidRPr="00442DC4">
              <w:rPr>
                <w:rFonts w:ascii="Arial" w:eastAsia="Arial" w:hAnsi="Arial" w:cs="Arial"/>
                <w:sz w:val="16"/>
                <w:szCs w:val="16"/>
              </w:rPr>
              <w:t>f t</w:t>
            </w:r>
            <w:r w:rsidRPr="00442DC4">
              <w:rPr>
                <w:rFonts w:ascii="Arial" w:eastAsia="Arial" w:hAnsi="Arial" w:cs="Arial"/>
                <w:spacing w:val="-2"/>
                <w:sz w:val="16"/>
                <w:szCs w:val="16"/>
              </w:rPr>
              <w:t>h</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z w:val="16"/>
                <w:szCs w:val="16"/>
              </w:rPr>
              <w:t>En</w:t>
            </w:r>
            <w:r w:rsidRPr="00442DC4">
              <w:rPr>
                <w:rFonts w:ascii="Arial" w:eastAsia="Arial" w:hAnsi="Arial" w:cs="Arial"/>
                <w:spacing w:val="-2"/>
                <w:sz w:val="16"/>
                <w:szCs w:val="16"/>
              </w:rPr>
              <w:t>v</w:t>
            </w:r>
            <w:r w:rsidRPr="00442DC4">
              <w:rPr>
                <w:rFonts w:ascii="Arial" w:eastAsia="Arial" w:hAnsi="Arial" w:cs="Arial"/>
                <w:sz w:val="16"/>
                <w:szCs w:val="16"/>
              </w:rPr>
              <w:t>ir</w:t>
            </w:r>
            <w:r w:rsidRPr="00442DC4">
              <w:rPr>
                <w:rFonts w:ascii="Arial" w:eastAsia="Arial" w:hAnsi="Arial" w:cs="Arial"/>
                <w:spacing w:val="-2"/>
                <w:sz w:val="16"/>
                <w:szCs w:val="16"/>
              </w:rPr>
              <w:t>o</w:t>
            </w:r>
            <w:r w:rsidRPr="00442DC4">
              <w:rPr>
                <w:rFonts w:ascii="Arial" w:eastAsia="Arial" w:hAnsi="Arial" w:cs="Arial"/>
                <w:sz w:val="16"/>
                <w:szCs w:val="16"/>
              </w:rPr>
              <w:t>n</w:t>
            </w:r>
            <w:r w:rsidRPr="00442DC4">
              <w:rPr>
                <w:rFonts w:ascii="Arial" w:eastAsia="Arial" w:hAnsi="Arial" w:cs="Arial"/>
                <w:spacing w:val="1"/>
                <w:sz w:val="16"/>
                <w:szCs w:val="16"/>
              </w:rPr>
              <w:t>m</w:t>
            </w:r>
            <w:r w:rsidRPr="00442DC4">
              <w:rPr>
                <w:rFonts w:ascii="Arial" w:eastAsia="Arial" w:hAnsi="Arial" w:cs="Arial"/>
                <w:sz w:val="16"/>
                <w:szCs w:val="16"/>
              </w:rPr>
              <w:t>e</w:t>
            </w:r>
            <w:r w:rsidRPr="00442DC4">
              <w:rPr>
                <w:rFonts w:ascii="Arial" w:eastAsia="Arial" w:hAnsi="Arial" w:cs="Arial"/>
                <w:spacing w:val="-2"/>
                <w:sz w:val="16"/>
                <w:szCs w:val="16"/>
              </w:rPr>
              <w:t>n</w:t>
            </w:r>
            <w:r w:rsidRPr="00442DC4">
              <w:rPr>
                <w:rFonts w:ascii="Arial" w:eastAsia="Arial" w:hAnsi="Arial" w:cs="Arial"/>
                <w:sz w:val="16"/>
                <w:szCs w:val="16"/>
              </w:rPr>
              <w:t>t and Energy h</w:t>
            </w:r>
            <w:r w:rsidRPr="00442DC4">
              <w:rPr>
                <w:rFonts w:ascii="Arial" w:eastAsia="Arial" w:hAnsi="Arial" w:cs="Arial"/>
                <w:spacing w:val="-2"/>
                <w:sz w:val="16"/>
                <w:szCs w:val="16"/>
              </w:rPr>
              <w:t>a</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z w:val="16"/>
                <w:szCs w:val="16"/>
              </w:rPr>
              <w:t>p</w:t>
            </w:r>
            <w:r w:rsidRPr="00442DC4">
              <w:rPr>
                <w:rFonts w:ascii="Arial" w:eastAsia="Arial" w:hAnsi="Arial" w:cs="Arial"/>
                <w:spacing w:val="-2"/>
                <w:sz w:val="16"/>
                <w:szCs w:val="16"/>
              </w:rPr>
              <w:t>o</w:t>
            </w:r>
            <w:r w:rsidRPr="00442DC4">
              <w:rPr>
                <w:rFonts w:ascii="Arial" w:eastAsia="Arial" w:hAnsi="Arial" w:cs="Arial"/>
                <w:sz w:val="16"/>
                <w:szCs w:val="16"/>
              </w:rPr>
              <w:t>l</w:t>
            </w:r>
            <w:r w:rsidRPr="00442DC4">
              <w:rPr>
                <w:rFonts w:ascii="Arial" w:eastAsia="Arial" w:hAnsi="Arial" w:cs="Arial"/>
                <w:spacing w:val="-2"/>
                <w:sz w:val="16"/>
                <w:szCs w:val="16"/>
              </w:rPr>
              <w:t>i</w:t>
            </w:r>
            <w:r w:rsidRPr="00442DC4">
              <w:rPr>
                <w:rFonts w:ascii="Arial" w:eastAsia="Arial" w:hAnsi="Arial" w:cs="Arial"/>
                <w:spacing w:val="1"/>
                <w:sz w:val="16"/>
                <w:szCs w:val="16"/>
              </w:rPr>
              <w:t>c</w:t>
            </w:r>
            <w:r w:rsidRPr="00442DC4">
              <w:rPr>
                <w:rFonts w:ascii="Arial" w:eastAsia="Arial" w:hAnsi="Arial" w:cs="Arial"/>
                <w:sz w:val="16"/>
                <w:szCs w:val="16"/>
              </w:rPr>
              <w:t>y</w:t>
            </w:r>
            <w:r w:rsidRPr="00442DC4">
              <w:rPr>
                <w:rFonts w:ascii="Arial" w:eastAsia="Arial" w:hAnsi="Arial" w:cs="Arial"/>
                <w:spacing w:val="-1"/>
                <w:sz w:val="16"/>
                <w:szCs w:val="16"/>
              </w:rPr>
              <w:t xml:space="preserve"> </w:t>
            </w:r>
            <w:r w:rsidRPr="00442DC4">
              <w:rPr>
                <w:rFonts w:ascii="Arial" w:eastAsia="Arial" w:hAnsi="Arial" w:cs="Arial"/>
                <w:sz w:val="16"/>
                <w:szCs w:val="16"/>
              </w:rPr>
              <w:t>re</w:t>
            </w:r>
            <w:r w:rsidRPr="00442DC4">
              <w:rPr>
                <w:rFonts w:ascii="Arial" w:eastAsia="Arial" w:hAnsi="Arial" w:cs="Arial"/>
                <w:spacing w:val="1"/>
                <w:sz w:val="16"/>
                <w:szCs w:val="16"/>
              </w:rPr>
              <w:t>s</w:t>
            </w:r>
            <w:r w:rsidRPr="00442DC4">
              <w:rPr>
                <w:rFonts w:ascii="Arial" w:eastAsia="Arial" w:hAnsi="Arial" w:cs="Arial"/>
                <w:spacing w:val="-2"/>
                <w:sz w:val="16"/>
                <w:szCs w:val="16"/>
              </w:rPr>
              <w:t>p</w:t>
            </w:r>
            <w:r w:rsidRPr="00442DC4">
              <w:rPr>
                <w:rFonts w:ascii="Arial" w:eastAsia="Arial" w:hAnsi="Arial" w:cs="Arial"/>
                <w:sz w:val="16"/>
                <w:szCs w:val="16"/>
              </w:rPr>
              <w:t>on</w:t>
            </w:r>
            <w:r w:rsidRPr="00442DC4">
              <w:rPr>
                <w:rFonts w:ascii="Arial" w:eastAsia="Arial" w:hAnsi="Arial" w:cs="Arial"/>
                <w:spacing w:val="-2"/>
                <w:sz w:val="16"/>
                <w:szCs w:val="16"/>
              </w:rPr>
              <w:t>s</w:t>
            </w:r>
            <w:r w:rsidRPr="00442DC4">
              <w:rPr>
                <w:rFonts w:ascii="Arial" w:eastAsia="Arial" w:hAnsi="Arial" w:cs="Arial"/>
                <w:sz w:val="16"/>
                <w:szCs w:val="16"/>
              </w:rPr>
              <w:t>ib</w:t>
            </w:r>
            <w:r w:rsidRPr="00442DC4">
              <w:rPr>
                <w:rFonts w:ascii="Arial" w:eastAsia="Arial" w:hAnsi="Arial" w:cs="Arial"/>
                <w:spacing w:val="-2"/>
                <w:sz w:val="16"/>
                <w:szCs w:val="16"/>
              </w:rPr>
              <w:t>i</w:t>
            </w:r>
            <w:r w:rsidRPr="00442DC4">
              <w:rPr>
                <w:rFonts w:ascii="Arial" w:eastAsia="Arial" w:hAnsi="Arial" w:cs="Arial"/>
                <w:sz w:val="16"/>
                <w:szCs w:val="16"/>
              </w:rPr>
              <w:t>lity</w:t>
            </w:r>
            <w:r w:rsidRPr="00442DC4">
              <w:rPr>
                <w:rFonts w:ascii="Arial" w:eastAsia="Arial" w:hAnsi="Arial" w:cs="Arial"/>
                <w:spacing w:val="-4"/>
                <w:sz w:val="16"/>
                <w:szCs w:val="16"/>
              </w:rPr>
              <w:t xml:space="preserve"> </w:t>
            </w:r>
            <w:r w:rsidRPr="00442DC4">
              <w:rPr>
                <w:rFonts w:ascii="Arial" w:eastAsia="Arial" w:hAnsi="Arial" w:cs="Arial"/>
                <w:sz w:val="16"/>
                <w:szCs w:val="16"/>
              </w:rPr>
              <w:t>for t</w:t>
            </w:r>
            <w:r w:rsidRPr="00442DC4">
              <w:rPr>
                <w:rFonts w:ascii="Arial" w:eastAsia="Arial" w:hAnsi="Arial" w:cs="Arial"/>
                <w:spacing w:val="-2"/>
                <w:sz w:val="16"/>
                <w:szCs w:val="16"/>
              </w:rPr>
              <w:t>h</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z w:val="16"/>
                <w:szCs w:val="16"/>
              </w:rPr>
              <w:t>pr</w:t>
            </w:r>
            <w:r w:rsidRPr="00442DC4">
              <w:rPr>
                <w:rFonts w:ascii="Arial" w:eastAsia="Arial" w:hAnsi="Arial" w:cs="Arial"/>
                <w:spacing w:val="-2"/>
                <w:sz w:val="16"/>
                <w:szCs w:val="16"/>
              </w:rPr>
              <w:t>o</w:t>
            </w:r>
            <w:r w:rsidRPr="00442DC4">
              <w:rPr>
                <w:rFonts w:ascii="Arial" w:eastAsia="Arial" w:hAnsi="Arial" w:cs="Arial"/>
                <w:sz w:val="16"/>
                <w:szCs w:val="16"/>
              </w:rPr>
              <w:t>gra</w:t>
            </w:r>
            <w:r w:rsidRPr="00442DC4">
              <w:rPr>
                <w:rFonts w:ascii="Arial" w:eastAsia="Arial" w:hAnsi="Arial" w:cs="Arial"/>
                <w:spacing w:val="-2"/>
                <w:sz w:val="16"/>
                <w:szCs w:val="16"/>
              </w:rPr>
              <w:t>m</w:t>
            </w:r>
            <w:r w:rsidRPr="00442DC4">
              <w:rPr>
                <w:rFonts w:ascii="Arial" w:eastAsia="Arial" w:hAnsi="Arial" w:cs="Arial"/>
                <w:sz w:val="16"/>
                <w:szCs w:val="16"/>
              </w:rPr>
              <w:t xml:space="preserve">, </w:t>
            </w:r>
            <w:r w:rsidRPr="00442DC4">
              <w:rPr>
                <w:rFonts w:ascii="Arial" w:eastAsia="Arial" w:hAnsi="Arial" w:cs="Arial"/>
                <w:spacing w:val="-3"/>
                <w:sz w:val="16"/>
                <w:szCs w:val="16"/>
              </w:rPr>
              <w:t>w</w:t>
            </w:r>
            <w:r w:rsidRPr="00442DC4">
              <w:rPr>
                <w:rFonts w:ascii="Arial" w:eastAsia="Arial" w:hAnsi="Arial" w:cs="Arial"/>
                <w:sz w:val="16"/>
                <w:szCs w:val="16"/>
              </w:rPr>
              <w:t>ith</w:t>
            </w:r>
            <w:r w:rsidRPr="00442DC4">
              <w:rPr>
                <w:rFonts w:ascii="Arial" w:eastAsia="Arial" w:hAnsi="Arial" w:cs="Arial"/>
                <w:spacing w:val="1"/>
                <w:sz w:val="16"/>
                <w:szCs w:val="16"/>
              </w:rPr>
              <w:t xml:space="preserve"> </w:t>
            </w:r>
            <w:r w:rsidRPr="00442DC4">
              <w:rPr>
                <w:rFonts w:ascii="Arial" w:eastAsia="Arial" w:hAnsi="Arial" w:cs="Arial"/>
                <w:sz w:val="16"/>
                <w:szCs w:val="16"/>
              </w:rPr>
              <w:t>the</w:t>
            </w:r>
            <w:r w:rsidRPr="00442DC4">
              <w:rPr>
                <w:rFonts w:ascii="Arial" w:eastAsia="Arial" w:hAnsi="Arial" w:cs="Arial"/>
                <w:spacing w:val="1"/>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T</w:t>
            </w:r>
            <w:r w:rsidRPr="00442DC4">
              <w:rPr>
                <w:rFonts w:ascii="Arial" w:eastAsia="Arial" w:hAnsi="Arial" w:cs="Arial"/>
                <w:sz w:val="16"/>
                <w:szCs w:val="16"/>
              </w:rPr>
              <w:t>O ad</w:t>
            </w:r>
            <w:r w:rsidRPr="00442DC4">
              <w:rPr>
                <w:rFonts w:ascii="Arial" w:eastAsia="Arial" w:hAnsi="Arial" w:cs="Arial"/>
                <w:spacing w:val="1"/>
                <w:sz w:val="16"/>
                <w:szCs w:val="16"/>
              </w:rPr>
              <w:t>m</w:t>
            </w:r>
            <w:r w:rsidRPr="00442DC4">
              <w:rPr>
                <w:rFonts w:ascii="Arial" w:eastAsia="Arial" w:hAnsi="Arial" w:cs="Arial"/>
                <w:spacing w:val="-2"/>
                <w:sz w:val="16"/>
                <w:szCs w:val="16"/>
              </w:rPr>
              <w:t>i</w:t>
            </w:r>
            <w:r w:rsidRPr="00442DC4">
              <w:rPr>
                <w:rFonts w:ascii="Arial" w:eastAsia="Arial" w:hAnsi="Arial" w:cs="Arial"/>
                <w:sz w:val="16"/>
                <w:szCs w:val="16"/>
              </w:rPr>
              <w:t>n</w:t>
            </w:r>
            <w:r w:rsidRPr="00442DC4">
              <w:rPr>
                <w:rFonts w:ascii="Arial" w:eastAsia="Arial" w:hAnsi="Arial" w:cs="Arial"/>
                <w:spacing w:val="-2"/>
                <w:sz w:val="16"/>
                <w:szCs w:val="16"/>
              </w:rPr>
              <w:t>i</w:t>
            </w:r>
            <w:r w:rsidRPr="00442DC4">
              <w:rPr>
                <w:rFonts w:ascii="Arial" w:eastAsia="Arial" w:hAnsi="Arial" w:cs="Arial"/>
                <w:spacing w:val="1"/>
                <w:sz w:val="16"/>
                <w:szCs w:val="16"/>
              </w:rPr>
              <w:t>s</w:t>
            </w:r>
            <w:r w:rsidRPr="00442DC4">
              <w:rPr>
                <w:rFonts w:ascii="Arial" w:eastAsia="Arial" w:hAnsi="Arial" w:cs="Arial"/>
                <w:sz w:val="16"/>
                <w:szCs w:val="16"/>
              </w:rPr>
              <w:t>ter</w:t>
            </w:r>
            <w:r w:rsidRPr="00442DC4">
              <w:rPr>
                <w:rFonts w:ascii="Arial" w:eastAsia="Arial" w:hAnsi="Arial" w:cs="Arial"/>
                <w:spacing w:val="-2"/>
                <w:sz w:val="16"/>
                <w:szCs w:val="16"/>
              </w:rPr>
              <w:t>i</w:t>
            </w:r>
            <w:r w:rsidRPr="00442DC4">
              <w:rPr>
                <w:rFonts w:ascii="Arial" w:eastAsia="Arial" w:hAnsi="Arial" w:cs="Arial"/>
                <w:sz w:val="16"/>
                <w:szCs w:val="16"/>
              </w:rPr>
              <w:t>ng</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t</w:t>
            </w:r>
            <w:r w:rsidRPr="00442DC4">
              <w:rPr>
                <w:rFonts w:ascii="Arial" w:eastAsia="Arial" w:hAnsi="Arial" w:cs="Arial"/>
                <w:sz w:val="16"/>
                <w:szCs w:val="16"/>
              </w:rPr>
              <w:t>he</w:t>
            </w:r>
            <w:r w:rsidRPr="00442DC4">
              <w:rPr>
                <w:rFonts w:ascii="Arial" w:eastAsia="Arial" w:hAnsi="Arial" w:cs="Arial"/>
                <w:spacing w:val="1"/>
                <w:sz w:val="16"/>
                <w:szCs w:val="16"/>
              </w:rPr>
              <w:t xml:space="preserve"> </w:t>
            </w:r>
            <w:r w:rsidRPr="00442DC4">
              <w:rPr>
                <w:rFonts w:ascii="Arial" w:eastAsia="Arial" w:hAnsi="Arial" w:cs="Arial"/>
                <w:sz w:val="16"/>
                <w:szCs w:val="16"/>
              </w:rPr>
              <w:t>p</w:t>
            </w:r>
            <w:r w:rsidRPr="00442DC4">
              <w:rPr>
                <w:rFonts w:ascii="Arial" w:eastAsia="Arial" w:hAnsi="Arial" w:cs="Arial"/>
                <w:spacing w:val="-3"/>
                <w:sz w:val="16"/>
                <w:szCs w:val="16"/>
              </w:rPr>
              <w:t>r</w:t>
            </w:r>
            <w:r w:rsidRPr="00442DC4">
              <w:rPr>
                <w:rFonts w:ascii="Arial" w:eastAsia="Arial" w:hAnsi="Arial" w:cs="Arial"/>
                <w:sz w:val="16"/>
                <w:szCs w:val="16"/>
              </w:rPr>
              <w:t>ogr</w:t>
            </w:r>
            <w:r w:rsidRPr="00442DC4">
              <w:rPr>
                <w:rFonts w:ascii="Arial" w:eastAsia="Arial" w:hAnsi="Arial" w:cs="Arial"/>
                <w:spacing w:val="-2"/>
                <w:sz w:val="16"/>
                <w:szCs w:val="16"/>
              </w:rPr>
              <w:t>a</w:t>
            </w:r>
            <w:r w:rsidRPr="00442DC4">
              <w:rPr>
                <w:rFonts w:ascii="Arial" w:eastAsia="Arial" w:hAnsi="Arial" w:cs="Arial"/>
                <w:sz w:val="16"/>
                <w:szCs w:val="16"/>
              </w:rPr>
              <w:t>m</w:t>
            </w:r>
            <w:r w:rsidRPr="00442DC4">
              <w:rPr>
                <w:rFonts w:ascii="Arial" w:eastAsia="Arial" w:hAnsi="Arial" w:cs="Arial"/>
                <w:spacing w:val="1"/>
                <w:sz w:val="16"/>
                <w:szCs w:val="16"/>
              </w:rPr>
              <w:t xml:space="preserve"> </w:t>
            </w:r>
            <w:r w:rsidRPr="00442DC4">
              <w:rPr>
                <w:rFonts w:ascii="Arial" w:eastAsia="Arial" w:hAnsi="Arial" w:cs="Arial"/>
                <w:sz w:val="16"/>
                <w:szCs w:val="16"/>
              </w:rPr>
              <w:t>on</w:t>
            </w:r>
            <w:r w:rsidRPr="00442DC4">
              <w:rPr>
                <w:rFonts w:ascii="Arial" w:eastAsia="Arial" w:hAnsi="Arial" w:cs="Arial"/>
                <w:spacing w:val="-2"/>
                <w:sz w:val="16"/>
                <w:szCs w:val="16"/>
              </w:rPr>
              <w:t xml:space="preserve"> i</w:t>
            </w:r>
            <w:r w:rsidRPr="00442DC4">
              <w:rPr>
                <w:rFonts w:ascii="Arial" w:eastAsia="Arial" w:hAnsi="Arial" w:cs="Arial"/>
                <w:sz w:val="16"/>
                <w:szCs w:val="16"/>
              </w:rPr>
              <w:t>ts</w:t>
            </w:r>
            <w:r w:rsidRPr="00442DC4">
              <w:rPr>
                <w:rFonts w:ascii="Arial" w:eastAsia="Arial" w:hAnsi="Arial" w:cs="Arial"/>
                <w:spacing w:val="1"/>
                <w:sz w:val="16"/>
                <w:szCs w:val="16"/>
              </w:rPr>
              <w:t xml:space="preserve"> </w:t>
            </w:r>
            <w:r w:rsidRPr="00442DC4">
              <w:rPr>
                <w:rFonts w:ascii="Arial" w:eastAsia="Arial" w:hAnsi="Arial" w:cs="Arial"/>
                <w:sz w:val="16"/>
                <w:szCs w:val="16"/>
              </w:rPr>
              <w:t>b</w:t>
            </w:r>
            <w:r w:rsidRPr="00442DC4">
              <w:rPr>
                <w:rFonts w:ascii="Arial" w:eastAsia="Arial" w:hAnsi="Arial" w:cs="Arial"/>
                <w:spacing w:val="-2"/>
                <w:sz w:val="16"/>
                <w:szCs w:val="16"/>
              </w:rPr>
              <w:t>e</w:t>
            </w:r>
            <w:r w:rsidRPr="00442DC4">
              <w:rPr>
                <w:rFonts w:ascii="Arial" w:eastAsia="Arial" w:hAnsi="Arial" w:cs="Arial"/>
                <w:sz w:val="16"/>
                <w:szCs w:val="16"/>
              </w:rPr>
              <w:t>hal</w:t>
            </w:r>
            <w:r w:rsidRPr="00442DC4">
              <w:rPr>
                <w:rFonts w:ascii="Arial" w:eastAsia="Arial" w:hAnsi="Arial" w:cs="Arial"/>
                <w:spacing w:val="-2"/>
                <w:sz w:val="16"/>
                <w:szCs w:val="16"/>
              </w:rPr>
              <w:t>f</w:t>
            </w:r>
            <w:r w:rsidRPr="00442DC4">
              <w:rPr>
                <w:rFonts w:ascii="Arial" w:eastAsia="Arial" w:hAnsi="Arial" w:cs="Arial"/>
                <w:sz w:val="16"/>
                <w:szCs w:val="16"/>
              </w:rPr>
              <w:t>.</w:t>
            </w:r>
          </w:p>
        </w:tc>
      </w:tr>
      <w:tr w:rsidR="00E2798E" w:rsidRPr="00442DC4" w14:paraId="482F6007" w14:textId="77777777" w:rsidTr="00F12666">
        <w:tc>
          <w:tcPr>
            <w:tcW w:w="7741" w:type="dxa"/>
            <w:gridSpan w:val="2"/>
            <w:tcBorders>
              <w:top w:val="double" w:sz="4" w:space="0" w:color="auto"/>
              <w:bottom w:val="double" w:sz="4" w:space="0" w:color="auto"/>
            </w:tcBorders>
            <w:shd w:val="clear" w:color="auto" w:fill="auto"/>
          </w:tcPr>
          <w:p w14:paraId="2792DCDA" w14:textId="44444C00"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 xml:space="preserve">Performance information </w:t>
            </w:r>
            <w:r w:rsidR="001E3D9A" w:rsidRPr="00442DC4">
              <w:rPr>
                <w:rFonts w:ascii="Arial" w:hAnsi="Arial" w:cs="Arial"/>
                <w:b/>
                <w:sz w:val="16"/>
                <w:szCs w:val="16"/>
              </w:rPr>
              <w:t>2020-21 and beyond</w:t>
            </w:r>
          </w:p>
        </w:tc>
      </w:tr>
      <w:tr w:rsidR="00E2798E" w:rsidRPr="00442DC4" w14:paraId="79295ABF" w14:textId="77777777" w:rsidTr="00F12666">
        <w:tc>
          <w:tcPr>
            <w:tcW w:w="5103" w:type="dxa"/>
            <w:tcBorders>
              <w:top w:val="double" w:sz="4" w:space="0" w:color="auto"/>
              <w:bottom w:val="single" w:sz="4" w:space="0" w:color="auto"/>
              <w:right w:val="single" w:sz="4" w:space="0" w:color="auto"/>
            </w:tcBorders>
            <w:shd w:val="clear" w:color="auto" w:fill="auto"/>
          </w:tcPr>
          <w:p w14:paraId="5C83B54C" w14:textId="77777777"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Performance criteria</w:t>
            </w:r>
          </w:p>
        </w:tc>
        <w:tc>
          <w:tcPr>
            <w:tcW w:w="2638" w:type="dxa"/>
            <w:tcBorders>
              <w:top w:val="double" w:sz="4" w:space="0" w:color="auto"/>
              <w:left w:val="single" w:sz="4" w:space="0" w:color="auto"/>
              <w:bottom w:val="single" w:sz="4" w:space="0" w:color="auto"/>
            </w:tcBorders>
            <w:shd w:val="clear" w:color="auto" w:fill="auto"/>
          </w:tcPr>
          <w:p w14:paraId="43CF0CC3" w14:textId="77777777"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Targets</w:t>
            </w:r>
          </w:p>
        </w:tc>
      </w:tr>
      <w:tr w:rsidR="00E2798E" w:rsidRPr="00442DC4" w14:paraId="24076EB9" w14:textId="77777777" w:rsidTr="00F12666">
        <w:trPr>
          <w:trHeight w:val="60"/>
        </w:trPr>
        <w:tc>
          <w:tcPr>
            <w:tcW w:w="5103" w:type="dxa"/>
            <w:tcBorders>
              <w:top w:val="single" w:sz="4" w:space="0" w:color="auto"/>
              <w:bottom w:val="single" w:sz="4" w:space="0" w:color="auto"/>
              <w:right w:val="single" w:sz="4" w:space="0" w:color="auto"/>
            </w:tcBorders>
          </w:tcPr>
          <w:p w14:paraId="428B3D49" w14:textId="77777777" w:rsidR="00E2798E" w:rsidRPr="00442DC4" w:rsidRDefault="00E2798E" w:rsidP="00F12666">
            <w:pPr>
              <w:tabs>
                <w:tab w:val="left" w:pos="709"/>
              </w:tabs>
              <w:spacing w:before="60" w:after="60" w:line="240" w:lineRule="auto"/>
              <w:jc w:val="left"/>
              <w:rPr>
                <w:rFonts w:ascii="Arial" w:hAnsi="Arial" w:cs="Arial"/>
                <w:i/>
                <w:sz w:val="16"/>
                <w:szCs w:val="16"/>
              </w:rPr>
            </w:pPr>
            <w:r w:rsidRPr="00442DC4">
              <w:rPr>
                <w:rFonts w:ascii="Arial" w:hAnsi="Arial" w:cs="Arial"/>
                <w:sz w:val="16"/>
                <w:szCs w:val="16"/>
              </w:rPr>
              <w:t>Value of revenue collected</w:t>
            </w:r>
          </w:p>
        </w:tc>
        <w:tc>
          <w:tcPr>
            <w:tcW w:w="2638" w:type="dxa"/>
            <w:tcBorders>
              <w:top w:val="single" w:sz="4" w:space="0" w:color="auto"/>
              <w:left w:val="single" w:sz="4" w:space="0" w:color="auto"/>
              <w:bottom w:val="single" w:sz="4" w:space="0" w:color="auto"/>
            </w:tcBorders>
          </w:tcPr>
          <w:p w14:paraId="083E808B" w14:textId="1D24E7A7" w:rsidR="006245B2" w:rsidRPr="00442DC4" w:rsidRDefault="006245B2" w:rsidP="00F12666">
            <w:pPr>
              <w:pStyle w:val="TableParagraph"/>
              <w:spacing w:before="53"/>
              <w:rPr>
                <w:rFonts w:ascii="Arial" w:eastAsia="Arial" w:hAnsi="Arial" w:cs="Arial"/>
                <w:sz w:val="16"/>
                <w:szCs w:val="16"/>
              </w:rPr>
            </w:pPr>
            <w:r w:rsidRPr="00442DC4">
              <w:rPr>
                <w:rFonts w:ascii="Arial" w:eastAsia="Arial" w:hAnsi="Arial" w:cs="Arial"/>
                <w:sz w:val="16"/>
                <w:szCs w:val="16"/>
              </w:rPr>
              <w:t xml:space="preserve">Result (2019-20): </w:t>
            </w:r>
            <w:r w:rsidR="00741804" w:rsidRPr="00442DC4">
              <w:rPr>
                <w:rFonts w:ascii="Arial" w:eastAsia="Arial" w:hAnsi="Arial" w:cs="Arial"/>
                <w:sz w:val="16"/>
                <w:szCs w:val="16"/>
              </w:rPr>
              <w:t>$31.4 million</w:t>
            </w:r>
          </w:p>
          <w:p w14:paraId="1BA8A0FC" w14:textId="77777777" w:rsidR="00022401" w:rsidRPr="00442DC4" w:rsidRDefault="00022401" w:rsidP="00F12666">
            <w:pPr>
              <w:pStyle w:val="TableParagraph"/>
              <w:spacing w:before="53"/>
              <w:rPr>
                <w:rFonts w:ascii="Arial" w:eastAsia="Arial" w:hAnsi="Arial" w:cs="Arial"/>
                <w:sz w:val="16"/>
                <w:szCs w:val="16"/>
              </w:rPr>
            </w:pPr>
          </w:p>
          <w:p w14:paraId="0CD8F8D4" w14:textId="77777777" w:rsidR="00E64AE3" w:rsidRPr="00442DC4" w:rsidRDefault="00E64AE3" w:rsidP="00E64AE3">
            <w:pPr>
              <w:pStyle w:val="TableParagraph"/>
              <w:spacing w:before="59"/>
              <w:ind w:right="88"/>
              <w:rPr>
                <w:rFonts w:ascii="Arial" w:eastAsia="Arial" w:hAnsi="Arial" w:cs="Arial"/>
                <w:sz w:val="16"/>
                <w:szCs w:val="16"/>
              </w:rPr>
            </w:pPr>
            <w:r w:rsidRPr="00442DC4">
              <w:rPr>
                <w:rFonts w:ascii="Arial" w:eastAsia="Arial" w:hAnsi="Arial" w:cs="Arial"/>
                <w:spacing w:val="-2"/>
                <w:sz w:val="16"/>
                <w:szCs w:val="16"/>
              </w:rPr>
              <w:t>Target 2020-21</w:t>
            </w:r>
            <w:r w:rsidRPr="00442DC4">
              <w:rPr>
                <w:rFonts w:ascii="Arial" w:eastAsia="Arial" w:hAnsi="Arial" w:cs="Arial"/>
                <w:sz w:val="16"/>
                <w:szCs w:val="16"/>
              </w:rPr>
              <w:t xml:space="preserve">: </w:t>
            </w:r>
            <w:r w:rsidRPr="00442DC4">
              <w:rPr>
                <w:rFonts w:ascii="Arial" w:eastAsia="Arial" w:hAnsi="Arial" w:cs="Arial"/>
                <w:spacing w:val="-2"/>
                <w:sz w:val="16"/>
                <w:szCs w:val="16"/>
              </w:rPr>
              <w:t>T</w:t>
            </w:r>
            <w:r w:rsidRPr="00442DC4">
              <w:rPr>
                <w:rFonts w:ascii="Arial" w:eastAsia="Arial" w:hAnsi="Arial" w:cs="Arial"/>
                <w:sz w:val="16"/>
                <w:szCs w:val="16"/>
              </w:rPr>
              <w:t>he</w:t>
            </w:r>
            <w:r w:rsidRPr="00442DC4">
              <w:rPr>
                <w:rFonts w:ascii="Arial" w:eastAsia="Arial" w:hAnsi="Arial" w:cs="Arial"/>
                <w:spacing w:val="1"/>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T</w:t>
            </w:r>
            <w:r w:rsidRPr="00442DC4">
              <w:rPr>
                <w:rFonts w:ascii="Arial" w:eastAsia="Arial" w:hAnsi="Arial" w:cs="Arial"/>
                <w:sz w:val="16"/>
                <w:szCs w:val="16"/>
              </w:rPr>
              <w:t>O ai</w:t>
            </w:r>
            <w:r w:rsidRPr="00442DC4">
              <w:rPr>
                <w:rFonts w:ascii="Arial" w:eastAsia="Arial" w:hAnsi="Arial" w:cs="Arial"/>
                <w:spacing w:val="-2"/>
                <w:sz w:val="16"/>
                <w:szCs w:val="16"/>
              </w:rPr>
              <w:t>m</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z w:val="16"/>
                <w:szCs w:val="16"/>
              </w:rPr>
              <w:t>to</w:t>
            </w:r>
            <w:r w:rsidRPr="00442DC4">
              <w:rPr>
                <w:rFonts w:ascii="Arial" w:eastAsia="Arial" w:hAnsi="Arial" w:cs="Arial"/>
                <w:spacing w:val="-2"/>
                <w:sz w:val="16"/>
                <w:szCs w:val="16"/>
              </w:rPr>
              <w:t xml:space="preserve"> </w:t>
            </w:r>
            <w:r w:rsidRPr="00442DC4">
              <w:rPr>
                <w:rFonts w:ascii="Arial" w:eastAsia="Arial" w:hAnsi="Arial" w:cs="Arial"/>
                <w:sz w:val="16"/>
                <w:szCs w:val="16"/>
              </w:rPr>
              <w:t>ad</w:t>
            </w:r>
            <w:r w:rsidRPr="00442DC4">
              <w:rPr>
                <w:rFonts w:ascii="Arial" w:eastAsia="Arial" w:hAnsi="Arial" w:cs="Arial"/>
                <w:spacing w:val="-2"/>
                <w:sz w:val="16"/>
                <w:szCs w:val="16"/>
              </w:rPr>
              <w:t>m</w:t>
            </w:r>
            <w:r w:rsidRPr="00442DC4">
              <w:rPr>
                <w:rFonts w:ascii="Arial" w:eastAsia="Arial" w:hAnsi="Arial" w:cs="Arial"/>
                <w:sz w:val="16"/>
                <w:szCs w:val="16"/>
              </w:rPr>
              <w:t>in</w:t>
            </w:r>
            <w:r w:rsidRPr="00442DC4">
              <w:rPr>
                <w:rFonts w:ascii="Arial" w:eastAsia="Arial" w:hAnsi="Arial" w:cs="Arial"/>
                <w:spacing w:val="-2"/>
                <w:sz w:val="16"/>
                <w:szCs w:val="16"/>
              </w:rPr>
              <w:t>i</w:t>
            </w:r>
            <w:r w:rsidRPr="00442DC4">
              <w:rPr>
                <w:rFonts w:ascii="Arial" w:eastAsia="Arial" w:hAnsi="Arial" w:cs="Arial"/>
                <w:spacing w:val="1"/>
                <w:sz w:val="16"/>
                <w:szCs w:val="16"/>
              </w:rPr>
              <w:t>s</w:t>
            </w:r>
            <w:r w:rsidRPr="00442DC4">
              <w:rPr>
                <w:rFonts w:ascii="Arial" w:eastAsia="Arial" w:hAnsi="Arial" w:cs="Arial"/>
                <w:sz w:val="16"/>
                <w:szCs w:val="16"/>
              </w:rPr>
              <w:t>ter</w:t>
            </w:r>
            <w:r w:rsidRPr="00442DC4">
              <w:rPr>
                <w:rFonts w:ascii="Arial" w:eastAsia="Arial" w:hAnsi="Arial" w:cs="Arial"/>
                <w:spacing w:val="-2"/>
                <w:sz w:val="16"/>
                <w:szCs w:val="16"/>
              </w:rPr>
              <w:t xml:space="preserve"> </w:t>
            </w:r>
            <w:r w:rsidRPr="00442DC4">
              <w:rPr>
                <w:rFonts w:ascii="Arial" w:eastAsia="Arial" w:hAnsi="Arial" w:cs="Arial"/>
                <w:sz w:val="16"/>
                <w:szCs w:val="16"/>
              </w:rPr>
              <w:t>the progr</w:t>
            </w:r>
            <w:r w:rsidRPr="00442DC4">
              <w:rPr>
                <w:rFonts w:ascii="Arial" w:eastAsia="Arial" w:hAnsi="Arial" w:cs="Arial"/>
                <w:spacing w:val="-2"/>
                <w:sz w:val="16"/>
                <w:szCs w:val="16"/>
              </w:rPr>
              <w:t>a</w:t>
            </w:r>
            <w:r w:rsidRPr="00442DC4">
              <w:rPr>
                <w:rFonts w:ascii="Arial" w:eastAsia="Arial" w:hAnsi="Arial" w:cs="Arial"/>
                <w:sz w:val="16"/>
                <w:szCs w:val="16"/>
              </w:rPr>
              <w:t>m</w:t>
            </w:r>
            <w:r w:rsidRPr="00442DC4">
              <w:rPr>
                <w:rFonts w:ascii="Arial" w:eastAsia="Arial" w:hAnsi="Arial" w:cs="Arial"/>
                <w:spacing w:val="1"/>
                <w:sz w:val="16"/>
                <w:szCs w:val="16"/>
              </w:rPr>
              <w:t xml:space="preserve"> </w:t>
            </w:r>
            <w:r w:rsidRPr="00442DC4">
              <w:rPr>
                <w:rFonts w:ascii="Arial" w:eastAsia="Arial" w:hAnsi="Arial" w:cs="Arial"/>
                <w:sz w:val="16"/>
                <w:szCs w:val="16"/>
              </w:rPr>
              <w:t>in</w:t>
            </w:r>
            <w:r w:rsidRPr="00442DC4">
              <w:rPr>
                <w:rFonts w:ascii="Arial" w:eastAsia="Arial" w:hAnsi="Arial" w:cs="Arial"/>
                <w:spacing w:val="-2"/>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c</w:t>
            </w:r>
            <w:r w:rsidRPr="00442DC4">
              <w:rPr>
                <w:rFonts w:ascii="Arial" w:eastAsia="Arial" w:hAnsi="Arial" w:cs="Arial"/>
                <w:spacing w:val="1"/>
                <w:sz w:val="16"/>
                <w:szCs w:val="16"/>
              </w:rPr>
              <w:t>c</w:t>
            </w:r>
            <w:r w:rsidRPr="00442DC4">
              <w:rPr>
                <w:rFonts w:ascii="Arial" w:eastAsia="Arial" w:hAnsi="Arial" w:cs="Arial"/>
                <w:sz w:val="16"/>
                <w:szCs w:val="16"/>
              </w:rPr>
              <w:t>o</w:t>
            </w:r>
            <w:r w:rsidRPr="00442DC4">
              <w:rPr>
                <w:rFonts w:ascii="Arial" w:eastAsia="Arial" w:hAnsi="Arial" w:cs="Arial"/>
                <w:spacing w:val="-3"/>
                <w:sz w:val="16"/>
                <w:szCs w:val="16"/>
              </w:rPr>
              <w:t>r</w:t>
            </w:r>
            <w:r w:rsidRPr="00442DC4">
              <w:rPr>
                <w:rFonts w:ascii="Arial" w:eastAsia="Arial" w:hAnsi="Arial" w:cs="Arial"/>
                <w:sz w:val="16"/>
                <w:szCs w:val="16"/>
              </w:rPr>
              <w:t>da</w:t>
            </w:r>
            <w:r w:rsidRPr="00442DC4">
              <w:rPr>
                <w:rFonts w:ascii="Arial" w:eastAsia="Arial" w:hAnsi="Arial" w:cs="Arial"/>
                <w:spacing w:val="-2"/>
                <w:sz w:val="16"/>
                <w:szCs w:val="16"/>
              </w:rPr>
              <w:t>n</w:t>
            </w:r>
            <w:r w:rsidRPr="00442DC4">
              <w:rPr>
                <w:rFonts w:ascii="Arial" w:eastAsia="Arial" w:hAnsi="Arial" w:cs="Arial"/>
                <w:spacing w:val="1"/>
                <w:sz w:val="16"/>
                <w:szCs w:val="16"/>
              </w:rPr>
              <w:t>c</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pacing w:val="-3"/>
                <w:sz w:val="16"/>
                <w:szCs w:val="16"/>
              </w:rPr>
              <w:t>w</w:t>
            </w:r>
            <w:r w:rsidRPr="00442DC4">
              <w:rPr>
                <w:rFonts w:ascii="Arial" w:eastAsia="Arial" w:hAnsi="Arial" w:cs="Arial"/>
                <w:sz w:val="16"/>
                <w:szCs w:val="16"/>
              </w:rPr>
              <w:t>ith the</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l</w:t>
            </w:r>
            <w:r w:rsidRPr="00442DC4">
              <w:rPr>
                <w:rFonts w:ascii="Arial" w:eastAsia="Arial" w:hAnsi="Arial" w:cs="Arial"/>
                <w:sz w:val="16"/>
                <w:szCs w:val="16"/>
              </w:rPr>
              <w:t>aw</w:t>
            </w:r>
          </w:p>
          <w:p w14:paraId="7ACE8985" w14:textId="77777777" w:rsidR="00E64AE3" w:rsidRPr="00442DC4" w:rsidRDefault="00E64AE3" w:rsidP="00E64AE3">
            <w:pPr>
              <w:pStyle w:val="TableParagraph"/>
              <w:spacing w:before="59"/>
              <w:ind w:right="88"/>
              <w:rPr>
                <w:rFonts w:ascii="Arial" w:eastAsia="Arial" w:hAnsi="Arial" w:cs="Arial"/>
                <w:sz w:val="16"/>
                <w:szCs w:val="16"/>
              </w:rPr>
            </w:pPr>
          </w:p>
          <w:p w14:paraId="504FE4C0" w14:textId="70B0712D" w:rsidR="00E2798E" w:rsidRPr="00442DC4" w:rsidRDefault="00E64AE3" w:rsidP="00F12666">
            <w:pPr>
              <w:tabs>
                <w:tab w:val="left" w:pos="709"/>
              </w:tabs>
              <w:spacing w:before="60" w:after="60" w:line="240" w:lineRule="auto"/>
              <w:jc w:val="left"/>
              <w:rPr>
                <w:rFonts w:ascii="Arial" w:hAnsi="Arial" w:cs="Arial"/>
                <w:i/>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r w:rsidR="00E2798E" w:rsidRPr="00442DC4" w14:paraId="36CFDEE1" w14:textId="77777777" w:rsidTr="00F12666">
        <w:trPr>
          <w:trHeight w:val="60"/>
        </w:trPr>
        <w:tc>
          <w:tcPr>
            <w:tcW w:w="5103" w:type="dxa"/>
            <w:tcBorders>
              <w:top w:val="single" w:sz="4" w:space="0" w:color="auto"/>
              <w:bottom w:val="single" w:sz="4" w:space="0" w:color="auto"/>
              <w:right w:val="single" w:sz="4" w:space="0" w:color="auto"/>
            </w:tcBorders>
          </w:tcPr>
          <w:p w14:paraId="4C2F61EF" w14:textId="77777777" w:rsidR="00E2798E" w:rsidRPr="00442DC4" w:rsidRDefault="00E2798E" w:rsidP="00F12666">
            <w:pPr>
              <w:tabs>
                <w:tab w:val="left" w:pos="709"/>
              </w:tabs>
              <w:spacing w:before="60" w:after="60" w:line="240" w:lineRule="auto"/>
              <w:jc w:val="left"/>
              <w:rPr>
                <w:rFonts w:ascii="Arial" w:hAnsi="Arial" w:cs="Arial"/>
                <w:sz w:val="16"/>
                <w:szCs w:val="16"/>
              </w:rPr>
            </w:pPr>
            <w:r w:rsidRPr="00442DC4">
              <w:rPr>
                <w:rFonts w:ascii="Arial" w:hAnsi="Arial" w:cs="Arial"/>
                <w:sz w:val="16"/>
                <w:szCs w:val="16"/>
              </w:rPr>
              <w:t>Value of payments processed</w:t>
            </w:r>
          </w:p>
        </w:tc>
        <w:tc>
          <w:tcPr>
            <w:tcW w:w="2638" w:type="dxa"/>
            <w:tcBorders>
              <w:top w:val="single" w:sz="4" w:space="0" w:color="auto"/>
              <w:left w:val="single" w:sz="4" w:space="0" w:color="auto"/>
              <w:bottom w:val="single" w:sz="4" w:space="0" w:color="auto"/>
            </w:tcBorders>
          </w:tcPr>
          <w:p w14:paraId="35D4E0EF" w14:textId="63D4DEB9" w:rsidR="006245B2" w:rsidRPr="00442DC4" w:rsidRDefault="006245B2" w:rsidP="00F12666">
            <w:pPr>
              <w:pStyle w:val="TableParagraph"/>
              <w:spacing w:before="53"/>
              <w:rPr>
                <w:rFonts w:ascii="Arial" w:eastAsia="Arial" w:hAnsi="Arial" w:cs="Arial"/>
                <w:sz w:val="16"/>
                <w:szCs w:val="16"/>
              </w:rPr>
            </w:pPr>
            <w:r w:rsidRPr="00442DC4">
              <w:rPr>
                <w:rFonts w:ascii="Arial" w:eastAsia="Arial" w:hAnsi="Arial" w:cs="Arial"/>
                <w:sz w:val="16"/>
                <w:szCs w:val="16"/>
              </w:rPr>
              <w:t xml:space="preserve">Result (2019-20): </w:t>
            </w:r>
            <w:r w:rsidR="00741804" w:rsidRPr="00442DC4">
              <w:rPr>
                <w:rFonts w:ascii="Arial" w:eastAsia="Arial" w:hAnsi="Arial" w:cs="Arial"/>
                <w:sz w:val="16"/>
                <w:szCs w:val="16"/>
              </w:rPr>
              <w:t>$90.4 million</w:t>
            </w:r>
          </w:p>
          <w:p w14:paraId="4116693E" w14:textId="77777777" w:rsidR="00022401" w:rsidRPr="00442DC4" w:rsidRDefault="00022401" w:rsidP="00F12666">
            <w:pPr>
              <w:pStyle w:val="TableParagraph"/>
              <w:spacing w:before="53"/>
              <w:rPr>
                <w:rFonts w:ascii="Arial" w:eastAsia="Arial" w:hAnsi="Arial" w:cs="Arial"/>
                <w:bCs/>
                <w:sz w:val="16"/>
                <w:szCs w:val="16"/>
              </w:rPr>
            </w:pPr>
          </w:p>
          <w:p w14:paraId="5B39C9FA" w14:textId="77777777" w:rsidR="00E64AE3" w:rsidRPr="00442DC4" w:rsidRDefault="00E64AE3" w:rsidP="00E64AE3">
            <w:pPr>
              <w:pStyle w:val="TableParagraph"/>
              <w:spacing w:before="59"/>
              <w:ind w:right="88"/>
              <w:rPr>
                <w:rFonts w:ascii="Arial" w:eastAsia="Arial" w:hAnsi="Arial" w:cs="Arial"/>
                <w:sz w:val="16"/>
                <w:szCs w:val="16"/>
              </w:rPr>
            </w:pPr>
            <w:r w:rsidRPr="00442DC4">
              <w:rPr>
                <w:rFonts w:ascii="Arial" w:eastAsia="Arial" w:hAnsi="Arial" w:cs="Arial"/>
                <w:spacing w:val="-2"/>
                <w:sz w:val="16"/>
                <w:szCs w:val="16"/>
              </w:rPr>
              <w:t>Target 2020-21</w:t>
            </w:r>
            <w:r w:rsidRPr="00442DC4">
              <w:rPr>
                <w:rFonts w:ascii="Arial" w:eastAsia="Arial" w:hAnsi="Arial" w:cs="Arial"/>
                <w:sz w:val="16"/>
                <w:szCs w:val="16"/>
              </w:rPr>
              <w:t xml:space="preserve">: </w:t>
            </w:r>
            <w:r w:rsidRPr="00442DC4">
              <w:rPr>
                <w:rFonts w:ascii="Arial" w:eastAsia="Arial" w:hAnsi="Arial" w:cs="Arial"/>
                <w:spacing w:val="-2"/>
                <w:sz w:val="16"/>
                <w:szCs w:val="16"/>
              </w:rPr>
              <w:t>T</w:t>
            </w:r>
            <w:r w:rsidRPr="00442DC4">
              <w:rPr>
                <w:rFonts w:ascii="Arial" w:eastAsia="Arial" w:hAnsi="Arial" w:cs="Arial"/>
                <w:sz w:val="16"/>
                <w:szCs w:val="16"/>
              </w:rPr>
              <w:t>he</w:t>
            </w:r>
            <w:r w:rsidRPr="00442DC4">
              <w:rPr>
                <w:rFonts w:ascii="Arial" w:eastAsia="Arial" w:hAnsi="Arial" w:cs="Arial"/>
                <w:spacing w:val="1"/>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T</w:t>
            </w:r>
            <w:r w:rsidRPr="00442DC4">
              <w:rPr>
                <w:rFonts w:ascii="Arial" w:eastAsia="Arial" w:hAnsi="Arial" w:cs="Arial"/>
                <w:sz w:val="16"/>
                <w:szCs w:val="16"/>
              </w:rPr>
              <w:t>O ai</w:t>
            </w:r>
            <w:r w:rsidRPr="00442DC4">
              <w:rPr>
                <w:rFonts w:ascii="Arial" w:eastAsia="Arial" w:hAnsi="Arial" w:cs="Arial"/>
                <w:spacing w:val="-2"/>
                <w:sz w:val="16"/>
                <w:szCs w:val="16"/>
              </w:rPr>
              <w:t>m</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z w:val="16"/>
                <w:szCs w:val="16"/>
              </w:rPr>
              <w:t>to</w:t>
            </w:r>
            <w:r w:rsidRPr="00442DC4">
              <w:rPr>
                <w:rFonts w:ascii="Arial" w:eastAsia="Arial" w:hAnsi="Arial" w:cs="Arial"/>
                <w:spacing w:val="-2"/>
                <w:sz w:val="16"/>
                <w:szCs w:val="16"/>
              </w:rPr>
              <w:t xml:space="preserve"> </w:t>
            </w:r>
            <w:r w:rsidRPr="00442DC4">
              <w:rPr>
                <w:rFonts w:ascii="Arial" w:eastAsia="Arial" w:hAnsi="Arial" w:cs="Arial"/>
                <w:sz w:val="16"/>
                <w:szCs w:val="16"/>
              </w:rPr>
              <w:t>ad</w:t>
            </w:r>
            <w:r w:rsidRPr="00442DC4">
              <w:rPr>
                <w:rFonts w:ascii="Arial" w:eastAsia="Arial" w:hAnsi="Arial" w:cs="Arial"/>
                <w:spacing w:val="-2"/>
                <w:sz w:val="16"/>
                <w:szCs w:val="16"/>
              </w:rPr>
              <w:t>m</w:t>
            </w:r>
            <w:r w:rsidRPr="00442DC4">
              <w:rPr>
                <w:rFonts w:ascii="Arial" w:eastAsia="Arial" w:hAnsi="Arial" w:cs="Arial"/>
                <w:sz w:val="16"/>
                <w:szCs w:val="16"/>
              </w:rPr>
              <w:t>in</w:t>
            </w:r>
            <w:r w:rsidRPr="00442DC4">
              <w:rPr>
                <w:rFonts w:ascii="Arial" w:eastAsia="Arial" w:hAnsi="Arial" w:cs="Arial"/>
                <w:spacing w:val="-2"/>
                <w:sz w:val="16"/>
                <w:szCs w:val="16"/>
              </w:rPr>
              <w:t>i</w:t>
            </w:r>
            <w:r w:rsidRPr="00442DC4">
              <w:rPr>
                <w:rFonts w:ascii="Arial" w:eastAsia="Arial" w:hAnsi="Arial" w:cs="Arial"/>
                <w:spacing w:val="1"/>
                <w:sz w:val="16"/>
                <w:szCs w:val="16"/>
              </w:rPr>
              <w:t>s</w:t>
            </w:r>
            <w:r w:rsidRPr="00442DC4">
              <w:rPr>
                <w:rFonts w:ascii="Arial" w:eastAsia="Arial" w:hAnsi="Arial" w:cs="Arial"/>
                <w:sz w:val="16"/>
                <w:szCs w:val="16"/>
              </w:rPr>
              <w:t>ter</w:t>
            </w:r>
            <w:r w:rsidRPr="00442DC4">
              <w:rPr>
                <w:rFonts w:ascii="Arial" w:eastAsia="Arial" w:hAnsi="Arial" w:cs="Arial"/>
                <w:spacing w:val="-2"/>
                <w:sz w:val="16"/>
                <w:szCs w:val="16"/>
              </w:rPr>
              <w:t xml:space="preserve"> </w:t>
            </w:r>
            <w:r w:rsidRPr="00442DC4">
              <w:rPr>
                <w:rFonts w:ascii="Arial" w:eastAsia="Arial" w:hAnsi="Arial" w:cs="Arial"/>
                <w:sz w:val="16"/>
                <w:szCs w:val="16"/>
              </w:rPr>
              <w:t>the progr</w:t>
            </w:r>
            <w:r w:rsidRPr="00442DC4">
              <w:rPr>
                <w:rFonts w:ascii="Arial" w:eastAsia="Arial" w:hAnsi="Arial" w:cs="Arial"/>
                <w:spacing w:val="-2"/>
                <w:sz w:val="16"/>
                <w:szCs w:val="16"/>
              </w:rPr>
              <w:t>a</w:t>
            </w:r>
            <w:r w:rsidRPr="00442DC4">
              <w:rPr>
                <w:rFonts w:ascii="Arial" w:eastAsia="Arial" w:hAnsi="Arial" w:cs="Arial"/>
                <w:sz w:val="16"/>
                <w:szCs w:val="16"/>
              </w:rPr>
              <w:t>m</w:t>
            </w:r>
            <w:r w:rsidRPr="00442DC4">
              <w:rPr>
                <w:rFonts w:ascii="Arial" w:eastAsia="Arial" w:hAnsi="Arial" w:cs="Arial"/>
                <w:spacing w:val="1"/>
                <w:sz w:val="16"/>
                <w:szCs w:val="16"/>
              </w:rPr>
              <w:t xml:space="preserve"> </w:t>
            </w:r>
            <w:r w:rsidRPr="00442DC4">
              <w:rPr>
                <w:rFonts w:ascii="Arial" w:eastAsia="Arial" w:hAnsi="Arial" w:cs="Arial"/>
                <w:sz w:val="16"/>
                <w:szCs w:val="16"/>
              </w:rPr>
              <w:t>in</w:t>
            </w:r>
            <w:r w:rsidRPr="00442DC4">
              <w:rPr>
                <w:rFonts w:ascii="Arial" w:eastAsia="Arial" w:hAnsi="Arial" w:cs="Arial"/>
                <w:spacing w:val="-2"/>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c</w:t>
            </w:r>
            <w:r w:rsidRPr="00442DC4">
              <w:rPr>
                <w:rFonts w:ascii="Arial" w:eastAsia="Arial" w:hAnsi="Arial" w:cs="Arial"/>
                <w:spacing w:val="1"/>
                <w:sz w:val="16"/>
                <w:szCs w:val="16"/>
              </w:rPr>
              <w:t>c</w:t>
            </w:r>
            <w:r w:rsidRPr="00442DC4">
              <w:rPr>
                <w:rFonts w:ascii="Arial" w:eastAsia="Arial" w:hAnsi="Arial" w:cs="Arial"/>
                <w:sz w:val="16"/>
                <w:szCs w:val="16"/>
              </w:rPr>
              <w:t>o</w:t>
            </w:r>
            <w:r w:rsidRPr="00442DC4">
              <w:rPr>
                <w:rFonts w:ascii="Arial" w:eastAsia="Arial" w:hAnsi="Arial" w:cs="Arial"/>
                <w:spacing w:val="-3"/>
                <w:sz w:val="16"/>
                <w:szCs w:val="16"/>
              </w:rPr>
              <w:t>r</w:t>
            </w:r>
            <w:r w:rsidRPr="00442DC4">
              <w:rPr>
                <w:rFonts w:ascii="Arial" w:eastAsia="Arial" w:hAnsi="Arial" w:cs="Arial"/>
                <w:sz w:val="16"/>
                <w:szCs w:val="16"/>
              </w:rPr>
              <w:t>da</w:t>
            </w:r>
            <w:r w:rsidRPr="00442DC4">
              <w:rPr>
                <w:rFonts w:ascii="Arial" w:eastAsia="Arial" w:hAnsi="Arial" w:cs="Arial"/>
                <w:spacing w:val="-2"/>
                <w:sz w:val="16"/>
                <w:szCs w:val="16"/>
              </w:rPr>
              <w:t>n</w:t>
            </w:r>
            <w:r w:rsidRPr="00442DC4">
              <w:rPr>
                <w:rFonts w:ascii="Arial" w:eastAsia="Arial" w:hAnsi="Arial" w:cs="Arial"/>
                <w:spacing w:val="1"/>
                <w:sz w:val="16"/>
                <w:szCs w:val="16"/>
              </w:rPr>
              <w:t>c</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pacing w:val="-3"/>
                <w:sz w:val="16"/>
                <w:szCs w:val="16"/>
              </w:rPr>
              <w:t>w</w:t>
            </w:r>
            <w:r w:rsidRPr="00442DC4">
              <w:rPr>
                <w:rFonts w:ascii="Arial" w:eastAsia="Arial" w:hAnsi="Arial" w:cs="Arial"/>
                <w:sz w:val="16"/>
                <w:szCs w:val="16"/>
              </w:rPr>
              <w:t>ith the</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l</w:t>
            </w:r>
            <w:r w:rsidRPr="00442DC4">
              <w:rPr>
                <w:rFonts w:ascii="Arial" w:eastAsia="Arial" w:hAnsi="Arial" w:cs="Arial"/>
                <w:sz w:val="16"/>
                <w:szCs w:val="16"/>
              </w:rPr>
              <w:t>aw</w:t>
            </w:r>
          </w:p>
          <w:p w14:paraId="5306702F" w14:textId="77777777" w:rsidR="00E64AE3" w:rsidRPr="00442DC4" w:rsidRDefault="00E64AE3" w:rsidP="00E64AE3">
            <w:pPr>
              <w:pStyle w:val="TableParagraph"/>
              <w:spacing w:before="59"/>
              <w:ind w:right="88"/>
              <w:rPr>
                <w:rFonts w:ascii="Arial" w:eastAsia="Arial" w:hAnsi="Arial" w:cs="Arial"/>
                <w:sz w:val="16"/>
                <w:szCs w:val="16"/>
              </w:rPr>
            </w:pPr>
          </w:p>
          <w:p w14:paraId="4174BEFE" w14:textId="31589356" w:rsidR="00E2798E" w:rsidRPr="00442DC4" w:rsidRDefault="00E64AE3" w:rsidP="00F12666">
            <w:pPr>
              <w:pStyle w:val="TableParagraph"/>
              <w:spacing w:before="53"/>
              <w:rPr>
                <w:rFonts w:ascii="Arial" w:eastAsia="Arial" w:hAnsi="Arial" w:cs="Arial"/>
                <w:b/>
                <w:bCs/>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bl>
    <w:p w14:paraId="6C674351" w14:textId="3D521404" w:rsidR="00FE328F" w:rsidRPr="00442DC4" w:rsidRDefault="00FE328F" w:rsidP="00E2798E"/>
    <w:p w14:paraId="10D6A90F" w14:textId="77777777" w:rsidR="00FE328F" w:rsidRPr="00442DC4" w:rsidRDefault="00FE328F">
      <w:pPr>
        <w:spacing w:after="0" w:line="240" w:lineRule="auto"/>
        <w:jc w:val="left"/>
      </w:pPr>
      <w:r w:rsidRPr="00442DC4">
        <w:br w:type="page"/>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638"/>
      </w:tblGrid>
      <w:tr w:rsidR="00E2798E" w:rsidRPr="00442DC4" w14:paraId="5FC4C8E8" w14:textId="77777777" w:rsidTr="00F12666">
        <w:tc>
          <w:tcPr>
            <w:tcW w:w="7741" w:type="dxa"/>
            <w:gridSpan w:val="2"/>
            <w:tcBorders>
              <w:top w:val="single" w:sz="4" w:space="0" w:color="auto"/>
              <w:left w:val="single" w:sz="4" w:space="0" w:color="auto"/>
              <w:bottom w:val="double" w:sz="4" w:space="0" w:color="auto"/>
              <w:right w:val="single" w:sz="4" w:space="0" w:color="auto"/>
            </w:tcBorders>
            <w:shd w:val="pct10" w:color="auto" w:fill="auto"/>
          </w:tcPr>
          <w:p w14:paraId="347D80AE" w14:textId="77777777" w:rsidR="00E2798E" w:rsidRPr="00442DC4" w:rsidRDefault="00E2798E" w:rsidP="00F12666">
            <w:pPr>
              <w:pStyle w:val="TableParagraph"/>
              <w:spacing w:before="60" w:after="60"/>
              <w:rPr>
                <w:rFonts w:ascii="Arial" w:eastAsia="Arial" w:hAnsi="Arial" w:cs="Arial"/>
                <w:b/>
                <w:bCs/>
                <w:spacing w:val="-1"/>
                <w:sz w:val="16"/>
                <w:szCs w:val="16"/>
              </w:rPr>
            </w:pPr>
            <w:r w:rsidRPr="00442DC4">
              <w:rPr>
                <w:rFonts w:ascii="Arial" w:eastAsia="Arial" w:hAnsi="Arial" w:cs="Arial"/>
                <w:b/>
                <w:bCs/>
                <w:spacing w:val="-1"/>
                <w:sz w:val="16"/>
                <w:szCs w:val="16"/>
              </w:rPr>
              <w:t>Program 1.10 — Research and Development Tax Incentive</w:t>
            </w:r>
          </w:p>
          <w:p w14:paraId="4DBE6E8C" w14:textId="77777777" w:rsidR="00E2798E" w:rsidRPr="00442DC4" w:rsidRDefault="00E2798E" w:rsidP="00F12666">
            <w:pPr>
              <w:pStyle w:val="TableParagraph"/>
              <w:spacing w:before="60" w:after="60"/>
              <w:rPr>
                <w:rFonts w:ascii="Arial" w:eastAsia="Arial" w:hAnsi="Arial" w:cs="Arial"/>
                <w:bCs/>
                <w:spacing w:val="-1"/>
                <w:sz w:val="16"/>
                <w:szCs w:val="16"/>
              </w:rPr>
            </w:pPr>
            <w:r w:rsidRPr="00442DC4">
              <w:rPr>
                <w:rFonts w:ascii="Arial" w:eastAsia="Arial" w:hAnsi="Arial" w:cs="Arial"/>
                <w:bCs/>
                <w:spacing w:val="-1"/>
                <w:sz w:val="16"/>
                <w:szCs w:val="16"/>
              </w:rPr>
              <w:t>The Research and Development (R&amp;D) Tax Incentive is an ongoing scheme designed to increase the level of research and development being conducted by Australian companies.</w:t>
            </w:r>
          </w:p>
          <w:p w14:paraId="1DA3DACF" w14:textId="77777777" w:rsidR="00E2798E" w:rsidRPr="00442DC4" w:rsidRDefault="00E2798E" w:rsidP="00F12666">
            <w:pPr>
              <w:pStyle w:val="TableParagraph"/>
              <w:spacing w:before="60" w:after="60"/>
              <w:rPr>
                <w:rFonts w:ascii="Arial" w:eastAsia="Arial" w:hAnsi="Arial" w:cs="Arial"/>
                <w:bCs/>
                <w:spacing w:val="-1"/>
                <w:sz w:val="16"/>
                <w:szCs w:val="16"/>
              </w:rPr>
            </w:pPr>
            <w:r w:rsidRPr="00442DC4">
              <w:rPr>
                <w:rFonts w:ascii="Arial" w:eastAsia="Arial" w:hAnsi="Arial" w:cs="Arial"/>
                <w:bCs/>
                <w:spacing w:val="-1"/>
                <w:sz w:val="16"/>
                <w:szCs w:val="16"/>
              </w:rPr>
              <w:t>The Department of Industry, Innovation and Science has the primary policy responsibility for the program with the aim of increasing both the number of companies investing in innovation and the value of innovation investment over time.</w:t>
            </w:r>
          </w:p>
          <w:p w14:paraId="320E0AE5" w14:textId="77777777" w:rsidR="00E2798E" w:rsidRPr="00442DC4" w:rsidRDefault="00E2798E" w:rsidP="00F12666">
            <w:pPr>
              <w:pStyle w:val="TableParagraph"/>
              <w:spacing w:before="60" w:after="60"/>
              <w:rPr>
                <w:rFonts w:ascii="Arial" w:eastAsia="Arial" w:hAnsi="Arial" w:cs="Arial"/>
                <w:b/>
                <w:bCs/>
                <w:spacing w:val="-1"/>
                <w:sz w:val="16"/>
                <w:szCs w:val="16"/>
              </w:rPr>
            </w:pPr>
            <w:r w:rsidRPr="00442DC4">
              <w:rPr>
                <w:rFonts w:ascii="Arial" w:eastAsia="Arial" w:hAnsi="Arial" w:cs="Arial"/>
                <w:bCs/>
                <w:spacing w:val="-1"/>
                <w:sz w:val="16"/>
                <w:szCs w:val="16"/>
              </w:rPr>
              <w:t>The ATO has an important supporting role in processing claims through the tax system for the R&amp;D offset.</w:t>
            </w:r>
          </w:p>
        </w:tc>
      </w:tr>
      <w:tr w:rsidR="00E2798E" w:rsidRPr="00442DC4" w14:paraId="428FB02B" w14:textId="77777777" w:rsidTr="00F12666">
        <w:tc>
          <w:tcPr>
            <w:tcW w:w="7741" w:type="dxa"/>
            <w:gridSpan w:val="2"/>
            <w:tcBorders>
              <w:top w:val="double" w:sz="4" w:space="0" w:color="auto"/>
              <w:bottom w:val="single" w:sz="4" w:space="0" w:color="auto"/>
            </w:tcBorders>
            <w:shd w:val="clear" w:color="auto" w:fill="auto"/>
          </w:tcPr>
          <w:p w14:paraId="1B5C64B2" w14:textId="0B2474F2"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 xml:space="preserve">Performance information </w:t>
            </w:r>
            <w:r w:rsidR="001E3D9A" w:rsidRPr="00442DC4">
              <w:rPr>
                <w:rFonts w:ascii="Arial" w:hAnsi="Arial" w:cs="Arial"/>
                <w:b/>
                <w:sz w:val="16"/>
                <w:szCs w:val="16"/>
              </w:rPr>
              <w:t>2020-21 and beyond</w:t>
            </w:r>
          </w:p>
        </w:tc>
      </w:tr>
      <w:tr w:rsidR="00E2798E" w:rsidRPr="00442DC4" w14:paraId="6297458E" w14:textId="77777777" w:rsidTr="00F12666">
        <w:tc>
          <w:tcPr>
            <w:tcW w:w="5103" w:type="dxa"/>
            <w:tcBorders>
              <w:top w:val="double" w:sz="4" w:space="0" w:color="auto"/>
              <w:bottom w:val="single" w:sz="4" w:space="0" w:color="auto"/>
              <w:right w:val="single" w:sz="4" w:space="0" w:color="auto"/>
            </w:tcBorders>
            <w:shd w:val="clear" w:color="auto" w:fill="auto"/>
          </w:tcPr>
          <w:p w14:paraId="1D66419B" w14:textId="77777777"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Performance criteria</w:t>
            </w:r>
          </w:p>
        </w:tc>
        <w:tc>
          <w:tcPr>
            <w:tcW w:w="2638" w:type="dxa"/>
            <w:tcBorders>
              <w:top w:val="double" w:sz="4" w:space="0" w:color="auto"/>
              <w:left w:val="single" w:sz="4" w:space="0" w:color="auto"/>
              <w:bottom w:val="single" w:sz="4" w:space="0" w:color="auto"/>
            </w:tcBorders>
            <w:shd w:val="clear" w:color="auto" w:fill="auto"/>
          </w:tcPr>
          <w:p w14:paraId="76EFA4EE" w14:textId="77777777"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Targets</w:t>
            </w:r>
          </w:p>
        </w:tc>
      </w:tr>
      <w:tr w:rsidR="00E2798E" w:rsidRPr="00442DC4" w14:paraId="318FBBC3" w14:textId="77777777" w:rsidTr="00F12666">
        <w:trPr>
          <w:trHeight w:val="60"/>
        </w:trPr>
        <w:tc>
          <w:tcPr>
            <w:tcW w:w="5103" w:type="dxa"/>
            <w:tcBorders>
              <w:top w:val="single" w:sz="4" w:space="0" w:color="auto"/>
              <w:bottom w:val="single" w:sz="4" w:space="0" w:color="auto"/>
              <w:right w:val="single" w:sz="4" w:space="0" w:color="auto"/>
            </w:tcBorders>
          </w:tcPr>
          <w:p w14:paraId="27E78178" w14:textId="1CD36DEE" w:rsidR="00E2798E" w:rsidRPr="00442DC4" w:rsidRDefault="00E2798E" w:rsidP="00F12666">
            <w:pPr>
              <w:pStyle w:val="TableParagraph"/>
              <w:spacing w:before="59"/>
              <w:ind w:right="88"/>
              <w:rPr>
                <w:rFonts w:ascii="Arial" w:eastAsia="Arial" w:hAnsi="Arial" w:cs="Arial"/>
                <w:spacing w:val="-2"/>
                <w:sz w:val="16"/>
                <w:szCs w:val="16"/>
              </w:rPr>
            </w:pPr>
            <w:r w:rsidRPr="00442DC4">
              <w:rPr>
                <w:rFonts w:ascii="Arial" w:eastAsia="Arial" w:hAnsi="Arial" w:cs="Arial"/>
                <w:spacing w:val="-2"/>
                <w:sz w:val="16"/>
                <w:szCs w:val="16"/>
              </w:rPr>
              <w:t>Value of claims processed for companies claiming the non-refundable research and development tax offset (38.5% of notional R&amp;D deductions)</w:t>
            </w:r>
          </w:p>
          <w:p w14:paraId="775E93A2" w14:textId="77777777" w:rsidR="00E2798E" w:rsidRPr="00442DC4" w:rsidRDefault="00E2798E" w:rsidP="00F12666">
            <w:pPr>
              <w:pStyle w:val="TableParagraph"/>
              <w:spacing w:before="59"/>
              <w:ind w:right="88"/>
              <w:rPr>
                <w:rFonts w:ascii="Arial" w:eastAsia="Arial" w:hAnsi="Arial" w:cs="Arial"/>
                <w:spacing w:val="-2"/>
                <w:sz w:val="16"/>
                <w:szCs w:val="16"/>
              </w:rPr>
            </w:pPr>
          </w:p>
          <w:p w14:paraId="0252B327" w14:textId="0C963B03" w:rsidR="00E2798E" w:rsidRPr="00442DC4" w:rsidRDefault="00E2798E" w:rsidP="00F12666">
            <w:pPr>
              <w:pStyle w:val="TableParagraph"/>
              <w:spacing w:before="59"/>
              <w:ind w:right="88"/>
              <w:rPr>
                <w:rFonts w:ascii="Arial" w:eastAsia="Arial" w:hAnsi="Arial" w:cs="Arial"/>
                <w:sz w:val="16"/>
                <w:szCs w:val="16"/>
              </w:rPr>
            </w:pPr>
          </w:p>
        </w:tc>
        <w:tc>
          <w:tcPr>
            <w:tcW w:w="2638" w:type="dxa"/>
            <w:tcBorders>
              <w:top w:val="single" w:sz="4" w:space="0" w:color="auto"/>
              <w:left w:val="single" w:sz="4" w:space="0" w:color="auto"/>
              <w:bottom w:val="single" w:sz="4" w:space="0" w:color="auto"/>
            </w:tcBorders>
          </w:tcPr>
          <w:p w14:paraId="2A81101D" w14:textId="7CB3D132" w:rsidR="006245B2" w:rsidRPr="00442DC4" w:rsidRDefault="006245B2" w:rsidP="00F12666">
            <w:pPr>
              <w:pStyle w:val="TableParagraph"/>
              <w:spacing w:before="59"/>
              <w:ind w:right="88"/>
              <w:rPr>
                <w:rFonts w:ascii="Arial" w:eastAsia="Arial" w:hAnsi="Arial" w:cs="Arial"/>
                <w:sz w:val="16"/>
                <w:szCs w:val="16"/>
              </w:rPr>
            </w:pPr>
            <w:r w:rsidRPr="00442DC4">
              <w:rPr>
                <w:rFonts w:ascii="Arial" w:eastAsia="Arial" w:hAnsi="Arial" w:cs="Arial"/>
                <w:sz w:val="16"/>
                <w:szCs w:val="16"/>
              </w:rPr>
              <w:t xml:space="preserve">Result (2019-20): </w:t>
            </w:r>
            <w:r w:rsidR="00741804" w:rsidRPr="00442DC4">
              <w:rPr>
                <w:rFonts w:ascii="Arial" w:eastAsia="Arial" w:hAnsi="Arial" w:cs="Arial"/>
                <w:sz w:val="16"/>
                <w:szCs w:val="16"/>
              </w:rPr>
              <w:t>$2.1 billion tax offset paid</w:t>
            </w:r>
          </w:p>
          <w:p w14:paraId="02342DFA" w14:textId="77777777" w:rsidR="00022401" w:rsidRPr="00442DC4" w:rsidRDefault="00022401" w:rsidP="00F12666">
            <w:pPr>
              <w:pStyle w:val="TableParagraph"/>
              <w:spacing w:before="59"/>
              <w:ind w:right="88"/>
              <w:rPr>
                <w:rFonts w:ascii="Arial" w:eastAsia="Arial" w:hAnsi="Arial" w:cs="Arial"/>
                <w:spacing w:val="-2"/>
                <w:sz w:val="16"/>
                <w:szCs w:val="16"/>
              </w:rPr>
            </w:pPr>
          </w:p>
          <w:p w14:paraId="4CAC46E4" w14:textId="77777777" w:rsidR="00E64AE3" w:rsidRPr="00442DC4" w:rsidRDefault="00E64AE3" w:rsidP="00E64AE3">
            <w:pPr>
              <w:pStyle w:val="TableParagraph"/>
              <w:spacing w:before="59"/>
              <w:ind w:right="88"/>
              <w:rPr>
                <w:rFonts w:ascii="Arial" w:eastAsia="Arial" w:hAnsi="Arial" w:cs="Arial"/>
                <w:sz w:val="16"/>
                <w:szCs w:val="16"/>
              </w:rPr>
            </w:pPr>
            <w:r w:rsidRPr="00442DC4">
              <w:rPr>
                <w:rFonts w:ascii="Arial" w:eastAsia="Arial" w:hAnsi="Arial" w:cs="Arial"/>
                <w:spacing w:val="-2"/>
                <w:sz w:val="16"/>
                <w:szCs w:val="16"/>
              </w:rPr>
              <w:t>Target 2020-21</w:t>
            </w:r>
            <w:r w:rsidRPr="00442DC4">
              <w:rPr>
                <w:rFonts w:ascii="Arial" w:eastAsia="Arial" w:hAnsi="Arial" w:cs="Arial"/>
                <w:sz w:val="16"/>
                <w:szCs w:val="16"/>
              </w:rPr>
              <w:t xml:space="preserve">: </w:t>
            </w:r>
            <w:r w:rsidRPr="00442DC4">
              <w:rPr>
                <w:rFonts w:ascii="Arial" w:eastAsia="Arial" w:hAnsi="Arial" w:cs="Arial"/>
                <w:spacing w:val="-2"/>
                <w:sz w:val="16"/>
                <w:szCs w:val="16"/>
              </w:rPr>
              <w:t>T</w:t>
            </w:r>
            <w:r w:rsidRPr="00442DC4">
              <w:rPr>
                <w:rFonts w:ascii="Arial" w:eastAsia="Arial" w:hAnsi="Arial" w:cs="Arial"/>
                <w:sz w:val="16"/>
                <w:szCs w:val="16"/>
              </w:rPr>
              <w:t>he</w:t>
            </w:r>
            <w:r w:rsidRPr="00442DC4">
              <w:rPr>
                <w:rFonts w:ascii="Arial" w:eastAsia="Arial" w:hAnsi="Arial" w:cs="Arial"/>
                <w:spacing w:val="1"/>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T</w:t>
            </w:r>
            <w:r w:rsidRPr="00442DC4">
              <w:rPr>
                <w:rFonts w:ascii="Arial" w:eastAsia="Arial" w:hAnsi="Arial" w:cs="Arial"/>
                <w:sz w:val="16"/>
                <w:szCs w:val="16"/>
              </w:rPr>
              <w:t>O ai</w:t>
            </w:r>
            <w:r w:rsidRPr="00442DC4">
              <w:rPr>
                <w:rFonts w:ascii="Arial" w:eastAsia="Arial" w:hAnsi="Arial" w:cs="Arial"/>
                <w:spacing w:val="-2"/>
                <w:sz w:val="16"/>
                <w:szCs w:val="16"/>
              </w:rPr>
              <w:t>m</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z w:val="16"/>
                <w:szCs w:val="16"/>
              </w:rPr>
              <w:t>to</w:t>
            </w:r>
            <w:r w:rsidRPr="00442DC4">
              <w:rPr>
                <w:rFonts w:ascii="Arial" w:eastAsia="Arial" w:hAnsi="Arial" w:cs="Arial"/>
                <w:spacing w:val="-2"/>
                <w:sz w:val="16"/>
                <w:szCs w:val="16"/>
              </w:rPr>
              <w:t xml:space="preserve"> </w:t>
            </w:r>
            <w:r w:rsidRPr="00442DC4">
              <w:rPr>
                <w:rFonts w:ascii="Arial" w:eastAsia="Arial" w:hAnsi="Arial" w:cs="Arial"/>
                <w:sz w:val="16"/>
                <w:szCs w:val="16"/>
              </w:rPr>
              <w:t>ad</w:t>
            </w:r>
            <w:r w:rsidRPr="00442DC4">
              <w:rPr>
                <w:rFonts w:ascii="Arial" w:eastAsia="Arial" w:hAnsi="Arial" w:cs="Arial"/>
                <w:spacing w:val="-2"/>
                <w:sz w:val="16"/>
                <w:szCs w:val="16"/>
              </w:rPr>
              <w:t>m</w:t>
            </w:r>
            <w:r w:rsidRPr="00442DC4">
              <w:rPr>
                <w:rFonts w:ascii="Arial" w:eastAsia="Arial" w:hAnsi="Arial" w:cs="Arial"/>
                <w:sz w:val="16"/>
                <w:szCs w:val="16"/>
              </w:rPr>
              <w:t>in</w:t>
            </w:r>
            <w:r w:rsidRPr="00442DC4">
              <w:rPr>
                <w:rFonts w:ascii="Arial" w:eastAsia="Arial" w:hAnsi="Arial" w:cs="Arial"/>
                <w:spacing w:val="-2"/>
                <w:sz w:val="16"/>
                <w:szCs w:val="16"/>
              </w:rPr>
              <w:t>i</w:t>
            </w:r>
            <w:r w:rsidRPr="00442DC4">
              <w:rPr>
                <w:rFonts w:ascii="Arial" w:eastAsia="Arial" w:hAnsi="Arial" w:cs="Arial"/>
                <w:spacing w:val="1"/>
                <w:sz w:val="16"/>
                <w:szCs w:val="16"/>
              </w:rPr>
              <w:t>s</w:t>
            </w:r>
            <w:r w:rsidRPr="00442DC4">
              <w:rPr>
                <w:rFonts w:ascii="Arial" w:eastAsia="Arial" w:hAnsi="Arial" w:cs="Arial"/>
                <w:sz w:val="16"/>
                <w:szCs w:val="16"/>
              </w:rPr>
              <w:t>ter</w:t>
            </w:r>
            <w:r w:rsidRPr="00442DC4">
              <w:rPr>
                <w:rFonts w:ascii="Arial" w:eastAsia="Arial" w:hAnsi="Arial" w:cs="Arial"/>
                <w:spacing w:val="-2"/>
                <w:sz w:val="16"/>
                <w:szCs w:val="16"/>
              </w:rPr>
              <w:t xml:space="preserve"> </w:t>
            </w:r>
            <w:r w:rsidRPr="00442DC4">
              <w:rPr>
                <w:rFonts w:ascii="Arial" w:eastAsia="Arial" w:hAnsi="Arial" w:cs="Arial"/>
                <w:sz w:val="16"/>
                <w:szCs w:val="16"/>
              </w:rPr>
              <w:t>the progr</w:t>
            </w:r>
            <w:r w:rsidRPr="00442DC4">
              <w:rPr>
                <w:rFonts w:ascii="Arial" w:eastAsia="Arial" w:hAnsi="Arial" w:cs="Arial"/>
                <w:spacing w:val="-2"/>
                <w:sz w:val="16"/>
                <w:szCs w:val="16"/>
              </w:rPr>
              <w:t>a</w:t>
            </w:r>
            <w:r w:rsidRPr="00442DC4">
              <w:rPr>
                <w:rFonts w:ascii="Arial" w:eastAsia="Arial" w:hAnsi="Arial" w:cs="Arial"/>
                <w:sz w:val="16"/>
                <w:szCs w:val="16"/>
              </w:rPr>
              <w:t>m</w:t>
            </w:r>
            <w:r w:rsidRPr="00442DC4">
              <w:rPr>
                <w:rFonts w:ascii="Arial" w:eastAsia="Arial" w:hAnsi="Arial" w:cs="Arial"/>
                <w:spacing w:val="1"/>
                <w:sz w:val="16"/>
                <w:szCs w:val="16"/>
              </w:rPr>
              <w:t xml:space="preserve"> </w:t>
            </w:r>
            <w:r w:rsidRPr="00442DC4">
              <w:rPr>
                <w:rFonts w:ascii="Arial" w:eastAsia="Arial" w:hAnsi="Arial" w:cs="Arial"/>
                <w:sz w:val="16"/>
                <w:szCs w:val="16"/>
              </w:rPr>
              <w:t>in</w:t>
            </w:r>
            <w:r w:rsidRPr="00442DC4">
              <w:rPr>
                <w:rFonts w:ascii="Arial" w:eastAsia="Arial" w:hAnsi="Arial" w:cs="Arial"/>
                <w:spacing w:val="-2"/>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c</w:t>
            </w:r>
            <w:r w:rsidRPr="00442DC4">
              <w:rPr>
                <w:rFonts w:ascii="Arial" w:eastAsia="Arial" w:hAnsi="Arial" w:cs="Arial"/>
                <w:spacing w:val="1"/>
                <w:sz w:val="16"/>
                <w:szCs w:val="16"/>
              </w:rPr>
              <w:t>c</w:t>
            </w:r>
            <w:r w:rsidRPr="00442DC4">
              <w:rPr>
                <w:rFonts w:ascii="Arial" w:eastAsia="Arial" w:hAnsi="Arial" w:cs="Arial"/>
                <w:sz w:val="16"/>
                <w:szCs w:val="16"/>
              </w:rPr>
              <w:t>o</w:t>
            </w:r>
            <w:r w:rsidRPr="00442DC4">
              <w:rPr>
                <w:rFonts w:ascii="Arial" w:eastAsia="Arial" w:hAnsi="Arial" w:cs="Arial"/>
                <w:spacing w:val="-3"/>
                <w:sz w:val="16"/>
                <w:szCs w:val="16"/>
              </w:rPr>
              <w:t>r</w:t>
            </w:r>
            <w:r w:rsidRPr="00442DC4">
              <w:rPr>
                <w:rFonts w:ascii="Arial" w:eastAsia="Arial" w:hAnsi="Arial" w:cs="Arial"/>
                <w:sz w:val="16"/>
                <w:szCs w:val="16"/>
              </w:rPr>
              <w:t>da</w:t>
            </w:r>
            <w:r w:rsidRPr="00442DC4">
              <w:rPr>
                <w:rFonts w:ascii="Arial" w:eastAsia="Arial" w:hAnsi="Arial" w:cs="Arial"/>
                <w:spacing w:val="-2"/>
                <w:sz w:val="16"/>
                <w:szCs w:val="16"/>
              </w:rPr>
              <w:t>n</w:t>
            </w:r>
            <w:r w:rsidRPr="00442DC4">
              <w:rPr>
                <w:rFonts w:ascii="Arial" w:eastAsia="Arial" w:hAnsi="Arial" w:cs="Arial"/>
                <w:spacing w:val="1"/>
                <w:sz w:val="16"/>
                <w:szCs w:val="16"/>
              </w:rPr>
              <w:t>c</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pacing w:val="-3"/>
                <w:sz w:val="16"/>
                <w:szCs w:val="16"/>
              </w:rPr>
              <w:t>w</w:t>
            </w:r>
            <w:r w:rsidRPr="00442DC4">
              <w:rPr>
                <w:rFonts w:ascii="Arial" w:eastAsia="Arial" w:hAnsi="Arial" w:cs="Arial"/>
                <w:sz w:val="16"/>
                <w:szCs w:val="16"/>
              </w:rPr>
              <w:t>ith the</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l</w:t>
            </w:r>
            <w:r w:rsidRPr="00442DC4">
              <w:rPr>
                <w:rFonts w:ascii="Arial" w:eastAsia="Arial" w:hAnsi="Arial" w:cs="Arial"/>
                <w:sz w:val="16"/>
                <w:szCs w:val="16"/>
              </w:rPr>
              <w:t>aw</w:t>
            </w:r>
          </w:p>
          <w:p w14:paraId="082875BE" w14:textId="77777777" w:rsidR="00E64AE3" w:rsidRPr="00442DC4" w:rsidRDefault="00E64AE3" w:rsidP="00E64AE3">
            <w:pPr>
              <w:pStyle w:val="TableParagraph"/>
              <w:spacing w:before="59"/>
              <w:ind w:right="88"/>
              <w:rPr>
                <w:rFonts w:ascii="Arial" w:eastAsia="Arial" w:hAnsi="Arial" w:cs="Arial"/>
                <w:sz w:val="16"/>
                <w:szCs w:val="16"/>
              </w:rPr>
            </w:pPr>
          </w:p>
          <w:p w14:paraId="1704E346" w14:textId="261336BA" w:rsidR="00E2798E" w:rsidRPr="00442DC4" w:rsidRDefault="00E64AE3" w:rsidP="00F12666">
            <w:pPr>
              <w:pStyle w:val="TableParagraph"/>
              <w:spacing w:before="59"/>
              <w:ind w:right="88"/>
              <w:rPr>
                <w:rFonts w:ascii="Arial" w:eastAsia="Arial" w:hAnsi="Arial" w:cs="Arial"/>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r w:rsidR="00E2798E" w:rsidRPr="00442DC4" w14:paraId="034593B3" w14:textId="77777777" w:rsidTr="00F12666">
        <w:trPr>
          <w:trHeight w:val="60"/>
        </w:trPr>
        <w:tc>
          <w:tcPr>
            <w:tcW w:w="5103" w:type="dxa"/>
            <w:tcBorders>
              <w:top w:val="single" w:sz="4" w:space="0" w:color="auto"/>
              <w:bottom w:val="single" w:sz="4" w:space="0" w:color="auto"/>
              <w:right w:val="single" w:sz="4" w:space="0" w:color="auto"/>
            </w:tcBorders>
          </w:tcPr>
          <w:p w14:paraId="375FC904" w14:textId="45565A4F" w:rsidR="00E2798E" w:rsidRPr="00442DC4" w:rsidRDefault="00E2798E" w:rsidP="00F12666">
            <w:pPr>
              <w:pStyle w:val="TableParagraph"/>
              <w:spacing w:before="59"/>
              <w:ind w:right="88"/>
              <w:rPr>
                <w:rFonts w:ascii="Arial" w:eastAsia="Arial" w:hAnsi="Arial" w:cs="Arial"/>
                <w:spacing w:val="-2"/>
                <w:sz w:val="16"/>
                <w:szCs w:val="16"/>
              </w:rPr>
            </w:pPr>
            <w:r w:rsidRPr="00442DC4">
              <w:rPr>
                <w:rFonts w:ascii="Arial" w:eastAsia="Arial" w:hAnsi="Arial" w:cs="Arial"/>
                <w:spacing w:val="-2"/>
                <w:sz w:val="16"/>
                <w:szCs w:val="16"/>
              </w:rPr>
              <w:t>Value of claims processed for companies claiming the refundable research and development tax offset (43.5% of notional R&amp;D deductions)</w:t>
            </w:r>
          </w:p>
          <w:p w14:paraId="70AF6BA0" w14:textId="77777777" w:rsidR="00E2798E" w:rsidRPr="00442DC4" w:rsidRDefault="00E2798E" w:rsidP="00F12666">
            <w:pPr>
              <w:pStyle w:val="TableParagraph"/>
              <w:spacing w:before="59"/>
              <w:ind w:right="88"/>
              <w:rPr>
                <w:rFonts w:ascii="Arial" w:eastAsia="Arial" w:hAnsi="Arial" w:cs="Arial"/>
                <w:spacing w:val="-2"/>
                <w:sz w:val="16"/>
                <w:szCs w:val="16"/>
              </w:rPr>
            </w:pPr>
          </w:p>
          <w:p w14:paraId="14C0DCC7" w14:textId="22F87301" w:rsidR="00E2798E" w:rsidRPr="00442DC4" w:rsidRDefault="00E2798E" w:rsidP="00F12666">
            <w:pPr>
              <w:pStyle w:val="TableParagraph"/>
              <w:spacing w:before="59"/>
              <w:ind w:right="88"/>
              <w:rPr>
                <w:rFonts w:ascii="Arial" w:eastAsia="Arial" w:hAnsi="Arial" w:cs="Arial"/>
                <w:spacing w:val="-2"/>
                <w:sz w:val="16"/>
                <w:szCs w:val="16"/>
              </w:rPr>
            </w:pPr>
          </w:p>
        </w:tc>
        <w:tc>
          <w:tcPr>
            <w:tcW w:w="2638" w:type="dxa"/>
            <w:tcBorders>
              <w:top w:val="single" w:sz="4" w:space="0" w:color="auto"/>
              <w:left w:val="single" w:sz="4" w:space="0" w:color="auto"/>
              <w:bottom w:val="single" w:sz="4" w:space="0" w:color="auto"/>
            </w:tcBorders>
          </w:tcPr>
          <w:p w14:paraId="73B81E07" w14:textId="3037A607" w:rsidR="006245B2" w:rsidRPr="00442DC4" w:rsidRDefault="006245B2" w:rsidP="00F12666">
            <w:pPr>
              <w:pStyle w:val="TableParagraph"/>
              <w:spacing w:before="59"/>
              <w:ind w:right="88"/>
              <w:rPr>
                <w:rFonts w:ascii="Arial" w:eastAsia="Arial" w:hAnsi="Arial" w:cs="Arial"/>
                <w:sz w:val="16"/>
                <w:szCs w:val="16"/>
              </w:rPr>
            </w:pPr>
            <w:r w:rsidRPr="00442DC4">
              <w:rPr>
                <w:rFonts w:ascii="Arial" w:eastAsia="Arial" w:hAnsi="Arial" w:cs="Arial"/>
                <w:sz w:val="16"/>
                <w:szCs w:val="16"/>
              </w:rPr>
              <w:t>Result (2019-20):</w:t>
            </w:r>
            <w:r w:rsidR="00741804" w:rsidRPr="00442DC4">
              <w:rPr>
                <w:rFonts w:ascii="Arial" w:eastAsia="Arial" w:hAnsi="Arial" w:cs="Arial"/>
                <w:sz w:val="16"/>
                <w:szCs w:val="16"/>
              </w:rPr>
              <w:t xml:space="preserve"> $2.3 billion tax offset paid</w:t>
            </w:r>
          </w:p>
          <w:p w14:paraId="0E19DDF4" w14:textId="77777777" w:rsidR="00022401" w:rsidRPr="00442DC4" w:rsidRDefault="00022401" w:rsidP="00F12666">
            <w:pPr>
              <w:pStyle w:val="TableParagraph"/>
              <w:spacing w:before="59"/>
              <w:ind w:right="88"/>
              <w:rPr>
                <w:rFonts w:ascii="Arial" w:eastAsia="Arial" w:hAnsi="Arial" w:cs="Arial"/>
                <w:spacing w:val="-2"/>
                <w:sz w:val="16"/>
                <w:szCs w:val="16"/>
              </w:rPr>
            </w:pPr>
          </w:p>
          <w:p w14:paraId="4F48E82E" w14:textId="404917D2" w:rsidR="00E64AE3" w:rsidRPr="00442DC4" w:rsidRDefault="00E64AE3" w:rsidP="00E64AE3">
            <w:pPr>
              <w:pStyle w:val="TableParagraph"/>
              <w:spacing w:before="59"/>
              <w:ind w:right="88"/>
              <w:rPr>
                <w:rFonts w:ascii="Arial" w:eastAsia="Arial" w:hAnsi="Arial" w:cs="Arial"/>
                <w:sz w:val="16"/>
                <w:szCs w:val="16"/>
              </w:rPr>
            </w:pPr>
            <w:r w:rsidRPr="00442DC4">
              <w:rPr>
                <w:rFonts w:ascii="Arial" w:eastAsia="Arial" w:hAnsi="Arial" w:cs="Arial"/>
                <w:spacing w:val="-2"/>
                <w:sz w:val="16"/>
                <w:szCs w:val="16"/>
              </w:rPr>
              <w:t>Target 2020-21</w:t>
            </w:r>
            <w:r w:rsidRPr="00442DC4">
              <w:rPr>
                <w:rFonts w:ascii="Arial" w:eastAsia="Arial" w:hAnsi="Arial" w:cs="Arial"/>
                <w:sz w:val="16"/>
                <w:szCs w:val="16"/>
              </w:rPr>
              <w:t xml:space="preserve">: </w:t>
            </w:r>
            <w:r w:rsidRPr="00442DC4">
              <w:rPr>
                <w:rFonts w:ascii="Arial" w:eastAsia="Arial" w:hAnsi="Arial" w:cs="Arial"/>
                <w:spacing w:val="-2"/>
                <w:sz w:val="16"/>
                <w:szCs w:val="16"/>
              </w:rPr>
              <w:t>T</w:t>
            </w:r>
            <w:r w:rsidRPr="00442DC4">
              <w:rPr>
                <w:rFonts w:ascii="Arial" w:eastAsia="Arial" w:hAnsi="Arial" w:cs="Arial"/>
                <w:sz w:val="16"/>
                <w:szCs w:val="16"/>
              </w:rPr>
              <w:t>he</w:t>
            </w:r>
            <w:r w:rsidRPr="00442DC4">
              <w:rPr>
                <w:rFonts w:ascii="Arial" w:eastAsia="Arial" w:hAnsi="Arial" w:cs="Arial"/>
                <w:spacing w:val="1"/>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T</w:t>
            </w:r>
            <w:r w:rsidRPr="00442DC4">
              <w:rPr>
                <w:rFonts w:ascii="Arial" w:eastAsia="Arial" w:hAnsi="Arial" w:cs="Arial"/>
                <w:sz w:val="16"/>
                <w:szCs w:val="16"/>
              </w:rPr>
              <w:t>O ai</w:t>
            </w:r>
            <w:r w:rsidRPr="00442DC4">
              <w:rPr>
                <w:rFonts w:ascii="Arial" w:eastAsia="Arial" w:hAnsi="Arial" w:cs="Arial"/>
                <w:spacing w:val="-2"/>
                <w:sz w:val="16"/>
                <w:szCs w:val="16"/>
              </w:rPr>
              <w:t>m</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z w:val="16"/>
                <w:szCs w:val="16"/>
              </w:rPr>
              <w:t>to</w:t>
            </w:r>
            <w:r w:rsidRPr="00442DC4">
              <w:rPr>
                <w:rFonts w:ascii="Arial" w:eastAsia="Arial" w:hAnsi="Arial" w:cs="Arial"/>
                <w:spacing w:val="-2"/>
                <w:sz w:val="16"/>
                <w:szCs w:val="16"/>
              </w:rPr>
              <w:t xml:space="preserve"> </w:t>
            </w:r>
            <w:r w:rsidRPr="00442DC4">
              <w:rPr>
                <w:rFonts w:ascii="Arial" w:eastAsia="Arial" w:hAnsi="Arial" w:cs="Arial"/>
                <w:sz w:val="16"/>
                <w:szCs w:val="16"/>
              </w:rPr>
              <w:t>ad</w:t>
            </w:r>
            <w:r w:rsidRPr="00442DC4">
              <w:rPr>
                <w:rFonts w:ascii="Arial" w:eastAsia="Arial" w:hAnsi="Arial" w:cs="Arial"/>
                <w:spacing w:val="-2"/>
                <w:sz w:val="16"/>
                <w:szCs w:val="16"/>
              </w:rPr>
              <w:t>m</w:t>
            </w:r>
            <w:r w:rsidRPr="00442DC4">
              <w:rPr>
                <w:rFonts w:ascii="Arial" w:eastAsia="Arial" w:hAnsi="Arial" w:cs="Arial"/>
                <w:sz w:val="16"/>
                <w:szCs w:val="16"/>
              </w:rPr>
              <w:t>in</w:t>
            </w:r>
            <w:r w:rsidRPr="00442DC4">
              <w:rPr>
                <w:rFonts w:ascii="Arial" w:eastAsia="Arial" w:hAnsi="Arial" w:cs="Arial"/>
                <w:spacing w:val="-2"/>
                <w:sz w:val="16"/>
                <w:szCs w:val="16"/>
              </w:rPr>
              <w:t>i</w:t>
            </w:r>
            <w:r w:rsidRPr="00442DC4">
              <w:rPr>
                <w:rFonts w:ascii="Arial" w:eastAsia="Arial" w:hAnsi="Arial" w:cs="Arial"/>
                <w:spacing w:val="1"/>
                <w:sz w:val="16"/>
                <w:szCs w:val="16"/>
              </w:rPr>
              <w:t>s</w:t>
            </w:r>
            <w:r w:rsidRPr="00442DC4">
              <w:rPr>
                <w:rFonts w:ascii="Arial" w:eastAsia="Arial" w:hAnsi="Arial" w:cs="Arial"/>
                <w:sz w:val="16"/>
                <w:szCs w:val="16"/>
              </w:rPr>
              <w:t>ter</w:t>
            </w:r>
            <w:r w:rsidRPr="00442DC4">
              <w:rPr>
                <w:rFonts w:ascii="Arial" w:eastAsia="Arial" w:hAnsi="Arial" w:cs="Arial"/>
                <w:spacing w:val="-2"/>
                <w:sz w:val="16"/>
                <w:szCs w:val="16"/>
              </w:rPr>
              <w:t xml:space="preserve"> </w:t>
            </w:r>
            <w:r w:rsidRPr="00442DC4">
              <w:rPr>
                <w:rFonts w:ascii="Arial" w:eastAsia="Arial" w:hAnsi="Arial" w:cs="Arial"/>
                <w:sz w:val="16"/>
                <w:szCs w:val="16"/>
              </w:rPr>
              <w:t>the progr</w:t>
            </w:r>
            <w:r w:rsidRPr="00442DC4">
              <w:rPr>
                <w:rFonts w:ascii="Arial" w:eastAsia="Arial" w:hAnsi="Arial" w:cs="Arial"/>
                <w:spacing w:val="-2"/>
                <w:sz w:val="16"/>
                <w:szCs w:val="16"/>
              </w:rPr>
              <w:t>a</w:t>
            </w:r>
            <w:r w:rsidRPr="00442DC4">
              <w:rPr>
                <w:rFonts w:ascii="Arial" w:eastAsia="Arial" w:hAnsi="Arial" w:cs="Arial"/>
                <w:sz w:val="16"/>
                <w:szCs w:val="16"/>
              </w:rPr>
              <w:t>m</w:t>
            </w:r>
            <w:r w:rsidRPr="00442DC4">
              <w:rPr>
                <w:rFonts w:ascii="Arial" w:eastAsia="Arial" w:hAnsi="Arial" w:cs="Arial"/>
                <w:spacing w:val="1"/>
                <w:sz w:val="16"/>
                <w:szCs w:val="16"/>
              </w:rPr>
              <w:t xml:space="preserve"> </w:t>
            </w:r>
            <w:r w:rsidRPr="00442DC4">
              <w:rPr>
                <w:rFonts w:ascii="Arial" w:eastAsia="Arial" w:hAnsi="Arial" w:cs="Arial"/>
                <w:sz w:val="16"/>
                <w:szCs w:val="16"/>
              </w:rPr>
              <w:t>in</w:t>
            </w:r>
            <w:r w:rsidRPr="00442DC4">
              <w:rPr>
                <w:rFonts w:ascii="Arial" w:eastAsia="Arial" w:hAnsi="Arial" w:cs="Arial"/>
                <w:spacing w:val="-2"/>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c</w:t>
            </w:r>
            <w:r w:rsidRPr="00442DC4">
              <w:rPr>
                <w:rFonts w:ascii="Arial" w:eastAsia="Arial" w:hAnsi="Arial" w:cs="Arial"/>
                <w:spacing w:val="1"/>
                <w:sz w:val="16"/>
                <w:szCs w:val="16"/>
              </w:rPr>
              <w:t>c</w:t>
            </w:r>
            <w:r w:rsidRPr="00442DC4">
              <w:rPr>
                <w:rFonts w:ascii="Arial" w:eastAsia="Arial" w:hAnsi="Arial" w:cs="Arial"/>
                <w:sz w:val="16"/>
                <w:szCs w:val="16"/>
              </w:rPr>
              <w:t>o</w:t>
            </w:r>
            <w:r w:rsidRPr="00442DC4">
              <w:rPr>
                <w:rFonts w:ascii="Arial" w:eastAsia="Arial" w:hAnsi="Arial" w:cs="Arial"/>
                <w:spacing w:val="-3"/>
                <w:sz w:val="16"/>
                <w:szCs w:val="16"/>
              </w:rPr>
              <w:t>r</w:t>
            </w:r>
            <w:r w:rsidRPr="00442DC4">
              <w:rPr>
                <w:rFonts w:ascii="Arial" w:eastAsia="Arial" w:hAnsi="Arial" w:cs="Arial"/>
                <w:sz w:val="16"/>
                <w:szCs w:val="16"/>
              </w:rPr>
              <w:t>da</w:t>
            </w:r>
            <w:r w:rsidRPr="00442DC4">
              <w:rPr>
                <w:rFonts w:ascii="Arial" w:eastAsia="Arial" w:hAnsi="Arial" w:cs="Arial"/>
                <w:spacing w:val="-2"/>
                <w:sz w:val="16"/>
                <w:szCs w:val="16"/>
              </w:rPr>
              <w:t>n</w:t>
            </w:r>
            <w:r w:rsidRPr="00442DC4">
              <w:rPr>
                <w:rFonts w:ascii="Arial" w:eastAsia="Arial" w:hAnsi="Arial" w:cs="Arial"/>
                <w:spacing w:val="1"/>
                <w:sz w:val="16"/>
                <w:szCs w:val="16"/>
              </w:rPr>
              <w:t>c</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pacing w:val="-3"/>
                <w:sz w:val="16"/>
                <w:szCs w:val="16"/>
              </w:rPr>
              <w:t>w</w:t>
            </w:r>
            <w:r w:rsidRPr="00442DC4">
              <w:rPr>
                <w:rFonts w:ascii="Arial" w:eastAsia="Arial" w:hAnsi="Arial" w:cs="Arial"/>
                <w:sz w:val="16"/>
                <w:szCs w:val="16"/>
              </w:rPr>
              <w:t>ith the</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l</w:t>
            </w:r>
            <w:r w:rsidRPr="00442DC4">
              <w:rPr>
                <w:rFonts w:ascii="Arial" w:eastAsia="Arial" w:hAnsi="Arial" w:cs="Arial"/>
                <w:sz w:val="16"/>
                <w:szCs w:val="16"/>
              </w:rPr>
              <w:t>aw</w:t>
            </w:r>
          </w:p>
          <w:p w14:paraId="3B00189C" w14:textId="77777777" w:rsidR="00E64AE3" w:rsidRPr="00442DC4" w:rsidRDefault="00E64AE3" w:rsidP="00E64AE3">
            <w:pPr>
              <w:pStyle w:val="TableParagraph"/>
              <w:spacing w:before="59"/>
              <w:ind w:right="88"/>
              <w:rPr>
                <w:rFonts w:ascii="Arial" w:eastAsia="Arial" w:hAnsi="Arial" w:cs="Arial"/>
                <w:sz w:val="16"/>
                <w:szCs w:val="16"/>
              </w:rPr>
            </w:pPr>
          </w:p>
          <w:p w14:paraId="22070B34" w14:textId="32299995" w:rsidR="00E2798E" w:rsidRPr="00442DC4" w:rsidRDefault="00E64AE3" w:rsidP="00F12666">
            <w:pPr>
              <w:pStyle w:val="TableParagraph"/>
              <w:spacing w:before="59"/>
              <w:ind w:right="88"/>
              <w:rPr>
                <w:rFonts w:ascii="Arial" w:eastAsia="Arial" w:hAnsi="Arial" w:cs="Arial"/>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r w:rsidR="00E2798E" w:rsidRPr="00442DC4" w14:paraId="713133D7" w14:textId="77777777" w:rsidTr="00F12666">
        <w:trPr>
          <w:trHeight w:val="60"/>
        </w:trPr>
        <w:tc>
          <w:tcPr>
            <w:tcW w:w="5103" w:type="dxa"/>
            <w:tcBorders>
              <w:top w:val="single" w:sz="4" w:space="0" w:color="auto"/>
              <w:bottom w:val="single" w:sz="4" w:space="0" w:color="auto"/>
              <w:right w:val="single" w:sz="4" w:space="0" w:color="auto"/>
            </w:tcBorders>
          </w:tcPr>
          <w:p w14:paraId="43C991DD" w14:textId="43651241" w:rsidR="00E2798E" w:rsidRPr="00442DC4" w:rsidRDefault="00E2798E" w:rsidP="00F12666">
            <w:pPr>
              <w:pStyle w:val="TableParagraph"/>
              <w:spacing w:before="59"/>
              <w:ind w:right="88"/>
              <w:rPr>
                <w:rFonts w:ascii="Arial" w:eastAsia="Arial" w:hAnsi="Arial" w:cs="Arial"/>
                <w:spacing w:val="-2"/>
                <w:sz w:val="16"/>
                <w:szCs w:val="16"/>
              </w:rPr>
            </w:pPr>
            <w:r w:rsidRPr="00442DC4">
              <w:rPr>
                <w:rFonts w:ascii="Arial" w:eastAsia="Arial" w:hAnsi="Arial" w:cs="Arial"/>
                <w:spacing w:val="-2"/>
                <w:sz w:val="16"/>
                <w:szCs w:val="16"/>
              </w:rPr>
              <w:t xml:space="preserve">Number of claims processed for companies claiming the non-refundable research and development tax offset </w:t>
            </w:r>
            <w:r w:rsidR="000873E2" w:rsidRPr="00442DC4">
              <w:rPr>
                <w:rFonts w:ascii="Arial" w:eastAsia="Arial" w:hAnsi="Arial" w:cs="Arial"/>
                <w:spacing w:val="-2"/>
                <w:sz w:val="16"/>
                <w:szCs w:val="16"/>
              </w:rPr>
              <w:t>(</w:t>
            </w:r>
            <w:r w:rsidRPr="00442DC4">
              <w:rPr>
                <w:rFonts w:ascii="Arial" w:eastAsia="Arial" w:hAnsi="Arial" w:cs="Arial"/>
                <w:spacing w:val="-2"/>
                <w:sz w:val="16"/>
                <w:szCs w:val="16"/>
              </w:rPr>
              <w:t>38.5% of notional R&amp;D deductions)</w:t>
            </w:r>
          </w:p>
          <w:p w14:paraId="26EDA6C6" w14:textId="77777777" w:rsidR="00E2798E" w:rsidRPr="00442DC4" w:rsidRDefault="00E2798E" w:rsidP="00F12666">
            <w:pPr>
              <w:pStyle w:val="TableParagraph"/>
              <w:spacing w:before="59"/>
              <w:ind w:right="88"/>
              <w:rPr>
                <w:rFonts w:ascii="Arial" w:eastAsia="Arial" w:hAnsi="Arial" w:cs="Arial"/>
                <w:spacing w:val="-1"/>
                <w:sz w:val="16"/>
                <w:szCs w:val="16"/>
              </w:rPr>
            </w:pPr>
          </w:p>
          <w:p w14:paraId="0623CB75" w14:textId="65ABA707" w:rsidR="00E2798E" w:rsidRPr="00442DC4" w:rsidRDefault="00E2798E" w:rsidP="00F12666">
            <w:pPr>
              <w:pStyle w:val="TableParagraph"/>
              <w:spacing w:before="58"/>
              <w:ind w:right="258"/>
              <w:rPr>
                <w:rFonts w:ascii="Arial" w:eastAsia="Arial" w:hAnsi="Arial" w:cs="Arial"/>
                <w:sz w:val="16"/>
                <w:szCs w:val="16"/>
              </w:rPr>
            </w:pPr>
          </w:p>
          <w:p w14:paraId="2640EC98" w14:textId="77777777" w:rsidR="00E2798E" w:rsidRPr="00442DC4" w:rsidRDefault="00E2798E" w:rsidP="00F12666">
            <w:pPr>
              <w:pStyle w:val="TableParagraph"/>
              <w:spacing w:before="58"/>
              <w:ind w:right="258"/>
              <w:rPr>
                <w:rFonts w:ascii="Arial" w:eastAsia="Arial" w:hAnsi="Arial" w:cs="Arial"/>
                <w:sz w:val="16"/>
                <w:szCs w:val="16"/>
              </w:rPr>
            </w:pPr>
          </w:p>
        </w:tc>
        <w:tc>
          <w:tcPr>
            <w:tcW w:w="2638" w:type="dxa"/>
            <w:tcBorders>
              <w:top w:val="single" w:sz="4" w:space="0" w:color="auto"/>
              <w:left w:val="single" w:sz="4" w:space="0" w:color="auto"/>
              <w:bottom w:val="single" w:sz="4" w:space="0" w:color="auto"/>
            </w:tcBorders>
          </w:tcPr>
          <w:p w14:paraId="0EF2ED83" w14:textId="01B35D07" w:rsidR="006245B2" w:rsidRPr="00442DC4" w:rsidRDefault="006245B2" w:rsidP="00F12666">
            <w:pPr>
              <w:pStyle w:val="TableParagraph"/>
              <w:spacing w:before="53"/>
              <w:rPr>
                <w:rFonts w:ascii="Arial" w:eastAsia="Arial" w:hAnsi="Arial" w:cs="Arial"/>
                <w:sz w:val="16"/>
                <w:szCs w:val="16"/>
              </w:rPr>
            </w:pPr>
            <w:r w:rsidRPr="00442DC4">
              <w:rPr>
                <w:rFonts w:ascii="Arial" w:eastAsia="Arial" w:hAnsi="Arial" w:cs="Arial"/>
                <w:sz w:val="16"/>
                <w:szCs w:val="16"/>
              </w:rPr>
              <w:t xml:space="preserve">Result (2019-20): </w:t>
            </w:r>
            <w:r w:rsidR="00741804" w:rsidRPr="00442DC4">
              <w:rPr>
                <w:rFonts w:ascii="Arial" w:eastAsia="Arial" w:hAnsi="Arial" w:cs="Arial"/>
                <w:sz w:val="16"/>
                <w:szCs w:val="16"/>
              </w:rPr>
              <w:t>1,468</w:t>
            </w:r>
          </w:p>
          <w:p w14:paraId="5E131C27" w14:textId="77777777" w:rsidR="00022401" w:rsidRPr="00442DC4" w:rsidRDefault="00022401" w:rsidP="00F12666">
            <w:pPr>
              <w:pStyle w:val="TableParagraph"/>
              <w:spacing w:before="53"/>
              <w:rPr>
                <w:rFonts w:ascii="Arial" w:eastAsia="Arial" w:hAnsi="Arial" w:cs="Arial"/>
                <w:sz w:val="16"/>
                <w:szCs w:val="16"/>
              </w:rPr>
            </w:pPr>
          </w:p>
          <w:p w14:paraId="4AA9702C" w14:textId="77777777" w:rsidR="00E64AE3" w:rsidRPr="00442DC4" w:rsidRDefault="00E64AE3" w:rsidP="00E64AE3">
            <w:pPr>
              <w:pStyle w:val="TableParagraph"/>
              <w:spacing w:before="59"/>
              <w:ind w:right="88"/>
              <w:rPr>
                <w:rFonts w:ascii="Arial" w:eastAsia="Arial" w:hAnsi="Arial" w:cs="Arial"/>
                <w:sz w:val="16"/>
                <w:szCs w:val="16"/>
              </w:rPr>
            </w:pPr>
            <w:r w:rsidRPr="00442DC4">
              <w:rPr>
                <w:rFonts w:ascii="Arial" w:eastAsia="Arial" w:hAnsi="Arial" w:cs="Arial"/>
                <w:spacing w:val="-2"/>
                <w:sz w:val="16"/>
                <w:szCs w:val="16"/>
              </w:rPr>
              <w:t>Target 2020-21</w:t>
            </w:r>
            <w:r w:rsidRPr="00442DC4">
              <w:rPr>
                <w:rFonts w:ascii="Arial" w:eastAsia="Arial" w:hAnsi="Arial" w:cs="Arial"/>
                <w:sz w:val="16"/>
                <w:szCs w:val="16"/>
              </w:rPr>
              <w:t xml:space="preserve">: </w:t>
            </w:r>
            <w:r w:rsidRPr="00442DC4">
              <w:rPr>
                <w:rFonts w:ascii="Arial" w:eastAsia="Arial" w:hAnsi="Arial" w:cs="Arial"/>
                <w:spacing w:val="-2"/>
                <w:sz w:val="16"/>
                <w:szCs w:val="16"/>
              </w:rPr>
              <w:t>T</w:t>
            </w:r>
            <w:r w:rsidRPr="00442DC4">
              <w:rPr>
                <w:rFonts w:ascii="Arial" w:eastAsia="Arial" w:hAnsi="Arial" w:cs="Arial"/>
                <w:sz w:val="16"/>
                <w:szCs w:val="16"/>
              </w:rPr>
              <w:t>he</w:t>
            </w:r>
            <w:r w:rsidRPr="00442DC4">
              <w:rPr>
                <w:rFonts w:ascii="Arial" w:eastAsia="Arial" w:hAnsi="Arial" w:cs="Arial"/>
                <w:spacing w:val="1"/>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T</w:t>
            </w:r>
            <w:r w:rsidRPr="00442DC4">
              <w:rPr>
                <w:rFonts w:ascii="Arial" w:eastAsia="Arial" w:hAnsi="Arial" w:cs="Arial"/>
                <w:sz w:val="16"/>
                <w:szCs w:val="16"/>
              </w:rPr>
              <w:t>O ai</w:t>
            </w:r>
            <w:r w:rsidRPr="00442DC4">
              <w:rPr>
                <w:rFonts w:ascii="Arial" w:eastAsia="Arial" w:hAnsi="Arial" w:cs="Arial"/>
                <w:spacing w:val="-2"/>
                <w:sz w:val="16"/>
                <w:szCs w:val="16"/>
              </w:rPr>
              <w:t>m</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z w:val="16"/>
                <w:szCs w:val="16"/>
              </w:rPr>
              <w:t>to</w:t>
            </w:r>
            <w:r w:rsidRPr="00442DC4">
              <w:rPr>
                <w:rFonts w:ascii="Arial" w:eastAsia="Arial" w:hAnsi="Arial" w:cs="Arial"/>
                <w:spacing w:val="-2"/>
                <w:sz w:val="16"/>
                <w:szCs w:val="16"/>
              </w:rPr>
              <w:t xml:space="preserve"> </w:t>
            </w:r>
            <w:r w:rsidRPr="00442DC4">
              <w:rPr>
                <w:rFonts w:ascii="Arial" w:eastAsia="Arial" w:hAnsi="Arial" w:cs="Arial"/>
                <w:sz w:val="16"/>
                <w:szCs w:val="16"/>
              </w:rPr>
              <w:t>ad</w:t>
            </w:r>
            <w:r w:rsidRPr="00442DC4">
              <w:rPr>
                <w:rFonts w:ascii="Arial" w:eastAsia="Arial" w:hAnsi="Arial" w:cs="Arial"/>
                <w:spacing w:val="-2"/>
                <w:sz w:val="16"/>
                <w:szCs w:val="16"/>
              </w:rPr>
              <w:t>m</w:t>
            </w:r>
            <w:r w:rsidRPr="00442DC4">
              <w:rPr>
                <w:rFonts w:ascii="Arial" w:eastAsia="Arial" w:hAnsi="Arial" w:cs="Arial"/>
                <w:sz w:val="16"/>
                <w:szCs w:val="16"/>
              </w:rPr>
              <w:t>in</w:t>
            </w:r>
            <w:r w:rsidRPr="00442DC4">
              <w:rPr>
                <w:rFonts w:ascii="Arial" w:eastAsia="Arial" w:hAnsi="Arial" w:cs="Arial"/>
                <w:spacing w:val="-2"/>
                <w:sz w:val="16"/>
                <w:szCs w:val="16"/>
              </w:rPr>
              <w:t>i</w:t>
            </w:r>
            <w:r w:rsidRPr="00442DC4">
              <w:rPr>
                <w:rFonts w:ascii="Arial" w:eastAsia="Arial" w:hAnsi="Arial" w:cs="Arial"/>
                <w:spacing w:val="1"/>
                <w:sz w:val="16"/>
                <w:szCs w:val="16"/>
              </w:rPr>
              <w:t>s</w:t>
            </w:r>
            <w:r w:rsidRPr="00442DC4">
              <w:rPr>
                <w:rFonts w:ascii="Arial" w:eastAsia="Arial" w:hAnsi="Arial" w:cs="Arial"/>
                <w:sz w:val="16"/>
                <w:szCs w:val="16"/>
              </w:rPr>
              <w:t>ter</w:t>
            </w:r>
            <w:r w:rsidRPr="00442DC4">
              <w:rPr>
                <w:rFonts w:ascii="Arial" w:eastAsia="Arial" w:hAnsi="Arial" w:cs="Arial"/>
                <w:spacing w:val="-2"/>
                <w:sz w:val="16"/>
                <w:szCs w:val="16"/>
              </w:rPr>
              <w:t xml:space="preserve"> </w:t>
            </w:r>
            <w:r w:rsidRPr="00442DC4">
              <w:rPr>
                <w:rFonts w:ascii="Arial" w:eastAsia="Arial" w:hAnsi="Arial" w:cs="Arial"/>
                <w:sz w:val="16"/>
                <w:szCs w:val="16"/>
              </w:rPr>
              <w:t>the progr</w:t>
            </w:r>
            <w:r w:rsidRPr="00442DC4">
              <w:rPr>
                <w:rFonts w:ascii="Arial" w:eastAsia="Arial" w:hAnsi="Arial" w:cs="Arial"/>
                <w:spacing w:val="-2"/>
                <w:sz w:val="16"/>
                <w:szCs w:val="16"/>
              </w:rPr>
              <w:t>a</w:t>
            </w:r>
            <w:r w:rsidRPr="00442DC4">
              <w:rPr>
                <w:rFonts w:ascii="Arial" w:eastAsia="Arial" w:hAnsi="Arial" w:cs="Arial"/>
                <w:sz w:val="16"/>
                <w:szCs w:val="16"/>
              </w:rPr>
              <w:t>m</w:t>
            </w:r>
            <w:r w:rsidRPr="00442DC4">
              <w:rPr>
                <w:rFonts w:ascii="Arial" w:eastAsia="Arial" w:hAnsi="Arial" w:cs="Arial"/>
                <w:spacing w:val="1"/>
                <w:sz w:val="16"/>
                <w:szCs w:val="16"/>
              </w:rPr>
              <w:t xml:space="preserve"> </w:t>
            </w:r>
            <w:r w:rsidRPr="00442DC4">
              <w:rPr>
                <w:rFonts w:ascii="Arial" w:eastAsia="Arial" w:hAnsi="Arial" w:cs="Arial"/>
                <w:sz w:val="16"/>
                <w:szCs w:val="16"/>
              </w:rPr>
              <w:t>in</w:t>
            </w:r>
            <w:r w:rsidRPr="00442DC4">
              <w:rPr>
                <w:rFonts w:ascii="Arial" w:eastAsia="Arial" w:hAnsi="Arial" w:cs="Arial"/>
                <w:spacing w:val="-2"/>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c</w:t>
            </w:r>
            <w:r w:rsidRPr="00442DC4">
              <w:rPr>
                <w:rFonts w:ascii="Arial" w:eastAsia="Arial" w:hAnsi="Arial" w:cs="Arial"/>
                <w:spacing w:val="1"/>
                <w:sz w:val="16"/>
                <w:szCs w:val="16"/>
              </w:rPr>
              <w:t>c</w:t>
            </w:r>
            <w:r w:rsidRPr="00442DC4">
              <w:rPr>
                <w:rFonts w:ascii="Arial" w:eastAsia="Arial" w:hAnsi="Arial" w:cs="Arial"/>
                <w:sz w:val="16"/>
                <w:szCs w:val="16"/>
              </w:rPr>
              <w:t>o</w:t>
            </w:r>
            <w:r w:rsidRPr="00442DC4">
              <w:rPr>
                <w:rFonts w:ascii="Arial" w:eastAsia="Arial" w:hAnsi="Arial" w:cs="Arial"/>
                <w:spacing w:val="-3"/>
                <w:sz w:val="16"/>
                <w:szCs w:val="16"/>
              </w:rPr>
              <w:t>r</w:t>
            </w:r>
            <w:r w:rsidRPr="00442DC4">
              <w:rPr>
                <w:rFonts w:ascii="Arial" w:eastAsia="Arial" w:hAnsi="Arial" w:cs="Arial"/>
                <w:sz w:val="16"/>
                <w:szCs w:val="16"/>
              </w:rPr>
              <w:t>da</w:t>
            </w:r>
            <w:r w:rsidRPr="00442DC4">
              <w:rPr>
                <w:rFonts w:ascii="Arial" w:eastAsia="Arial" w:hAnsi="Arial" w:cs="Arial"/>
                <w:spacing w:val="-2"/>
                <w:sz w:val="16"/>
                <w:szCs w:val="16"/>
              </w:rPr>
              <w:t>n</w:t>
            </w:r>
            <w:r w:rsidRPr="00442DC4">
              <w:rPr>
                <w:rFonts w:ascii="Arial" w:eastAsia="Arial" w:hAnsi="Arial" w:cs="Arial"/>
                <w:spacing w:val="1"/>
                <w:sz w:val="16"/>
                <w:szCs w:val="16"/>
              </w:rPr>
              <w:t>c</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pacing w:val="-3"/>
                <w:sz w:val="16"/>
                <w:szCs w:val="16"/>
              </w:rPr>
              <w:t>w</w:t>
            </w:r>
            <w:r w:rsidRPr="00442DC4">
              <w:rPr>
                <w:rFonts w:ascii="Arial" w:eastAsia="Arial" w:hAnsi="Arial" w:cs="Arial"/>
                <w:sz w:val="16"/>
                <w:szCs w:val="16"/>
              </w:rPr>
              <w:t>ith the</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l</w:t>
            </w:r>
            <w:r w:rsidRPr="00442DC4">
              <w:rPr>
                <w:rFonts w:ascii="Arial" w:eastAsia="Arial" w:hAnsi="Arial" w:cs="Arial"/>
                <w:sz w:val="16"/>
                <w:szCs w:val="16"/>
              </w:rPr>
              <w:t>aw</w:t>
            </w:r>
          </w:p>
          <w:p w14:paraId="6141372D" w14:textId="77777777" w:rsidR="00E64AE3" w:rsidRPr="00442DC4" w:rsidRDefault="00E64AE3" w:rsidP="00E64AE3">
            <w:pPr>
              <w:pStyle w:val="TableParagraph"/>
              <w:spacing w:before="59"/>
              <w:ind w:right="88"/>
              <w:rPr>
                <w:rFonts w:ascii="Arial" w:eastAsia="Arial" w:hAnsi="Arial" w:cs="Arial"/>
                <w:sz w:val="16"/>
                <w:szCs w:val="16"/>
              </w:rPr>
            </w:pPr>
          </w:p>
          <w:p w14:paraId="4CEE68A4" w14:textId="2895AED7" w:rsidR="00E2798E" w:rsidRPr="00442DC4" w:rsidRDefault="00E64AE3" w:rsidP="00F12666">
            <w:pPr>
              <w:pStyle w:val="TableParagraph"/>
              <w:spacing w:before="63" w:line="206" w:lineRule="exact"/>
              <w:ind w:right="8"/>
              <w:rPr>
                <w:rFonts w:ascii="Arial" w:eastAsia="Arial" w:hAnsi="Arial" w:cs="Arial"/>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bl>
    <w:p w14:paraId="5FA637F3" w14:textId="6DFB41EB" w:rsidR="00FE328F" w:rsidRPr="00442DC4" w:rsidRDefault="00FE328F" w:rsidP="00E2798E"/>
    <w:p w14:paraId="5B1CBBD9" w14:textId="77777777" w:rsidR="00FE328F" w:rsidRPr="00442DC4" w:rsidRDefault="00FE328F">
      <w:pPr>
        <w:spacing w:after="0" w:line="240" w:lineRule="auto"/>
        <w:jc w:val="left"/>
      </w:pPr>
      <w:r w:rsidRPr="00442DC4">
        <w:br w:type="page"/>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638"/>
      </w:tblGrid>
      <w:tr w:rsidR="00FE328F" w:rsidRPr="00442DC4" w14:paraId="64E67E78" w14:textId="77777777" w:rsidTr="00A325B4">
        <w:tc>
          <w:tcPr>
            <w:tcW w:w="7741" w:type="dxa"/>
            <w:gridSpan w:val="2"/>
            <w:tcBorders>
              <w:top w:val="double" w:sz="4" w:space="0" w:color="auto"/>
              <w:bottom w:val="single" w:sz="4" w:space="0" w:color="auto"/>
            </w:tcBorders>
            <w:shd w:val="clear" w:color="auto" w:fill="auto"/>
          </w:tcPr>
          <w:p w14:paraId="20652FC6" w14:textId="10A70C55" w:rsidR="00FE328F" w:rsidRPr="00442DC4" w:rsidRDefault="00FE328F" w:rsidP="00A325B4">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 xml:space="preserve">Performance information </w:t>
            </w:r>
            <w:r w:rsidR="001E3D9A" w:rsidRPr="00442DC4">
              <w:rPr>
                <w:rFonts w:ascii="Arial" w:hAnsi="Arial" w:cs="Arial"/>
                <w:b/>
                <w:sz w:val="16"/>
                <w:szCs w:val="16"/>
              </w:rPr>
              <w:t>2020-21 and beyond</w:t>
            </w:r>
          </w:p>
        </w:tc>
      </w:tr>
      <w:tr w:rsidR="00FE328F" w:rsidRPr="00442DC4" w14:paraId="16C5286E" w14:textId="77777777" w:rsidTr="00A325B4">
        <w:tc>
          <w:tcPr>
            <w:tcW w:w="5103" w:type="dxa"/>
            <w:tcBorders>
              <w:top w:val="double" w:sz="4" w:space="0" w:color="auto"/>
              <w:bottom w:val="single" w:sz="4" w:space="0" w:color="auto"/>
              <w:right w:val="single" w:sz="4" w:space="0" w:color="auto"/>
            </w:tcBorders>
            <w:shd w:val="clear" w:color="auto" w:fill="auto"/>
          </w:tcPr>
          <w:p w14:paraId="798E9CA1" w14:textId="77777777" w:rsidR="00FE328F" w:rsidRPr="00442DC4" w:rsidRDefault="00FE328F" w:rsidP="00A325B4">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Performance criteria</w:t>
            </w:r>
          </w:p>
        </w:tc>
        <w:tc>
          <w:tcPr>
            <w:tcW w:w="2638" w:type="dxa"/>
            <w:tcBorders>
              <w:top w:val="double" w:sz="4" w:space="0" w:color="auto"/>
              <w:left w:val="single" w:sz="4" w:space="0" w:color="auto"/>
              <w:bottom w:val="single" w:sz="4" w:space="0" w:color="auto"/>
            </w:tcBorders>
            <w:shd w:val="clear" w:color="auto" w:fill="auto"/>
          </w:tcPr>
          <w:p w14:paraId="6F1BC0ED" w14:textId="77777777" w:rsidR="00FE328F" w:rsidRPr="00442DC4" w:rsidRDefault="00FE328F" w:rsidP="00A325B4">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Targets</w:t>
            </w:r>
          </w:p>
        </w:tc>
      </w:tr>
      <w:tr w:rsidR="00FE328F" w:rsidRPr="00442DC4" w14:paraId="2F5E4DA8" w14:textId="77777777" w:rsidTr="00A325B4">
        <w:trPr>
          <w:trHeight w:val="60"/>
        </w:trPr>
        <w:tc>
          <w:tcPr>
            <w:tcW w:w="5103" w:type="dxa"/>
            <w:tcBorders>
              <w:top w:val="single" w:sz="4" w:space="0" w:color="auto"/>
              <w:bottom w:val="single" w:sz="4" w:space="0" w:color="auto"/>
              <w:right w:val="single" w:sz="4" w:space="0" w:color="auto"/>
            </w:tcBorders>
          </w:tcPr>
          <w:p w14:paraId="7CEAE611" w14:textId="77777777" w:rsidR="00FE328F" w:rsidRPr="00442DC4" w:rsidRDefault="00FE328F" w:rsidP="00A325B4">
            <w:pPr>
              <w:pStyle w:val="TableParagraph"/>
              <w:spacing w:before="59"/>
              <w:ind w:right="88"/>
              <w:rPr>
                <w:rFonts w:ascii="Arial" w:eastAsia="Arial" w:hAnsi="Arial" w:cs="Arial"/>
                <w:spacing w:val="-2"/>
                <w:sz w:val="16"/>
                <w:szCs w:val="16"/>
              </w:rPr>
            </w:pPr>
            <w:r w:rsidRPr="00442DC4">
              <w:rPr>
                <w:rFonts w:ascii="Arial" w:eastAsia="Arial" w:hAnsi="Arial" w:cs="Arial"/>
                <w:spacing w:val="-2"/>
                <w:sz w:val="16"/>
                <w:szCs w:val="16"/>
              </w:rPr>
              <w:t>Number of claims processed for companies claiming the refundable research and development tax offset (43.5% of notional R&amp;D deductions)</w:t>
            </w:r>
          </w:p>
          <w:p w14:paraId="5A891821" w14:textId="77777777" w:rsidR="00FE328F" w:rsidRPr="00442DC4" w:rsidRDefault="00FE328F" w:rsidP="00A325B4">
            <w:pPr>
              <w:pStyle w:val="TableParagraph"/>
              <w:spacing w:before="59"/>
              <w:ind w:right="88"/>
              <w:rPr>
                <w:rFonts w:ascii="Arial" w:eastAsia="Arial" w:hAnsi="Arial" w:cs="Arial"/>
                <w:spacing w:val="-2"/>
                <w:sz w:val="16"/>
                <w:szCs w:val="16"/>
              </w:rPr>
            </w:pPr>
          </w:p>
          <w:p w14:paraId="586F90DD" w14:textId="1F0CB2E8" w:rsidR="00FE328F" w:rsidRPr="00442DC4" w:rsidRDefault="00FE328F" w:rsidP="00A325B4">
            <w:pPr>
              <w:pStyle w:val="TableParagraph"/>
              <w:spacing w:before="58"/>
              <w:ind w:right="258"/>
              <w:rPr>
                <w:rFonts w:ascii="Arial" w:eastAsia="Arial" w:hAnsi="Arial" w:cs="Arial"/>
                <w:spacing w:val="-1"/>
                <w:sz w:val="16"/>
                <w:szCs w:val="16"/>
              </w:rPr>
            </w:pPr>
          </w:p>
        </w:tc>
        <w:tc>
          <w:tcPr>
            <w:tcW w:w="2638" w:type="dxa"/>
            <w:tcBorders>
              <w:top w:val="single" w:sz="4" w:space="0" w:color="auto"/>
              <w:left w:val="single" w:sz="4" w:space="0" w:color="auto"/>
              <w:bottom w:val="single" w:sz="4" w:space="0" w:color="auto"/>
            </w:tcBorders>
          </w:tcPr>
          <w:p w14:paraId="04F2F207" w14:textId="12CE0CD7" w:rsidR="00FE328F" w:rsidRPr="00442DC4" w:rsidRDefault="00FE328F" w:rsidP="00A325B4">
            <w:pPr>
              <w:pStyle w:val="TableParagraph"/>
              <w:spacing w:before="53"/>
              <w:rPr>
                <w:rFonts w:ascii="Arial" w:eastAsia="Arial" w:hAnsi="Arial" w:cs="Arial"/>
                <w:sz w:val="16"/>
                <w:szCs w:val="16"/>
              </w:rPr>
            </w:pPr>
            <w:r w:rsidRPr="00442DC4">
              <w:rPr>
                <w:rFonts w:ascii="Arial" w:eastAsia="Arial" w:hAnsi="Arial" w:cs="Arial"/>
                <w:sz w:val="16"/>
                <w:szCs w:val="16"/>
              </w:rPr>
              <w:t xml:space="preserve">Result (2019-20): </w:t>
            </w:r>
            <w:r w:rsidR="00741804" w:rsidRPr="00442DC4">
              <w:rPr>
                <w:rFonts w:ascii="Arial" w:eastAsia="Arial" w:hAnsi="Arial" w:cs="Arial"/>
                <w:sz w:val="16"/>
                <w:szCs w:val="16"/>
              </w:rPr>
              <w:t>10,017</w:t>
            </w:r>
          </w:p>
          <w:p w14:paraId="30ABF464" w14:textId="77777777" w:rsidR="00022401" w:rsidRPr="00442DC4" w:rsidRDefault="00022401" w:rsidP="00A325B4">
            <w:pPr>
              <w:pStyle w:val="TableParagraph"/>
              <w:spacing w:before="53"/>
              <w:rPr>
                <w:rFonts w:ascii="Arial" w:eastAsia="Arial" w:hAnsi="Arial" w:cs="Arial"/>
                <w:sz w:val="16"/>
                <w:szCs w:val="16"/>
              </w:rPr>
            </w:pPr>
          </w:p>
          <w:p w14:paraId="087332F8" w14:textId="77777777" w:rsidR="00E64AE3" w:rsidRPr="00442DC4" w:rsidRDefault="00E64AE3" w:rsidP="00E64AE3">
            <w:pPr>
              <w:pStyle w:val="TableParagraph"/>
              <w:spacing w:before="59"/>
              <w:ind w:right="88"/>
              <w:rPr>
                <w:rFonts w:ascii="Arial" w:eastAsia="Arial" w:hAnsi="Arial" w:cs="Arial"/>
                <w:sz w:val="16"/>
                <w:szCs w:val="16"/>
              </w:rPr>
            </w:pPr>
            <w:r w:rsidRPr="00442DC4">
              <w:rPr>
                <w:rFonts w:ascii="Arial" w:eastAsia="Arial" w:hAnsi="Arial" w:cs="Arial"/>
                <w:spacing w:val="-2"/>
                <w:sz w:val="16"/>
                <w:szCs w:val="16"/>
              </w:rPr>
              <w:t>Target 2020-21</w:t>
            </w:r>
            <w:r w:rsidRPr="00442DC4">
              <w:rPr>
                <w:rFonts w:ascii="Arial" w:eastAsia="Arial" w:hAnsi="Arial" w:cs="Arial"/>
                <w:sz w:val="16"/>
                <w:szCs w:val="16"/>
              </w:rPr>
              <w:t xml:space="preserve">: </w:t>
            </w:r>
            <w:r w:rsidRPr="00442DC4">
              <w:rPr>
                <w:rFonts w:ascii="Arial" w:eastAsia="Arial" w:hAnsi="Arial" w:cs="Arial"/>
                <w:spacing w:val="-2"/>
                <w:sz w:val="16"/>
                <w:szCs w:val="16"/>
              </w:rPr>
              <w:t>T</w:t>
            </w:r>
            <w:r w:rsidRPr="00442DC4">
              <w:rPr>
                <w:rFonts w:ascii="Arial" w:eastAsia="Arial" w:hAnsi="Arial" w:cs="Arial"/>
                <w:sz w:val="16"/>
                <w:szCs w:val="16"/>
              </w:rPr>
              <w:t>he</w:t>
            </w:r>
            <w:r w:rsidRPr="00442DC4">
              <w:rPr>
                <w:rFonts w:ascii="Arial" w:eastAsia="Arial" w:hAnsi="Arial" w:cs="Arial"/>
                <w:spacing w:val="1"/>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T</w:t>
            </w:r>
            <w:r w:rsidRPr="00442DC4">
              <w:rPr>
                <w:rFonts w:ascii="Arial" w:eastAsia="Arial" w:hAnsi="Arial" w:cs="Arial"/>
                <w:sz w:val="16"/>
                <w:szCs w:val="16"/>
              </w:rPr>
              <w:t>O ai</w:t>
            </w:r>
            <w:r w:rsidRPr="00442DC4">
              <w:rPr>
                <w:rFonts w:ascii="Arial" w:eastAsia="Arial" w:hAnsi="Arial" w:cs="Arial"/>
                <w:spacing w:val="-2"/>
                <w:sz w:val="16"/>
                <w:szCs w:val="16"/>
              </w:rPr>
              <w:t>m</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z w:val="16"/>
                <w:szCs w:val="16"/>
              </w:rPr>
              <w:t>to</w:t>
            </w:r>
            <w:r w:rsidRPr="00442DC4">
              <w:rPr>
                <w:rFonts w:ascii="Arial" w:eastAsia="Arial" w:hAnsi="Arial" w:cs="Arial"/>
                <w:spacing w:val="-2"/>
                <w:sz w:val="16"/>
                <w:szCs w:val="16"/>
              </w:rPr>
              <w:t xml:space="preserve"> </w:t>
            </w:r>
            <w:r w:rsidRPr="00442DC4">
              <w:rPr>
                <w:rFonts w:ascii="Arial" w:eastAsia="Arial" w:hAnsi="Arial" w:cs="Arial"/>
                <w:sz w:val="16"/>
                <w:szCs w:val="16"/>
              </w:rPr>
              <w:t>ad</w:t>
            </w:r>
            <w:r w:rsidRPr="00442DC4">
              <w:rPr>
                <w:rFonts w:ascii="Arial" w:eastAsia="Arial" w:hAnsi="Arial" w:cs="Arial"/>
                <w:spacing w:val="-2"/>
                <w:sz w:val="16"/>
                <w:szCs w:val="16"/>
              </w:rPr>
              <w:t>m</w:t>
            </w:r>
            <w:r w:rsidRPr="00442DC4">
              <w:rPr>
                <w:rFonts w:ascii="Arial" w:eastAsia="Arial" w:hAnsi="Arial" w:cs="Arial"/>
                <w:sz w:val="16"/>
                <w:szCs w:val="16"/>
              </w:rPr>
              <w:t>in</w:t>
            </w:r>
            <w:r w:rsidRPr="00442DC4">
              <w:rPr>
                <w:rFonts w:ascii="Arial" w:eastAsia="Arial" w:hAnsi="Arial" w:cs="Arial"/>
                <w:spacing w:val="-2"/>
                <w:sz w:val="16"/>
                <w:szCs w:val="16"/>
              </w:rPr>
              <w:t>i</w:t>
            </w:r>
            <w:r w:rsidRPr="00442DC4">
              <w:rPr>
                <w:rFonts w:ascii="Arial" w:eastAsia="Arial" w:hAnsi="Arial" w:cs="Arial"/>
                <w:spacing w:val="1"/>
                <w:sz w:val="16"/>
                <w:szCs w:val="16"/>
              </w:rPr>
              <w:t>s</w:t>
            </w:r>
            <w:r w:rsidRPr="00442DC4">
              <w:rPr>
                <w:rFonts w:ascii="Arial" w:eastAsia="Arial" w:hAnsi="Arial" w:cs="Arial"/>
                <w:sz w:val="16"/>
                <w:szCs w:val="16"/>
              </w:rPr>
              <w:t>ter</w:t>
            </w:r>
            <w:r w:rsidRPr="00442DC4">
              <w:rPr>
                <w:rFonts w:ascii="Arial" w:eastAsia="Arial" w:hAnsi="Arial" w:cs="Arial"/>
                <w:spacing w:val="-2"/>
                <w:sz w:val="16"/>
                <w:szCs w:val="16"/>
              </w:rPr>
              <w:t xml:space="preserve"> </w:t>
            </w:r>
            <w:r w:rsidRPr="00442DC4">
              <w:rPr>
                <w:rFonts w:ascii="Arial" w:eastAsia="Arial" w:hAnsi="Arial" w:cs="Arial"/>
                <w:sz w:val="16"/>
                <w:szCs w:val="16"/>
              </w:rPr>
              <w:t>the progr</w:t>
            </w:r>
            <w:r w:rsidRPr="00442DC4">
              <w:rPr>
                <w:rFonts w:ascii="Arial" w:eastAsia="Arial" w:hAnsi="Arial" w:cs="Arial"/>
                <w:spacing w:val="-2"/>
                <w:sz w:val="16"/>
                <w:szCs w:val="16"/>
              </w:rPr>
              <w:t>a</w:t>
            </w:r>
            <w:r w:rsidRPr="00442DC4">
              <w:rPr>
                <w:rFonts w:ascii="Arial" w:eastAsia="Arial" w:hAnsi="Arial" w:cs="Arial"/>
                <w:sz w:val="16"/>
                <w:szCs w:val="16"/>
              </w:rPr>
              <w:t>m</w:t>
            </w:r>
            <w:r w:rsidRPr="00442DC4">
              <w:rPr>
                <w:rFonts w:ascii="Arial" w:eastAsia="Arial" w:hAnsi="Arial" w:cs="Arial"/>
                <w:spacing w:val="1"/>
                <w:sz w:val="16"/>
                <w:szCs w:val="16"/>
              </w:rPr>
              <w:t xml:space="preserve"> </w:t>
            </w:r>
            <w:r w:rsidRPr="00442DC4">
              <w:rPr>
                <w:rFonts w:ascii="Arial" w:eastAsia="Arial" w:hAnsi="Arial" w:cs="Arial"/>
                <w:sz w:val="16"/>
                <w:szCs w:val="16"/>
              </w:rPr>
              <w:t>in</w:t>
            </w:r>
            <w:r w:rsidRPr="00442DC4">
              <w:rPr>
                <w:rFonts w:ascii="Arial" w:eastAsia="Arial" w:hAnsi="Arial" w:cs="Arial"/>
                <w:spacing w:val="-2"/>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c</w:t>
            </w:r>
            <w:r w:rsidRPr="00442DC4">
              <w:rPr>
                <w:rFonts w:ascii="Arial" w:eastAsia="Arial" w:hAnsi="Arial" w:cs="Arial"/>
                <w:spacing w:val="1"/>
                <w:sz w:val="16"/>
                <w:szCs w:val="16"/>
              </w:rPr>
              <w:t>c</w:t>
            </w:r>
            <w:r w:rsidRPr="00442DC4">
              <w:rPr>
                <w:rFonts w:ascii="Arial" w:eastAsia="Arial" w:hAnsi="Arial" w:cs="Arial"/>
                <w:sz w:val="16"/>
                <w:szCs w:val="16"/>
              </w:rPr>
              <w:t>o</w:t>
            </w:r>
            <w:r w:rsidRPr="00442DC4">
              <w:rPr>
                <w:rFonts w:ascii="Arial" w:eastAsia="Arial" w:hAnsi="Arial" w:cs="Arial"/>
                <w:spacing w:val="-3"/>
                <w:sz w:val="16"/>
                <w:szCs w:val="16"/>
              </w:rPr>
              <w:t>r</w:t>
            </w:r>
            <w:r w:rsidRPr="00442DC4">
              <w:rPr>
                <w:rFonts w:ascii="Arial" w:eastAsia="Arial" w:hAnsi="Arial" w:cs="Arial"/>
                <w:sz w:val="16"/>
                <w:szCs w:val="16"/>
              </w:rPr>
              <w:t>da</w:t>
            </w:r>
            <w:r w:rsidRPr="00442DC4">
              <w:rPr>
                <w:rFonts w:ascii="Arial" w:eastAsia="Arial" w:hAnsi="Arial" w:cs="Arial"/>
                <w:spacing w:val="-2"/>
                <w:sz w:val="16"/>
                <w:szCs w:val="16"/>
              </w:rPr>
              <w:t>n</w:t>
            </w:r>
            <w:r w:rsidRPr="00442DC4">
              <w:rPr>
                <w:rFonts w:ascii="Arial" w:eastAsia="Arial" w:hAnsi="Arial" w:cs="Arial"/>
                <w:spacing w:val="1"/>
                <w:sz w:val="16"/>
                <w:szCs w:val="16"/>
              </w:rPr>
              <w:t>c</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pacing w:val="-3"/>
                <w:sz w:val="16"/>
                <w:szCs w:val="16"/>
              </w:rPr>
              <w:t>w</w:t>
            </w:r>
            <w:r w:rsidRPr="00442DC4">
              <w:rPr>
                <w:rFonts w:ascii="Arial" w:eastAsia="Arial" w:hAnsi="Arial" w:cs="Arial"/>
                <w:sz w:val="16"/>
                <w:szCs w:val="16"/>
              </w:rPr>
              <w:t>ith the</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l</w:t>
            </w:r>
            <w:r w:rsidRPr="00442DC4">
              <w:rPr>
                <w:rFonts w:ascii="Arial" w:eastAsia="Arial" w:hAnsi="Arial" w:cs="Arial"/>
                <w:sz w:val="16"/>
                <w:szCs w:val="16"/>
              </w:rPr>
              <w:t>aw</w:t>
            </w:r>
          </w:p>
          <w:p w14:paraId="4676FF7A" w14:textId="77777777" w:rsidR="00E64AE3" w:rsidRPr="00442DC4" w:rsidRDefault="00E64AE3" w:rsidP="00E64AE3">
            <w:pPr>
              <w:pStyle w:val="TableParagraph"/>
              <w:spacing w:before="59"/>
              <w:ind w:right="88"/>
              <w:rPr>
                <w:rFonts w:ascii="Arial" w:eastAsia="Arial" w:hAnsi="Arial" w:cs="Arial"/>
                <w:sz w:val="16"/>
                <w:szCs w:val="16"/>
              </w:rPr>
            </w:pPr>
          </w:p>
          <w:p w14:paraId="333FBDBA" w14:textId="79A3E51A" w:rsidR="00FE328F" w:rsidRPr="00442DC4" w:rsidRDefault="00E64AE3" w:rsidP="00022401">
            <w:pPr>
              <w:pStyle w:val="TableParagraph"/>
              <w:spacing w:before="53"/>
              <w:rPr>
                <w:rFonts w:ascii="Arial" w:eastAsia="Arial" w:hAnsi="Arial" w:cs="Arial"/>
                <w:b/>
                <w:bCs/>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r w:rsidR="00FE328F" w:rsidRPr="00442DC4" w14:paraId="079F7933" w14:textId="77777777" w:rsidTr="00A325B4">
        <w:trPr>
          <w:trHeight w:val="60"/>
        </w:trPr>
        <w:tc>
          <w:tcPr>
            <w:tcW w:w="5103" w:type="dxa"/>
            <w:tcBorders>
              <w:top w:val="single" w:sz="4" w:space="0" w:color="auto"/>
              <w:bottom w:val="single" w:sz="4" w:space="0" w:color="auto"/>
              <w:right w:val="single" w:sz="4" w:space="0" w:color="auto"/>
            </w:tcBorders>
          </w:tcPr>
          <w:p w14:paraId="4FD5EBA4" w14:textId="77777777" w:rsidR="00FE328F" w:rsidRPr="00442DC4" w:rsidRDefault="00FE328F" w:rsidP="00A325B4">
            <w:pPr>
              <w:pStyle w:val="TableParagraph"/>
              <w:spacing w:before="59"/>
              <w:ind w:right="88"/>
              <w:rPr>
                <w:rFonts w:ascii="Arial" w:eastAsia="Arial" w:hAnsi="Arial" w:cs="Arial"/>
                <w:spacing w:val="-2"/>
                <w:sz w:val="16"/>
                <w:szCs w:val="16"/>
              </w:rPr>
            </w:pPr>
            <w:r w:rsidRPr="00442DC4">
              <w:rPr>
                <w:rFonts w:ascii="Arial" w:eastAsia="Arial" w:hAnsi="Arial" w:cs="Arial"/>
                <w:spacing w:val="-2"/>
                <w:sz w:val="16"/>
                <w:szCs w:val="16"/>
              </w:rPr>
              <w:t>Proportion of offsets processed within service standard timeframes</w:t>
            </w:r>
          </w:p>
          <w:p w14:paraId="5CBDC29A" w14:textId="77777777" w:rsidR="00FE328F" w:rsidRPr="00442DC4" w:rsidRDefault="00FE328F" w:rsidP="00A325B4">
            <w:pPr>
              <w:pStyle w:val="TableParagraph"/>
              <w:spacing w:before="59"/>
              <w:ind w:right="88"/>
              <w:rPr>
                <w:rFonts w:ascii="Arial" w:eastAsia="Arial" w:hAnsi="Arial" w:cs="Arial"/>
                <w:spacing w:val="-2"/>
                <w:sz w:val="16"/>
                <w:szCs w:val="16"/>
              </w:rPr>
            </w:pPr>
          </w:p>
        </w:tc>
        <w:tc>
          <w:tcPr>
            <w:tcW w:w="2638" w:type="dxa"/>
            <w:tcBorders>
              <w:top w:val="single" w:sz="4" w:space="0" w:color="auto"/>
              <w:left w:val="single" w:sz="4" w:space="0" w:color="auto"/>
              <w:bottom w:val="single" w:sz="4" w:space="0" w:color="auto"/>
            </w:tcBorders>
          </w:tcPr>
          <w:p w14:paraId="7391DC35" w14:textId="47CE55D3" w:rsidR="00FE328F" w:rsidRPr="00442DC4" w:rsidRDefault="00FE328F" w:rsidP="00A325B4">
            <w:pPr>
              <w:pStyle w:val="TableParagraph"/>
              <w:spacing w:before="53"/>
              <w:rPr>
                <w:rFonts w:ascii="Arial" w:eastAsia="Arial" w:hAnsi="Arial" w:cs="Arial"/>
                <w:sz w:val="16"/>
                <w:szCs w:val="16"/>
              </w:rPr>
            </w:pPr>
            <w:r w:rsidRPr="00442DC4">
              <w:rPr>
                <w:rFonts w:ascii="Arial" w:eastAsia="Arial" w:hAnsi="Arial" w:cs="Arial"/>
                <w:sz w:val="16"/>
                <w:szCs w:val="16"/>
              </w:rPr>
              <w:t xml:space="preserve">Result (2019-20): </w:t>
            </w:r>
            <w:r w:rsidR="00741804" w:rsidRPr="00442DC4">
              <w:rPr>
                <w:rFonts w:ascii="Arial" w:eastAsia="Arial" w:hAnsi="Arial" w:cs="Arial"/>
                <w:sz w:val="16"/>
                <w:szCs w:val="16"/>
              </w:rPr>
              <w:t>85.6%</w:t>
            </w:r>
          </w:p>
          <w:p w14:paraId="0DB994C7" w14:textId="77777777" w:rsidR="00022401" w:rsidRPr="00442DC4" w:rsidRDefault="00022401" w:rsidP="00A325B4">
            <w:pPr>
              <w:pStyle w:val="TableParagraph"/>
              <w:spacing w:before="53"/>
              <w:rPr>
                <w:rFonts w:ascii="Arial" w:eastAsia="Arial" w:hAnsi="Arial" w:cs="Arial"/>
                <w:sz w:val="16"/>
                <w:szCs w:val="16"/>
              </w:rPr>
            </w:pPr>
          </w:p>
          <w:p w14:paraId="752CE8F4" w14:textId="77777777" w:rsidR="00E64AE3" w:rsidRPr="00442DC4" w:rsidRDefault="00E64AE3" w:rsidP="00E64AE3">
            <w:pPr>
              <w:pStyle w:val="TableParagraph"/>
              <w:spacing w:before="59"/>
              <w:ind w:right="88"/>
              <w:rPr>
                <w:rFonts w:ascii="Arial" w:eastAsia="Arial" w:hAnsi="Arial" w:cs="Arial"/>
                <w:sz w:val="16"/>
                <w:szCs w:val="16"/>
              </w:rPr>
            </w:pPr>
            <w:r w:rsidRPr="00442DC4">
              <w:rPr>
                <w:rFonts w:ascii="Arial" w:eastAsia="Arial" w:hAnsi="Arial" w:cs="Arial"/>
                <w:spacing w:val="-2"/>
                <w:sz w:val="16"/>
                <w:szCs w:val="16"/>
              </w:rPr>
              <w:t>Target 2020-21</w:t>
            </w:r>
            <w:r w:rsidRPr="00442DC4">
              <w:rPr>
                <w:rFonts w:ascii="Arial" w:eastAsia="Arial" w:hAnsi="Arial" w:cs="Arial"/>
                <w:sz w:val="16"/>
                <w:szCs w:val="16"/>
              </w:rPr>
              <w:t xml:space="preserve">: </w:t>
            </w:r>
            <w:r w:rsidRPr="00442DC4">
              <w:rPr>
                <w:rFonts w:ascii="Arial" w:eastAsia="Arial" w:hAnsi="Arial" w:cs="Arial"/>
                <w:spacing w:val="-2"/>
                <w:sz w:val="16"/>
                <w:szCs w:val="16"/>
              </w:rPr>
              <w:t>T</w:t>
            </w:r>
            <w:r w:rsidRPr="00442DC4">
              <w:rPr>
                <w:rFonts w:ascii="Arial" w:eastAsia="Arial" w:hAnsi="Arial" w:cs="Arial"/>
                <w:sz w:val="16"/>
                <w:szCs w:val="16"/>
              </w:rPr>
              <w:t>he</w:t>
            </w:r>
            <w:r w:rsidRPr="00442DC4">
              <w:rPr>
                <w:rFonts w:ascii="Arial" w:eastAsia="Arial" w:hAnsi="Arial" w:cs="Arial"/>
                <w:spacing w:val="1"/>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T</w:t>
            </w:r>
            <w:r w:rsidRPr="00442DC4">
              <w:rPr>
                <w:rFonts w:ascii="Arial" w:eastAsia="Arial" w:hAnsi="Arial" w:cs="Arial"/>
                <w:sz w:val="16"/>
                <w:szCs w:val="16"/>
              </w:rPr>
              <w:t>O ai</w:t>
            </w:r>
            <w:r w:rsidRPr="00442DC4">
              <w:rPr>
                <w:rFonts w:ascii="Arial" w:eastAsia="Arial" w:hAnsi="Arial" w:cs="Arial"/>
                <w:spacing w:val="-2"/>
                <w:sz w:val="16"/>
                <w:szCs w:val="16"/>
              </w:rPr>
              <w:t>m</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z w:val="16"/>
                <w:szCs w:val="16"/>
              </w:rPr>
              <w:t>to</w:t>
            </w:r>
            <w:r w:rsidRPr="00442DC4">
              <w:rPr>
                <w:rFonts w:ascii="Arial" w:eastAsia="Arial" w:hAnsi="Arial" w:cs="Arial"/>
                <w:spacing w:val="-2"/>
                <w:sz w:val="16"/>
                <w:szCs w:val="16"/>
              </w:rPr>
              <w:t xml:space="preserve"> </w:t>
            </w:r>
            <w:r w:rsidRPr="00442DC4">
              <w:rPr>
                <w:rFonts w:ascii="Arial" w:eastAsia="Arial" w:hAnsi="Arial" w:cs="Arial"/>
                <w:sz w:val="16"/>
                <w:szCs w:val="16"/>
              </w:rPr>
              <w:t>ad</w:t>
            </w:r>
            <w:r w:rsidRPr="00442DC4">
              <w:rPr>
                <w:rFonts w:ascii="Arial" w:eastAsia="Arial" w:hAnsi="Arial" w:cs="Arial"/>
                <w:spacing w:val="-2"/>
                <w:sz w:val="16"/>
                <w:szCs w:val="16"/>
              </w:rPr>
              <w:t>m</w:t>
            </w:r>
            <w:r w:rsidRPr="00442DC4">
              <w:rPr>
                <w:rFonts w:ascii="Arial" w:eastAsia="Arial" w:hAnsi="Arial" w:cs="Arial"/>
                <w:sz w:val="16"/>
                <w:szCs w:val="16"/>
              </w:rPr>
              <w:t>in</w:t>
            </w:r>
            <w:r w:rsidRPr="00442DC4">
              <w:rPr>
                <w:rFonts w:ascii="Arial" w:eastAsia="Arial" w:hAnsi="Arial" w:cs="Arial"/>
                <w:spacing w:val="-2"/>
                <w:sz w:val="16"/>
                <w:szCs w:val="16"/>
              </w:rPr>
              <w:t>i</w:t>
            </w:r>
            <w:r w:rsidRPr="00442DC4">
              <w:rPr>
                <w:rFonts w:ascii="Arial" w:eastAsia="Arial" w:hAnsi="Arial" w:cs="Arial"/>
                <w:spacing w:val="1"/>
                <w:sz w:val="16"/>
                <w:szCs w:val="16"/>
              </w:rPr>
              <w:t>s</w:t>
            </w:r>
            <w:r w:rsidRPr="00442DC4">
              <w:rPr>
                <w:rFonts w:ascii="Arial" w:eastAsia="Arial" w:hAnsi="Arial" w:cs="Arial"/>
                <w:sz w:val="16"/>
                <w:szCs w:val="16"/>
              </w:rPr>
              <w:t>ter</w:t>
            </w:r>
            <w:r w:rsidRPr="00442DC4">
              <w:rPr>
                <w:rFonts w:ascii="Arial" w:eastAsia="Arial" w:hAnsi="Arial" w:cs="Arial"/>
                <w:spacing w:val="-2"/>
                <w:sz w:val="16"/>
                <w:szCs w:val="16"/>
              </w:rPr>
              <w:t xml:space="preserve"> </w:t>
            </w:r>
            <w:r w:rsidRPr="00442DC4">
              <w:rPr>
                <w:rFonts w:ascii="Arial" w:eastAsia="Arial" w:hAnsi="Arial" w:cs="Arial"/>
                <w:sz w:val="16"/>
                <w:szCs w:val="16"/>
              </w:rPr>
              <w:t>the progr</w:t>
            </w:r>
            <w:r w:rsidRPr="00442DC4">
              <w:rPr>
                <w:rFonts w:ascii="Arial" w:eastAsia="Arial" w:hAnsi="Arial" w:cs="Arial"/>
                <w:spacing w:val="-2"/>
                <w:sz w:val="16"/>
                <w:szCs w:val="16"/>
              </w:rPr>
              <w:t>a</w:t>
            </w:r>
            <w:r w:rsidRPr="00442DC4">
              <w:rPr>
                <w:rFonts w:ascii="Arial" w:eastAsia="Arial" w:hAnsi="Arial" w:cs="Arial"/>
                <w:sz w:val="16"/>
                <w:szCs w:val="16"/>
              </w:rPr>
              <w:t>m</w:t>
            </w:r>
            <w:r w:rsidRPr="00442DC4">
              <w:rPr>
                <w:rFonts w:ascii="Arial" w:eastAsia="Arial" w:hAnsi="Arial" w:cs="Arial"/>
                <w:spacing w:val="1"/>
                <w:sz w:val="16"/>
                <w:szCs w:val="16"/>
              </w:rPr>
              <w:t xml:space="preserve"> </w:t>
            </w:r>
            <w:r w:rsidRPr="00442DC4">
              <w:rPr>
                <w:rFonts w:ascii="Arial" w:eastAsia="Arial" w:hAnsi="Arial" w:cs="Arial"/>
                <w:sz w:val="16"/>
                <w:szCs w:val="16"/>
              </w:rPr>
              <w:t>in</w:t>
            </w:r>
            <w:r w:rsidRPr="00442DC4">
              <w:rPr>
                <w:rFonts w:ascii="Arial" w:eastAsia="Arial" w:hAnsi="Arial" w:cs="Arial"/>
                <w:spacing w:val="-2"/>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c</w:t>
            </w:r>
            <w:r w:rsidRPr="00442DC4">
              <w:rPr>
                <w:rFonts w:ascii="Arial" w:eastAsia="Arial" w:hAnsi="Arial" w:cs="Arial"/>
                <w:spacing w:val="1"/>
                <w:sz w:val="16"/>
                <w:szCs w:val="16"/>
              </w:rPr>
              <w:t>c</w:t>
            </w:r>
            <w:r w:rsidRPr="00442DC4">
              <w:rPr>
                <w:rFonts w:ascii="Arial" w:eastAsia="Arial" w:hAnsi="Arial" w:cs="Arial"/>
                <w:sz w:val="16"/>
                <w:szCs w:val="16"/>
              </w:rPr>
              <w:t>o</w:t>
            </w:r>
            <w:r w:rsidRPr="00442DC4">
              <w:rPr>
                <w:rFonts w:ascii="Arial" w:eastAsia="Arial" w:hAnsi="Arial" w:cs="Arial"/>
                <w:spacing w:val="-3"/>
                <w:sz w:val="16"/>
                <w:szCs w:val="16"/>
              </w:rPr>
              <w:t>r</w:t>
            </w:r>
            <w:r w:rsidRPr="00442DC4">
              <w:rPr>
                <w:rFonts w:ascii="Arial" w:eastAsia="Arial" w:hAnsi="Arial" w:cs="Arial"/>
                <w:sz w:val="16"/>
                <w:szCs w:val="16"/>
              </w:rPr>
              <w:t>da</w:t>
            </w:r>
            <w:r w:rsidRPr="00442DC4">
              <w:rPr>
                <w:rFonts w:ascii="Arial" w:eastAsia="Arial" w:hAnsi="Arial" w:cs="Arial"/>
                <w:spacing w:val="-2"/>
                <w:sz w:val="16"/>
                <w:szCs w:val="16"/>
              </w:rPr>
              <w:t>n</w:t>
            </w:r>
            <w:r w:rsidRPr="00442DC4">
              <w:rPr>
                <w:rFonts w:ascii="Arial" w:eastAsia="Arial" w:hAnsi="Arial" w:cs="Arial"/>
                <w:spacing w:val="1"/>
                <w:sz w:val="16"/>
                <w:szCs w:val="16"/>
              </w:rPr>
              <w:t>c</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pacing w:val="-3"/>
                <w:sz w:val="16"/>
                <w:szCs w:val="16"/>
              </w:rPr>
              <w:t>w</w:t>
            </w:r>
            <w:r w:rsidRPr="00442DC4">
              <w:rPr>
                <w:rFonts w:ascii="Arial" w:eastAsia="Arial" w:hAnsi="Arial" w:cs="Arial"/>
                <w:sz w:val="16"/>
                <w:szCs w:val="16"/>
              </w:rPr>
              <w:t>ith the</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l</w:t>
            </w:r>
            <w:r w:rsidRPr="00442DC4">
              <w:rPr>
                <w:rFonts w:ascii="Arial" w:eastAsia="Arial" w:hAnsi="Arial" w:cs="Arial"/>
                <w:sz w:val="16"/>
                <w:szCs w:val="16"/>
              </w:rPr>
              <w:t>aw</w:t>
            </w:r>
          </w:p>
          <w:p w14:paraId="56F1C669" w14:textId="77777777" w:rsidR="00E64AE3" w:rsidRPr="00442DC4" w:rsidRDefault="00E64AE3" w:rsidP="00E64AE3">
            <w:pPr>
              <w:pStyle w:val="TableParagraph"/>
              <w:spacing w:before="59"/>
              <w:ind w:right="88"/>
              <w:rPr>
                <w:rFonts w:ascii="Arial" w:eastAsia="Arial" w:hAnsi="Arial" w:cs="Arial"/>
                <w:sz w:val="16"/>
                <w:szCs w:val="16"/>
              </w:rPr>
            </w:pPr>
          </w:p>
          <w:p w14:paraId="614AA4C1" w14:textId="71FD5E1E" w:rsidR="00FE328F" w:rsidRPr="00442DC4" w:rsidRDefault="00E64AE3" w:rsidP="00A325B4">
            <w:pPr>
              <w:pStyle w:val="TableParagraph"/>
              <w:spacing w:before="53"/>
              <w:rPr>
                <w:rFonts w:ascii="Arial" w:eastAsia="Arial" w:hAnsi="Arial" w:cs="Arial"/>
                <w:b/>
                <w:bCs/>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bl>
    <w:p w14:paraId="49E1475D" w14:textId="627B8556" w:rsidR="00FE328F" w:rsidRPr="00442DC4" w:rsidRDefault="00FE328F" w:rsidP="00E2798E"/>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638"/>
      </w:tblGrid>
      <w:tr w:rsidR="00E2798E" w:rsidRPr="00442DC4" w14:paraId="175AC057" w14:textId="77777777" w:rsidTr="00F12666">
        <w:tc>
          <w:tcPr>
            <w:tcW w:w="7741" w:type="dxa"/>
            <w:gridSpan w:val="2"/>
            <w:tcBorders>
              <w:top w:val="single" w:sz="4" w:space="0" w:color="auto"/>
              <w:bottom w:val="double" w:sz="4" w:space="0" w:color="auto"/>
            </w:tcBorders>
            <w:shd w:val="pct10" w:color="auto" w:fill="auto"/>
          </w:tcPr>
          <w:p w14:paraId="278CF0FA" w14:textId="77777777" w:rsidR="00E2798E" w:rsidRPr="00442DC4" w:rsidRDefault="00E2798E" w:rsidP="00F12666">
            <w:pPr>
              <w:pStyle w:val="TableParagraph"/>
              <w:spacing w:before="55"/>
              <w:rPr>
                <w:rFonts w:ascii="Arial" w:eastAsia="Arial" w:hAnsi="Arial" w:cs="Arial"/>
                <w:b/>
                <w:bCs/>
                <w:spacing w:val="-1"/>
                <w:sz w:val="16"/>
                <w:szCs w:val="16"/>
              </w:rPr>
            </w:pPr>
            <w:r w:rsidRPr="00442DC4">
              <w:rPr>
                <w:rFonts w:ascii="Arial" w:eastAsia="Arial" w:hAnsi="Arial" w:cs="Arial"/>
                <w:b/>
                <w:bCs/>
                <w:spacing w:val="-1"/>
                <w:sz w:val="16"/>
                <w:szCs w:val="16"/>
              </w:rPr>
              <w:t>Program 1.11 — Low Income Superannuation Tax Offset</w:t>
            </w:r>
          </w:p>
          <w:p w14:paraId="65056695" w14:textId="77777777" w:rsidR="00E2798E" w:rsidRPr="00442DC4" w:rsidRDefault="00E2798E" w:rsidP="00F12666">
            <w:pPr>
              <w:pStyle w:val="TableParagraph"/>
              <w:spacing w:before="58"/>
              <w:ind w:right="173"/>
              <w:rPr>
                <w:rFonts w:ascii="Arial" w:eastAsia="Arial" w:hAnsi="Arial" w:cs="Arial"/>
                <w:spacing w:val="-1"/>
                <w:sz w:val="16"/>
                <w:szCs w:val="16"/>
              </w:rPr>
            </w:pPr>
            <w:r w:rsidRPr="00442DC4">
              <w:rPr>
                <w:rFonts w:ascii="Arial" w:eastAsia="Arial" w:hAnsi="Arial" w:cs="Arial"/>
                <w:spacing w:val="-1"/>
                <w:sz w:val="16"/>
                <w:szCs w:val="16"/>
              </w:rPr>
              <w:t xml:space="preserve">The Low Income Superannuation Tax Offset (LISTO) is aimed to address some of the inequity in the superannuation system, where low income earners with a marginal rate of tax less than 15 per cent, pay a higher rate of tax on superannuation contributions than if they had received the money as salary and wages. </w:t>
            </w:r>
          </w:p>
          <w:p w14:paraId="1B3D5213" w14:textId="77777777" w:rsidR="00E2798E" w:rsidRPr="00442DC4" w:rsidRDefault="00E2798E" w:rsidP="00F12666">
            <w:pPr>
              <w:pStyle w:val="TableParagraph"/>
              <w:spacing w:before="58"/>
              <w:ind w:right="173"/>
              <w:rPr>
                <w:rFonts w:ascii="Arial" w:eastAsia="Arial" w:hAnsi="Arial" w:cs="Arial"/>
                <w:spacing w:val="-1"/>
                <w:sz w:val="16"/>
                <w:szCs w:val="16"/>
              </w:rPr>
            </w:pPr>
            <w:r w:rsidRPr="00442DC4">
              <w:rPr>
                <w:rFonts w:ascii="Arial" w:eastAsia="Arial" w:hAnsi="Arial" w:cs="Arial"/>
                <w:spacing w:val="-1"/>
                <w:sz w:val="16"/>
                <w:szCs w:val="16"/>
              </w:rPr>
              <w:t>The LISTO replaces the low income superannuation contribution (LISC) policy from 1 July 2017. LISC will continue to be payable for concessional contributions made up to and including the 2016-17 year, however, determinations will cease at 1 July 2019.</w:t>
            </w:r>
          </w:p>
          <w:p w14:paraId="1A82649E" w14:textId="77777777" w:rsidR="00E2798E" w:rsidRPr="00442DC4" w:rsidRDefault="00E2798E" w:rsidP="00F12666">
            <w:pPr>
              <w:pStyle w:val="TableParagraph"/>
              <w:spacing w:before="58"/>
              <w:ind w:right="173"/>
              <w:rPr>
                <w:rFonts w:ascii="Arial" w:eastAsia="Arial" w:hAnsi="Arial" w:cs="Arial"/>
                <w:spacing w:val="-1"/>
                <w:sz w:val="16"/>
                <w:szCs w:val="16"/>
              </w:rPr>
            </w:pPr>
            <w:r w:rsidRPr="00442DC4">
              <w:rPr>
                <w:rFonts w:ascii="Arial" w:eastAsia="Arial" w:hAnsi="Arial" w:cs="Arial"/>
                <w:spacing w:val="-1"/>
                <w:sz w:val="16"/>
                <w:szCs w:val="16"/>
              </w:rPr>
              <w:t>The Treasury has policy responsibility for the program, while the ATO administers the program and provides information and support to individuals and superannuation funds through advice and education services.</w:t>
            </w:r>
          </w:p>
        </w:tc>
      </w:tr>
      <w:tr w:rsidR="00E2798E" w:rsidRPr="00442DC4" w14:paraId="5ECB3A05" w14:textId="77777777" w:rsidTr="00F12666">
        <w:tc>
          <w:tcPr>
            <w:tcW w:w="7741" w:type="dxa"/>
            <w:gridSpan w:val="2"/>
            <w:tcBorders>
              <w:top w:val="double" w:sz="4" w:space="0" w:color="auto"/>
              <w:bottom w:val="double" w:sz="4" w:space="0" w:color="auto"/>
            </w:tcBorders>
            <w:shd w:val="clear" w:color="auto" w:fill="auto"/>
          </w:tcPr>
          <w:p w14:paraId="0F919343" w14:textId="7390D6FE"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 xml:space="preserve">Performance information </w:t>
            </w:r>
            <w:r w:rsidR="001E3D9A" w:rsidRPr="00442DC4">
              <w:rPr>
                <w:rFonts w:ascii="Arial" w:hAnsi="Arial" w:cs="Arial"/>
                <w:b/>
                <w:sz w:val="16"/>
                <w:szCs w:val="16"/>
              </w:rPr>
              <w:t>2020-21 and beyond</w:t>
            </w:r>
          </w:p>
        </w:tc>
      </w:tr>
      <w:tr w:rsidR="00E2798E" w:rsidRPr="00442DC4" w14:paraId="2E87E511" w14:textId="77777777" w:rsidTr="00F12666">
        <w:tc>
          <w:tcPr>
            <w:tcW w:w="5103" w:type="dxa"/>
            <w:tcBorders>
              <w:top w:val="double" w:sz="4" w:space="0" w:color="auto"/>
              <w:bottom w:val="single" w:sz="4" w:space="0" w:color="auto"/>
              <w:right w:val="single" w:sz="4" w:space="0" w:color="auto"/>
            </w:tcBorders>
            <w:shd w:val="clear" w:color="auto" w:fill="auto"/>
          </w:tcPr>
          <w:p w14:paraId="357DB300" w14:textId="77777777"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Performance criteria</w:t>
            </w:r>
          </w:p>
        </w:tc>
        <w:tc>
          <w:tcPr>
            <w:tcW w:w="2638" w:type="dxa"/>
            <w:tcBorders>
              <w:top w:val="double" w:sz="4" w:space="0" w:color="auto"/>
              <w:left w:val="single" w:sz="4" w:space="0" w:color="auto"/>
              <w:bottom w:val="single" w:sz="4" w:space="0" w:color="auto"/>
            </w:tcBorders>
            <w:shd w:val="clear" w:color="auto" w:fill="auto"/>
          </w:tcPr>
          <w:p w14:paraId="3248D108" w14:textId="77777777"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Targets</w:t>
            </w:r>
          </w:p>
        </w:tc>
      </w:tr>
      <w:tr w:rsidR="00E2798E" w:rsidRPr="00442DC4" w14:paraId="7D384CA6" w14:textId="77777777" w:rsidTr="00F12666">
        <w:trPr>
          <w:trHeight w:val="60"/>
        </w:trPr>
        <w:tc>
          <w:tcPr>
            <w:tcW w:w="5103" w:type="dxa"/>
            <w:tcBorders>
              <w:top w:val="single" w:sz="4" w:space="0" w:color="auto"/>
              <w:bottom w:val="single" w:sz="4" w:space="0" w:color="auto"/>
              <w:right w:val="single" w:sz="4" w:space="0" w:color="auto"/>
            </w:tcBorders>
          </w:tcPr>
          <w:p w14:paraId="2E6B89C1" w14:textId="77777777" w:rsidR="00E2798E" w:rsidRPr="00442DC4" w:rsidRDefault="00E2798E" w:rsidP="00F12666">
            <w:pPr>
              <w:pStyle w:val="TableParagraph"/>
              <w:spacing w:before="58"/>
              <w:ind w:right="110"/>
              <w:rPr>
                <w:rFonts w:ascii="Arial" w:eastAsia="Arial" w:hAnsi="Arial" w:cs="Arial"/>
                <w:sz w:val="16"/>
                <w:szCs w:val="16"/>
              </w:rPr>
            </w:pPr>
            <w:r w:rsidRPr="00442DC4">
              <w:rPr>
                <w:rFonts w:ascii="Arial" w:eastAsia="Arial" w:hAnsi="Arial" w:cs="Arial"/>
                <w:sz w:val="16"/>
                <w:szCs w:val="16"/>
              </w:rPr>
              <w:t>Value</w:t>
            </w:r>
            <w:r w:rsidRPr="00442DC4">
              <w:rPr>
                <w:rFonts w:ascii="Arial" w:eastAsia="Arial" w:hAnsi="Arial" w:cs="Arial"/>
                <w:spacing w:val="-2"/>
                <w:sz w:val="16"/>
                <w:szCs w:val="16"/>
              </w:rPr>
              <w:t xml:space="preserve"> </w:t>
            </w:r>
            <w:r w:rsidRPr="00442DC4">
              <w:rPr>
                <w:rFonts w:ascii="Arial" w:eastAsia="Arial" w:hAnsi="Arial" w:cs="Arial"/>
                <w:sz w:val="16"/>
                <w:szCs w:val="16"/>
              </w:rPr>
              <w:t xml:space="preserve">of </w:t>
            </w:r>
            <w:r w:rsidRPr="00442DC4">
              <w:rPr>
                <w:rFonts w:ascii="Arial" w:eastAsia="Arial" w:hAnsi="Arial" w:cs="Arial"/>
                <w:spacing w:val="-2"/>
                <w:sz w:val="16"/>
                <w:szCs w:val="16"/>
              </w:rPr>
              <w:t>e</w:t>
            </w:r>
            <w:r w:rsidRPr="00442DC4">
              <w:rPr>
                <w:rFonts w:ascii="Arial" w:eastAsia="Arial" w:hAnsi="Arial" w:cs="Arial"/>
                <w:sz w:val="16"/>
                <w:szCs w:val="16"/>
              </w:rPr>
              <w:t>ntit</w:t>
            </w:r>
            <w:r w:rsidRPr="00442DC4">
              <w:rPr>
                <w:rFonts w:ascii="Arial" w:eastAsia="Arial" w:hAnsi="Arial" w:cs="Arial"/>
                <w:spacing w:val="-2"/>
                <w:sz w:val="16"/>
                <w:szCs w:val="16"/>
              </w:rPr>
              <w:t>l</w:t>
            </w:r>
            <w:r w:rsidRPr="00442DC4">
              <w:rPr>
                <w:rFonts w:ascii="Arial" w:eastAsia="Arial" w:hAnsi="Arial" w:cs="Arial"/>
                <w:sz w:val="16"/>
                <w:szCs w:val="16"/>
              </w:rPr>
              <w:t>e</w:t>
            </w:r>
            <w:r w:rsidRPr="00442DC4">
              <w:rPr>
                <w:rFonts w:ascii="Arial" w:eastAsia="Arial" w:hAnsi="Arial" w:cs="Arial"/>
                <w:spacing w:val="-2"/>
                <w:sz w:val="16"/>
                <w:szCs w:val="16"/>
              </w:rPr>
              <w:t>m</w:t>
            </w:r>
            <w:r w:rsidRPr="00442DC4">
              <w:rPr>
                <w:rFonts w:ascii="Arial" w:eastAsia="Arial" w:hAnsi="Arial" w:cs="Arial"/>
                <w:sz w:val="16"/>
                <w:szCs w:val="16"/>
              </w:rPr>
              <w:t>en</w:t>
            </w:r>
            <w:r w:rsidRPr="00442DC4">
              <w:rPr>
                <w:rFonts w:ascii="Arial" w:eastAsia="Arial" w:hAnsi="Arial" w:cs="Arial"/>
                <w:spacing w:val="-2"/>
                <w:sz w:val="16"/>
                <w:szCs w:val="16"/>
              </w:rPr>
              <w:t>t</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z w:val="16"/>
                <w:szCs w:val="16"/>
              </w:rPr>
              <w:t>p</w:t>
            </w:r>
            <w:r w:rsidRPr="00442DC4">
              <w:rPr>
                <w:rFonts w:ascii="Arial" w:eastAsia="Arial" w:hAnsi="Arial" w:cs="Arial"/>
                <w:spacing w:val="-2"/>
                <w:sz w:val="16"/>
                <w:szCs w:val="16"/>
              </w:rPr>
              <w:t>a</w:t>
            </w:r>
            <w:r w:rsidRPr="00442DC4">
              <w:rPr>
                <w:rFonts w:ascii="Arial" w:eastAsia="Arial" w:hAnsi="Arial" w:cs="Arial"/>
                <w:sz w:val="16"/>
                <w:szCs w:val="16"/>
              </w:rPr>
              <w:t>id</w:t>
            </w:r>
          </w:p>
        </w:tc>
        <w:tc>
          <w:tcPr>
            <w:tcW w:w="2638" w:type="dxa"/>
            <w:tcBorders>
              <w:top w:val="single" w:sz="4" w:space="0" w:color="auto"/>
              <w:left w:val="single" w:sz="4" w:space="0" w:color="auto"/>
              <w:bottom w:val="single" w:sz="4" w:space="0" w:color="auto"/>
            </w:tcBorders>
          </w:tcPr>
          <w:p w14:paraId="04989F4D" w14:textId="0907F67C" w:rsidR="00905328" w:rsidRPr="00442DC4" w:rsidRDefault="00905328" w:rsidP="00F12666">
            <w:pPr>
              <w:pStyle w:val="TableParagraph"/>
              <w:spacing w:before="53"/>
              <w:rPr>
                <w:rFonts w:ascii="Arial" w:eastAsia="Arial" w:hAnsi="Arial" w:cs="Arial"/>
                <w:sz w:val="16"/>
                <w:szCs w:val="16"/>
              </w:rPr>
            </w:pPr>
            <w:r w:rsidRPr="00442DC4">
              <w:rPr>
                <w:rFonts w:ascii="Arial" w:eastAsia="Arial" w:hAnsi="Arial" w:cs="Arial"/>
                <w:sz w:val="16"/>
                <w:szCs w:val="16"/>
              </w:rPr>
              <w:t xml:space="preserve">Result (2019-20): </w:t>
            </w:r>
            <w:r w:rsidR="002D73CE" w:rsidRPr="00442DC4">
              <w:rPr>
                <w:rFonts w:ascii="Arial" w:eastAsia="Arial" w:hAnsi="Arial" w:cs="Arial"/>
                <w:sz w:val="16"/>
                <w:szCs w:val="16"/>
              </w:rPr>
              <w:t>$703.2 million</w:t>
            </w:r>
          </w:p>
          <w:p w14:paraId="2EF1B643" w14:textId="77777777" w:rsidR="00022401" w:rsidRPr="00442DC4" w:rsidRDefault="00022401" w:rsidP="00F12666">
            <w:pPr>
              <w:pStyle w:val="TableParagraph"/>
              <w:spacing w:before="53"/>
              <w:rPr>
                <w:rFonts w:ascii="Arial" w:eastAsia="Arial" w:hAnsi="Arial" w:cs="Arial"/>
                <w:sz w:val="16"/>
                <w:szCs w:val="16"/>
              </w:rPr>
            </w:pPr>
          </w:p>
          <w:p w14:paraId="0555F507" w14:textId="77777777" w:rsidR="00E64AE3" w:rsidRPr="00442DC4" w:rsidRDefault="00E64AE3" w:rsidP="00E64AE3">
            <w:pPr>
              <w:pStyle w:val="TableParagraph"/>
              <w:spacing w:before="59"/>
              <w:ind w:right="88"/>
              <w:rPr>
                <w:rFonts w:ascii="Arial" w:eastAsia="Arial" w:hAnsi="Arial" w:cs="Arial"/>
                <w:sz w:val="16"/>
                <w:szCs w:val="16"/>
              </w:rPr>
            </w:pPr>
            <w:r w:rsidRPr="00442DC4">
              <w:rPr>
                <w:rFonts w:ascii="Arial" w:eastAsia="Arial" w:hAnsi="Arial" w:cs="Arial"/>
                <w:spacing w:val="-2"/>
                <w:sz w:val="16"/>
                <w:szCs w:val="16"/>
              </w:rPr>
              <w:t>Target 2020-21</w:t>
            </w:r>
            <w:r w:rsidRPr="00442DC4">
              <w:rPr>
                <w:rFonts w:ascii="Arial" w:eastAsia="Arial" w:hAnsi="Arial" w:cs="Arial"/>
                <w:sz w:val="16"/>
                <w:szCs w:val="16"/>
              </w:rPr>
              <w:t xml:space="preserve">: </w:t>
            </w:r>
            <w:r w:rsidRPr="00442DC4">
              <w:rPr>
                <w:rFonts w:ascii="Arial" w:eastAsia="Arial" w:hAnsi="Arial" w:cs="Arial"/>
                <w:spacing w:val="-2"/>
                <w:sz w:val="16"/>
                <w:szCs w:val="16"/>
              </w:rPr>
              <w:t>T</w:t>
            </w:r>
            <w:r w:rsidRPr="00442DC4">
              <w:rPr>
                <w:rFonts w:ascii="Arial" w:eastAsia="Arial" w:hAnsi="Arial" w:cs="Arial"/>
                <w:sz w:val="16"/>
                <w:szCs w:val="16"/>
              </w:rPr>
              <w:t>he</w:t>
            </w:r>
            <w:r w:rsidRPr="00442DC4">
              <w:rPr>
                <w:rFonts w:ascii="Arial" w:eastAsia="Arial" w:hAnsi="Arial" w:cs="Arial"/>
                <w:spacing w:val="1"/>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T</w:t>
            </w:r>
            <w:r w:rsidRPr="00442DC4">
              <w:rPr>
                <w:rFonts w:ascii="Arial" w:eastAsia="Arial" w:hAnsi="Arial" w:cs="Arial"/>
                <w:sz w:val="16"/>
                <w:szCs w:val="16"/>
              </w:rPr>
              <w:t>O ai</w:t>
            </w:r>
            <w:r w:rsidRPr="00442DC4">
              <w:rPr>
                <w:rFonts w:ascii="Arial" w:eastAsia="Arial" w:hAnsi="Arial" w:cs="Arial"/>
                <w:spacing w:val="-2"/>
                <w:sz w:val="16"/>
                <w:szCs w:val="16"/>
              </w:rPr>
              <w:t>m</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z w:val="16"/>
                <w:szCs w:val="16"/>
              </w:rPr>
              <w:t>to</w:t>
            </w:r>
            <w:r w:rsidRPr="00442DC4">
              <w:rPr>
                <w:rFonts w:ascii="Arial" w:eastAsia="Arial" w:hAnsi="Arial" w:cs="Arial"/>
                <w:spacing w:val="-2"/>
                <w:sz w:val="16"/>
                <w:szCs w:val="16"/>
              </w:rPr>
              <w:t xml:space="preserve"> </w:t>
            </w:r>
            <w:r w:rsidRPr="00442DC4">
              <w:rPr>
                <w:rFonts w:ascii="Arial" w:eastAsia="Arial" w:hAnsi="Arial" w:cs="Arial"/>
                <w:sz w:val="16"/>
                <w:szCs w:val="16"/>
              </w:rPr>
              <w:t>ad</w:t>
            </w:r>
            <w:r w:rsidRPr="00442DC4">
              <w:rPr>
                <w:rFonts w:ascii="Arial" w:eastAsia="Arial" w:hAnsi="Arial" w:cs="Arial"/>
                <w:spacing w:val="-2"/>
                <w:sz w:val="16"/>
                <w:szCs w:val="16"/>
              </w:rPr>
              <w:t>m</w:t>
            </w:r>
            <w:r w:rsidRPr="00442DC4">
              <w:rPr>
                <w:rFonts w:ascii="Arial" w:eastAsia="Arial" w:hAnsi="Arial" w:cs="Arial"/>
                <w:sz w:val="16"/>
                <w:szCs w:val="16"/>
              </w:rPr>
              <w:t>in</w:t>
            </w:r>
            <w:r w:rsidRPr="00442DC4">
              <w:rPr>
                <w:rFonts w:ascii="Arial" w:eastAsia="Arial" w:hAnsi="Arial" w:cs="Arial"/>
                <w:spacing w:val="-2"/>
                <w:sz w:val="16"/>
                <w:szCs w:val="16"/>
              </w:rPr>
              <w:t>i</w:t>
            </w:r>
            <w:r w:rsidRPr="00442DC4">
              <w:rPr>
                <w:rFonts w:ascii="Arial" w:eastAsia="Arial" w:hAnsi="Arial" w:cs="Arial"/>
                <w:spacing w:val="1"/>
                <w:sz w:val="16"/>
                <w:szCs w:val="16"/>
              </w:rPr>
              <w:t>s</w:t>
            </w:r>
            <w:r w:rsidRPr="00442DC4">
              <w:rPr>
                <w:rFonts w:ascii="Arial" w:eastAsia="Arial" w:hAnsi="Arial" w:cs="Arial"/>
                <w:sz w:val="16"/>
                <w:szCs w:val="16"/>
              </w:rPr>
              <w:t>ter</w:t>
            </w:r>
            <w:r w:rsidRPr="00442DC4">
              <w:rPr>
                <w:rFonts w:ascii="Arial" w:eastAsia="Arial" w:hAnsi="Arial" w:cs="Arial"/>
                <w:spacing w:val="-2"/>
                <w:sz w:val="16"/>
                <w:szCs w:val="16"/>
              </w:rPr>
              <w:t xml:space="preserve"> </w:t>
            </w:r>
            <w:r w:rsidRPr="00442DC4">
              <w:rPr>
                <w:rFonts w:ascii="Arial" w:eastAsia="Arial" w:hAnsi="Arial" w:cs="Arial"/>
                <w:sz w:val="16"/>
                <w:szCs w:val="16"/>
              </w:rPr>
              <w:t>the progr</w:t>
            </w:r>
            <w:r w:rsidRPr="00442DC4">
              <w:rPr>
                <w:rFonts w:ascii="Arial" w:eastAsia="Arial" w:hAnsi="Arial" w:cs="Arial"/>
                <w:spacing w:val="-2"/>
                <w:sz w:val="16"/>
                <w:szCs w:val="16"/>
              </w:rPr>
              <w:t>a</w:t>
            </w:r>
            <w:r w:rsidRPr="00442DC4">
              <w:rPr>
                <w:rFonts w:ascii="Arial" w:eastAsia="Arial" w:hAnsi="Arial" w:cs="Arial"/>
                <w:sz w:val="16"/>
                <w:szCs w:val="16"/>
              </w:rPr>
              <w:t>m</w:t>
            </w:r>
            <w:r w:rsidRPr="00442DC4">
              <w:rPr>
                <w:rFonts w:ascii="Arial" w:eastAsia="Arial" w:hAnsi="Arial" w:cs="Arial"/>
                <w:spacing w:val="1"/>
                <w:sz w:val="16"/>
                <w:szCs w:val="16"/>
              </w:rPr>
              <w:t xml:space="preserve"> </w:t>
            </w:r>
            <w:r w:rsidRPr="00442DC4">
              <w:rPr>
                <w:rFonts w:ascii="Arial" w:eastAsia="Arial" w:hAnsi="Arial" w:cs="Arial"/>
                <w:sz w:val="16"/>
                <w:szCs w:val="16"/>
              </w:rPr>
              <w:t>in</w:t>
            </w:r>
            <w:r w:rsidRPr="00442DC4">
              <w:rPr>
                <w:rFonts w:ascii="Arial" w:eastAsia="Arial" w:hAnsi="Arial" w:cs="Arial"/>
                <w:spacing w:val="-2"/>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c</w:t>
            </w:r>
            <w:r w:rsidRPr="00442DC4">
              <w:rPr>
                <w:rFonts w:ascii="Arial" w:eastAsia="Arial" w:hAnsi="Arial" w:cs="Arial"/>
                <w:spacing w:val="1"/>
                <w:sz w:val="16"/>
                <w:szCs w:val="16"/>
              </w:rPr>
              <w:t>c</w:t>
            </w:r>
            <w:r w:rsidRPr="00442DC4">
              <w:rPr>
                <w:rFonts w:ascii="Arial" w:eastAsia="Arial" w:hAnsi="Arial" w:cs="Arial"/>
                <w:sz w:val="16"/>
                <w:szCs w:val="16"/>
              </w:rPr>
              <w:t>o</w:t>
            </w:r>
            <w:r w:rsidRPr="00442DC4">
              <w:rPr>
                <w:rFonts w:ascii="Arial" w:eastAsia="Arial" w:hAnsi="Arial" w:cs="Arial"/>
                <w:spacing w:val="-3"/>
                <w:sz w:val="16"/>
                <w:szCs w:val="16"/>
              </w:rPr>
              <w:t>r</w:t>
            </w:r>
            <w:r w:rsidRPr="00442DC4">
              <w:rPr>
                <w:rFonts w:ascii="Arial" w:eastAsia="Arial" w:hAnsi="Arial" w:cs="Arial"/>
                <w:sz w:val="16"/>
                <w:szCs w:val="16"/>
              </w:rPr>
              <w:t>da</w:t>
            </w:r>
            <w:r w:rsidRPr="00442DC4">
              <w:rPr>
                <w:rFonts w:ascii="Arial" w:eastAsia="Arial" w:hAnsi="Arial" w:cs="Arial"/>
                <w:spacing w:val="-2"/>
                <w:sz w:val="16"/>
                <w:szCs w:val="16"/>
              </w:rPr>
              <w:t>n</w:t>
            </w:r>
            <w:r w:rsidRPr="00442DC4">
              <w:rPr>
                <w:rFonts w:ascii="Arial" w:eastAsia="Arial" w:hAnsi="Arial" w:cs="Arial"/>
                <w:spacing w:val="1"/>
                <w:sz w:val="16"/>
                <w:szCs w:val="16"/>
              </w:rPr>
              <w:t>c</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pacing w:val="-3"/>
                <w:sz w:val="16"/>
                <w:szCs w:val="16"/>
              </w:rPr>
              <w:t>w</w:t>
            </w:r>
            <w:r w:rsidRPr="00442DC4">
              <w:rPr>
                <w:rFonts w:ascii="Arial" w:eastAsia="Arial" w:hAnsi="Arial" w:cs="Arial"/>
                <w:sz w:val="16"/>
                <w:szCs w:val="16"/>
              </w:rPr>
              <w:t>ith the</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l</w:t>
            </w:r>
            <w:r w:rsidRPr="00442DC4">
              <w:rPr>
                <w:rFonts w:ascii="Arial" w:eastAsia="Arial" w:hAnsi="Arial" w:cs="Arial"/>
                <w:sz w:val="16"/>
                <w:szCs w:val="16"/>
              </w:rPr>
              <w:t>aw</w:t>
            </w:r>
          </w:p>
          <w:p w14:paraId="4DA5BEFF" w14:textId="77777777" w:rsidR="00E64AE3" w:rsidRPr="00442DC4" w:rsidRDefault="00E64AE3" w:rsidP="00E64AE3">
            <w:pPr>
              <w:pStyle w:val="TableParagraph"/>
              <w:spacing w:before="59"/>
              <w:ind w:right="88"/>
              <w:rPr>
                <w:rFonts w:ascii="Arial" w:eastAsia="Arial" w:hAnsi="Arial" w:cs="Arial"/>
                <w:sz w:val="16"/>
                <w:szCs w:val="16"/>
              </w:rPr>
            </w:pPr>
          </w:p>
          <w:p w14:paraId="2CCADACA" w14:textId="06967869" w:rsidR="00E2798E" w:rsidRPr="00442DC4" w:rsidRDefault="00E64AE3" w:rsidP="00F12666">
            <w:pPr>
              <w:pStyle w:val="TableParagraph"/>
              <w:spacing w:before="59" w:line="242" w:lineRule="auto"/>
              <w:rPr>
                <w:rFonts w:ascii="Arial" w:eastAsia="Arial" w:hAnsi="Arial" w:cs="Arial"/>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bl>
    <w:p w14:paraId="39EE9DE4" w14:textId="6AE04172" w:rsidR="00FE328F" w:rsidRPr="00442DC4" w:rsidRDefault="00FE328F" w:rsidP="00E2798E"/>
    <w:p w14:paraId="383BB038" w14:textId="77777777" w:rsidR="00FE328F" w:rsidRPr="00442DC4" w:rsidRDefault="00FE328F">
      <w:pPr>
        <w:spacing w:after="0" w:line="240" w:lineRule="auto"/>
        <w:jc w:val="left"/>
      </w:pPr>
      <w:r w:rsidRPr="00442DC4">
        <w:br w:type="page"/>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638"/>
      </w:tblGrid>
      <w:tr w:rsidR="00E2798E" w:rsidRPr="00442DC4" w14:paraId="77A0263C" w14:textId="77777777" w:rsidTr="00F12666">
        <w:tc>
          <w:tcPr>
            <w:tcW w:w="7741" w:type="dxa"/>
            <w:gridSpan w:val="2"/>
            <w:tcBorders>
              <w:top w:val="single" w:sz="4" w:space="0" w:color="auto"/>
              <w:bottom w:val="double" w:sz="4" w:space="0" w:color="auto"/>
            </w:tcBorders>
            <w:shd w:val="pct10" w:color="auto" w:fill="auto"/>
          </w:tcPr>
          <w:p w14:paraId="6857A391" w14:textId="77777777" w:rsidR="00E2798E" w:rsidRPr="00442DC4" w:rsidRDefault="00E2798E" w:rsidP="00F12666">
            <w:pPr>
              <w:pStyle w:val="TableParagraph"/>
              <w:spacing w:before="54"/>
              <w:rPr>
                <w:rFonts w:ascii="Arial" w:eastAsia="Arial" w:hAnsi="Arial" w:cs="Arial"/>
                <w:b/>
                <w:bCs/>
                <w:spacing w:val="-1"/>
                <w:sz w:val="16"/>
                <w:szCs w:val="16"/>
              </w:rPr>
            </w:pPr>
            <w:r w:rsidRPr="00442DC4">
              <w:rPr>
                <w:rFonts w:ascii="Arial" w:eastAsia="Arial" w:hAnsi="Arial" w:cs="Arial"/>
                <w:b/>
                <w:bCs/>
                <w:spacing w:val="-1"/>
                <w:sz w:val="16"/>
                <w:szCs w:val="16"/>
              </w:rPr>
              <w:t>Program 1.12 — Private Health Insurance Rebate</w:t>
            </w:r>
          </w:p>
          <w:p w14:paraId="052AD75B" w14:textId="77777777" w:rsidR="00E2798E" w:rsidRPr="00442DC4" w:rsidRDefault="00E2798E" w:rsidP="00F12666">
            <w:pPr>
              <w:pStyle w:val="TableParagraph"/>
              <w:spacing w:before="64"/>
              <w:ind w:right="317"/>
              <w:rPr>
                <w:rFonts w:ascii="Arial" w:eastAsia="Arial" w:hAnsi="Arial" w:cs="Arial"/>
                <w:sz w:val="16"/>
                <w:szCs w:val="16"/>
              </w:rPr>
            </w:pPr>
            <w:r w:rsidRPr="00442DC4">
              <w:rPr>
                <w:rFonts w:ascii="Arial" w:eastAsia="Arial" w:hAnsi="Arial" w:cs="Arial"/>
                <w:spacing w:val="-2"/>
                <w:sz w:val="16"/>
                <w:szCs w:val="16"/>
              </w:rPr>
              <w:t>T</w:t>
            </w:r>
            <w:r w:rsidRPr="00442DC4">
              <w:rPr>
                <w:rFonts w:ascii="Arial" w:eastAsia="Arial" w:hAnsi="Arial" w:cs="Arial"/>
                <w:sz w:val="16"/>
                <w:szCs w:val="16"/>
              </w:rPr>
              <w:t>he</w:t>
            </w:r>
            <w:r w:rsidRPr="00442DC4">
              <w:rPr>
                <w:rFonts w:ascii="Arial" w:eastAsia="Arial" w:hAnsi="Arial" w:cs="Arial"/>
                <w:spacing w:val="1"/>
                <w:sz w:val="16"/>
                <w:szCs w:val="16"/>
              </w:rPr>
              <w:t xml:space="preserve"> </w:t>
            </w:r>
            <w:r w:rsidRPr="00442DC4">
              <w:rPr>
                <w:rFonts w:ascii="Arial" w:eastAsia="Arial" w:hAnsi="Arial" w:cs="Arial"/>
                <w:sz w:val="16"/>
                <w:szCs w:val="16"/>
              </w:rPr>
              <w:t>obj</w:t>
            </w:r>
            <w:r w:rsidRPr="00442DC4">
              <w:rPr>
                <w:rFonts w:ascii="Arial" w:eastAsia="Arial" w:hAnsi="Arial" w:cs="Arial"/>
                <w:spacing w:val="-2"/>
                <w:sz w:val="16"/>
                <w:szCs w:val="16"/>
              </w:rPr>
              <w:t>e</w:t>
            </w:r>
            <w:r w:rsidRPr="00442DC4">
              <w:rPr>
                <w:rFonts w:ascii="Arial" w:eastAsia="Arial" w:hAnsi="Arial" w:cs="Arial"/>
                <w:spacing w:val="1"/>
                <w:sz w:val="16"/>
                <w:szCs w:val="16"/>
              </w:rPr>
              <w:t>c</w:t>
            </w:r>
            <w:r w:rsidRPr="00442DC4">
              <w:rPr>
                <w:rFonts w:ascii="Arial" w:eastAsia="Arial" w:hAnsi="Arial" w:cs="Arial"/>
                <w:sz w:val="16"/>
                <w:szCs w:val="16"/>
              </w:rPr>
              <w:t>ti</w:t>
            </w:r>
            <w:r w:rsidRPr="00442DC4">
              <w:rPr>
                <w:rFonts w:ascii="Arial" w:eastAsia="Arial" w:hAnsi="Arial" w:cs="Arial"/>
                <w:spacing w:val="-2"/>
                <w:sz w:val="16"/>
                <w:szCs w:val="16"/>
              </w:rPr>
              <w:t>v</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z w:val="16"/>
                <w:szCs w:val="16"/>
              </w:rPr>
              <w:t>of</w:t>
            </w:r>
            <w:r w:rsidRPr="00442DC4">
              <w:rPr>
                <w:rFonts w:ascii="Arial" w:eastAsia="Arial" w:hAnsi="Arial" w:cs="Arial"/>
                <w:spacing w:val="-2"/>
                <w:sz w:val="16"/>
                <w:szCs w:val="16"/>
              </w:rPr>
              <w:t xml:space="preserve"> </w:t>
            </w:r>
            <w:r w:rsidRPr="00442DC4">
              <w:rPr>
                <w:rFonts w:ascii="Arial" w:eastAsia="Arial" w:hAnsi="Arial" w:cs="Arial"/>
                <w:sz w:val="16"/>
                <w:szCs w:val="16"/>
              </w:rPr>
              <w:t>the</w:t>
            </w:r>
            <w:r w:rsidRPr="00442DC4">
              <w:rPr>
                <w:rFonts w:ascii="Arial" w:eastAsia="Arial" w:hAnsi="Arial" w:cs="Arial"/>
                <w:spacing w:val="-2"/>
                <w:sz w:val="16"/>
                <w:szCs w:val="16"/>
              </w:rPr>
              <w:t xml:space="preserve"> </w:t>
            </w:r>
            <w:r w:rsidRPr="00442DC4">
              <w:rPr>
                <w:rFonts w:ascii="Arial" w:eastAsia="Arial" w:hAnsi="Arial" w:cs="Arial"/>
                <w:sz w:val="16"/>
                <w:szCs w:val="16"/>
              </w:rPr>
              <w:t>Pri</w:t>
            </w:r>
            <w:r w:rsidRPr="00442DC4">
              <w:rPr>
                <w:rFonts w:ascii="Arial" w:eastAsia="Arial" w:hAnsi="Arial" w:cs="Arial"/>
                <w:spacing w:val="-2"/>
                <w:sz w:val="16"/>
                <w:szCs w:val="16"/>
              </w:rPr>
              <w:t>v</w:t>
            </w:r>
            <w:r w:rsidRPr="00442DC4">
              <w:rPr>
                <w:rFonts w:ascii="Arial" w:eastAsia="Arial" w:hAnsi="Arial" w:cs="Arial"/>
                <w:sz w:val="16"/>
                <w:szCs w:val="16"/>
              </w:rPr>
              <w:t>ate</w:t>
            </w:r>
            <w:r w:rsidRPr="00442DC4">
              <w:rPr>
                <w:rFonts w:ascii="Arial" w:eastAsia="Arial" w:hAnsi="Arial" w:cs="Arial"/>
                <w:spacing w:val="1"/>
                <w:sz w:val="16"/>
                <w:szCs w:val="16"/>
              </w:rPr>
              <w:t xml:space="preserve"> </w:t>
            </w:r>
            <w:r w:rsidRPr="00442DC4">
              <w:rPr>
                <w:rFonts w:ascii="Arial" w:eastAsia="Arial" w:hAnsi="Arial" w:cs="Arial"/>
                <w:spacing w:val="-3"/>
                <w:sz w:val="16"/>
                <w:szCs w:val="16"/>
              </w:rPr>
              <w:t>H</w:t>
            </w:r>
            <w:r w:rsidRPr="00442DC4">
              <w:rPr>
                <w:rFonts w:ascii="Arial" w:eastAsia="Arial" w:hAnsi="Arial" w:cs="Arial"/>
                <w:sz w:val="16"/>
                <w:szCs w:val="16"/>
              </w:rPr>
              <w:t>ealth</w:t>
            </w:r>
            <w:r w:rsidRPr="00442DC4">
              <w:rPr>
                <w:rFonts w:ascii="Arial" w:eastAsia="Arial" w:hAnsi="Arial" w:cs="Arial"/>
                <w:spacing w:val="-2"/>
                <w:sz w:val="16"/>
                <w:szCs w:val="16"/>
              </w:rPr>
              <w:t xml:space="preserve"> </w:t>
            </w:r>
            <w:r w:rsidRPr="00442DC4">
              <w:rPr>
                <w:rFonts w:ascii="Arial" w:eastAsia="Arial" w:hAnsi="Arial" w:cs="Arial"/>
                <w:sz w:val="16"/>
                <w:szCs w:val="16"/>
              </w:rPr>
              <w:t>In</w:t>
            </w:r>
            <w:r w:rsidRPr="00442DC4">
              <w:rPr>
                <w:rFonts w:ascii="Arial" w:eastAsia="Arial" w:hAnsi="Arial" w:cs="Arial"/>
                <w:spacing w:val="-2"/>
                <w:sz w:val="16"/>
                <w:szCs w:val="16"/>
              </w:rPr>
              <w:t>s</w:t>
            </w:r>
            <w:r w:rsidRPr="00442DC4">
              <w:rPr>
                <w:rFonts w:ascii="Arial" w:eastAsia="Arial" w:hAnsi="Arial" w:cs="Arial"/>
                <w:sz w:val="16"/>
                <w:szCs w:val="16"/>
              </w:rPr>
              <w:t>ura</w:t>
            </w:r>
            <w:r w:rsidRPr="00442DC4">
              <w:rPr>
                <w:rFonts w:ascii="Arial" w:eastAsia="Arial" w:hAnsi="Arial" w:cs="Arial"/>
                <w:spacing w:val="-2"/>
                <w:sz w:val="16"/>
                <w:szCs w:val="16"/>
              </w:rPr>
              <w:t>n</w:t>
            </w:r>
            <w:r w:rsidRPr="00442DC4">
              <w:rPr>
                <w:rFonts w:ascii="Arial" w:eastAsia="Arial" w:hAnsi="Arial" w:cs="Arial"/>
                <w:spacing w:val="1"/>
                <w:sz w:val="16"/>
                <w:szCs w:val="16"/>
              </w:rPr>
              <w:t>c</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pacing w:val="-1"/>
                <w:sz w:val="16"/>
                <w:szCs w:val="16"/>
              </w:rPr>
              <w:t>R</w:t>
            </w:r>
            <w:r w:rsidRPr="00442DC4">
              <w:rPr>
                <w:rFonts w:ascii="Arial" w:eastAsia="Arial" w:hAnsi="Arial" w:cs="Arial"/>
                <w:spacing w:val="-2"/>
                <w:sz w:val="16"/>
                <w:szCs w:val="16"/>
              </w:rPr>
              <w:t>e</w:t>
            </w:r>
            <w:r w:rsidRPr="00442DC4">
              <w:rPr>
                <w:rFonts w:ascii="Arial" w:eastAsia="Arial" w:hAnsi="Arial" w:cs="Arial"/>
                <w:sz w:val="16"/>
                <w:szCs w:val="16"/>
              </w:rPr>
              <w:t>bate</w:t>
            </w:r>
            <w:r w:rsidRPr="00442DC4">
              <w:rPr>
                <w:rFonts w:ascii="Arial" w:eastAsia="Arial" w:hAnsi="Arial" w:cs="Arial"/>
                <w:spacing w:val="-2"/>
                <w:sz w:val="16"/>
                <w:szCs w:val="16"/>
              </w:rPr>
              <w:t xml:space="preserve"> </w:t>
            </w:r>
            <w:r w:rsidRPr="00442DC4">
              <w:rPr>
                <w:rFonts w:ascii="Arial" w:eastAsia="Arial" w:hAnsi="Arial" w:cs="Arial"/>
                <w:sz w:val="16"/>
                <w:szCs w:val="16"/>
              </w:rPr>
              <w:t>is</w:t>
            </w:r>
            <w:r w:rsidRPr="00442DC4">
              <w:rPr>
                <w:rFonts w:ascii="Arial" w:eastAsia="Arial" w:hAnsi="Arial" w:cs="Arial"/>
                <w:spacing w:val="-1"/>
                <w:sz w:val="16"/>
                <w:szCs w:val="16"/>
              </w:rPr>
              <w:t xml:space="preserve"> </w:t>
            </w:r>
            <w:r w:rsidRPr="00442DC4">
              <w:rPr>
                <w:rFonts w:ascii="Arial" w:eastAsia="Arial" w:hAnsi="Arial" w:cs="Arial"/>
                <w:sz w:val="16"/>
                <w:szCs w:val="16"/>
              </w:rPr>
              <w:t>to</w:t>
            </w:r>
            <w:r w:rsidRPr="00442DC4">
              <w:rPr>
                <w:rFonts w:ascii="Arial" w:eastAsia="Arial" w:hAnsi="Arial" w:cs="Arial"/>
                <w:spacing w:val="1"/>
                <w:sz w:val="16"/>
                <w:szCs w:val="16"/>
              </w:rPr>
              <w:t xml:space="preserve"> </w:t>
            </w:r>
            <w:r w:rsidRPr="00442DC4">
              <w:rPr>
                <w:rFonts w:ascii="Arial" w:eastAsia="Arial" w:hAnsi="Arial" w:cs="Arial"/>
                <w:sz w:val="16"/>
                <w:szCs w:val="16"/>
              </w:rPr>
              <w:t>p</w:t>
            </w:r>
            <w:r w:rsidRPr="00442DC4">
              <w:rPr>
                <w:rFonts w:ascii="Arial" w:eastAsia="Arial" w:hAnsi="Arial" w:cs="Arial"/>
                <w:spacing w:val="-3"/>
                <w:sz w:val="16"/>
                <w:szCs w:val="16"/>
              </w:rPr>
              <w:t>r</w:t>
            </w:r>
            <w:r w:rsidRPr="00442DC4">
              <w:rPr>
                <w:rFonts w:ascii="Arial" w:eastAsia="Arial" w:hAnsi="Arial" w:cs="Arial"/>
                <w:sz w:val="16"/>
                <w:szCs w:val="16"/>
              </w:rPr>
              <w:t>o</w:t>
            </w:r>
            <w:r w:rsidRPr="00442DC4">
              <w:rPr>
                <w:rFonts w:ascii="Arial" w:eastAsia="Arial" w:hAnsi="Arial" w:cs="Arial"/>
                <w:spacing w:val="-2"/>
                <w:sz w:val="16"/>
                <w:szCs w:val="16"/>
              </w:rPr>
              <w:t>v</w:t>
            </w:r>
            <w:r w:rsidRPr="00442DC4">
              <w:rPr>
                <w:rFonts w:ascii="Arial" w:eastAsia="Arial" w:hAnsi="Arial" w:cs="Arial"/>
                <w:sz w:val="16"/>
                <w:szCs w:val="16"/>
              </w:rPr>
              <w:t>ide</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a</w:t>
            </w:r>
            <w:r w:rsidRPr="00442DC4">
              <w:rPr>
                <w:rFonts w:ascii="Arial" w:eastAsia="Arial" w:hAnsi="Arial" w:cs="Arial"/>
                <w:spacing w:val="1"/>
                <w:sz w:val="16"/>
                <w:szCs w:val="16"/>
              </w:rPr>
              <w:t>cc</w:t>
            </w:r>
            <w:r w:rsidRPr="00442DC4">
              <w:rPr>
                <w:rFonts w:ascii="Arial" w:eastAsia="Arial" w:hAnsi="Arial" w:cs="Arial"/>
                <w:spacing w:val="-2"/>
                <w:sz w:val="16"/>
                <w:szCs w:val="16"/>
              </w:rPr>
              <w:t>e</w:t>
            </w:r>
            <w:r w:rsidRPr="00442DC4">
              <w:rPr>
                <w:rFonts w:ascii="Arial" w:eastAsia="Arial" w:hAnsi="Arial" w:cs="Arial"/>
                <w:spacing w:val="1"/>
                <w:sz w:val="16"/>
                <w:szCs w:val="16"/>
              </w:rPr>
              <w:t>s</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z w:val="16"/>
                <w:szCs w:val="16"/>
              </w:rPr>
              <w:t>to</w:t>
            </w:r>
            <w:r w:rsidRPr="00442DC4">
              <w:rPr>
                <w:rFonts w:ascii="Arial" w:eastAsia="Arial" w:hAnsi="Arial" w:cs="Arial"/>
                <w:spacing w:val="1"/>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n</w:t>
            </w:r>
            <w:r w:rsidRPr="00442DC4">
              <w:rPr>
                <w:rFonts w:ascii="Arial" w:eastAsia="Arial" w:hAnsi="Arial" w:cs="Arial"/>
                <w:sz w:val="16"/>
                <w:szCs w:val="16"/>
              </w:rPr>
              <w:t>efit</w:t>
            </w:r>
            <w:r w:rsidRPr="00442DC4">
              <w:rPr>
                <w:rFonts w:ascii="Arial" w:eastAsia="Arial" w:hAnsi="Arial" w:cs="Arial"/>
                <w:spacing w:val="-2"/>
                <w:sz w:val="16"/>
                <w:szCs w:val="16"/>
              </w:rPr>
              <w:t xml:space="preserve"> </w:t>
            </w:r>
            <w:r w:rsidRPr="00442DC4">
              <w:rPr>
                <w:rFonts w:ascii="Arial" w:eastAsia="Arial" w:hAnsi="Arial" w:cs="Arial"/>
                <w:sz w:val="16"/>
                <w:szCs w:val="16"/>
              </w:rPr>
              <w:t>to eli</w:t>
            </w:r>
            <w:r w:rsidRPr="00442DC4">
              <w:rPr>
                <w:rFonts w:ascii="Arial" w:eastAsia="Arial" w:hAnsi="Arial" w:cs="Arial"/>
                <w:spacing w:val="-2"/>
                <w:sz w:val="16"/>
                <w:szCs w:val="16"/>
              </w:rPr>
              <w:t>g</w:t>
            </w:r>
            <w:r w:rsidRPr="00442DC4">
              <w:rPr>
                <w:rFonts w:ascii="Arial" w:eastAsia="Arial" w:hAnsi="Arial" w:cs="Arial"/>
                <w:sz w:val="16"/>
                <w:szCs w:val="16"/>
              </w:rPr>
              <w:t>ible</w:t>
            </w:r>
            <w:r w:rsidRPr="00442DC4">
              <w:rPr>
                <w:rFonts w:ascii="Arial" w:eastAsia="Arial" w:hAnsi="Arial" w:cs="Arial"/>
                <w:spacing w:val="-2"/>
                <w:sz w:val="16"/>
                <w:szCs w:val="16"/>
              </w:rPr>
              <w:t xml:space="preserve"> </w:t>
            </w:r>
            <w:r w:rsidRPr="00442DC4">
              <w:rPr>
                <w:rFonts w:ascii="Arial" w:eastAsia="Arial" w:hAnsi="Arial" w:cs="Arial"/>
                <w:sz w:val="16"/>
                <w:szCs w:val="16"/>
              </w:rPr>
              <w:t>i</w:t>
            </w:r>
            <w:r w:rsidRPr="00442DC4">
              <w:rPr>
                <w:rFonts w:ascii="Arial" w:eastAsia="Arial" w:hAnsi="Arial" w:cs="Arial"/>
                <w:spacing w:val="-2"/>
                <w:sz w:val="16"/>
                <w:szCs w:val="16"/>
              </w:rPr>
              <w:t>n</w:t>
            </w:r>
            <w:r w:rsidRPr="00442DC4">
              <w:rPr>
                <w:rFonts w:ascii="Arial" w:eastAsia="Arial" w:hAnsi="Arial" w:cs="Arial"/>
                <w:sz w:val="16"/>
                <w:szCs w:val="16"/>
              </w:rPr>
              <w:t>di</w:t>
            </w:r>
            <w:r w:rsidRPr="00442DC4">
              <w:rPr>
                <w:rFonts w:ascii="Arial" w:eastAsia="Arial" w:hAnsi="Arial" w:cs="Arial"/>
                <w:spacing w:val="-2"/>
                <w:sz w:val="16"/>
                <w:szCs w:val="16"/>
              </w:rPr>
              <w:t>v</w:t>
            </w:r>
            <w:r w:rsidRPr="00442DC4">
              <w:rPr>
                <w:rFonts w:ascii="Arial" w:eastAsia="Arial" w:hAnsi="Arial" w:cs="Arial"/>
                <w:sz w:val="16"/>
                <w:szCs w:val="16"/>
              </w:rPr>
              <w:t>id</w:t>
            </w:r>
            <w:r w:rsidRPr="00442DC4">
              <w:rPr>
                <w:rFonts w:ascii="Arial" w:eastAsia="Arial" w:hAnsi="Arial" w:cs="Arial"/>
                <w:spacing w:val="-2"/>
                <w:sz w:val="16"/>
                <w:szCs w:val="16"/>
              </w:rPr>
              <w:t>u</w:t>
            </w:r>
            <w:r w:rsidRPr="00442DC4">
              <w:rPr>
                <w:rFonts w:ascii="Arial" w:eastAsia="Arial" w:hAnsi="Arial" w:cs="Arial"/>
                <w:sz w:val="16"/>
                <w:szCs w:val="16"/>
              </w:rPr>
              <w:t>als</w:t>
            </w:r>
            <w:r w:rsidRPr="00442DC4">
              <w:rPr>
                <w:rFonts w:ascii="Arial" w:eastAsia="Arial" w:hAnsi="Arial" w:cs="Arial"/>
                <w:spacing w:val="-1"/>
                <w:sz w:val="16"/>
                <w:szCs w:val="16"/>
              </w:rPr>
              <w:t xml:space="preserve"> </w:t>
            </w:r>
            <w:r w:rsidRPr="00442DC4">
              <w:rPr>
                <w:rFonts w:ascii="Arial" w:eastAsia="Arial" w:hAnsi="Arial" w:cs="Arial"/>
                <w:spacing w:val="-3"/>
                <w:sz w:val="16"/>
                <w:szCs w:val="16"/>
              </w:rPr>
              <w:t>w</w:t>
            </w:r>
            <w:r w:rsidRPr="00442DC4">
              <w:rPr>
                <w:rFonts w:ascii="Arial" w:eastAsia="Arial" w:hAnsi="Arial" w:cs="Arial"/>
                <w:sz w:val="16"/>
                <w:szCs w:val="16"/>
              </w:rPr>
              <w:t>ith</w:t>
            </w:r>
            <w:r w:rsidRPr="00442DC4">
              <w:rPr>
                <w:rFonts w:ascii="Arial" w:eastAsia="Arial" w:hAnsi="Arial" w:cs="Arial"/>
                <w:spacing w:val="1"/>
                <w:sz w:val="16"/>
                <w:szCs w:val="16"/>
              </w:rPr>
              <w:t xml:space="preserve"> </w:t>
            </w:r>
            <w:r w:rsidRPr="00442DC4">
              <w:rPr>
                <w:rFonts w:ascii="Arial" w:eastAsia="Arial" w:hAnsi="Arial" w:cs="Arial"/>
                <w:sz w:val="16"/>
                <w:szCs w:val="16"/>
              </w:rPr>
              <w:t>pri</w:t>
            </w:r>
            <w:r w:rsidRPr="00442DC4">
              <w:rPr>
                <w:rFonts w:ascii="Arial" w:eastAsia="Arial" w:hAnsi="Arial" w:cs="Arial"/>
                <w:spacing w:val="-2"/>
                <w:sz w:val="16"/>
                <w:szCs w:val="16"/>
              </w:rPr>
              <w:t>v</w:t>
            </w:r>
            <w:r w:rsidRPr="00442DC4">
              <w:rPr>
                <w:rFonts w:ascii="Arial" w:eastAsia="Arial" w:hAnsi="Arial" w:cs="Arial"/>
                <w:sz w:val="16"/>
                <w:szCs w:val="16"/>
              </w:rPr>
              <w:t>ate</w:t>
            </w:r>
            <w:r w:rsidRPr="00442DC4">
              <w:rPr>
                <w:rFonts w:ascii="Arial" w:eastAsia="Arial" w:hAnsi="Arial" w:cs="Arial"/>
                <w:spacing w:val="-2"/>
                <w:sz w:val="16"/>
                <w:szCs w:val="16"/>
              </w:rPr>
              <w:t xml:space="preserve"> </w:t>
            </w:r>
            <w:r w:rsidRPr="00442DC4">
              <w:rPr>
                <w:rFonts w:ascii="Arial" w:eastAsia="Arial" w:hAnsi="Arial" w:cs="Arial"/>
                <w:sz w:val="16"/>
                <w:szCs w:val="16"/>
              </w:rPr>
              <w:t>hea</w:t>
            </w:r>
            <w:r w:rsidRPr="00442DC4">
              <w:rPr>
                <w:rFonts w:ascii="Arial" w:eastAsia="Arial" w:hAnsi="Arial" w:cs="Arial"/>
                <w:spacing w:val="-2"/>
                <w:sz w:val="16"/>
                <w:szCs w:val="16"/>
              </w:rPr>
              <w:t>l</w:t>
            </w:r>
            <w:r w:rsidRPr="00442DC4">
              <w:rPr>
                <w:rFonts w:ascii="Arial" w:eastAsia="Arial" w:hAnsi="Arial" w:cs="Arial"/>
                <w:sz w:val="16"/>
                <w:szCs w:val="16"/>
              </w:rPr>
              <w:t>th</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i</w:t>
            </w:r>
            <w:r w:rsidRPr="00442DC4">
              <w:rPr>
                <w:rFonts w:ascii="Arial" w:eastAsia="Arial" w:hAnsi="Arial" w:cs="Arial"/>
                <w:sz w:val="16"/>
                <w:szCs w:val="16"/>
              </w:rPr>
              <w:t>n</w:t>
            </w:r>
            <w:r w:rsidRPr="00442DC4">
              <w:rPr>
                <w:rFonts w:ascii="Arial" w:eastAsia="Arial" w:hAnsi="Arial" w:cs="Arial"/>
                <w:spacing w:val="1"/>
                <w:sz w:val="16"/>
                <w:szCs w:val="16"/>
              </w:rPr>
              <w:t>s</w:t>
            </w:r>
            <w:r w:rsidRPr="00442DC4">
              <w:rPr>
                <w:rFonts w:ascii="Arial" w:eastAsia="Arial" w:hAnsi="Arial" w:cs="Arial"/>
                <w:sz w:val="16"/>
                <w:szCs w:val="16"/>
              </w:rPr>
              <w:t>u</w:t>
            </w:r>
            <w:r w:rsidRPr="00442DC4">
              <w:rPr>
                <w:rFonts w:ascii="Arial" w:eastAsia="Arial" w:hAnsi="Arial" w:cs="Arial"/>
                <w:spacing w:val="-3"/>
                <w:sz w:val="16"/>
                <w:szCs w:val="16"/>
              </w:rPr>
              <w:t>r</w:t>
            </w:r>
            <w:r w:rsidRPr="00442DC4">
              <w:rPr>
                <w:rFonts w:ascii="Arial" w:eastAsia="Arial" w:hAnsi="Arial" w:cs="Arial"/>
                <w:sz w:val="16"/>
                <w:szCs w:val="16"/>
              </w:rPr>
              <w:t>an</w:t>
            </w:r>
            <w:r w:rsidRPr="00442DC4">
              <w:rPr>
                <w:rFonts w:ascii="Arial" w:eastAsia="Arial" w:hAnsi="Arial" w:cs="Arial"/>
                <w:spacing w:val="-2"/>
                <w:sz w:val="16"/>
                <w:szCs w:val="16"/>
              </w:rPr>
              <w:t>c</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n</w:t>
            </w:r>
            <w:r w:rsidRPr="00442DC4">
              <w:rPr>
                <w:rFonts w:ascii="Arial" w:eastAsia="Arial" w:hAnsi="Arial" w:cs="Arial"/>
                <w:sz w:val="16"/>
                <w:szCs w:val="16"/>
              </w:rPr>
              <w:t>d</w:t>
            </w:r>
            <w:r w:rsidRPr="00442DC4">
              <w:rPr>
                <w:rFonts w:ascii="Arial" w:eastAsia="Arial" w:hAnsi="Arial" w:cs="Arial"/>
                <w:spacing w:val="1"/>
                <w:sz w:val="16"/>
                <w:szCs w:val="16"/>
              </w:rPr>
              <w:t xml:space="preserve"> </w:t>
            </w:r>
            <w:r w:rsidRPr="00442DC4">
              <w:rPr>
                <w:rFonts w:ascii="Arial" w:eastAsia="Arial" w:hAnsi="Arial" w:cs="Arial"/>
                <w:sz w:val="16"/>
                <w:szCs w:val="16"/>
              </w:rPr>
              <w:t>to</w:t>
            </w:r>
            <w:r w:rsidRPr="00442DC4">
              <w:rPr>
                <w:rFonts w:ascii="Arial" w:eastAsia="Arial" w:hAnsi="Arial" w:cs="Arial"/>
                <w:spacing w:val="-2"/>
                <w:sz w:val="16"/>
                <w:szCs w:val="16"/>
              </w:rPr>
              <w:t xml:space="preserve"> </w:t>
            </w:r>
            <w:r w:rsidRPr="00442DC4">
              <w:rPr>
                <w:rFonts w:ascii="Arial" w:eastAsia="Arial" w:hAnsi="Arial" w:cs="Arial"/>
                <w:sz w:val="16"/>
                <w:szCs w:val="16"/>
              </w:rPr>
              <w:t>a</w:t>
            </w:r>
            <w:r w:rsidRPr="00442DC4">
              <w:rPr>
                <w:rFonts w:ascii="Arial" w:eastAsia="Arial" w:hAnsi="Arial" w:cs="Arial"/>
                <w:spacing w:val="1"/>
                <w:sz w:val="16"/>
                <w:szCs w:val="16"/>
              </w:rPr>
              <w:t>c</w:t>
            </w:r>
            <w:r w:rsidRPr="00442DC4">
              <w:rPr>
                <w:rFonts w:ascii="Arial" w:eastAsia="Arial" w:hAnsi="Arial" w:cs="Arial"/>
                <w:sz w:val="16"/>
                <w:szCs w:val="16"/>
              </w:rPr>
              <w:t>t</w:t>
            </w:r>
            <w:r w:rsidRPr="00442DC4">
              <w:rPr>
                <w:rFonts w:ascii="Arial" w:eastAsia="Arial" w:hAnsi="Arial" w:cs="Arial"/>
                <w:spacing w:val="-2"/>
                <w:sz w:val="16"/>
                <w:szCs w:val="16"/>
              </w:rPr>
              <w:t xml:space="preserve"> </w:t>
            </w:r>
            <w:r w:rsidRPr="00442DC4">
              <w:rPr>
                <w:rFonts w:ascii="Arial" w:eastAsia="Arial" w:hAnsi="Arial" w:cs="Arial"/>
                <w:sz w:val="16"/>
                <w:szCs w:val="16"/>
              </w:rPr>
              <w:t>as</w:t>
            </w:r>
            <w:r w:rsidRPr="00442DC4">
              <w:rPr>
                <w:rFonts w:ascii="Arial" w:eastAsia="Arial" w:hAnsi="Arial" w:cs="Arial"/>
                <w:spacing w:val="-1"/>
                <w:sz w:val="16"/>
                <w:szCs w:val="16"/>
              </w:rPr>
              <w:t xml:space="preserve"> </w:t>
            </w:r>
            <w:r w:rsidRPr="00442DC4">
              <w:rPr>
                <w:rFonts w:ascii="Arial" w:eastAsia="Arial" w:hAnsi="Arial" w:cs="Arial"/>
                <w:sz w:val="16"/>
                <w:szCs w:val="16"/>
              </w:rPr>
              <w:t>an</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i</w:t>
            </w:r>
            <w:r w:rsidRPr="00442DC4">
              <w:rPr>
                <w:rFonts w:ascii="Arial" w:eastAsia="Arial" w:hAnsi="Arial" w:cs="Arial"/>
                <w:sz w:val="16"/>
                <w:szCs w:val="16"/>
              </w:rPr>
              <w:t>n</w:t>
            </w:r>
            <w:r w:rsidRPr="00442DC4">
              <w:rPr>
                <w:rFonts w:ascii="Arial" w:eastAsia="Arial" w:hAnsi="Arial" w:cs="Arial"/>
                <w:spacing w:val="1"/>
                <w:sz w:val="16"/>
                <w:szCs w:val="16"/>
              </w:rPr>
              <w:t>c</w:t>
            </w:r>
            <w:r w:rsidRPr="00442DC4">
              <w:rPr>
                <w:rFonts w:ascii="Arial" w:eastAsia="Arial" w:hAnsi="Arial" w:cs="Arial"/>
                <w:spacing w:val="-2"/>
                <w:sz w:val="16"/>
                <w:szCs w:val="16"/>
              </w:rPr>
              <w:t>e</w:t>
            </w:r>
            <w:r w:rsidRPr="00442DC4">
              <w:rPr>
                <w:rFonts w:ascii="Arial" w:eastAsia="Arial" w:hAnsi="Arial" w:cs="Arial"/>
                <w:sz w:val="16"/>
                <w:szCs w:val="16"/>
              </w:rPr>
              <w:t>nti</w:t>
            </w:r>
            <w:r w:rsidRPr="00442DC4">
              <w:rPr>
                <w:rFonts w:ascii="Arial" w:eastAsia="Arial" w:hAnsi="Arial" w:cs="Arial"/>
                <w:spacing w:val="-2"/>
                <w:sz w:val="16"/>
                <w:szCs w:val="16"/>
              </w:rPr>
              <w:t>v</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z w:val="16"/>
                <w:szCs w:val="16"/>
              </w:rPr>
              <w:t>to</w:t>
            </w:r>
            <w:r w:rsidRPr="00442DC4">
              <w:rPr>
                <w:rFonts w:ascii="Arial" w:eastAsia="Arial" w:hAnsi="Arial" w:cs="Arial"/>
                <w:spacing w:val="-2"/>
                <w:sz w:val="16"/>
                <w:szCs w:val="16"/>
              </w:rPr>
              <w:t xml:space="preserve"> </w:t>
            </w:r>
            <w:r w:rsidRPr="00442DC4">
              <w:rPr>
                <w:rFonts w:ascii="Arial" w:eastAsia="Arial" w:hAnsi="Arial" w:cs="Arial"/>
                <w:sz w:val="16"/>
                <w:szCs w:val="16"/>
              </w:rPr>
              <w:t>t</w:t>
            </w:r>
            <w:r w:rsidRPr="00442DC4">
              <w:rPr>
                <w:rFonts w:ascii="Arial" w:eastAsia="Arial" w:hAnsi="Arial" w:cs="Arial"/>
                <w:spacing w:val="-2"/>
                <w:sz w:val="16"/>
                <w:szCs w:val="16"/>
              </w:rPr>
              <w:t>a</w:t>
            </w:r>
            <w:r w:rsidRPr="00442DC4">
              <w:rPr>
                <w:rFonts w:ascii="Arial" w:eastAsia="Arial" w:hAnsi="Arial" w:cs="Arial"/>
                <w:spacing w:val="1"/>
                <w:sz w:val="16"/>
                <w:szCs w:val="16"/>
              </w:rPr>
              <w:t>k</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u</w:t>
            </w:r>
            <w:r w:rsidRPr="00442DC4">
              <w:rPr>
                <w:rFonts w:ascii="Arial" w:eastAsia="Arial" w:hAnsi="Arial" w:cs="Arial"/>
                <w:sz w:val="16"/>
                <w:szCs w:val="16"/>
              </w:rPr>
              <w:t>p</w:t>
            </w:r>
            <w:r w:rsidRPr="00442DC4">
              <w:rPr>
                <w:rFonts w:ascii="Arial" w:eastAsia="Arial" w:hAnsi="Arial" w:cs="Arial"/>
                <w:spacing w:val="1"/>
                <w:sz w:val="16"/>
                <w:szCs w:val="16"/>
              </w:rPr>
              <w:t xml:space="preserve"> </w:t>
            </w:r>
            <w:r w:rsidRPr="00442DC4">
              <w:rPr>
                <w:rFonts w:ascii="Arial" w:eastAsia="Arial" w:hAnsi="Arial" w:cs="Arial"/>
                <w:sz w:val="16"/>
                <w:szCs w:val="16"/>
              </w:rPr>
              <w:t>pri</w:t>
            </w:r>
            <w:r w:rsidRPr="00442DC4">
              <w:rPr>
                <w:rFonts w:ascii="Arial" w:eastAsia="Arial" w:hAnsi="Arial" w:cs="Arial"/>
                <w:spacing w:val="-2"/>
                <w:sz w:val="16"/>
                <w:szCs w:val="16"/>
              </w:rPr>
              <w:t>v</w:t>
            </w:r>
            <w:r w:rsidRPr="00442DC4">
              <w:rPr>
                <w:rFonts w:ascii="Arial" w:eastAsia="Arial" w:hAnsi="Arial" w:cs="Arial"/>
                <w:sz w:val="16"/>
                <w:szCs w:val="16"/>
              </w:rPr>
              <w:t>a</w:t>
            </w:r>
            <w:r w:rsidRPr="00442DC4">
              <w:rPr>
                <w:rFonts w:ascii="Arial" w:eastAsia="Arial" w:hAnsi="Arial" w:cs="Arial"/>
                <w:spacing w:val="-2"/>
                <w:sz w:val="16"/>
                <w:szCs w:val="16"/>
              </w:rPr>
              <w:t>t</w:t>
            </w:r>
            <w:r w:rsidRPr="00442DC4">
              <w:rPr>
                <w:rFonts w:ascii="Arial" w:eastAsia="Arial" w:hAnsi="Arial" w:cs="Arial"/>
                <w:sz w:val="16"/>
                <w:szCs w:val="16"/>
              </w:rPr>
              <w:t>e heal</w:t>
            </w:r>
            <w:r w:rsidRPr="00442DC4">
              <w:rPr>
                <w:rFonts w:ascii="Arial" w:eastAsia="Arial" w:hAnsi="Arial" w:cs="Arial"/>
                <w:spacing w:val="-2"/>
                <w:sz w:val="16"/>
                <w:szCs w:val="16"/>
              </w:rPr>
              <w:t>t</w:t>
            </w:r>
            <w:r w:rsidRPr="00442DC4">
              <w:rPr>
                <w:rFonts w:ascii="Arial" w:eastAsia="Arial" w:hAnsi="Arial" w:cs="Arial"/>
                <w:sz w:val="16"/>
                <w:szCs w:val="16"/>
              </w:rPr>
              <w:t>h</w:t>
            </w:r>
            <w:r w:rsidRPr="00442DC4">
              <w:rPr>
                <w:rFonts w:ascii="Arial" w:eastAsia="Arial" w:hAnsi="Arial" w:cs="Arial"/>
                <w:spacing w:val="1"/>
                <w:sz w:val="16"/>
                <w:szCs w:val="16"/>
              </w:rPr>
              <w:t xml:space="preserve"> </w:t>
            </w:r>
            <w:r w:rsidRPr="00442DC4">
              <w:rPr>
                <w:rFonts w:ascii="Arial" w:eastAsia="Arial" w:hAnsi="Arial" w:cs="Arial"/>
                <w:sz w:val="16"/>
                <w:szCs w:val="16"/>
              </w:rPr>
              <w:t>i</w:t>
            </w:r>
            <w:r w:rsidRPr="00442DC4">
              <w:rPr>
                <w:rFonts w:ascii="Arial" w:eastAsia="Arial" w:hAnsi="Arial" w:cs="Arial"/>
                <w:spacing w:val="-2"/>
                <w:sz w:val="16"/>
                <w:szCs w:val="16"/>
              </w:rPr>
              <w:t>n</w:t>
            </w:r>
            <w:r w:rsidRPr="00442DC4">
              <w:rPr>
                <w:rFonts w:ascii="Arial" w:eastAsia="Arial" w:hAnsi="Arial" w:cs="Arial"/>
                <w:spacing w:val="1"/>
                <w:sz w:val="16"/>
                <w:szCs w:val="16"/>
              </w:rPr>
              <w:t>s</w:t>
            </w:r>
            <w:r w:rsidRPr="00442DC4">
              <w:rPr>
                <w:rFonts w:ascii="Arial" w:eastAsia="Arial" w:hAnsi="Arial" w:cs="Arial"/>
                <w:sz w:val="16"/>
                <w:szCs w:val="16"/>
              </w:rPr>
              <w:t>u</w:t>
            </w:r>
            <w:r w:rsidRPr="00442DC4">
              <w:rPr>
                <w:rFonts w:ascii="Arial" w:eastAsia="Arial" w:hAnsi="Arial" w:cs="Arial"/>
                <w:spacing w:val="-3"/>
                <w:sz w:val="16"/>
                <w:szCs w:val="16"/>
              </w:rPr>
              <w:t>r</w:t>
            </w:r>
            <w:r w:rsidRPr="00442DC4">
              <w:rPr>
                <w:rFonts w:ascii="Arial" w:eastAsia="Arial" w:hAnsi="Arial" w:cs="Arial"/>
                <w:sz w:val="16"/>
                <w:szCs w:val="16"/>
              </w:rPr>
              <w:t>an</w:t>
            </w:r>
            <w:r w:rsidRPr="00442DC4">
              <w:rPr>
                <w:rFonts w:ascii="Arial" w:eastAsia="Arial" w:hAnsi="Arial" w:cs="Arial"/>
                <w:spacing w:val="-2"/>
                <w:sz w:val="16"/>
                <w:szCs w:val="16"/>
              </w:rPr>
              <w:t>c</w:t>
            </w:r>
            <w:r w:rsidRPr="00442DC4">
              <w:rPr>
                <w:rFonts w:ascii="Arial" w:eastAsia="Arial" w:hAnsi="Arial" w:cs="Arial"/>
                <w:sz w:val="16"/>
                <w:szCs w:val="16"/>
              </w:rPr>
              <w:t>e.</w:t>
            </w:r>
          </w:p>
          <w:p w14:paraId="57948431" w14:textId="77777777" w:rsidR="00E2798E" w:rsidRPr="00442DC4" w:rsidRDefault="00E2798E" w:rsidP="00F12666">
            <w:pPr>
              <w:pStyle w:val="TableParagraph"/>
              <w:spacing w:before="58"/>
              <w:ind w:right="173"/>
              <w:rPr>
                <w:rFonts w:ascii="Arial" w:eastAsia="Arial" w:hAnsi="Arial" w:cs="Arial"/>
                <w:spacing w:val="-1"/>
                <w:sz w:val="16"/>
                <w:szCs w:val="16"/>
              </w:rPr>
            </w:pPr>
            <w:r w:rsidRPr="00442DC4">
              <w:rPr>
                <w:rFonts w:ascii="Arial" w:eastAsia="Arial" w:hAnsi="Arial" w:cs="Arial"/>
                <w:spacing w:val="-2"/>
                <w:sz w:val="16"/>
                <w:szCs w:val="16"/>
              </w:rPr>
              <w:t>T</w:t>
            </w:r>
            <w:r w:rsidRPr="00442DC4">
              <w:rPr>
                <w:rFonts w:ascii="Arial" w:eastAsia="Arial" w:hAnsi="Arial" w:cs="Arial"/>
                <w:sz w:val="16"/>
                <w:szCs w:val="16"/>
              </w:rPr>
              <w:t>he</w:t>
            </w:r>
            <w:r w:rsidRPr="00442DC4">
              <w:rPr>
                <w:rFonts w:ascii="Arial" w:eastAsia="Arial" w:hAnsi="Arial" w:cs="Arial"/>
                <w:spacing w:val="1"/>
                <w:sz w:val="16"/>
                <w:szCs w:val="16"/>
              </w:rPr>
              <w:t xml:space="preserve"> </w:t>
            </w:r>
            <w:r w:rsidRPr="00442DC4">
              <w:rPr>
                <w:rFonts w:ascii="Arial" w:eastAsia="Arial" w:hAnsi="Arial" w:cs="Arial"/>
                <w:spacing w:val="-1"/>
                <w:sz w:val="16"/>
                <w:szCs w:val="16"/>
              </w:rPr>
              <w:t>D</w:t>
            </w:r>
            <w:r w:rsidRPr="00442DC4">
              <w:rPr>
                <w:rFonts w:ascii="Arial" w:eastAsia="Arial" w:hAnsi="Arial" w:cs="Arial"/>
                <w:sz w:val="16"/>
                <w:szCs w:val="16"/>
              </w:rPr>
              <w:t>epart</w:t>
            </w:r>
            <w:r w:rsidRPr="00442DC4">
              <w:rPr>
                <w:rFonts w:ascii="Arial" w:eastAsia="Arial" w:hAnsi="Arial" w:cs="Arial"/>
                <w:spacing w:val="-2"/>
                <w:sz w:val="16"/>
                <w:szCs w:val="16"/>
              </w:rPr>
              <w:t>m</w:t>
            </w:r>
            <w:r w:rsidRPr="00442DC4">
              <w:rPr>
                <w:rFonts w:ascii="Arial" w:eastAsia="Arial" w:hAnsi="Arial" w:cs="Arial"/>
                <w:sz w:val="16"/>
                <w:szCs w:val="16"/>
              </w:rPr>
              <w:t xml:space="preserve">ent </w:t>
            </w:r>
            <w:r w:rsidRPr="00442DC4">
              <w:rPr>
                <w:rFonts w:ascii="Arial" w:eastAsia="Arial" w:hAnsi="Arial" w:cs="Arial"/>
                <w:spacing w:val="-2"/>
                <w:sz w:val="16"/>
                <w:szCs w:val="16"/>
              </w:rPr>
              <w:t>o</w:t>
            </w:r>
            <w:r w:rsidRPr="00442DC4">
              <w:rPr>
                <w:rFonts w:ascii="Arial" w:eastAsia="Arial" w:hAnsi="Arial" w:cs="Arial"/>
                <w:sz w:val="16"/>
                <w:szCs w:val="16"/>
              </w:rPr>
              <w:t xml:space="preserve">f </w:t>
            </w:r>
            <w:r w:rsidRPr="00442DC4">
              <w:rPr>
                <w:rFonts w:ascii="Arial" w:eastAsia="Arial" w:hAnsi="Arial" w:cs="Arial"/>
                <w:spacing w:val="-1"/>
                <w:sz w:val="16"/>
                <w:szCs w:val="16"/>
              </w:rPr>
              <w:t>H</w:t>
            </w:r>
            <w:r w:rsidRPr="00442DC4">
              <w:rPr>
                <w:rFonts w:ascii="Arial" w:eastAsia="Arial" w:hAnsi="Arial" w:cs="Arial"/>
                <w:sz w:val="16"/>
                <w:szCs w:val="16"/>
              </w:rPr>
              <w:t>e</w:t>
            </w:r>
            <w:r w:rsidRPr="00442DC4">
              <w:rPr>
                <w:rFonts w:ascii="Arial" w:eastAsia="Arial" w:hAnsi="Arial" w:cs="Arial"/>
                <w:spacing w:val="-2"/>
                <w:sz w:val="16"/>
                <w:szCs w:val="16"/>
              </w:rPr>
              <w:t>a</w:t>
            </w:r>
            <w:r w:rsidRPr="00442DC4">
              <w:rPr>
                <w:rFonts w:ascii="Arial" w:eastAsia="Arial" w:hAnsi="Arial" w:cs="Arial"/>
                <w:sz w:val="16"/>
                <w:szCs w:val="16"/>
              </w:rPr>
              <w:t>lth</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h</w:t>
            </w:r>
            <w:r w:rsidRPr="00442DC4">
              <w:rPr>
                <w:rFonts w:ascii="Arial" w:eastAsia="Arial" w:hAnsi="Arial" w:cs="Arial"/>
                <w:sz w:val="16"/>
                <w:szCs w:val="16"/>
              </w:rPr>
              <w:t>as</w:t>
            </w:r>
            <w:r w:rsidRPr="00442DC4">
              <w:rPr>
                <w:rFonts w:ascii="Arial" w:eastAsia="Arial" w:hAnsi="Arial" w:cs="Arial"/>
                <w:spacing w:val="-1"/>
                <w:sz w:val="16"/>
                <w:szCs w:val="16"/>
              </w:rPr>
              <w:t xml:space="preserve"> </w:t>
            </w:r>
            <w:r w:rsidRPr="00442DC4">
              <w:rPr>
                <w:rFonts w:ascii="Arial" w:eastAsia="Arial" w:hAnsi="Arial" w:cs="Arial"/>
                <w:sz w:val="16"/>
                <w:szCs w:val="16"/>
              </w:rPr>
              <w:t>pol</w:t>
            </w:r>
            <w:r w:rsidRPr="00442DC4">
              <w:rPr>
                <w:rFonts w:ascii="Arial" w:eastAsia="Arial" w:hAnsi="Arial" w:cs="Arial"/>
                <w:spacing w:val="-2"/>
                <w:sz w:val="16"/>
                <w:szCs w:val="16"/>
              </w:rPr>
              <w:t>i</w:t>
            </w:r>
            <w:r w:rsidRPr="00442DC4">
              <w:rPr>
                <w:rFonts w:ascii="Arial" w:eastAsia="Arial" w:hAnsi="Arial" w:cs="Arial"/>
                <w:spacing w:val="1"/>
                <w:sz w:val="16"/>
                <w:szCs w:val="16"/>
              </w:rPr>
              <w:t>c</w:t>
            </w:r>
            <w:r w:rsidRPr="00442DC4">
              <w:rPr>
                <w:rFonts w:ascii="Arial" w:eastAsia="Arial" w:hAnsi="Arial" w:cs="Arial"/>
                <w:sz w:val="16"/>
                <w:szCs w:val="16"/>
              </w:rPr>
              <w:t>y</w:t>
            </w:r>
            <w:r w:rsidRPr="00442DC4">
              <w:rPr>
                <w:rFonts w:ascii="Arial" w:eastAsia="Arial" w:hAnsi="Arial" w:cs="Arial"/>
                <w:spacing w:val="-1"/>
                <w:sz w:val="16"/>
                <w:szCs w:val="16"/>
              </w:rPr>
              <w:t xml:space="preserve"> </w:t>
            </w:r>
            <w:r w:rsidRPr="00442DC4">
              <w:rPr>
                <w:rFonts w:ascii="Arial" w:eastAsia="Arial" w:hAnsi="Arial" w:cs="Arial"/>
                <w:sz w:val="16"/>
                <w:szCs w:val="16"/>
              </w:rPr>
              <w:t>re</w:t>
            </w:r>
            <w:r w:rsidRPr="00442DC4">
              <w:rPr>
                <w:rFonts w:ascii="Arial" w:eastAsia="Arial" w:hAnsi="Arial" w:cs="Arial"/>
                <w:spacing w:val="-2"/>
                <w:sz w:val="16"/>
                <w:szCs w:val="16"/>
              </w:rPr>
              <w:t>s</w:t>
            </w:r>
            <w:r w:rsidRPr="00442DC4">
              <w:rPr>
                <w:rFonts w:ascii="Arial" w:eastAsia="Arial" w:hAnsi="Arial" w:cs="Arial"/>
                <w:sz w:val="16"/>
                <w:szCs w:val="16"/>
              </w:rPr>
              <w:t>po</w:t>
            </w:r>
            <w:r w:rsidRPr="00442DC4">
              <w:rPr>
                <w:rFonts w:ascii="Arial" w:eastAsia="Arial" w:hAnsi="Arial" w:cs="Arial"/>
                <w:spacing w:val="-2"/>
                <w:sz w:val="16"/>
                <w:szCs w:val="16"/>
              </w:rPr>
              <w:t>n</w:t>
            </w:r>
            <w:r w:rsidRPr="00442DC4">
              <w:rPr>
                <w:rFonts w:ascii="Arial" w:eastAsia="Arial" w:hAnsi="Arial" w:cs="Arial"/>
                <w:spacing w:val="1"/>
                <w:sz w:val="16"/>
                <w:szCs w:val="16"/>
              </w:rPr>
              <w:t>s</w:t>
            </w:r>
            <w:r w:rsidRPr="00442DC4">
              <w:rPr>
                <w:rFonts w:ascii="Arial" w:eastAsia="Arial" w:hAnsi="Arial" w:cs="Arial"/>
                <w:sz w:val="16"/>
                <w:szCs w:val="16"/>
              </w:rPr>
              <w:t>i</w:t>
            </w:r>
            <w:r w:rsidRPr="00442DC4">
              <w:rPr>
                <w:rFonts w:ascii="Arial" w:eastAsia="Arial" w:hAnsi="Arial" w:cs="Arial"/>
                <w:spacing w:val="-2"/>
                <w:sz w:val="16"/>
                <w:szCs w:val="16"/>
              </w:rPr>
              <w:t>b</w:t>
            </w:r>
            <w:r w:rsidRPr="00442DC4">
              <w:rPr>
                <w:rFonts w:ascii="Arial" w:eastAsia="Arial" w:hAnsi="Arial" w:cs="Arial"/>
                <w:sz w:val="16"/>
                <w:szCs w:val="16"/>
              </w:rPr>
              <w:t>il</w:t>
            </w:r>
            <w:r w:rsidRPr="00442DC4">
              <w:rPr>
                <w:rFonts w:ascii="Arial" w:eastAsia="Arial" w:hAnsi="Arial" w:cs="Arial"/>
                <w:spacing w:val="-2"/>
                <w:sz w:val="16"/>
                <w:szCs w:val="16"/>
              </w:rPr>
              <w:t>i</w:t>
            </w:r>
            <w:r w:rsidRPr="00442DC4">
              <w:rPr>
                <w:rFonts w:ascii="Arial" w:eastAsia="Arial" w:hAnsi="Arial" w:cs="Arial"/>
                <w:sz w:val="16"/>
                <w:szCs w:val="16"/>
              </w:rPr>
              <w:t>ty</w:t>
            </w:r>
            <w:r w:rsidRPr="00442DC4">
              <w:rPr>
                <w:rFonts w:ascii="Arial" w:eastAsia="Arial" w:hAnsi="Arial" w:cs="Arial"/>
                <w:spacing w:val="-1"/>
                <w:sz w:val="16"/>
                <w:szCs w:val="16"/>
              </w:rPr>
              <w:t xml:space="preserve"> </w:t>
            </w:r>
            <w:r w:rsidRPr="00442DC4">
              <w:rPr>
                <w:rFonts w:ascii="Arial" w:eastAsia="Arial" w:hAnsi="Arial" w:cs="Arial"/>
                <w:sz w:val="16"/>
                <w:szCs w:val="16"/>
              </w:rPr>
              <w:t>for t</w:t>
            </w:r>
            <w:r w:rsidRPr="00442DC4">
              <w:rPr>
                <w:rFonts w:ascii="Arial" w:eastAsia="Arial" w:hAnsi="Arial" w:cs="Arial"/>
                <w:spacing w:val="-2"/>
                <w:sz w:val="16"/>
                <w:szCs w:val="16"/>
              </w:rPr>
              <w:t>h</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z w:val="16"/>
                <w:szCs w:val="16"/>
              </w:rPr>
              <w:t>p</w:t>
            </w:r>
            <w:r w:rsidRPr="00442DC4">
              <w:rPr>
                <w:rFonts w:ascii="Arial" w:eastAsia="Arial" w:hAnsi="Arial" w:cs="Arial"/>
                <w:spacing w:val="-3"/>
                <w:sz w:val="16"/>
                <w:szCs w:val="16"/>
              </w:rPr>
              <w:t>r</w:t>
            </w:r>
            <w:r w:rsidRPr="00442DC4">
              <w:rPr>
                <w:rFonts w:ascii="Arial" w:eastAsia="Arial" w:hAnsi="Arial" w:cs="Arial"/>
                <w:sz w:val="16"/>
                <w:szCs w:val="16"/>
              </w:rPr>
              <w:t>ogra</w:t>
            </w:r>
            <w:r w:rsidRPr="00442DC4">
              <w:rPr>
                <w:rFonts w:ascii="Arial" w:eastAsia="Arial" w:hAnsi="Arial" w:cs="Arial"/>
                <w:spacing w:val="-2"/>
                <w:sz w:val="16"/>
                <w:szCs w:val="16"/>
              </w:rPr>
              <w:t>m</w:t>
            </w:r>
            <w:r w:rsidRPr="00442DC4">
              <w:rPr>
                <w:rFonts w:ascii="Arial" w:eastAsia="Arial" w:hAnsi="Arial" w:cs="Arial"/>
                <w:sz w:val="16"/>
                <w:szCs w:val="16"/>
              </w:rPr>
              <w:t>, a</w:t>
            </w:r>
            <w:r w:rsidRPr="00442DC4">
              <w:rPr>
                <w:rFonts w:ascii="Arial" w:eastAsia="Arial" w:hAnsi="Arial" w:cs="Arial"/>
                <w:spacing w:val="-2"/>
                <w:sz w:val="16"/>
                <w:szCs w:val="16"/>
              </w:rPr>
              <w:t>n</w:t>
            </w:r>
            <w:r w:rsidRPr="00442DC4">
              <w:rPr>
                <w:rFonts w:ascii="Arial" w:eastAsia="Arial" w:hAnsi="Arial" w:cs="Arial"/>
                <w:sz w:val="16"/>
                <w:szCs w:val="16"/>
              </w:rPr>
              <w:t>d</w:t>
            </w:r>
            <w:r w:rsidRPr="00442DC4">
              <w:rPr>
                <w:rFonts w:ascii="Arial" w:eastAsia="Arial" w:hAnsi="Arial" w:cs="Arial"/>
                <w:spacing w:val="1"/>
                <w:sz w:val="16"/>
                <w:szCs w:val="16"/>
              </w:rPr>
              <w:t xml:space="preserve"> </w:t>
            </w:r>
            <w:r w:rsidRPr="00442DC4">
              <w:rPr>
                <w:rFonts w:ascii="Arial" w:eastAsia="Arial" w:hAnsi="Arial" w:cs="Arial"/>
                <w:sz w:val="16"/>
                <w:szCs w:val="16"/>
              </w:rPr>
              <w:t>the</w:t>
            </w:r>
            <w:r w:rsidRPr="00442DC4">
              <w:rPr>
                <w:rFonts w:ascii="Arial" w:eastAsia="Arial" w:hAnsi="Arial" w:cs="Arial"/>
                <w:spacing w:val="-2"/>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d</w:t>
            </w:r>
            <w:r w:rsidRPr="00442DC4">
              <w:rPr>
                <w:rFonts w:ascii="Arial" w:eastAsia="Arial" w:hAnsi="Arial" w:cs="Arial"/>
                <w:spacing w:val="1"/>
                <w:sz w:val="16"/>
                <w:szCs w:val="16"/>
              </w:rPr>
              <w:t>m</w:t>
            </w:r>
            <w:r w:rsidRPr="00442DC4">
              <w:rPr>
                <w:rFonts w:ascii="Arial" w:eastAsia="Arial" w:hAnsi="Arial" w:cs="Arial"/>
                <w:sz w:val="16"/>
                <w:szCs w:val="16"/>
              </w:rPr>
              <w:t>i</w:t>
            </w:r>
            <w:r w:rsidRPr="00442DC4">
              <w:rPr>
                <w:rFonts w:ascii="Arial" w:eastAsia="Arial" w:hAnsi="Arial" w:cs="Arial"/>
                <w:spacing w:val="-2"/>
                <w:sz w:val="16"/>
                <w:szCs w:val="16"/>
              </w:rPr>
              <w:t>n</w:t>
            </w:r>
            <w:r w:rsidRPr="00442DC4">
              <w:rPr>
                <w:rFonts w:ascii="Arial" w:eastAsia="Arial" w:hAnsi="Arial" w:cs="Arial"/>
                <w:sz w:val="16"/>
                <w:szCs w:val="16"/>
              </w:rPr>
              <w:t>i</w:t>
            </w:r>
            <w:r w:rsidRPr="00442DC4">
              <w:rPr>
                <w:rFonts w:ascii="Arial" w:eastAsia="Arial" w:hAnsi="Arial" w:cs="Arial"/>
                <w:spacing w:val="1"/>
                <w:sz w:val="16"/>
                <w:szCs w:val="16"/>
              </w:rPr>
              <w:t>s</w:t>
            </w:r>
            <w:r w:rsidRPr="00442DC4">
              <w:rPr>
                <w:rFonts w:ascii="Arial" w:eastAsia="Arial" w:hAnsi="Arial" w:cs="Arial"/>
                <w:sz w:val="16"/>
                <w:szCs w:val="16"/>
              </w:rPr>
              <w:t>t</w:t>
            </w:r>
            <w:r w:rsidRPr="00442DC4">
              <w:rPr>
                <w:rFonts w:ascii="Arial" w:eastAsia="Arial" w:hAnsi="Arial" w:cs="Arial"/>
                <w:spacing w:val="-3"/>
                <w:sz w:val="16"/>
                <w:szCs w:val="16"/>
              </w:rPr>
              <w:t>r</w:t>
            </w:r>
            <w:r w:rsidRPr="00442DC4">
              <w:rPr>
                <w:rFonts w:ascii="Arial" w:eastAsia="Arial" w:hAnsi="Arial" w:cs="Arial"/>
                <w:sz w:val="16"/>
                <w:szCs w:val="16"/>
              </w:rPr>
              <w:t>ati</w:t>
            </w:r>
            <w:r w:rsidRPr="00442DC4">
              <w:rPr>
                <w:rFonts w:ascii="Arial" w:eastAsia="Arial" w:hAnsi="Arial" w:cs="Arial"/>
                <w:spacing w:val="-2"/>
                <w:sz w:val="16"/>
                <w:szCs w:val="16"/>
              </w:rPr>
              <w:t>o</w:t>
            </w:r>
            <w:r w:rsidRPr="00442DC4">
              <w:rPr>
                <w:rFonts w:ascii="Arial" w:eastAsia="Arial" w:hAnsi="Arial" w:cs="Arial"/>
                <w:sz w:val="16"/>
                <w:szCs w:val="16"/>
              </w:rPr>
              <w:t>n</w:t>
            </w:r>
            <w:r w:rsidRPr="00442DC4">
              <w:rPr>
                <w:rFonts w:ascii="Arial" w:eastAsia="Arial" w:hAnsi="Arial" w:cs="Arial"/>
                <w:spacing w:val="-2"/>
                <w:sz w:val="16"/>
                <w:szCs w:val="16"/>
              </w:rPr>
              <w:t xml:space="preserve"> </w:t>
            </w:r>
            <w:r w:rsidRPr="00442DC4">
              <w:rPr>
                <w:rFonts w:ascii="Arial" w:eastAsia="Arial" w:hAnsi="Arial" w:cs="Arial"/>
                <w:sz w:val="16"/>
                <w:szCs w:val="16"/>
              </w:rPr>
              <w:t>of the</w:t>
            </w:r>
            <w:r w:rsidRPr="00442DC4">
              <w:rPr>
                <w:rFonts w:ascii="Arial" w:eastAsia="Arial" w:hAnsi="Arial" w:cs="Arial"/>
                <w:spacing w:val="1"/>
                <w:sz w:val="16"/>
                <w:szCs w:val="16"/>
              </w:rPr>
              <w:t xml:space="preserve"> </w:t>
            </w:r>
            <w:r w:rsidRPr="00442DC4">
              <w:rPr>
                <w:rFonts w:ascii="Arial" w:eastAsia="Arial" w:hAnsi="Arial" w:cs="Arial"/>
                <w:sz w:val="16"/>
                <w:szCs w:val="16"/>
              </w:rPr>
              <w:t>pr</w:t>
            </w:r>
            <w:r w:rsidRPr="00442DC4">
              <w:rPr>
                <w:rFonts w:ascii="Arial" w:eastAsia="Arial" w:hAnsi="Arial" w:cs="Arial"/>
                <w:spacing w:val="-2"/>
                <w:sz w:val="16"/>
                <w:szCs w:val="16"/>
              </w:rPr>
              <w:t>o</w:t>
            </w:r>
            <w:r w:rsidRPr="00442DC4">
              <w:rPr>
                <w:rFonts w:ascii="Arial" w:eastAsia="Arial" w:hAnsi="Arial" w:cs="Arial"/>
                <w:sz w:val="16"/>
                <w:szCs w:val="16"/>
              </w:rPr>
              <w:t>gr</w:t>
            </w:r>
            <w:r w:rsidRPr="00442DC4">
              <w:rPr>
                <w:rFonts w:ascii="Arial" w:eastAsia="Arial" w:hAnsi="Arial" w:cs="Arial"/>
                <w:spacing w:val="-2"/>
                <w:sz w:val="16"/>
                <w:szCs w:val="16"/>
              </w:rPr>
              <w:t>a</w:t>
            </w:r>
            <w:r w:rsidRPr="00442DC4">
              <w:rPr>
                <w:rFonts w:ascii="Arial" w:eastAsia="Arial" w:hAnsi="Arial" w:cs="Arial"/>
                <w:sz w:val="16"/>
                <w:szCs w:val="16"/>
              </w:rPr>
              <w:t>m</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i</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s</w:t>
            </w:r>
            <w:r w:rsidRPr="00442DC4">
              <w:rPr>
                <w:rFonts w:ascii="Arial" w:eastAsia="Arial" w:hAnsi="Arial" w:cs="Arial"/>
                <w:sz w:val="16"/>
                <w:szCs w:val="16"/>
              </w:rPr>
              <w:t>plit</w:t>
            </w:r>
            <w:r w:rsidRPr="00442DC4">
              <w:rPr>
                <w:rFonts w:ascii="Arial" w:eastAsia="Arial" w:hAnsi="Arial" w:cs="Arial"/>
                <w:spacing w:val="-2"/>
                <w:sz w:val="16"/>
                <w:szCs w:val="16"/>
              </w:rPr>
              <w:t xml:space="preserve"> </w:t>
            </w:r>
            <w:r w:rsidRPr="00442DC4">
              <w:rPr>
                <w:rFonts w:ascii="Arial" w:eastAsia="Arial" w:hAnsi="Arial" w:cs="Arial"/>
                <w:sz w:val="16"/>
                <w:szCs w:val="16"/>
              </w:rPr>
              <w:t>bet</w:t>
            </w:r>
            <w:r w:rsidRPr="00442DC4">
              <w:rPr>
                <w:rFonts w:ascii="Arial" w:eastAsia="Arial" w:hAnsi="Arial" w:cs="Arial"/>
                <w:spacing w:val="-3"/>
                <w:sz w:val="16"/>
                <w:szCs w:val="16"/>
              </w:rPr>
              <w:t>w</w:t>
            </w:r>
            <w:r w:rsidRPr="00442DC4">
              <w:rPr>
                <w:rFonts w:ascii="Arial" w:eastAsia="Arial" w:hAnsi="Arial" w:cs="Arial"/>
                <w:sz w:val="16"/>
                <w:szCs w:val="16"/>
              </w:rPr>
              <w:t>een</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th</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T</w:t>
            </w:r>
            <w:r w:rsidRPr="00442DC4">
              <w:rPr>
                <w:rFonts w:ascii="Arial" w:eastAsia="Arial" w:hAnsi="Arial" w:cs="Arial"/>
                <w:spacing w:val="-1"/>
                <w:sz w:val="16"/>
                <w:szCs w:val="16"/>
              </w:rPr>
              <w:t>O</w:t>
            </w:r>
            <w:r w:rsidRPr="00442DC4">
              <w:rPr>
                <w:rFonts w:ascii="Arial" w:eastAsia="Arial" w:hAnsi="Arial" w:cs="Arial"/>
                <w:spacing w:val="1"/>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n</w:t>
            </w:r>
            <w:r w:rsidRPr="00442DC4">
              <w:rPr>
                <w:rFonts w:ascii="Arial" w:eastAsia="Arial" w:hAnsi="Arial" w:cs="Arial"/>
                <w:sz w:val="16"/>
                <w:szCs w:val="16"/>
              </w:rPr>
              <w:t>d</w:t>
            </w:r>
            <w:r w:rsidRPr="00442DC4">
              <w:rPr>
                <w:rFonts w:ascii="Arial" w:eastAsia="Arial" w:hAnsi="Arial" w:cs="Arial"/>
                <w:spacing w:val="1"/>
                <w:sz w:val="16"/>
                <w:szCs w:val="16"/>
              </w:rPr>
              <w:t xml:space="preserve"> </w:t>
            </w:r>
            <w:r w:rsidRPr="00442DC4">
              <w:rPr>
                <w:rFonts w:ascii="Arial" w:eastAsia="Arial" w:hAnsi="Arial" w:cs="Arial"/>
                <w:sz w:val="16"/>
                <w:szCs w:val="16"/>
              </w:rPr>
              <w:t>re</w:t>
            </w:r>
            <w:r w:rsidRPr="00442DC4">
              <w:rPr>
                <w:rFonts w:ascii="Arial" w:eastAsia="Arial" w:hAnsi="Arial" w:cs="Arial"/>
                <w:spacing w:val="-2"/>
                <w:sz w:val="16"/>
                <w:szCs w:val="16"/>
              </w:rPr>
              <w:t>g</w:t>
            </w:r>
            <w:r w:rsidRPr="00442DC4">
              <w:rPr>
                <w:rFonts w:ascii="Arial" w:eastAsia="Arial" w:hAnsi="Arial" w:cs="Arial"/>
                <w:sz w:val="16"/>
                <w:szCs w:val="16"/>
              </w:rPr>
              <w:t>i</w:t>
            </w:r>
            <w:r w:rsidRPr="00442DC4">
              <w:rPr>
                <w:rFonts w:ascii="Arial" w:eastAsia="Arial" w:hAnsi="Arial" w:cs="Arial"/>
                <w:spacing w:val="1"/>
                <w:sz w:val="16"/>
                <w:szCs w:val="16"/>
              </w:rPr>
              <w:t>s</w:t>
            </w:r>
            <w:r w:rsidRPr="00442DC4">
              <w:rPr>
                <w:rFonts w:ascii="Arial" w:eastAsia="Arial" w:hAnsi="Arial" w:cs="Arial"/>
                <w:spacing w:val="-2"/>
                <w:sz w:val="16"/>
                <w:szCs w:val="16"/>
              </w:rPr>
              <w:t>t</w:t>
            </w:r>
            <w:r w:rsidRPr="00442DC4">
              <w:rPr>
                <w:rFonts w:ascii="Arial" w:eastAsia="Arial" w:hAnsi="Arial" w:cs="Arial"/>
                <w:sz w:val="16"/>
                <w:szCs w:val="16"/>
              </w:rPr>
              <w:t>ered heal</w:t>
            </w:r>
            <w:r w:rsidRPr="00442DC4">
              <w:rPr>
                <w:rFonts w:ascii="Arial" w:eastAsia="Arial" w:hAnsi="Arial" w:cs="Arial"/>
                <w:spacing w:val="-2"/>
                <w:sz w:val="16"/>
                <w:szCs w:val="16"/>
              </w:rPr>
              <w:t>t</w:t>
            </w:r>
            <w:r w:rsidRPr="00442DC4">
              <w:rPr>
                <w:rFonts w:ascii="Arial" w:eastAsia="Arial" w:hAnsi="Arial" w:cs="Arial"/>
                <w:sz w:val="16"/>
                <w:szCs w:val="16"/>
              </w:rPr>
              <w:t>h</w:t>
            </w:r>
            <w:r w:rsidRPr="00442DC4">
              <w:rPr>
                <w:rFonts w:ascii="Arial" w:eastAsia="Arial" w:hAnsi="Arial" w:cs="Arial"/>
                <w:spacing w:val="1"/>
                <w:sz w:val="16"/>
                <w:szCs w:val="16"/>
              </w:rPr>
              <w:t xml:space="preserve"> </w:t>
            </w:r>
            <w:r w:rsidRPr="00442DC4">
              <w:rPr>
                <w:rFonts w:ascii="Arial" w:eastAsia="Arial" w:hAnsi="Arial" w:cs="Arial"/>
                <w:sz w:val="16"/>
                <w:szCs w:val="16"/>
              </w:rPr>
              <w:t>i</w:t>
            </w:r>
            <w:r w:rsidRPr="00442DC4">
              <w:rPr>
                <w:rFonts w:ascii="Arial" w:eastAsia="Arial" w:hAnsi="Arial" w:cs="Arial"/>
                <w:spacing w:val="-2"/>
                <w:sz w:val="16"/>
                <w:szCs w:val="16"/>
              </w:rPr>
              <w:t>n</w:t>
            </w:r>
            <w:r w:rsidRPr="00442DC4">
              <w:rPr>
                <w:rFonts w:ascii="Arial" w:eastAsia="Arial" w:hAnsi="Arial" w:cs="Arial"/>
                <w:spacing w:val="1"/>
                <w:sz w:val="16"/>
                <w:szCs w:val="16"/>
              </w:rPr>
              <w:t>s</w:t>
            </w:r>
            <w:r w:rsidRPr="00442DC4">
              <w:rPr>
                <w:rFonts w:ascii="Arial" w:eastAsia="Arial" w:hAnsi="Arial" w:cs="Arial"/>
                <w:sz w:val="16"/>
                <w:szCs w:val="16"/>
              </w:rPr>
              <w:t>u</w:t>
            </w:r>
            <w:r w:rsidRPr="00442DC4">
              <w:rPr>
                <w:rFonts w:ascii="Arial" w:eastAsia="Arial" w:hAnsi="Arial" w:cs="Arial"/>
                <w:spacing w:val="-3"/>
                <w:sz w:val="16"/>
                <w:szCs w:val="16"/>
              </w:rPr>
              <w:t>r</w:t>
            </w:r>
            <w:r w:rsidRPr="00442DC4">
              <w:rPr>
                <w:rFonts w:ascii="Arial" w:eastAsia="Arial" w:hAnsi="Arial" w:cs="Arial"/>
                <w:sz w:val="16"/>
                <w:szCs w:val="16"/>
              </w:rPr>
              <w:t>er</w:t>
            </w:r>
            <w:r w:rsidRPr="00442DC4">
              <w:rPr>
                <w:rFonts w:ascii="Arial" w:eastAsia="Arial" w:hAnsi="Arial" w:cs="Arial"/>
                <w:spacing w:val="1"/>
                <w:sz w:val="16"/>
                <w:szCs w:val="16"/>
              </w:rPr>
              <w:t>s</w:t>
            </w:r>
            <w:r w:rsidRPr="00442DC4">
              <w:rPr>
                <w:rFonts w:ascii="Arial" w:eastAsia="Arial" w:hAnsi="Arial" w:cs="Arial"/>
                <w:sz w:val="16"/>
                <w:szCs w:val="16"/>
              </w:rPr>
              <w:t>,</w:t>
            </w:r>
            <w:r w:rsidRPr="00442DC4">
              <w:rPr>
                <w:rFonts w:ascii="Arial" w:eastAsia="Arial" w:hAnsi="Arial" w:cs="Arial"/>
                <w:spacing w:val="-2"/>
                <w:sz w:val="16"/>
                <w:szCs w:val="16"/>
              </w:rPr>
              <w:t xml:space="preserve"> </w:t>
            </w:r>
            <w:r w:rsidRPr="00442DC4">
              <w:rPr>
                <w:rFonts w:ascii="Arial" w:eastAsia="Arial" w:hAnsi="Arial" w:cs="Arial"/>
                <w:sz w:val="16"/>
                <w:szCs w:val="16"/>
              </w:rPr>
              <w:t>dep</w:t>
            </w:r>
            <w:r w:rsidRPr="00442DC4">
              <w:rPr>
                <w:rFonts w:ascii="Arial" w:eastAsia="Arial" w:hAnsi="Arial" w:cs="Arial"/>
                <w:spacing w:val="-2"/>
                <w:sz w:val="16"/>
                <w:szCs w:val="16"/>
              </w:rPr>
              <w:t>e</w:t>
            </w:r>
            <w:r w:rsidRPr="00442DC4">
              <w:rPr>
                <w:rFonts w:ascii="Arial" w:eastAsia="Arial" w:hAnsi="Arial" w:cs="Arial"/>
                <w:sz w:val="16"/>
                <w:szCs w:val="16"/>
              </w:rPr>
              <w:t>nd</w:t>
            </w:r>
            <w:r w:rsidRPr="00442DC4">
              <w:rPr>
                <w:rFonts w:ascii="Arial" w:eastAsia="Arial" w:hAnsi="Arial" w:cs="Arial"/>
                <w:spacing w:val="-2"/>
                <w:sz w:val="16"/>
                <w:szCs w:val="16"/>
              </w:rPr>
              <w:t>i</w:t>
            </w:r>
            <w:r w:rsidRPr="00442DC4">
              <w:rPr>
                <w:rFonts w:ascii="Arial" w:eastAsia="Arial" w:hAnsi="Arial" w:cs="Arial"/>
                <w:sz w:val="16"/>
                <w:szCs w:val="16"/>
              </w:rPr>
              <w:t>ng</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o</w:t>
            </w:r>
            <w:r w:rsidRPr="00442DC4">
              <w:rPr>
                <w:rFonts w:ascii="Arial" w:eastAsia="Arial" w:hAnsi="Arial" w:cs="Arial"/>
                <w:sz w:val="16"/>
                <w:szCs w:val="16"/>
              </w:rPr>
              <w:t>n</w:t>
            </w:r>
            <w:r w:rsidRPr="00442DC4">
              <w:rPr>
                <w:rFonts w:ascii="Arial" w:eastAsia="Arial" w:hAnsi="Arial" w:cs="Arial"/>
                <w:spacing w:val="-2"/>
                <w:sz w:val="16"/>
                <w:szCs w:val="16"/>
              </w:rPr>
              <w:t xml:space="preserve"> </w:t>
            </w:r>
            <w:r w:rsidRPr="00442DC4">
              <w:rPr>
                <w:rFonts w:ascii="Arial" w:eastAsia="Arial" w:hAnsi="Arial" w:cs="Arial"/>
                <w:sz w:val="16"/>
                <w:szCs w:val="16"/>
              </w:rPr>
              <w:t>the</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c</w:t>
            </w:r>
            <w:r w:rsidRPr="00442DC4">
              <w:rPr>
                <w:rFonts w:ascii="Arial" w:eastAsia="Arial" w:hAnsi="Arial" w:cs="Arial"/>
                <w:sz w:val="16"/>
                <w:szCs w:val="16"/>
              </w:rPr>
              <w:t>la</w:t>
            </w:r>
            <w:r w:rsidRPr="00442DC4">
              <w:rPr>
                <w:rFonts w:ascii="Arial" w:eastAsia="Arial" w:hAnsi="Arial" w:cs="Arial"/>
                <w:spacing w:val="-2"/>
                <w:sz w:val="16"/>
                <w:szCs w:val="16"/>
              </w:rPr>
              <w:t>i</w:t>
            </w:r>
            <w:r w:rsidRPr="00442DC4">
              <w:rPr>
                <w:rFonts w:ascii="Arial" w:eastAsia="Arial" w:hAnsi="Arial" w:cs="Arial"/>
                <w:sz w:val="16"/>
                <w:szCs w:val="16"/>
              </w:rPr>
              <w:t>m</w:t>
            </w:r>
            <w:r w:rsidRPr="00442DC4">
              <w:rPr>
                <w:rFonts w:ascii="Arial" w:eastAsia="Arial" w:hAnsi="Arial" w:cs="Arial"/>
                <w:spacing w:val="-1"/>
                <w:sz w:val="16"/>
                <w:szCs w:val="16"/>
              </w:rPr>
              <w:t xml:space="preserve"> </w:t>
            </w:r>
            <w:r w:rsidRPr="00442DC4">
              <w:rPr>
                <w:rFonts w:ascii="Arial" w:eastAsia="Arial" w:hAnsi="Arial" w:cs="Arial"/>
                <w:spacing w:val="1"/>
                <w:sz w:val="16"/>
                <w:szCs w:val="16"/>
              </w:rPr>
              <w:t>m</w:t>
            </w:r>
            <w:r w:rsidRPr="00442DC4">
              <w:rPr>
                <w:rFonts w:ascii="Arial" w:eastAsia="Arial" w:hAnsi="Arial" w:cs="Arial"/>
                <w:sz w:val="16"/>
                <w:szCs w:val="16"/>
              </w:rPr>
              <w:t>et</w:t>
            </w:r>
            <w:r w:rsidRPr="00442DC4">
              <w:rPr>
                <w:rFonts w:ascii="Arial" w:eastAsia="Arial" w:hAnsi="Arial" w:cs="Arial"/>
                <w:spacing w:val="-2"/>
                <w:sz w:val="16"/>
                <w:szCs w:val="16"/>
              </w:rPr>
              <w:t>h</w:t>
            </w:r>
            <w:r w:rsidRPr="00442DC4">
              <w:rPr>
                <w:rFonts w:ascii="Arial" w:eastAsia="Arial" w:hAnsi="Arial" w:cs="Arial"/>
                <w:sz w:val="16"/>
                <w:szCs w:val="16"/>
              </w:rPr>
              <w:t>od.</w:t>
            </w:r>
          </w:p>
        </w:tc>
      </w:tr>
      <w:tr w:rsidR="00E2798E" w:rsidRPr="00442DC4" w14:paraId="39EB7DEA" w14:textId="77777777" w:rsidTr="00F12666">
        <w:tc>
          <w:tcPr>
            <w:tcW w:w="7741" w:type="dxa"/>
            <w:gridSpan w:val="2"/>
            <w:tcBorders>
              <w:top w:val="double" w:sz="4" w:space="0" w:color="auto"/>
              <w:bottom w:val="double" w:sz="4" w:space="0" w:color="auto"/>
            </w:tcBorders>
            <w:shd w:val="clear" w:color="auto" w:fill="auto"/>
          </w:tcPr>
          <w:p w14:paraId="55E7D537" w14:textId="1694BE5E"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 xml:space="preserve">Performance information </w:t>
            </w:r>
            <w:r w:rsidR="001E3D9A" w:rsidRPr="00442DC4">
              <w:rPr>
                <w:rFonts w:ascii="Arial" w:hAnsi="Arial" w:cs="Arial"/>
                <w:b/>
                <w:sz w:val="16"/>
                <w:szCs w:val="16"/>
              </w:rPr>
              <w:t>2020-21 and beyond</w:t>
            </w:r>
          </w:p>
        </w:tc>
      </w:tr>
      <w:tr w:rsidR="00E2798E" w:rsidRPr="00442DC4" w14:paraId="3B85F57E" w14:textId="77777777" w:rsidTr="00F12666">
        <w:tc>
          <w:tcPr>
            <w:tcW w:w="5103" w:type="dxa"/>
            <w:tcBorders>
              <w:top w:val="double" w:sz="4" w:space="0" w:color="auto"/>
              <w:bottom w:val="single" w:sz="4" w:space="0" w:color="auto"/>
              <w:right w:val="single" w:sz="4" w:space="0" w:color="auto"/>
            </w:tcBorders>
            <w:shd w:val="clear" w:color="auto" w:fill="auto"/>
          </w:tcPr>
          <w:p w14:paraId="1A4A592B" w14:textId="77777777"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Performance criteria</w:t>
            </w:r>
          </w:p>
        </w:tc>
        <w:tc>
          <w:tcPr>
            <w:tcW w:w="2638" w:type="dxa"/>
            <w:tcBorders>
              <w:top w:val="double" w:sz="4" w:space="0" w:color="auto"/>
              <w:left w:val="single" w:sz="4" w:space="0" w:color="auto"/>
              <w:bottom w:val="single" w:sz="4" w:space="0" w:color="auto"/>
            </w:tcBorders>
            <w:shd w:val="clear" w:color="auto" w:fill="auto"/>
          </w:tcPr>
          <w:p w14:paraId="314B9453" w14:textId="77777777"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Targets</w:t>
            </w:r>
          </w:p>
        </w:tc>
      </w:tr>
      <w:tr w:rsidR="00E2798E" w:rsidRPr="00442DC4" w14:paraId="5CBD538B" w14:textId="77777777" w:rsidTr="00F12666">
        <w:trPr>
          <w:trHeight w:val="60"/>
        </w:trPr>
        <w:tc>
          <w:tcPr>
            <w:tcW w:w="5103" w:type="dxa"/>
            <w:tcBorders>
              <w:top w:val="single" w:sz="4" w:space="0" w:color="auto"/>
              <w:bottom w:val="single" w:sz="4" w:space="0" w:color="auto"/>
              <w:right w:val="single" w:sz="4" w:space="0" w:color="auto"/>
            </w:tcBorders>
          </w:tcPr>
          <w:p w14:paraId="1D27A53D" w14:textId="77777777" w:rsidR="00E2798E" w:rsidRPr="00442DC4" w:rsidRDefault="00E2798E" w:rsidP="00F12666">
            <w:pPr>
              <w:pStyle w:val="TableParagraph"/>
              <w:spacing w:before="57"/>
              <w:rPr>
                <w:rFonts w:ascii="Arial" w:eastAsia="Arial" w:hAnsi="Arial" w:cs="Arial"/>
                <w:spacing w:val="-1"/>
                <w:sz w:val="16"/>
                <w:szCs w:val="16"/>
              </w:rPr>
            </w:pPr>
            <w:r w:rsidRPr="00442DC4">
              <w:rPr>
                <w:rFonts w:ascii="Arial" w:eastAsia="Arial" w:hAnsi="Arial" w:cs="Arial"/>
                <w:sz w:val="16"/>
                <w:szCs w:val="16"/>
              </w:rPr>
              <w:t>V</w:t>
            </w:r>
            <w:r w:rsidRPr="00442DC4">
              <w:rPr>
                <w:rFonts w:ascii="Arial" w:eastAsia="Arial" w:hAnsi="Arial" w:cs="Arial"/>
                <w:spacing w:val="-1"/>
                <w:sz w:val="16"/>
                <w:szCs w:val="16"/>
              </w:rPr>
              <w:t>a</w:t>
            </w:r>
            <w:r w:rsidRPr="00442DC4">
              <w:rPr>
                <w:rFonts w:ascii="Arial" w:eastAsia="Arial" w:hAnsi="Arial" w:cs="Arial"/>
                <w:sz w:val="16"/>
                <w:szCs w:val="16"/>
              </w:rPr>
              <w:t>l</w:t>
            </w:r>
            <w:r w:rsidRPr="00442DC4">
              <w:rPr>
                <w:rFonts w:ascii="Arial" w:eastAsia="Arial" w:hAnsi="Arial" w:cs="Arial"/>
                <w:spacing w:val="-1"/>
                <w:sz w:val="16"/>
                <w:szCs w:val="16"/>
              </w:rPr>
              <w:t>u</w:t>
            </w:r>
            <w:r w:rsidRPr="00442DC4">
              <w:rPr>
                <w:rFonts w:ascii="Arial" w:eastAsia="Arial" w:hAnsi="Arial" w:cs="Arial"/>
                <w:sz w:val="16"/>
                <w:szCs w:val="16"/>
              </w:rPr>
              <w:t xml:space="preserve">e </w:t>
            </w:r>
            <w:r w:rsidRPr="00442DC4">
              <w:rPr>
                <w:rFonts w:ascii="Arial" w:eastAsia="Arial" w:hAnsi="Arial" w:cs="Arial"/>
                <w:spacing w:val="-1"/>
                <w:sz w:val="16"/>
                <w:szCs w:val="16"/>
              </w:rPr>
              <w:t>o</w:t>
            </w:r>
            <w:r w:rsidRPr="00442DC4">
              <w:rPr>
                <w:rFonts w:ascii="Arial" w:eastAsia="Arial" w:hAnsi="Arial" w:cs="Arial"/>
                <w:sz w:val="16"/>
                <w:szCs w:val="16"/>
              </w:rPr>
              <w:t>f</w:t>
            </w:r>
            <w:r w:rsidRPr="00442DC4">
              <w:rPr>
                <w:rFonts w:ascii="Arial" w:eastAsia="Arial" w:hAnsi="Arial" w:cs="Arial"/>
                <w:spacing w:val="-1"/>
                <w:sz w:val="16"/>
                <w:szCs w:val="16"/>
              </w:rPr>
              <w:t xml:space="preserve"> reba</w:t>
            </w:r>
            <w:r w:rsidRPr="00442DC4">
              <w:rPr>
                <w:rFonts w:ascii="Arial" w:eastAsia="Arial" w:hAnsi="Arial" w:cs="Arial"/>
                <w:sz w:val="16"/>
                <w:szCs w:val="16"/>
              </w:rPr>
              <w:t>t</w:t>
            </w:r>
            <w:r w:rsidRPr="00442DC4">
              <w:rPr>
                <w:rFonts w:ascii="Arial" w:eastAsia="Arial" w:hAnsi="Arial" w:cs="Arial"/>
                <w:spacing w:val="-1"/>
                <w:sz w:val="16"/>
                <w:szCs w:val="16"/>
              </w:rPr>
              <w:t>e</w:t>
            </w:r>
            <w:r w:rsidRPr="00442DC4">
              <w:rPr>
                <w:rFonts w:ascii="Arial" w:eastAsia="Arial" w:hAnsi="Arial" w:cs="Arial"/>
                <w:sz w:val="16"/>
                <w:szCs w:val="16"/>
              </w:rPr>
              <w:t>s</w:t>
            </w:r>
            <w:r w:rsidRPr="00442DC4">
              <w:rPr>
                <w:rFonts w:ascii="Arial" w:eastAsia="Arial" w:hAnsi="Arial" w:cs="Arial"/>
                <w:spacing w:val="-1"/>
                <w:sz w:val="16"/>
                <w:szCs w:val="16"/>
              </w:rPr>
              <w:t xml:space="preserve"> pro</w:t>
            </w:r>
            <w:r w:rsidRPr="00442DC4">
              <w:rPr>
                <w:rFonts w:ascii="Arial" w:eastAsia="Arial" w:hAnsi="Arial" w:cs="Arial"/>
                <w:spacing w:val="1"/>
                <w:sz w:val="16"/>
                <w:szCs w:val="16"/>
              </w:rPr>
              <w:t>c</w:t>
            </w:r>
            <w:r w:rsidRPr="00442DC4">
              <w:rPr>
                <w:rFonts w:ascii="Arial" w:eastAsia="Arial" w:hAnsi="Arial" w:cs="Arial"/>
                <w:spacing w:val="-4"/>
                <w:sz w:val="16"/>
                <w:szCs w:val="16"/>
              </w:rPr>
              <w:t>e</w:t>
            </w:r>
            <w:r w:rsidRPr="00442DC4">
              <w:rPr>
                <w:rFonts w:ascii="Arial" w:eastAsia="Arial" w:hAnsi="Arial" w:cs="Arial"/>
                <w:spacing w:val="1"/>
                <w:sz w:val="16"/>
                <w:szCs w:val="16"/>
              </w:rPr>
              <w:t>ss</w:t>
            </w:r>
            <w:r w:rsidRPr="00442DC4">
              <w:rPr>
                <w:rFonts w:ascii="Arial" w:eastAsia="Arial" w:hAnsi="Arial" w:cs="Arial"/>
                <w:spacing w:val="-1"/>
                <w:sz w:val="16"/>
                <w:szCs w:val="16"/>
              </w:rPr>
              <w:t>ed</w:t>
            </w:r>
          </w:p>
          <w:p w14:paraId="14FACD0F" w14:textId="77777777" w:rsidR="00E2798E" w:rsidRPr="00442DC4" w:rsidRDefault="00E2798E" w:rsidP="00F12666">
            <w:pPr>
              <w:pStyle w:val="TableParagraph"/>
              <w:spacing w:before="58"/>
              <w:ind w:right="110"/>
              <w:rPr>
                <w:rFonts w:ascii="Arial" w:eastAsia="Arial" w:hAnsi="Arial" w:cs="Arial"/>
                <w:sz w:val="16"/>
                <w:szCs w:val="16"/>
              </w:rPr>
            </w:pPr>
          </w:p>
        </w:tc>
        <w:tc>
          <w:tcPr>
            <w:tcW w:w="2638" w:type="dxa"/>
            <w:tcBorders>
              <w:top w:val="single" w:sz="4" w:space="0" w:color="auto"/>
              <w:left w:val="single" w:sz="4" w:space="0" w:color="auto"/>
              <w:bottom w:val="single" w:sz="4" w:space="0" w:color="auto"/>
            </w:tcBorders>
          </w:tcPr>
          <w:p w14:paraId="6DB258C0" w14:textId="365E26A7" w:rsidR="00905328" w:rsidRPr="00442DC4" w:rsidRDefault="00905328" w:rsidP="00F12666">
            <w:pPr>
              <w:pStyle w:val="TableParagraph"/>
              <w:spacing w:before="55"/>
              <w:rPr>
                <w:rFonts w:ascii="Arial" w:eastAsia="Arial" w:hAnsi="Arial" w:cs="Arial"/>
                <w:sz w:val="16"/>
                <w:szCs w:val="16"/>
              </w:rPr>
            </w:pPr>
            <w:r w:rsidRPr="00442DC4">
              <w:rPr>
                <w:rFonts w:ascii="Arial" w:eastAsia="Arial" w:hAnsi="Arial" w:cs="Arial"/>
                <w:sz w:val="16"/>
                <w:szCs w:val="16"/>
              </w:rPr>
              <w:t xml:space="preserve">Result (2019-20): </w:t>
            </w:r>
            <w:r w:rsidR="002D73CE" w:rsidRPr="00442DC4">
              <w:rPr>
                <w:rFonts w:ascii="Arial" w:eastAsia="Arial" w:hAnsi="Arial" w:cs="Arial"/>
                <w:sz w:val="16"/>
                <w:szCs w:val="16"/>
              </w:rPr>
              <w:t>$235.5 million</w:t>
            </w:r>
          </w:p>
          <w:p w14:paraId="63D33015" w14:textId="77777777" w:rsidR="00022401" w:rsidRPr="00442DC4" w:rsidRDefault="00022401" w:rsidP="00F12666">
            <w:pPr>
              <w:pStyle w:val="TableParagraph"/>
              <w:spacing w:before="55"/>
              <w:rPr>
                <w:rFonts w:ascii="Arial" w:eastAsia="Arial" w:hAnsi="Arial" w:cs="Arial"/>
                <w:sz w:val="16"/>
                <w:szCs w:val="16"/>
              </w:rPr>
            </w:pPr>
          </w:p>
          <w:p w14:paraId="1F7289C2" w14:textId="77777777" w:rsidR="00E64AE3" w:rsidRPr="00442DC4" w:rsidRDefault="00E64AE3" w:rsidP="00E64AE3">
            <w:pPr>
              <w:pStyle w:val="TableParagraph"/>
              <w:spacing w:before="59"/>
              <w:ind w:right="88"/>
              <w:rPr>
                <w:rFonts w:ascii="Arial" w:eastAsia="Arial" w:hAnsi="Arial" w:cs="Arial"/>
                <w:sz w:val="16"/>
                <w:szCs w:val="16"/>
              </w:rPr>
            </w:pPr>
            <w:r w:rsidRPr="00442DC4">
              <w:rPr>
                <w:rFonts w:ascii="Arial" w:eastAsia="Arial" w:hAnsi="Arial" w:cs="Arial"/>
                <w:spacing w:val="-2"/>
                <w:sz w:val="16"/>
                <w:szCs w:val="16"/>
              </w:rPr>
              <w:t>Target 2020-21</w:t>
            </w:r>
            <w:r w:rsidRPr="00442DC4">
              <w:rPr>
                <w:rFonts w:ascii="Arial" w:eastAsia="Arial" w:hAnsi="Arial" w:cs="Arial"/>
                <w:sz w:val="16"/>
                <w:szCs w:val="16"/>
              </w:rPr>
              <w:t xml:space="preserve">: </w:t>
            </w:r>
            <w:r w:rsidRPr="00442DC4">
              <w:rPr>
                <w:rFonts w:ascii="Arial" w:eastAsia="Arial" w:hAnsi="Arial" w:cs="Arial"/>
                <w:spacing w:val="-2"/>
                <w:sz w:val="16"/>
                <w:szCs w:val="16"/>
              </w:rPr>
              <w:t>T</w:t>
            </w:r>
            <w:r w:rsidRPr="00442DC4">
              <w:rPr>
                <w:rFonts w:ascii="Arial" w:eastAsia="Arial" w:hAnsi="Arial" w:cs="Arial"/>
                <w:sz w:val="16"/>
                <w:szCs w:val="16"/>
              </w:rPr>
              <w:t>he</w:t>
            </w:r>
            <w:r w:rsidRPr="00442DC4">
              <w:rPr>
                <w:rFonts w:ascii="Arial" w:eastAsia="Arial" w:hAnsi="Arial" w:cs="Arial"/>
                <w:spacing w:val="1"/>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T</w:t>
            </w:r>
            <w:r w:rsidRPr="00442DC4">
              <w:rPr>
                <w:rFonts w:ascii="Arial" w:eastAsia="Arial" w:hAnsi="Arial" w:cs="Arial"/>
                <w:sz w:val="16"/>
                <w:szCs w:val="16"/>
              </w:rPr>
              <w:t>O ai</w:t>
            </w:r>
            <w:r w:rsidRPr="00442DC4">
              <w:rPr>
                <w:rFonts w:ascii="Arial" w:eastAsia="Arial" w:hAnsi="Arial" w:cs="Arial"/>
                <w:spacing w:val="-2"/>
                <w:sz w:val="16"/>
                <w:szCs w:val="16"/>
              </w:rPr>
              <w:t>m</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z w:val="16"/>
                <w:szCs w:val="16"/>
              </w:rPr>
              <w:t>to</w:t>
            </w:r>
            <w:r w:rsidRPr="00442DC4">
              <w:rPr>
                <w:rFonts w:ascii="Arial" w:eastAsia="Arial" w:hAnsi="Arial" w:cs="Arial"/>
                <w:spacing w:val="-2"/>
                <w:sz w:val="16"/>
                <w:szCs w:val="16"/>
              </w:rPr>
              <w:t xml:space="preserve"> </w:t>
            </w:r>
            <w:r w:rsidRPr="00442DC4">
              <w:rPr>
                <w:rFonts w:ascii="Arial" w:eastAsia="Arial" w:hAnsi="Arial" w:cs="Arial"/>
                <w:sz w:val="16"/>
                <w:szCs w:val="16"/>
              </w:rPr>
              <w:t>ad</w:t>
            </w:r>
            <w:r w:rsidRPr="00442DC4">
              <w:rPr>
                <w:rFonts w:ascii="Arial" w:eastAsia="Arial" w:hAnsi="Arial" w:cs="Arial"/>
                <w:spacing w:val="-2"/>
                <w:sz w:val="16"/>
                <w:szCs w:val="16"/>
              </w:rPr>
              <w:t>m</w:t>
            </w:r>
            <w:r w:rsidRPr="00442DC4">
              <w:rPr>
                <w:rFonts w:ascii="Arial" w:eastAsia="Arial" w:hAnsi="Arial" w:cs="Arial"/>
                <w:sz w:val="16"/>
                <w:szCs w:val="16"/>
              </w:rPr>
              <w:t>in</w:t>
            </w:r>
            <w:r w:rsidRPr="00442DC4">
              <w:rPr>
                <w:rFonts w:ascii="Arial" w:eastAsia="Arial" w:hAnsi="Arial" w:cs="Arial"/>
                <w:spacing w:val="-2"/>
                <w:sz w:val="16"/>
                <w:szCs w:val="16"/>
              </w:rPr>
              <w:t>i</w:t>
            </w:r>
            <w:r w:rsidRPr="00442DC4">
              <w:rPr>
                <w:rFonts w:ascii="Arial" w:eastAsia="Arial" w:hAnsi="Arial" w:cs="Arial"/>
                <w:spacing w:val="1"/>
                <w:sz w:val="16"/>
                <w:szCs w:val="16"/>
              </w:rPr>
              <w:t>s</w:t>
            </w:r>
            <w:r w:rsidRPr="00442DC4">
              <w:rPr>
                <w:rFonts w:ascii="Arial" w:eastAsia="Arial" w:hAnsi="Arial" w:cs="Arial"/>
                <w:sz w:val="16"/>
                <w:szCs w:val="16"/>
              </w:rPr>
              <w:t>ter</w:t>
            </w:r>
            <w:r w:rsidRPr="00442DC4">
              <w:rPr>
                <w:rFonts w:ascii="Arial" w:eastAsia="Arial" w:hAnsi="Arial" w:cs="Arial"/>
                <w:spacing w:val="-2"/>
                <w:sz w:val="16"/>
                <w:szCs w:val="16"/>
              </w:rPr>
              <w:t xml:space="preserve"> </w:t>
            </w:r>
            <w:r w:rsidRPr="00442DC4">
              <w:rPr>
                <w:rFonts w:ascii="Arial" w:eastAsia="Arial" w:hAnsi="Arial" w:cs="Arial"/>
                <w:sz w:val="16"/>
                <w:szCs w:val="16"/>
              </w:rPr>
              <w:t>the progr</w:t>
            </w:r>
            <w:r w:rsidRPr="00442DC4">
              <w:rPr>
                <w:rFonts w:ascii="Arial" w:eastAsia="Arial" w:hAnsi="Arial" w:cs="Arial"/>
                <w:spacing w:val="-2"/>
                <w:sz w:val="16"/>
                <w:szCs w:val="16"/>
              </w:rPr>
              <w:t>a</w:t>
            </w:r>
            <w:r w:rsidRPr="00442DC4">
              <w:rPr>
                <w:rFonts w:ascii="Arial" w:eastAsia="Arial" w:hAnsi="Arial" w:cs="Arial"/>
                <w:sz w:val="16"/>
                <w:szCs w:val="16"/>
              </w:rPr>
              <w:t>m</w:t>
            </w:r>
            <w:r w:rsidRPr="00442DC4">
              <w:rPr>
                <w:rFonts w:ascii="Arial" w:eastAsia="Arial" w:hAnsi="Arial" w:cs="Arial"/>
                <w:spacing w:val="1"/>
                <w:sz w:val="16"/>
                <w:szCs w:val="16"/>
              </w:rPr>
              <w:t xml:space="preserve"> </w:t>
            </w:r>
            <w:r w:rsidRPr="00442DC4">
              <w:rPr>
                <w:rFonts w:ascii="Arial" w:eastAsia="Arial" w:hAnsi="Arial" w:cs="Arial"/>
                <w:sz w:val="16"/>
                <w:szCs w:val="16"/>
              </w:rPr>
              <w:t>in</w:t>
            </w:r>
            <w:r w:rsidRPr="00442DC4">
              <w:rPr>
                <w:rFonts w:ascii="Arial" w:eastAsia="Arial" w:hAnsi="Arial" w:cs="Arial"/>
                <w:spacing w:val="-2"/>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c</w:t>
            </w:r>
            <w:r w:rsidRPr="00442DC4">
              <w:rPr>
                <w:rFonts w:ascii="Arial" w:eastAsia="Arial" w:hAnsi="Arial" w:cs="Arial"/>
                <w:spacing w:val="1"/>
                <w:sz w:val="16"/>
                <w:szCs w:val="16"/>
              </w:rPr>
              <w:t>c</w:t>
            </w:r>
            <w:r w:rsidRPr="00442DC4">
              <w:rPr>
                <w:rFonts w:ascii="Arial" w:eastAsia="Arial" w:hAnsi="Arial" w:cs="Arial"/>
                <w:sz w:val="16"/>
                <w:szCs w:val="16"/>
              </w:rPr>
              <w:t>o</w:t>
            </w:r>
            <w:r w:rsidRPr="00442DC4">
              <w:rPr>
                <w:rFonts w:ascii="Arial" w:eastAsia="Arial" w:hAnsi="Arial" w:cs="Arial"/>
                <w:spacing w:val="-3"/>
                <w:sz w:val="16"/>
                <w:szCs w:val="16"/>
              </w:rPr>
              <w:t>r</w:t>
            </w:r>
            <w:r w:rsidRPr="00442DC4">
              <w:rPr>
                <w:rFonts w:ascii="Arial" w:eastAsia="Arial" w:hAnsi="Arial" w:cs="Arial"/>
                <w:sz w:val="16"/>
                <w:szCs w:val="16"/>
              </w:rPr>
              <w:t>da</w:t>
            </w:r>
            <w:r w:rsidRPr="00442DC4">
              <w:rPr>
                <w:rFonts w:ascii="Arial" w:eastAsia="Arial" w:hAnsi="Arial" w:cs="Arial"/>
                <w:spacing w:val="-2"/>
                <w:sz w:val="16"/>
                <w:szCs w:val="16"/>
              </w:rPr>
              <w:t>n</w:t>
            </w:r>
            <w:r w:rsidRPr="00442DC4">
              <w:rPr>
                <w:rFonts w:ascii="Arial" w:eastAsia="Arial" w:hAnsi="Arial" w:cs="Arial"/>
                <w:spacing w:val="1"/>
                <w:sz w:val="16"/>
                <w:szCs w:val="16"/>
              </w:rPr>
              <w:t>c</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pacing w:val="-3"/>
                <w:sz w:val="16"/>
                <w:szCs w:val="16"/>
              </w:rPr>
              <w:t>w</w:t>
            </w:r>
            <w:r w:rsidRPr="00442DC4">
              <w:rPr>
                <w:rFonts w:ascii="Arial" w:eastAsia="Arial" w:hAnsi="Arial" w:cs="Arial"/>
                <w:sz w:val="16"/>
                <w:szCs w:val="16"/>
              </w:rPr>
              <w:t>ith the</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l</w:t>
            </w:r>
            <w:r w:rsidRPr="00442DC4">
              <w:rPr>
                <w:rFonts w:ascii="Arial" w:eastAsia="Arial" w:hAnsi="Arial" w:cs="Arial"/>
                <w:sz w:val="16"/>
                <w:szCs w:val="16"/>
              </w:rPr>
              <w:t>aw</w:t>
            </w:r>
          </w:p>
          <w:p w14:paraId="081BAA63" w14:textId="77777777" w:rsidR="00E64AE3" w:rsidRPr="00442DC4" w:rsidRDefault="00E64AE3" w:rsidP="00E64AE3">
            <w:pPr>
              <w:pStyle w:val="TableParagraph"/>
              <w:spacing w:before="59"/>
              <w:ind w:right="88"/>
              <w:rPr>
                <w:rFonts w:ascii="Arial" w:eastAsia="Arial" w:hAnsi="Arial" w:cs="Arial"/>
                <w:sz w:val="16"/>
                <w:szCs w:val="16"/>
              </w:rPr>
            </w:pPr>
          </w:p>
          <w:p w14:paraId="70C1FABF" w14:textId="0850B599" w:rsidR="00E2798E" w:rsidRPr="00442DC4" w:rsidRDefault="00E64AE3" w:rsidP="00F12666">
            <w:pPr>
              <w:pStyle w:val="TableParagraph"/>
              <w:spacing w:before="59" w:line="242" w:lineRule="auto"/>
              <w:rPr>
                <w:rFonts w:ascii="Arial" w:eastAsia="Arial" w:hAnsi="Arial" w:cs="Arial"/>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bl>
    <w:p w14:paraId="73E17144" w14:textId="77777777" w:rsidR="00E2798E" w:rsidRPr="00442DC4" w:rsidRDefault="00E2798E" w:rsidP="00E2798E"/>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346"/>
      </w:tblGrid>
      <w:tr w:rsidR="00E2798E" w:rsidRPr="00442DC4" w14:paraId="54265E5B" w14:textId="77777777" w:rsidTr="00F12666">
        <w:tc>
          <w:tcPr>
            <w:tcW w:w="7741" w:type="dxa"/>
            <w:gridSpan w:val="2"/>
            <w:tcBorders>
              <w:top w:val="single" w:sz="4" w:space="0" w:color="auto"/>
              <w:bottom w:val="double" w:sz="4" w:space="0" w:color="auto"/>
            </w:tcBorders>
            <w:shd w:val="pct10" w:color="auto" w:fill="auto"/>
          </w:tcPr>
          <w:p w14:paraId="6A1BB0A9" w14:textId="77777777" w:rsidR="00E2798E" w:rsidRPr="00442DC4" w:rsidRDefault="00E2798E" w:rsidP="00F12666">
            <w:pPr>
              <w:pStyle w:val="TableParagraph"/>
              <w:spacing w:before="54"/>
              <w:rPr>
                <w:rFonts w:ascii="Arial" w:eastAsia="Arial" w:hAnsi="Arial" w:cs="Arial"/>
                <w:b/>
                <w:bCs/>
                <w:spacing w:val="-1"/>
                <w:sz w:val="16"/>
                <w:szCs w:val="16"/>
              </w:rPr>
            </w:pPr>
            <w:r w:rsidRPr="00442DC4">
              <w:rPr>
                <w:rFonts w:ascii="Arial" w:eastAsia="Arial" w:hAnsi="Arial" w:cs="Arial"/>
                <w:b/>
                <w:bCs/>
                <w:spacing w:val="-1"/>
                <w:sz w:val="16"/>
                <w:szCs w:val="16"/>
              </w:rPr>
              <w:t>Program 1.13 — Superannuation Co-contribution Scheme</w:t>
            </w:r>
          </w:p>
          <w:p w14:paraId="43553656" w14:textId="7FAC9C93" w:rsidR="00E2798E" w:rsidRPr="00442DC4" w:rsidRDefault="00E2798E" w:rsidP="00F12666">
            <w:pPr>
              <w:pStyle w:val="TableParagraph"/>
              <w:spacing w:before="58"/>
              <w:ind w:right="173"/>
              <w:rPr>
                <w:rFonts w:ascii="Arial" w:eastAsia="Arial" w:hAnsi="Arial" w:cs="Arial"/>
                <w:spacing w:val="-1"/>
                <w:sz w:val="16"/>
                <w:szCs w:val="16"/>
              </w:rPr>
            </w:pPr>
            <w:r w:rsidRPr="00442DC4">
              <w:rPr>
                <w:rFonts w:ascii="Arial" w:eastAsia="Arial" w:hAnsi="Arial" w:cs="Arial"/>
                <w:spacing w:val="-1"/>
                <w:sz w:val="16"/>
                <w:szCs w:val="16"/>
              </w:rPr>
              <w:t>The Superannuation Co-contribution Scheme is to help low</w:t>
            </w:r>
            <w:r w:rsidR="00D0708E" w:rsidRPr="00442DC4">
              <w:rPr>
                <w:rFonts w:ascii="Arial" w:eastAsia="Arial" w:hAnsi="Arial" w:cs="Arial"/>
                <w:spacing w:val="-1"/>
                <w:sz w:val="16"/>
                <w:szCs w:val="16"/>
              </w:rPr>
              <w:t>-</w:t>
            </w:r>
            <w:r w:rsidRPr="00442DC4">
              <w:rPr>
                <w:rFonts w:ascii="Arial" w:eastAsia="Arial" w:hAnsi="Arial" w:cs="Arial"/>
                <w:spacing w:val="-1"/>
                <w:sz w:val="16"/>
                <w:szCs w:val="16"/>
              </w:rPr>
              <w:t>and</w:t>
            </w:r>
            <w:r w:rsidR="00D0708E" w:rsidRPr="00442DC4">
              <w:rPr>
                <w:rFonts w:ascii="Arial" w:eastAsia="Arial" w:hAnsi="Arial" w:cs="Arial"/>
                <w:spacing w:val="-1"/>
                <w:sz w:val="16"/>
                <w:szCs w:val="16"/>
              </w:rPr>
              <w:t>-</w:t>
            </w:r>
            <w:r w:rsidRPr="00442DC4">
              <w:rPr>
                <w:rFonts w:ascii="Arial" w:eastAsia="Arial" w:hAnsi="Arial" w:cs="Arial"/>
                <w:spacing w:val="-1"/>
                <w:sz w:val="16"/>
                <w:szCs w:val="16"/>
              </w:rPr>
              <w:t>middle income earners save for their retirement. Eligible individuals who make personal superannuation contributions to a complying superannuation fund or retirement savings account receive a co-contribution from the Government up to certain limits.</w:t>
            </w:r>
          </w:p>
          <w:p w14:paraId="37124D25" w14:textId="77777777" w:rsidR="00E2798E" w:rsidRPr="00442DC4" w:rsidRDefault="00E2798E" w:rsidP="00F12666">
            <w:pPr>
              <w:pStyle w:val="TableParagraph"/>
              <w:spacing w:before="58"/>
              <w:ind w:right="173"/>
              <w:rPr>
                <w:rFonts w:ascii="Arial" w:eastAsia="Arial" w:hAnsi="Arial" w:cs="Arial"/>
                <w:spacing w:val="-1"/>
                <w:sz w:val="16"/>
                <w:szCs w:val="16"/>
              </w:rPr>
            </w:pPr>
            <w:r w:rsidRPr="00442DC4">
              <w:rPr>
                <w:rFonts w:ascii="Arial" w:eastAsia="Arial" w:hAnsi="Arial" w:cs="Arial"/>
                <w:spacing w:val="-1"/>
                <w:sz w:val="16"/>
                <w:szCs w:val="16"/>
              </w:rPr>
              <w:t>The Treasury has policy responsibility for the program, while the ATO administers the program and provides information and support to individuals and superannuation funds through marketing and education services.</w:t>
            </w:r>
          </w:p>
        </w:tc>
      </w:tr>
      <w:tr w:rsidR="00E2798E" w:rsidRPr="00442DC4" w14:paraId="698E254B" w14:textId="77777777" w:rsidTr="00F12666">
        <w:tc>
          <w:tcPr>
            <w:tcW w:w="7741" w:type="dxa"/>
            <w:gridSpan w:val="2"/>
            <w:tcBorders>
              <w:top w:val="double" w:sz="4" w:space="0" w:color="auto"/>
              <w:bottom w:val="double" w:sz="4" w:space="0" w:color="auto"/>
            </w:tcBorders>
            <w:shd w:val="clear" w:color="auto" w:fill="auto"/>
          </w:tcPr>
          <w:p w14:paraId="5EFEA1B2" w14:textId="6357EBCC"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 xml:space="preserve">Performance information </w:t>
            </w:r>
            <w:r w:rsidR="001E3D9A" w:rsidRPr="00442DC4">
              <w:rPr>
                <w:rFonts w:ascii="Arial" w:hAnsi="Arial" w:cs="Arial"/>
                <w:b/>
                <w:sz w:val="16"/>
                <w:szCs w:val="16"/>
              </w:rPr>
              <w:t>2020-21 and beyond</w:t>
            </w:r>
          </w:p>
        </w:tc>
      </w:tr>
      <w:tr w:rsidR="00E2798E" w:rsidRPr="00442DC4" w14:paraId="17746092" w14:textId="77777777" w:rsidTr="00F12666">
        <w:tc>
          <w:tcPr>
            <w:tcW w:w="4395" w:type="dxa"/>
            <w:tcBorders>
              <w:top w:val="double" w:sz="4" w:space="0" w:color="auto"/>
              <w:bottom w:val="single" w:sz="4" w:space="0" w:color="auto"/>
              <w:right w:val="single" w:sz="4" w:space="0" w:color="auto"/>
            </w:tcBorders>
            <w:shd w:val="clear" w:color="auto" w:fill="auto"/>
          </w:tcPr>
          <w:p w14:paraId="0D39A336" w14:textId="77777777"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Performance criteria</w:t>
            </w:r>
          </w:p>
        </w:tc>
        <w:tc>
          <w:tcPr>
            <w:tcW w:w="3346" w:type="dxa"/>
            <w:tcBorders>
              <w:top w:val="double" w:sz="4" w:space="0" w:color="auto"/>
              <w:left w:val="single" w:sz="4" w:space="0" w:color="auto"/>
              <w:bottom w:val="single" w:sz="4" w:space="0" w:color="auto"/>
            </w:tcBorders>
            <w:shd w:val="clear" w:color="auto" w:fill="auto"/>
          </w:tcPr>
          <w:p w14:paraId="773716D8" w14:textId="77777777"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Targets</w:t>
            </w:r>
          </w:p>
        </w:tc>
      </w:tr>
      <w:tr w:rsidR="00E2798E" w:rsidRPr="00442DC4" w14:paraId="6C727EBE" w14:textId="77777777" w:rsidTr="00F12666">
        <w:trPr>
          <w:trHeight w:val="60"/>
        </w:trPr>
        <w:tc>
          <w:tcPr>
            <w:tcW w:w="4395" w:type="dxa"/>
            <w:tcBorders>
              <w:top w:val="single" w:sz="4" w:space="0" w:color="auto"/>
              <w:bottom w:val="single" w:sz="4" w:space="0" w:color="auto"/>
              <w:right w:val="single" w:sz="4" w:space="0" w:color="auto"/>
            </w:tcBorders>
          </w:tcPr>
          <w:p w14:paraId="66A97D81" w14:textId="77777777" w:rsidR="00E2798E" w:rsidRPr="00442DC4" w:rsidRDefault="00E2798E" w:rsidP="00F12666">
            <w:pPr>
              <w:pStyle w:val="TableParagraph"/>
              <w:spacing w:before="58"/>
              <w:ind w:right="110"/>
              <w:rPr>
                <w:rFonts w:ascii="Arial" w:eastAsia="Arial" w:hAnsi="Arial" w:cs="Arial"/>
                <w:sz w:val="16"/>
                <w:szCs w:val="16"/>
              </w:rPr>
            </w:pPr>
            <w:r w:rsidRPr="00442DC4">
              <w:rPr>
                <w:rFonts w:ascii="Arial" w:eastAsia="Arial" w:hAnsi="Arial" w:cs="Arial"/>
                <w:sz w:val="16"/>
                <w:szCs w:val="16"/>
              </w:rPr>
              <w:t>Value</w:t>
            </w:r>
            <w:r w:rsidRPr="00442DC4">
              <w:rPr>
                <w:rFonts w:ascii="Arial" w:eastAsia="Arial" w:hAnsi="Arial" w:cs="Arial"/>
                <w:spacing w:val="-2"/>
                <w:sz w:val="16"/>
                <w:szCs w:val="16"/>
              </w:rPr>
              <w:t xml:space="preserve"> </w:t>
            </w:r>
            <w:r w:rsidRPr="00442DC4">
              <w:rPr>
                <w:rFonts w:ascii="Arial" w:eastAsia="Arial" w:hAnsi="Arial" w:cs="Arial"/>
                <w:sz w:val="16"/>
                <w:szCs w:val="16"/>
              </w:rPr>
              <w:t xml:space="preserve">of </w:t>
            </w:r>
            <w:r w:rsidRPr="00442DC4">
              <w:rPr>
                <w:rFonts w:ascii="Arial" w:eastAsia="Arial" w:hAnsi="Arial" w:cs="Arial"/>
                <w:spacing w:val="-2"/>
                <w:sz w:val="16"/>
                <w:szCs w:val="16"/>
              </w:rPr>
              <w:t>e</w:t>
            </w:r>
            <w:r w:rsidRPr="00442DC4">
              <w:rPr>
                <w:rFonts w:ascii="Arial" w:eastAsia="Arial" w:hAnsi="Arial" w:cs="Arial"/>
                <w:sz w:val="16"/>
                <w:szCs w:val="16"/>
              </w:rPr>
              <w:t>ntit</w:t>
            </w:r>
            <w:r w:rsidRPr="00442DC4">
              <w:rPr>
                <w:rFonts w:ascii="Arial" w:eastAsia="Arial" w:hAnsi="Arial" w:cs="Arial"/>
                <w:spacing w:val="-2"/>
                <w:sz w:val="16"/>
                <w:szCs w:val="16"/>
              </w:rPr>
              <w:t>l</w:t>
            </w:r>
            <w:r w:rsidRPr="00442DC4">
              <w:rPr>
                <w:rFonts w:ascii="Arial" w:eastAsia="Arial" w:hAnsi="Arial" w:cs="Arial"/>
                <w:sz w:val="16"/>
                <w:szCs w:val="16"/>
              </w:rPr>
              <w:t>e</w:t>
            </w:r>
            <w:r w:rsidRPr="00442DC4">
              <w:rPr>
                <w:rFonts w:ascii="Arial" w:eastAsia="Arial" w:hAnsi="Arial" w:cs="Arial"/>
                <w:spacing w:val="-2"/>
                <w:sz w:val="16"/>
                <w:szCs w:val="16"/>
              </w:rPr>
              <w:t>m</w:t>
            </w:r>
            <w:r w:rsidRPr="00442DC4">
              <w:rPr>
                <w:rFonts w:ascii="Arial" w:eastAsia="Arial" w:hAnsi="Arial" w:cs="Arial"/>
                <w:sz w:val="16"/>
                <w:szCs w:val="16"/>
              </w:rPr>
              <w:t>en</w:t>
            </w:r>
            <w:r w:rsidRPr="00442DC4">
              <w:rPr>
                <w:rFonts w:ascii="Arial" w:eastAsia="Arial" w:hAnsi="Arial" w:cs="Arial"/>
                <w:spacing w:val="-2"/>
                <w:sz w:val="16"/>
                <w:szCs w:val="16"/>
              </w:rPr>
              <w:t>t</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z w:val="16"/>
                <w:szCs w:val="16"/>
              </w:rPr>
              <w:t>p</w:t>
            </w:r>
            <w:r w:rsidRPr="00442DC4">
              <w:rPr>
                <w:rFonts w:ascii="Arial" w:eastAsia="Arial" w:hAnsi="Arial" w:cs="Arial"/>
                <w:spacing w:val="-2"/>
                <w:sz w:val="16"/>
                <w:szCs w:val="16"/>
              </w:rPr>
              <w:t>a</w:t>
            </w:r>
            <w:r w:rsidRPr="00442DC4">
              <w:rPr>
                <w:rFonts w:ascii="Arial" w:eastAsia="Arial" w:hAnsi="Arial" w:cs="Arial"/>
                <w:sz w:val="16"/>
                <w:szCs w:val="16"/>
              </w:rPr>
              <w:t xml:space="preserve">id </w:t>
            </w:r>
          </w:p>
        </w:tc>
        <w:tc>
          <w:tcPr>
            <w:tcW w:w="3346" w:type="dxa"/>
            <w:tcBorders>
              <w:top w:val="single" w:sz="4" w:space="0" w:color="auto"/>
              <w:left w:val="single" w:sz="4" w:space="0" w:color="auto"/>
              <w:bottom w:val="single" w:sz="4" w:space="0" w:color="auto"/>
            </w:tcBorders>
          </w:tcPr>
          <w:p w14:paraId="0372F6A4" w14:textId="26154C97" w:rsidR="00905328" w:rsidRPr="00442DC4" w:rsidRDefault="00905328" w:rsidP="00F12666">
            <w:pPr>
              <w:pStyle w:val="TableParagraph"/>
              <w:spacing w:before="55"/>
              <w:rPr>
                <w:rFonts w:ascii="Arial" w:eastAsia="Arial" w:hAnsi="Arial" w:cs="Arial"/>
                <w:sz w:val="16"/>
                <w:szCs w:val="16"/>
              </w:rPr>
            </w:pPr>
            <w:r w:rsidRPr="00442DC4">
              <w:rPr>
                <w:rFonts w:ascii="Arial" w:eastAsia="Arial" w:hAnsi="Arial" w:cs="Arial"/>
                <w:sz w:val="16"/>
                <w:szCs w:val="16"/>
              </w:rPr>
              <w:t xml:space="preserve">Result (2019-20): </w:t>
            </w:r>
            <w:r w:rsidR="002D73CE" w:rsidRPr="00442DC4">
              <w:rPr>
                <w:rFonts w:ascii="Arial" w:eastAsia="Arial" w:hAnsi="Arial" w:cs="Arial"/>
                <w:sz w:val="16"/>
                <w:szCs w:val="16"/>
              </w:rPr>
              <w:t>$120.8 million</w:t>
            </w:r>
          </w:p>
          <w:p w14:paraId="7A79C728" w14:textId="77777777" w:rsidR="00022401" w:rsidRPr="00442DC4" w:rsidRDefault="00022401" w:rsidP="00F12666">
            <w:pPr>
              <w:pStyle w:val="TableParagraph"/>
              <w:spacing w:before="55"/>
              <w:rPr>
                <w:rFonts w:ascii="Arial" w:eastAsia="Arial" w:hAnsi="Arial" w:cs="Arial"/>
                <w:sz w:val="16"/>
                <w:szCs w:val="16"/>
              </w:rPr>
            </w:pPr>
          </w:p>
          <w:p w14:paraId="3FDCC46D" w14:textId="77777777" w:rsidR="00E64AE3" w:rsidRPr="00442DC4" w:rsidRDefault="00E64AE3" w:rsidP="00E64AE3">
            <w:pPr>
              <w:pStyle w:val="TableParagraph"/>
              <w:spacing w:before="59"/>
              <w:ind w:right="88"/>
              <w:rPr>
                <w:rFonts w:ascii="Arial" w:eastAsia="Arial" w:hAnsi="Arial" w:cs="Arial"/>
                <w:sz w:val="16"/>
                <w:szCs w:val="16"/>
              </w:rPr>
            </w:pPr>
            <w:r w:rsidRPr="00442DC4">
              <w:rPr>
                <w:rFonts w:ascii="Arial" w:eastAsia="Arial" w:hAnsi="Arial" w:cs="Arial"/>
                <w:spacing w:val="-2"/>
                <w:sz w:val="16"/>
                <w:szCs w:val="16"/>
              </w:rPr>
              <w:t>Target 2020-21</w:t>
            </w:r>
            <w:r w:rsidRPr="00442DC4">
              <w:rPr>
                <w:rFonts w:ascii="Arial" w:eastAsia="Arial" w:hAnsi="Arial" w:cs="Arial"/>
                <w:sz w:val="16"/>
                <w:szCs w:val="16"/>
              </w:rPr>
              <w:t xml:space="preserve">: </w:t>
            </w:r>
            <w:r w:rsidRPr="00442DC4">
              <w:rPr>
                <w:rFonts w:ascii="Arial" w:eastAsia="Arial" w:hAnsi="Arial" w:cs="Arial"/>
                <w:spacing w:val="-2"/>
                <w:sz w:val="16"/>
                <w:szCs w:val="16"/>
              </w:rPr>
              <w:t>T</w:t>
            </w:r>
            <w:r w:rsidRPr="00442DC4">
              <w:rPr>
                <w:rFonts w:ascii="Arial" w:eastAsia="Arial" w:hAnsi="Arial" w:cs="Arial"/>
                <w:sz w:val="16"/>
                <w:szCs w:val="16"/>
              </w:rPr>
              <w:t>he</w:t>
            </w:r>
            <w:r w:rsidRPr="00442DC4">
              <w:rPr>
                <w:rFonts w:ascii="Arial" w:eastAsia="Arial" w:hAnsi="Arial" w:cs="Arial"/>
                <w:spacing w:val="1"/>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T</w:t>
            </w:r>
            <w:r w:rsidRPr="00442DC4">
              <w:rPr>
                <w:rFonts w:ascii="Arial" w:eastAsia="Arial" w:hAnsi="Arial" w:cs="Arial"/>
                <w:sz w:val="16"/>
                <w:szCs w:val="16"/>
              </w:rPr>
              <w:t>O ai</w:t>
            </w:r>
            <w:r w:rsidRPr="00442DC4">
              <w:rPr>
                <w:rFonts w:ascii="Arial" w:eastAsia="Arial" w:hAnsi="Arial" w:cs="Arial"/>
                <w:spacing w:val="-2"/>
                <w:sz w:val="16"/>
                <w:szCs w:val="16"/>
              </w:rPr>
              <w:t>m</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z w:val="16"/>
                <w:szCs w:val="16"/>
              </w:rPr>
              <w:t>to</w:t>
            </w:r>
            <w:r w:rsidRPr="00442DC4">
              <w:rPr>
                <w:rFonts w:ascii="Arial" w:eastAsia="Arial" w:hAnsi="Arial" w:cs="Arial"/>
                <w:spacing w:val="-2"/>
                <w:sz w:val="16"/>
                <w:szCs w:val="16"/>
              </w:rPr>
              <w:t xml:space="preserve"> </w:t>
            </w:r>
            <w:r w:rsidRPr="00442DC4">
              <w:rPr>
                <w:rFonts w:ascii="Arial" w:eastAsia="Arial" w:hAnsi="Arial" w:cs="Arial"/>
                <w:sz w:val="16"/>
                <w:szCs w:val="16"/>
              </w:rPr>
              <w:t>ad</w:t>
            </w:r>
            <w:r w:rsidRPr="00442DC4">
              <w:rPr>
                <w:rFonts w:ascii="Arial" w:eastAsia="Arial" w:hAnsi="Arial" w:cs="Arial"/>
                <w:spacing w:val="-2"/>
                <w:sz w:val="16"/>
                <w:szCs w:val="16"/>
              </w:rPr>
              <w:t>m</w:t>
            </w:r>
            <w:r w:rsidRPr="00442DC4">
              <w:rPr>
                <w:rFonts w:ascii="Arial" w:eastAsia="Arial" w:hAnsi="Arial" w:cs="Arial"/>
                <w:sz w:val="16"/>
                <w:szCs w:val="16"/>
              </w:rPr>
              <w:t>in</w:t>
            </w:r>
            <w:r w:rsidRPr="00442DC4">
              <w:rPr>
                <w:rFonts w:ascii="Arial" w:eastAsia="Arial" w:hAnsi="Arial" w:cs="Arial"/>
                <w:spacing w:val="-2"/>
                <w:sz w:val="16"/>
                <w:szCs w:val="16"/>
              </w:rPr>
              <w:t>i</w:t>
            </w:r>
            <w:r w:rsidRPr="00442DC4">
              <w:rPr>
                <w:rFonts w:ascii="Arial" w:eastAsia="Arial" w:hAnsi="Arial" w:cs="Arial"/>
                <w:spacing w:val="1"/>
                <w:sz w:val="16"/>
                <w:szCs w:val="16"/>
              </w:rPr>
              <w:t>s</w:t>
            </w:r>
            <w:r w:rsidRPr="00442DC4">
              <w:rPr>
                <w:rFonts w:ascii="Arial" w:eastAsia="Arial" w:hAnsi="Arial" w:cs="Arial"/>
                <w:sz w:val="16"/>
                <w:szCs w:val="16"/>
              </w:rPr>
              <w:t>ter</w:t>
            </w:r>
            <w:r w:rsidRPr="00442DC4">
              <w:rPr>
                <w:rFonts w:ascii="Arial" w:eastAsia="Arial" w:hAnsi="Arial" w:cs="Arial"/>
                <w:spacing w:val="-2"/>
                <w:sz w:val="16"/>
                <w:szCs w:val="16"/>
              </w:rPr>
              <w:t xml:space="preserve"> </w:t>
            </w:r>
            <w:r w:rsidRPr="00442DC4">
              <w:rPr>
                <w:rFonts w:ascii="Arial" w:eastAsia="Arial" w:hAnsi="Arial" w:cs="Arial"/>
                <w:sz w:val="16"/>
                <w:szCs w:val="16"/>
              </w:rPr>
              <w:t>the progr</w:t>
            </w:r>
            <w:r w:rsidRPr="00442DC4">
              <w:rPr>
                <w:rFonts w:ascii="Arial" w:eastAsia="Arial" w:hAnsi="Arial" w:cs="Arial"/>
                <w:spacing w:val="-2"/>
                <w:sz w:val="16"/>
                <w:szCs w:val="16"/>
              </w:rPr>
              <w:t>a</w:t>
            </w:r>
            <w:r w:rsidRPr="00442DC4">
              <w:rPr>
                <w:rFonts w:ascii="Arial" w:eastAsia="Arial" w:hAnsi="Arial" w:cs="Arial"/>
                <w:sz w:val="16"/>
                <w:szCs w:val="16"/>
              </w:rPr>
              <w:t>m</w:t>
            </w:r>
            <w:r w:rsidRPr="00442DC4">
              <w:rPr>
                <w:rFonts w:ascii="Arial" w:eastAsia="Arial" w:hAnsi="Arial" w:cs="Arial"/>
                <w:spacing w:val="1"/>
                <w:sz w:val="16"/>
                <w:szCs w:val="16"/>
              </w:rPr>
              <w:t xml:space="preserve"> </w:t>
            </w:r>
            <w:r w:rsidRPr="00442DC4">
              <w:rPr>
                <w:rFonts w:ascii="Arial" w:eastAsia="Arial" w:hAnsi="Arial" w:cs="Arial"/>
                <w:sz w:val="16"/>
                <w:szCs w:val="16"/>
              </w:rPr>
              <w:t>in</w:t>
            </w:r>
            <w:r w:rsidRPr="00442DC4">
              <w:rPr>
                <w:rFonts w:ascii="Arial" w:eastAsia="Arial" w:hAnsi="Arial" w:cs="Arial"/>
                <w:spacing w:val="-2"/>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c</w:t>
            </w:r>
            <w:r w:rsidRPr="00442DC4">
              <w:rPr>
                <w:rFonts w:ascii="Arial" w:eastAsia="Arial" w:hAnsi="Arial" w:cs="Arial"/>
                <w:spacing w:val="1"/>
                <w:sz w:val="16"/>
                <w:szCs w:val="16"/>
              </w:rPr>
              <w:t>c</w:t>
            </w:r>
            <w:r w:rsidRPr="00442DC4">
              <w:rPr>
                <w:rFonts w:ascii="Arial" w:eastAsia="Arial" w:hAnsi="Arial" w:cs="Arial"/>
                <w:sz w:val="16"/>
                <w:szCs w:val="16"/>
              </w:rPr>
              <w:t>o</w:t>
            </w:r>
            <w:r w:rsidRPr="00442DC4">
              <w:rPr>
                <w:rFonts w:ascii="Arial" w:eastAsia="Arial" w:hAnsi="Arial" w:cs="Arial"/>
                <w:spacing w:val="-3"/>
                <w:sz w:val="16"/>
                <w:szCs w:val="16"/>
              </w:rPr>
              <w:t>r</w:t>
            </w:r>
            <w:r w:rsidRPr="00442DC4">
              <w:rPr>
                <w:rFonts w:ascii="Arial" w:eastAsia="Arial" w:hAnsi="Arial" w:cs="Arial"/>
                <w:sz w:val="16"/>
                <w:szCs w:val="16"/>
              </w:rPr>
              <w:t>da</w:t>
            </w:r>
            <w:r w:rsidRPr="00442DC4">
              <w:rPr>
                <w:rFonts w:ascii="Arial" w:eastAsia="Arial" w:hAnsi="Arial" w:cs="Arial"/>
                <w:spacing w:val="-2"/>
                <w:sz w:val="16"/>
                <w:szCs w:val="16"/>
              </w:rPr>
              <w:t>n</w:t>
            </w:r>
            <w:r w:rsidRPr="00442DC4">
              <w:rPr>
                <w:rFonts w:ascii="Arial" w:eastAsia="Arial" w:hAnsi="Arial" w:cs="Arial"/>
                <w:spacing w:val="1"/>
                <w:sz w:val="16"/>
                <w:szCs w:val="16"/>
              </w:rPr>
              <w:t>c</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pacing w:val="-3"/>
                <w:sz w:val="16"/>
                <w:szCs w:val="16"/>
              </w:rPr>
              <w:t>w</w:t>
            </w:r>
            <w:r w:rsidRPr="00442DC4">
              <w:rPr>
                <w:rFonts w:ascii="Arial" w:eastAsia="Arial" w:hAnsi="Arial" w:cs="Arial"/>
                <w:sz w:val="16"/>
                <w:szCs w:val="16"/>
              </w:rPr>
              <w:t>ith the</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l</w:t>
            </w:r>
            <w:r w:rsidRPr="00442DC4">
              <w:rPr>
                <w:rFonts w:ascii="Arial" w:eastAsia="Arial" w:hAnsi="Arial" w:cs="Arial"/>
                <w:sz w:val="16"/>
                <w:szCs w:val="16"/>
              </w:rPr>
              <w:t>aw</w:t>
            </w:r>
          </w:p>
          <w:p w14:paraId="13686683" w14:textId="77777777" w:rsidR="00E64AE3" w:rsidRPr="00442DC4" w:rsidRDefault="00E64AE3" w:rsidP="00E64AE3">
            <w:pPr>
              <w:pStyle w:val="TableParagraph"/>
              <w:spacing w:before="59"/>
              <w:ind w:right="88"/>
              <w:rPr>
                <w:rFonts w:ascii="Arial" w:eastAsia="Arial" w:hAnsi="Arial" w:cs="Arial"/>
                <w:sz w:val="16"/>
                <w:szCs w:val="16"/>
              </w:rPr>
            </w:pPr>
          </w:p>
          <w:p w14:paraId="7F153A82" w14:textId="65C4E176" w:rsidR="00E2798E" w:rsidRPr="00442DC4" w:rsidRDefault="00E64AE3" w:rsidP="00F12666">
            <w:pPr>
              <w:pStyle w:val="TableParagraph"/>
              <w:spacing w:before="59" w:line="242" w:lineRule="auto"/>
              <w:rPr>
                <w:rFonts w:ascii="Arial" w:eastAsia="Arial" w:hAnsi="Arial" w:cs="Arial"/>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bl>
    <w:p w14:paraId="59F6BF74" w14:textId="37D98C17" w:rsidR="00FE328F" w:rsidRPr="00442DC4" w:rsidRDefault="00FE328F" w:rsidP="00E2798E"/>
    <w:p w14:paraId="2FE01816" w14:textId="77777777" w:rsidR="00FE328F" w:rsidRPr="00442DC4" w:rsidRDefault="00FE328F">
      <w:pPr>
        <w:spacing w:after="0" w:line="240" w:lineRule="auto"/>
        <w:jc w:val="left"/>
      </w:pPr>
      <w:r w:rsidRPr="00442DC4">
        <w:br w:type="page"/>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346"/>
      </w:tblGrid>
      <w:tr w:rsidR="00E2798E" w:rsidRPr="00442DC4" w14:paraId="5604EC1F" w14:textId="77777777" w:rsidTr="00F12666">
        <w:tc>
          <w:tcPr>
            <w:tcW w:w="7741" w:type="dxa"/>
            <w:gridSpan w:val="2"/>
            <w:tcBorders>
              <w:top w:val="double" w:sz="4" w:space="0" w:color="auto"/>
              <w:bottom w:val="double" w:sz="4" w:space="0" w:color="auto"/>
            </w:tcBorders>
            <w:shd w:val="pct10" w:color="auto" w:fill="auto"/>
          </w:tcPr>
          <w:p w14:paraId="1C991861" w14:textId="77777777" w:rsidR="00E2798E" w:rsidRPr="00442DC4" w:rsidRDefault="00E2798E" w:rsidP="00F12666">
            <w:pPr>
              <w:pStyle w:val="TableParagraph"/>
              <w:spacing w:before="54"/>
              <w:rPr>
                <w:rFonts w:ascii="Arial" w:eastAsia="Arial" w:hAnsi="Arial" w:cs="Arial"/>
                <w:b/>
                <w:bCs/>
                <w:spacing w:val="-1"/>
                <w:sz w:val="16"/>
                <w:szCs w:val="16"/>
              </w:rPr>
            </w:pPr>
            <w:r w:rsidRPr="00442DC4">
              <w:rPr>
                <w:rFonts w:ascii="Arial" w:eastAsia="Arial" w:hAnsi="Arial" w:cs="Arial"/>
                <w:b/>
                <w:bCs/>
                <w:spacing w:val="-1"/>
                <w:sz w:val="16"/>
                <w:szCs w:val="16"/>
              </w:rPr>
              <w:t>Program 1.14 — Superannuation Guarantee Scheme</w:t>
            </w:r>
          </w:p>
          <w:p w14:paraId="3848F9CF" w14:textId="77777777" w:rsidR="00E2798E" w:rsidRPr="00442DC4" w:rsidRDefault="00E2798E" w:rsidP="00F12666">
            <w:pPr>
              <w:pStyle w:val="TableParagraph"/>
              <w:spacing w:before="58"/>
              <w:ind w:right="173"/>
              <w:rPr>
                <w:rFonts w:ascii="Arial" w:eastAsia="Arial" w:hAnsi="Arial" w:cs="Arial"/>
                <w:spacing w:val="-1"/>
                <w:sz w:val="16"/>
                <w:szCs w:val="16"/>
              </w:rPr>
            </w:pPr>
            <w:r w:rsidRPr="00442DC4">
              <w:rPr>
                <w:rFonts w:ascii="Arial" w:eastAsia="Arial" w:hAnsi="Arial" w:cs="Arial"/>
                <w:spacing w:val="-1"/>
                <w:sz w:val="16"/>
                <w:szCs w:val="16"/>
              </w:rPr>
              <w:t xml:space="preserve">Under the </w:t>
            </w:r>
            <w:r w:rsidRPr="00442DC4">
              <w:rPr>
                <w:rFonts w:ascii="Arial" w:eastAsia="Arial" w:hAnsi="Arial" w:cs="Arial"/>
                <w:i/>
                <w:spacing w:val="-1"/>
                <w:sz w:val="16"/>
                <w:szCs w:val="16"/>
              </w:rPr>
              <w:t>Superannuation Guarantee (Administration) Act 1992</w:t>
            </w:r>
            <w:r w:rsidRPr="00442DC4">
              <w:rPr>
                <w:rFonts w:ascii="Arial" w:eastAsia="Arial" w:hAnsi="Arial" w:cs="Arial"/>
                <w:spacing w:val="-1"/>
                <w:sz w:val="16"/>
                <w:szCs w:val="16"/>
              </w:rPr>
              <w:t xml:space="preserve"> (SGAA), most employers must pay superannuation contributions into a complying superannuation fund or retirement savings account.</w:t>
            </w:r>
          </w:p>
          <w:p w14:paraId="62A4595B" w14:textId="77777777" w:rsidR="00E2798E" w:rsidRPr="00442DC4" w:rsidRDefault="00E2798E" w:rsidP="00F12666">
            <w:pPr>
              <w:pStyle w:val="TableParagraph"/>
              <w:spacing w:before="58"/>
              <w:ind w:right="173"/>
              <w:rPr>
                <w:rFonts w:ascii="Arial" w:eastAsia="Arial" w:hAnsi="Arial" w:cs="Arial"/>
                <w:spacing w:val="-1"/>
                <w:sz w:val="16"/>
                <w:szCs w:val="16"/>
              </w:rPr>
            </w:pPr>
            <w:r w:rsidRPr="00442DC4">
              <w:rPr>
                <w:rFonts w:ascii="Arial" w:eastAsia="Arial" w:hAnsi="Arial" w:cs="Arial"/>
                <w:spacing w:val="-1"/>
                <w:sz w:val="16"/>
                <w:szCs w:val="16"/>
              </w:rPr>
              <w:t>Non-compliance with the SGAA by employers means that eligible employees will not receive their entitlements to, and benefits of, superannuation in their retirement.</w:t>
            </w:r>
          </w:p>
        </w:tc>
      </w:tr>
      <w:tr w:rsidR="00E2798E" w:rsidRPr="00442DC4" w14:paraId="4B72EE31" w14:textId="77777777" w:rsidTr="00F12666">
        <w:tc>
          <w:tcPr>
            <w:tcW w:w="7741" w:type="dxa"/>
            <w:gridSpan w:val="2"/>
            <w:tcBorders>
              <w:top w:val="double" w:sz="4" w:space="0" w:color="auto"/>
              <w:bottom w:val="double" w:sz="4" w:space="0" w:color="auto"/>
            </w:tcBorders>
            <w:shd w:val="clear" w:color="auto" w:fill="auto"/>
          </w:tcPr>
          <w:p w14:paraId="15E348F7" w14:textId="3EFDCE2C"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 xml:space="preserve">Performance information </w:t>
            </w:r>
            <w:r w:rsidR="001E3D9A" w:rsidRPr="00442DC4">
              <w:rPr>
                <w:rFonts w:ascii="Arial" w:hAnsi="Arial" w:cs="Arial"/>
                <w:b/>
                <w:sz w:val="16"/>
                <w:szCs w:val="16"/>
              </w:rPr>
              <w:t>2020-21 and beyond</w:t>
            </w:r>
          </w:p>
        </w:tc>
      </w:tr>
      <w:tr w:rsidR="00E2798E" w:rsidRPr="00442DC4" w14:paraId="161AA831" w14:textId="77777777" w:rsidTr="00F12666">
        <w:tc>
          <w:tcPr>
            <w:tcW w:w="4395" w:type="dxa"/>
            <w:tcBorders>
              <w:top w:val="double" w:sz="4" w:space="0" w:color="auto"/>
              <w:bottom w:val="single" w:sz="4" w:space="0" w:color="auto"/>
              <w:right w:val="single" w:sz="4" w:space="0" w:color="auto"/>
            </w:tcBorders>
            <w:shd w:val="clear" w:color="auto" w:fill="auto"/>
          </w:tcPr>
          <w:p w14:paraId="1328AC10" w14:textId="77777777"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Performance criteria</w:t>
            </w:r>
          </w:p>
        </w:tc>
        <w:tc>
          <w:tcPr>
            <w:tcW w:w="3346" w:type="dxa"/>
            <w:tcBorders>
              <w:top w:val="double" w:sz="4" w:space="0" w:color="auto"/>
              <w:left w:val="single" w:sz="4" w:space="0" w:color="auto"/>
              <w:bottom w:val="single" w:sz="4" w:space="0" w:color="auto"/>
            </w:tcBorders>
            <w:shd w:val="clear" w:color="auto" w:fill="auto"/>
          </w:tcPr>
          <w:p w14:paraId="1A5DA89F" w14:textId="77777777"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Targets</w:t>
            </w:r>
          </w:p>
        </w:tc>
      </w:tr>
      <w:tr w:rsidR="00E2798E" w:rsidRPr="00442DC4" w14:paraId="5A9E6452" w14:textId="77777777" w:rsidTr="00F12666">
        <w:trPr>
          <w:trHeight w:val="60"/>
        </w:trPr>
        <w:tc>
          <w:tcPr>
            <w:tcW w:w="4395" w:type="dxa"/>
            <w:tcBorders>
              <w:top w:val="single" w:sz="4" w:space="0" w:color="auto"/>
              <w:bottom w:val="dotted" w:sz="4" w:space="0" w:color="auto"/>
              <w:right w:val="single" w:sz="4" w:space="0" w:color="auto"/>
            </w:tcBorders>
          </w:tcPr>
          <w:p w14:paraId="17B31DC5" w14:textId="77777777" w:rsidR="00E2798E" w:rsidRPr="00442DC4" w:rsidRDefault="00E2798E" w:rsidP="00F12666">
            <w:pPr>
              <w:pStyle w:val="TableParagraph"/>
              <w:spacing w:before="58" w:line="242" w:lineRule="auto"/>
              <w:ind w:right="114"/>
              <w:rPr>
                <w:rFonts w:ascii="Arial" w:eastAsia="Arial" w:hAnsi="Arial" w:cs="Arial"/>
                <w:sz w:val="16"/>
                <w:szCs w:val="16"/>
              </w:rPr>
            </w:pPr>
            <w:r w:rsidRPr="00442DC4">
              <w:rPr>
                <w:rFonts w:ascii="Arial" w:eastAsia="Arial" w:hAnsi="Arial" w:cs="Arial"/>
                <w:spacing w:val="-2"/>
                <w:sz w:val="16"/>
                <w:szCs w:val="16"/>
              </w:rPr>
              <w:t>Superannuation guarantee gap as a proportion of superannuation guarantee contributions</w:t>
            </w:r>
          </w:p>
        </w:tc>
        <w:tc>
          <w:tcPr>
            <w:tcW w:w="3346" w:type="dxa"/>
            <w:tcBorders>
              <w:top w:val="single" w:sz="4" w:space="0" w:color="auto"/>
              <w:left w:val="single" w:sz="4" w:space="0" w:color="auto"/>
              <w:bottom w:val="dotted" w:sz="4" w:space="0" w:color="auto"/>
            </w:tcBorders>
          </w:tcPr>
          <w:p w14:paraId="7755C582" w14:textId="29DB3864" w:rsidR="00EB3F80" w:rsidRPr="00442DC4" w:rsidRDefault="00905328" w:rsidP="00EB3F80">
            <w:pPr>
              <w:tabs>
                <w:tab w:val="left" w:pos="709"/>
              </w:tabs>
              <w:spacing w:before="60" w:after="60" w:line="240" w:lineRule="auto"/>
              <w:jc w:val="left"/>
              <w:rPr>
                <w:rFonts w:ascii="Arial" w:eastAsia="Arial" w:hAnsi="Arial" w:cs="Arial"/>
                <w:spacing w:val="-2"/>
                <w:sz w:val="16"/>
                <w:szCs w:val="16"/>
              </w:rPr>
            </w:pPr>
            <w:r w:rsidRPr="00442DC4">
              <w:rPr>
                <w:rFonts w:ascii="Arial" w:eastAsia="Arial" w:hAnsi="Arial" w:cs="Arial"/>
                <w:sz w:val="16"/>
                <w:szCs w:val="16"/>
              </w:rPr>
              <w:t xml:space="preserve">Result (2019-20): </w:t>
            </w:r>
            <w:r w:rsidR="00423EF1" w:rsidRPr="00442DC4">
              <w:rPr>
                <w:rFonts w:ascii="Arial" w:eastAsia="Arial" w:hAnsi="Arial" w:cs="Arial"/>
                <w:sz w:val="16"/>
                <w:szCs w:val="16"/>
              </w:rPr>
              <w:t>4.0% or $2,440 million (2017–18)</w:t>
            </w:r>
            <w:r w:rsidR="00EB3F80" w:rsidRPr="00442DC4">
              <w:rPr>
                <w:rFonts w:ascii="Arial" w:eastAsia="Arial" w:hAnsi="Arial" w:cs="Arial"/>
                <w:spacing w:val="-2"/>
                <w:sz w:val="16"/>
                <w:szCs w:val="16"/>
              </w:rPr>
              <w:t xml:space="preserve"> </w:t>
            </w:r>
          </w:p>
          <w:p w14:paraId="6AC8EC29" w14:textId="3086F175" w:rsidR="00022401" w:rsidRPr="00442DC4" w:rsidRDefault="00022401" w:rsidP="00F12666">
            <w:pPr>
              <w:pStyle w:val="TableParagraph"/>
              <w:spacing w:before="53"/>
              <w:rPr>
                <w:rFonts w:ascii="Arial" w:hAnsi="Arial" w:cs="Arial"/>
                <w:sz w:val="16"/>
                <w:szCs w:val="16"/>
              </w:rPr>
            </w:pPr>
          </w:p>
          <w:p w14:paraId="44771FD7" w14:textId="77777777" w:rsidR="00E64AE3" w:rsidRPr="00442DC4" w:rsidRDefault="00E64AE3" w:rsidP="00E64AE3">
            <w:pPr>
              <w:pStyle w:val="TableParagraph"/>
              <w:spacing w:before="59"/>
              <w:ind w:right="88"/>
              <w:rPr>
                <w:rFonts w:ascii="Arial" w:eastAsia="Arial" w:hAnsi="Arial" w:cs="Arial"/>
                <w:spacing w:val="-2"/>
                <w:sz w:val="16"/>
                <w:szCs w:val="16"/>
              </w:rPr>
            </w:pPr>
            <w:r w:rsidRPr="00442DC4">
              <w:rPr>
                <w:rFonts w:ascii="Arial" w:eastAsia="Arial" w:hAnsi="Arial" w:cs="Arial"/>
                <w:spacing w:val="-2"/>
                <w:sz w:val="16"/>
                <w:szCs w:val="16"/>
              </w:rPr>
              <w:t>Target 2020-21: Reduce the gap to a level as low as practicable given the nature and complexity of the law and the resources available.</w:t>
            </w:r>
          </w:p>
          <w:p w14:paraId="290D4EE1" w14:textId="77777777" w:rsidR="00E64AE3" w:rsidRPr="00442DC4" w:rsidRDefault="00E64AE3" w:rsidP="00E64AE3">
            <w:pPr>
              <w:pStyle w:val="TableParagraph"/>
              <w:spacing w:before="59"/>
              <w:ind w:right="88"/>
              <w:rPr>
                <w:rFonts w:ascii="Arial" w:eastAsia="Arial" w:hAnsi="Arial" w:cs="Arial"/>
                <w:spacing w:val="-2"/>
                <w:sz w:val="16"/>
                <w:szCs w:val="16"/>
              </w:rPr>
            </w:pPr>
          </w:p>
          <w:p w14:paraId="38FCF060" w14:textId="2928A188" w:rsidR="00E2798E" w:rsidRPr="00442DC4" w:rsidRDefault="00E64AE3" w:rsidP="00F12666">
            <w:pPr>
              <w:pStyle w:val="TableParagraph"/>
              <w:spacing w:before="59"/>
              <w:ind w:right="88"/>
              <w:rPr>
                <w:rFonts w:ascii="Arial" w:eastAsia="Arial" w:hAnsi="Arial" w:cs="Arial"/>
                <w:b/>
                <w:bCs/>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r w:rsidR="00E2798E" w:rsidRPr="00442DC4" w14:paraId="69B9714D" w14:textId="77777777" w:rsidTr="00F93584">
        <w:trPr>
          <w:trHeight w:val="2929"/>
        </w:trPr>
        <w:tc>
          <w:tcPr>
            <w:tcW w:w="4395" w:type="dxa"/>
            <w:tcBorders>
              <w:top w:val="single" w:sz="4" w:space="0" w:color="auto"/>
              <w:bottom w:val="dotted" w:sz="4" w:space="0" w:color="auto"/>
              <w:right w:val="single" w:sz="4" w:space="0" w:color="auto"/>
            </w:tcBorders>
          </w:tcPr>
          <w:p w14:paraId="097B88A4" w14:textId="77777777" w:rsidR="00E2798E" w:rsidRPr="00442DC4" w:rsidRDefault="00E2798E" w:rsidP="00F12666">
            <w:pPr>
              <w:pStyle w:val="TableParagraph"/>
              <w:spacing w:before="58" w:line="242" w:lineRule="auto"/>
              <w:ind w:left="100" w:right="114"/>
              <w:rPr>
                <w:rFonts w:ascii="Arial" w:eastAsia="Arial" w:hAnsi="Arial" w:cs="Arial"/>
                <w:sz w:val="16"/>
                <w:szCs w:val="16"/>
              </w:rPr>
            </w:pPr>
            <w:r w:rsidRPr="00442DC4">
              <w:rPr>
                <w:rFonts w:ascii="Arial" w:eastAsia="Arial" w:hAnsi="Arial" w:cs="Arial"/>
                <w:sz w:val="16"/>
                <w:szCs w:val="16"/>
              </w:rPr>
              <w:t>Value</w:t>
            </w:r>
            <w:r w:rsidRPr="00442DC4">
              <w:rPr>
                <w:rFonts w:ascii="Arial" w:eastAsia="Arial" w:hAnsi="Arial" w:cs="Arial"/>
                <w:spacing w:val="-2"/>
                <w:sz w:val="16"/>
                <w:szCs w:val="16"/>
              </w:rPr>
              <w:t xml:space="preserve"> </w:t>
            </w:r>
            <w:r w:rsidRPr="00442DC4">
              <w:rPr>
                <w:rFonts w:ascii="Arial" w:eastAsia="Arial" w:hAnsi="Arial" w:cs="Arial"/>
                <w:sz w:val="16"/>
                <w:szCs w:val="16"/>
              </w:rPr>
              <w:t xml:space="preserve">of </w:t>
            </w:r>
            <w:r w:rsidRPr="00442DC4">
              <w:rPr>
                <w:rFonts w:ascii="Arial" w:eastAsia="Arial" w:hAnsi="Arial" w:cs="Arial"/>
                <w:spacing w:val="-2"/>
                <w:sz w:val="16"/>
                <w:szCs w:val="16"/>
              </w:rPr>
              <w:t>s</w:t>
            </w:r>
            <w:r w:rsidRPr="00442DC4">
              <w:rPr>
                <w:rFonts w:ascii="Arial" w:eastAsia="Arial" w:hAnsi="Arial" w:cs="Arial"/>
                <w:sz w:val="16"/>
                <w:szCs w:val="16"/>
              </w:rPr>
              <w:t>upe</w:t>
            </w:r>
            <w:r w:rsidRPr="00442DC4">
              <w:rPr>
                <w:rFonts w:ascii="Arial" w:eastAsia="Arial" w:hAnsi="Arial" w:cs="Arial"/>
                <w:spacing w:val="-3"/>
                <w:sz w:val="16"/>
                <w:szCs w:val="16"/>
              </w:rPr>
              <w:t>r</w:t>
            </w:r>
            <w:r w:rsidRPr="00442DC4">
              <w:rPr>
                <w:rFonts w:ascii="Arial" w:eastAsia="Arial" w:hAnsi="Arial" w:cs="Arial"/>
                <w:sz w:val="16"/>
                <w:szCs w:val="16"/>
              </w:rPr>
              <w:t>ann</w:t>
            </w:r>
            <w:r w:rsidRPr="00442DC4">
              <w:rPr>
                <w:rFonts w:ascii="Arial" w:eastAsia="Arial" w:hAnsi="Arial" w:cs="Arial"/>
                <w:spacing w:val="-2"/>
                <w:sz w:val="16"/>
                <w:szCs w:val="16"/>
              </w:rPr>
              <w:t>u</w:t>
            </w:r>
            <w:r w:rsidRPr="00442DC4">
              <w:rPr>
                <w:rFonts w:ascii="Arial" w:eastAsia="Arial" w:hAnsi="Arial" w:cs="Arial"/>
                <w:sz w:val="16"/>
                <w:szCs w:val="16"/>
              </w:rPr>
              <w:t>at</w:t>
            </w:r>
            <w:r w:rsidRPr="00442DC4">
              <w:rPr>
                <w:rFonts w:ascii="Arial" w:eastAsia="Arial" w:hAnsi="Arial" w:cs="Arial"/>
                <w:spacing w:val="-2"/>
                <w:sz w:val="16"/>
                <w:szCs w:val="16"/>
              </w:rPr>
              <w:t>i</w:t>
            </w:r>
            <w:r w:rsidRPr="00442DC4">
              <w:rPr>
                <w:rFonts w:ascii="Arial" w:eastAsia="Arial" w:hAnsi="Arial" w:cs="Arial"/>
                <w:sz w:val="16"/>
                <w:szCs w:val="16"/>
              </w:rPr>
              <w:t>on</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g</w:t>
            </w:r>
            <w:r w:rsidRPr="00442DC4">
              <w:rPr>
                <w:rFonts w:ascii="Arial" w:eastAsia="Arial" w:hAnsi="Arial" w:cs="Arial"/>
                <w:sz w:val="16"/>
                <w:szCs w:val="16"/>
              </w:rPr>
              <w:t>ua</w:t>
            </w:r>
            <w:r w:rsidRPr="00442DC4">
              <w:rPr>
                <w:rFonts w:ascii="Arial" w:eastAsia="Arial" w:hAnsi="Arial" w:cs="Arial"/>
                <w:spacing w:val="-3"/>
                <w:sz w:val="16"/>
                <w:szCs w:val="16"/>
              </w:rPr>
              <w:t>r</w:t>
            </w:r>
            <w:r w:rsidRPr="00442DC4">
              <w:rPr>
                <w:rFonts w:ascii="Arial" w:eastAsia="Arial" w:hAnsi="Arial" w:cs="Arial"/>
                <w:sz w:val="16"/>
                <w:szCs w:val="16"/>
              </w:rPr>
              <w:t xml:space="preserve">antee </w:t>
            </w:r>
            <w:r w:rsidRPr="00442DC4">
              <w:rPr>
                <w:rFonts w:ascii="Arial" w:eastAsia="Arial" w:hAnsi="Arial" w:cs="Arial"/>
                <w:spacing w:val="1"/>
                <w:sz w:val="16"/>
                <w:szCs w:val="16"/>
              </w:rPr>
              <w:t>c</w:t>
            </w:r>
            <w:r w:rsidRPr="00442DC4">
              <w:rPr>
                <w:rFonts w:ascii="Arial" w:eastAsia="Arial" w:hAnsi="Arial" w:cs="Arial"/>
                <w:sz w:val="16"/>
                <w:szCs w:val="16"/>
              </w:rPr>
              <w:t>har</w:t>
            </w:r>
            <w:r w:rsidRPr="00442DC4">
              <w:rPr>
                <w:rFonts w:ascii="Arial" w:eastAsia="Arial" w:hAnsi="Arial" w:cs="Arial"/>
                <w:spacing w:val="-2"/>
                <w:sz w:val="16"/>
                <w:szCs w:val="16"/>
              </w:rPr>
              <w:t>g</w:t>
            </w:r>
            <w:r w:rsidRPr="00442DC4">
              <w:rPr>
                <w:rFonts w:ascii="Arial" w:eastAsia="Arial" w:hAnsi="Arial" w:cs="Arial"/>
                <w:sz w:val="16"/>
                <w:szCs w:val="16"/>
              </w:rPr>
              <w:t>e:</w:t>
            </w:r>
          </w:p>
          <w:p w14:paraId="6335AFCD" w14:textId="77777777" w:rsidR="00E2798E" w:rsidRPr="00442DC4" w:rsidRDefault="00E2798E" w:rsidP="004E6C5C">
            <w:pPr>
              <w:pStyle w:val="Heading5"/>
              <w:keepNext w:val="0"/>
              <w:widowControl w:val="0"/>
              <w:numPr>
                <w:ilvl w:val="0"/>
                <w:numId w:val="28"/>
              </w:numPr>
              <w:tabs>
                <w:tab w:val="left" w:pos="385"/>
              </w:tabs>
              <w:spacing w:before="61" w:after="0" w:line="206" w:lineRule="exact"/>
              <w:ind w:left="384" w:right="645"/>
              <w:rPr>
                <w:b w:val="0"/>
                <w:bCs w:val="0"/>
                <w:sz w:val="16"/>
                <w:szCs w:val="16"/>
              </w:rPr>
            </w:pPr>
            <w:r w:rsidRPr="00442DC4">
              <w:rPr>
                <w:b w:val="0"/>
                <w:bCs w:val="0"/>
                <w:sz w:val="16"/>
                <w:szCs w:val="16"/>
              </w:rPr>
              <w:t>rai</w:t>
            </w:r>
            <w:r w:rsidRPr="00442DC4">
              <w:rPr>
                <w:b w:val="0"/>
                <w:bCs w:val="0"/>
                <w:spacing w:val="1"/>
                <w:sz w:val="16"/>
                <w:szCs w:val="16"/>
              </w:rPr>
              <w:t>s</w:t>
            </w:r>
            <w:r w:rsidRPr="00442DC4">
              <w:rPr>
                <w:b w:val="0"/>
                <w:bCs w:val="0"/>
                <w:spacing w:val="-2"/>
                <w:sz w:val="16"/>
                <w:szCs w:val="16"/>
              </w:rPr>
              <w:t>e</w:t>
            </w:r>
            <w:r w:rsidRPr="00442DC4">
              <w:rPr>
                <w:b w:val="0"/>
                <w:bCs w:val="0"/>
                <w:sz w:val="16"/>
                <w:szCs w:val="16"/>
              </w:rPr>
              <w:t>d</w:t>
            </w:r>
            <w:r w:rsidRPr="00442DC4">
              <w:rPr>
                <w:b w:val="0"/>
                <w:bCs w:val="0"/>
                <w:spacing w:val="1"/>
                <w:sz w:val="16"/>
                <w:szCs w:val="16"/>
              </w:rPr>
              <w:t xml:space="preserve"> </w:t>
            </w:r>
            <w:r w:rsidRPr="00442DC4">
              <w:rPr>
                <w:b w:val="0"/>
                <w:bCs w:val="0"/>
                <w:sz w:val="16"/>
                <w:szCs w:val="16"/>
              </w:rPr>
              <w:t>(</w:t>
            </w:r>
            <w:r w:rsidRPr="00442DC4">
              <w:rPr>
                <w:b w:val="0"/>
                <w:bCs w:val="0"/>
                <w:spacing w:val="-2"/>
                <w:sz w:val="16"/>
                <w:szCs w:val="16"/>
              </w:rPr>
              <w:t>i</w:t>
            </w:r>
            <w:r w:rsidRPr="00442DC4">
              <w:rPr>
                <w:b w:val="0"/>
                <w:bCs w:val="0"/>
                <w:sz w:val="16"/>
                <w:szCs w:val="16"/>
              </w:rPr>
              <w:t>n</w:t>
            </w:r>
            <w:r w:rsidRPr="00442DC4">
              <w:rPr>
                <w:b w:val="0"/>
                <w:bCs w:val="0"/>
                <w:spacing w:val="1"/>
                <w:sz w:val="16"/>
                <w:szCs w:val="16"/>
              </w:rPr>
              <w:t>c</w:t>
            </w:r>
            <w:r w:rsidRPr="00442DC4">
              <w:rPr>
                <w:b w:val="0"/>
                <w:bCs w:val="0"/>
                <w:spacing w:val="-2"/>
                <w:sz w:val="16"/>
                <w:szCs w:val="16"/>
              </w:rPr>
              <w:t>l</w:t>
            </w:r>
            <w:r w:rsidRPr="00442DC4">
              <w:rPr>
                <w:b w:val="0"/>
                <w:bCs w:val="0"/>
                <w:sz w:val="16"/>
                <w:szCs w:val="16"/>
              </w:rPr>
              <w:t>ud</w:t>
            </w:r>
            <w:r w:rsidRPr="00442DC4">
              <w:rPr>
                <w:b w:val="0"/>
                <w:bCs w:val="0"/>
                <w:spacing w:val="-2"/>
                <w:sz w:val="16"/>
                <w:szCs w:val="16"/>
              </w:rPr>
              <w:t>i</w:t>
            </w:r>
            <w:r w:rsidRPr="00442DC4">
              <w:rPr>
                <w:b w:val="0"/>
                <w:bCs w:val="0"/>
                <w:sz w:val="16"/>
                <w:szCs w:val="16"/>
              </w:rPr>
              <w:t>ng</w:t>
            </w:r>
            <w:r w:rsidRPr="00442DC4">
              <w:rPr>
                <w:b w:val="0"/>
                <w:bCs w:val="0"/>
                <w:spacing w:val="1"/>
                <w:sz w:val="16"/>
                <w:szCs w:val="16"/>
              </w:rPr>
              <w:t xml:space="preserve"> </w:t>
            </w:r>
            <w:r w:rsidRPr="00442DC4">
              <w:rPr>
                <w:b w:val="0"/>
                <w:bCs w:val="0"/>
                <w:spacing w:val="-2"/>
                <w:sz w:val="16"/>
                <w:szCs w:val="16"/>
              </w:rPr>
              <w:t>p</w:t>
            </w:r>
            <w:r w:rsidRPr="00442DC4">
              <w:rPr>
                <w:b w:val="0"/>
                <w:bCs w:val="0"/>
                <w:sz w:val="16"/>
                <w:szCs w:val="16"/>
              </w:rPr>
              <w:t>ena</w:t>
            </w:r>
            <w:r w:rsidRPr="00442DC4">
              <w:rPr>
                <w:b w:val="0"/>
                <w:bCs w:val="0"/>
                <w:spacing w:val="-2"/>
                <w:sz w:val="16"/>
                <w:szCs w:val="16"/>
              </w:rPr>
              <w:t>l</w:t>
            </w:r>
            <w:r w:rsidRPr="00442DC4">
              <w:rPr>
                <w:b w:val="0"/>
                <w:bCs w:val="0"/>
                <w:sz w:val="16"/>
                <w:szCs w:val="16"/>
              </w:rPr>
              <w:t>ti</w:t>
            </w:r>
            <w:r w:rsidRPr="00442DC4">
              <w:rPr>
                <w:b w:val="0"/>
                <w:bCs w:val="0"/>
                <w:spacing w:val="-2"/>
                <w:sz w:val="16"/>
                <w:szCs w:val="16"/>
              </w:rPr>
              <w:t>e</w:t>
            </w:r>
            <w:r w:rsidRPr="00442DC4">
              <w:rPr>
                <w:b w:val="0"/>
                <w:bCs w:val="0"/>
                <w:sz w:val="16"/>
                <w:szCs w:val="16"/>
              </w:rPr>
              <w:t>s</w:t>
            </w:r>
            <w:r w:rsidRPr="00442DC4">
              <w:rPr>
                <w:b w:val="0"/>
                <w:bCs w:val="0"/>
                <w:spacing w:val="1"/>
                <w:sz w:val="16"/>
                <w:szCs w:val="16"/>
              </w:rPr>
              <w:t xml:space="preserve"> </w:t>
            </w:r>
            <w:r w:rsidRPr="00442DC4">
              <w:rPr>
                <w:b w:val="0"/>
                <w:bCs w:val="0"/>
                <w:sz w:val="16"/>
                <w:szCs w:val="16"/>
              </w:rPr>
              <w:t>a</w:t>
            </w:r>
            <w:r w:rsidRPr="00442DC4">
              <w:rPr>
                <w:b w:val="0"/>
                <w:bCs w:val="0"/>
                <w:spacing w:val="-2"/>
                <w:sz w:val="16"/>
                <w:szCs w:val="16"/>
              </w:rPr>
              <w:t>n</w:t>
            </w:r>
            <w:r w:rsidRPr="00442DC4">
              <w:rPr>
                <w:b w:val="0"/>
                <w:bCs w:val="0"/>
                <w:sz w:val="16"/>
                <w:szCs w:val="16"/>
              </w:rPr>
              <w:t>d inter</w:t>
            </w:r>
            <w:r w:rsidRPr="00442DC4">
              <w:rPr>
                <w:b w:val="0"/>
                <w:bCs w:val="0"/>
                <w:spacing w:val="-2"/>
                <w:sz w:val="16"/>
                <w:szCs w:val="16"/>
              </w:rPr>
              <w:t>e</w:t>
            </w:r>
            <w:r w:rsidRPr="00442DC4">
              <w:rPr>
                <w:b w:val="0"/>
                <w:bCs w:val="0"/>
                <w:spacing w:val="1"/>
                <w:sz w:val="16"/>
                <w:szCs w:val="16"/>
              </w:rPr>
              <w:t>s</w:t>
            </w:r>
            <w:r w:rsidRPr="00442DC4">
              <w:rPr>
                <w:b w:val="0"/>
                <w:bCs w:val="0"/>
                <w:sz w:val="16"/>
                <w:szCs w:val="16"/>
              </w:rPr>
              <w:t>t)</w:t>
            </w:r>
          </w:p>
          <w:p w14:paraId="1DA63C78" w14:textId="77777777" w:rsidR="00E2798E" w:rsidRPr="00442DC4" w:rsidRDefault="00E2798E" w:rsidP="004E6C5C">
            <w:pPr>
              <w:pStyle w:val="Heading5"/>
              <w:keepNext w:val="0"/>
              <w:widowControl w:val="0"/>
              <w:numPr>
                <w:ilvl w:val="0"/>
                <w:numId w:val="28"/>
              </w:numPr>
              <w:tabs>
                <w:tab w:val="left" w:pos="385"/>
              </w:tabs>
              <w:spacing w:before="61" w:after="0" w:line="206" w:lineRule="exact"/>
              <w:ind w:left="384" w:right="645"/>
              <w:rPr>
                <w:b w:val="0"/>
                <w:bCs w:val="0"/>
                <w:sz w:val="16"/>
                <w:szCs w:val="16"/>
              </w:rPr>
            </w:pPr>
            <w:r w:rsidRPr="00442DC4">
              <w:rPr>
                <w:b w:val="0"/>
                <w:bCs w:val="0"/>
                <w:sz w:val="16"/>
                <w:szCs w:val="16"/>
              </w:rPr>
              <w:t>collected</w:t>
            </w:r>
          </w:p>
          <w:p w14:paraId="0D6A77C7" w14:textId="77777777" w:rsidR="00E2798E" w:rsidRPr="00442DC4" w:rsidRDefault="00E2798E" w:rsidP="00F12666">
            <w:pPr>
              <w:pStyle w:val="TableParagraph"/>
              <w:spacing w:before="58"/>
              <w:ind w:right="173"/>
              <w:rPr>
                <w:rFonts w:ascii="Arial" w:eastAsia="Arial" w:hAnsi="Arial" w:cs="Arial"/>
                <w:sz w:val="16"/>
                <w:szCs w:val="16"/>
              </w:rPr>
            </w:pPr>
          </w:p>
        </w:tc>
        <w:tc>
          <w:tcPr>
            <w:tcW w:w="3346" w:type="dxa"/>
            <w:tcBorders>
              <w:top w:val="single" w:sz="4" w:space="0" w:color="auto"/>
              <w:left w:val="single" w:sz="4" w:space="0" w:color="auto"/>
              <w:bottom w:val="dotted" w:sz="4" w:space="0" w:color="auto"/>
            </w:tcBorders>
          </w:tcPr>
          <w:p w14:paraId="617C5D28" w14:textId="4B3C6ADE" w:rsidR="00EB3F80" w:rsidRPr="00442DC4" w:rsidRDefault="00905328" w:rsidP="00F12666">
            <w:pPr>
              <w:pStyle w:val="TableParagraph"/>
              <w:spacing w:before="70" w:line="206" w:lineRule="exact"/>
              <w:rPr>
                <w:rFonts w:ascii="Arial" w:eastAsia="Arial" w:hAnsi="Arial" w:cs="Arial"/>
                <w:sz w:val="16"/>
                <w:szCs w:val="16"/>
              </w:rPr>
            </w:pPr>
            <w:r w:rsidRPr="00442DC4">
              <w:rPr>
                <w:rFonts w:ascii="Arial" w:eastAsia="Arial" w:hAnsi="Arial" w:cs="Arial"/>
                <w:sz w:val="16"/>
                <w:szCs w:val="16"/>
              </w:rPr>
              <w:t xml:space="preserve">Result (2019-20): </w:t>
            </w:r>
            <w:r w:rsidR="00EB3F80" w:rsidRPr="00442DC4">
              <w:rPr>
                <w:rFonts w:ascii="Arial" w:eastAsia="Arial" w:hAnsi="Arial" w:cs="Arial"/>
                <w:spacing w:val="-2"/>
                <w:sz w:val="16"/>
                <w:szCs w:val="16"/>
              </w:rPr>
              <w:t>$1,033.5 million raised; $674.0 million collected</w:t>
            </w:r>
          </w:p>
          <w:p w14:paraId="6DD6E0F1" w14:textId="77777777" w:rsidR="00EB3F80" w:rsidRPr="00442DC4" w:rsidRDefault="00EB3F80" w:rsidP="00F12666">
            <w:pPr>
              <w:pStyle w:val="TableParagraph"/>
              <w:spacing w:before="70" w:line="206" w:lineRule="exact"/>
              <w:rPr>
                <w:rFonts w:ascii="Arial" w:eastAsia="Arial" w:hAnsi="Arial" w:cs="Arial"/>
                <w:spacing w:val="-2"/>
                <w:sz w:val="16"/>
                <w:szCs w:val="16"/>
              </w:rPr>
            </w:pPr>
          </w:p>
          <w:p w14:paraId="5998C08E" w14:textId="77777777" w:rsidR="00E64AE3" w:rsidRPr="00442DC4" w:rsidRDefault="00E64AE3" w:rsidP="00E64AE3">
            <w:pPr>
              <w:pStyle w:val="TableParagraph"/>
              <w:spacing w:before="70" w:line="206" w:lineRule="exact"/>
              <w:rPr>
                <w:rFonts w:ascii="Arial" w:eastAsia="Arial" w:hAnsi="Arial" w:cs="Arial"/>
                <w:spacing w:val="-2"/>
                <w:sz w:val="16"/>
                <w:szCs w:val="16"/>
              </w:rPr>
            </w:pPr>
            <w:r w:rsidRPr="00442DC4">
              <w:rPr>
                <w:rFonts w:ascii="Arial" w:eastAsia="Arial" w:hAnsi="Arial" w:cs="Arial"/>
                <w:spacing w:val="-2"/>
                <w:sz w:val="16"/>
                <w:szCs w:val="16"/>
              </w:rPr>
              <w:t>(Raised)</w:t>
            </w:r>
          </w:p>
          <w:p w14:paraId="541FF61B" w14:textId="77777777" w:rsidR="00E64AE3" w:rsidRPr="00442DC4" w:rsidRDefault="00E64AE3" w:rsidP="00E64AE3">
            <w:pPr>
              <w:pStyle w:val="TableParagraph"/>
              <w:spacing w:before="70" w:line="206" w:lineRule="exact"/>
              <w:rPr>
                <w:rFonts w:ascii="Arial" w:eastAsia="Arial" w:hAnsi="Arial" w:cs="Arial"/>
                <w:sz w:val="16"/>
                <w:szCs w:val="16"/>
              </w:rPr>
            </w:pPr>
            <w:r w:rsidRPr="00442DC4">
              <w:rPr>
                <w:rFonts w:ascii="Arial" w:eastAsia="Arial" w:hAnsi="Arial" w:cs="Arial"/>
                <w:sz w:val="16"/>
                <w:szCs w:val="16"/>
              </w:rPr>
              <w:t>Target 2020-21: $1,020 million</w:t>
            </w:r>
          </w:p>
          <w:p w14:paraId="69314093" w14:textId="77777777" w:rsidR="00E64AE3" w:rsidRPr="00442DC4" w:rsidRDefault="00E64AE3" w:rsidP="00E64AE3">
            <w:pPr>
              <w:pStyle w:val="TableParagraph"/>
              <w:spacing w:before="59"/>
              <w:ind w:right="88"/>
              <w:rPr>
                <w:rFonts w:ascii="Arial" w:eastAsia="Arial" w:hAnsi="Arial" w:cs="Arial"/>
                <w:spacing w:val="-2"/>
                <w:sz w:val="16"/>
                <w:szCs w:val="16"/>
              </w:rPr>
            </w:pPr>
            <w:r w:rsidRPr="00442DC4">
              <w:rPr>
                <w:rFonts w:ascii="Arial" w:eastAsia="Arial" w:hAnsi="Arial" w:cs="Arial"/>
                <w:spacing w:val="-2"/>
                <w:sz w:val="16"/>
                <w:szCs w:val="16"/>
              </w:rPr>
              <w:t>Target 2021-22</w:t>
            </w:r>
            <w:r w:rsidRPr="00442DC4">
              <w:rPr>
                <w:rFonts w:ascii="Arial" w:eastAsia="Arial" w:hAnsi="Arial" w:cs="Arial"/>
                <w:sz w:val="16"/>
                <w:szCs w:val="16"/>
              </w:rPr>
              <w:t>:</w:t>
            </w:r>
            <w:r w:rsidRPr="00442DC4">
              <w:rPr>
                <w:rFonts w:ascii="Arial" w:eastAsia="Arial" w:hAnsi="Arial" w:cs="Arial"/>
                <w:spacing w:val="-2"/>
                <w:sz w:val="16"/>
                <w:szCs w:val="16"/>
              </w:rPr>
              <w:t xml:space="preserve"> $812 million</w:t>
            </w:r>
          </w:p>
          <w:p w14:paraId="21872E48" w14:textId="77777777" w:rsidR="00E64AE3" w:rsidRPr="00442DC4" w:rsidRDefault="00E64AE3" w:rsidP="00E64AE3">
            <w:pPr>
              <w:pStyle w:val="TableParagraph"/>
              <w:spacing w:before="59"/>
              <w:ind w:right="88"/>
              <w:rPr>
                <w:rFonts w:ascii="Arial" w:eastAsia="Arial" w:hAnsi="Arial" w:cs="Arial"/>
                <w:sz w:val="16"/>
                <w:szCs w:val="16"/>
              </w:rPr>
            </w:pPr>
            <w:r w:rsidRPr="00442DC4">
              <w:rPr>
                <w:rFonts w:ascii="Arial" w:eastAsia="Arial" w:hAnsi="Arial" w:cs="Arial"/>
                <w:spacing w:val="-2"/>
                <w:sz w:val="16"/>
                <w:szCs w:val="16"/>
              </w:rPr>
              <w:t>Target 2022-23</w:t>
            </w:r>
            <w:r w:rsidRPr="00442DC4">
              <w:rPr>
                <w:rFonts w:ascii="Arial" w:eastAsia="Arial" w:hAnsi="Arial" w:cs="Arial"/>
                <w:sz w:val="16"/>
                <w:szCs w:val="16"/>
              </w:rPr>
              <w:t>: $845 million</w:t>
            </w:r>
          </w:p>
          <w:p w14:paraId="5A0742B1" w14:textId="77777777" w:rsidR="00E64AE3" w:rsidRPr="00442DC4" w:rsidRDefault="00E64AE3" w:rsidP="00E64AE3">
            <w:pPr>
              <w:pStyle w:val="TableParagraph"/>
              <w:spacing w:before="59"/>
              <w:ind w:right="88"/>
              <w:rPr>
                <w:rFonts w:ascii="Arial" w:eastAsia="Arial" w:hAnsi="Arial" w:cs="Arial"/>
                <w:sz w:val="16"/>
                <w:szCs w:val="16"/>
              </w:rPr>
            </w:pPr>
            <w:r w:rsidRPr="00442DC4">
              <w:rPr>
                <w:rFonts w:ascii="Arial" w:eastAsia="Arial" w:hAnsi="Arial" w:cs="Arial"/>
                <w:sz w:val="16"/>
                <w:szCs w:val="16"/>
              </w:rPr>
              <w:t>Target 2023-24: $902 million</w:t>
            </w:r>
          </w:p>
          <w:p w14:paraId="63966587" w14:textId="77777777" w:rsidR="00E64AE3" w:rsidRPr="00442DC4" w:rsidRDefault="00E64AE3" w:rsidP="00E64AE3">
            <w:pPr>
              <w:pStyle w:val="TableParagraph"/>
              <w:spacing w:before="59"/>
              <w:ind w:right="88"/>
              <w:rPr>
                <w:rFonts w:ascii="Arial" w:eastAsia="Arial" w:hAnsi="Arial" w:cs="Arial"/>
                <w:sz w:val="16"/>
                <w:szCs w:val="16"/>
              </w:rPr>
            </w:pPr>
            <w:r w:rsidRPr="00442DC4">
              <w:rPr>
                <w:rFonts w:ascii="Arial" w:eastAsia="Arial" w:hAnsi="Arial" w:cs="Arial"/>
                <w:sz w:val="16"/>
                <w:szCs w:val="16"/>
              </w:rPr>
              <w:t>Target 2024-25: $974 million</w:t>
            </w:r>
          </w:p>
          <w:p w14:paraId="1BC1D518" w14:textId="77777777" w:rsidR="00E64AE3" w:rsidRPr="00442DC4" w:rsidRDefault="00E64AE3" w:rsidP="00E64AE3">
            <w:pPr>
              <w:pStyle w:val="TableParagraph"/>
              <w:spacing w:before="59"/>
              <w:ind w:right="88"/>
              <w:rPr>
                <w:rFonts w:ascii="Arial" w:eastAsia="Arial" w:hAnsi="Arial" w:cs="Arial"/>
                <w:sz w:val="16"/>
                <w:szCs w:val="16"/>
              </w:rPr>
            </w:pPr>
            <w:r w:rsidRPr="00442DC4">
              <w:rPr>
                <w:rFonts w:ascii="Arial" w:eastAsia="Arial" w:hAnsi="Arial" w:cs="Arial"/>
                <w:sz w:val="16"/>
                <w:szCs w:val="16"/>
              </w:rPr>
              <w:t xml:space="preserve"> </w:t>
            </w:r>
          </w:p>
          <w:p w14:paraId="7618C684" w14:textId="77777777" w:rsidR="00E64AE3" w:rsidRPr="00442DC4" w:rsidRDefault="00E64AE3" w:rsidP="00E64AE3">
            <w:pPr>
              <w:pStyle w:val="TableParagraph"/>
              <w:spacing w:before="59"/>
              <w:ind w:right="88"/>
              <w:rPr>
                <w:rFonts w:ascii="Arial" w:eastAsia="Arial" w:hAnsi="Arial" w:cs="Arial"/>
                <w:sz w:val="16"/>
                <w:szCs w:val="16"/>
              </w:rPr>
            </w:pPr>
            <w:r w:rsidRPr="00442DC4">
              <w:rPr>
                <w:rFonts w:ascii="Arial" w:eastAsia="Arial" w:hAnsi="Arial" w:cs="Arial"/>
                <w:sz w:val="16"/>
                <w:szCs w:val="16"/>
              </w:rPr>
              <w:t>(Collected)</w:t>
            </w:r>
          </w:p>
          <w:p w14:paraId="2F84BD20" w14:textId="77777777" w:rsidR="00E64AE3" w:rsidRPr="00442DC4" w:rsidRDefault="00E64AE3" w:rsidP="00E64AE3">
            <w:pPr>
              <w:pStyle w:val="TableParagraph"/>
              <w:spacing w:before="70" w:line="206" w:lineRule="exact"/>
              <w:rPr>
                <w:rFonts w:ascii="Arial" w:eastAsia="Arial" w:hAnsi="Arial" w:cs="Arial"/>
                <w:sz w:val="16"/>
                <w:szCs w:val="16"/>
              </w:rPr>
            </w:pPr>
            <w:r w:rsidRPr="00442DC4">
              <w:rPr>
                <w:rFonts w:ascii="Arial" w:eastAsia="Arial" w:hAnsi="Arial" w:cs="Arial"/>
                <w:sz w:val="16"/>
                <w:szCs w:val="16"/>
              </w:rPr>
              <w:t>Target 2020-21: $516 million</w:t>
            </w:r>
          </w:p>
          <w:p w14:paraId="1258422E" w14:textId="77777777" w:rsidR="00E64AE3" w:rsidRPr="00442DC4" w:rsidRDefault="00E64AE3" w:rsidP="00E64AE3">
            <w:pPr>
              <w:pStyle w:val="TableParagraph"/>
              <w:spacing w:before="59"/>
              <w:ind w:right="88"/>
              <w:rPr>
                <w:rFonts w:ascii="Arial" w:eastAsia="Arial" w:hAnsi="Arial" w:cs="Arial"/>
                <w:spacing w:val="-2"/>
                <w:sz w:val="16"/>
                <w:szCs w:val="16"/>
              </w:rPr>
            </w:pPr>
            <w:r w:rsidRPr="00442DC4">
              <w:rPr>
                <w:rFonts w:ascii="Arial" w:eastAsia="Arial" w:hAnsi="Arial" w:cs="Arial"/>
                <w:spacing w:val="-2"/>
                <w:sz w:val="16"/>
                <w:szCs w:val="16"/>
              </w:rPr>
              <w:t>Target 2021-22</w:t>
            </w:r>
            <w:r w:rsidRPr="00442DC4">
              <w:rPr>
                <w:rFonts w:ascii="Arial" w:eastAsia="Arial" w:hAnsi="Arial" w:cs="Arial"/>
                <w:sz w:val="16"/>
                <w:szCs w:val="16"/>
              </w:rPr>
              <w:t>:</w:t>
            </w:r>
            <w:r w:rsidRPr="00442DC4">
              <w:rPr>
                <w:rFonts w:ascii="Arial" w:eastAsia="Arial" w:hAnsi="Arial" w:cs="Arial"/>
                <w:spacing w:val="-2"/>
                <w:sz w:val="16"/>
                <w:szCs w:val="16"/>
              </w:rPr>
              <w:t xml:space="preserve"> $462</w:t>
            </w:r>
            <w:r w:rsidRPr="00442DC4">
              <w:rPr>
                <w:rFonts w:ascii="Arial" w:eastAsia="Arial" w:hAnsi="Arial" w:cs="Arial"/>
                <w:sz w:val="16"/>
                <w:szCs w:val="16"/>
              </w:rPr>
              <w:t xml:space="preserve"> </w:t>
            </w:r>
            <w:r w:rsidRPr="00442DC4">
              <w:rPr>
                <w:rFonts w:ascii="Arial" w:eastAsia="Arial" w:hAnsi="Arial" w:cs="Arial"/>
                <w:spacing w:val="-2"/>
                <w:sz w:val="16"/>
                <w:szCs w:val="16"/>
              </w:rPr>
              <w:t>million</w:t>
            </w:r>
          </w:p>
          <w:p w14:paraId="5EEF921C" w14:textId="77777777" w:rsidR="00E64AE3" w:rsidRPr="00442DC4" w:rsidRDefault="00E64AE3" w:rsidP="00E64AE3">
            <w:pPr>
              <w:pStyle w:val="TableParagraph"/>
              <w:spacing w:before="59"/>
              <w:ind w:right="88"/>
              <w:rPr>
                <w:rFonts w:ascii="Arial" w:eastAsia="Arial" w:hAnsi="Arial" w:cs="Arial"/>
                <w:sz w:val="16"/>
                <w:szCs w:val="16"/>
              </w:rPr>
            </w:pPr>
            <w:r w:rsidRPr="00442DC4">
              <w:rPr>
                <w:rFonts w:ascii="Arial" w:eastAsia="Arial" w:hAnsi="Arial" w:cs="Arial"/>
                <w:spacing w:val="-2"/>
                <w:sz w:val="16"/>
                <w:szCs w:val="16"/>
              </w:rPr>
              <w:t>Target 2022-23</w:t>
            </w:r>
            <w:r w:rsidRPr="00442DC4">
              <w:rPr>
                <w:rFonts w:ascii="Arial" w:eastAsia="Arial" w:hAnsi="Arial" w:cs="Arial"/>
                <w:sz w:val="16"/>
                <w:szCs w:val="16"/>
              </w:rPr>
              <w:t>: $478 million</w:t>
            </w:r>
          </w:p>
          <w:p w14:paraId="27C52D3E" w14:textId="77777777" w:rsidR="00E64AE3" w:rsidRPr="00442DC4" w:rsidRDefault="00E64AE3" w:rsidP="00E64AE3">
            <w:pPr>
              <w:pStyle w:val="TableParagraph"/>
              <w:spacing w:before="59"/>
              <w:ind w:right="88"/>
              <w:rPr>
                <w:rFonts w:ascii="Arial" w:eastAsia="Arial" w:hAnsi="Arial" w:cs="Arial"/>
                <w:sz w:val="16"/>
                <w:szCs w:val="16"/>
              </w:rPr>
            </w:pPr>
            <w:r w:rsidRPr="00442DC4">
              <w:rPr>
                <w:rFonts w:ascii="Arial" w:eastAsia="Arial" w:hAnsi="Arial" w:cs="Arial"/>
                <w:sz w:val="16"/>
                <w:szCs w:val="16"/>
              </w:rPr>
              <w:t>Target 2023-24: $513 million</w:t>
            </w:r>
          </w:p>
          <w:p w14:paraId="3F27822B" w14:textId="1C6B6C52" w:rsidR="00E2798E" w:rsidRPr="00442DC4" w:rsidRDefault="00E64AE3" w:rsidP="00FE328F">
            <w:pPr>
              <w:spacing w:after="0"/>
            </w:pPr>
            <w:r w:rsidRPr="00442DC4">
              <w:rPr>
                <w:rFonts w:ascii="Arial" w:eastAsia="Arial" w:hAnsi="Arial" w:cs="Arial"/>
                <w:sz w:val="16"/>
                <w:szCs w:val="16"/>
              </w:rPr>
              <w:t>Target 2024-25: $554 million</w:t>
            </w:r>
          </w:p>
        </w:tc>
      </w:tr>
      <w:tr w:rsidR="00E2798E" w:rsidRPr="00442DC4" w14:paraId="07DED5C6" w14:textId="77777777" w:rsidTr="00F12666">
        <w:trPr>
          <w:trHeight w:val="60"/>
        </w:trPr>
        <w:tc>
          <w:tcPr>
            <w:tcW w:w="4395" w:type="dxa"/>
            <w:tcBorders>
              <w:top w:val="single" w:sz="4" w:space="0" w:color="auto"/>
              <w:left w:val="single" w:sz="4" w:space="0" w:color="auto"/>
              <w:bottom w:val="single" w:sz="4" w:space="0" w:color="auto"/>
              <w:right w:val="single" w:sz="4" w:space="0" w:color="auto"/>
            </w:tcBorders>
          </w:tcPr>
          <w:p w14:paraId="0A3C9455" w14:textId="77777777" w:rsidR="00E2798E" w:rsidRPr="00442DC4" w:rsidRDefault="00E2798E" w:rsidP="00F12666">
            <w:pPr>
              <w:pStyle w:val="TableParagraph"/>
              <w:spacing w:before="62" w:line="206" w:lineRule="exact"/>
              <w:ind w:right="124"/>
              <w:rPr>
                <w:rFonts w:ascii="Arial" w:eastAsia="Arial" w:hAnsi="Arial" w:cs="Arial"/>
                <w:sz w:val="16"/>
                <w:szCs w:val="16"/>
              </w:rPr>
            </w:pPr>
            <w:r w:rsidRPr="00442DC4">
              <w:rPr>
                <w:rFonts w:ascii="Arial" w:eastAsia="Arial" w:hAnsi="Arial" w:cs="Arial"/>
                <w:sz w:val="16"/>
                <w:szCs w:val="16"/>
              </w:rPr>
              <w:t>Value of superannuation guarantee entitlements distributed to individuals or superannuation funds</w:t>
            </w:r>
          </w:p>
        </w:tc>
        <w:tc>
          <w:tcPr>
            <w:tcW w:w="3346" w:type="dxa"/>
            <w:tcBorders>
              <w:top w:val="single" w:sz="4" w:space="0" w:color="auto"/>
              <w:left w:val="single" w:sz="4" w:space="0" w:color="auto"/>
              <w:bottom w:val="single" w:sz="4" w:space="0" w:color="auto"/>
              <w:right w:val="single" w:sz="4" w:space="0" w:color="auto"/>
            </w:tcBorders>
          </w:tcPr>
          <w:p w14:paraId="3BEE78CE" w14:textId="3B37BB78" w:rsidR="00905328" w:rsidRPr="00442DC4" w:rsidRDefault="00905328" w:rsidP="00F12666">
            <w:pPr>
              <w:pStyle w:val="TableParagraph"/>
              <w:spacing w:before="53"/>
              <w:rPr>
                <w:rFonts w:ascii="Arial" w:eastAsia="Arial" w:hAnsi="Arial" w:cs="Arial"/>
                <w:sz w:val="16"/>
                <w:szCs w:val="16"/>
              </w:rPr>
            </w:pPr>
            <w:r w:rsidRPr="00442DC4">
              <w:rPr>
                <w:rFonts w:ascii="Arial" w:eastAsia="Arial" w:hAnsi="Arial" w:cs="Arial"/>
                <w:sz w:val="16"/>
                <w:szCs w:val="16"/>
              </w:rPr>
              <w:t xml:space="preserve">Result (2019-20): </w:t>
            </w:r>
            <w:r w:rsidR="00EB3F80" w:rsidRPr="00442DC4">
              <w:rPr>
                <w:rFonts w:ascii="Arial" w:eastAsia="Arial" w:hAnsi="Arial" w:cs="Arial"/>
                <w:sz w:val="16"/>
                <w:szCs w:val="16"/>
              </w:rPr>
              <w:t>$611.2 million</w:t>
            </w:r>
          </w:p>
          <w:p w14:paraId="29C64B73" w14:textId="77777777" w:rsidR="00F93584" w:rsidRPr="00442DC4" w:rsidRDefault="00F93584" w:rsidP="00F12666">
            <w:pPr>
              <w:pStyle w:val="TableParagraph"/>
              <w:spacing w:before="53"/>
              <w:rPr>
                <w:rFonts w:ascii="Arial" w:eastAsia="Arial" w:hAnsi="Arial" w:cs="Arial"/>
                <w:bCs/>
                <w:sz w:val="16"/>
                <w:szCs w:val="16"/>
              </w:rPr>
            </w:pPr>
          </w:p>
          <w:p w14:paraId="490D1500" w14:textId="77777777" w:rsidR="00E64AE3" w:rsidRPr="00442DC4" w:rsidRDefault="00E64AE3" w:rsidP="00E64AE3">
            <w:pPr>
              <w:pStyle w:val="TableParagraph"/>
              <w:spacing w:before="70" w:line="206" w:lineRule="exact"/>
              <w:rPr>
                <w:rFonts w:ascii="Arial" w:eastAsia="Arial" w:hAnsi="Arial" w:cs="Arial"/>
                <w:sz w:val="16"/>
                <w:szCs w:val="16"/>
              </w:rPr>
            </w:pPr>
            <w:r w:rsidRPr="00442DC4">
              <w:rPr>
                <w:rFonts w:ascii="Arial" w:eastAsia="Arial" w:hAnsi="Arial" w:cs="Arial"/>
                <w:sz w:val="16"/>
                <w:szCs w:val="16"/>
              </w:rPr>
              <w:t>Target 2020-21: $485 million</w:t>
            </w:r>
          </w:p>
          <w:p w14:paraId="15EB87F4" w14:textId="77777777" w:rsidR="00E64AE3" w:rsidRPr="00442DC4" w:rsidRDefault="00E64AE3" w:rsidP="00E64AE3">
            <w:pPr>
              <w:pStyle w:val="TableParagraph"/>
              <w:spacing w:before="53"/>
              <w:rPr>
                <w:rFonts w:ascii="Arial" w:eastAsia="Arial" w:hAnsi="Arial" w:cs="Arial"/>
                <w:bCs/>
                <w:sz w:val="16"/>
                <w:szCs w:val="16"/>
              </w:rPr>
            </w:pPr>
            <w:r w:rsidRPr="00442DC4">
              <w:rPr>
                <w:rFonts w:ascii="Arial" w:eastAsia="Arial" w:hAnsi="Arial" w:cs="Arial"/>
                <w:bCs/>
                <w:sz w:val="16"/>
                <w:szCs w:val="16"/>
              </w:rPr>
              <w:t>Target 2021-22: $421 million</w:t>
            </w:r>
          </w:p>
          <w:p w14:paraId="07CB6526" w14:textId="77777777" w:rsidR="00E64AE3" w:rsidRPr="00442DC4" w:rsidRDefault="00E64AE3" w:rsidP="00E64AE3">
            <w:pPr>
              <w:pStyle w:val="TableParagraph"/>
              <w:spacing w:before="53"/>
              <w:rPr>
                <w:rFonts w:ascii="Arial" w:eastAsia="Arial" w:hAnsi="Arial" w:cs="Arial"/>
                <w:bCs/>
                <w:sz w:val="16"/>
                <w:szCs w:val="16"/>
              </w:rPr>
            </w:pPr>
            <w:r w:rsidRPr="00442DC4">
              <w:rPr>
                <w:rFonts w:ascii="Arial" w:eastAsia="Arial" w:hAnsi="Arial" w:cs="Arial"/>
                <w:bCs/>
                <w:sz w:val="16"/>
                <w:szCs w:val="16"/>
              </w:rPr>
              <w:t>Target 2022-23: $414 million</w:t>
            </w:r>
          </w:p>
          <w:p w14:paraId="20F41D8D" w14:textId="77777777" w:rsidR="00E64AE3" w:rsidRPr="00442DC4" w:rsidRDefault="00E64AE3" w:rsidP="00E64AE3">
            <w:pPr>
              <w:pStyle w:val="TableParagraph"/>
              <w:spacing w:before="53"/>
              <w:rPr>
                <w:rFonts w:ascii="Arial" w:eastAsia="Arial" w:hAnsi="Arial" w:cs="Arial"/>
                <w:bCs/>
                <w:sz w:val="16"/>
                <w:szCs w:val="16"/>
              </w:rPr>
            </w:pPr>
            <w:r w:rsidRPr="00442DC4">
              <w:rPr>
                <w:rFonts w:ascii="Arial" w:eastAsia="Arial" w:hAnsi="Arial" w:cs="Arial"/>
                <w:bCs/>
                <w:sz w:val="16"/>
                <w:szCs w:val="16"/>
              </w:rPr>
              <w:t>Target 2023-24: $445 million</w:t>
            </w:r>
          </w:p>
          <w:p w14:paraId="44E10738" w14:textId="299561F5" w:rsidR="00E2798E" w:rsidRPr="00442DC4" w:rsidRDefault="00E64AE3" w:rsidP="00FE328F">
            <w:pPr>
              <w:spacing w:after="0"/>
              <w:rPr>
                <w:rFonts w:ascii="Arial" w:eastAsia="Arial" w:hAnsi="Arial" w:cs="Arial"/>
                <w:bCs/>
              </w:rPr>
            </w:pPr>
            <w:r w:rsidRPr="00442DC4">
              <w:rPr>
                <w:rFonts w:ascii="Arial" w:eastAsia="Arial" w:hAnsi="Arial" w:cs="Arial"/>
                <w:bCs/>
                <w:sz w:val="16"/>
                <w:szCs w:val="16"/>
              </w:rPr>
              <w:t>Target 2024-25: $480 million</w:t>
            </w:r>
          </w:p>
        </w:tc>
      </w:tr>
    </w:tbl>
    <w:p w14:paraId="3E9CB358" w14:textId="1B2A6744" w:rsidR="00FE328F" w:rsidRPr="00442DC4" w:rsidRDefault="00FE328F" w:rsidP="00E2798E"/>
    <w:p w14:paraId="44C86475" w14:textId="77777777" w:rsidR="00FE328F" w:rsidRPr="00442DC4" w:rsidRDefault="00FE328F">
      <w:pPr>
        <w:spacing w:after="0" w:line="240" w:lineRule="auto"/>
        <w:jc w:val="left"/>
      </w:pPr>
      <w:r w:rsidRPr="00442DC4">
        <w:br w:type="page"/>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346"/>
      </w:tblGrid>
      <w:tr w:rsidR="00FE328F" w:rsidRPr="00442DC4" w14:paraId="27CB840F" w14:textId="77777777" w:rsidTr="00A325B4">
        <w:tc>
          <w:tcPr>
            <w:tcW w:w="7741" w:type="dxa"/>
            <w:gridSpan w:val="2"/>
            <w:tcBorders>
              <w:top w:val="double" w:sz="4" w:space="0" w:color="auto"/>
              <w:bottom w:val="double" w:sz="4" w:space="0" w:color="auto"/>
            </w:tcBorders>
            <w:shd w:val="clear" w:color="auto" w:fill="auto"/>
          </w:tcPr>
          <w:p w14:paraId="2993D7D3" w14:textId="5A0F15F7" w:rsidR="00FE328F" w:rsidRPr="00442DC4" w:rsidRDefault="00FE328F" w:rsidP="00A325B4">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 xml:space="preserve">Performance information </w:t>
            </w:r>
            <w:r w:rsidR="001E3D9A" w:rsidRPr="00442DC4">
              <w:rPr>
                <w:rFonts w:ascii="Arial" w:hAnsi="Arial" w:cs="Arial"/>
                <w:b/>
                <w:sz w:val="16"/>
                <w:szCs w:val="16"/>
              </w:rPr>
              <w:t>2020-21 and beyond</w:t>
            </w:r>
          </w:p>
        </w:tc>
      </w:tr>
      <w:tr w:rsidR="00FE328F" w:rsidRPr="00442DC4" w14:paraId="79D3034A" w14:textId="77777777" w:rsidTr="00A325B4">
        <w:tc>
          <w:tcPr>
            <w:tcW w:w="4395" w:type="dxa"/>
            <w:tcBorders>
              <w:top w:val="double" w:sz="4" w:space="0" w:color="auto"/>
              <w:bottom w:val="single" w:sz="4" w:space="0" w:color="auto"/>
              <w:right w:val="single" w:sz="4" w:space="0" w:color="auto"/>
            </w:tcBorders>
            <w:shd w:val="clear" w:color="auto" w:fill="auto"/>
          </w:tcPr>
          <w:p w14:paraId="4595F516" w14:textId="77777777" w:rsidR="00FE328F" w:rsidRPr="00442DC4" w:rsidRDefault="00FE328F" w:rsidP="00A325B4">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Performance criteria</w:t>
            </w:r>
          </w:p>
        </w:tc>
        <w:tc>
          <w:tcPr>
            <w:tcW w:w="3346" w:type="dxa"/>
            <w:tcBorders>
              <w:top w:val="double" w:sz="4" w:space="0" w:color="auto"/>
              <w:left w:val="single" w:sz="4" w:space="0" w:color="auto"/>
              <w:bottom w:val="single" w:sz="4" w:space="0" w:color="auto"/>
            </w:tcBorders>
            <w:shd w:val="clear" w:color="auto" w:fill="auto"/>
          </w:tcPr>
          <w:p w14:paraId="24E82B54" w14:textId="77777777" w:rsidR="00FE328F" w:rsidRPr="00442DC4" w:rsidRDefault="00FE328F" w:rsidP="00A325B4">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Targets</w:t>
            </w:r>
          </w:p>
        </w:tc>
      </w:tr>
      <w:tr w:rsidR="00FE328F" w:rsidRPr="00442DC4" w14:paraId="72FF9BF1" w14:textId="77777777" w:rsidTr="00A325B4">
        <w:trPr>
          <w:trHeight w:val="60"/>
        </w:trPr>
        <w:tc>
          <w:tcPr>
            <w:tcW w:w="4395" w:type="dxa"/>
            <w:tcBorders>
              <w:top w:val="single" w:sz="4" w:space="0" w:color="auto"/>
              <w:left w:val="single" w:sz="4" w:space="0" w:color="auto"/>
              <w:bottom w:val="single" w:sz="4" w:space="0" w:color="auto"/>
              <w:right w:val="single" w:sz="4" w:space="0" w:color="auto"/>
            </w:tcBorders>
          </w:tcPr>
          <w:p w14:paraId="6D1F2994" w14:textId="77777777" w:rsidR="00FE328F" w:rsidRPr="00442DC4" w:rsidRDefault="00FE328F" w:rsidP="00A325B4">
            <w:pPr>
              <w:pStyle w:val="TableParagraph"/>
              <w:spacing w:before="58"/>
              <w:ind w:right="9"/>
              <w:rPr>
                <w:rFonts w:ascii="Arial" w:eastAsia="Arial" w:hAnsi="Arial" w:cs="Arial"/>
                <w:sz w:val="16"/>
                <w:szCs w:val="16"/>
              </w:rPr>
            </w:pPr>
            <w:r w:rsidRPr="00442DC4">
              <w:rPr>
                <w:rFonts w:ascii="Arial" w:eastAsia="Arial" w:hAnsi="Arial" w:cs="Arial"/>
                <w:sz w:val="16"/>
                <w:szCs w:val="16"/>
              </w:rPr>
              <w:t>Value of superannuation guarantee debt on hand and the amount of superannuation guarantee debt irrecoverable at law or uneconomical to pursue</w:t>
            </w:r>
          </w:p>
        </w:tc>
        <w:tc>
          <w:tcPr>
            <w:tcW w:w="3346" w:type="dxa"/>
            <w:tcBorders>
              <w:top w:val="single" w:sz="4" w:space="0" w:color="auto"/>
              <w:left w:val="single" w:sz="4" w:space="0" w:color="auto"/>
              <w:bottom w:val="single" w:sz="4" w:space="0" w:color="auto"/>
              <w:right w:val="single" w:sz="4" w:space="0" w:color="auto"/>
            </w:tcBorders>
          </w:tcPr>
          <w:p w14:paraId="3576725C" w14:textId="7767AE2C" w:rsidR="00EB3F80" w:rsidRPr="00442DC4" w:rsidRDefault="00FE328F" w:rsidP="00A325B4">
            <w:pPr>
              <w:pStyle w:val="TableParagraph"/>
              <w:spacing w:before="53"/>
              <w:rPr>
                <w:rFonts w:ascii="Arial" w:eastAsia="Arial" w:hAnsi="Arial" w:cs="Arial"/>
                <w:sz w:val="16"/>
                <w:szCs w:val="16"/>
              </w:rPr>
            </w:pPr>
            <w:r w:rsidRPr="00442DC4">
              <w:rPr>
                <w:rFonts w:ascii="Arial" w:eastAsia="Arial" w:hAnsi="Arial" w:cs="Arial"/>
                <w:sz w:val="16"/>
                <w:szCs w:val="16"/>
              </w:rPr>
              <w:t xml:space="preserve">Result (2019-20): </w:t>
            </w:r>
            <w:r w:rsidR="00EB3F80" w:rsidRPr="00442DC4">
              <w:rPr>
                <w:rFonts w:ascii="Arial" w:eastAsia="Arial" w:hAnsi="Arial" w:cs="Arial"/>
                <w:sz w:val="16"/>
                <w:szCs w:val="16"/>
              </w:rPr>
              <w:t>$2.4 billion debt on hand; $74.6 million i</w:t>
            </w:r>
            <w:r w:rsidR="00EB3F80" w:rsidRPr="00442DC4">
              <w:rPr>
                <w:rFonts w:ascii="Arial" w:eastAsia="Arial" w:hAnsi="Arial" w:cs="Arial"/>
                <w:bCs/>
                <w:sz w:val="16"/>
                <w:szCs w:val="16"/>
              </w:rPr>
              <w:t>rrecoverable at law or uneconomical to pursue</w:t>
            </w:r>
          </w:p>
          <w:p w14:paraId="0F940D5D" w14:textId="77777777" w:rsidR="00F93584" w:rsidRPr="00442DC4" w:rsidRDefault="00F93584" w:rsidP="00A325B4">
            <w:pPr>
              <w:pStyle w:val="TableParagraph"/>
              <w:spacing w:before="53"/>
              <w:rPr>
                <w:rFonts w:ascii="Arial" w:eastAsia="Arial" w:hAnsi="Arial" w:cs="Arial"/>
                <w:bCs/>
                <w:sz w:val="16"/>
                <w:szCs w:val="16"/>
              </w:rPr>
            </w:pPr>
          </w:p>
          <w:p w14:paraId="51B9EE19" w14:textId="77777777" w:rsidR="00E64AE3" w:rsidRPr="00442DC4" w:rsidRDefault="00E64AE3" w:rsidP="00E64AE3">
            <w:pPr>
              <w:pStyle w:val="TableParagraph"/>
              <w:spacing w:before="53"/>
              <w:rPr>
                <w:rFonts w:ascii="Arial" w:eastAsia="Arial" w:hAnsi="Arial" w:cs="Arial"/>
                <w:bCs/>
                <w:sz w:val="16"/>
                <w:szCs w:val="16"/>
              </w:rPr>
            </w:pPr>
            <w:r w:rsidRPr="00442DC4">
              <w:rPr>
                <w:rFonts w:ascii="Arial" w:eastAsia="Arial" w:hAnsi="Arial" w:cs="Arial"/>
                <w:bCs/>
                <w:sz w:val="16"/>
                <w:szCs w:val="16"/>
              </w:rPr>
              <w:t>Debt on hand:</w:t>
            </w:r>
          </w:p>
          <w:p w14:paraId="64F01A75" w14:textId="77777777" w:rsidR="00E64AE3" w:rsidRPr="00442DC4" w:rsidRDefault="00E64AE3" w:rsidP="00E64AE3">
            <w:pPr>
              <w:pStyle w:val="TableParagraph"/>
              <w:spacing w:before="70" w:line="206" w:lineRule="exact"/>
              <w:rPr>
                <w:rFonts w:ascii="Arial" w:eastAsia="Arial" w:hAnsi="Arial" w:cs="Arial"/>
                <w:sz w:val="16"/>
                <w:szCs w:val="16"/>
              </w:rPr>
            </w:pPr>
            <w:r w:rsidRPr="00442DC4">
              <w:rPr>
                <w:rFonts w:ascii="Arial" w:eastAsia="Arial" w:hAnsi="Arial" w:cs="Arial"/>
                <w:sz w:val="16"/>
                <w:szCs w:val="16"/>
              </w:rPr>
              <w:t xml:space="preserve">Target 2020-21: </w:t>
            </w:r>
            <w:r w:rsidRPr="00442DC4">
              <w:rPr>
                <w:rFonts w:ascii="Arial" w:eastAsia="Arial" w:hAnsi="Arial" w:cs="Arial"/>
                <w:bCs/>
                <w:sz w:val="16"/>
                <w:szCs w:val="16"/>
              </w:rPr>
              <w:t xml:space="preserve">$2,800 </w:t>
            </w:r>
            <w:r w:rsidRPr="00442DC4">
              <w:rPr>
                <w:rFonts w:ascii="Arial" w:eastAsia="Arial" w:hAnsi="Arial" w:cs="Arial"/>
                <w:sz w:val="16"/>
                <w:szCs w:val="16"/>
              </w:rPr>
              <w:t>million</w:t>
            </w:r>
          </w:p>
          <w:p w14:paraId="6A33F17D" w14:textId="77777777" w:rsidR="00E64AE3" w:rsidRPr="00442DC4" w:rsidRDefault="00E64AE3" w:rsidP="00E64AE3">
            <w:pPr>
              <w:pStyle w:val="TableParagraph"/>
              <w:spacing w:before="53"/>
              <w:rPr>
                <w:rFonts w:ascii="Arial" w:eastAsia="Arial" w:hAnsi="Arial" w:cs="Arial"/>
                <w:bCs/>
                <w:sz w:val="16"/>
                <w:szCs w:val="16"/>
              </w:rPr>
            </w:pPr>
            <w:r w:rsidRPr="00442DC4">
              <w:rPr>
                <w:rFonts w:ascii="Arial" w:eastAsia="Arial" w:hAnsi="Arial" w:cs="Arial"/>
                <w:bCs/>
                <w:sz w:val="16"/>
                <w:szCs w:val="16"/>
              </w:rPr>
              <w:t>Target 2021-22: $2,700 million</w:t>
            </w:r>
          </w:p>
          <w:p w14:paraId="65C43355" w14:textId="77777777" w:rsidR="00E64AE3" w:rsidRPr="00442DC4" w:rsidRDefault="00E64AE3" w:rsidP="00E64AE3">
            <w:pPr>
              <w:pStyle w:val="TableParagraph"/>
              <w:spacing w:before="53"/>
              <w:rPr>
                <w:rFonts w:ascii="Arial" w:eastAsia="Arial" w:hAnsi="Arial" w:cs="Arial"/>
                <w:bCs/>
                <w:sz w:val="16"/>
                <w:szCs w:val="16"/>
              </w:rPr>
            </w:pPr>
            <w:r w:rsidRPr="00442DC4">
              <w:rPr>
                <w:rFonts w:ascii="Arial" w:eastAsia="Arial" w:hAnsi="Arial" w:cs="Arial"/>
                <w:bCs/>
                <w:sz w:val="16"/>
                <w:szCs w:val="16"/>
              </w:rPr>
              <w:t>Target 2022-23: $2,900 million</w:t>
            </w:r>
          </w:p>
          <w:p w14:paraId="32F22570" w14:textId="77777777" w:rsidR="00E64AE3" w:rsidRPr="00442DC4" w:rsidRDefault="00E64AE3" w:rsidP="00E64AE3">
            <w:pPr>
              <w:pStyle w:val="TableParagraph"/>
              <w:spacing w:before="53"/>
              <w:rPr>
                <w:rFonts w:ascii="Arial" w:eastAsia="Arial" w:hAnsi="Arial" w:cs="Arial"/>
                <w:bCs/>
                <w:sz w:val="16"/>
                <w:szCs w:val="16"/>
              </w:rPr>
            </w:pPr>
            <w:r w:rsidRPr="00442DC4">
              <w:rPr>
                <w:rFonts w:ascii="Arial" w:eastAsia="Arial" w:hAnsi="Arial" w:cs="Arial"/>
                <w:bCs/>
                <w:sz w:val="16"/>
                <w:szCs w:val="16"/>
              </w:rPr>
              <w:t>Target 2023-24: $3,100 million</w:t>
            </w:r>
          </w:p>
          <w:p w14:paraId="0E930033" w14:textId="77777777" w:rsidR="00E64AE3" w:rsidRPr="00442DC4" w:rsidRDefault="00E64AE3" w:rsidP="00E64AE3">
            <w:pPr>
              <w:pStyle w:val="TableParagraph"/>
              <w:spacing w:before="53"/>
              <w:rPr>
                <w:rFonts w:ascii="Arial" w:eastAsia="Arial" w:hAnsi="Arial" w:cs="Arial"/>
                <w:bCs/>
                <w:sz w:val="16"/>
                <w:szCs w:val="16"/>
              </w:rPr>
            </w:pPr>
            <w:r w:rsidRPr="00442DC4">
              <w:rPr>
                <w:rFonts w:ascii="Arial" w:eastAsia="Arial" w:hAnsi="Arial" w:cs="Arial"/>
                <w:bCs/>
                <w:sz w:val="16"/>
                <w:szCs w:val="16"/>
              </w:rPr>
              <w:t>Target 2024-25: $3,300 million</w:t>
            </w:r>
          </w:p>
          <w:p w14:paraId="387B5515" w14:textId="77777777" w:rsidR="00E64AE3" w:rsidRPr="00442DC4" w:rsidRDefault="00E64AE3" w:rsidP="00E64AE3">
            <w:pPr>
              <w:pStyle w:val="TableParagraph"/>
              <w:spacing w:before="53"/>
              <w:rPr>
                <w:rFonts w:ascii="Arial" w:eastAsia="Arial" w:hAnsi="Arial" w:cs="Arial"/>
                <w:bCs/>
                <w:sz w:val="16"/>
                <w:szCs w:val="16"/>
              </w:rPr>
            </w:pPr>
          </w:p>
          <w:p w14:paraId="6E7BD514" w14:textId="77777777" w:rsidR="00E64AE3" w:rsidRPr="00442DC4" w:rsidRDefault="00E64AE3" w:rsidP="00E64AE3">
            <w:pPr>
              <w:pStyle w:val="TableParagraph"/>
              <w:spacing w:before="53"/>
              <w:rPr>
                <w:rFonts w:ascii="Arial" w:eastAsia="Arial" w:hAnsi="Arial" w:cs="Arial"/>
                <w:bCs/>
                <w:sz w:val="16"/>
                <w:szCs w:val="16"/>
              </w:rPr>
            </w:pPr>
            <w:r w:rsidRPr="00442DC4">
              <w:rPr>
                <w:rFonts w:ascii="Arial" w:eastAsia="Arial" w:hAnsi="Arial" w:cs="Arial"/>
                <w:bCs/>
                <w:sz w:val="16"/>
                <w:szCs w:val="16"/>
              </w:rPr>
              <w:t>Irrecoverable at law or uneconomical to pursue:</w:t>
            </w:r>
          </w:p>
          <w:p w14:paraId="1FAA40ED" w14:textId="77777777" w:rsidR="00E64AE3" w:rsidRPr="00442DC4" w:rsidRDefault="00E64AE3" w:rsidP="00E64AE3">
            <w:pPr>
              <w:pStyle w:val="TableParagraph"/>
              <w:spacing w:before="70" w:line="206" w:lineRule="exact"/>
              <w:rPr>
                <w:rFonts w:ascii="Arial" w:eastAsia="Arial" w:hAnsi="Arial" w:cs="Arial"/>
                <w:sz w:val="16"/>
                <w:szCs w:val="16"/>
              </w:rPr>
            </w:pPr>
            <w:r w:rsidRPr="00442DC4">
              <w:rPr>
                <w:rFonts w:ascii="Arial" w:eastAsia="Arial" w:hAnsi="Arial" w:cs="Arial"/>
                <w:sz w:val="16"/>
                <w:szCs w:val="16"/>
              </w:rPr>
              <w:t>Target 2020-21: $203 million</w:t>
            </w:r>
          </w:p>
          <w:p w14:paraId="618983DC" w14:textId="77777777" w:rsidR="00E64AE3" w:rsidRPr="00442DC4" w:rsidRDefault="00E64AE3" w:rsidP="00E64AE3">
            <w:pPr>
              <w:pStyle w:val="TableParagraph"/>
              <w:spacing w:before="53"/>
              <w:rPr>
                <w:rFonts w:ascii="Arial" w:eastAsia="Arial" w:hAnsi="Arial" w:cs="Arial"/>
                <w:bCs/>
                <w:sz w:val="16"/>
                <w:szCs w:val="16"/>
              </w:rPr>
            </w:pPr>
            <w:r w:rsidRPr="00442DC4">
              <w:rPr>
                <w:rFonts w:ascii="Arial" w:eastAsia="Arial" w:hAnsi="Arial" w:cs="Arial"/>
                <w:bCs/>
                <w:sz w:val="16"/>
                <w:szCs w:val="16"/>
              </w:rPr>
              <w:t>Target 2021-22</w:t>
            </w:r>
            <w:r w:rsidRPr="00442DC4">
              <w:rPr>
                <w:rFonts w:ascii="Arial" w:eastAsia="Arial" w:hAnsi="Arial" w:cs="Arial"/>
                <w:sz w:val="16"/>
                <w:szCs w:val="16"/>
              </w:rPr>
              <w:t xml:space="preserve">: </w:t>
            </w:r>
            <w:r w:rsidRPr="00442DC4">
              <w:rPr>
                <w:rFonts w:ascii="Arial" w:eastAsia="Arial" w:hAnsi="Arial" w:cs="Arial"/>
                <w:bCs/>
                <w:sz w:val="16"/>
                <w:szCs w:val="16"/>
              </w:rPr>
              <w:t>$195 million</w:t>
            </w:r>
          </w:p>
          <w:p w14:paraId="73947EDD" w14:textId="77777777" w:rsidR="00E64AE3" w:rsidRPr="00442DC4" w:rsidRDefault="00E64AE3" w:rsidP="00E64AE3">
            <w:pPr>
              <w:pStyle w:val="TableParagraph"/>
              <w:spacing w:before="53"/>
              <w:rPr>
                <w:rFonts w:ascii="Arial" w:eastAsia="Arial" w:hAnsi="Arial" w:cs="Arial"/>
                <w:bCs/>
                <w:sz w:val="16"/>
                <w:szCs w:val="16"/>
              </w:rPr>
            </w:pPr>
            <w:r w:rsidRPr="00442DC4">
              <w:rPr>
                <w:rFonts w:ascii="Arial" w:eastAsia="Arial" w:hAnsi="Arial" w:cs="Arial"/>
                <w:bCs/>
                <w:sz w:val="16"/>
                <w:szCs w:val="16"/>
              </w:rPr>
              <w:t>Target 2022-23: $198 million</w:t>
            </w:r>
          </w:p>
          <w:p w14:paraId="22D3CC5D" w14:textId="77777777" w:rsidR="00E64AE3" w:rsidRPr="00442DC4" w:rsidRDefault="00E64AE3" w:rsidP="00E64AE3">
            <w:pPr>
              <w:pStyle w:val="TableParagraph"/>
              <w:spacing w:before="53"/>
              <w:rPr>
                <w:rFonts w:ascii="Arial" w:eastAsia="Arial" w:hAnsi="Arial" w:cs="Arial"/>
                <w:bCs/>
                <w:sz w:val="16"/>
                <w:szCs w:val="16"/>
              </w:rPr>
            </w:pPr>
            <w:r w:rsidRPr="00442DC4">
              <w:rPr>
                <w:rFonts w:ascii="Arial" w:eastAsia="Arial" w:hAnsi="Arial" w:cs="Arial"/>
                <w:bCs/>
                <w:sz w:val="16"/>
                <w:szCs w:val="16"/>
              </w:rPr>
              <w:t>Target 2023-24: $203 million</w:t>
            </w:r>
          </w:p>
          <w:p w14:paraId="5E22AACE" w14:textId="32184228" w:rsidR="00FE328F" w:rsidRPr="00442DC4" w:rsidRDefault="00E64AE3" w:rsidP="00FE328F">
            <w:pPr>
              <w:spacing w:after="0"/>
              <w:rPr>
                <w:rFonts w:ascii="Arial" w:eastAsia="Arial" w:hAnsi="Arial" w:cs="Arial"/>
                <w:bCs/>
              </w:rPr>
            </w:pPr>
            <w:r w:rsidRPr="00442DC4">
              <w:rPr>
                <w:rFonts w:ascii="Arial" w:eastAsia="Arial" w:hAnsi="Arial" w:cs="Arial"/>
                <w:bCs/>
                <w:sz w:val="16"/>
                <w:szCs w:val="16"/>
              </w:rPr>
              <w:t>Target 2024-25: $209 million</w:t>
            </w:r>
          </w:p>
        </w:tc>
      </w:tr>
    </w:tbl>
    <w:p w14:paraId="0C0B53A0" w14:textId="77777777" w:rsidR="00FE328F" w:rsidRPr="00442DC4" w:rsidRDefault="00FE328F" w:rsidP="00E2798E"/>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346"/>
      </w:tblGrid>
      <w:tr w:rsidR="00E2798E" w:rsidRPr="00442DC4" w14:paraId="39ED5F3C" w14:textId="77777777" w:rsidTr="00F12666">
        <w:tc>
          <w:tcPr>
            <w:tcW w:w="7741" w:type="dxa"/>
            <w:gridSpan w:val="2"/>
            <w:tcBorders>
              <w:top w:val="double" w:sz="4" w:space="0" w:color="auto"/>
              <w:bottom w:val="double" w:sz="4" w:space="0" w:color="auto"/>
            </w:tcBorders>
            <w:shd w:val="pct10" w:color="auto" w:fill="auto"/>
          </w:tcPr>
          <w:p w14:paraId="57B33955" w14:textId="77777777" w:rsidR="00E2798E" w:rsidRPr="00442DC4" w:rsidRDefault="00E2798E" w:rsidP="00F12666">
            <w:pPr>
              <w:pStyle w:val="TableParagraph"/>
              <w:spacing w:before="54"/>
              <w:rPr>
                <w:rFonts w:ascii="Arial" w:eastAsia="Arial" w:hAnsi="Arial" w:cs="Arial"/>
                <w:b/>
                <w:bCs/>
                <w:spacing w:val="-1"/>
                <w:sz w:val="16"/>
                <w:szCs w:val="16"/>
              </w:rPr>
            </w:pPr>
            <w:r w:rsidRPr="00442DC4">
              <w:rPr>
                <w:rFonts w:ascii="Arial" w:eastAsia="Arial" w:hAnsi="Arial" w:cs="Arial"/>
                <w:b/>
                <w:bCs/>
                <w:spacing w:val="-1"/>
                <w:sz w:val="16"/>
                <w:szCs w:val="16"/>
              </w:rPr>
              <w:t>Program 1.15 — Targeted Assistance Through the Taxation System</w:t>
            </w:r>
          </w:p>
          <w:p w14:paraId="11AB67E5" w14:textId="77777777" w:rsidR="00E2798E" w:rsidRPr="00442DC4" w:rsidRDefault="00E2798E" w:rsidP="00F12666">
            <w:pPr>
              <w:pStyle w:val="TableParagraph"/>
              <w:spacing w:before="58"/>
              <w:ind w:right="173"/>
              <w:rPr>
                <w:rFonts w:ascii="Arial" w:eastAsia="Arial" w:hAnsi="Arial" w:cs="Arial"/>
                <w:spacing w:val="-1"/>
                <w:sz w:val="16"/>
                <w:szCs w:val="16"/>
              </w:rPr>
            </w:pPr>
            <w:r w:rsidRPr="00442DC4">
              <w:rPr>
                <w:rFonts w:ascii="Arial" w:eastAsia="Arial" w:hAnsi="Arial" w:cs="Arial"/>
                <w:spacing w:val="-1"/>
                <w:sz w:val="16"/>
                <w:szCs w:val="16"/>
              </w:rPr>
              <w:t xml:space="preserve">Under the </w:t>
            </w:r>
            <w:r w:rsidRPr="00442DC4">
              <w:rPr>
                <w:rFonts w:ascii="Arial" w:eastAsia="Arial" w:hAnsi="Arial" w:cs="Arial"/>
                <w:i/>
                <w:spacing w:val="-1"/>
                <w:sz w:val="16"/>
                <w:szCs w:val="16"/>
              </w:rPr>
              <w:t>Superannuation (Unclaimed Money and Lost Members) Act 1999</w:t>
            </w:r>
            <w:r w:rsidRPr="00442DC4">
              <w:rPr>
                <w:rFonts w:ascii="Arial" w:eastAsia="Arial" w:hAnsi="Arial" w:cs="Arial"/>
                <w:spacing w:val="-1"/>
                <w:sz w:val="16"/>
                <w:szCs w:val="16"/>
              </w:rPr>
              <w:t>, superannuation funds must identify certain types of lost and former temporary resident accounts as unclaimed superannuation money and transfer amounts to the ATO every six months.</w:t>
            </w:r>
          </w:p>
          <w:p w14:paraId="77BD72E3" w14:textId="77777777" w:rsidR="00E2798E" w:rsidRPr="00442DC4" w:rsidRDefault="00E2798E" w:rsidP="00F12666">
            <w:pPr>
              <w:pStyle w:val="TableParagraph"/>
              <w:spacing w:before="58"/>
              <w:ind w:right="173"/>
              <w:rPr>
                <w:rFonts w:ascii="Arial" w:eastAsia="Arial" w:hAnsi="Arial" w:cs="Arial"/>
                <w:spacing w:val="-1"/>
                <w:sz w:val="16"/>
                <w:szCs w:val="16"/>
              </w:rPr>
            </w:pPr>
            <w:r w:rsidRPr="00442DC4">
              <w:rPr>
                <w:rFonts w:ascii="Arial" w:eastAsia="Arial" w:hAnsi="Arial" w:cs="Arial"/>
                <w:spacing w:val="-1"/>
                <w:sz w:val="16"/>
                <w:szCs w:val="16"/>
              </w:rPr>
              <w:t>Since 1 July 2013, any unclaimed superannuation money payments from the ATO to individuals includes interest, at a rate equivalent to the consumer price index, to preserve the value of these accounts. While the Treasury has policy responsibility, the ATO administers the program.</w:t>
            </w:r>
          </w:p>
        </w:tc>
      </w:tr>
      <w:tr w:rsidR="00E2798E" w:rsidRPr="00442DC4" w14:paraId="47E35A88" w14:textId="77777777" w:rsidTr="00F12666">
        <w:tc>
          <w:tcPr>
            <w:tcW w:w="7741" w:type="dxa"/>
            <w:gridSpan w:val="2"/>
            <w:tcBorders>
              <w:top w:val="double" w:sz="4" w:space="0" w:color="auto"/>
              <w:bottom w:val="double" w:sz="4" w:space="0" w:color="auto"/>
            </w:tcBorders>
            <w:shd w:val="clear" w:color="auto" w:fill="auto"/>
          </w:tcPr>
          <w:p w14:paraId="626B4282" w14:textId="0FCA8312"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 xml:space="preserve">Performance information </w:t>
            </w:r>
            <w:r w:rsidR="001E3D9A" w:rsidRPr="00442DC4">
              <w:rPr>
                <w:rFonts w:ascii="Arial" w:hAnsi="Arial" w:cs="Arial"/>
                <w:b/>
                <w:sz w:val="16"/>
                <w:szCs w:val="16"/>
              </w:rPr>
              <w:t>2020-21 and beyond</w:t>
            </w:r>
          </w:p>
        </w:tc>
      </w:tr>
      <w:tr w:rsidR="00E2798E" w:rsidRPr="00442DC4" w14:paraId="4301FE1B" w14:textId="77777777" w:rsidTr="00F12666">
        <w:tc>
          <w:tcPr>
            <w:tcW w:w="4395" w:type="dxa"/>
            <w:tcBorders>
              <w:top w:val="double" w:sz="4" w:space="0" w:color="auto"/>
              <w:bottom w:val="single" w:sz="4" w:space="0" w:color="auto"/>
              <w:right w:val="single" w:sz="4" w:space="0" w:color="auto"/>
            </w:tcBorders>
            <w:shd w:val="clear" w:color="auto" w:fill="auto"/>
          </w:tcPr>
          <w:p w14:paraId="7814DD0F" w14:textId="77777777"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Performance criteria</w:t>
            </w:r>
          </w:p>
        </w:tc>
        <w:tc>
          <w:tcPr>
            <w:tcW w:w="3346" w:type="dxa"/>
            <w:tcBorders>
              <w:top w:val="double" w:sz="4" w:space="0" w:color="auto"/>
              <w:left w:val="single" w:sz="4" w:space="0" w:color="auto"/>
              <w:bottom w:val="single" w:sz="4" w:space="0" w:color="auto"/>
            </w:tcBorders>
            <w:shd w:val="clear" w:color="auto" w:fill="auto"/>
          </w:tcPr>
          <w:p w14:paraId="5371777E" w14:textId="77777777"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Targets</w:t>
            </w:r>
          </w:p>
        </w:tc>
      </w:tr>
      <w:tr w:rsidR="00E2798E" w:rsidRPr="00442DC4" w14:paraId="1AF0B300" w14:textId="77777777" w:rsidTr="00F12666">
        <w:trPr>
          <w:trHeight w:val="60"/>
        </w:trPr>
        <w:tc>
          <w:tcPr>
            <w:tcW w:w="4395" w:type="dxa"/>
            <w:tcBorders>
              <w:top w:val="single" w:sz="4" w:space="0" w:color="auto"/>
              <w:bottom w:val="single" w:sz="4" w:space="0" w:color="auto"/>
              <w:right w:val="single" w:sz="4" w:space="0" w:color="auto"/>
            </w:tcBorders>
          </w:tcPr>
          <w:p w14:paraId="3E7E29C6" w14:textId="77777777" w:rsidR="00E2798E" w:rsidRPr="00442DC4" w:rsidRDefault="00E2798E" w:rsidP="00F12666">
            <w:pPr>
              <w:pStyle w:val="TableParagraph"/>
              <w:spacing w:before="58"/>
              <w:ind w:right="110"/>
              <w:rPr>
                <w:rFonts w:ascii="Arial" w:eastAsia="Arial" w:hAnsi="Arial" w:cs="Arial"/>
                <w:sz w:val="16"/>
                <w:szCs w:val="16"/>
              </w:rPr>
            </w:pPr>
            <w:r w:rsidRPr="00442DC4">
              <w:rPr>
                <w:rFonts w:ascii="Arial" w:eastAsia="Arial" w:hAnsi="Arial" w:cs="Arial"/>
                <w:sz w:val="16"/>
                <w:szCs w:val="16"/>
              </w:rPr>
              <w:t>Value</w:t>
            </w:r>
            <w:r w:rsidRPr="00442DC4">
              <w:rPr>
                <w:rFonts w:ascii="Arial" w:eastAsia="Arial" w:hAnsi="Arial" w:cs="Arial"/>
                <w:spacing w:val="-2"/>
                <w:sz w:val="16"/>
                <w:szCs w:val="16"/>
              </w:rPr>
              <w:t xml:space="preserve"> </w:t>
            </w:r>
            <w:r w:rsidRPr="00442DC4">
              <w:rPr>
                <w:rFonts w:ascii="Arial" w:eastAsia="Arial" w:hAnsi="Arial" w:cs="Arial"/>
                <w:sz w:val="16"/>
                <w:szCs w:val="16"/>
              </w:rPr>
              <w:t xml:space="preserve">of </w:t>
            </w:r>
            <w:r w:rsidRPr="00442DC4">
              <w:rPr>
                <w:rFonts w:ascii="Arial" w:eastAsia="Arial" w:hAnsi="Arial" w:cs="Arial"/>
                <w:spacing w:val="-2"/>
                <w:sz w:val="16"/>
                <w:szCs w:val="16"/>
              </w:rPr>
              <w:t>i</w:t>
            </w:r>
            <w:r w:rsidRPr="00442DC4">
              <w:rPr>
                <w:rFonts w:ascii="Arial" w:eastAsia="Arial" w:hAnsi="Arial" w:cs="Arial"/>
                <w:sz w:val="16"/>
                <w:szCs w:val="16"/>
              </w:rPr>
              <w:t>nter</w:t>
            </w:r>
            <w:r w:rsidRPr="00442DC4">
              <w:rPr>
                <w:rFonts w:ascii="Arial" w:eastAsia="Arial" w:hAnsi="Arial" w:cs="Arial"/>
                <w:spacing w:val="-2"/>
                <w:sz w:val="16"/>
                <w:szCs w:val="16"/>
              </w:rPr>
              <w:t>e</w:t>
            </w:r>
            <w:r w:rsidRPr="00442DC4">
              <w:rPr>
                <w:rFonts w:ascii="Arial" w:eastAsia="Arial" w:hAnsi="Arial" w:cs="Arial"/>
                <w:spacing w:val="1"/>
                <w:sz w:val="16"/>
                <w:szCs w:val="16"/>
              </w:rPr>
              <w:t>s</w:t>
            </w:r>
            <w:r w:rsidRPr="00442DC4">
              <w:rPr>
                <w:rFonts w:ascii="Arial" w:eastAsia="Arial" w:hAnsi="Arial" w:cs="Arial"/>
                <w:sz w:val="16"/>
                <w:szCs w:val="16"/>
              </w:rPr>
              <w:t xml:space="preserve">t </w:t>
            </w:r>
            <w:r w:rsidRPr="00442DC4">
              <w:rPr>
                <w:rFonts w:ascii="Arial" w:eastAsia="Arial" w:hAnsi="Arial" w:cs="Arial"/>
                <w:spacing w:val="-2"/>
                <w:sz w:val="16"/>
                <w:szCs w:val="16"/>
              </w:rPr>
              <w:t>p</w:t>
            </w:r>
            <w:r w:rsidRPr="00442DC4">
              <w:rPr>
                <w:rFonts w:ascii="Arial" w:eastAsia="Arial" w:hAnsi="Arial" w:cs="Arial"/>
                <w:sz w:val="16"/>
                <w:szCs w:val="16"/>
              </w:rPr>
              <w:t>a</w:t>
            </w:r>
            <w:r w:rsidRPr="00442DC4">
              <w:rPr>
                <w:rFonts w:ascii="Arial" w:eastAsia="Arial" w:hAnsi="Arial" w:cs="Arial"/>
                <w:spacing w:val="-2"/>
                <w:sz w:val="16"/>
                <w:szCs w:val="16"/>
              </w:rPr>
              <w:t>y</w:t>
            </w:r>
            <w:r w:rsidRPr="00442DC4">
              <w:rPr>
                <w:rFonts w:ascii="Arial" w:eastAsia="Arial" w:hAnsi="Arial" w:cs="Arial"/>
                <w:spacing w:val="1"/>
                <w:sz w:val="16"/>
                <w:szCs w:val="16"/>
              </w:rPr>
              <w:t>m</w:t>
            </w:r>
            <w:r w:rsidRPr="00442DC4">
              <w:rPr>
                <w:rFonts w:ascii="Arial" w:eastAsia="Arial" w:hAnsi="Arial" w:cs="Arial"/>
                <w:sz w:val="16"/>
                <w:szCs w:val="16"/>
              </w:rPr>
              <w:t>en</w:t>
            </w:r>
            <w:r w:rsidRPr="00442DC4">
              <w:rPr>
                <w:rFonts w:ascii="Arial" w:eastAsia="Arial" w:hAnsi="Arial" w:cs="Arial"/>
                <w:spacing w:val="-2"/>
                <w:sz w:val="16"/>
                <w:szCs w:val="16"/>
              </w:rPr>
              <w:t>t</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z w:val="16"/>
                <w:szCs w:val="16"/>
              </w:rPr>
              <w:t>p</w:t>
            </w:r>
            <w:r w:rsidRPr="00442DC4">
              <w:rPr>
                <w:rFonts w:ascii="Arial" w:eastAsia="Arial" w:hAnsi="Arial" w:cs="Arial"/>
                <w:spacing w:val="-3"/>
                <w:sz w:val="16"/>
                <w:szCs w:val="16"/>
              </w:rPr>
              <w:t>r</w:t>
            </w:r>
            <w:r w:rsidRPr="00442DC4">
              <w:rPr>
                <w:rFonts w:ascii="Arial" w:eastAsia="Arial" w:hAnsi="Arial" w:cs="Arial"/>
                <w:spacing w:val="-2"/>
                <w:sz w:val="16"/>
                <w:szCs w:val="16"/>
              </w:rPr>
              <w:t>o</w:t>
            </w:r>
            <w:r w:rsidRPr="00442DC4">
              <w:rPr>
                <w:rFonts w:ascii="Arial" w:eastAsia="Arial" w:hAnsi="Arial" w:cs="Arial"/>
                <w:spacing w:val="1"/>
                <w:sz w:val="16"/>
                <w:szCs w:val="16"/>
              </w:rPr>
              <w:t>c</w:t>
            </w:r>
            <w:r w:rsidRPr="00442DC4">
              <w:rPr>
                <w:rFonts w:ascii="Arial" w:eastAsia="Arial" w:hAnsi="Arial" w:cs="Arial"/>
                <w:sz w:val="16"/>
                <w:szCs w:val="16"/>
              </w:rPr>
              <w:t>e</w:t>
            </w:r>
            <w:r w:rsidRPr="00442DC4">
              <w:rPr>
                <w:rFonts w:ascii="Arial" w:eastAsia="Arial" w:hAnsi="Arial" w:cs="Arial"/>
                <w:spacing w:val="-2"/>
                <w:sz w:val="16"/>
                <w:szCs w:val="16"/>
              </w:rPr>
              <w:t>s</w:t>
            </w:r>
            <w:r w:rsidRPr="00442DC4">
              <w:rPr>
                <w:rFonts w:ascii="Arial" w:eastAsia="Arial" w:hAnsi="Arial" w:cs="Arial"/>
                <w:spacing w:val="1"/>
                <w:sz w:val="16"/>
                <w:szCs w:val="16"/>
              </w:rPr>
              <w:t>s</w:t>
            </w:r>
            <w:r w:rsidRPr="00442DC4">
              <w:rPr>
                <w:rFonts w:ascii="Arial" w:eastAsia="Arial" w:hAnsi="Arial" w:cs="Arial"/>
                <w:sz w:val="16"/>
                <w:szCs w:val="16"/>
              </w:rPr>
              <w:t>ed</w:t>
            </w:r>
          </w:p>
        </w:tc>
        <w:tc>
          <w:tcPr>
            <w:tcW w:w="3346" w:type="dxa"/>
            <w:tcBorders>
              <w:top w:val="single" w:sz="4" w:space="0" w:color="auto"/>
              <w:left w:val="single" w:sz="4" w:space="0" w:color="auto"/>
              <w:bottom w:val="single" w:sz="4" w:space="0" w:color="auto"/>
            </w:tcBorders>
          </w:tcPr>
          <w:p w14:paraId="582B8635" w14:textId="441A8018" w:rsidR="00905328" w:rsidRPr="00442DC4" w:rsidRDefault="00905328" w:rsidP="00F12666">
            <w:pPr>
              <w:pStyle w:val="TableParagraph"/>
              <w:spacing w:before="55"/>
              <w:rPr>
                <w:rFonts w:ascii="Arial" w:eastAsia="Arial" w:hAnsi="Arial" w:cs="Arial"/>
                <w:sz w:val="16"/>
                <w:szCs w:val="16"/>
              </w:rPr>
            </w:pPr>
            <w:r w:rsidRPr="00442DC4">
              <w:rPr>
                <w:rFonts w:ascii="Arial" w:eastAsia="Arial" w:hAnsi="Arial" w:cs="Arial"/>
                <w:sz w:val="16"/>
                <w:szCs w:val="16"/>
              </w:rPr>
              <w:t xml:space="preserve">Result (2019-20): </w:t>
            </w:r>
            <w:r w:rsidR="002D73CE" w:rsidRPr="00442DC4">
              <w:rPr>
                <w:rFonts w:ascii="Arial" w:eastAsia="Arial" w:hAnsi="Arial" w:cs="Arial"/>
                <w:sz w:val="16"/>
                <w:szCs w:val="16"/>
              </w:rPr>
              <w:t>$92.0 million</w:t>
            </w:r>
          </w:p>
          <w:p w14:paraId="2476E062" w14:textId="77777777" w:rsidR="00F93584" w:rsidRPr="00442DC4" w:rsidRDefault="00F93584" w:rsidP="00F12666">
            <w:pPr>
              <w:pStyle w:val="TableParagraph"/>
              <w:spacing w:before="55"/>
              <w:rPr>
                <w:rFonts w:ascii="Arial" w:eastAsia="Arial" w:hAnsi="Arial" w:cs="Arial"/>
                <w:sz w:val="16"/>
                <w:szCs w:val="16"/>
              </w:rPr>
            </w:pPr>
          </w:p>
          <w:p w14:paraId="35DE5E7F" w14:textId="77777777" w:rsidR="00E64AE3" w:rsidRPr="00442DC4" w:rsidRDefault="00E64AE3" w:rsidP="00E64AE3">
            <w:pPr>
              <w:pStyle w:val="TableParagraph"/>
              <w:spacing w:before="59"/>
              <w:ind w:right="88"/>
              <w:rPr>
                <w:rFonts w:ascii="Arial" w:eastAsia="Arial" w:hAnsi="Arial" w:cs="Arial"/>
                <w:sz w:val="16"/>
                <w:szCs w:val="16"/>
              </w:rPr>
            </w:pPr>
            <w:r w:rsidRPr="00442DC4">
              <w:rPr>
                <w:rFonts w:ascii="Arial" w:eastAsia="Arial" w:hAnsi="Arial" w:cs="Arial"/>
                <w:spacing w:val="-2"/>
                <w:sz w:val="16"/>
                <w:szCs w:val="16"/>
              </w:rPr>
              <w:t>Target 2020-21</w:t>
            </w:r>
            <w:r w:rsidRPr="00442DC4">
              <w:rPr>
                <w:rFonts w:ascii="Arial" w:eastAsia="Arial" w:hAnsi="Arial" w:cs="Arial"/>
                <w:sz w:val="16"/>
                <w:szCs w:val="16"/>
              </w:rPr>
              <w:t xml:space="preserve">: </w:t>
            </w:r>
            <w:r w:rsidRPr="00442DC4">
              <w:rPr>
                <w:rFonts w:ascii="Arial" w:eastAsia="Arial" w:hAnsi="Arial" w:cs="Arial"/>
                <w:spacing w:val="-2"/>
                <w:sz w:val="16"/>
                <w:szCs w:val="16"/>
              </w:rPr>
              <w:t>T</w:t>
            </w:r>
            <w:r w:rsidRPr="00442DC4">
              <w:rPr>
                <w:rFonts w:ascii="Arial" w:eastAsia="Arial" w:hAnsi="Arial" w:cs="Arial"/>
                <w:sz w:val="16"/>
                <w:szCs w:val="16"/>
              </w:rPr>
              <w:t>he</w:t>
            </w:r>
            <w:r w:rsidRPr="00442DC4">
              <w:rPr>
                <w:rFonts w:ascii="Arial" w:eastAsia="Arial" w:hAnsi="Arial" w:cs="Arial"/>
                <w:spacing w:val="1"/>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T</w:t>
            </w:r>
            <w:r w:rsidRPr="00442DC4">
              <w:rPr>
                <w:rFonts w:ascii="Arial" w:eastAsia="Arial" w:hAnsi="Arial" w:cs="Arial"/>
                <w:sz w:val="16"/>
                <w:szCs w:val="16"/>
              </w:rPr>
              <w:t>O ai</w:t>
            </w:r>
            <w:r w:rsidRPr="00442DC4">
              <w:rPr>
                <w:rFonts w:ascii="Arial" w:eastAsia="Arial" w:hAnsi="Arial" w:cs="Arial"/>
                <w:spacing w:val="-2"/>
                <w:sz w:val="16"/>
                <w:szCs w:val="16"/>
              </w:rPr>
              <w:t>m</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z w:val="16"/>
                <w:szCs w:val="16"/>
              </w:rPr>
              <w:t>to ad</w:t>
            </w:r>
            <w:r w:rsidRPr="00442DC4">
              <w:rPr>
                <w:rFonts w:ascii="Arial" w:eastAsia="Arial" w:hAnsi="Arial" w:cs="Arial"/>
                <w:spacing w:val="-2"/>
                <w:sz w:val="16"/>
                <w:szCs w:val="16"/>
              </w:rPr>
              <w:t>m</w:t>
            </w:r>
            <w:r w:rsidRPr="00442DC4">
              <w:rPr>
                <w:rFonts w:ascii="Arial" w:eastAsia="Arial" w:hAnsi="Arial" w:cs="Arial"/>
                <w:sz w:val="16"/>
                <w:szCs w:val="16"/>
              </w:rPr>
              <w:t>in</w:t>
            </w:r>
            <w:r w:rsidRPr="00442DC4">
              <w:rPr>
                <w:rFonts w:ascii="Arial" w:eastAsia="Arial" w:hAnsi="Arial" w:cs="Arial"/>
                <w:spacing w:val="-2"/>
                <w:sz w:val="16"/>
                <w:szCs w:val="16"/>
              </w:rPr>
              <w:t>i</w:t>
            </w:r>
            <w:r w:rsidRPr="00442DC4">
              <w:rPr>
                <w:rFonts w:ascii="Arial" w:eastAsia="Arial" w:hAnsi="Arial" w:cs="Arial"/>
                <w:spacing w:val="1"/>
                <w:sz w:val="16"/>
                <w:szCs w:val="16"/>
              </w:rPr>
              <w:t>s</w:t>
            </w:r>
            <w:r w:rsidRPr="00442DC4">
              <w:rPr>
                <w:rFonts w:ascii="Arial" w:eastAsia="Arial" w:hAnsi="Arial" w:cs="Arial"/>
                <w:sz w:val="16"/>
                <w:szCs w:val="16"/>
              </w:rPr>
              <w:t>ter</w:t>
            </w:r>
            <w:r w:rsidRPr="00442DC4">
              <w:rPr>
                <w:rFonts w:ascii="Arial" w:eastAsia="Arial" w:hAnsi="Arial" w:cs="Arial"/>
                <w:spacing w:val="-2"/>
                <w:sz w:val="16"/>
                <w:szCs w:val="16"/>
              </w:rPr>
              <w:t xml:space="preserve"> </w:t>
            </w:r>
            <w:r w:rsidRPr="00442DC4">
              <w:rPr>
                <w:rFonts w:ascii="Arial" w:eastAsia="Arial" w:hAnsi="Arial" w:cs="Arial"/>
                <w:sz w:val="16"/>
                <w:szCs w:val="16"/>
              </w:rPr>
              <w:t>the progr</w:t>
            </w:r>
            <w:r w:rsidRPr="00442DC4">
              <w:rPr>
                <w:rFonts w:ascii="Arial" w:eastAsia="Arial" w:hAnsi="Arial" w:cs="Arial"/>
                <w:spacing w:val="-2"/>
                <w:sz w:val="16"/>
                <w:szCs w:val="16"/>
              </w:rPr>
              <w:t>a</w:t>
            </w:r>
            <w:r w:rsidRPr="00442DC4">
              <w:rPr>
                <w:rFonts w:ascii="Arial" w:eastAsia="Arial" w:hAnsi="Arial" w:cs="Arial"/>
                <w:sz w:val="16"/>
                <w:szCs w:val="16"/>
              </w:rPr>
              <w:t>m</w:t>
            </w:r>
            <w:r w:rsidRPr="00442DC4">
              <w:rPr>
                <w:rFonts w:ascii="Arial" w:eastAsia="Arial" w:hAnsi="Arial" w:cs="Arial"/>
                <w:spacing w:val="1"/>
                <w:sz w:val="16"/>
                <w:szCs w:val="16"/>
              </w:rPr>
              <w:t xml:space="preserve"> </w:t>
            </w:r>
            <w:r w:rsidRPr="00442DC4">
              <w:rPr>
                <w:rFonts w:ascii="Arial" w:eastAsia="Arial" w:hAnsi="Arial" w:cs="Arial"/>
                <w:sz w:val="16"/>
                <w:szCs w:val="16"/>
              </w:rPr>
              <w:t>in</w:t>
            </w:r>
            <w:r w:rsidRPr="00442DC4">
              <w:rPr>
                <w:rFonts w:ascii="Arial" w:eastAsia="Arial" w:hAnsi="Arial" w:cs="Arial"/>
                <w:spacing w:val="-2"/>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c</w:t>
            </w:r>
            <w:r w:rsidRPr="00442DC4">
              <w:rPr>
                <w:rFonts w:ascii="Arial" w:eastAsia="Arial" w:hAnsi="Arial" w:cs="Arial"/>
                <w:spacing w:val="1"/>
                <w:sz w:val="16"/>
                <w:szCs w:val="16"/>
              </w:rPr>
              <w:t>c</w:t>
            </w:r>
            <w:r w:rsidRPr="00442DC4">
              <w:rPr>
                <w:rFonts w:ascii="Arial" w:eastAsia="Arial" w:hAnsi="Arial" w:cs="Arial"/>
                <w:sz w:val="16"/>
                <w:szCs w:val="16"/>
              </w:rPr>
              <w:t>o</w:t>
            </w:r>
            <w:r w:rsidRPr="00442DC4">
              <w:rPr>
                <w:rFonts w:ascii="Arial" w:eastAsia="Arial" w:hAnsi="Arial" w:cs="Arial"/>
                <w:spacing w:val="-3"/>
                <w:sz w:val="16"/>
                <w:szCs w:val="16"/>
              </w:rPr>
              <w:t>r</w:t>
            </w:r>
            <w:r w:rsidRPr="00442DC4">
              <w:rPr>
                <w:rFonts w:ascii="Arial" w:eastAsia="Arial" w:hAnsi="Arial" w:cs="Arial"/>
                <w:sz w:val="16"/>
                <w:szCs w:val="16"/>
              </w:rPr>
              <w:t>da</w:t>
            </w:r>
            <w:r w:rsidRPr="00442DC4">
              <w:rPr>
                <w:rFonts w:ascii="Arial" w:eastAsia="Arial" w:hAnsi="Arial" w:cs="Arial"/>
                <w:spacing w:val="-2"/>
                <w:sz w:val="16"/>
                <w:szCs w:val="16"/>
              </w:rPr>
              <w:t>n</w:t>
            </w:r>
            <w:r w:rsidRPr="00442DC4">
              <w:rPr>
                <w:rFonts w:ascii="Arial" w:eastAsia="Arial" w:hAnsi="Arial" w:cs="Arial"/>
                <w:spacing w:val="1"/>
                <w:sz w:val="16"/>
                <w:szCs w:val="16"/>
              </w:rPr>
              <w:t>c</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pacing w:val="-3"/>
                <w:sz w:val="16"/>
                <w:szCs w:val="16"/>
              </w:rPr>
              <w:t>w</w:t>
            </w:r>
            <w:r w:rsidRPr="00442DC4">
              <w:rPr>
                <w:rFonts w:ascii="Arial" w:eastAsia="Arial" w:hAnsi="Arial" w:cs="Arial"/>
                <w:sz w:val="16"/>
                <w:szCs w:val="16"/>
              </w:rPr>
              <w:t>ith the</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l</w:t>
            </w:r>
            <w:r w:rsidRPr="00442DC4">
              <w:rPr>
                <w:rFonts w:ascii="Arial" w:eastAsia="Arial" w:hAnsi="Arial" w:cs="Arial"/>
                <w:sz w:val="16"/>
                <w:szCs w:val="16"/>
              </w:rPr>
              <w:t>aw</w:t>
            </w:r>
          </w:p>
          <w:p w14:paraId="2EDC0DD2" w14:textId="77777777" w:rsidR="00E64AE3" w:rsidRPr="00442DC4" w:rsidRDefault="00E64AE3" w:rsidP="00E64AE3">
            <w:pPr>
              <w:pStyle w:val="TableParagraph"/>
              <w:spacing w:before="59"/>
              <w:ind w:right="88"/>
              <w:rPr>
                <w:rFonts w:ascii="Arial" w:eastAsia="Arial" w:hAnsi="Arial" w:cs="Arial"/>
                <w:sz w:val="16"/>
                <w:szCs w:val="16"/>
              </w:rPr>
            </w:pPr>
          </w:p>
          <w:p w14:paraId="101BF0C7" w14:textId="6CC11470" w:rsidR="00E2798E" w:rsidRPr="00442DC4" w:rsidRDefault="00E64AE3" w:rsidP="00F12666">
            <w:pPr>
              <w:pStyle w:val="TableParagraph"/>
              <w:spacing w:before="59" w:line="242" w:lineRule="auto"/>
              <w:rPr>
                <w:rFonts w:ascii="Arial" w:eastAsia="Arial" w:hAnsi="Arial" w:cs="Arial"/>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bl>
    <w:p w14:paraId="6D228D82" w14:textId="138F2E29" w:rsidR="00FE328F" w:rsidRPr="00442DC4" w:rsidRDefault="00FE328F" w:rsidP="00E2798E"/>
    <w:p w14:paraId="76EA9C14" w14:textId="77777777" w:rsidR="00FE328F" w:rsidRPr="00442DC4" w:rsidRDefault="00FE328F">
      <w:pPr>
        <w:spacing w:after="0" w:line="240" w:lineRule="auto"/>
        <w:jc w:val="left"/>
      </w:pPr>
      <w:r w:rsidRPr="00442DC4">
        <w:br w:type="page"/>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346"/>
      </w:tblGrid>
      <w:tr w:rsidR="00E2798E" w:rsidRPr="00442DC4" w14:paraId="7C628143" w14:textId="77777777" w:rsidTr="00F12666">
        <w:tc>
          <w:tcPr>
            <w:tcW w:w="7741" w:type="dxa"/>
            <w:gridSpan w:val="2"/>
            <w:tcBorders>
              <w:top w:val="double" w:sz="4" w:space="0" w:color="auto"/>
              <w:bottom w:val="double" w:sz="4" w:space="0" w:color="auto"/>
            </w:tcBorders>
            <w:shd w:val="pct10" w:color="auto" w:fill="auto"/>
          </w:tcPr>
          <w:p w14:paraId="596D3C8B" w14:textId="77777777" w:rsidR="00E2798E" w:rsidRPr="00442DC4" w:rsidRDefault="00E2798E" w:rsidP="00F12666">
            <w:pPr>
              <w:pStyle w:val="TableParagraph"/>
              <w:spacing w:before="54"/>
              <w:rPr>
                <w:rFonts w:ascii="Arial" w:eastAsia="Arial" w:hAnsi="Arial" w:cs="Arial"/>
                <w:b/>
                <w:bCs/>
                <w:spacing w:val="-1"/>
                <w:sz w:val="16"/>
                <w:szCs w:val="16"/>
              </w:rPr>
            </w:pPr>
            <w:r w:rsidRPr="00442DC4">
              <w:rPr>
                <w:rFonts w:ascii="Arial" w:eastAsia="Arial" w:hAnsi="Arial" w:cs="Arial"/>
                <w:b/>
                <w:bCs/>
                <w:spacing w:val="-1"/>
                <w:sz w:val="16"/>
                <w:szCs w:val="16"/>
              </w:rPr>
              <w:t>Program 1.16 — Interest on Overpayment and Early Payments of Tax</w:t>
            </w:r>
          </w:p>
          <w:p w14:paraId="4EB881D4" w14:textId="77777777" w:rsidR="00E2798E" w:rsidRPr="00442DC4" w:rsidRDefault="00E2798E" w:rsidP="00F12666">
            <w:pPr>
              <w:pStyle w:val="TableParagraph"/>
              <w:spacing w:before="69" w:line="206" w:lineRule="exact"/>
              <w:rPr>
                <w:rFonts w:ascii="Arial" w:eastAsia="Arial" w:hAnsi="Arial" w:cs="Arial"/>
                <w:sz w:val="16"/>
                <w:szCs w:val="16"/>
              </w:rPr>
            </w:pPr>
            <w:r w:rsidRPr="00442DC4">
              <w:rPr>
                <w:rFonts w:ascii="Arial" w:eastAsia="Arial" w:hAnsi="Arial" w:cs="Arial"/>
                <w:spacing w:val="-2"/>
                <w:sz w:val="16"/>
                <w:szCs w:val="16"/>
              </w:rPr>
              <w:t>T</w:t>
            </w:r>
            <w:r w:rsidRPr="00442DC4">
              <w:rPr>
                <w:rFonts w:ascii="Arial" w:eastAsia="Arial" w:hAnsi="Arial" w:cs="Arial"/>
                <w:sz w:val="16"/>
                <w:szCs w:val="16"/>
              </w:rPr>
              <w:t>he</w:t>
            </w:r>
            <w:r w:rsidRPr="00442DC4">
              <w:rPr>
                <w:rFonts w:ascii="Arial" w:eastAsia="Arial" w:hAnsi="Arial" w:cs="Arial"/>
                <w:spacing w:val="1"/>
                <w:sz w:val="16"/>
                <w:szCs w:val="16"/>
              </w:rPr>
              <w:t xml:space="preserve"> </w:t>
            </w:r>
            <w:r w:rsidRPr="00442DC4">
              <w:rPr>
                <w:rFonts w:ascii="Arial" w:eastAsia="Arial" w:hAnsi="Arial" w:cs="Arial"/>
                <w:sz w:val="16"/>
                <w:szCs w:val="16"/>
              </w:rPr>
              <w:t>obj</w:t>
            </w:r>
            <w:r w:rsidRPr="00442DC4">
              <w:rPr>
                <w:rFonts w:ascii="Arial" w:eastAsia="Arial" w:hAnsi="Arial" w:cs="Arial"/>
                <w:spacing w:val="-2"/>
                <w:sz w:val="16"/>
                <w:szCs w:val="16"/>
              </w:rPr>
              <w:t>e</w:t>
            </w:r>
            <w:r w:rsidRPr="00442DC4">
              <w:rPr>
                <w:rFonts w:ascii="Arial" w:eastAsia="Arial" w:hAnsi="Arial" w:cs="Arial"/>
                <w:spacing w:val="1"/>
                <w:sz w:val="16"/>
                <w:szCs w:val="16"/>
              </w:rPr>
              <w:t>c</w:t>
            </w:r>
            <w:r w:rsidRPr="00442DC4">
              <w:rPr>
                <w:rFonts w:ascii="Arial" w:eastAsia="Arial" w:hAnsi="Arial" w:cs="Arial"/>
                <w:sz w:val="16"/>
                <w:szCs w:val="16"/>
              </w:rPr>
              <w:t>ti</w:t>
            </w:r>
            <w:r w:rsidRPr="00442DC4">
              <w:rPr>
                <w:rFonts w:ascii="Arial" w:eastAsia="Arial" w:hAnsi="Arial" w:cs="Arial"/>
                <w:spacing w:val="-2"/>
                <w:sz w:val="16"/>
                <w:szCs w:val="16"/>
              </w:rPr>
              <w:t>v</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z w:val="16"/>
                <w:szCs w:val="16"/>
              </w:rPr>
              <w:t>of</w:t>
            </w:r>
            <w:r w:rsidRPr="00442DC4">
              <w:rPr>
                <w:rFonts w:ascii="Arial" w:eastAsia="Arial" w:hAnsi="Arial" w:cs="Arial"/>
                <w:spacing w:val="-2"/>
                <w:sz w:val="16"/>
                <w:szCs w:val="16"/>
              </w:rPr>
              <w:t xml:space="preserve"> </w:t>
            </w:r>
            <w:r w:rsidRPr="00442DC4">
              <w:rPr>
                <w:rFonts w:ascii="Arial" w:eastAsia="Arial" w:hAnsi="Arial" w:cs="Arial"/>
                <w:sz w:val="16"/>
                <w:szCs w:val="16"/>
              </w:rPr>
              <w:t>the</w:t>
            </w:r>
            <w:r w:rsidRPr="00442DC4">
              <w:rPr>
                <w:rFonts w:ascii="Arial" w:eastAsia="Arial" w:hAnsi="Arial" w:cs="Arial"/>
                <w:spacing w:val="-2"/>
                <w:sz w:val="16"/>
                <w:szCs w:val="16"/>
              </w:rPr>
              <w:t xml:space="preserve"> </w:t>
            </w:r>
            <w:r w:rsidRPr="00442DC4">
              <w:rPr>
                <w:rFonts w:ascii="Arial" w:eastAsia="Arial" w:hAnsi="Arial" w:cs="Arial"/>
                <w:sz w:val="16"/>
                <w:szCs w:val="16"/>
              </w:rPr>
              <w:t>prog</w:t>
            </w:r>
            <w:r w:rsidRPr="00442DC4">
              <w:rPr>
                <w:rFonts w:ascii="Arial" w:eastAsia="Arial" w:hAnsi="Arial" w:cs="Arial"/>
                <w:spacing w:val="-3"/>
                <w:sz w:val="16"/>
                <w:szCs w:val="16"/>
              </w:rPr>
              <w:t>r</w:t>
            </w:r>
            <w:r w:rsidRPr="00442DC4">
              <w:rPr>
                <w:rFonts w:ascii="Arial" w:eastAsia="Arial" w:hAnsi="Arial" w:cs="Arial"/>
                <w:sz w:val="16"/>
                <w:szCs w:val="16"/>
              </w:rPr>
              <w:t>am</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i</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z w:val="16"/>
                <w:szCs w:val="16"/>
              </w:rPr>
              <w:t>to</w:t>
            </w:r>
            <w:r w:rsidRPr="00442DC4">
              <w:rPr>
                <w:rFonts w:ascii="Arial" w:eastAsia="Arial" w:hAnsi="Arial" w:cs="Arial"/>
                <w:spacing w:val="-2"/>
                <w:sz w:val="16"/>
                <w:szCs w:val="16"/>
              </w:rPr>
              <w:t xml:space="preserve"> </w:t>
            </w:r>
            <w:r w:rsidRPr="00442DC4">
              <w:rPr>
                <w:rFonts w:ascii="Arial" w:eastAsia="Arial" w:hAnsi="Arial" w:cs="Arial"/>
                <w:sz w:val="16"/>
                <w:szCs w:val="16"/>
              </w:rPr>
              <w:t>apply</w:t>
            </w:r>
            <w:r w:rsidRPr="00442DC4">
              <w:rPr>
                <w:rFonts w:ascii="Arial" w:eastAsia="Arial" w:hAnsi="Arial" w:cs="Arial"/>
                <w:spacing w:val="-4"/>
                <w:sz w:val="16"/>
                <w:szCs w:val="16"/>
              </w:rPr>
              <w:t xml:space="preserve"> </w:t>
            </w:r>
            <w:r w:rsidRPr="00442DC4">
              <w:rPr>
                <w:rFonts w:ascii="Arial" w:eastAsia="Arial" w:hAnsi="Arial" w:cs="Arial"/>
                <w:spacing w:val="1"/>
                <w:sz w:val="16"/>
                <w:szCs w:val="16"/>
              </w:rPr>
              <w:t>c</w:t>
            </w:r>
            <w:r w:rsidRPr="00442DC4">
              <w:rPr>
                <w:rFonts w:ascii="Arial" w:eastAsia="Arial" w:hAnsi="Arial" w:cs="Arial"/>
                <w:sz w:val="16"/>
                <w:szCs w:val="16"/>
              </w:rPr>
              <w:t>re</w:t>
            </w:r>
            <w:r w:rsidRPr="00442DC4">
              <w:rPr>
                <w:rFonts w:ascii="Arial" w:eastAsia="Arial" w:hAnsi="Arial" w:cs="Arial"/>
                <w:spacing w:val="-2"/>
                <w:sz w:val="16"/>
                <w:szCs w:val="16"/>
              </w:rPr>
              <w:t>d</w:t>
            </w:r>
            <w:r w:rsidRPr="00442DC4">
              <w:rPr>
                <w:rFonts w:ascii="Arial" w:eastAsia="Arial" w:hAnsi="Arial" w:cs="Arial"/>
                <w:sz w:val="16"/>
                <w:szCs w:val="16"/>
              </w:rPr>
              <w:t>it i</w:t>
            </w:r>
            <w:r w:rsidRPr="00442DC4">
              <w:rPr>
                <w:rFonts w:ascii="Arial" w:eastAsia="Arial" w:hAnsi="Arial" w:cs="Arial"/>
                <w:spacing w:val="-2"/>
                <w:sz w:val="16"/>
                <w:szCs w:val="16"/>
              </w:rPr>
              <w:t>n</w:t>
            </w:r>
            <w:r w:rsidRPr="00442DC4">
              <w:rPr>
                <w:rFonts w:ascii="Arial" w:eastAsia="Arial" w:hAnsi="Arial" w:cs="Arial"/>
                <w:sz w:val="16"/>
                <w:szCs w:val="16"/>
              </w:rPr>
              <w:t>ter</w:t>
            </w:r>
            <w:r w:rsidRPr="00442DC4">
              <w:rPr>
                <w:rFonts w:ascii="Arial" w:eastAsia="Arial" w:hAnsi="Arial" w:cs="Arial"/>
                <w:spacing w:val="-2"/>
                <w:sz w:val="16"/>
                <w:szCs w:val="16"/>
              </w:rPr>
              <w:t>e</w:t>
            </w:r>
            <w:r w:rsidRPr="00442DC4">
              <w:rPr>
                <w:rFonts w:ascii="Arial" w:eastAsia="Arial" w:hAnsi="Arial" w:cs="Arial"/>
                <w:spacing w:val="1"/>
                <w:sz w:val="16"/>
                <w:szCs w:val="16"/>
              </w:rPr>
              <w:t>s</w:t>
            </w:r>
            <w:r w:rsidRPr="00442DC4">
              <w:rPr>
                <w:rFonts w:ascii="Arial" w:eastAsia="Arial" w:hAnsi="Arial" w:cs="Arial"/>
                <w:sz w:val="16"/>
                <w:szCs w:val="16"/>
              </w:rPr>
              <w:t xml:space="preserve">t </w:t>
            </w:r>
            <w:r w:rsidRPr="00442DC4">
              <w:rPr>
                <w:rFonts w:ascii="Arial" w:eastAsia="Arial" w:hAnsi="Arial" w:cs="Arial"/>
                <w:spacing w:val="-2"/>
                <w:sz w:val="16"/>
                <w:szCs w:val="16"/>
              </w:rPr>
              <w:t>t</w:t>
            </w:r>
            <w:r w:rsidRPr="00442DC4">
              <w:rPr>
                <w:rFonts w:ascii="Arial" w:eastAsia="Arial" w:hAnsi="Arial" w:cs="Arial"/>
                <w:sz w:val="16"/>
                <w:szCs w:val="16"/>
              </w:rPr>
              <w:t>o</w:t>
            </w:r>
            <w:r w:rsidRPr="00442DC4">
              <w:rPr>
                <w:rFonts w:ascii="Arial" w:eastAsia="Arial" w:hAnsi="Arial" w:cs="Arial"/>
                <w:spacing w:val="1"/>
                <w:sz w:val="16"/>
                <w:szCs w:val="16"/>
              </w:rPr>
              <w:t xml:space="preserve"> </w:t>
            </w:r>
            <w:r w:rsidRPr="00442DC4">
              <w:rPr>
                <w:rFonts w:ascii="Arial" w:eastAsia="Arial" w:hAnsi="Arial" w:cs="Arial"/>
                <w:sz w:val="16"/>
                <w:szCs w:val="16"/>
              </w:rPr>
              <w:t>ta</w:t>
            </w:r>
            <w:r w:rsidRPr="00442DC4">
              <w:rPr>
                <w:rFonts w:ascii="Arial" w:eastAsia="Arial" w:hAnsi="Arial" w:cs="Arial"/>
                <w:spacing w:val="-4"/>
                <w:sz w:val="16"/>
                <w:szCs w:val="16"/>
              </w:rPr>
              <w:t>x</w:t>
            </w:r>
            <w:r w:rsidRPr="00442DC4">
              <w:rPr>
                <w:rFonts w:ascii="Arial" w:eastAsia="Arial" w:hAnsi="Arial" w:cs="Arial"/>
                <w:sz w:val="16"/>
                <w:szCs w:val="16"/>
              </w:rPr>
              <w:t>pa</w:t>
            </w:r>
            <w:r w:rsidRPr="00442DC4">
              <w:rPr>
                <w:rFonts w:ascii="Arial" w:eastAsia="Arial" w:hAnsi="Arial" w:cs="Arial"/>
                <w:spacing w:val="-2"/>
                <w:sz w:val="16"/>
                <w:szCs w:val="16"/>
              </w:rPr>
              <w:t>y</w:t>
            </w:r>
            <w:r w:rsidRPr="00442DC4">
              <w:rPr>
                <w:rFonts w:ascii="Arial" w:eastAsia="Arial" w:hAnsi="Arial" w:cs="Arial"/>
                <w:sz w:val="16"/>
                <w:szCs w:val="16"/>
              </w:rPr>
              <w:t>ers’</w:t>
            </w:r>
            <w:r w:rsidRPr="00442DC4">
              <w:rPr>
                <w:rFonts w:ascii="Arial" w:eastAsia="Arial" w:hAnsi="Arial" w:cs="Arial"/>
                <w:spacing w:val="-2"/>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c</w:t>
            </w:r>
            <w:r w:rsidRPr="00442DC4">
              <w:rPr>
                <w:rFonts w:ascii="Arial" w:eastAsia="Arial" w:hAnsi="Arial" w:cs="Arial"/>
                <w:spacing w:val="1"/>
                <w:sz w:val="16"/>
                <w:szCs w:val="16"/>
              </w:rPr>
              <w:t>c</w:t>
            </w:r>
            <w:r w:rsidRPr="00442DC4">
              <w:rPr>
                <w:rFonts w:ascii="Arial" w:eastAsia="Arial" w:hAnsi="Arial" w:cs="Arial"/>
                <w:sz w:val="16"/>
                <w:szCs w:val="16"/>
              </w:rPr>
              <w:t>o</w:t>
            </w:r>
            <w:r w:rsidRPr="00442DC4">
              <w:rPr>
                <w:rFonts w:ascii="Arial" w:eastAsia="Arial" w:hAnsi="Arial" w:cs="Arial"/>
                <w:spacing w:val="-2"/>
                <w:sz w:val="16"/>
                <w:szCs w:val="16"/>
              </w:rPr>
              <w:t>u</w:t>
            </w:r>
            <w:r w:rsidRPr="00442DC4">
              <w:rPr>
                <w:rFonts w:ascii="Arial" w:eastAsia="Arial" w:hAnsi="Arial" w:cs="Arial"/>
                <w:sz w:val="16"/>
                <w:szCs w:val="16"/>
              </w:rPr>
              <w:t>nts</w:t>
            </w:r>
            <w:r w:rsidRPr="00442DC4">
              <w:rPr>
                <w:rFonts w:ascii="Arial" w:eastAsia="Arial" w:hAnsi="Arial" w:cs="Arial"/>
                <w:spacing w:val="1"/>
                <w:sz w:val="16"/>
                <w:szCs w:val="16"/>
              </w:rPr>
              <w:t xml:space="preserve"> </w:t>
            </w:r>
            <w:r w:rsidRPr="00442DC4">
              <w:rPr>
                <w:rFonts w:ascii="Arial" w:eastAsia="Arial" w:hAnsi="Arial" w:cs="Arial"/>
                <w:spacing w:val="-3"/>
                <w:sz w:val="16"/>
                <w:szCs w:val="16"/>
              </w:rPr>
              <w:t>w</w:t>
            </w:r>
            <w:r w:rsidRPr="00442DC4">
              <w:rPr>
                <w:rFonts w:ascii="Arial" w:eastAsia="Arial" w:hAnsi="Arial" w:cs="Arial"/>
                <w:sz w:val="16"/>
                <w:szCs w:val="16"/>
              </w:rPr>
              <w:t>here</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t</w:t>
            </w:r>
            <w:r w:rsidRPr="00442DC4">
              <w:rPr>
                <w:rFonts w:ascii="Arial" w:eastAsia="Arial" w:hAnsi="Arial" w:cs="Arial"/>
                <w:sz w:val="16"/>
                <w:szCs w:val="16"/>
              </w:rPr>
              <w:t>hey</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a</w:t>
            </w:r>
            <w:r w:rsidRPr="00442DC4">
              <w:rPr>
                <w:rFonts w:ascii="Arial" w:eastAsia="Arial" w:hAnsi="Arial" w:cs="Arial"/>
                <w:sz w:val="16"/>
                <w:szCs w:val="16"/>
              </w:rPr>
              <w:t>re enti</w:t>
            </w:r>
            <w:r w:rsidRPr="00442DC4">
              <w:rPr>
                <w:rFonts w:ascii="Arial" w:eastAsia="Arial" w:hAnsi="Arial" w:cs="Arial"/>
                <w:spacing w:val="-2"/>
                <w:sz w:val="16"/>
                <w:szCs w:val="16"/>
              </w:rPr>
              <w:t>t</w:t>
            </w:r>
            <w:r w:rsidRPr="00442DC4">
              <w:rPr>
                <w:rFonts w:ascii="Arial" w:eastAsia="Arial" w:hAnsi="Arial" w:cs="Arial"/>
                <w:sz w:val="16"/>
                <w:szCs w:val="16"/>
              </w:rPr>
              <w:t>led</w:t>
            </w:r>
            <w:r w:rsidRPr="00442DC4">
              <w:rPr>
                <w:rFonts w:ascii="Arial" w:eastAsia="Arial" w:hAnsi="Arial" w:cs="Arial"/>
                <w:spacing w:val="-2"/>
                <w:sz w:val="16"/>
                <w:szCs w:val="16"/>
              </w:rPr>
              <w:t xml:space="preserve"> </w:t>
            </w:r>
            <w:r w:rsidRPr="00442DC4">
              <w:rPr>
                <w:rFonts w:ascii="Arial" w:eastAsia="Arial" w:hAnsi="Arial" w:cs="Arial"/>
                <w:sz w:val="16"/>
                <w:szCs w:val="16"/>
              </w:rPr>
              <w:t>under</w:t>
            </w:r>
            <w:r w:rsidRPr="00442DC4">
              <w:rPr>
                <w:rFonts w:ascii="Arial" w:eastAsia="Arial" w:hAnsi="Arial" w:cs="Arial"/>
                <w:spacing w:val="-2"/>
                <w:sz w:val="16"/>
                <w:szCs w:val="16"/>
              </w:rPr>
              <w:t xml:space="preserve"> </w:t>
            </w:r>
            <w:r w:rsidRPr="00442DC4">
              <w:rPr>
                <w:rFonts w:ascii="Arial" w:eastAsia="Arial" w:hAnsi="Arial" w:cs="Arial"/>
                <w:sz w:val="16"/>
                <w:szCs w:val="16"/>
              </w:rPr>
              <w:t>the</w:t>
            </w:r>
            <w:r w:rsidRPr="00442DC4">
              <w:rPr>
                <w:rFonts w:ascii="Arial" w:eastAsia="Arial" w:hAnsi="Arial" w:cs="Arial"/>
                <w:spacing w:val="-2"/>
                <w:sz w:val="16"/>
                <w:szCs w:val="16"/>
              </w:rPr>
              <w:t xml:space="preserve"> </w:t>
            </w:r>
            <w:r w:rsidRPr="00442DC4">
              <w:rPr>
                <w:rFonts w:ascii="Arial" w:eastAsia="Arial" w:hAnsi="Arial" w:cs="Arial"/>
                <w:sz w:val="16"/>
                <w:szCs w:val="16"/>
              </w:rPr>
              <w:t>la</w:t>
            </w:r>
            <w:r w:rsidRPr="00442DC4">
              <w:rPr>
                <w:rFonts w:ascii="Arial" w:eastAsia="Arial" w:hAnsi="Arial" w:cs="Arial"/>
                <w:spacing w:val="-3"/>
                <w:sz w:val="16"/>
                <w:szCs w:val="16"/>
              </w:rPr>
              <w:t>w</w:t>
            </w:r>
            <w:r w:rsidRPr="00442DC4">
              <w:rPr>
                <w:rFonts w:ascii="Arial" w:eastAsia="Arial" w:hAnsi="Arial" w:cs="Arial"/>
                <w:sz w:val="16"/>
                <w:szCs w:val="16"/>
              </w:rPr>
              <w:t>.</w:t>
            </w:r>
          </w:p>
          <w:p w14:paraId="175979FC" w14:textId="77777777" w:rsidR="00E2798E" w:rsidRPr="00442DC4" w:rsidRDefault="00E2798E" w:rsidP="00F12666">
            <w:pPr>
              <w:pStyle w:val="TableParagraph"/>
              <w:spacing w:before="59" w:line="239" w:lineRule="auto"/>
              <w:ind w:right="417"/>
              <w:rPr>
                <w:rFonts w:ascii="Arial" w:eastAsia="Arial" w:hAnsi="Arial" w:cs="Arial"/>
                <w:sz w:val="16"/>
                <w:szCs w:val="16"/>
              </w:rPr>
            </w:pPr>
            <w:r w:rsidRPr="00442DC4">
              <w:rPr>
                <w:rFonts w:ascii="Arial" w:eastAsia="Arial" w:hAnsi="Arial" w:cs="Arial"/>
                <w:spacing w:val="-2"/>
                <w:sz w:val="16"/>
                <w:szCs w:val="16"/>
              </w:rPr>
              <w:t>T</w:t>
            </w:r>
            <w:r w:rsidRPr="00442DC4">
              <w:rPr>
                <w:rFonts w:ascii="Arial" w:eastAsia="Arial" w:hAnsi="Arial" w:cs="Arial"/>
                <w:sz w:val="16"/>
                <w:szCs w:val="16"/>
              </w:rPr>
              <w:t>he</w:t>
            </w:r>
            <w:r w:rsidRPr="00442DC4">
              <w:rPr>
                <w:rFonts w:ascii="Arial" w:eastAsia="Arial" w:hAnsi="Arial" w:cs="Arial"/>
                <w:spacing w:val="1"/>
                <w:sz w:val="16"/>
                <w:szCs w:val="16"/>
              </w:rPr>
              <w:t xml:space="preserve"> </w:t>
            </w:r>
            <w:r w:rsidRPr="00442DC4">
              <w:rPr>
                <w:rFonts w:ascii="Arial" w:eastAsia="Arial" w:hAnsi="Arial" w:cs="Arial"/>
                <w:sz w:val="16"/>
                <w:szCs w:val="16"/>
              </w:rPr>
              <w:t>appl</w:t>
            </w:r>
            <w:r w:rsidRPr="00442DC4">
              <w:rPr>
                <w:rFonts w:ascii="Arial" w:eastAsia="Arial" w:hAnsi="Arial" w:cs="Arial"/>
                <w:spacing w:val="-2"/>
                <w:sz w:val="16"/>
                <w:szCs w:val="16"/>
              </w:rPr>
              <w:t>i</w:t>
            </w:r>
            <w:r w:rsidRPr="00442DC4">
              <w:rPr>
                <w:rFonts w:ascii="Arial" w:eastAsia="Arial" w:hAnsi="Arial" w:cs="Arial"/>
                <w:spacing w:val="1"/>
                <w:sz w:val="16"/>
                <w:szCs w:val="16"/>
              </w:rPr>
              <w:t>c</w:t>
            </w:r>
            <w:r w:rsidRPr="00442DC4">
              <w:rPr>
                <w:rFonts w:ascii="Arial" w:eastAsia="Arial" w:hAnsi="Arial" w:cs="Arial"/>
                <w:sz w:val="16"/>
                <w:szCs w:val="16"/>
              </w:rPr>
              <w:t>a</w:t>
            </w:r>
            <w:r w:rsidRPr="00442DC4">
              <w:rPr>
                <w:rFonts w:ascii="Arial" w:eastAsia="Arial" w:hAnsi="Arial" w:cs="Arial"/>
                <w:spacing w:val="-2"/>
                <w:sz w:val="16"/>
                <w:szCs w:val="16"/>
              </w:rPr>
              <w:t>t</w:t>
            </w:r>
            <w:r w:rsidRPr="00442DC4">
              <w:rPr>
                <w:rFonts w:ascii="Arial" w:eastAsia="Arial" w:hAnsi="Arial" w:cs="Arial"/>
                <w:sz w:val="16"/>
                <w:szCs w:val="16"/>
              </w:rPr>
              <w:t>ion</w:t>
            </w:r>
            <w:r w:rsidRPr="00442DC4">
              <w:rPr>
                <w:rFonts w:ascii="Arial" w:eastAsia="Arial" w:hAnsi="Arial" w:cs="Arial"/>
                <w:spacing w:val="-2"/>
                <w:sz w:val="16"/>
                <w:szCs w:val="16"/>
              </w:rPr>
              <w:t xml:space="preserve"> </w:t>
            </w:r>
            <w:r w:rsidRPr="00442DC4">
              <w:rPr>
                <w:rFonts w:ascii="Arial" w:eastAsia="Arial" w:hAnsi="Arial" w:cs="Arial"/>
                <w:sz w:val="16"/>
                <w:szCs w:val="16"/>
              </w:rPr>
              <w:t>of</w:t>
            </w:r>
            <w:r w:rsidRPr="00442DC4">
              <w:rPr>
                <w:rFonts w:ascii="Arial" w:eastAsia="Arial" w:hAnsi="Arial" w:cs="Arial"/>
                <w:spacing w:val="-2"/>
                <w:sz w:val="16"/>
                <w:szCs w:val="16"/>
              </w:rPr>
              <w:t xml:space="preserve"> </w:t>
            </w:r>
            <w:r w:rsidRPr="00442DC4">
              <w:rPr>
                <w:rFonts w:ascii="Arial" w:eastAsia="Arial" w:hAnsi="Arial" w:cs="Arial"/>
                <w:spacing w:val="1"/>
                <w:sz w:val="16"/>
                <w:szCs w:val="16"/>
              </w:rPr>
              <w:t>c</w:t>
            </w:r>
            <w:r w:rsidRPr="00442DC4">
              <w:rPr>
                <w:rFonts w:ascii="Arial" w:eastAsia="Arial" w:hAnsi="Arial" w:cs="Arial"/>
                <w:sz w:val="16"/>
                <w:szCs w:val="16"/>
              </w:rPr>
              <w:t>red</w:t>
            </w:r>
            <w:r w:rsidRPr="00442DC4">
              <w:rPr>
                <w:rFonts w:ascii="Arial" w:eastAsia="Arial" w:hAnsi="Arial" w:cs="Arial"/>
                <w:spacing w:val="-2"/>
                <w:sz w:val="16"/>
                <w:szCs w:val="16"/>
              </w:rPr>
              <w:t>i</w:t>
            </w:r>
            <w:r w:rsidRPr="00442DC4">
              <w:rPr>
                <w:rFonts w:ascii="Arial" w:eastAsia="Arial" w:hAnsi="Arial" w:cs="Arial"/>
                <w:sz w:val="16"/>
                <w:szCs w:val="16"/>
              </w:rPr>
              <w:t>t i</w:t>
            </w:r>
            <w:r w:rsidRPr="00442DC4">
              <w:rPr>
                <w:rFonts w:ascii="Arial" w:eastAsia="Arial" w:hAnsi="Arial" w:cs="Arial"/>
                <w:spacing w:val="-2"/>
                <w:sz w:val="16"/>
                <w:szCs w:val="16"/>
              </w:rPr>
              <w:t>n</w:t>
            </w:r>
            <w:r w:rsidRPr="00442DC4">
              <w:rPr>
                <w:rFonts w:ascii="Arial" w:eastAsia="Arial" w:hAnsi="Arial" w:cs="Arial"/>
                <w:sz w:val="16"/>
                <w:szCs w:val="16"/>
              </w:rPr>
              <w:t>ter</w:t>
            </w:r>
            <w:r w:rsidRPr="00442DC4">
              <w:rPr>
                <w:rFonts w:ascii="Arial" w:eastAsia="Arial" w:hAnsi="Arial" w:cs="Arial"/>
                <w:spacing w:val="-2"/>
                <w:sz w:val="16"/>
                <w:szCs w:val="16"/>
              </w:rPr>
              <w:t>e</w:t>
            </w:r>
            <w:r w:rsidRPr="00442DC4">
              <w:rPr>
                <w:rFonts w:ascii="Arial" w:eastAsia="Arial" w:hAnsi="Arial" w:cs="Arial"/>
                <w:spacing w:val="1"/>
                <w:sz w:val="16"/>
                <w:szCs w:val="16"/>
              </w:rPr>
              <w:t>s</w:t>
            </w:r>
            <w:r w:rsidRPr="00442DC4">
              <w:rPr>
                <w:rFonts w:ascii="Arial" w:eastAsia="Arial" w:hAnsi="Arial" w:cs="Arial"/>
                <w:sz w:val="16"/>
                <w:szCs w:val="16"/>
              </w:rPr>
              <w:t xml:space="preserve">t </w:t>
            </w:r>
            <w:r w:rsidRPr="00442DC4">
              <w:rPr>
                <w:rFonts w:ascii="Arial" w:eastAsia="Arial" w:hAnsi="Arial" w:cs="Arial"/>
                <w:spacing w:val="-2"/>
                <w:sz w:val="16"/>
                <w:szCs w:val="16"/>
              </w:rPr>
              <w:t>i</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z w:val="16"/>
                <w:szCs w:val="16"/>
              </w:rPr>
              <w:t>n</w:t>
            </w:r>
            <w:r w:rsidRPr="00442DC4">
              <w:rPr>
                <w:rFonts w:ascii="Arial" w:eastAsia="Arial" w:hAnsi="Arial" w:cs="Arial"/>
                <w:spacing w:val="-2"/>
                <w:sz w:val="16"/>
                <w:szCs w:val="16"/>
              </w:rPr>
              <w:t>o</w:t>
            </w:r>
            <w:r w:rsidRPr="00442DC4">
              <w:rPr>
                <w:rFonts w:ascii="Arial" w:eastAsia="Arial" w:hAnsi="Arial" w:cs="Arial"/>
                <w:sz w:val="16"/>
                <w:szCs w:val="16"/>
              </w:rPr>
              <w:t>n-d</w:t>
            </w:r>
            <w:r w:rsidRPr="00442DC4">
              <w:rPr>
                <w:rFonts w:ascii="Arial" w:eastAsia="Arial" w:hAnsi="Arial" w:cs="Arial"/>
                <w:spacing w:val="-2"/>
                <w:sz w:val="16"/>
                <w:szCs w:val="16"/>
              </w:rPr>
              <w:t>i</w:t>
            </w:r>
            <w:r w:rsidRPr="00442DC4">
              <w:rPr>
                <w:rFonts w:ascii="Arial" w:eastAsia="Arial" w:hAnsi="Arial" w:cs="Arial"/>
                <w:spacing w:val="1"/>
                <w:sz w:val="16"/>
                <w:szCs w:val="16"/>
              </w:rPr>
              <w:t>sc</w:t>
            </w:r>
            <w:r w:rsidRPr="00442DC4">
              <w:rPr>
                <w:rFonts w:ascii="Arial" w:eastAsia="Arial" w:hAnsi="Arial" w:cs="Arial"/>
                <w:spacing w:val="-3"/>
                <w:sz w:val="16"/>
                <w:szCs w:val="16"/>
              </w:rPr>
              <w:t>r</w:t>
            </w:r>
            <w:r w:rsidRPr="00442DC4">
              <w:rPr>
                <w:rFonts w:ascii="Arial" w:eastAsia="Arial" w:hAnsi="Arial" w:cs="Arial"/>
                <w:sz w:val="16"/>
                <w:szCs w:val="16"/>
              </w:rPr>
              <w:t>eti</w:t>
            </w:r>
            <w:r w:rsidRPr="00442DC4">
              <w:rPr>
                <w:rFonts w:ascii="Arial" w:eastAsia="Arial" w:hAnsi="Arial" w:cs="Arial"/>
                <w:spacing w:val="-2"/>
                <w:sz w:val="16"/>
                <w:szCs w:val="16"/>
              </w:rPr>
              <w:t>o</w:t>
            </w:r>
            <w:r w:rsidRPr="00442DC4">
              <w:rPr>
                <w:rFonts w:ascii="Arial" w:eastAsia="Arial" w:hAnsi="Arial" w:cs="Arial"/>
                <w:sz w:val="16"/>
                <w:szCs w:val="16"/>
              </w:rPr>
              <w:t>nary</w:t>
            </w:r>
            <w:r w:rsidRPr="00442DC4">
              <w:rPr>
                <w:rFonts w:ascii="Arial" w:eastAsia="Arial" w:hAnsi="Arial" w:cs="Arial"/>
                <w:spacing w:val="-1"/>
                <w:sz w:val="16"/>
                <w:szCs w:val="16"/>
              </w:rPr>
              <w:t xml:space="preserve"> </w:t>
            </w:r>
            <w:r w:rsidRPr="00442DC4">
              <w:rPr>
                <w:rFonts w:ascii="Arial" w:eastAsia="Arial" w:hAnsi="Arial" w:cs="Arial"/>
                <w:spacing w:val="-3"/>
                <w:sz w:val="16"/>
                <w:szCs w:val="16"/>
              </w:rPr>
              <w:t>w</w:t>
            </w:r>
            <w:r w:rsidRPr="00442DC4">
              <w:rPr>
                <w:rFonts w:ascii="Arial" w:eastAsia="Arial" w:hAnsi="Arial" w:cs="Arial"/>
                <w:sz w:val="16"/>
                <w:szCs w:val="16"/>
              </w:rPr>
              <w:t>here</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a</w:t>
            </w:r>
            <w:r w:rsidRPr="00442DC4">
              <w:rPr>
                <w:rFonts w:ascii="Arial" w:eastAsia="Arial" w:hAnsi="Arial" w:cs="Arial"/>
                <w:sz w:val="16"/>
                <w:szCs w:val="16"/>
              </w:rPr>
              <w:t>n</w:t>
            </w:r>
            <w:r w:rsidRPr="00442DC4">
              <w:rPr>
                <w:rFonts w:ascii="Arial" w:eastAsia="Arial" w:hAnsi="Arial" w:cs="Arial"/>
                <w:spacing w:val="1"/>
                <w:sz w:val="16"/>
                <w:szCs w:val="16"/>
              </w:rPr>
              <w:t xml:space="preserve"> </w:t>
            </w:r>
            <w:r w:rsidRPr="00442DC4">
              <w:rPr>
                <w:rFonts w:ascii="Arial" w:eastAsia="Arial" w:hAnsi="Arial" w:cs="Arial"/>
                <w:sz w:val="16"/>
                <w:szCs w:val="16"/>
              </w:rPr>
              <w:t>en</w:t>
            </w:r>
            <w:r w:rsidRPr="00442DC4">
              <w:rPr>
                <w:rFonts w:ascii="Arial" w:eastAsia="Arial" w:hAnsi="Arial" w:cs="Arial"/>
                <w:spacing w:val="-2"/>
                <w:sz w:val="16"/>
                <w:szCs w:val="16"/>
              </w:rPr>
              <w:t>t</w:t>
            </w:r>
            <w:r w:rsidRPr="00442DC4">
              <w:rPr>
                <w:rFonts w:ascii="Arial" w:eastAsia="Arial" w:hAnsi="Arial" w:cs="Arial"/>
                <w:sz w:val="16"/>
                <w:szCs w:val="16"/>
              </w:rPr>
              <w:t>itl</w:t>
            </w:r>
            <w:r w:rsidRPr="00442DC4">
              <w:rPr>
                <w:rFonts w:ascii="Arial" w:eastAsia="Arial" w:hAnsi="Arial" w:cs="Arial"/>
                <w:spacing w:val="-2"/>
                <w:sz w:val="16"/>
                <w:szCs w:val="16"/>
              </w:rPr>
              <w:t>e</w:t>
            </w:r>
            <w:r w:rsidRPr="00442DC4">
              <w:rPr>
                <w:rFonts w:ascii="Arial" w:eastAsia="Arial" w:hAnsi="Arial" w:cs="Arial"/>
                <w:spacing w:val="1"/>
                <w:sz w:val="16"/>
                <w:szCs w:val="16"/>
              </w:rPr>
              <w:t>m</w:t>
            </w:r>
            <w:r w:rsidRPr="00442DC4">
              <w:rPr>
                <w:rFonts w:ascii="Arial" w:eastAsia="Arial" w:hAnsi="Arial" w:cs="Arial"/>
                <w:sz w:val="16"/>
                <w:szCs w:val="16"/>
              </w:rPr>
              <w:t>e</w:t>
            </w:r>
            <w:r w:rsidRPr="00442DC4">
              <w:rPr>
                <w:rFonts w:ascii="Arial" w:eastAsia="Arial" w:hAnsi="Arial" w:cs="Arial"/>
                <w:spacing w:val="-2"/>
                <w:sz w:val="16"/>
                <w:szCs w:val="16"/>
              </w:rPr>
              <w:t>n</w:t>
            </w:r>
            <w:r w:rsidRPr="00442DC4">
              <w:rPr>
                <w:rFonts w:ascii="Arial" w:eastAsia="Arial" w:hAnsi="Arial" w:cs="Arial"/>
                <w:sz w:val="16"/>
                <w:szCs w:val="16"/>
              </w:rPr>
              <w:t>t e</w:t>
            </w:r>
            <w:r w:rsidRPr="00442DC4">
              <w:rPr>
                <w:rFonts w:ascii="Arial" w:eastAsia="Arial" w:hAnsi="Arial" w:cs="Arial"/>
                <w:spacing w:val="-4"/>
                <w:sz w:val="16"/>
                <w:szCs w:val="16"/>
              </w:rPr>
              <w:t>x</w:t>
            </w:r>
            <w:r w:rsidRPr="00442DC4">
              <w:rPr>
                <w:rFonts w:ascii="Arial" w:eastAsia="Arial" w:hAnsi="Arial" w:cs="Arial"/>
                <w:sz w:val="16"/>
                <w:szCs w:val="16"/>
              </w:rPr>
              <w:t>i</w:t>
            </w:r>
            <w:r w:rsidRPr="00442DC4">
              <w:rPr>
                <w:rFonts w:ascii="Arial" w:eastAsia="Arial" w:hAnsi="Arial" w:cs="Arial"/>
                <w:spacing w:val="1"/>
                <w:sz w:val="16"/>
                <w:szCs w:val="16"/>
              </w:rPr>
              <w:t>s</w:t>
            </w:r>
            <w:r w:rsidRPr="00442DC4">
              <w:rPr>
                <w:rFonts w:ascii="Arial" w:eastAsia="Arial" w:hAnsi="Arial" w:cs="Arial"/>
                <w:sz w:val="16"/>
                <w:szCs w:val="16"/>
              </w:rPr>
              <w:t>ts</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u</w:t>
            </w:r>
            <w:r w:rsidRPr="00442DC4">
              <w:rPr>
                <w:rFonts w:ascii="Arial" w:eastAsia="Arial" w:hAnsi="Arial" w:cs="Arial"/>
                <w:sz w:val="16"/>
                <w:szCs w:val="16"/>
              </w:rPr>
              <w:t>nder</w:t>
            </w:r>
            <w:r w:rsidRPr="00442DC4">
              <w:rPr>
                <w:rFonts w:ascii="Arial" w:eastAsia="Arial" w:hAnsi="Arial" w:cs="Arial"/>
                <w:spacing w:val="-2"/>
                <w:sz w:val="16"/>
                <w:szCs w:val="16"/>
              </w:rPr>
              <w:t xml:space="preserve"> </w:t>
            </w:r>
            <w:r w:rsidRPr="00442DC4">
              <w:rPr>
                <w:rFonts w:ascii="Arial" w:eastAsia="Arial" w:hAnsi="Arial" w:cs="Arial"/>
                <w:sz w:val="16"/>
                <w:szCs w:val="16"/>
              </w:rPr>
              <w:t xml:space="preserve">the </w:t>
            </w:r>
            <w:r w:rsidRPr="00442DC4">
              <w:rPr>
                <w:rFonts w:ascii="Arial" w:eastAsia="Arial" w:hAnsi="Arial" w:cs="Arial"/>
                <w:i/>
                <w:sz w:val="16"/>
                <w:szCs w:val="16"/>
              </w:rPr>
              <w:t>Ta</w:t>
            </w:r>
            <w:r w:rsidRPr="00442DC4">
              <w:rPr>
                <w:rFonts w:ascii="Arial" w:eastAsia="Arial" w:hAnsi="Arial" w:cs="Arial"/>
                <w:i/>
                <w:spacing w:val="1"/>
                <w:sz w:val="16"/>
                <w:szCs w:val="16"/>
              </w:rPr>
              <w:t>x</w:t>
            </w:r>
            <w:r w:rsidRPr="00442DC4">
              <w:rPr>
                <w:rFonts w:ascii="Arial" w:eastAsia="Arial" w:hAnsi="Arial" w:cs="Arial"/>
                <w:i/>
                <w:sz w:val="16"/>
                <w:szCs w:val="16"/>
              </w:rPr>
              <w:t>a</w:t>
            </w:r>
            <w:r w:rsidRPr="00442DC4">
              <w:rPr>
                <w:rFonts w:ascii="Arial" w:eastAsia="Arial" w:hAnsi="Arial" w:cs="Arial"/>
                <w:i/>
                <w:spacing w:val="-2"/>
                <w:sz w:val="16"/>
                <w:szCs w:val="16"/>
              </w:rPr>
              <w:t>t</w:t>
            </w:r>
            <w:r w:rsidRPr="00442DC4">
              <w:rPr>
                <w:rFonts w:ascii="Arial" w:eastAsia="Arial" w:hAnsi="Arial" w:cs="Arial"/>
                <w:i/>
                <w:sz w:val="16"/>
                <w:szCs w:val="16"/>
              </w:rPr>
              <w:t>ion</w:t>
            </w:r>
            <w:r w:rsidRPr="00442DC4">
              <w:rPr>
                <w:rFonts w:ascii="Arial" w:eastAsia="Arial" w:hAnsi="Arial" w:cs="Arial"/>
                <w:i/>
                <w:spacing w:val="-2"/>
                <w:sz w:val="16"/>
                <w:szCs w:val="16"/>
              </w:rPr>
              <w:t xml:space="preserve"> </w:t>
            </w:r>
            <w:r w:rsidRPr="00442DC4">
              <w:rPr>
                <w:rFonts w:ascii="Arial" w:eastAsia="Arial" w:hAnsi="Arial" w:cs="Arial"/>
                <w:i/>
                <w:sz w:val="16"/>
                <w:szCs w:val="16"/>
              </w:rPr>
              <w:t>(Inte</w:t>
            </w:r>
            <w:r w:rsidRPr="00442DC4">
              <w:rPr>
                <w:rFonts w:ascii="Arial" w:eastAsia="Arial" w:hAnsi="Arial" w:cs="Arial"/>
                <w:i/>
                <w:spacing w:val="-3"/>
                <w:sz w:val="16"/>
                <w:szCs w:val="16"/>
              </w:rPr>
              <w:t>r</w:t>
            </w:r>
            <w:r w:rsidRPr="00442DC4">
              <w:rPr>
                <w:rFonts w:ascii="Arial" w:eastAsia="Arial" w:hAnsi="Arial" w:cs="Arial"/>
                <w:i/>
                <w:sz w:val="16"/>
                <w:szCs w:val="16"/>
              </w:rPr>
              <w:t>e</w:t>
            </w:r>
            <w:r w:rsidRPr="00442DC4">
              <w:rPr>
                <w:rFonts w:ascii="Arial" w:eastAsia="Arial" w:hAnsi="Arial" w:cs="Arial"/>
                <w:i/>
                <w:spacing w:val="1"/>
                <w:sz w:val="16"/>
                <w:szCs w:val="16"/>
              </w:rPr>
              <w:t>s</w:t>
            </w:r>
            <w:r w:rsidRPr="00442DC4">
              <w:rPr>
                <w:rFonts w:ascii="Arial" w:eastAsia="Arial" w:hAnsi="Arial" w:cs="Arial"/>
                <w:i/>
                <w:sz w:val="16"/>
                <w:szCs w:val="16"/>
              </w:rPr>
              <w:t>t</w:t>
            </w:r>
            <w:r w:rsidRPr="00442DC4">
              <w:rPr>
                <w:rFonts w:ascii="Arial" w:eastAsia="Arial" w:hAnsi="Arial" w:cs="Arial"/>
                <w:i/>
                <w:spacing w:val="-2"/>
                <w:sz w:val="16"/>
                <w:szCs w:val="16"/>
              </w:rPr>
              <w:t xml:space="preserve"> </w:t>
            </w:r>
            <w:r w:rsidRPr="00442DC4">
              <w:rPr>
                <w:rFonts w:ascii="Arial" w:eastAsia="Arial" w:hAnsi="Arial" w:cs="Arial"/>
                <w:i/>
                <w:sz w:val="16"/>
                <w:szCs w:val="16"/>
              </w:rPr>
              <w:t>on</w:t>
            </w:r>
            <w:r w:rsidRPr="00442DC4">
              <w:rPr>
                <w:rFonts w:ascii="Arial" w:eastAsia="Arial" w:hAnsi="Arial" w:cs="Arial"/>
                <w:i/>
                <w:spacing w:val="1"/>
                <w:sz w:val="16"/>
                <w:szCs w:val="16"/>
              </w:rPr>
              <w:t xml:space="preserve"> </w:t>
            </w:r>
            <w:r w:rsidRPr="00442DC4">
              <w:rPr>
                <w:rFonts w:ascii="Arial" w:eastAsia="Arial" w:hAnsi="Arial" w:cs="Arial"/>
                <w:i/>
                <w:spacing w:val="-1"/>
                <w:sz w:val="16"/>
                <w:szCs w:val="16"/>
              </w:rPr>
              <w:t>O</w:t>
            </w:r>
            <w:r w:rsidRPr="00442DC4">
              <w:rPr>
                <w:rFonts w:ascii="Arial" w:eastAsia="Arial" w:hAnsi="Arial" w:cs="Arial"/>
                <w:i/>
                <w:spacing w:val="-2"/>
                <w:sz w:val="16"/>
                <w:szCs w:val="16"/>
              </w:rPr>
              <w:t>v</w:t>
            </w:r>
            <w:r w:rsidRPr="00442DC4">
              <w:rPr>
                <w:rFonts w:ascii="Arial" w:eastAsia="Arial" w:hAnsi="Arial" w:cs="Arial"/>
                <w:i/>
                <w:sz w:val="16"/>
                <w:szCs w:val="16"/>
              </w:rPr>
              <w:t>erp</w:t>
            </w:r>
            <w:r w:rsidRPr="00442DC4">
              <w:rPr>
                <w:rFonts w:ascii="Arial" w:eastAsia="Arial" w:hAnsi="Arial" w:cs="Arial"/>
                <w:i/>
                <w:spacing w:val="-2"/>
                <w:sz w:val="16"/>
                <w:szCs w:val="16"/>
              </w:rPr>
              <w:t>aym</w:t>
            </w:r>
            <w:r w:rsidRPr="00442DC4">
              <w:rPr>
                <w:rFonts w:ascii="Arial" w:eastAsia="Arial" w:hAnsi="Arial" w:cs="Arial"/>
                <w:i/>
                <w:sz w:val="16"/>
                <w:szCs w:val="16"/>
              </w:rPr>
              <w:t>ents</w:t>
            </w:r>
            <w:r w:rsidRPr="00442DC4">
              <w:rPr>
                <w:rFonts w:ascii="Arial" w:eastAsia="Arial" w:hAnsi="Arial" w:cs="Arial"/>
                <w:i/>
                <w:spacing w:val="1"/>
                <w:sz w:val="16"/>
                <w:szCs w:val="16"/>
              </w:rPr>
              <w:t xml:space="preserve"> </w:t>
            </w:r>
            <w:r w:rsidRPr="00442DC4">
              <w:rPr>
                <w:rFonts w:ascii="Arial" w:eastAsia="Arial" w:hAnsi="Arial" w:cs="Arial"/>
                <w:i/>
                <w:sz w:val="16"/>
                <w:szCs w:val="16"/>
              </w:rPr>
              <w:t>a</w:t>
            </w:r>
            <w:r w:rsidRPr="00442DC4">
              <w:rPr>
                <w:rFonts w:ascii="Arial" w:eastAsia="Arial" w:hAnsi="Arial" w:cs="Arial"/>
                <w:i/>
                <w:spacing w:val="-2"/>
                <w:sz w:val="16"/>
                <w:szCs w:val="16"/>
              </w:rPr>
              <w:t>n</w:t>
            </w:r>
            <w:r w:rsidRPr="00442DC4">
              <w:rPr>
                <w:rFonts w:ascii="Arial" w:eastAsia="Arial" w:hAnsi="Arial" w:cs="Arial"/>
                <w:i/>
                <w:sz w:val="16"/>
                <w:szCs w:val="16"/>
              </w:rPr>
              <w:t>d</w:t>
            </w:r>
            <w:r w:rsidRPr="00442DC4">
              <w:rPr>
                <w:rFonts w:ascii="Arial" w:eastAsia="Arial" w:hAnsi="Arial" w:cs="Arial"/>
                <w:i/>
                <w:spacing w:val="1"/>
                <w:sz w:val="16"/>
                <w:szCs w:val="16"/>
              </w:rPr>
              <w:t xml:space="preserve"> </w:t>
            </w:r>
            <w:r w:rsidRPr="00442DC4">
              <w:rPr>
                <w:rFonts w:ascii="Arial" w:eastAsia="Arial" w:hAnsi="Arial" w:cs="Arial"/>
                <w:i/>
                <w:sz w:val="16"/>
                <w:szCs w:val="16"/>
              </w:rPr>
              <w:t>Ea</w:t>
            </w:r>
            <w:r w:rsidRPr="00442DC4">
              <w:rPr>
                <w:rFonts w:ascii="Arial" w:eastAsia="Arial" w:hAnsi="Arial" w:cs="Arial"/>
                <w:i/>
                <w:spacing w:val="-3"/>
                <w:sz w:val="16"/>
                <w:szCs w:val="16"/>
              </w:rPr>
              <w:t>r</w:t>
            </w:r>
            <w:r w:rsidRPr="00442DC4">
              <w:rPr>
                <w:rFonts w:ascii="Arial" w:eastAsia="Arial" w:hAnsi="Arial" w:cs="Arial"/>
                <w:i/>
                <w:sz w:val="16"/>
                <w:szCs w:val="16"/>
              </w:rPr>
              <w:t>ly</w:t>
            </w:r>
            <w:r w:rsidRPr="00442DC4">
              <w:rPr>
                <w:rFonts w:ascii="Arial" w:eastAsia="Arial" w:hAnsi="Arial" w:cs="Arial"/>
                <w:i/>
                <w:spacing w:val="1"/>
                <w:sz w:val="16"/>
                <w:szCs w:val="16"/>
              </w:rPr>
              <w:t xml:space="preserve"> </w:t>
            </w:r>
            <w:r w:rsidRPr="00442DC4">
              <w:rPr>
                <w:rFonts w:ascii="Arial" w:eastAsia="Arial" w:hAnsi="Arial" w:cs="Arial"/>
                <w:i/>
                <w:sz w:val="16"/>
                <w:szCs w:val="16"/>
              </w:rPr>
              <w:t>P</w:t>
            </w:r>
            <w:r w:rsidRPr="00442DC4">
              <w:rPr>
                <w:rFonts w:ascii="Arial" w:eastAsia="Arial" w:hAnsi="Arial" w:cs="Arial"/>
                <w:i/>
                <w:spacing w:val="-2"/>
                <w:sz w:val="16"/>
                <w:szCs w:val="16"/>
              </w:rPr>
              <w:t>a</w:t>
            </w:r>
            <w:r w:rsidRPr="00442DC4">
              <w:rPr>
                <w:rFonts w:ascii="Arial" w:eastAsia="Arial" w:hAnsi="Arial" w:cs="Arial"/>
                <w:i/>
                <w:spacing w:val="1"/>
                <w:sz w:val="16"/>
                <w:szCs w:val="16"/>
              </w:rPr>
              <w:t>y</w:t>
            </w:r>
            <w:r w:rsidRPr="00442DC4">
              <w:rPr>
                <w:rFonts w:ascii="Arial" w:eastAsia="Arial" w:hAnsi="Arial" w:cs="Arial"/>
                <w:i/>
                <w:spacing w:val="-2"/>
                <w:sz w:val="16"/>
                <w:szCs w:val="16"/>
              </w:rPr>
              <w:t>m</w:t>
            </w:r>
            <w:r w:rsidRPr="00442DC4">
              <w:rPr>
                <w:rFonts w:ascii="Arial" w:eastAsia="Arial" w:hAnsi="Arial" w:cs="Arial"/>
                <w:i/>
                <w:sz w:val="16"/>
                <w:szCs w:val="16"/>
              </w:rPr>
              <w:t>en</w:t>
            </w:r>
            <w:r w:rsidRPr="00442DC4">
              <w:rPr>
                <w:rFonts w:ascii="Arial" w:eastAsia="Arial" w:hAnsi="Arial" w:cs="Arial"/>
                <w:i/>
                <w:spacing w:val="-2"/>
                <w:sz w:val="16"/>
                <w:szCs w:val="16"/>
              </w:rPr>
              <w:t>t</w:t>
            </w:r>
            <w:r w:rsidRPr="00442DC4">
              <w:rPr>
                <w:rFonts w:ascii="Arial" w:eastAsia="Arial" w:hAnsi="Arial" w:cs="Arial"/>
                <w:i/>
                <w:spacing w:val="1"/>
                <w:sz w:val="16"/>
                <w:szCs w:val="16"/>
              </w:rPr>
              <w:t>s</w:t>
            </w:r>
            <w:r w:rsidRPr="00442DC4">
              <w:rPr>
                <w:rFonts w:ascii="Arial" w:eastAsia="Arial" w:hAnsi="Arial" w:cs="Arial"/>
                <w:i/>
                <w:sz w:val="16"/>
                <w:szCs w:val="16"/>
              </w:rPr>
              <w:t xml:space="preserve">) </w:t>
            </w:r>
            <w:r w:rsidRPr="00442DC4">
              <w:rPr>
                <w:rFonts w:ascii="Arial" w:eastAsia="Arial" w:hAnsi="Arial" w:cs="Arial"/>
                <w:i/>
                <w:spacing w:val="-3"/>
                <w:sz w:val="16"/>
                <w:szCs w:val="16"/>
              </w:rPr>
              <w:t>A</w:t>
            </w:r>
            <w:r w:rsidRPr="00442DC4">
              <w:rPr>
                <w:rFonts w:ascii="Arial" w:eastAsia="Arial" w:hAnsi="Arial" w:cs="Arial"/>
                <w:i/>
                <w:spacing w:val="1"/>
                <w:sz w:val="16"/>
                <w:szCs w:val="16"/>
              </w:rPr>
              <w:t>c</w:t>
            </w:r>
            <w:r w:rsidRPr="00442DC4">
              <w:rPr>
                <w:rFonts w:ascii="Arial" w:eastAsia="Arial" w:hAnsi="Arial" w:cs="Arial"/>
                <w:i/>
                <w:sz w:val="16"/>
                <w:szCs w:val="16"/>
              </w:rPr>
              <w:t>t 1</w:t>
            </w:r>
            <w:r w:rsidRPr="00442DC4">
              <w:rPr>
                <w:rFonts w:ascii="Arial" w:eastAsia="Arial" w:hAnsi="Arial" w:cs="Arial"/>
                <w:i/>
                <w:spacing w:val="-2"/>
                <w:sz w:val="16"/>
                <w:szCs w:val="16"/>
              </w:rPr>
              <w:t>9</w:t>
            </w:r>
            <w:r w:rsidRPr="00442DC4">
              <w:rPr>
                <w:rFonts w:ascii="Arial" w:eastAsia="Arial" w:hAnsi="Arial" w:cs="Arial"/>
                <w:i/>
                <w:sz w:val="16"/>
                <w:szCs w:val="16"/>
              </w:rPr>
              <w:t>83</w:t>
            </w:r>
            <w:r w:rsidRPr="00442DC4">
              <w:rPr>
                <w:rFonts w:ascii="Arial" w:eastAsia="Arial" w:hAnsi="Arial" w:cs="Arial"/>
                <w:sz w:val="16"/>
                <w:szCs w:val="16"/>
              </w:rPr>
              <w:t xml:space="preserve">. </w:t>
            </w:r>
            <w:r w:rsidRPr="00442DC4">
              <w:rPr>
                <w:rFonts w:ascii="Arial" w:eastAsia="Arial" w:hAnsi="Arial" w:cs="Arial"/>
                <w:spacing w:val="-3"/>
                <w:sz w:val="16"/>
                <w:szCs w:val="16"/>
              </w:rPr>
              <w:t>A</w:t>
            </w:r>
            <w:r w:rsidRPr="00442DC4">
              <w:rPr>
                <w:rFonts w:ascii="Arial" w:eastAsia="Arial" w:hAnsi="Arial" w:cs="Arial"/>
                <w:sz w:val="16"/>
                <w:szCs w:val="16"/>
              </w:rPr>
              <w:t>d</w:t>
            </w:r>
            <w:r w:rsidRPr="00442DC4">
              <w:rPr>
                <w:rFonts w:ascii="Arial" w:eastAsia="Arial" w:hAnsi="Arial" w:cs="Arial"/>
                <w:spacing w:val="1"/>
                <w:sz w:val="16"/>
                <w:szCs w:val="16"/>
              </w:rPr>
              <w:t>m</w:t>
            </w:r>
            <w:r w:rsidRPr="00442DC4">
              <w:rPr>
                <w:rFonts w:ascii="Arial" w:eastAsia="Arial" w:hAnsi="Arial" w:cs="Arial"/>
                <w:spacing w:val="-2"/>
                <w:sz w:val="16"/>
                <w:szCs w:val="16"/>
              </w:rPr>
              <w:t>i</w:t>
            </w:r>
            <w:r w:rsidRPr="00442DC4">
              <w:rPr>
                <w:rFonts w:ascii="Arial" w:eastAsia="Arial" w:hAnsi="Arial" w:cs="Arial"/>
                <w:sz w:val="16"/>
                <w:szCs w:val="16"/>
              </w:rPr>
              <w:t>n</w:t>
            </w:r>
            <w:r w:rsidRPr="00442DC4">
              <w:rPr>
                <w:rFonts w:ascii="Arial" w:eastAsia="Arial" w:hAnsi="Arial" w:cs="Arial"/>
                <w:spacing w:val="-2"/>
                <w:sz w:val="16"/>
                <w:szCs w:val="16"/>
              </w:rPr>
              <w:t>i</w:t>
            </w:r>
            <w:r w:rsidRPr="00442DC4">
              <w:rPr>
                <w:rFonts w:ascii="Arial" w:eastAsia="Arial" w:hAnsi="Arial" w:cs="Arial"/>
                <w:spacing w:val="1"/>
                <w:sz w:val="16"/>
                <w:szCs w:val="16"/>
              </w:rPr>
              <w:t>s</w:t>
            </w:r>
            <w:r w:rsidRPr="00442DC4">
              <w:rPr>
                <w:rFonts w:ascii="Arial" w:eastAsia="Arial" w:hAnsi="Arial" w:cs="Arial"/>
                <w:sz w:val="16"/>
                <w:szCs w:val="16"/>
              </w:rPr>
              <w:t>ter</w:t>
            </w:r>
            <w:r w:rsidRPr="00442DC4">
              <w:rPr>
                <w:rFonts w:ascii="Arial" w:eastAsia="Arial" w:hAnsi="Arial" w:cs="Arial"/>
                <w:spacing w:val="-2"/>
                <w:sz w:val="16"/>
                <w:szCs w:val="16"/>
              </w:rPr>
              <w:t>e</w:t>
            </w:r>
            <w:r w:rsidRPr="00442DC4">
              <w:rPr>
                <w:rFonts w:ascii="Arial" w:eastAsia="Arial" w:hAnsi="Arial" w:cs="Arial"/>
                <w:sz w:val="16"/>
                <w:szCs w:val="16"/>
              </w:rPr>
              <w:t>d</w:t>
            </w:r>
            <w:r w:rsidRPr="00442DC4">
              <w:rPr>
                <w:rFonts w:ascii="Arial" w:eastAsia="Arial" w:hAnsi="Arial" w:cs="Arial"/>
                <w:spacing w:val="1"/>
                <w:sz w:val="16"/>
                <w:szCs w:val="16"/>
              </w:rPr>
              <w:t xml:space="preserve"> </w:t>
            </w:r>
            <w:r w:rsidRPr="00442DC4">
              <w:rPr>
                <w:rFonts w:ascii="Arial" w:eastAsia="Arial" w:hAnsi="Arial" w:cs="Arial"/>
                <w:sz w:val="16"/>
                <w:szCs w:val="16"/>
              </w:rPr>
              <w:t>in</w:t>
            </w:r>
            <w:r w:rsidRPr="00442DC4">
              <w:rPr>
                <w:rFonts w:ascii="Arial" w:eastAsia="Arial" w:hAnsi="Arial" w:cs="Arial"/>
                <w:spacing w:val="-2"/>
                <w:sz w:val="16"/>
                <w:szCs w:val="16"/>
              </w:rPr>
              <w:t>t</w:t>
            </w:r>
            <w:r w:rsidRPr="00442DC4">
              <w:rPr>
                <w:rFonts w:ascii="Arial" w:eastAsia="Arial" w:hAnsi="Arial" w:cs="Arial"/>
                <w:sz w:val="16"/>
                <w:szCs w:val="16"/>
              </w:rPr>
              <w:t>er</w:t>
            </w:r>
            <w:r w:rsidRPr="00442DC4">
              <w:rPr>
                <w:rFonts w:ascii="Arial" w:eastAsia="Arial" w:hAnsi="Arial" w:cs="Arial"/>
                <w:spacing w:val="-2"/>
                <w:sz w:val="16"/>
                <w:szCs w:val="16"/>
              </w:rPr>
              <w:t>e</w:t>
            </w:r>
            <w:r w:rsidRPr="00442DC4">
              <w:rPr>
                <w:rFonts w:ascii="Arial" w:eastAsia="Arial" w:hAnsi="Arial" w:cs="Arial"/>
                <w:spacing w:val="1"/>
                <w:sz w:val="16"/>
                <w:szCs w:val="16"/>
              </w:rPr>
              <w:t>s</w:t>
            </w:r>
            <w:r w:rsidRPr="00442DC4">
              <w:rPr>
                <w:rFonts w:ascii="Arial" w:eastAsia="Arial" w:hAnsi="Arial" w:cs="Arial"/>
                <w:sz w:val="16"/>
                <w:szCs w:val="16"/>
              </w:rPr>
              <w:t>t regi</w:t>
            </w:r>
            <w:r w:rsidRPr="00442DC4">
              <w:rPr>
                <w:rFonts w:ascii="Arial" w:eastAsia="Arial" w:hAnsi="Arial" w:cs="Arial"/>
                <w:spacing w:val="-2"/>
                <w:sz w:val="16"/>
                <w:szCs w:val="16"/>
              </w:rPr>
              <w:t>m</w:t>
            </w:r>
            <w:r w:rsidRPr="00442DC4">
              <w:rPr>
                <w:rFonts w:ascii="Arial" w:eastAsia="Arial" w:hAnsi="Arial" w:cs="Arial"/>
                <w:sz w:val="16"/>
                <w:szCs w:val="16"/>
              </w:rPr>
              <w:t>es</w:t>
            </w:r>
            <w:r w:rsidRPr="00442DC4">
              <w:rPr>
                <w:rFonts w:ascii="Arial" w:eastAsia="Arial" w:hAnsi="Arial" w:cs="Arial"/>
                <w:spacing w:val="-1"/>
                <w:sz w:val="16"/>
                <w:szCs w:val="16"/>
              </w:rPr>
              <w:t xml:space="preserve"> </w:t>
            </w:r>
            <w:r w:rsidRPr="00442DC4">
              <w:rPr>
                <w:rFonts w:ascii="Arial" w:eastAsia="Arial" w:hAnsi="Arial" w:cs="Arial"/>
                <w:sz w:val="16"/>
                <w:szCs w:val="16"/>
              </w:rPr>
              <w:t>i</w:t>
            </w:r>
            <w:r w:rsidRPr="00442DC4">
              <w:rPr>
                <w:rFonts w:ascii="Arial" w:eastAsia="Arial" w:hAnsi="Arial" w:cs="Arial"/>
                <w:spacing w:val="-2"/>
                <w:sz w:val="16"/>
                <w:szCs w:val="16"/>
              </w:rPr>
              <w:t>n</w:t>
            </w:r>
            <w:r w:rsidRPr="00442DC4">
              <w:rPr>
                <w:rFonts w:ascii="Arial" w:eastAsia="Arial" w:hAnsi="Arial" w:cs="Arial"/>
                <w:spacing w:val="1"/>
                <w:sz w:val="16"/>
                <w:szCs w:val="16"/>
              </w:rPr>
              <w:t>c</w:t>
            </w:r>
            <w:r w:rsidRPr="00442DC4">
              <w:rPr>
                <w:rFonts w:ascii="Arial" w:eastAsia="Arial" w:hAnsi="Arial" w:cs="Arial"/>
                <w:sz w:val="16"/>
                <w:szCs w:val="16"/>
              </w:rPr>
              <w:t>lu</w:t>
            </w:r>
            <w:r w:rsidRPr="00442DC4">
              <w:rPr>
                <w:rFonts w:ascii="Arial" w:eastAsia="Arial" w:hAnsi="Arial" w:cs="Arial"/>
                <w:spacing w:val="-2"/>
                <w:sz w:val="16"/>
                <w:szCs w:val="16"/>
              </w:rPr>
              <w:t>d</w:t>
            </w:r>
            <w:r w:rsidRPr="00442DC4">
              <w:rPr>
                <w:rFonts w:ascii="Arial" w:eastAsia="Arial" w:hAnsi="Arial" w:cs="Arial"/>
                <w:sz w:val="16"/>
                <w:szCs w:val="16"/>
              </w:rPr>
              <w:t>e:</w:t>
            </w:r>
          </w:p>
          <w:p w14:paraId="5EA97576" w14:textId="77777777" w:rsidR="00E2798E" w:rsidRPr="006D2B91" w:rsidRDefault="00E2798E" w:rsidP="004E6C5C">
            <w:pPr>
              <w:pStyle w:val="Heading5"/>
              <w:keepNext w:val="0"/>
              <w:widowControl w:val="0"/>
              <w:numPr>
                <w:ilvl w:val="0"/>
                <w:numId w:val="29"/>
              </w:numPr>
              <w:tabs>
                <w:tab w:val="left" w:pos="385"/>
              </w:tabs>
              <w:spacing w:before="59" w:after="0"/>
              <w:ind w:left="385"/>
              <w:rPr>
                <w:rFonts w:cs="Arial"/>
                <w:b w:val="0"/>
                <w:bCs w:val="0"/>
                <w:sz w:val="16"/>
                <w:szCs w:val="16"/>
              </w:rPr>
            </w:pPr>
            <w:r w:rsidRPr="006D2B91">
              <w:rPr>
                <w:rFonts w:cs="Arial"/>
                <w:b w:val="0"/>
                <w:bCs w:val="0"/>
                <w:sz w:val="16"/>
                <w:szCs w:val="16"/>
              </w:rPr>
              <w:t>inter</w:t>
            </w:r>
            <w:r w:rsidRPr="006D2B91">
              <w:rPr>
                <w:rFonts w:cs="Arial"/>
                <w:b w:val="0"/>
                <w:bCs w:val="0"/>
                <w:spacing w:val="-2"/>
                <w:sz w:val="16"/>
                <w:szCs w:val="16"/>
              </w:rPr>
              <w:t>e</w:t>
            </w:r>
            <w:r w:rsidRPr="006D2B91">
              <w:rPr>
                <w:rFonts w:cs="Arial"/>
                <w:b w:val="0"/>
                <w:bCs w:val="0"/>
                <w:spacing w:val="1"/>
                <w:sz w:val="16"/>
                <w:szCs w:val="16"/>
              </w:rPr>
              <w:t>s</w:t>
            </w:r>
            <w:r w:rsidRPr="006D2B91">
              <w:rPr>
                <w:rFonts w:cs="Arial"/>
                <w:b w:val="0"/>
                <w:bCs w:val="0"/>
                <w:sz w:val="16"/>
                <w:szCs w:val="16"/>
              </w:rPr>
              <w:t xml:space="preserve">t </w:t>
            </w:r>
            <w:r w:rsidRPr="006D2B91">
              <w:rPr>
                <w:rFonts w:cs="Arial"/>
                <w:b w:val="0"/>
                <w:bCs w:val="0"/>
                <w:spacing w:val="-2"/>
                <w:sz w:val="16"/>
                <w:szCs w:val="16"/>
              </w:rPr>
              <w:t>o</w:t>
            </w:r>
            <w:r w:rsidRPr="006D2B91">
              <w:rPr>
                <w:rFonts w:cs="Arial"/>
                <w:b w:val="0"/>
                <w:bCs w:val="0"/>
                <w:sz w:val="16"/>
                <w:szCs w:val="16"/>
              </w:rPr>
              <w:t>n</w:t>
            </w:r>
            <w:r w:rsidRPr="006D2B91">
              <w:rPr>
                <w:rFonts w:cs="Arial"/>
                <w:b w:val="0"/>
                <w:bCs w:val="0"/>
                <w:spacing w:val="1"/>
                <w:sz w:val="16"/>
                <w:szCs w:val="16"/>
              </w:rPr>
              <w:t xml:space="preserve"> </w:t>
            </w:r>
            <w:r w:rsidRPr="006D2B91">
              <w:rPr>
                <w:rFonts w:cs="Arial"/>
                <w:b w:val="0"/>
                <w:bCs w:val="0"/>
                <w:sz w:val="16"/>
                <w:szCs w:val="16"/>
              </w:rPr>
              <w:t>o</w:t>
            </w:r>
            <w:r w:rsidRPr="006D2B91">
              <w:rPr>
                <w:rFonts w:cs="Arial"/>
                <w:b w:val="0"/>
                <w:bCs w:val="0"/>
                <w:spacing w:val="-2"/>
                <w:sz w:val="16"/>
                <w:szCs w:val="16"/>
              </w:rPr>
              <w:t>v</w:t>
            </w:r>
            <w:r w:rsidRPr="006D2B91">
              <w:rPr>
                <w:rFonts w:cs="Arial"/>
                <w:b w:val="0"/>
                <w:bCs w:val="0"/>
                <w:sz w:val="16"/>
                <w:szCs w:val="16"/>
              </w:rPr>
              <w:t>er</w:t>
            </w:r>
            <w:r w:rsidRPr="006D2B91">
              <w:rPr>
                <w:rFonts w:cs="Arial"/>
                <w:b w:val="0"/>
                <w:bCs w:val="0"/>
                <w:spacing w:val="-2"/>
                <w:sz w:val="16"/>
                <w:szCs w:val="16"/>
              </w:rPr>
              <w:t>p</w:t>
            </w:r>
            <w:r w:rsidRPr="006D2B91">
              <w:rPr>
                <w:rFonts w:cs="Arial"/>
                <w:b w:val="0"/>
                <w:bCs w:val="0"/>
                <w:sz w:val="16"/>
                <w:szCs w:val="16"/>
              </w:rPr>
              <w:t>a</w:t>
            </w:r>
            <w:r w:rsidRPr="006D2B91">
              <w:rPr>
                <w:rFonts w:cs="Arial"/>
                <w:b w:val="0"/>
                <w:bCs w:val="0"/>
                <w:spacing w:val="-2"/>
                <w:sz w:val="16"/>
                <w:szCs w:val="16"/>
              </w:rPr>
              <w:t>y</w:t>
            </w:r>
            <w:r w:rsidRPr="006D2B91">
              <w:rPr>
                <w:rFonts w:cs="Arial"/>
                <w:b w:val="0"/>
                <w:bCs w:val="0"/>
                <w:spacing w:val="1"/>
                <w:sz w:val="16"/>
                <w:szCs w:val="16"/>
              </w:rPr>
              <w:t>m</w:t>
            </w:r>
            <w:r w:rsidRPr="006D2B91">
              <w:rPr>
                <w:rFonts w:cs="Arial"/>
                <w:b w:val="0"/>
                <w:bCs w:val="0"/>
                <w:sz w:val="16"/>
                <w:szCs w:val="16"/>
              </w:rPr>
              <w:t>en</w:t>
            </w:r>
            <w:r w:rsidRPr="006D2B91">
              <w:rPr>
                <w:rFonts w:cs="Arial"/>
                <w:b w:val="0"/>
                <w:bCs w:val="0"/>
                <w:spacing w:val="-2"/>
                <w:sz w:val="16"/>
                <w:szCs w:val="16"/>
              </w:rPr>
              <w:t>t</w:t>
            </w:r>
            <w:r w:rsidRPr="006D2B91">
              <w:rPr>
                <w:rFonts w:cs="Arial"/>
                <w:b w:val="0"/>
                <w:bCs w:val="0"/>
                <w:sz w:val="16"/>
                <w:szCs w:val="16"/>
              </w:rPr>
              <w:t>s</w:t>
            </w:r>
            <w:r w:rsidRPr="006D2B91">
              <w:rPr>
                <w:rFonts w:cs="Arial"/>
                <w:b w:val="0"/>
                <w:bCs w:val="0"/>
                <w:spacing w:val="1"/>
                <w:sz w:val="16"/>
                <w:szCs w:val="16"/>
              </w:rPr>
              <w:t xml:space="preserve"> </w:t>
            </w:r>
            <w:r w:rsidRPr="006D2B91">
              <w:rPr>
                <w:rFonts w:cs="Arial"/>
                <w:b w:val="0"/>
                <w:bCs w:val="0"/>
                <w:sz w:val="16"/>
                <w:szCs w:val="16"/>
              </w:rPr>
              <w:t>of</w:t>
            </w:r>
            <w:r w:rsidRPr="006D2B91">
              <w:rPr>
                <w:rFonts w:cs="Arial"/>
                <w:b w:val="0"/>
                <w:bCs w:val="0"/>
                <w:spacing w:val="-2"/>
                <w:sz w:val="16"/>
                <w:szCs w:val="16"/>
              </w:rPr>
              <w:t xml:space="preserve"> </w:t>
            </w:r>
            <w:r w:rsidRPr="006D2B91">
              <w:rPr>
                <w:rFonts w:cs="Arial"/>
                <w:b w:val="0"/>
                <w:bCs w:val="0"/>
                <w:sz w:val="16"/>
                <w:szCs w:val="16"/>
              </w:rPr>
              <w:t>t</w:t>
            </w:r>
            <w:r w:rsidRPr="006D2B91">
              <w:rPr>
                <w:rFonts w:cs="Arial"/>
                <w:b w:val="0"/>
                <w:bCs w:val="0"/>
                <w:spacing w:val="-2"/>
                <w:sz w:val="16"/>
                <w:szCs w:val="16"/>
              </w:rPr>
              <w:t>a</w:t>
            </w:r>
            <w:r w:rsidRPr="006D2B91">
              <w:rPr>
                <w:rFonts w:cs="Arial"/>
                <w:b w:val="0"/>
                <w:bCs w:val="0"/>
                <w:spacing w:val="-4"/>
                <w:sz w:val="16"/>
                <w:szCs w:val="16"/>
              </w:rPr>
              <w:t>x</w:t>
            </w:r>
            <w:r w:rsidRPr="006D2B91">
              <w:rPr>
                <w:rFonts w:cs="Arial"/>
                <w:b w:val="0"/>
                <w:bCs w:val="0"/>
                <w:sz w:val="16"/>
                <w:szCs w:val="16"/>
              </w:rPr>
              <w:t>;</w:t>
            </w:r>
          </w:p>
          <w:p w14:paraId="260C238F" w14:textId="77777777" w:rsidR="00E2798E" w:rsidRPr="006D2B91" w:rsidRDefault="00E2798E" w:rsidP="004E6C5C">
            <w:pPr>
              <w:pStyle w:val="Heading5"/>
              <w:keepNext w:val="0"/>
              <w:widowControl w:val="0"/>
              <w:numPr>
                <w:ilvl w:val="0"/>
                <w:numId w:val="29"/>
              </w:numPr>
              <w:tabs>
                <w:tab w:val="left" w:pos="385"/>
              </w:tabs>
              <w:spacing w:before="62" w:after="0"/>
              <w:ind w:left="385"/>
              <w:rPr>
                <w:rFonts w:cs="Arial"/>
                <w:b w:val="0"/>
                <w:bCs w:val="0"/>
                <w:sz w:val="16"/>
                <w:szCs w:val="16"/>
              </w:rPr>
            </w:pPr>
            <w:r w:rsidRPr="006D2B91">
              <w:rPr>
                <w:rFonts w:cs="Arial"/>
                <w:b w:val="0"/>
                <w:bCs w:val="0"/>
                <w:sz w:val="16"/>
                <w:szCs w:val="16"/>
              </w:rPr>
              <w:t>dela</w:t>
            </w:r>
            <w:r w:rsidRPr="006D2B91">
              <w:rPr>
                <w:rFonts w:cs="Arial"/>
                <w:b w:val="0"/>
                <w:bCs w:val="0"/>
                <w:spacing w:val="-2"/>
                <w:sz w:val="16"/>
                <w:szCs w:val="16"/>
              </w:rPr>
              <w:t>y</w:t>
            </w:r>
            <w:r w:rsidRPr="006D2B91">
              <w:rPr>
                <w:rFonts w:cs="Arial"/>
                <w:b w:val="0"/>
                <w:bCs w:val="0"/>
                <w:sz w:val="16"/>
                <w:szCs w:val="16"/>
              </w:rPr>
              <w:t>ed</w:t>
            </w:r>
            <w:r w:rsidRPr="006D2B91">
              <w:rPr>
                <w:rFonts w:cs="Arial"/>
                <w:b w:val="0"/>
                <w:bCs w:val="0"/>
                <w:spacing w:val="1"/>
                <w:sz w:val="16"/>
                <w:szCs w:val="16"/>
              </w:rPr>
              <w:t xml:space="preserve"> </w:t>
            </w:r>
            <w:r w:rsidRPr="006D2B91">
              <w:rPr>
                <w:rFonts w:cs="Arial"/>
                <w:b w:val="0"/>
                <w:bCs w:val="0"/>
                <w:spacing w:val="-3"/>
                <w:sz w:val="16"/>
                <w:szCs w:val="16"/>
              </w:rPr>
              <w:t>r</w:t>
            </w:r>
            <w:r w:rsidRPr="006D2B91">
              <w:rPr>
                <w:rFonts w:cs="Arial"/>
                <w:b w:val="0"/>
                <w:bCs w:val="0"/>
                <w:sz w:val="16"/>
                <w:szCs w:val="16"/>
              </w:rPr>
              <w:t>efu</w:t>
            </w:r>
            <w:r w:rsidRPr="006D2B91">
              <w:rPr>
                <w:rFonts w:cs="Arial"/>
                <w:b w:val="0"/>
                <w:bCs w:val="0"/>
                <w:spacing w:val="-2"/>
                <w:sz w:val="16"/>
                <w:szCs w:val="16"/>
              </w:rPr>
              <w:t>n</w:t>
            </w:r>
            <w:r w:rsidRPr="006D2B91">
              <w:rPr>
                <w:rFonts w:cs="Arial"/>
                <w:b w:val="0"/>
                <w:bCs w:val="0"/>
                <w:sz w:val="16"/>
                <w:szCs w:val="16"/>
              </w:rPr>
              <w:t>d</w:t>
            </w:r>
            <w:r w:rsidRPr="006D2B91">
              <w:rPr>
                <w:rFonts w:cs="Arial"/>
                <w:b w:val="0"/>
                <w:bCs w:val="0"/>
                <w:spacing w:val="1"/>
                <w:sz w:val="16"/>
                <w:szCs w:val="16"/>
              </w:rPr>
              <w:t xml:space="preserve"> </w:t>
            </w:r>
            <w:r w:rsidRPr="006D2B91">
              <w:rPr>
                <w:rFonts w:cs="Arial"/>
                <w:b w:val="0"/>
                <w:bCs w:val="0"/>
                <w:spacing w:val="-2"/>
                <w:sz w:val="16"/>
                <w:szCs w:val="16"/>
              </w:rPr>
              <w:t>i</w:t>
            </w:r>
            <w:r w:rsidRPr="006D2B91">
              <w:rPr>
                <w:rFonts w:cs="Arial"/>
                <w:b w:val="0"/>
                <w:bCs w:val="0"/>
                <w:sz w:val="16"/>
                <w:szCs w:val="16"/>
              </w:rPr>
              <w:t>nter</w:t>
            </w:r>
            <w:r w:rsidRPr="006D2B91">
              <w:rPr>
                <w:rFonts w:cs="Arial"/>
                <w:b w:val="0"/>
                <w:bCs w:val="0"/>
                <w:spacing w:val="-2"/>
                <w:sz w:val="16"/>
                <w:szCs w:val="16"/>
              </w:rPr>
              <w:t>e</w:t>
            </w:r>
            <w:r w:rsidRPr="006D2B91">
              <w:rPr>
                <w:rFonts w:cs="Arial"/>
                <w:b w:val="0"/>
                <w:bCs w:val="0"/>
                <w:spacing w:val="1"/>
                <w:sz w:val="16"/>
                <w:szCs w:val="16"/>
              </w:rPr>
              <w:t>s</w:t>
            </w:r>
            <w:r w:rsidRPr="006D2B91">
              <w:rPr>
                <w:rFonts w:cs="Arial"/>
                <w:b w:val="0"/>
                <w:bCs w:val="0"/>
                <w:sz w:val="16"/>
                <w:szCs w:val="16"/>
              </w:rPr>
              <w:t>t;</w:t>
            </w:r>
            <w:r w:rsidRPr="006D2B91">
              <w:rPr>
                <w:rFonts w:cs="Arial"/>
                <w:b w:val="0"/>
                <w:bCs w:val="0"/>
                <w:spacing w:val="-2"/>
                <w:sz w:val="16"/>
                <w:szCs w:val="16"/>
              </w:rPr>
              <w:t xml:space="preserve"> </w:t>
            </w:r>
            <w:r w:rsidRPr="006D2B91">
              <w:rPr>
                <w:rFonts w:cs="Arial"/>
                <w:b w:val="0"/>
                <w:bCs w:val="0"/>
                <w:sz w:val="16"/>
                <w:szCs w:val="16"/>
              </w:rPr>
              <w:t>and</w:t>
            </w:r>
          </w:p>
          <w:p w14:paraId="3ABCE9CF" w14:textId="77777777" w:rsidR="00E2798E" w:rsidRPr="00442DC4" w:rsidRDefault="00E2798E" w:rsidP="004E6C5C">
            <w:pPr>
              <w:pStyle w:val="Heading5"/>
              <w:keepNext w:val="0"/>
              <w:widowControl w:val="0"/>
              <w:numPr>
                <w:ilvl w:val="0"/>
                <w:numId w:val="29"/>
              </w:numPr>
              <w:tabs>
                <w:tab w:val="left" w:pos="385"/>
              </w:tabs>
              <w:spacing w:before="62" w:after="0"/>
              <w:ind w:left="385"/>
              <w:rPr>
                <w:rFonts w:cs="Arial"/>
                <w:sz w:val="16"/>
                <w:szCs w:val="16"/>
              </w:rPr>
            </w:pPr>
            <w:r w:rsidRPr="006D2B91">
              <w:rPr>
                <w:rFonts w:cs="Arial"/>
                <w:b w:val="0"/>
                <w:bCs w:val="0"/>
                <w:sz w:val="16"/>
                <w:szCs w:val="16"/>
              </w:rPr>
              <w:t>inter</w:t>
            </w:r>
            <w:r w:rsidRPr="006D2B91">
              <w:rPr>
                <w:rFonts w:cs="Arial"/>
                <w:b w:val="0"/>
                <w:bCs w:val="0"/>
                <w:spacing w:val="-2"/>
                <w:sz w:val="16"/>
                <w:szCs w:val="16"/>
              </w:rPr>
              <w:t>e</w:t>
            </w:r>
            <w:r w:rsidRPr="006D2B91">
              <w:rPr>
                <w:rFonts w:cs="Arial"/>
                <w:b w:val="0"/>
                <w:bCs w:val="0"/>
                <w:spacing w:val="1"/>
                <w:sz w:val="16"/>
                <w:szCs w:val="16"/>
              </w:rPr>
              <w:t>s</w:t>
            </w:r>
            <w:r w:rsidRPr="006D2B91">
              <w:rPr>
                <w:rFonts w:cs="Arial"/>
                <w:b w:val="0"/>
                <w:bCs w:val="0"/>
                <w:sz w:val="16"/>
                <w:szCs w:val="16"/>
              </w:rPr>
              <w:t xml:space="preserve">t </w:t>
            </w:r>
            <w:r w:rsidRPr="006D2B91">
              <w:rPr>
                <w:rFonts w:cs="Arial"/>
                <w:b w:val="0"/>
                <w:bCs w:val="0"/>
                <w:spacing w:val="-2"/>
                <w:sz w:val="16"/>
                <w:szCs w:val="16"/>
              </w:rPr>
              <w:t>o</w:t>
            </w:r>
            <w:r w:rsidRPr="006D2B91">
              <w:rPr>
                <w:rFonts w:cs="Arial"/>
                <w:b w:val="0"/>
                <w:bCs w:val="0"/>
                <w:sz w:val="16"/>
                <w:szCs w:val="16"/>
              </w:rPr>
              <w:t>n</w:t>
            </w:r>
            <w:r w:rsidRPr="006D2B91">
              <w:rPr>
                <w:rFonts w:cs="Arial"/>
                <w:b w:val="0"/>
                <w:bCs w:val="0"/>
                <w:spacing w:val="1"/>
                <w:sz w:val="16"/>
                <w:szCs w:val="16"/>
              </w:rPr>
              <w:t xml:space="preserve"> </w:t>
            </w:r>
            <w:r w:rsidRPr="006D2B91">
              <w:rPr>
                <w:rFonts w:cs="Arial"/>
                <w:b w:val="0"/>
                <w:bCs w:val="0"/>
                <w:sz w:val="16"/>
                <w:szCs w:val="16"/>
              </w:rPr>
              <w:t>e</w:t>
            </w:r>
            <w:r w:rsidRPr="006D2B91">
              <w:rPr>
                <w:rFonts w:cs="Arial"/>
                <w:b w:val="0"/>
                <w:bCs w:val="0"/>
                <w:spacing w:val="-2"/>
                <w:sz w:val="16"/>
                <w:szCs w:val="16"/>
              </w:rPr>
              <w:t>a</w:t>
            </w:r>
            <w:r w:rsidRPr="006D2B91">
              <w:rPr>
                <w:rFonts w:cs="Arial"/>
                <w:b w:val="0"/>
                <w:bCs w:val="0"/>
                <w:sz w:val="16"/>
                <w:szCs w:val="16"/>
              </w:rPr>
              <w:t>rly</w:t>
            </w:r>
            <w:r w:rsidRPr="006D2B91">
              <w:rPr>
                <w:rFonts w:cs="Arial"/>
                <w:b w:val="0"/>
                <w:bCs w:val="0"/>
                <w:spacing w:val="-1"/>
                <w:sz w:val="16"/>
                <w:szCs w:val="16"/>
              </w:rPr>
              <w:t xml:space="preserve"> </w:t>
            </w:r>
            <w:r w:rsidRPr="006D2B91">
              <w:rPr>
                <w:rFonts w:cs="Arial"/>
                <w:b w:val="0"/>
                <w:bCs w:val="0"/>
                <w:sz w:val="16"/>
                <w:szCs w:val="16"/>
              </w:rPr>
              <w:t>pa</w:t>
            </w:r>
            <w:r w:rsidRPr="006D2B91">
              <w:rPr>
                <w:rFonts w:cs="Arial"/>
                <w:b w:val="0"/>
                <w:bCs w:val="0"/>
                <w:spacing w:val="-2"/>
                <w:sz w:val="16"/>
                <w:szCs w:val="16"/>
              </w:rPr>
              <w:t>y</w:t>
            </w:r>
            <w:r w:rsidRPr="006D2B91">
              <w:rPr>
                <w:rFonts w:cs="Arial"/>
                <w:b w:val="0"/>
                <w:bCs w:val="0"/>
                <w:spacing w:val="1"/>
                <w:sz w:val="16"/>
                <w:szCs w:val="16"/>
              </w:rPr>
              <w:t>m</w:t>
            </w:r>
            <w:r w:rsidRPr="006D2B91">
              <w:rPr>
                <w:rFonts w:cs="Arial"/>
                <w:b w:val="0"/>
                <w:bCs w:val="0"/>
                <w:spacing w:val="-2"/>
                <w:sz w:val="16"/>
                <w:szCs w:val="16"/>
              </w:rPr>
              <w:t>e</w:t>
            </w:r>
            <w:r w:rsidRPr="006D2B91">
              <w:rPr>
                <w:rFonts w:cs="Arial"/>
                <w:b w:val="0"/>
                <w:bCs w:val="0"/>
                <w:sz w:val="16"/>
                <w:szCs w:val="16"/>
              </w:rPr>
              <w:t>nts</w:t>
            </w:r>
            <w:r w:rsidRPr="006D2B91">
              <w:rPr>
                <w:rFonts w:cs="Arial"/>
                <w:b w:val="0"/>
                <w:bCs w:val="0"/>
                <w:spacing w:val="-1"/>
                <w:sz w:val="16"/>
                <w:szCs w:val="16"/>
              </w:rPr>
              <w:t xml:space="preserve"> </w:t>
            </w:r>
            <w:r w:rsidRPr="006D2B91">
              <w:rPr>
                <w:rFonts w:cs="Arial"/>
                <w:b w:val="0"/>
                <w:bCs w:val="0"/>
                <w:sz w:val="16"/>
                <w:szCs w:val="16"/>
              </w:rPr>
              <w:t xml:space="preserve">of </w:t>
            </w:r>
            <w:r w:rsidRPr="006D2B91">
              <w:rPr>
                <w:rFonts w:cs="Arial"/>
                <w:b w:val="0"/>
                <w:bCs w:val="0"/>
                <w:spacing w:val="-2"/>
                <w:sz w:val="16"/>
                <w:szCs w:val="16"/>
              </w:rPr>
              <w:t>t</w:t>
            </w:r>
            <w:r w:rsidRPr="006D2B91">
              <w:rPr>
                <w:rFonts w:cs="Arial"/>
                <w:b w:val="0"/>
                <w:bCs w:val="0"/>
                <w:sz w:val="16"/>
                <w:szCs w:val="16"/>
              </w:rPr>
              <w:t>a</w:t>
            </w:r>
            <w:r w:rsidRPr="006D2B91">
              <w:rPr>
                <w:rFonts w:cs="Arial"/>
                <w:b w:val="0"/>
                <w:bCs w:val="0"/>
                <w:spacing w:val="-4"/>
                <w:sz w:val="16"/>
                <w:szCs w:val="16"/>
              </w:rPr>
              <w:t>x</w:t>
            </w:r>
            <w:r w:rsidRPr="006D2B91">
              <w:rPr>
                <w:rFonts w:cs="Arial"/>
                <w:b w:val="0"/>
                <w:bCs w:val="0"/>
                <w:sz w:val="16"/>
                <w:szCs w:val="16"/>
              </w:rPr>
              <w:t>.</w:t>
            </w:r>
          </w:p>
        </w:tc>
      </w:tr>
      <w:tr w:rsidR="00E2798E" w:rsidRPr="00442DC4" w14:paraId="7FF24CD8" w14:textId="77777777" w:rsidTr="00F12666">
        <w:tc>
          <w:tcPr>
            <w:tcW w:w="7741" w:type="dxa"/>
            <w:gridSpan w:val="2"/>
            <w:tcBorders>
              <w:top w:val="double" w:sz="4" w:space="0" w:color="auto"/>
              <w:bottom w:val="double" w:sz="4" w:space="0" w:color="auto"/>
            </w:tcBorders>
            <w:shd w:val="clear" w:color="auto" w:fill="auto"/>
          </w:tcPr>
          <w:p w14:paraId="6A05EA16" w14:textId="6712F0F3"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 xml:space="preserve">Performance information </w:t>
            </w:r>
            <w:r w:rsidR="001E3D9A" w:rsidRPr="00442DC4">
              <w:rPr>
                <w:rFonts w:ascii="Arial" w:hAnsi="Arial" w:cs="Arial"/>
                <w:b/>
                <w:sz w:val="16"/>
                <w:szCs w:val="16"/>
              </w:rPr>
              <w:t>2020-21 and beyond</w:t>
            </w:r>
          </w:p>
        </w:tc>
      </w:tr>
      <w:tr w:rsidR="00E2798E" w:rsidRPr="00442DC4" w14:paraId="32D82EEE" w14:textId="77777777" w:rsidTr="00F12666">
        <w:tc>
          <w:tcPr>
            <w:tcW w:w="4395" w:type="dxa"/>
            <w:tcBorders>
              <w:top w:val="double" w:sz="4" w:space="0" w:color="auto"/>
              <w:bottom w:val="single" w:sz="4" w:space="0" w:color="auto"/>
              <w:right w:val="single" w:sz="4" w:space="0" w:color="auto"/>
            </w:tcBorders>
            <w:shd w:val="clear" w:color="auto" w:fill="auto"/>
          </w:tcPr>
          <w:p w14:paraId="0D7AE82B" w14:textId="77777777"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Performance criteria</w:t>
            </w:r>
          </w:p>
        </w:tc>
        <w:tc>
          <w:tcPr>
            <w:tcW w:w="3346" w:type="dxa"/>
            <w:tcBorders>
              <w:top w:val="double" w:sz="4" w:space="0" w:color="auto"/>
              <w:left w:val="single" w:sz="4" w:space="0" w:color="auto"/>
              <w:bottom w:val="single" w:sz="4" w:space="0" w:color="auto"/>
            </w:tcBorders>
            <w:shd w:val="clear" w:color="auto" w:fill="auto"/>
          </w:tcPr>
          <w:p w14:paraId="3F296A1A" w14:textId="77777777"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Targets</w:t>
            </w:r>
          </w:p>
        </w:tc>
      </w:tr>
      <w:tr w:rsidR="00E2798E" w:rsidRPr="00442DC4" w14:paraId="7FC38DAA" w14:textId="77777777" w:rsidTr="00F12666">
        <w:trPr>
          <w:trHeight w:val="60"/>
        </w:trPr>
        <w:tc>
          <w:tcPr>
            <w:tcW w:w="4395" w:type="dxa"/>
            <w:tcBorders>
              <w:top w:val="single" w:sz="4" w:space="0" w:color="auto"/>
              <w:bottom w:val="single" w:sz="4" w:space="0" w:color="auto"/>
              <w:right w:val="single" w:sz="4" w:space="0" w:color="auto"/>
            </w:tcBorders>
          </w:tcPr>
          <w:p w14:paraId="2A8D1EE1" w14:textId="77777777" w:rsidR="00E2798E" w:rsidRPr="00442DC4" w:rsidRDefault="00E2798E" w:rsidP="00F12666">
            <w:pPr>
              <w:pStyle w:val="TableParagraph"/>
              <w:spacing w:before="58"/>
              <w:ind w:right="110"/>
              <w:rPr>
                <w:rFonts w:ascii="Arial" w:eastAsia="Arial" w:hAnsi="Arial" w:cs="Arial"/>
                <w:sz w:val="16"/>
                <w:szCs w:val="16"/>
              </w:rPr>
            </w:pPr>
            <w:r w:rsidRPr="00442DC4">
              <w:rPr>
                <w:rFonts w:ascii="Arial" w:eastAsia="Arial" w:hAnsi="Arial" w:cs="Arial"/>
                <w:sz w:val="16"/>
                <w:szCs w:val="16"/>
              </w:rPr>
              <w:t>Value</w:t>
            </w:r>
            <w:r w:rsidRPr="00442DC4">
              <w:rPr>
                <w:rFonts w:ascii="Arial" w:eastAsia="Arial" w:hAnsi="Arial" w:cs="Arial"/>
                <w:spacing w:val="-2"/>
                <w:sz w:val="16"/>
                <w:szCs w:val="16"/>
              </w:rPr>
              <w:t xml:space="preserve"> </w:t>
            </w:r>
            <w:r w:rsidRPr="00442DC4">
              <w:rPr>
                <w:rFonts w:ascii="Arial" w:eastAsia="Arial" w:hAnsi="Arial" w:cs="Arial"/>
                <w:sz w:val="16"/>
                <w:szCs w:val="16"/>
              </w:rPr>
              <w:t xml:space="preserve">of </w:t>
            </w:r>
            <w:r w:rsidRPr="00442DC4">
              <w:rPr>
                <w:rFonts w:ascii="Arial" w:eastAsia="Arial" w:hAnsi="Arial" w:cs="Arial"/>
                <w:spacing w:val="1"/>
                <w:sz w:val="16"/>
                <w:szCs w:val="16"/>
              </w:rPr>
              <w:t>c</w:t>
            </w:r>
            <w:r w:rsidRPr="00442DC4">
              <w:rPr>
                <w:rFonts w:ascii="Arial" w:eastAsia="Arial" w:hAnsi="Arial" w:cs="Arial"/>
                <w:spacing w:val="-3"/>
                <w:sz w:val="16"/>
                <w:szCs w:val="16"/>
              </w:rPr>
              <w:t>r</w:t>
            </w:r>
            <w:r w:rsidRPr="00442DC4">
              <w:rPr>
                <w:rFonts w:ascii="Arial" w:eastAsia="Arial" w:hAnsi="Arial" w:cs="Arial"/>
                <w:sz w:val="16"/>
                <w:szCs w:val="16"/>
              </w:rPr>
              <w:t>ed</w:t>
            </w:r>
            <w:r w:rsidRPr="00442DC4">
              <w:rPr>
                <w:rFonts w:ascii="Arial" w:eastAsia="Arial" w:hAnsi="Arial" w:cs="Arial"/>
                <w:spacing w:val="-2"/>
                <w:sz w:val="16"/>
                <w:szCs w:val="16"/>
              </w:rPr>
              <w:t>i</w:t>
            </w:r>
            <w:r w:rsidRPr="00442DC4">
              <w:rPr>
                <w:rFonts w:ascii="Arial" w:eastAsia="Arial" w:hAnsi="Arial" w:cs="Arial"/>
                <w:sz w:val="16"/>
                <w:szCs w:val="16"/>
              </w:rPr>
              <w:t>t in</w:t>
            </w:r>
            <w:r w:rsidRPr="00442DC4">
              <w:rPr>
                <w:rFonts w:ascii="Arial" w:eastAsia="Arial" w:hAnsi="Arial" w:cs="Arial"/>
                <w:spacing w:val="-2"/>
                <w:sz w:val="16"/>
                <w:szCs w:val="16"/>
              </w:rPr>
              <w:t>t</w:t>
            </w:r>
            <w:r w:rsidRPr="00442DC4">
              <w:rPr>
                <w:rFonts w:ascii="Arial" w:eastAsia="Arial" w:hAnsi="Arial" w:cs="Arial"/>
                <w:sz w:val="16"/>
                <w:szCs w:val="16"/>
              </w:rPr>
              <w:t>er</w:t>
            </w:r>
            <w:r w:rsidRPr="00442DC4">
              <w:rPr>
                <w:rFonts w:ascii="Arial" w:eastAsia="Arial" w:hAnsi="Arial" w:cs="Arial"/>
                <w:spacing w:val="-2"/>
                <w:sz w:val="16"/>
                <w:szCs w:val="16"/>
              </w:rPr>
              <w:t>e</w:t>
            </w:r>
            <w:r w:rsidRPr="00442DC4">
              <w:rPr>
                <w:rFonts w:ascii="Arial" w:eastAsia="Arial" w:hAnsi="Arial" w:cs="Arial"/>
                <w:spacing w:val="1"/>
                <w:sz w:val="16"/>
                <w:szCs w:val="16"/>
              </w:rPr>
              <w:t>s</w:t>
            </w:r>
            <w:r w:rsidRPr="00442DC4">
              <w:rPr>
                <w:rFonts w:ascii="Arial" w:eastAsia="Arial" w:hAnsi="Arial" w:cs="Arial"/>
                <w:sz w:val="16"/>
                <w:szCs w:val="16"/>
              </w:rPr>
              <w:t>t a</w:t>
            </w:r>
            <w:r w:rsidRPr="00442DC4">
              <w:rPr>
                <w:rFonts w:ascii="Arial" w:eastAsia="Arial" w:hAnsi="Arial" w:cs="Arial"/>
                <w:spacing w:val="-2"/>
                <w:sz w:val="16"/>
                <w:szCs w:val="16"/>
              </w:rPr>
              <w:t>p</w:t>
            </w:r>
            <w:r w:rsidRPr="00442DC4">
              <w:rPr>
                <w:rFonts w:ascii="Arial" w:eastAsia="Arial" w:hAnsi="Arial" w:cs="Arial"/>
                <w:sz w:val="16"/>
                <w:szCs w:val="16"/>
              </w:rPr>
              <w:t>pl</w:t>
            </w:r>
            <w:r w:rsidRPr="00442DC4">
              <w:rPr>
                <w:rFonts w:ascii="Arial" w:eastAsia="Arial" w:hAnsi="Arial" w:cs="Arial"/>
                <w:spacing w:val="-2"/>
                <w:sz w:val="16"/>
                <w:szCs w:val="16"/>
              </w:rPr>
              <w:t>i</w:t>
            </w:r>
            <w:r w:rsidRPr="00442DC4">
              <w:rPr>
                <w:rFonts w:ascii="Arial" w:eastAsia="Arial" w:hAnsi="Arial" w:cs="Arial"/>
                <w:sz w:val="16"/>
                <w:szCs w:val="16"/>
              </w:rPr>
              <w:t>ed</w:t>
            </w:r>
            <w:r w:rsidRPr="00442DC4">
              <w:rPr>
                <w:rFonts w:ascii="Arial" w:eastAsia="Arial" w:hAnsi="Arial" w:cs="Arial"/>
                <w:spacing w:val="-2"/>
                <w:sz w:val="16"/>
                <w:szCs w:val="16"/>
              </w:rPr>
              <w:t xml:space="preserve"> </w:t>
            </w:r>
            <w:r w:rsidRPr="00442DC4">
              <w:rPr>
                <w:rFonts w:ascii="Arial" w:eastAsia="Arial" w:hAnsi="Arial" w:cs="Arial"/>
                <w:sz w:val="16"/>
                <w:szCs w:val="16"/>
              </w:rPr>
              <w:t>to</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c</w:t>
            </w:r>
            <w:r w:rsidRPr="00442DC4">
              <w:rPr>
                <w:rFonts w:ascii="Arial" w:eastAsia="Arial" w:hAnsi="Arial" w:cs="Arial"/>
                <w:sz w:val="16"/>
                <w:szCs w:val="16"/>
              </w:rPr>
              <w:t>li</w:t>
            </w:r>
            <w:r w:rsidRPr="00442DC4">
              <w:rPr>
                <w:rFonts w:ascii="Arial" w:eastAsia="Arial" w:hAnsi="Arial" w:cs="Arial"/>
                <w:spacing w:val="-2"/>
                <w:sz w:val="16"/>
                <w:szCs w:val="16"/>
              </w:rPr>
              <w:t>e</w:t>
            </w:r>
            <w:r w:rsidRPr="00442DC4">
              <w:rPr>
                <w:rFonts w:ascii="Arial" w:eastAsia="Arial" w:hAnsi="Arial" w:cs="Arial"/>
                <w:sz w:val="16"/>
                <w:szCs w:val="16"/>
              </w:rPr>
              <w:t>nt a</w:t>
            </w:r>
            <w:r w:rsidRPr="00442DC4">
              <w:rPr>
                <w:rFonts w:ascii="Arial" w:eastAsia="Arial" w:hAnsi="Arial" w:cs="Arial"/>
                <w:spacing w:val="1"/>
                <w:sz w:val="16"/>
                <w:szCs w:val="16"/>
              </w:rPr>
              <w:t>c</w:t>
            </w:r>
            <w:r w:rsidRPr="00442DC4">
              <w:rPr>
                <w:rFonts w:ascii="Arial" w:eastAsia="Arial" w:hAnsi="Arial" w:cs="Arial"/>
                <w:spacing w:val="-2"/>
                <w:sz w:val="16"/>
                <w:szCs w:val="16"/>
              </w:rPr>
              <w:t>c</w:t>
            </w:r>
            <w:r w:rsidRPr="00442DC4">
              <w:rPr>
                <w:rFonts w:ascii="Arial" w:eastAsia="Arial" w:hAnsi="Arial" w:cs="Arial"/>
                <w:sz w:val="16"/>
                <w:szCs w:val="16"/>
              </w:rPr>
              <w:t>oun</w:t>
            </w:r>
            <w:r w:rsidRPr="00442DC4">
              <w:rPr>
                <w:rFonts w:ascii="Arial" w:eastAsia="Arial" w:hAnsi="Arial" w:cs="Arial"/>
                <w:spacing w:val="-2"/>
                <w:sz w:val="16"/>
                <w:szCs w:val="16"/>
              </w:rPr>
              <w:t>t</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d</w:t>
            </w:r>
            <w:r w:rsidRPr="00442DC4">
              <w:rPr>
                <w:rFonts w:ascii="Arial" w:eastAsia="Arial" w:hAnsi="Arial" w:cs="Arial"/>
                <w:sz w:val="16"/>
                <w:szCs w:val="16"/>
              </w:rPr>
              <w:t>ue</w:t>
            </w:r>
            <w:r w:rsidRPr="00442DC4">
              <w:rPr>
                <w:rFonts w:ascii="Arial" w:eastAsia="Arial" w:hAnsi="Arial" w:cs="Arial"/>
                <w:spacing w:val="1"/>
                <w:sz w:val="16"/>
                <w:szCs w:val="16"/>
              </w:rPr>
              <w:t xml:space="preserve"> </w:t>
            </w:r>
            <w:r w:rsidRPr="00442DC4">
              <w:rPr>
                <w:rFonts w:ascii="Arial" w:eastAsia="Arial" w:hAnsi="Arial" w:cs="Arial"/>
                <w:sz w:val="16"/>
                <w:szCs w:val="16"/>
              </w:rPr>
              <w:t>to</w:t>
            </w:r>
            <w:r w:rsidRPr="00442DC4">
              <w:rPr>
                <w:rFonts w:ascii="Arial" w:eastAsia="Arial" w:hAnsi="Arial" w:cs="Arial"/>
                <w:spacing w:val="-2"/>
                <w:sz w:val="16"/>
                <w:szCs w:val="16"/>
              </w:rPr>
              <w:t xml:space="preserve"> </w:t>
            </w:r>
            <w:r w:rsidRPr="00442DC4">
              <w:rPr>
                <w:rFonts w:ascii="Arial" w:eastAsia="Arial" w:hAnsi="Arial" w:cs="Arial"/>
                <w:sz w:val="16"/>
                <w:szCs w:val="16"/>
              </w:rPr>
              <w:t>pr</w:t>
            </w:r>
            <w:r w:rsidRPr="00442DC4">
              <w:rPr>
                <w:rFonts w:ascii="Arial" w:eastAsia="Arial" w:hAnsi="Arial" w:cs="Arial"/>
                <w:spacing w:val="-2"/>
                <w:sz w:val="16"/>
                <w:szCs w:val="16"/>
              </w:rPr>
              <w:t>o</w:t>
            </w:r>
            <w:r w:rsidRPr="00442DC4">
              <w:rPr>
                <w:rFonts w:ascii="Arial" w:eastAsia="Arial" w:hAnsi="Arial" w:cs="Arial"/>
                <w:spacing w:val="1"/>
                <w:sz w:val="16"/>
                <w:szCs w:val="16"/>
              </w:rPr>
              <w:t>c</w:t>
            </w:r>
            <w:r w:rsidRPr="00442DC4">
              <w:rPr>
                <w:rFonts w:ascii="Arial" w:eastAsia="Arial" w:hAnsi="Arial" w:cs="Arial"/>
                <w:sz w:val="16"/>
                <w:szCs w:val="16"/>
              </w:rPr>
              <w:t>e</w:t>
            </w:r>
            <w:r w:rsidRPr="00442DC4">
              <w:rPr>
                <w:rFonts w:ascii="Arial" w:eastAsia="Arial" w:hAnsi="Arial" w:cs="Arial"/>
                <w:spacing w:val="-2"/>
                <w:sz w:val="16"/>
                <w:szCs w:val="16"/>
              </w:rPr>
              <w:t>s</w:t>
            </w:r>
            <w:r w:rsidRPr="00442DC4">
              <w:rPr>
                <w:rFonts w:ascii="Arial" w:eastAsia="Arial" w:hAnsi="Arial" w:cs="Arial"/>
                <w:spacing w:val="1"/>
                <w:sz w:val="16"/>
                <w:szCs w:val="16"/>
              </w:rPr>
              <w:t>s</w:t>
            </w:r>
            <w:r w:rsidRPr="00442DC4">
              <w:rPr>
                <w:rFonts w:ascii="Arial" w:eastAsia="Arial" w:hAnsi="Arial" w:cs="Arial"/>
                <w:spacing w:val="-2"/>
                <w:sz w:val="16"/>
                <w:szCs w:val="16"/>
              </w:rPr>
              <w:t>i</w:t>
            </w:r>
            <w:r w:rsidRPr="00442DC4">
              <w:rPr>
                <w:rFonts w:ascii="Arial" w:eastAsia="Arial" w:hAnsi="Arial" w:cs="Arial"/>
                <w:sz w:val="16"/>
                <w:szCs w:val="16"/>
              </w:rPr>
              <w:t>ng</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pe</w:t>
            </w:r>
            <w:r w:rsidRPr="00442DC4">
              <w:rPr>
                <w:rFonts w:ascii="Arial" w:eastAsia="Arial" w:hAnsi="Arial" w:cs="Arial"/>
                <w:sz w:val="16"/>
                <w:szCs w:val="16"/>
              </w:rPr>
              <w:t>rfor</w:t>
            </w:r>
            <w:r w:rsidRPr="00442DC4">
              <w:rPr>
                <w:rFonts w:ascii="Arial" w:eastAsia="Arial" w:hAnsi="Arial" w:cs="Arial"/>
                <w:spacing w:val="1"/>
                <w:sz w:val="16"/>
                <w:szCs w:val="16"/>
              </w:rPr>
              <w:t>m</w:t>
            </w:r>
            <w:r w:rsidRPr="00442DC4">
              <w:rPr>
                <w:rFonts w:ascii="Arial" w:eastAsia="Arial" w:hAnsi="Arial" w:cs="Arial"/>
                <w:spacing w:val="-2"/>
                <w:sz w:val="16"/>
                <w:szCs w:val="16"/>
              </w:rPr>
              <w:t>a</w:t>
            </w:r>
            <w:r w:rsidRPr="00442DC4">
              <w:rPr>
                <w:rFonts w:ascii="Arial" w:eastAsia="Arial" w:hAnsi="Arial" w:cs="Arial"/>
                <w:sz w:val="16"/>
                <w:szCs w:val="16"/>
              </w:rPr>
              <w:t>n</w:t>
            </w:r>
            <w:r w:rsidRPr="00442DC4">
              <w:rPr>
                <w:rFonts w:ascii="Arial" w:eastAsia="Arial" w:hAnsi="Arial" w:cs="Arial"/>
                <w:spacing w:val="1"/>
                <w:sz w:val="16"/>
                <w:szCs w:val="16"/>
              </w:rPr>
              <w:t>c</w:t>
            </w:r>
            <w:r w:rsidRPr="00442DC4">
              <w:rPr>
                <w:rFonts w:ascii="Arial" w:eastAsia="Arial" w:hAnsi="Arial" w:cs="Arial"/>
                <w:sz w:val="16"/>
                <w:szCs w:val="16"/>
              </w:rPr>
              <w:t>e</w:t>
            </w:r>
          </w:p>
          <w:p w14:paraId="02E65CFB" w14:textId="77777777" w:rsidR="00E2798E" w:rsidRPr="00442DC4" w:rsidRDefault="00E2798E" w:rsidP="00F12666">
            <w:pPr>
              <w:pStyle w:val="TableParagraph"/>
              <w:spacing w:before="58"/>
              <w:ind w:right="110"/>
              <w:rPr>
                <w:rFonts w:ascii="Arial" w:eastAsia="Arial" w:hAnsi="Arial" w:cs="Arial"/>
                <w:sz w:val="16"/>
                <w:szCs w:val="16"/>
              </w:rPr>
            </w:pPr>
          </w:p>
          <w:p w14:paraId="6D9B754E" w14:textId="77777777" w:rsidR="000F100E" w:rsidRPr="00442DC4" w:rsidRDefault="000F100E" w:rsidP="000F100E">
            <w:pPr>
              <w:pStyle w:val="TableParagraph"/>
              <w:spacing w:before="58"/>
              <w:ind w:right="110"/>
              <w:rPr>
                <w:rFonts w:ascii="Arial" w:eastAsia="Arial" w:hAnsi="Arial" w:cs="Arial"/>
                <w:spacing w:val="1"/>
                <w:sz w:val="16"/>
                <w:szCs w:val="16"/>
              </w:rPr>
            </w:pPr>
            <w:r w:rsidRPr="00442DC4">
              <w:rPr>
                <w:rFonts w:ascii="Arial" w:eastAsia="Arial" w:hAnsi="Arial" w:cs="Arial"/>
                <w:spacing w:val="1"/>
                <w:sz w:val="16"/>
                <w:szCs w:val="16"/>
              </w:rPr>
              <w:t xml:space="preserve">Value of credit interest applied to client accounts </w:t>
            </w:r>
          </w:p>
          <w:p w14:paraId="5A89C859" w14:textId="52524001" w:rsidR="00E2798E" w:rsidRPr="00442DC4" w:rsidRDefault="000F100E" w:rsidP="000F100E">
            <w:pPr>
              <w:pStyle w:val="TableParagraph"/>
              <w:spacing w:before="58"/>
              <w:ind w:right="110"/>
              <w:rPr>
                <w:rFonts w:ascii="Arial" w:eastAsia="Arial" w:hAnsi="Arial" w:cs="Arial"/>
                <w:sz w:val="16"/>
                <w:szCs w:val="16"/>
              </w:rPr>
            </w:pPr>
            <w:r w:rsidRPr="00442DC4">
              <w:rPr>
                <w:rFonts w:ascii="Arial" w:eastAsia="Arial" w:hAnsi="Arial" w:cs="Arial"/>
                <w:spacing w:val="1"/>
                <w:sz w:val="16"/>
                <w:szCs w:val="16"/>
              </w:rPr>
              <w:t>(Note: change to measure name for 2020-21)</w:t>
            </w:r>
          </w:p>
        </w:tc>
        <w:tc>
          <w:tcPr>
            <w:tcW w:w="3346" w:type="dxa"/>
            <w:tcBorders>
              <w:top w:val="single" w:sz="4" w:space="0" w:color="auto"/>
              <w:left w:val="single" w:sz="4" w:space="0" w:color="auto"/>
              <w:bottom w:val="single" w:sz="4" w:space="0" w:color="auto"/>
            </w:tcBorders>
          </w:tcPr>
          <w:p w14:paraId="1CEEC730" w14:textId="7BCB7500" w:rsidR="00905328" w:rsidRPr="00442DC4" w:rsidRDefault="00905328" w:rsidP="00F12666">
            <w:pPr>
              <w:pStyle w:val="TableParagraph"/>
              <w:spacing w:before="55"/>
              <w:rPr>
                <w:rFonts w:ascii="Arial" w:eastAsia="Arial" w:hAnsi="Arial" w:cs="Arial"/>
                <w:sz w:val="16"/>
                <w:szCs w:val="16"/>
              </w:rPr>
            </w:pPr>
            <w:r w:rsidRPr="00442DC4">
              <w:rPr>
                <w:rFonts w:ascii="Arial" w:eastAsia="Arial" w:hAnsi="Arial" w:cs="Arial"/>
                <w:sz w:val="16"/>
                <w:szCs w:val="16"/>
              </w:rPr>
              <w:t xml:space="preserve">Result (2019-20): </w:t>
            </w:r>
            <w:r w:rsidR="002D73CE" w:rsidRPr="00442DC4">
              <w:rPr>
                <w:rFonts w:ascii="Arial" w:eastAsia="Arial" w:hAnsi="Arial" w:cs="Arial"/>
                <w:sz w:val="16"/>
                <w:szCs w:val="16"/>
              </w:rPr>
              <w:t>$121.0 million</w:t>
            </w:r>
          </w:p>
          <w:p w14:paraId="4C4F8C59" w14:textId="77777777" w:rsidR="00F93584" w:rsidRPr="00442DC4" w:rsidRDefault="00F93584" w:rsidP="00F12666">
            <w:pPr>
              <w:pStyle w:val="TableParagraph"/>
              <w:spacing w:before="55"/>
              <w:rPr>
                <w:rFonts w:ascii="Arial" w:eastAsia="Arial" w:hAnsi="Arial" w:cs="Arial"/>
                <w:sz w:val="16"/>
                <w:szCs w:val="16"/>
              </w:rPr>
            </w:pPr>
          </w:p>
          <w:p w14:paraId="3BCB046D" w14:textId="77777777" w:rsidR="00E64AE3" w:rsidRPr="00442DC4" w:rsidRDefault="00E64AE3" w:rsidP="00E64AE3">
            <w:pPr>
              <w:pStyle w:val="TableParagraph"/>
              <w:spacing w:before="59"/>
              <w:ind w:right="88"/>
              <w:rPr>
                <w:rFonts w:ascii="Arial" w:eastAsia="Arial" w:hAnsi="Arial" w:cs="Arial"/>
                <w:sz w:val="16"/>
                <w:szCs w:val="16"/>
              </w:rPr>
            </w:pPr>
            <w:r w:rsidRPr="00442DC4">
              <w:rPr>
                <w:rFonts w:ascii="Arial" w:eastAsia="Arial" w:hAnsi="Arial" w:cs="Arial"/>
                <w:spacing w:val="-2"/>
                <w:sz w:val="16"/>
                <w:szCs w:val="16"/>
              </w:rPr>
              <w:t>Target 2020-21</w:t>
            </w:r>
            <w:r w:rsidRPr="00442DC4">
              <w:rPr>
                <w:rFonts w:ascii="Arial" w:eastAsia="Arial" w:hAnsi="Arial" w:cs="Arial"/>
                <w:sz w:val="16"/>
                <w:szCs w:val="16"/>
              </w:rPr>
              <w:t xml:space="preserve">: </w:t>
            </w:r>
            <w:r w:rsidRPr="00442DC4">
              <w:rPr>
                <w:rFonts w:ascii="Arial" w:eastAsia="Arial" w:hAnsi="Arial" w:cs="Arial"/>
                <w:spacing w:val="-2"/>
                <w:sz w:val="16"/>
                <w:szCs w:val="16"/>
              </w:rPr>
              <w:t>T</w:t>
            </w:r>
            <w:r w:rsidRPr="00442DC4">
              <w:rPr>
                <w:rFonts w:ascii="Arial" w:eastAsia="Arial" w:hAnsi="Arial" w:cs="Arial"/>
                <w:sz w:val="16"/>
                <w:szCs w:val="16"/>
              </w:rPr>
              <w:t>he</w:t>
            </w:r>
            <w:r w:rsidRPr="00442DC4">
              <w:rPr>
                <w:rFonts w:ascii="Arial" w:eastAsia="Arial" w:hAnsi="Arial" w:cs="Arial"/>
                <w:spacing w:val="1"/>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T</w:t>
            </w:r>
            <w:r w:rsidRPr="00442DC4">
              <w:rPr>
                <w:rFonts w:ascii="Arial" w:eastAsia="Arial" w:hAnsi="Arial" w:cs="Arial"/>
                <w:sz w:val="16"/>
                <w:szCs w:val="16"/>
              </w:rPr>
              <w:t>O ai</w:t>
            </w:r>
            <w:r w:rsidRPr="00442DC4">
              <w:rPr>
                <w:rFonts w:ascii="Arial" w:eastAsia="Arial" w:hAnsi="Arial" w:cs="Arial"/>
                <w:spacing w:val="-2"/>
                <w:sz w:val="16"/>
                <w:szCs w:val="16"/>
              </w:rPr>
              <w:t>m</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z w:val="16"/>
                <w:szCs w:val="16"/>
              </w:rPr>
              <w:t>to ad</w:t>
            </w:r>
            <w:r w:rsidRPr="00442DC4">
              <w:rPr>
                <w:rFonts w:ascii="Arial" w:eastAsia="Arial" w:hAnsi="Arial" w:cs="Arial"/>
                <w:spacing w:val="-2"/>
                <w:sz w:val="16"/>
                <w:szCs w:val="16"/>
              </w:rPr>
              <w:t>m</w:t>
            </w:r>
            <w:r w:rsidRPr="00442DC4">
              <w:rPr>
                <w:rFonts w:ascii="Arial" w:eastAsia="Arial" w:hAnsi="Arial" w:cs="Arial"/>
                <w:sz w:val="16"/>
                <w:szCs w:val="16"/>
              </w:rPr>
              <w:t>in</w:t>
            </w:r>
            <w:r w:rsidRPr="00442DC4">
              <w:rPr>
                <w:rFonts w:ascii="Arial" w:eastAsia="Arial" w:hAnsi="Arial" w:cs="Arial"/>
                <w:spacing w:val="-2"/>
                <w:sz w:val="16"/>
                <w:szCs w:val="16"/>
              </w:rPr>
              <w:t>i</w:t>
            </w:r>
            <w:r w:rsidRPr="00442DC4">
              <w:rPr>
                <w:rFonts w:ascii="Arial" w:eastAsia="Arial" w:hAnsi="Arial" w:cs="Arial"/>
                <w:spacing w:val="1"/>
                <w:sz w:val="16"/>
                <w:szCs w:val="16"/>
              </w:rPr>
              <w:t>s</w:t>
            </w:r>
            <w:r w:rsidRPr="00442DC4">
              <w:rPr>
                <w:rFonts w:ascii="Arial" w:eastAsia="Arial" w:hAnsi="Arial" w:cs="Arial"/>
                <w:sz w:val="16"/>
                <w:szCs w:val="16"/>
              </w:rPr>
              <w:t>ter</w:t>
            </w:r>
            <w:r w:rsidRPr="00442DC4">
              <w:rPr>
                <w:rFonts w:ascii="Arial" w:eastAsia="Arial" w:hAnsi="Arial" w:cs="Arial"/>
                <w:spacing w:val="-2"/>
                <w:sz w:val="16"/>
                <w:szCs w:val="16"/>
              </w:rPr>
              <w:t xml:space="preserve"> </w:t>
            </w:r>
            <w:r w:rsidRPr="00442DC4">
              <w:rPr>
                <w:rFonts w:ascii="Arial" w:eastAsia="Arial" w:hAnsi="Arial" w:cs="Arial"/>
                <w:sz w:val="16"/>
                <w:szCs w:val="16"/>
              </w:rPr>
              <w:t>the progr</w:t>
            </w:r>
            <w:r w:rsidRPr="00442DC4">
              <w:rPr>
                <w:rFonts w:ascii="Arial" w:eastAsia="Arial" w:hAnsi="Arial" w:cs="Arial"/>
                <w:spacing w:val="-2"/>
                <w:sz w:val="16"/>
                <w:szCs w:val="16"/>
              </w:rPr>
              <w:t>a</w:t>
            </w:r>
            <w:r w:rsidRPr="00442DC4">
              <w:rPr>
                <w:rFonts w:ascii="Arial" w:eastAsia="Arial" w:hAnsi="Arial" w:cs="Arial"/>
                <w:sz w:val="16"/>
                <w:szCs w:val="16"/>
              </w:rPr>
              <w:t>m</w:t>
            </w:r>
            <w:r w:rsidRPr="00442DC4">
              <w:rPr>
                <w:rFonts w:ascii="Arial" w:eastAsia="Arial" w:hAnsi="Arial" w:cs="Arial"/>
                <w:spacing w:val="1"/>
                <w:sz w:val="16"/>
                <w:szCs w:val="16"/>
              </w:rPr>
              <w:t xml:space="preserve"> </w:t>
            </w:r>
            <w:r w:rsidRPr="00442DC4">
              <w:rPr>
                <w:rFonts w:ascii="Arial" w:eastAsia="Arial" w:hAnsi="Arial" w:cs="Arial"/>
                <w:sz w:val="16"/>
                <w:szCs w:val="16"/>
              </w:rPr>
              <w:t>in</w:t>
            </w:r>
            <w:r w:rsidRPr="00442DC4">
              <w:rPr>
                <w:rFonts w:ascii="Arial" w:eastAsia="Arial" w:hAnsi="Arial" w:cs="Arial"/>
                <w:spacing w:val="-2"/>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c</w:t>
            </w:r>
            <w:r w:rsidRPr="00442DC4">
              <w:rPr>
                <w:rFonts w:ascii="Arial" w:eastAsia="Arial" w:hAnsi="Arial" w:cs="Arial"/>
                <w:spacing w:val="1"/>
                <w:sz w:val="16"/>
                <w:szCs w:val="16"/>
              </w:rPr>
              <w:t>c</w:t>
            </w:r>
            <w:r w:rsidRPr="00442DC4">
              <w:rPr>
                <w:rFonts w:ascii="Arial" w:eastAsia="Arial" w:hAnsi="Arial" w:cs="Arial"/>
                <w:sz w:val="16"/>
                <w:szCs w:val="16"/>
              </w:rPr>
              <w:t>o</w:t>
            </w:r>
            <w:r w:rsidRPr="00442DC4">
              <w:rPr>
                <w:rFonts w:ascii="Arial" w:eastAsia="Arial" w:hAnsi="Arial" w:cs="Arial"/>
                <w:spacing w:val="-3"/>
                <w:sz w:val="16"/>
                <w:szCs w:val="16"/>
              </w:rPr>
              <w:t>r</w:t>
            </w:r>
            <w:r w:rsidRPr="00442DC4">
              <w:rPr>
                <w:rFonts w:ascii="Arial" w:eastAsia="Arial" w:hAnsi="Arial" w:cs="Arial"/>
                <w:sz w:val="16"/>
                <w:szCs w:val="16"/>
              </w:rPr>
              <w:t>da</w:t>
            </w:r>
            <w:r w:rsidRPr="00442DC4">
              <w:rPr>
                <w:rFonts w:ascii="Arial" w:eastAsia="Arial" w:hAnsi="Arial" w:cs="Arial"/>
                <w:spacing w:val="-2"/>
                <w:sz w:val="16"/>
                <w:szCs w:val="16"/>
              </w:rPr>
              <w:t>n</w:t>
            </w:r>
            <w:r w:rsidRPr="00442DC4">
              <w:rPr>
                <w:rFonts w:ascii="Arial" w:eastAsia="Arial" w:hAnsi="Arial" w:cs="Arial"/>
                <w:spacing w:val="1"/>
                <w:sz w:val="16"/>
                <w:szCs w:val="16"/>
              </w:rPr>
              <w:t>c</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pacing w:val="-3"/>
                <w:sz w:val="16"/>
                <w:szCs w:val="16"/>
              </w:rPr>
              <w:t>w</w:t>
            </w:r>
            <w:r w:rsidRPr="00442DC4">
              <w:rPr>
                <w:rFonts w:ascii="Arial" w:eastAsia="Arial" w:hAnsi="Arial" w:cs="Arial"/>
                <w:sz w:val="16"/>
                <w:szCs w:val="16"/>
              </w:rPr>
              <w:t>ith the</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l</w:t>
            </w:r>
            <w:r w:rsidRPr="00442DC4">
              <w:rPr>
                <w:rFonts w:ascii="Arial" w:eastAsia="Arial" w:hAnsi="Arial" w:cs="Arial"/>
                <w:sz w:val="16"/>
                <w:szCs w:val="16"/>
              </w:rPr>
              <w:t>aw</w:t>
            </w:r>
          </w:p>
          <w:p w14:paraId="767590C7" w14:textId="77777777" w:rsidR="00E64AE3" w:rsidRPr="00442DC4" w:rsidRDefault="00E64AE3" w:rsidP="00E64AE3">
            <w:pPr>
              <w:pStyle w:val="TableParagraph"/>
              <w:spacing w:before="59"/>
              <w:ind w:right="88"/>
              <w:rPr>
                <w:rFonts w:ascii="Arial" w:eastAsia="Arial" w:hAnsi="Arial" w:cs="Arial"/>
                <w:sz w:val="16"/>
                <w:szCs w:val="16"/>
              </w:rPr>
            </w:pPr>
          </w:p>
          <w:p w14:paraId="27804AD5" w14:textId="55279915" w:rsidR="00E2798E" w:rsidRPr="00442DC4" w:rsidRDefault="00E64AE3" w:rsidP="00F12666">
            <w:pPr>
              <w:pStyle w:val="TableParagraph"/>
              <w:spacing w:before="59" w:line="242" w:lineRule="auto"/>
              <w:rPr>
                <w:rFonts w:ascii="Arial" w:eastAsia="Arial" w:hAnsi="Arial" w:cs="Arial"/>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bl>
    <w:p w14:paraId="1F0FBD07" w14:textId="77777777" w:rsidR="00E2798E" w:rsidRPr="00442DC4" w:rsidRDefault="00E2798E" w:rsidP="00E2798E"/>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346"/>
      </w:tblGrid>
      <w:tr w:rsidR="00E2798E" w:rsidRPr="00442DC4" w14:paraId="05E6E9AB" w14:textId="77777777" w:rsidTr="00F12666">
        <w:tc>
          <w:tcPr>
            <w:tcW w:w="7741" w:type="dxa"/>
            <w:gridSpan w:val="2"/>
            <w:tcBorders>
              <w:top w:val="double" w:sz="4" w:space="0" w:color="auto"/>
              <w:bottom w:val="double" w:sz="4" w:space="0" w:color="auto"/>
            </w:tcBorders>
            <w:shd w:val="pct10" w:color="auto" w:fill="auto"/>
          </w:tcPr>
          <w:p w14:paraId="1D8802FA" w14:textId="77777777" w:rsidR="00E2798E" w:rsidRPr="00442DC4" w:rsidRDefault="00E2798E" w:rsidP="00F12666">
            <w:pPr>
              <w:pStyle w:val="TableParagraph"/>
              <w:spacing w:before="54"/>
              <w:rPr>
                <w:rFonts w:ascii="Arial" w:eastAsia="Arial" w:hAnsi="Arial" w:cs="Arial"/>
                <w:b/>
                <w:bCs/>
                <w:spacing w:val="-1"/>
                <w:sz w:val="16"/>
                <w:szCs w:val="16"/>
              </w:rPr>
            </w:pPr>
            <w:r w:rsidRPr="00442DC4">
              <w:rPr>
                <w:rFonts w:ascii="Arial" w:eastAsia="Arial" w:hAnsi="Arial" w:cs="Arial"/>
                <w:b/>
                <w:bCs/>
                <w:spacing w:val="-1"/>
                <w:sz w:val="16"/>
                <w:szCs w:val="16"/>
              </w:rPr>
              <w:t>Program 1.17 — Bad and Doubtful Debts and Remissions</w:t>
            </w:r>
          </w:p>
          <w:p w14:paraId="05E6F29C" w14:textId="77777777" w:rsidR="00E2798E" w:rsidRPr="00442DC4" w:rsidRDefault="00E2798E" w:rsidP="00F12666">
            <w:pPr>
              <w:pStyle w:val="TableParagraph"/>
              <w:spacing w:before="58"/>
              <w:ind w:right="173"/>
              <w:rPr>
                <w:rFonts w:ascii="Arial" w:eastAsia="Arial" w:hAnsi="Arial" w:cs="Arial"/>
                <w:spacing w:val="-1"/>
                <w:sz w:val="16"/>
                <w:szCs w:val="16"/>
              </w:rPr>
            </w:pPr>
            <w:r w:rsidRPr="00442DC4">
              <w:rPr>
                <w:rFonts w:ascii="Arial" w:eastAsia="Arial" w:hAnsi="Arial" w:cs="Arial"/>
                <w:spacing w:val="-1"/>
                <w:sz w:val="16"/>
                <w:szCs w:val="16"/>
              </w:rPr>
              <w:t>The primary objective of the program is to help ensure that the value of tax receivables reported is a true and fair estimate of what can be collected on behalf of the Australian Government.</w:t>
            </w:r>
          </w:p>
          <w:p w14:paraId="07F61095" w14:textId="77777777" w:rsidR="00E2798E" w:rsidRPr="00442DC4" w:rsidRDefault="00E2798E" w:rsidP="00F12666">
            <w:pPr>
              <w:pStyle w:val="TableParagraph"/>
              <w:spacing w:before="58"/>
              <w:ind w:right="173"/>
              <w:rPr>
                <w:rFonts w:ascii="Arial" w:eastAsia="Times New Roman" w:hAnsi="Arial" w:cs="Arial"/>
                <w:sz w:val="16"/>
                <w:szCs w:val="16"/>
              </w:rPr>
            </w:pPr>
            <w:r w:rsidRPr="00442DC4">
              <w:rPr>
                <w:rFonts w:ascii="Arial" w:eastAsia="Arial" w:hAnsi="Arial" w:cs="Arial"/>
                <w:spacing w:val="-1"/>
                <w:sz w:val="16"/>
                <w:szCs w:val="16"/>
              </w:rPr>
              <w:t>The ATO may not be able to collect all tax liabilities due. The ATO estimates the amount it does not expect to recover and, in accordance with Australian Accounting Standards, creates an impairment allowance provision for this amount. This provision is one of the amounts offset against the gross total taxation receivables to determine the net total taxation receivables, which is a true and fair estimate of what can be collected on behalf of the Australian Government.</w:t>
            </w:r>
          </w:p>
        </w:tc>
      </w:tr>
      <w:tr w:rsidR="002E02C2" w:rsidRPr="00442DC4" w14:paraId="68383713" w14:textId="77777777" w:rsidTr="00646734">
        <w:tc>
          <w:tcPr>
            <w:tcW w:w="7741" w:type="dxa"/>
            <w:gridSpan w:val="2"/>
            <w:tcBorders>
              <w:top w:val="double" w:sz="4" w:space="0" w:color="auto"/>
              <w:bottom w:val="double" w:sz="4" w:space="0" w:color="auto"/>
            </w:tcBorders>
            <w:shd w:val="clear" w:color="auto" w:fill="auto"/>
          </w:tcPr>
          <w:p w14:paraId="1795C877" w14:textId="6B289E82" w:rsidR="002E02C2" w:rsidRPr="00442DC4" w:rsidRDefault="002E02C2" w:rsidP="00646734">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 xml:space="preserve">Performance information 2019-20 and </w:t>
            </w:r>
            <w:r w:rsidR="008A6C33" w:rsidRPr="00442DC4">
              <w:rPr>
                <w:rFonts w:ascii="Arial" w:hAnsi="Arial" w:cs="Arial"/>
                <w:b/>
                <w:sz w:val="16"/>
                <w:szCs w:val="16"/>
              </w:rPr>
              <w:t>2020-21</w:t>
            </w:r>
          </w:p>
        </w:tc>
      </w:tr>
      <w:tr w:rsidR="002E02C2" w:rsidRPr="00442DC4" w14:paraId="7ED9385E" w14:textId="77777777" w:rsidTr="00646734">
        <w:tc>
          <w:tcPr>
            <w:tcW w:w="4395" w:type="dxa"/>
            <w:tcBorders>
              <w:top w:val="double" w:sz="4" w:space="0" w:color="auto"/>
              <w:bottom w:val="single" w:sz="4" w:space="0" w:color="auto"/>
              <w:right w:val="single" w:sz="4" w:space="0" w:color="auto"/>
            </w:tcBorders>
            <w:shd w:val="clear" w:color="auto" w:fill="auto"/>
          </w:tcPr>
          <w:p w14:paraId="4FA5B66F" w14:textId="77777777" w:rsidR="002E02C2" w:rsidRPr="00442DC4" w:rsidRDefault="002E02C2" w:rsidP="00646734">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Performance criteria</w:t>
            </w:r>
          </w:p>
        </w:tc>
        <w:tc>
          <w:tcPr>
            <w:tcW w:w="3346" w:type="dxa"/>
            <w:tcBorders>
              <w:top w:val="double" w:sz="4" w:space="0" w:color="auto"/>
              <w:left w:val="single" w:sz="4" w:space="0" w:color="auto"/>
              <w:bottom w:val="single" w:sz="4" w:space="0" w:color="auto"/>
            </w:tcBorders>
            <w:shd w:val="clear" w:color="auto" w:fill="auto"/>
          </w:tcPr>
          <w:p w14:paraId="235494B2" w14:textId="77777777" w:rsidR="002E02C2" w:rsidRPr="00442DC4" w:rsidRDefault="002E02C2" w:rsidP="00646734">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Targets</w:t>
            </w:r>
          </w:p>
        </w:tc>
      </w:tr>
      <w:tr w:rsidR="002E02C2" w:rsidRPr="00442DC4" w14:paraId="6D220C0A" w14:textId="77777777" w:rsidTr="00646734">
        <w:trPr>
          <w:trHeight w:val="60"/>
        </w:trPr>
        <w:tc>
          <w:tcPr>
            <w:tcW w:w="4395" w:type="dxa"/>
            <w:tcBorders>
              <w:top w:val="single" w:sz="4" w:space="0" w:color="auto"/>
              <w:bottom w:val="single" w:sz="4" w:space="0" w:color="auto"/>
              <w:right w:val="single" w:sz="4" w:space="0" w:color="auto"/>
            </w:tcBorders>
          </w:tcPr>
          <w:p w14:paraId="68CFA71F" w14:textId="2400A465" w:rsidR="002E02C2" w:rsidRPr="00442DC4" w:rsidRDefault="002E02C2" w:rsidP="00646734">
            <w:pPr>
              <w:spacing w:before="60" w:after="60" w:line="240" w:lineRule="auto"/>
              <w:rPr>
                <w:rFonts w:ascii="Arial" w:eastAsia="Arial" w:hAnsi="Arial" w:cs="Arial"/>
                <w:sz w:val="16"/>
                <w:szCs w:val="16"/>
              </w:rPr>
            </w:pPr>
            <w:r w:rsidRPr="00442DC4">
              <w:rPr>
                <w:rFonts w:ascii="Arial" w:eastAsia="Arial" w:hAnsi="Arial" w:cs="Arial"/>
                <w:sz w:val="16"/>
                <w:szCs w:val="16"/>
              </w:rPr>
              <w:t>Proportion of total tax receivables unlikely to be collected (provision)</w:t>
            </w:r>
          </w:p>
        </w:tc>
        <w:tc>
          <w:tcPr>
            <w:tcW w:w="3346" w:type="dxa"/>
            <w:tcBorders>
              <w:top w:val="single" w:sz="4" w:space="0" w:color="auto"/>
              <w:left w:val="single" w:sz="4" w:space="0" w:color="auto"/>
              <w:bottom w:val="single" w:sz="4" w:space="0" w:color="auto"/>
            </w:tcBorders>
          </w:tcPr>
          <w:p w14:paraId="014B5198" w14:textId="0E2224B0" w:rsidR="002E02C2" w:rsidRPr="00442DC4" w:rsidRDefault="002E02C2" w:rsidP="00646734">
            <w:pPr>
              <w:pStyle w:val="TableParagraph"/>
              <w:spacing w:before="53"/>
              <w:rPr>
                <w:rFonts w:ascii="Arial" w:eastAsia="Arial" w:hAnsi="Arial" w:cs="Arial"/>
                <w:sz w:val="16"/>
                <w:szCs w:val="16"/>
              </w:rPr>
            </w:pPr>
            <w:r w:rsidRPr="00442DC4">
              <w:rPr>
                <w:rFonts w:ascii="Arial" w:eastAsia="Arial" w:hAnsi="Arial" w:cs="Arial"/>
                <w:sz w:val="16"/>
                <w:szCs w:val="16"/>
              </w:rPr>
              <w:t>Result (2019-20): 35%</w:t>
            </w:r>
          </w:p>
          <w:p w14:paraId="4185D4F6" w14:textId="77777777" w:rsidR="002E02C2" w:rsidRPr="00442DC4" w:rsidRDefault="002E02C2" w:rsidP="00646734">
            <w:pPr>
              <w:pStyle w:val="TableParagraph"/>
              <w:spacing w:before="53"/>
              <w:rPr>
                <w:rFonts w:ascii="Arial" w:eastAsia="Arial" w:hAnsi="Arial" w:cs="Arial"/>
                <w:sz w:val="16"/>
                <w:szCs w:val="16"/>
              </w:rPr>
            </w:pPr>
          </w:p>
          <w:p w14:paraId="4647C9AB" w14:textId="4A14C1E8" w:rsidR="002E02C2" w:rsidRPr="00442DC4" w:rsidRDefault="002E02C2" w:rsidP="00646734">
            <w:pPr>
              <w:pStyle w:val="TableParagraph"/>
              <w:spacing w:before="59" w:line="308" w:lineRule="auto"/>
              <w:rPr>
                <w:rFonts w:ascii="Arial" w:eastAsia="Arial" w:hAnsi="Arial" w:cs="Arial"/>
                <w:sz w:val="16"/>
                <w:szCs w:val="16"/>
              </w:rPr>
            </w:pPr>
            <w:r w:rsidRPr="00442DC4">
              <w:rPr>
                <w:rFonts w:ascii="Arial" w:eastAsia="Arial" w:hAnsi="Arial" w:cs="Arial"/>
                <w:spacing w:val="-2"/>
                <w:sz w:val="16"/>
                <w:szCs w:val="16"/>
              </w:rPr>
              <w:t>Target 2020-21</w:t>
            </w:r>
            <w:r w:rsidRPr="00442DC4">
              <w:rPr>
                <w:rFonts w:ascii="Arial" w:eastAsia="Arial" w:hAnsi="Arial" w:cs="Arial"/>
                <w:sz w:val="16"/>
                <w:szCs w:val="16"/>
              </w:rPr>
              <w:t xml:space="preserve">: </w:t>
            </w:r>
            <w:r w:rsidR="00C70985" w:rsidRPr="00442DC4">
              <w:rPr>
                <w:rFonts w:ascii="Arial" w:eastAsia="Arial" w:hAnsi="Arial" w:cs="Arial"/>
                <w:sz w:val="16"/>
                <w:szCs w:val="16"/>
              </w:rPr>
              <w:t xml:space="preserve">Below </w:t>
            </w:r>
            <w:r w:rsidRPr="00442DC4">
              <w:rPr>
                <w:rFonts w:ascii="Arial" w:eastAsia="Arial" w:hAnsi="Arial" w:cs="Arial"/>
                <w:spacing w:val="-3"/>
                <w:sz w:val="16"/>
                <w:szCs w:val="16"/>
              </w:rPr>
              <w:t>35%</w:t>
            </w:r>
            <w:r w:rsidRPr="00442DC4">
              <w:rPr>
                <w:rFonts w:ascii="Arial" w:eastAsia="Arial" w:hAnsi="Arial" w:cs="Arial"/>
                <w:sz w:val="16"/>
                <w:szCs w:val="16"/>
              </w:rPr>
              <w:t xml:space="preserve"> </w:t>
            </w:r>
          </w:p>
          <w:p w14:paraId="4B10846E" w14:textId="77777777" w:rsidR="002E02C2" w:rsidRPr="00442DC4" w:rsidRDefault="002E02C2" w:rsidP="00646734">
            <w:pPr>
              <w:pStyle w:val="TableParagraph"/>
              <w:spacing w:before="59" w:line="308" w:lineRule="auto"/>
              <w:rPr>
                <w:rFonts w:ascii="Arial" w:eastAsia="Arial" w:hAnsi="Arial" w:cs="Arial"/>
                <w:spacing w:val="-2"/>
                <w:sz w:val="16"/>
                <w:szCs w:val="16"/>
              </w:rPr>
            </w:pPr>
          </w:p>
          <w:p w14:paraId="53B54B99" w14:textId="415FD373" w:rsidR="002E02C2" w:rsidRPr="00442DC4" w:rsidRDefault="002E02C2" w:rsidP="00646734">
            <w:pPr>
              <w:pStyle w:val="TableParagraph"/>
              <w:spacing w:before="59" w:line="308" w:lineRule="auto"/>
              <w:rPr>
                <w:rFonts w:ascii="Arial" w:eastAsia="Arial" w:hAnsi="Arial" w:cs="Arial"/>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 xml:space="preserve">ond: not applicable </w:t>
            </w:r>
          </w:p>
        </w:tc>
      </w:tr>
      <w:tr w:rsidR="00E2798E" w:rsidRPr="00442DC4" w14:paraId="192FF43A" w14:textId="77777777" w:rsidTr="00F12666">
        <w:tc>
          <w:tcPr>
            <w:tcW w:w="7741" w:type="dxa"/>
            <w:gridSpan w:val="2"/>
            <w:tcBorders>
              <w:top w:val="double" w:sz="4" w:space="0" w:color="auto"/>
              <w:bottom w:val="double" w:sz="4" w:space="0" w:color="auto"/>
            </w:tcBorders>
            <w:shd w:val="clear" w:color="auto" w:fill="auto"/>
          </w:tcPr>
          <w:p w14:paraId="069EE7D1" w14:textId="44B12471"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 xml:space="preserve">Performance information </w:t>
            </w:r>
            <w:r w:rsidR="001E3D9A" w:rsidRPr="00442DC4">
              <w:rPr>
                <w:rFonts w:ascii="Arial" w:hAnsi="Arial" w:cs="Arial"/>
                <w:b/>
                <w:sz w:val="16"/>
                <w:szCs w:val="16"/>
              </w:rPr>
              <w:t>202</w:t>
            </w:r>
            <w:r w:rsidR="008A6C33" w:rsidRPr="00442DC4">
              <w:rPr>
                <w:rFonts w:ascii="Arial" w:hAnsi="Arial" w:cs="Arial"/>
                <w:b/>
                <w:sz w:val="16"/>
                <w:szCs w:val="16"/>
              </w:rPr>
              <w:t>1</w:t>
            </w:r>
            <w:r w:rsidR="001E3D9A" w:rsidRPr="00442DC4">
              <w:rPr>
                <w:rFonts w:ascii="Arial" w:hAnsi="Arial" w:cs="Arial"/>
                <w:b/>
                <w:sz w:val="16"/>
                <w:szCs w:val="16"/>
              </w:rPr>
              <w:t>-2</w:t>
            </w:r>
            <w:r w:rsidR="008A6C33" w:rsidRPr="00442DC4">
              <w:rPr>
                <w:rFonts w:ascii="Arial" w:hAnsi="Arial" w:cs="Arial"/>
                <w:b/>
                <w:sz w:val="16"/>
                <w:szCs w:val="16"/>
              </w:rPr>
              <w:t>2</w:t>
            </w:r>
            <w:r w:rsidR="001E3D9A" w:rsidRPr="00442DC4">
              <w:rPr>
                <w:rFonts w:ascii="Arial" w:hAnsi="Arial" w:cs="Arial"/>
                <w:b/>
                <w:sz w:val="16"/>
                <w:szCs w:val="16"/>
              </w:rPr>
              <w:t xml:space="preserve"> and beyond</w:t>
            </w:r>
          </w:p>
        </w:tc>
      </w:tr>
      <w:tr w:rsidR="00E2798E" w:rsidRPr="00442DC4" w14:paraId="69065FF3" w14:textId="77777777" w:rsidTr="00F12666">
        <w:tc>
          <w:tcPr>
            <w:tcW w:w="4395" w:type="dxa"/>
            <w:tcBorders>
              <w:top w:val="double" w:sz="4" w:space="0" w:color="auto"/>
              <w:bottom w:val="single" w:sz="4" w:space="0" w:color="auto"/>
              <w:right w:val="single" w:sz="4" w:space="0" w:color="auto"/>
            </w:tcBorders>
            <w:shd w:val="clear" w:color="auto" w:fill="auto"/>
          </w:tcPr>
          <w:p w14:paraId="5FB90A7E" w14:textId="77777777"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Performance criteria</w:t>
            </w:r>
          </w:p>
        </w:tc>
        <w:tc>
          <w:tcPr>
            <w:tcW w:w="3346" w:type="dxa"/>
            <w:tcBorders>
              <w:top w:val="double" w:sz="4" w:space="0" w:color="auto"/>
              <w:left w:val="single" w:sz="4" w:space="0" w:color="auto"/>
              <w:bottom w:val="single" w:sz="4" w:space="0" w:color="auto"/>
            </w:tcBorders>
            <w:shd w:val="clear" w:color="auto" w:fill="auto"/>
          </w:tcPr>
          <w:p w14:paraId="58D4712B" w14:textId="77777777"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Targets</w:t>
            </w:r>
          </w:p>
        </w:tc>
      </w:tr>
      <w:tr w:rsidR="00E2798E" w:rsidRPr="00442DC4" w14:paraId="5FE16565" w14:textId="77777777" w:rsidTr="00F12666">
        <w:trPr>
          <w:trHeight w:val="60"/>
        </w:trPr>
        <w:tc>
          <w:tcPr>
            <w:tcW w:w="4395" w:type="dxa"/>
            <w:tcBorders>
              <w:top w:val="single" w:sz="4" w:space="0" w:color="auto"/>
              <w:bottom w:val="single" w:sz="4" w:space="0" w:color="auto"/>
              <w:right w:val="single" w:sz="4" w:space="0" w:color="auto"/>
            </w:tcBorders>
          </w:tcPr>
          <w:p w14:paraId="6E9A4E94" w14:textId="3C4BE7AD" w:rsidR="00691BD0" w:rsidRPr="00442DC4" w:rsidRDefault="00691BD0" w:rsidP="001F5954">
            <w:pPr>
              <w:spacing w:before="60" w:after="60" w:line="240" w:lineRule="auto"/>
              <w:rPr>
                <w:rFonts w:ascii="Arial" w:eastAsia="Arial" w:hAnsi="Arial" w:cs="Arial"/>
                <w:sz w:val="16"/>
                <w:szCs w:val="16"/>
              </w:rPr>
            </w:pPr>
            <w:r w:rsidRPr="00442DC4">
              <w:rPr>
                <w:rFonts w:ascii="Arial" w:eastAsia="Arial" w:hAnsi="Arial" w:cs="Arial"/>
                <w:sz w:val="16"/>
                <w:szCs w:val="16"/>
              </w:rPr>
              <w:t>Ratio of debt uneconomical to pursue to ATO net tax collections</w:t>
            </w:r>
          </w:p>
          <w:p w14:paraId="1F87EAEA" w14:textId="2FDA0676" w:rsidR="00691BD0" w:rsidRPr="00442DC4" w:rsidRDefault="00691BD0" w:rsidP="001F5954">
            <w:pPr>
              <w:spacing w:before="60" w:after="60" w:line="240" w:lineRule="auto"/>
              <w:rPr>
                <w:rFonts w:ascii="Arial" w:eastAsia="Arial" w:hAnsi="Arial" w:cs="Arial"/>
                <w:sz w:val="16"/>
                <w:szCs w:val="16"/>
              </w:rPr>
            </w:pPr>
          </w:p>
          <w:p w14:paraId="137A7A2F" w14:textId="7362881C" w:rsidR="00E2798E" w:rsidRPr="00442DC4" w:rsidRDefault="00691BD0" w:rsidP="001F5954">
            <w:pPr>
              <w:spacing w:before="60" w:after="60" w:line="240" w:lineRule="auto"/>
              <w:rPr>
                <w:rFonts w:ascii="Arial" w:eastAsia="Arial" w:hAnsi="Arial" w:cs="Arial"/>
                <w:sz w:val="16"/>
                <w:szCs w:val="16"/>
              </w:rPr>
            </w:pPr>
            <w:r w:rsidRPr="00442DC4">
              <w:rPr>
                <w:rFonts w:ascii="Arial" w:eastAsia="Arial" w:hAnsi="Arial" w:cs="Arial"/>
                <w:spacing w:val="1"/>
                <w:sz w:val="16"/>
                <w:szCs w:val="16"/>
              </w:rPr>
              <w:t>(Note: change to measure for 202</w:t>
            </w:r>
            <w:r w:rsidR="008A6C33" w:rsidRPr="00442DC4">
              <w:rPr>
                <w:rFonts w:ascii="Arial" w:eastAsia="Arial" w:hAnsi="Arial" w:cs="Arial"/>
                <w:spacing w:val="1"/>
                <w:sz w:val="16"/>
                <w:szCs w:val="16"/>
              </w:rPr>
              <w:t>1</w:t>
            </w:r>
            <w:r w:rsidRPr="00442DC4">
              <w:rPr>
                <w:rFonts w:ascii="Arial" w:eastAsia="Arial" w:hAnsi="Arial" w:cs="Arial"/>
                <w:spacing w:val="1"/>
                <w:sz w:val="16"/>
                <w:szCs w:val="16"/>
              </w:rPr>
              <w:t>-2</w:t>
            </w:r>
            <w:r w:rsidR="008A6C33" w:rsidRPr="00442DC4">
              <w:rPr>
                <w:rFonts w:ascii="Arial" w:eastAsia="Arial" w:hAnsi="Arial" w:cs="Arial"/>
                <w:spacing w:val="1"/>
                <w:sz w:val="16"/>
                <w:szCs w:val="16"/>
              </w:rPr>
              <w:t>2</w:t>
            </w:r>
            <w:r w:rsidR="00517BD5" w:rsidRPr="00442DC4">
              <w:rPr>
                <w:rFonts w:ascii="Arial" w:eastAsia="Arial" w:hAnsi="Arial" w:cs="Arial"/>
                <w:spacing w:val="1"/>
                <w:sz w:val="16"/>
                <w:szCs w:val="16"/>
              </w:rPr>
              <w:t>. Previously p</w:t>
            </w:r>
            <w:r w:rsidR="00EF6252" w:rsidRPr="00442DC4">
              <w:rPr>
                <w:rFonts w:ascii="Arial" w:eastAsia="Arial" w:hAnsi="Arial" w:cs="Arial"/>
                <w:sz w:val="16"/>
                <w:szCs w:val="16"/>
              </w:rPr>
              <w:t>roportion of total tax receivables unlikely to be collected (provision)</w:t>
            </w:r>
            <w:r w:rsidR="00C059F5" w:rsidRPr="00442DC4">
              <w:rPr>
                <w:rFonts w:ascii="Arial" w:eastAsia="Arial" w:hAnsi="Arial" w:cs="Arial"/>
                <w:sz w:val="16"/>
                <w:szCs w:val="16"/>
              </w:rPr>
              <w:t>)</w:t>
            </w:r>
            <w:r w:rsidR="0058790B" w:rsidRPr="00442DC4">
              <w:rPr>
                <w:rFonts w:ascii="Arial" w:eastAsia="Arial" w:hAnsi="Arial" w:cs="Arial"/>
                <w:sz w:val="16"/>
                <w:szCs w:val="16"/>
              </w:rPr>
              <w:t xml:space="preserve"> </w:t>
            </w:r>
          </w:p>
        </w:tc>
        <w:tc>
          <w:tcPr>
            <w:tcW w:w="3346" w:type="dxa"/>
            <w:tcBorders>
              <w:top w:val="single" w:sz="4" w:space="0" w:color="auto"/>
              <w:left w:val="single" w:sz="4" w:space="0" w:color="auto"/>
              <w:bottom w:val="single" w:sz="4" w:space="0" w:color="auto"/>
            </w:tcBorders>
          </w:tcPr>
          <w:p w14:paraId="591D3B2B" w14:textId="77777777" w:rsidR="00E64AE3" w:rsidRPr="00442DC4" w:rsidRDefault="00E64AE3" w:rsidP="00E64AE3">
            <w:pPr>
              <w:pStyle w:val="TableParagraph"/>
              <w:spacing w:before="59" w:line="308" w:lineRule="auto"/>
              <w:rPr>
                <w:rFonts w:ascii="Arial" w:eastAsia="Arial" w:hAnsi="Arial" w:cs="Arial"/>
                <w:sz w:val="16"/>
                <w:szCs w:val="16"/>
              </w:rPr>
            </w:pPr>
            <w:r w:rsidRPr="00442DC4">
              <w:rPr>
                <w:rFonts w:ascii="Arial" w:eastAsia="Arial" w:hAnsi="Arial" w:cs="Arial"/>
                <w:spacing w:val="-2"/>
                <w:sz w:val="16"/>
                <w:szCs w:val="16"/>
              </w:rPr>
              <w:t>Target 2021-22</w:t>
            </w:r>
            <w:r w:rsidRPr="00442DC4">
              <w:rPr>
                <w:rFonts w:ascii="Arial" w:eastAsia="Arial" w:hAnsi="Arial" w:cs="Arial"/>
                <w:sz w:val="16"/>
                <w:szCs w:val="16"/>
              </w:rPr>
              <w:t xml:space="preserve">: </w:t>
            </w:r>
            <w:r w:rsidRPr="00442DC4">
              <w:rPr>
                <w:rFonts w:ascii="Arial" w:eastAsia="Arial" w:hAnsi="Arial" w:cs="Arial"/>
                <w:spacing w:val="-3"/>
                <w:sz w:val="16"/>
                <w:szCs w:val="16"/>
              </w:rPr>
              <w:t>B</w:t>
            </w:r>
            <w:r w:rsidRPr="00442DC4">
              <w:rPr>
                <w:rFonts w:ascii="Arial" w:eastAsia="Arial" w:hAnsi="Arial" w:cs="Arial"/>
                <w:sz w:val="16"/>
                <w:szCs w:val="16"/>
              </w:rPr>
              <w:t>elow</w:t>
            </w:r>
            <w:r w:rsidRPr="00442DC4">
              <w:rPr>
                <w:rFonts w:ascii="Arial" w:eastAsia="Arial" w:hAnsi="Arial" w:cs="Arial"/>
                <w:spacing w:val="-3"/>
                <w:sz w:val="16"/>
                <w:szCs w:val="16"/>
              </w:rPr>
              <w:t xml:space="preserve"> </w:t>
            </w:r>
            <w:r w:rsidRPr="00442DC4">
              <w:rPr>
                <w:rFonts w:ascii="Arial" w:eastAsia="Arial" w:hAnsi="Arial" w:cs="Arial"/>
                <w:sz w:val="16"/>
                <w:szCs w:val="16"/>
              </w:rPr>
              <w:t xml:space="preserve">1% </w:t>
            </w:r>
          </w:p>
          <w:p w14:paraId="5173C360" w14:textId="77777777" w:rsidR="00E64AE3" w:rsidRPr="00442DC4" w:rsidRDefault="00E64AE3" w:rsidP="00E64AE3">
            <w:pPr>
              <w:pStyle w:val="TableParagraph"/>
              <w:spacing w:before="59" w:line="308" w:lineRule="auto"/>
              <w:rPr>
                <w:rFonts w:ascii="Arial" w:eastAsia="Arial" w:hAnsi="Arial" w:cs="Arial"/>
                <w:spacing w:val="-2"/>
                <w:sz w:val="16"/>
                <w:szCs w:val="16"/>
              </w:rPr>
            </w:pPr>
          </w:p>
          <w:p w14:paraId="26BA9B37" w14:textId="4D7AADC9" w:rsidR="00E2798E" w:rsidRPr="00442DC4" w:rsidRDefault="00E64AE3" w:rsidP="00F12666">
            <w:pPr>
              <w:pStyle w:val="TableParagraph"/>
              <w:spacing w:before="59" w:line="308" w:lineRule="auto"/>
              <w:rPr>
                <w:rFonts w:ascii="Arial" w:eastAsia="Arial" w:hAnsi="Arial" w:cs="Arial"/>
                <w:sz w:val="16"/>
                <w:szCs w:val="16"/>
              </w:rPr>
            </w:pPr>
            <w:r w:rsidRPr="00442DC4">
              <w:rPr>
                <w:rFonts w:ascii="Arial" w:eastAsia="Arial" w:hAnsi="Arial" w:cs="Arial"/>
                <w:spacing w:val="-2"/>
                <w:sz w:val="16"/>
                <w:szCs w:val="16"/>
              </w:rPr>
              <w:t xml:space="preserve">Target 2022-23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2021-22</w:t>
            </w:r>
          </w:p>
        </w:tc>
      </w:tr>
    </w:tbl>
    <w:p w14:paraId="0C1EAD1F" w14:textId="76E3A342" w:rsidR="003465F6" w:rsidRPr="00442DC4" w:rsidRDefault="003465F6" w:rsidP="00E2798E"/>
    <w:p w14:paraId="15FB126A" w14:textId="77777777" w:rsidR="003465F6" w:rsidRPr="00442DC4" w:rsidRDefault="003465F6">
      <w:pPr>
        <w:spacing w:after="0" w:line="240" w:lineRule="auto"/>
        <w:jc w:val="left"/>
      </w:pPr>
      <w:r w:rsidRPr="00442DC4">
        <w:br w:type="page"/>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346"/>
      </w:tblGrid>
      <w:tr w:rsidR="00E2798E" w:rsidRPr="00442DC4" w14:paraId="6042CA15" w14:textId="77777777" w:rsidTr="00F12666">
        <w:tc>
          <w:tcPr>
            <w:tcW w:w="7741" w:type="dxa"/>
            <w:gridSpan w:val="2"/>
            <w:tcBorders>
              <w:top w:val="double" w:sz="4" w:space="0" w:color="auto"/>
              <w:bottom w:val="double" w:sz="4" w:space="0" w:color="auto"/>
            </w:tcBorders>
            <w:shd w:val="pct10" w:color="auto" w:fill="auto"/>
          </w:tcPr>
          <w:p w14:paraId="5E4BE5F9" w14:textId="490893CE" w:rsidR="00E2798E" w:rsidRPr="00442DC4" w:rsidRDefault="00E2798E" w:rsidP="00D0708E">
            <w:pPr>
              <w:pStyle w:val="TableParagraph"/>
              <w:spacing w:before="58"/>
              <w:ind w:right="173"/>
              <w:rPr>
                <w:rFonts w:ascii="Arial" w:eastAsia="Arial" w:hAnsi="Arial" w:cs="Arial"/>
                <w:b/>
                <w:bCs/>
                <w:spacing w:val="-1"/>
                <w:sz w:val="16"/>
                <w:szCs w:val="16"/>
              </w:rPr>
            </w:pPr>
            <w:r w:rsidRPr="00442DC4">
              <w:rPr>
                <w:rFonts w:ascii="Arial" w:eastAsia="Arial" w:hAnsi="Arial" w:cs="Arial"/>
                <w:b/>
                <w:bCs/>
                <w:spacing w:val="-1"/>
                <w:sz w:val="16"/>
                <w:szCs w:val="16"/>
              </w:rPr>
              <w:t xml:space="preserve">Program 1.18 — </w:t>
            </w:r>
            <w:r w:rsidR="001C2562" w:rsidRPr="00442DC4">
              <w:rPr>
                <w:rFonts w:ascii="Arial" w:eastAsia="Arial" w:hAnsi="Arial" w:cs="Arial"/>
                <w:b/>
                <w:bCs/>
                <w:spacing w:val="-1"/>
                <w:sz w:val="16"/>
                <w:szCs w:val="16"/>
              </w:rPr>
              <w:t>Seafarer Tax Offset</w:t>
            </w:r>
          </w:p>
          <w:p w14:paraId="20C27D04" w14:textId="3243658F" w:rsidR="00E2798E" w:rsidRPr="00442DC4" w:rsidRDefault="00E2798E" w:rsidP="00F12666">
            <w:pPr>
              <w:pStyle w:val="TableParagraph"/>
              <w:spacing w:before="58"/>
              <w:ind w:right="173"/>
              <w:rPr>
                <w:rFonts w:ascii="Arial" w:eastAsia="Arial" w:hAnsi="Arial" w:cs="Arial"/>
                <w:spacing w:val="-1"/>
                <w:sz w:val="16"/>
                <w:szCs w:val="16"/>
              </w:rPr>
            </w:pPr>
            <w:r w:rsidRPr="00442DC4">
              <w:rPr>
                <w:rFonts w:ascii="Arial" w:eastAsia="Arial" w:hAnsi="Arial" w:cs="Arial"/>
                <w:spacing w:val="-1"/>
                <w:sz w:val="16"/>
                <w:szCs w:val="16"/>
              </w:rPr>
              <w:t xml:space="preserve">The </w:t>
            </w:r>
            <w:r w:rsidRPr="00442DC4">
              <w:rPr>
                <w:rFonts w:ascii="Arial" w:eastAsia="Arial" w:hAnsi="Arial" w:cs="Arial"/>
                <w:b/>
                <w:spacing w:val="-1"/>
                <w:sz w:val="16"/>
                <w:szCs w:val="16"/>
              </w:rPr>
              <w:t>Seafarer Tax Offset</w:t>
            </w:r>
            <w:r w:rsidRPr="00442DC4">
              <w:rPr>
                <w:rFonts w:ascii="Arial" w:eastAsia="Arial" w:hAnsi="Arial" w:cs="Arial"/>
                <w:spacing w:val="-1"/>
                <w:sz w:val="16"/>
                <w:szCs w:val="16"/>
              </w:rPr>
              <w:t xml:space="preserve"> commenced from 1 July 2012 and is designed to stimulate employment opportunities for Australian seafarers to gain maritime skills. The offset will provide a refundable tax offset for qualifying companies employing eligible seafarers. A Bill to abolish the Seafarer Tax Offset was tabled in Parliament but has now lapsed. There has been no Government announcement on the future of the Seafarer Tax Offset since the lapsing of the Bill.</w:t>
            </w:r>
          </w:p>
        </w:tc>
      </w:tr>
      <w:tr w:rsidR="00E2798E" w:rsidRPr="00442DC4" w14:paraId="6D155F54" w14:textId="77777777" w:rsidTr="00F12666">
        <w:tc>
          <w:tcPr>
            <w:tcW w:w="7741" w:type="dxa"/>
            <w:gridSpan w:val="2"/>
            <w:tcBorders>
              <w:top w:val="double" w:sz="4" w:space="0" w:color="auto"/>
              <w:bottom w:val="double" w:sz="4" w:space="0" w:color="auto"/>
            </w:tcBorders>
            <w:shd w:val="clear" w:color="auto" w:fill="auto"/>
          </w:tcPr>
          <w:p w14:paraId="7D4F7A57" w14:textId="23C12339"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 xml:space="preserve">Performance information </w:t>
            </w:r>
            <w:r w:rsidR="001E3D9A" w:rsidRPr="00442DC4">
              <w:rPr>
                <w:rFonts w:ascii="Arial" w:hAnsi="Arial" w:cs="Arial"/>
                <w:b/>
                <w:sz w:val="16"/>
                <w:szCs w:val="16"/>
              </w:rPr>
              <w:t>2020-21 and beyond</w:t>
            </w:r>
          </w:p>
        </w:tc>
      </w:tr>
      <w:tr w:rsidR="00E2798E" w:rsidRPr="00442DC4" w14:paraId="7E812BD2" w14:textId="77777777" w:rsidTr="00F12666">
        <w:tc>
          <w:tcPr>
            <w:tcW w:w="4395" w:type="dxa"/>
            <w:tcBorders>
              <w:top w:val="double" w:sz="4" w:space="0" w:color="auto"/>
              <w:bottom w:val="single" w:sz="4" w:space="0" w:color="auto"/>
              <w:right w:val="single" w:sz="4" w:space="0" w:color="auto"/>
            </w:tcBorders>
            <w:shd w:val="clear" w:color="auto" w:fill="auto"/>
          </w:tcPr>
          <w:p w14:paraId="67F6FFF1" w14:textId="77777777"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Performance criteria</w:t>
            </w:r>
          </w:p>
        </w:tc>
        <w:tc>
          <w:tcPr>
            <w:tcW w:w="3346" w:type="dxa"/>
            <w:tcBorders>
              <w:top w:val="double" w:sz="4" w:space="0" w:color="auto"/>
              <w:left w:val="single" w:sz="4" w:space="0" w:color="auto"/>
              <w:bottom w:val="single" w:sz="4" w:space="0" w:color="auto"/>
            </w:tcBorders>
            <w:shd w:val="clear" w:color="auto" w:fill="auto"/>
          </w:tcPr>
          <w:p w14:paraId="09C5A615" w14:textId="77777777"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Targets</w:t>
            </w:r>
          </w:p>
        </w:tc>
      </w:tr>
      <w:tr w:rsidR="00E2798E" w:rsidRPr="00442DC4" w14:paraId="5A943F42" w14:textId="77777777" w:rsidTr="00F12666">
        <w:tc>
          <w:tcPr>
            <w:tcW w:w="7741" w:type="dxa"/>
            <w:gridSpan w:val="2"/>
            <w:tcBorders>
              <w:top w:val="double" w:sz="4" w:space="0" w:color="auto"/>
              <w:bottom w:val="single" w:sz="4" w:space="0" w:color="auto"/>
            </w:tcBorders>
          </w:tcPr>
          <w:p w14:paraId="3C7B2055" w14:textId="77777777" w:rsidR="00E2798E" w:rsidRPr="00442DC4" w:rsidRDefault="00E2798E" w:rsidP="00F12666">
            <w:pPr>
              <w:tabs>
                <w:tab w:val="left" w:pos="709"/>
              </w:tabs>
              <w:spacing w:before="60" w:after="60" w:line="240" w:lineRule="auto"/>
              <w:jc w:val="left"/>
              <w:rPr>
                <w:rFonts w:ascii="Arial" w:hAnsi="Arial" w:cs="Arial"/>
                <w:b/>
                <w:sz w:val="16"/>
                <w:szCs w:val="16"/>
              </w:rPr>
            </w:pPr>
            <w:r w:rsidRPr="00442DC4">
              <w:rPr>
                <w:rFonts w:ascii="Arial" w:eastAsia="Arial" w:hAnsi="Arial" w:cs="Arial"/>
                <w:b/>
                <w:spacing w:val="-1"/>
                <w:sz w:val="16"/>
                <w:szCs w:val="16"/>
              </w:rPr>
              <w:t>Seafarer Tax Offset</w:t>
            </w:r>
          </w:p>
        </w:tc>
      </w:tr>
      <w:tr w:rsidR="00E2798E" w:rsidRPr="00442DC4" w14:paraId="375B88AF" w14:textId="77777777" w:rsidTr="00F12666">
        <w:trPr>
          <w:trHeight w:val="60"/>
        </w:trPr>
        <w:tc>
          <w:tcPr>
            <w:tcW w:w="4395" w:type="dxa"/>
            <w:tcBorders>
              <w:top w:val="single" w:sz="4" w:space="0" w:color="auto"/>
              <w:bottom w:val="single" w:sz="4" w:space="0" w:color="auto"/>
              <w:right w:val="single" w:sz="4" w:space="0" w:color="auto"/>
            </w:tcBorders>
          </w:tcPr>
          <w:p w14:paraId="044BB3C7" w14:textId="77777777" w:rsidR="00E2798E" w:rsidRPr="00442DC4" w:rsidRDefault="00E2798E" w:rsidP="00F12666">
            <w:pPr>
              <w:pStyle w:val="TableParagraph"/>
              <w:spacing w:before="58"/>
              <w:ind w:right="173"/>
              <w:rPr>
                <w:rFonts w:ascii="Arial" w:hAnsi="Arial" w:cs="Arial"/>
                <w:i/>
                <w:sz w:val="16"/>
                <w:szCs w:val="16"/>
              </w:rPr>
            </w:pPr>
            <w:r w:rsidRPr="00442DC4">
              <w:rPr>
                <w:rFonts w:ascii="Arial" w:eastAsia="Arial" w:hAnsi="Arial" w:cs="Arial"/>
                <w:spacing w:val="-1"/>
                <w:sz w:val="16"/>
                <w:szCs w:val="16"/>
              </w:rPr>
              <w:t>Eligible taxpayers are aware of how to claim the offset</w:t>
            </w:r>
          </w:p>
        </w:tc>
        <w:tc>
          <w:tcPr>
            <w:tcW w:w="3346" w:type="dxa"/>
            <w:tcBorders>
              <w:top w:val="single" w:sz="4" w:space="0" w:color="auto"/>
              <w:left w:val="single" w:sz="4" w:space="0" w:color="auto"/>
              <w:bottom w:val="single" w:sz="4" w:space="0" w:color="auto"/>
            </w:tcBorders>
          </w:tcPr>
          <w:p w14:paraId="1992E8D1" w14:textId="6B18A7D8" w:rsidR="00905328" w:rsidRPr="00442DC4" w:rsidRDefault="00905328" w:rsidP="00F12666">
            <w:pPr>
              <w:pStyle w:val="TableParagraph"/>
              <w:spacing w:before="53"/>
              <w:rPr>
                <w:rFonts w:ascii="Arial" w:eastAsia="Arial" w:hAnsi="Arial" w:cs="Arial"/>
                <w:sz w:val="16"/>
                <w:szCs w:val="16"/>
              </w:rPr>
            </w:pPr>
            <w:r w:rsidRPr="00442DC4">
              <w:rPr>
                <w:rFonts w:ascii="Arial" w:eastAsia="Arial" w:hAnsi="Arial" w:cs="Arial"/>
                <w:sz w:val="16"/>
                <w:szCs w:val="16"/>
              </w:rPr>
              <w:t xml:space="preserve">Result (2019-20): </w:t>
            </w:r>
            <w:r w:rsidR="002D73CE" w:rsidRPr="00442DC4">
              <w:rPr>
                <w:rFonts w:ascii="Arial" w:eastAsia="Arial" w:hAnsi="Arial" w:cs="Arial"/>
                <w:sz w:val="16"/>
                <w:szCs w:val="16"/>
              </w:rPr>
              <w:t>100%</w:t>
            </w:r>
          </w:p>
          <w:p w14:paraId="739D71FC" w14:textId="77777777" w:rsidR="00F93584" w:rsidRPr="00442DC4" w:rsidRDefault="00F93584" w:rsidP="00F12666">
            <w:pPr>
              <w:pStyle w:val="TableParagraph"/>
              <w:spacing w:before="53"/>
              <w:rPr>
                <w:rFonts w:ascii="Arial" w:eastAsia="Arial" w:hAnsi="Arial" w:cs="Arial"/>
                <w:sz w:val="16"/>
                <w:szCs w:val="16"/>
              </w:rPr>
            </w:pPr>
          </w:p>
          <w:p w14:paraId="5D0FFCAF" w14:textId="77777777" w:rsidR="00E64AE3" w:rsidRPr="00442DC4" w:rsidRDefault="00E64AE3" w:rsidP="00E64AE3">
            <w:pPr>
              <w:pStyle w:val="TableParagraph"/>
              <w:spacing w:before="59"/>
              <w:rPr>
                <w:rFonts w:ascii="Arial" w:eastAsia="Arial" w:hAnsi="Arial" w:cs="Arial"/>
                <w:sz w:val="16"/>
                <w:szCs w:val="16"/>
              </w:rPr>
            </w:pPr>
            <w:r w:rsidRPr="00442DC4">
              <w:rPr>
                <w:rFonts w:ascii="Arial" w:eastAsia="Arial" w:hAnsi="Arial" w:cs="Arial"/>
                <w:spacing w:val="-2"/>
                <w:sz w:val="16"/>
                <w:szCs w:val="16"/>
              </w:rPr>
              <w:t>Target 2020-21</w:t>
            </w:r>
            <w:r w:rsidRPr="00442DC4">
              <w:rPr>
                <w:rFonts w:ascii="Arial" w:eastAsia="Arial" w:hAnsi="Arial" w:cs="Arial"/>
                <w:sz w:val="16"/>
                <w:szCs w:val="16"/>
              </w:rPr>
              <w:t>:</w:t>
            </w:r>
            <w:r w:rsidRPr="00442DC4">
              <w:rPr>
                <w:rFonts w:ascii="Arial" w:eastAsia="Arial" w:hAnsi="Arial" w:cs="Arial"/>
                <w:spacing w:val="-2"/>
                <w:sz w:val="16"/>
                <w:szCs w:val="16"/>
              </w:rPr>
              <w:t xml:space="preserve"> </w:t>
            </w:r>
            <w:r w:rsidRPr="00442DC4">
              <w:rPr>
                <w:rFonts w:ascii="Arial" w:eastAsia="Arial" w:hAnsi="Arial" w:cs="Arial"/>
                <w:sz w:val="16"/>
                <w:szCs w:val="16"/>
              </w:rPr>
              <w:t>10</w:t>
            </w:r>
            <w:r w:rsidRPr="00442DC4">
              <w:rPr>
                <w:rFonts w:ascii="Arial" w:eastAsia="Arial" w:hAnsi="Arial" w:cs="Arial"/>
                <w:spacing w:val="-2"/>
                <w:sz w:val="16"/>
                <w:szCs w:val="16"/>
              </w:rPr>
              <w:t>0</w:t>
            </w:r>
            <w:r w:rsidRPr="00442DC4">
              <w:rPr>
                <w:rFonts w:ascii="Arial" w:eastAsia="Arial" w:hAnsi="Arial" w:cs="Arial"/>
                <w:sz w:val="16"/>
                <w:szCs w:val="16"/>
              </w:rPr>
              <w:t>%</w:t>
            </w:r>
          </w:p>
          <w:p w14:paraId="495DAD0D" w14:textId="77777777" w:rsidR="00E64AE3" w:rsidRPr="00442DC4" w:rsidRDefault="00E64AE3" w:rsidP="00E64AE3">
            <w:pPr>
              <w:pStyle w:val="TableParagraph"/>
              <w:spacing w:before="59"/>
              <w:rPr>
                <w:rFonts w:ascii="Arial" w:eastAsia="Arial" w:hAnsi="Arial" w:cs="Arial"/>
                <w:sz w:val="16"/>
                <w:szCs w:val="16"/>
              </w:rPr>
            </w:pPr>
          </w:p>
          <w:p w14:paraId="1BF8EAFC" w14:textId="476B5BAA" w:rsidR="00E2798E" w:rsidRPr="00442DC4" w:rsidRDefault="00E64AE3" w:rsidP="00F12666">
            <w:pPr>
              <w:pStyle w:val="TableParagraph"/>
              <w:spacing w:before="53"/>
              <w:rPr>
                <w:rFonts w:ascii="Arial" w:eastAsia="Arial" w:hAnsi="Arial" w:cs="Arial"/>
                <w:b/>
                <w:bCs/>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tbl>
    <w:p w14:paraId="64FBBA6B" w14:textId="121A3223" w:rsidR="00E2798E" w:rsidRPr="00442DC4" w:rsidRDefault="00E2798E" w:rsidP="00E2798E"/>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346"/>
      </w:tblGrid>
      <w:tr w:rsidR="00F12666" w:rsidRPr="00442DC4" w14:paraId="66A55984" w14:textId="77777777" w:rsidTr="000D4EDC">
        <w:trPr>
          <w:trHeight w:val="1629"/>
        </w:trPr>
        <w:tc>
          <w:tcPr>
            <w:tcW w:w="7741" w:type="dxa"/>
            <w:gridSpan w:val="2"/>
            <w:tcBorders>
              <w:top w:val="double" w:sz="4" w:space="0" w:color="auto"/>
              <w:bottom w:val="double" w:sz="4" w:space="0" w:color="auto"/>
            </w:tcBorders>
            <w:shd w:val="pct10" w:color="auto" w:fill="auto"/>
          </w:tcPr>
          <w:p w14:paraId="74B8A436" w14:textId="2046B6A1" w:rsidR="00F12666" w:rsidRPr="00442DC4" w:rsidRDefault="00F12666" w:rsidP="00F12666">
            <w:pPr>
              <w:pStyle w:val="TableParagraph"/>
              <w:spacing w:before="58"/>
              <w:ind w:right="173"/>
              <w:rPr>
                <w:rFonts w:ascii="Arial" w:eastAsia="Arial" w:hAnsi="Arial" w:cs="Arial"/>
                <w:b/>
                <w:bCs/>
                <w:spacing w:val="-1"/>
                <w:sz w:val="16"/>
                <w:szCs w:val="16"/>
              </w:rPr>
            </w:pPr>
            <w:bookmarkStart w:id="45" w:name="_Hlk67912737"/>
            <w:bookmarkStart w:id="46" w:name="_Hlk42241174"/>
            <w:r w:rsidRPr="00442DC4">
              <w:rPr>
                <w:rFonts w:ascii="Arial" w:eastAsia="Arial" w:hAnsi="Arial" w:cs="Arial"/>
                <w:b/>
                <w:bCs/>
                <w:spacing w:val="-1"/>
                <w:sz w:val="16"/>
                <w:szCs w:val="16"/>
              </w:rPr>
              <w:t>Program 1.19 — Economic Response to the Coronavirus</w:t>
            </w:r>
          </w:p>
          <w:p w14:paraId="71543524" w14:textId="77777777" w:rsidR="0099503C" w:rsidRPr="00442DC4" w:rsidRDefault="0099503C" w:rsidP="0099503C">
            <w:pPr>
              <w:pStyle w:val="TableParagraph"/>
              <w:spacing w:before="58"/>
              <w:ind w:right="173"/>
              <w:rPr>
                <w:rFonts w:ascii="Arial" w:eastAsia="Arial" w:hAnsi="Arial" w:cs="Arial"/>
                <w:spacing w:val="-1"/>
                <w:sz w:val="16"/>
                <w:szCs w:val="16"/>
              </w:rPr>
            </w:pPr>
            <w:r w:rsidRPr="00442DC4">
              <w:rPr>
                <w:rFonts w:ascii="Arial" w:eastAsia="Arial" w:hAnsi="Arial" w:cs="Arial"/>
                <w:spacing w:val="-1"/>
                <w:sz w:val="16"/>
                <w:szCs w:val="16"/>
              </w:rPr>
              <w:t>The objective of the program is to support taxpayers and businesses through the coronavirus (COVID</w:t>
            </w:r>
            <w:r w:rsidRPr="00442DC4">
              <w:rPr>
                <w:rFonts w:ascii="Arial" w:eastAsia="Arial" w:hAnsi="Arial" w:cs="Arial"/>
                <w:spacing w:val="-1"/>
                <w:sz w:val="16"/>
                <w:szCs w:val="16"/>
              </w:rPr>
              <w:noBreakHyphen/>
              <w:t xml:space="preserve">19) pandemic. </w:t>
            </w:r>
            <w:r w:rsidRPr="00442DC4">
              <w:rPr>
                <w:rFonts w:ascii="Arial" w:eastAsia="Arial" w:hAnsi="Arial" w:cs="Arial"/>
                <w:b/>
                <w:bCs/>
                <w:spacing w:val="-1"/>
                <w:sz w:val="16"/>
                <w:szCs w:val="16"/>
              </w:rPr>
              <w:t>JobMaker Hiring Credit</w:t>
            </w:r>
            <w:r w:rsidRPr="00442DC4">
              <w:rPr>
                <w:rFonts w:ascii="Arial" w:eastAsia="Arial" w:hAnsi="Arial" w:cs="Arial"/>
                <w:spacing w:val="-1"/>
                <w:sz w:val="16"/>
                <w:szCs w:val="16"/>
              </w:rPr>
              <w:t xml:space="preserve"> is a broad scheme to encourage job creation by employers in the COVID-19 recovery. JobMaker Hiring Credit is aimed at supporting young people (aged 16 to 35 years) into employment. This program also covered the </w:t>
            </w:r>
            <w:r w:rsidRPr="00442DC4">
              <w:rPr>
                <w:rFonts w:ascii="Arial" w:eastAsia="Arial" w:hAnsi="Arial" w:cs="Arial"/>
                <w:b/>
                <w:bCs/>
                <w:spacing w:val="-1"/>
                <w:sz w:val="16"/>
                <w:szCs w:val="16"/>
              </w:rPr>
              <w:t>JobKeeper Payment scheme</w:t>
            </w:r>
            <w:r w:rsidRPr="00442DC4">
              <w:rPr>
                <w:rFonts w:ascii="Arial" w:eastAsia="Arial" w:hAnsi="Arial" w:cs="Arial"/>
                <w:spacing w:val="-1"/>
                <w:sz w:val="16"/>
                <w:szCs w:val="16"/>
              </w:rPr>
              <w:t xml:space="preserve"> and </w:t>
            </w:r>
            <w:r w:rsidRPr="00442DC4">
              <w:rPr>
                <w:rFonts w:ascii="Arial" w:eastAsia="Arial" w:hAnsi="Arial" w:cs="Arial"/>
                <w:b/>
                <w:bCs/>
                <w:spacing w:val="-1"/>
                <w:sz w:val="16"/>
                <w:szCs w:val="16"/>
              </w:rPr>
              <w:t>Boosting cash flow for employers</w:t>
            </w:r>
            <w:r w:rsidRPr="00442DC4">
              <w:rPr>
                <w:rFonts w:ascii="Arial" w:eastAsia="Arial" w:hAnsi="Arial" w:cs="Arial"/>
                <w:spacing w:val="-1"/>
                <w:sz w:val="16"/>
                <w:szCs w:val="16"/>
              </w:rPr>
              <w:t>, both of which ceased in the 2020-21 year.</w:t>
            </w:r>
          </w:p>
          <w:p w14:paraId="6A80B4CF" w14:textId="468798B8" w:rsidR="00DF3BBC" w:rsidRPr="00442DC4" w:rsidRDefault="0099503C" w:rsidP="0099503C">
            <w:pPr>
              <w:pStyle w:val="TableParagraph"/>
              <w:spacing w:before="58"/>
              <w:ind w:right="173"/>
              <w:rPr>
                <w:rFonts w:ascii="Arial" w:eastAsia="Arial" w:hAnsi="Arial" w:cs="Arial"/>
                <w:spacing w:val="-1"/>
                <w:sz w:val="16"/>
                <w:szCs w:val="16"/>
              </w:rPr>
            </w:pPr>
            <w:r w:rsidRPr="00442DC4">
              <w:rPr>
                <w:rFonts w:ascii="Arial" w:eastAsia="Arial" w:hAnsi="Arial" w:cs="Arial"/>
                <w:spacing w:val="-1"/>
                <w:sz w:val="16"/>
                <w:szCs w:val="16"/>
              </w:rPr>
              <w:t>The Treasury has policy responsibility for the program, while the ATO administers the program.</w:t>
            </w:r>
            <w:bookmarkEnd w:id="45"/>
          </w:p>
        </w:tc>
      </w:tr>
      <w:tr w:rsidR="00F12666" w:rsidRPr="00442DC4" w14:paraId="610EA8EC" w14:textId="77777777" w:rsidTr="00F12666">
        <w:tc>
          <w:tcPr>
            <w:tcW w:w="7741" w:type="dxa"/>
            <w:gridSpan w:val="2"/>
            <w:tcBorders>
              <w:top w:val="double" w:sz="4" w:space="0" w:color="auto"/>
              <w:bottom w:val="double" w:sz="4" w:space="0" w:color="auto"/>
            </w:tcBorders>
            <w:shd w:val="clear" w:color="auto" w:fill="auto"/>
          </w:tcPr>
          <w:p w14:paraId="70680181" w14:textId="43710EF5" w:rsidR="00F12666" w:rsidRPr="00442DC4" w:rsidRDefault="00F12666"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 xml:space="preserve">Performance information </w:t>
            </w:r>
            <w:r w:rsidR="001E3D9A" w:rsidRPr="00442DC4">
              <w:rPr>
                <w:rFonts w:ascii="Arial" w:hAnsi="Arial" w:cs="Arial"/>
                <w:b/>
                <w:sz w:val="16"/>
                <w:szCs w:val="16"/>
              </w:rPr>
              <w:t>2020-21 and beyond</w:t>
            </w:r>
          </w:p>
        </w:tc>
      </w:tr>
      <w:tr w:rsidR="00F12666" w:rsidRPr="00442DC4" w14:paraId="227F2F16" w14:textId="77777777" w:rsidTr="00F12666">
        <w:tc>
          <w:tcPr>
            <w:tcW w:w="4395" w:type="dxa"/>
            <w:tcBorders>
              <w:top w:val="double" w:sz="4" w:space="0" w:color="auto"/>
              <w:bottom w:val="single" w:sz="4" w:space="0" w:color="auto"/>
              <w:right w:val="single" w:sz="4" w:space="0" w:color="auto"/>
            </w:tcBorders>
            <w:shd w:val="clear" w:color="auto" w:fill="auto"/>
          </w:tcPr>
          <w:p w14:paraId="0A7357B4" w14:textId="77777777" w:rsidR="00F12666" w:rsidRPr="00442DC4" w:rsidRDefault="00F12666"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Performance criteria</w:t>
            </w:r>
          </w:p>
        </w:tc>
        <w:tc>
          <w:tcPr>
            <w:tcW w:w="3346" w:type="dxa"/>
            <w:tcBorders>
              <w:top w:val="double" w:sz="4" w:space="0" w:color="auto"/>
              <w:left w:val="single" w:sz="4" w:space="0" w:color="auto"/>
              <w:bottom w:val="single" w:sz="4" w:space="0" w:color="auto"/>
            </w:tcBorders>
            <w:shd w:val="clear" w:color="auto" w:fill="auto"/>
          </w:tcPr>
          <w:p w14:paraId="05F8526F" w14:textId="77777777" w:rsidR="00F12666" w:rsidRPr="00442DC4" w:rsidRDefault="00F12666" w:rsidP="00F12666">
            <w:pPr>
              <w:tabs>
                <w:tab w:val="left" w:pos="709"/>
              </w:tabs>
              <w:spacing w:before="60" w:after="60" w:line="240" w:lineRule="auto"/>
              <w:jc w:val="left"/>
              <w:rPr>
                <w:rFonts w:ascii="Arial" w:hAnsi="Arial" w:cs="Arial"/>
                <w:b/>
                <w:sz w:val="16"/>
                <w:szCs w:val="16"/>
              </w:rPr>
            </w:pPr>
            <w:r w:rsidRPr="00442DC4">
              <w:rPr>
                <w:rFonts w:ascii="Arial" w:hAnsi="Arial" w:cs="Arial"/>
                <w:b/>
                <w:sz w:val="16"/>
                <w:szCs w:val="16"/>
              </w:rPr>
              <w:t>Targets</w:t>
            </w:r>
          </w:p>
        </w:tc>
      </w:tr>
      <w:tr w:rsidR="00E64AE3" w:rsidRPr="00442DC4" w14:paraId="7BEC0025" w14:textId="77777777" w:rsidTr="00F12666">
        <w:trPr>
          <w:trHeight w:val="60"/>
        </w:trPr>
        <w:tc>
          <w:tcPr>
            <w:tcW w:w="4395" w:type="dxa"/>
            <w:tcBorders>
              <w:top w:val="single" w:sz="4" w:space="0" w:color="auto"/>
              <w:bottom w:val="single" w:sz="4" w:space="0" w:color="auto"/>
              <w:right w:val="single" w:sz="4" w:space="0" w:color="auto"/>
            </w:tcBorders>
          </w:tcPr>
          <w:p w14:paraId="77CCECD1" w14:textId="55BC7907" w:rsidR="00E64AE3" w:rsidRPr="00442DC4" w:rsidRDefault="00E64AE3" w:rsidP="00E64AE3">
            <w:pPr>
              <w:pStyle w:val="TableParagraph"/>
              <w:spacing w:before="58"/>
              <w:ind w:right="173"/>
              <w:rPr>
                <w:rFonts w:ascii="Arial" w:eastAsia="Arial" w:hAnsi="Arial" w:cs="Arial"/>
                <w:spacing w:val="-1"/>
                <w:sz w:val="16"/>
                <w:szCs w:val="16"/>
              </w:rPr>
            </w:pPr>
            <w:r w:rsidRPr="00442DC4">
              <w:rPr>
                <w:rFonts w:ascii="Arial" w:eastAsia="Arial" w:hAnsi="Arial" w:cs="Arial"/>
                <w:spacing w:val="-1"/>
                <w:sz w:val="16"/>
                <w:szCs w:val="16"/>
              </w:rPr>
              <w:t>Value of JobKeeper paid</w:t>
            </w:r>
          </w:p>
        </w:tc>
        <w:tc>
          <w:tcPr>
            <w:tcW w:w="3346" w:type="dxa"/>
            <w:tcBorders>
              <w:top w:val="single" w:sz="4" w:space="0" w:color="auto"/>
              <w:left w:val="single" w:sz="4" w:space="0" w:color="auto"/>
              <w:bottom w:val="single" w:sz="4" w:space="0" w:color="auto"/>
            </w:tcBorders>
          </w:tcPr>
          <w:p w14:paraId="7A39AB8D" w14:textId="77777777" w:rsidR="00E64AE3" w:rsidRPr="00442DC4" w:rsidRDefault="00E64AE3" w:rsidP="00E64AE3">
            <w:pPr>
              <w:pStyle w:val="TableParagraph"/>
              <w:spacing w:before="53"/>
              <w:rPr>
                <w:rFonts w:ascii="Arial" w:eastAsia="Arial" w:hAnsi="Arial" w:cs="Arial"/>
                <w:sz w:val="16"/>
                <w:szCs w:val="16"/>
              </w:rPr>
            </w:pPr>
            <w:r w:rsidRPr="00442DC4">
              <w:rPr>
                <w:rFonts w:ascii="Arial" w:eastAsia="Arial" w:hAnsi="Arial" w:cs="Arial"/>
                <w:sz w:val="16"/>
                <w:szCs w:val="16"/>
              </w:rPr>
              <w:t>Result (2019-20): $20.6 billion</w:t>
            </w:r>
          </w:p>
          <w:p w14:paraId="117729E0" w14:textId="77777777" w:rsidR="00E64AE3" w:rsidRPr="00442DC4" w:rsidRDefault="00E64AE3" w:rsidP="00E64AE3">
            <w:pPr>
              <w:pStyle w:val="TableParagraph"/>
              <w:spacing w:before="59"/>
              <w:ind w:right="88"/>
              <w:rPr>
                <w:rFonts w:ascii="Arial" w:eastAsia="Arial" w:hAnsi="Arial" w:cs="Arial"/>
                <w:spacing w:val="-2"/>
                <w:sz w:val="16"/>
                <w:szCs w:val="16"/>
              </w:rPr>
            </w:pPr>
          </w:p>
          <w:p w14:paraId="238E2E59" w14:textId="77777777" w:rsidR="00E64AE3" w:rsidRPr="00442DC4" w:rsidRDefault="00E64AE3" w:rsidP="00E64AE3">
            <w:pPr>
              <w:pStyle w:val="TableParagraph"/>
              <w:spacing w:before="59"/>
              <w:ind w:right="88"/>
              <w:rPr>
                <w:rFonts w:ascii="Arial" w:eastAsia="Arial" w:hAnsi="Arial" w:cs="Arial"/>
                <w:sz w:val="16"/>
                <w:szCs w:val="16"/>
              </w:rPr>
            </w:pPr>
            <w:r w:rsidRPr="00442DC4">
              <w:rPr>
                <w:rFonts w:ascii="Arial" w:eastAsia="Arial" w:hAnsi="Arial" w:cs="Arial"/>
                <w:spacing w:val="-2"/>
                <w:sz w:val="16"/>
                <w:szCs w:val="16"/>
              </w:rPr>
              <w:t>Target 2020-21</w:t>
            </w:r>
            <w:r w:rsidRPr="00442DC4">
              <w:rPr>
                <w:rFonts w:ascii="Arial" w:eastAsia="Arial" w:hAnsi="Arial" w:cs="Arial"/>
                <w:sz w:val="16"/>
                <w:szCs w:val="16"/>
              </w:rPr>
              <w:t>:</w:t>
            </w:r>
            <w:r w:rsidRPr="00442DC4">
              <w:rPr>
                <w:rFonts w:ascii="Arial" w:eastAsia="Arial" w:hAnsi="Arial" w:cs="Arial"/>
                <w:spacing w:val="-2"/>
                <w:sz w:val="16"/>
                <w:szCs w:val="16"/>
              </w:rPr>
              <w:t xml:space="preserve"> T</w:t>
            </w:r>
            <w:r w:rsidRPr="00442DC4">
              <w:rPr>
                <w:rFonts w:ascii="Arial" w:eastAsia="Arial" w:hAnsi="Arial" w:cs="Arial"/>
                <w:sz w:val="16"/>
                <w:szCs w:val="16"/>
              </w:rPr>
              <w:t>he</w:t>
            </w:r>
            <w:r w:rsidRPr="00442DC4">
              <w:rPr>
                <w:rFonts w:ascii="Arial" w:eastAsia="Arial" w:hAnsi="Arial" w:cs="Arial"/>
                <w:spacing w:val="1"/>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T</w:t>
            </w:r>
            <w:r w:rsidRPr="00442DC4">
              <w:rPr>
                <w:rFonts w:ascii="Arial" w:eastAsia="Arial" w:hAnsi="Arial" w:cs="Arial"/>
                <w:sz w:val="16"/>
                <w:szCs w:val="16"/>
              </w:rPr>
              <w:t>O ai</w:t>
            </w:r>
            <w:r w:rsidRPr="00442DC4">
              <w:rPr>
                <w:rFonts w:ascii="Arial" w:eastAsia="Arial" w:hAnsi="Arial" w:cs="Arial"/>
                <w:spacing w:val="-2"/>
                <w:sz w:val="16"/>
                <w:szCs w:val="16"/>
              </w:rPr>
              <w:t>m</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z w:val="16"/>
                <w:szCs w:val="16"/>
              </w:rPr>
              <w:t>to</w:t>
            </w:r>
            <w:r w:rsidRPr="00442DC4">
              <w:rPr>
                <w:rFonts w:ascii="Arial" w:eastAsia="Arial" w:hAnsi="Arial" w:cs="Arial"/>
                <w:spacing w:val="-2"/>
                <w:sz w:val="16"/>
                <w:szCs w:val="16"/>
              </w:rPr>
              <w:t xml:space="preserve"> </w:t>
            </w:r>
            <w:r w:rsidRPr="00442DC4">
              <w:rPr>
                <w:rFonts w:ascii="Arial" w:eastAsia="Arial" w:hAnsi="Arial" w:cs="Arial"/>
                <w:sz w:val="16"/>
                <w:szCs w:val="16"/>
              </w:rPr>
              <w:t>ad</w:t>
            </w:r>
            <w:r w:rsidRPr="00442DC4">
              <w:rPr>
                <w:rFonts w:ascii="Arial" w:eastAsia="Arial" w:hAnsi="Arial" w:cs="Arial"/>
                <w:spacing w:val="-2"/>
                <w:sz w:val="16"/>
                <w:szCs w:val="16"/>
              </w:rPr>
              <w:t>m</w:t>
            </w:r>
            <w:r w:rsidRPr="00442DC4">
              <w:rPr>
                <w:rFonts w:ascii="Arial" w:eastAsia="Arial" w:hAnsi="Arial" w:cs="Arial"/>
                <w:sz w:val="16"/>
                <w:szCs w:val="16"/>
              </w:rPr>
              <w:t>in</w:t>
            </w:r>
            <w:r w:rsidRPr="00442DC4">
              <w:rPr>
                <w:rFonts w:ascii="Arial" w:eastAsia="Arial" w:hAnsi="Arial" w:cs="Arial"/>
                <w:spacing w:val="-2"/>
                <w:sz w:val="16"/>
                <w:szCs w:val="16"/>
              </w:rPr>
              <w:t>i</w:t>
            </w:r>
            <w:r w:rsidRPr="00442DC4">
              <w:rPr>
                <w:rFonts w:ascii="Arial" w:eastAsia="Arial" w:hAnsi="Arial" w:cs="Arial"/>
                <w:spacing w:val="1"/>
                <w:sz w:val="16"/>
                <w:szCs w:val="16"/>
              </w:rPr>
              <w:t>s</w:t>
            </w:r>
            <w:r w:rsidRPr="00442DC4">
              <w:rPr>
                <w:rFonts w:ascii="Arial" w:eastAsia="Arial" w:hAnsi="Arial" w:cs="Arial"/>
                <w:sz w:val="16"/>
                <w:szCs w:val="16"/>
              </w:rPr>
              <w:t>ter</w:t>
            </w:r>
            <w:r w:rsidRPr="00442DC4">
              <w:rPr>
                <w:rFonts w:ascii="Arial" w:eastAsia="Arial" w:hAnsi="Arial" w:cs="Arial"/>
                <w:spacing w:val="-2"/>
                <w:sz w:val="16"/>
                <w:szCs w:val="16"/>
              </w:rPr>
              <w:t xml:space="preserve"> </w:t>
            </w:r>
            <w:r w:rsidRPr="00442DC4">
              <w:rPr>
                <w:rFonts w:ascii="Arial" w:eastAsia="Arial" w:hAnsi="Arial" w:cs="Arial"/>
                <w:sz w:val="16"/>
                <w:szCs w:val="16"/>
              </w:rPr>
              <w:t>the progr</w:t>
            </w:r>
            <w:r w:rsidRPr="00442DC4">
              <w:rPr>
                <w:rFonts w:ascii="Arial" w:eastAsia="Arial" w:hAnsi="Arial" w:cs="Arial"/>
                <w:spacing w:val="-2"/>
                <w:sz w:val="16"/>
                <w:szCs w:val="16"/>
              </w:rPr>
              <w:t>a</w:t>
            </w:r>
            <w:r w:rsidRPr="00442DC4">
              <w:rPr>
                <w:rFonts w:ascii="Arial" w:eastAsia="Arial" w:hAnsi="Arial" w:cs="Arial"/>
                <w:sz w:val="16"/>
                <w:szCs w:val="16"/>
              </w:rPr>
              <w:t>m</w:t>
            </w:r>
            <w:r w:rsidRPr="00442DC4">
              <w:rPr>
                <w:rFonts w:ascii="Arial" w:eastAsia="Arial" w:hAnsi="Arial" w:cs="Arial"/>
                <w:spacing w:val="1"/>
                <w:sz w:val="16"/>
                <w:szCs w:val="16"/>
              </w:rPr>
              <w:t xml:space="preserve"> </w:t>
            </w:r>
            <w:r w:rsidRPr="00442DC4">
              <w:rPr>
                <w:rFonts w:ascii="Arial" w:eastAsia="Arial" w:hAnsi="Arial" w:cs="Arial"/>
                <w:sz w:val="16"/>
                <w:szCs w:val="16"/>
              </w:rPr>
              <w:t>in</w:t>
            </w:r>
            <w:r w:rsidRPr="00442DC4">
              <w:rPr>
                <w:rFonts w:ascii="Arial" w:eastAsia="Arial" w:hAnsi="Arial" w:cs="Arial"/>
                <w:spacing w:val="-2"/>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c</w:t>
            </w:r>
            <w:r w:rsidRPr="00442DC4">
              <w:rPr>
                <w:rFonts w:ascii="Arial" w:eastAsia="Arial" w:hAnsi="Arial" w:cs="Arial"/>
                <w:spacing w:val="1"/>
                <w:sz w:val="16"/>
                <w:szCs w:val="16"/>
              </w:rPr>
              <w:t>c</w:t>
            </w:r>
            <w:r w:rsidRPr="00442DC4">
              <w:rPr>
                <w:rFonts w:ascii="Arial" w:eastAsia="Arial" w:hAnsi="Arial" w:cs="Arial"/>
                <w:sz w:val="16"/>
                <w:szCs w:val="16"/>
              </w:rPr>
              <w:t>o</w:t>
            </w:r>
            <w:r w:rsidRPr="00442DC4">
              <w:rPr>
                <w:rFonts w:ascii="Arial" w:eastAsia="Arial" w:hAnsi="Arial" w:cs="Arial"/>
                <w:spacing w:val="-3"/>
                <w:sz w:val="16"/>
                <w:szCs w:val="16"/>
              </w:rPr>
              <w:t>r</w:t>
            </w:r>
            <w:r w:rsidRPr="00442DC4">
              <w:rPr>
                <w:rFonts w:ascii="Arial" w:eastAsia="Arial" w:hAnsi="Arial" w:cs="Arial"/>
                <w:sz w:val="16"/>
                <w:szCs w:val="16"/>
              </w:rPr>
              <w:t>da</w:t>
            </w:r>
            <w:r w:rsidRPr="00442DC4">
              <w:rPr>
                <w:rFonts w:ascii="Arial" w:eastAsia="Arial" w:hAnsi="Arial" w:cs="Arial"/>
                <w:spacing w:val="-2"/>
                <w:sz w:val="16"/>
                <w:szCs w:val="16"/>
              </w:rPr>
              <w:t>n</w:t>
            </w:r>
            <w:r w:rsidRPr="00442DC4">
              <w:rPr>
                <w:rFonts w:ascii="Arial" w:eastAsia="Arial" w:hAnsi="Arial" w:cs="Arial"/>
                <w:spacing w:val="1"/>
                <w:sz w:val="16"/>
                <w:szCs w:val="16"/>
              </w:rPr>
              <w:t>c</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pacing w:val="-3"/>
                <w:sz w:val="16"/>
                <w:szCs w:val="16"/>
              </w:rPr>
              <w:t>w</w:t>
            </w:r>
            <w:r w:rsidRPr="00442DC4">
              <w:rPr>
                <w:rFonts w:ascii="Arial" w:eastAsia="Arial" w:hAnsi="Arial" w:cs="Arial"/>
                <w:sz w:val="16"/>
                <w:szCs w:val="16"/>
              </w:rPr>
              <w:t>ith the</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l</w:t>
            </w:r>
            <w:r w:rsidRPr="00442DC4">
              <w:rPr>
                <w:rFonts w:ascii="Arial" w:eastAsia="Arial" w:hAnsi="Arial" w:cs="Arial"/>
                <w:sz w:val="16"/>
                <w:szCs w:val="16"/>
              </w:rPr>
              <w:t>aw</w:t>
            </w:r>
          </w:p>
          <w:p w14:paraId="2094DA1C" w14:textId="77777777" w:rsidR="00E64AE3" w:rsidRPr="00442DC4" w:rsidRDefault="00E64AE3" w:rsidP="00E64AE3">
            <w:pPr>
              <w:pStyle w:val="TableParagraph"/>
              <w:spacing w:before="53"/>
              <w:rPr>
                <w:rFonts w:ascii="Arial" w:eastAsia="Arial" w:hAnsi="Arial" w:cs="Arial"/>
                <w:sz w:val="16"/>
                <w:szCs w:val="16"/>
              </w:rPr>
            </w:pPr>
          </w:p>
          <w:p w14:paraId="0BA60A76" w14:textId="1A0D8429" w:rsidR="00E64AE3" w:rsidRPr="00442DC4" w:rsidRDefault="00E64AE3" w:rsidP="00E64AE3">
            <w:pPr>
              <w:pStyle w:val="TableParagraph"/>
              <w:spacing w:before="59"/>
              <w:ind w:right="88"/>
              <w:rPr>
                <w:rFonts w:ascii="Arial" w:eastAsia="Arial" w:hAnsi="Arial" w:cs="Arial"/>
                <w:sz w:val="16"/>
                <w:szCs w:val="16"/>
              </w:rPr>
            </w:pPr>
            <w:r w:rsidRPr="00442DC4">
              <w:rPr>
                <w:rFonts w:ascii="Arial" w:eastAsia="Arial" w:hAnsi="Arial" w:cs="Arial"/>
                <w:spacing w:val="-2"/>
                <w:sz w:val="16"/>
                <w:szCs w:val="16"/>
              </w:rPr>
              <w:t>Target 2021-22</w:t>
            </w:r>
            <w:r w:rsidRPr="00442DC4">
              <w:rPr>
                <w:rFonts w:ascii="Arial" w:eastAsia="Arial" w:hAnsi="Arial" w:cs="Arial"/>
                <w:sz w:val="16"/>
                <w:szCs w:val="16"/>
              </w:rPr>
              <w:t>:</w:t>
            </w:r>
            <w:r w:rsidRPr="00442DC4">
              <w:rPr>
                <w:rFonts w:ascii="Arial" w:eastAsia="Arial" w:hAnsi="Arial" w:cs="Arial"/>
                <w:spacing w:val="-2"/>
                <w:sz w:val="16"/>
                <w:szCs w:val="16"/>
              </w:rPr>
              <w:t xml:space="preserve"> Not applicable (the program ceased in 2020–21)</w:t>
            </w:r>
          </w:p>
        </w:tc>
      </w:tr>
      <w:tr w:rsidR="00E64AE3" w:rsidRPr="00442DC4" w14:paraId="524EEE2E" w14:textId="77777777" w:rsidTr="00F12666">
        <w:trPr>
          <w:trHeight w:val="60"/>
        </w:trPr>
        <w:tc>
          <w:tcPr>
            <w:tcW w:w="4395" w:type="dxa"/>
            <w:tcBorders>
              <w:top w:val="single" w:sz="4" w:space="0" w:color="auto"/>
              <w:bottom w:val="single" w:sz="4" w:space="0" w:color="auto"/>
              <w:right w:val="single" w:sz="4" w:space="0" w:color="auto"/>
            </w:tcBorders>
          </w:tcPr>
          <w:p w14:paraId="4D92FB66" w14:textId="53441DBD" w:rsidR="00E64AE3" w:rsidRPr="00442DC4" w:rsidRDefault="00E64AE3" w:rsidP="00E64AE3">
            <w:pPr>
              <w:pStyle w:val="TableParagraph"/>
              <w:spacing w:before="58"/>
              <w:ind w:right="173"/>
              <w:rPr>
                <w:rFonts w:ascii="Arial" w:eastAsia="Arial" w:hAnsi="Arial" w:cs="Arial"/>
                <w:spacing w:val="-1"/>
                <w:sz w:val="16"/>
                <w:szCs w:val="16"/>
              </w:rPr>
            </w:pPr>
            <w:r w:rsidRPr="00442DC4">
              <w:rPr>
                <w:rFonts w:ascii="Arial" w:eastAsia="Arial" w:hAnsi="Arial" w:cs="Arial"/>
                <w:spacing w:val="-1"/>
                <w:sz w:val="16"/>
                <w:szCs w:val="16"/>
              </w:rPr>
              <w:t>Value of Cash flow boost paid</w:t>
            </w:r>
          </w:p>
        </w:tc>
        <w:tc>
          <w:tcPr>
            <w:tcW w:w="3346" w:type="dxa"/>
            <w:tcBorders>
              <w:top w:val="single" w:sz="4" w:space="0" w:color="auto"/>
              <w:left w:val="single" w:sz="4" w:space="0" w:color="auto"/>
              <w:bottom w:val="single" w:sz="4" w:space="0" w:color="auto"/>
            </w:tcBorders>
          </w:tcPr>
          <w:p w14:paraId="2FB41798" w14:textId="77777777" w:rsidR="00E64AE3" w:rsidRPr="00442DC4" w:rsidRDefault="00E64AE3" w:rsidP="00E64AE3">
            <w:pPr>
              <w:pStyle w:val="TableParagraph"/>
              <w:spacing w:before="53"/>
              <w:rPr>
                <w:rFonts w:ascii="Arial" w:eastAsia="Arial" w:hAnsi="Arial" w:cs="Arial"/>
                <w:sz w:val="16"/>
                <w:szCs w:val="16"/>
              </w:rPr>
            </w:pPr>
            <w:r w:rsidRPr="00442DC4">
              <w:rPr>
                <w:rFonts w:ascii="Arial" w:eastAsia="Arial" w:hAnsi="Arial" w:cs="Arial"/>
                <w:sz w:val="16"/>
                <w:szCs w:val="16"/>
              </w:rPr>
              <w:t>Result (2019-20): $14.5 billion</w:t>
            </w:r>
          </w:p>
          <w:p w14:paraId="2AF9FC49" w14:textId="77777777" w:rsidR="00E64AE3" w:rsidRPr="00442DC4" w:rsidRDefault="00E64AE3" w:rsidP="00E64AE3">
            <w:pPr>
              <w:pStyle w:val="TableParagraph"/>
              <w:spacing w:before="53"/>
              <w:rPr>
                <w:rFonts w:ascii="Arial" w:eastAsia="Arial" w:hAnsi="Arial" w:cs="Arial"/>
                <w:sz w:val="16"/>
                <w:szCs w:val="16"/>
              </w:rPr>
            </w:pPr>
          </w:p>
          <w:p w14:paraId="53503CBB" w14:textId="77777777" w:rsidR="00E64AE3" w:rsidRPr="00442DC4" w:rsidRDefault="00E64AE3" w:rsidP="00E64AE3">
            <w:pPr>
              <w:pStyle w:val="TableParagraph"/>
              <w:spacing w:before="59"/>
              <w:ind w:right="88"/>
              <w:rPr>
                <w:rFonts w:ascii="Arial" w:eastAsia="Arial" w:hAnsi="Arial" w:cs="Arial"/>
                <w:sz w:val="16"/>
                <w:szCs w:val="16"/>
              </w:rPr>
            </w:pPr>
            <w:r w:rsidRPr="00442DC4">
              <w:rPr>
                <w:rFonts w:ascii="Arial" w:eastAsia="Arial" w:hAnsi="Arial" w:cs="Arial"/>
                <w:spacing w:val="-2"/>
                <w:sz w:val="16"/>
                <w:szCs w:val="16"/>
              </w:rPr>
              <w:t>Target 2020-21</w:t>
            </w:r>
            <w:r w:rsidRPr="00442DC4">
              <w:rPr>
                <w:rFonts w:ascii="Arial" w:eastAsia="Arial" w:hAnsi="Arial" w:cs="Arial"/>
                <w:sz w:val="16"/>
                <w:szCs w:val="16"/>
              </w:rPr>
              <w:t>:</w:t>
            </w:r>
            <w:r w:rsidRPr="00442DC4">
              <w:rPr>
                <w:rFonts w:ascii="Arial" w:eastAsia="Arial" w:hAnsi="Arial" w:cs="Arial"/>
                <w:spacing w:val="-2"/>
                <w:sz w:val="16"/>
                <w:szCs w:val="16"/>
              </w:rPr>
              <w:t xml:space="preserve"> T</w:t>
            </w:r>
            <w:r w:rsidRPr="00442DC4">
              <w:rPr>
                <w:rFonts w:ascii="Arial" w:eastAsia="Arial" w:hAnsi="Arial" w:cs="Arial"/>
                <w:sz w:val="16"/>
                <w:szCs w:val="16"/>
              </w:rPr>
              <w:t>he</w:t>
            </w:r>
            <w:r w:rsidRPr="00442DC4">
              <w:rPr>
                <w:rFonts w:ascii="Arial" w:eastAsia="Arial" w:hAnsi="Arial" w:cs="Arial"/>
                <w:spacing w:val="1"/>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T</w:t>
            </w:r>
            <w:r w:rsidRPr="00442DC4">
              <w:rPr>
                <w:rFonts w:ascii="Arial" w:eastAsia="Arial" w:hAnsi="Arial" w:cs="Arial"/>
                <w:sz w:val="16"/>
                <w:szCs w:val="16"/>
              </w:rPr>
              <w:t>O ai</w:t>
            </w:r>
            <w:r w:rsidRPr="00442DC4">
              <w:rPr>
                <w:rFonts w:ascii="Arial" w:eastAsia="Arial" w:hAnsi="Arial" w:cs="Arial"/>
                <w:spacing w:val="-2"/>
                <w:sz w:val="16"/>
                <w:szCs w:val="16"/>
              </w:rPr>
              <w:t>m</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z w:val="16"/>
                <w:szCs w:val="16"/>
              </w:rPr>
              <w:t>to</w:t>
            </w:r>
            <w:r w:rsidRPr="00442DC4">
              <w:rPr>
                <w:rFonts w:ascii="Arial" w:eastAsia="Arial" w:hAnsi="Arial" w:cs="Arial"/>
                <w:spacing w:val="-2"/>
                <w:sz w:val="16"/>
                <w:szCs w:val="16"/>
              </w:rPr>
              <w:t xml:space="preserve"> </w:t>
            </w:r>
            <w:r w:rsidRPr="00442DC4">
              <w:rPr>
                <w:rFonts w:ascii="Arial" w:eastAsia="Arial" w:hAnsi="Arial" w:cs="Arial"/>
                <w:sz w:val="16"/>
                <w:szCs w:val="16"/>
              </w:rPr>
              <w:t>ad</w:t>
            </w:r>
            <w:r w:rsidRPr="00442DC4">
              <w:rPr>
                <w:rFonts w:ascii="Arial" w:eastAsia="Arial" w:hAnsi="Arial" w:cs="Arial"/>
                <w:spacing w:val="-2"/>
                <w:sz w:val="16"/>
                <w:szCs w:val="16"/>
              </w:rPr>
              <w:t>m</w:t>
            </w:r>
            <w:r w:rsidRPr="00442DC4">
              <w:rPr>
                <w:rFonts w:ascii="Arial" w:eastAsia="Arial" w:hAnsi="Arial" w:cs="Arial"/>
                <w:sz w:val="16"/>
                <w:szCs w:val="16"/>
              </w:rPr>
              <w:t>in</w:t>
            </w:r>
            <w:r w:rsidRPr="00442DC4">
              <w:rPr>
                <w:rFonts w:ascii="Arial" w:eastAsia="Arial" w:hAnsi="Arial" w:cs="Arial"/>
                <w:spacing w:val="-2"/>
                <w:sz w:val="16"/>
                <w:szCs w:val="16"/>
              </w:rPr>
              <w:t>i</w:t>
            </w:r>
            <w:r w:rsidRPr="00442DC4">
              <w:rPr>
                <w:rFonts w:ascii="Arial" w:eastAsia="Arial" w:hAnsi="Arial" w:cs="Arial"/>
                <w:spacing w:val="1"/>
                <w:sz w:val="16"/>
                <w:szCs w:val="16"/>
              </w:rPr>
              <w:t>s</w:t>
            </w:r>
            <w:r w:rsidRPr="00442DC4">
              <w:rPr>
                <w:rFonts w:ascii="Arial" w:eastAsia="Arial" w:hAnsi="Arial" w:cs="Arial"/>
                <w:sz w:val="16"/>
                <w:szCs w:val="16"/>
              </w:rPr>
              <w:t>ter</w:t>
            </w:r>
            <w:r w:rsidRPr="00442DC4">
              <w:rPr>
                <w:rFonts w:ascii="Arial" w:eastAsia="Arial" w:hAnsi="Arial" w:cs="Arial"/>
                <w:spacing w:val="-2"/>
                <w:sz w:val="16"/>
                <w:szCs w:val="16"/>
              </w:rPr>
              <w:t xml:space="preserve"> </w:t>
            </w:r>
            <w:r w:rsidRPr="00442DC4">
              <w:rPr>
                <w:rFonts w:ascii="Arial" w:eastAsia="Arial" w:hAnsi="Arial" w:cs="Arial"/>
                <w:sz w:val="16"/>
                <w:szCs w:val="16"/>
              </w:rPr>
              <w:t>the progr</w:t>
            </w:r>
            <w:r w:rsidRPr="00442DC4">
              <w:rPr>
                <w:rFonts w:ascii="Arial" w:eastAsia="Arial" w:hAnsi="Arial" w:cs="Arial"/>
                <w:spacing w:val="-2"/>
                <w:sz w:val="16"/>
                <w:szCs w:val="16"/>
              </w:rPr>
              <w:t>a</w:t>
            </w:r>
            <w:r w:rsidRPr="00442DC4">
              <w:rPr>
                <w:rFonts w:ascii="Arial" w:eastAsia="Arial" w:hAnsi="Arial" w:cs="Arial"/>
                <w:sz w:val="16"/>
                <w:szCs w:val="16"/>
              </w:rPr>
              <w:t>m</w:t>
            </w:r>
            <w:r w:rsidRPr="00442DC4">
              <w:rPr>
                <w:rFonts w:ascii="Arial" w:eastAsia="Arial" w:hAnsi="Arial" w:cs="Arial"/>
                <w:spacing w:val="1"/>
                <w:sz w:val="16"/>
                <w:szCs w:val="16"/>
              </w:rPr>
              <w:t xml:space="preserve"> </w:t>
            </w:r>
            <w:r w:rsidRPr="00442DC4">
              <w:rPr>
                <w:rFonts w:ascii="Arial" w:eastAsia="Arial" w:hAnsi="Arial" w:cs="Arial"/>
                <w:sz w:val="16"/>
                <w:szCs w:val="16"/>
              </w:rPr>
              <w:t>in</w:t>
            </w:r>
            <w:r w:rsidRPr="00442DC4">
              <w:rPr>
                <w:rFonts w:ascii="Arial" w:eastAsia="Arial" w:hAnsi="Arial" w:cs="Arial"/>
                <w:spacing w:val="-2"/>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c</w:t>
            </w:r>
            <w:r w:rsidRPr="00442DC4">
              <w:rPr>
                <w:rFonts w:ascii="Arial" w:eastAsia="Arial" w:hAnsi="Arial" w:cs="Arial"/>
                <w:spacing w:val="1"/>
                <w:sz w:val="16"/>
                <w:szCs w:val="16"/>
              </w:rPr>
              <w:t>c</w:t>
            </w:r>
            <w:r w:rsidRPr="00442DC4">
              <w:rPr>
                <w:rFonts w:ascii="Arial" w:eastAsia="Arial" w:hAnsi="Arial" w:cs="Arial"/>
                <w:sz w:val="16"/>
                <w:szCs w:val="16"/>
              </w:rPr>
              <w:t>o</w:t>
            </w:r>
            <w:r w:rsidRPr="00442DC4">
              <w:rPr>
                <w:rFonts w:ascii="Arial" w:eastAsia="Arial" w:hAnsi="Arial" w:cs="Arial"/>
                <w:spacing w:val="-3"/>
                <w:sz w:val="16"/>
                <w:szCs w:val="16"/>
              </w:rPr>
              <w:t>r</w:t>
            </w:r>
            <w:r w:rsidRPr="00442DC4">
              <w:rPr>
                <w:rFonts w:ascii="Arial" w:eastAsia="Arial" w:hAnsi="Arial" w:cs="Arial"/>
                <w:sz w:val="16"/>
                <w:szCs w:val="16"/>
              </w:rPr>
              <w:t>da</w:t>
            </w:r>
            <w:r w:rsidRPr="00442DC4">
              <w:rPr>
                <w:rFonts w:ascii="Arial" w:eastAsia="Arial" w:hAnsi="Arial" w:cs="Arial"/>
                <w:spacing w:val="-2"/>
                <w:sz w:val="16"/>
                <w:szCs w:val="16"/>
              </w:rPr>
              <w:t>n</w:t>
            </w:r>
            <w:r w:rsidRPr="00442DC4">
              <w:rPr>
                <w:rFonts w:ascii="Arial" w:eastAsia="Arial" w:hAnsi="Arial" w:cs="Arial"/>
                <w:spacing w:val="1"/>
                <w:sz w:val="16"/>
                <w:szCs w:val="16"/>
              </w:rPr>
              <w:t>c</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pacing w:val="-3"/>
                <w:sz w:val="16"/>
                <w:szCs w:val="16"/>
              </w:rPr>
              <w:t>w</w:t>
            </w:r>
            <w:r w:rsidRPr="00442DC4">
              <w:rPr>
                <w:rFonts w:ascii="Arial" w:eastAsia="Arial" w:hAnsi="Arial" w:cs="Arial"/>
                <w:sz w:val="16"/>
                <w:szCs w:val="16"/>
              </w:rPr>
              <w:t>ith the</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l</w:t>
            </w:r>
            <w:r w:rsidRPr="00442DC4">
              <w:rPr>
                <w:rFonts w:ascii="Arial" w:eastAsia="Arial" w:hAnsi="Arial" w:cs="Arial"/>
                <w:sz w:val="16"/>
                <w:szCs w:val="16"/>
              </w:rPr>
              <w:t>aw</w:t>
            </w:r>
          </w:p>
          <w:p w14:paraId="4836C553" w14:textId="77777777" w:rsidR="00E64AE3" w:rsidRPr="00442DC4" w:rsidRDefault="00E64AE3" w:rsidP="00E64AE3">
            <w:pPr>
              <w:pStyle w:val="TableParagraph"/>
              <w:spacing w:before="53"/>
              <w:rPr>
                <w:rFonts w:ascii="Arial" w:eastAsia="Arial" w:hAnsi="Arial" w:cs="Arial"/>
                <w:sz w:val="16"/>
                <w:szCs w:val="16"/>
              </w:rPr>
            </w:pPr>
          </w:p>
          <w:p w14:paraId="1AC352DF" w14:textId="73F66A47" w:rsidR="00E64AE3" w:rsidRPr="00442DC4" w:rsidRDefault="00E64AE3" w:rsidP="00E64AE3">
            <w:pPr>
              <w:pStyle w:val="TableParagraph"/>
              <w:spacing w:before="53"/>
              <w:rPr>
                <w:rFonts w:ascii="Arial" w:eastAsia="Arial" w:hAnsi="Arial" w:cs="Arial"/>
                <w:b/>
                <w:bCs/>
                <w:sz w:val="16"/>
                <w:szCs w:val="16"/>
              </w:rPr>
            </w:pPr>
            <w:r w:rsidRPr="00442DC4">
              <w:rPr>
                <w:rFonts w:ascii="Arial" w:eastAsia="Arial" w:hAnsi="Arial" w:cs="Arial"/>
                <w:spacing w:val="-2"/>
                <w:sz w:val="16"/>
                <w:szCs w:val="16"/>
              </w:rPr>
              <w:t>Target 2021-22</w:t>
            </w:r>
            <w:r w:rsidRPr="00442DC4">
              <w:rPr>
                <w:rFonts w:ascii="Arial" w:eastAsia="Arial" w:hAnsi="Arial" w:cs="Arial"/>
                <w:sz w:val="16"/>
                <w:szCs w:val="16"/>
              </w:rPr>
              <w:t>:</w:t>
            </w:r>
            <w:r w:rsidRPr="00442DC4">
              <w:rPr>
                <w:rFonts w:ascii="Arial" w:eastAsia="Arial" w:hAnsi="Arial" w:cs="Arial"/>
                <w:spacing w:val="-2"/>
                <w:sz w:val="16"/>
                <w:szCs w:val="16"/>
              </w:rPr>
              <w:t xml:space="preserve"> Not applicable (the program ceased in 2020–21)</w:t>
            </w:r>
          </w:p>
        </w:tc>
      </w:tr>
      <w:tr w:rsidR="00E64AE3" w:rsidRPr="00442DC4" w14:paraId="3D5A41D6" w14:textId="77777777" w:rsidTr="00F12666">
        <w:trPr>
          <w:trHeight w:val="60"/>
        </w:trPr>
        <w:tc>
          <w:tcPr>
            <w:tcW w:w="4395" w:type="dxa"/>
            <w:tcBorders>
              <w:top w:val="single" w:sz="4" w:space="0" w:color="auto"/>
              <w:bottom w:val="single" w:sz="4" w:space="0" w:color="auto"/>
              <w:right w:val="single" w:sz="4" w:space="0" w:color="auto"/>
            </w:tcBorders>
          </w:tcPr>
          <w:p w14:paraId="469D7E61" w14:textId="4CA86204" w:rsidR="00E64AE3" w:rsidRPr="00442DC4" w:rsidRDefault="00E64AE3" w:rsidP="00E64AE3">
            <w:pPr>
              <w:pStyle w:val="TableParagraph"/>
              <w:spacing w:before="58"/>
              <w:ind w:right="173"/>
              <w:rPr>
                <w:rFonts w:ascii="Arial" w:eastAsia="Arial" w:hAnsi="Arial" w:cs="Arial"/>
                <w:spacing w:val="-1"/>
                <w:sz w:val="16"/>
                <w:szCs w:val="16"/>
              </w:rPr>
            </w:pPr>
            <w:r w:rsidRPr="00442DC4">
              <w:rPr>
                <w:rFonts w:ascii="Arial" w:eastAsia="Arial" w:hAnsi="Arial" w:cs="Arial"/>
                <w:spacing w:val="-1"/>
                <w:sz w:val="16"/>
                <w:szCs w:val="16"/>
              </w:rPr>
              <w:t>Value of Hiring credit paid</w:t>
            </w:r>
          </w:p>
        </w:tc>
        <w:tc>
          <w:tcPr>
            <w:tcW w:w="3346" w:type="dxa"/>
            <w:tcBorders>
              <w:top w:val="single" w:sz="4" w:space="0" w:color="auto"/>
              <w:left w:val="single" w:sz="4" w:space="0" w:color="auto"/>
              <w:bottom w:val="single" w:sz="4" w:space="0" w:color="auto"/>
            </w:tcBorders>
          </w:tcPr>
          <w:p w14:paraId="0C768538" w14:textId="77777777" w:rsidR="00E64AE3" w:rsidRPr="00442DC4" w:rsidRDefault="00E64AE3" w:rsidP="00E64AE3">
            <w:pPr>
              <w:pStyle w:val="TableParagraph"/>
              <w:spacing w:before="53"/>
              <w:rPr>
                <w:rFonts w:ascii="Arial" w:eastAsia="Arial" w:hAnsi="Arial" w:cs="Arial"/>
                <w:sz w:val="16"/>
                <w:szCs w:val="16"/>
              </w:rPr>
            </w:pPr>
            <w:r w:rsidRPr="00442DC4">
              <w:rPr>
                <w:rFonts w:ascii="Arial" w:eastAsia="Arial" w:hAnsi="Arial" w:cs="Arial"/>
                <w:sz w:val="16"/>
                <w:szCs w:val="16"/>
              </w:rPr>
              <w:t>Result (2019-20): Not applicable</w:t>
            </w:r>
          </w:p>
          <w:p w14:paraId="39E171F6" w14:textId="77777777" w:rsidR="00E64AE3" w:rsidRPr="00442DC4" w:rsidRDefault="00E64AE3" w:rsidP="00E64AE3">
            <w:pPr>
              <w:pStyle w:val="TableParagraph"/>
              <w:spacing w:before="53"/>
              <w:rPr>
                <w:rFonts w:ascii="Arial" w:eastAsia="Arial" w:hAnsi="Arial" w:cs="Arial"/>
                <w:sz w:val="16"/>
                <w:szCs w:val="16"/>
              </w:rPr>
            </w:pPr>
          </w:p>
          <w:p w14:paraId="18DDC230" w14:textId="77777777" w:rsidR="00E64AE3" w:rsidRPr="00442DC4" w:rsidRDefault="00E64AE3" w:rsidP="00E64AE3">
            <w:pPr>
              <w:pStyle w:val="TableParagraph"/>
              <w:spacing w:before="59"/>
              <w:ind w:right="88"/>
              <w:rPr>
                <w:rFonts w:ascii="Arial" w:eastAsia="Arial" w:hAnsi="Arial" w:cs="Arial"/>
                <w:sz w:val="16"/>
                <w:szCs w:val="16"/>
              </w:rPr>
            </w:pPr>
            <w:r w:rsidRPr="00442DC4">
              <w:rPr>
                <w:rFonts w:ascii="Arial" w:eastAsia="Arial" w:hAnsi="Arial" w:cs="Arial"/>
                <w:spacing w:val="-2"/>
                <w:sz w:val="16"/>
                <w:szCs w:val="16"/>
              </w:rPr>
              <w:t>Target 2020-21</w:t>
            </w:r>
            <w:r w:rsidRPr="00442DC4">
              <w:rPr>
                <w:rFonts w:ascii="Arial" w:eastAsia="Arial" w:hAnsi="Arial" w:cs="Arial"/>
                <w:sz w:val="16"/>
                <w:szCs w:val="16"/>
              </w:rPr>
              <w:t>:</w:t>
            </w:r>
            <w:r w:rsidRPr="00442DC4">
              <w:rPr>
                <w:rFonts w:ascii="Arial" w:eastAsia="Arial" w:hAnsi="Arial" w:cs="Arial"/>
                <w:spacing w:val="-2"/>
                <w:sz w:val="16"/>
                <w:szCs w:val="16"/>
              </w:rPr>
              <w:t xml:space="preserve"> T</w:t>
            </w:r>
            <w:r w:rsidRPr="00442DC4">
              <w:rPr>
                <w:rFonts w:ascii="Arial" w:eastAsia="Arial" w:hAnsi="Arial" w:cs="Arial"/>
                <w:sz w:val="16"/>
                <w:szCs w:val="16"/>
              </w:rPr>
              <w:t>he</w:t>
            </w:r>
            <w:r w:rsidRPr="00442DC4">
              <w:rPr>
                <w:rFonts w:ascii="Arial" w:eastAsia="Arial" w:hAnsi="Arial" w:cs="Arial"/>
                <w:spacing w:val="1"/>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T</w:t>
            </w:r>
            <w:r w:rsidRPr="00442DC4">
              <w:rPr>
                <w:rFonts w:ascii="Arial" w:eastAsia="Arial" w:hAnsi="Arial" w:cs="Arial"/>
                <w:sz w:val="16"/>
                <w:szCs w:val="16"/>
              </w:rPr>
              <w:t>O ai</w:t>
            </w:r>
            <w:r w:rsidRPr="00442DC4">
              <w:rPr>
                <w:rFonts w:ascii="Arial" w:eastAsia="Arial" w:hAnsi="Arial" w:cs="Arial"/>
                <w:spacing w:val="-2"/>
                <w:sz w:val="16"/>
                <w:szCs w:val="16"/>
              </w:rPr>
              <w:t>m</w:t>
            </w:r>
            <w:r w:rsidRPr="00442DC4">
              <w:rPr>
                <w:rFonts w:ascii="Arial" w:eastAsia="Arial" w:hAnsi="Arial" w:cs="Arial"/>
                <w:sz w:val="16"/>
                <w:szCs w:val="16"/>
              </w:rPr>
              <w:t>s</w:t>
            </w:r>
            <w:r w:rsidRPr="00442DC4">
              <w:rPr>
                <w:rFonts w:ascii="Arial" w:eastAsia="Arial" w:hAnsi="Arial" w:cs="Arial"/>
                <w:spacing w:val="1"/>
                <w:sz w:val="16"/>
                <w:szCs w:val="16"/>
              </w:rPr>
              <w:t xml:space="preserve"> </w:t>
            </w:r>
            <w:r w:rsidRPr="00442DC4">
              <w:rPr>
                <w:rFonts w:ascii="Arial" w:eastAsia="Arial" w:hAnsi="Arial" w:cs="Arial"/>
                <w:sz w:val="16"/>
                <w:szCs w:val="16"/>
              </w:rPr>
              <w:t>to</w:t>
            </w:r>
            <w:r w:rsidRPr="00442DC4">
              <w:rPr>
                <w:rFonts w:ascii="Arial" w:eastAsia="Arial" w:hAnsi="Arial" w:cs="Arial"/>
                <w:spacing w:val="-2"/>
                <w:sz w:val="16"/>
                <w:szCs w:val="16"/>
              </w:rPr>
              <w:t xml:space="preserve"> </w:t>
            </w:r>
            <w:r w:rsidRPr="00442DC4">
              <w:rPr>
                <w:rFonts w:ascii="Arial" w:eastAsia="Arial" w:hAnsi="Arial" w:cs="Arial"/>
                <w:sz w:val="16"/>
                <w:szCs w:val="16"/>
              </w:rPr>
              <w:t>ad</w:t>
            </w:r>
            <w:r w:rsidRPr="00442DC4">
              <w:rPr>
                <w:rFonts w:ascii="Arial" w:eastAsia="Arial" w:hAnsi="Arial" w:cs="Arial"/>
                <w:spacing w:val="-2"/>
                <w:sz w:val="16"/>
                <w:szCs w:val="16"/>
              </w:rPr>
              <w:t>m</w:t>
            </w:r>
            <w:r w:rsidRPr="00442DC4">
              <w:rPr>
                <w:rFonts w:ascii="Arial" w:eastAsia="Arial" w:hAnsi="Arial" w:cs="Arial"/>
                <w:sz w:val="16"/>
                <w:szCs w:val="16"/>
              </w:rPr>
              <w:t>in</w:t>
            </w:r>
            <w:r w:rsidRPr="00442DC4">
              <w:rPr>
                <w:rFonts w:ascii="Arial" w:eastAsia="Arial" w:hAnsi="Arial" w:cs="Arial"/>
                <w:spacing w:val="-2"/>
                <w:sz w:val="16"/>
                <w:szCs w:val="16"/>
              </w:rPr>
              <w:t>i</w:t>
            </w:r>
            <w:r w:rsidRPr="00442DC4">
              <w:rPr>
                <w:rFonts w:ascii="Arial" w:eastAsia="Arial" w:hAnsi="Arial" w:cs="Arial"/>
                <w:spacing w:val="1"/>
                <w:sz w:val="16"/>
                <w:szCs w:val="16"/>
              </w:rPr>
              <w:t>s</w:t>
            </w:r>
            <w:r w:rsidRPr="00442DC4">
              <w:rPr>
                <w:rFonts w:ascii="Arial" w:eastAsia="Arial" w:hAnsi="Arial" w:cs="Arial"/>
                <w:sz w:val="16"/>
                <w:szCs w:val="16"/>
              </w:rPr>
              <w:t>ter</w:t>
            </w:r>
            <w:r w:rsidRPr="00442DC4">
              <w:rPr>
                <w:rFonts w:ascii="Arial" w:eastAsia="Arial" w:hAnsi="Arial" w:cs="Arial"/>
                <w:spacing w:val="-2"/>
                <w:sz w:val="16"/>
                <w:szCs w:val="16"/>
              </w:rPr>
              <w:t xml:space="preserve"> </w:t>
            </w:r>
            <w:r w:rsidRPr="00442DC4">
              <w:rPr>
                <w:rFonts w:ascii="Arial" w:eastAsia="Arial" w:hAnsi="Arial" w:cs="Arial"/>
                <w:sz w:val="16"/>
                <w:szCs w:val="16"/>
              </w:rPr>
              <w:t>the progr</w:t>
            </w:r>
            <w:r w:rsidRPr="00442DC4">
              <w:rPr>
                <w:rFonts w:ascii="Arial" w:eastAsia="Arial" w:hAnsi="Arial" w:cs="Arial"/>
                <w:spacing w:val="-2"/>
                <w:sz w:val="16"/>
                <w:szCs w:val="16"/>
              </w:rPr>
              <w:t>a</w:t>
            </w:r>
            <w:r w:rsidRPr="00442DC4">
              <w:rPr>
                <w:rFonts w:ascii="Arial" w:eastAsia="Arial" w:hAnsi="Arial" w:cs="Arial"/>
                <w:sz w:val="16"/>
                <w:szCs w:val="16"/>
              </w:rPr>
              <w:t>m</w:t>
            </w:r>
            <w:r w:rsidRPr="00442DC4">
              <w:rPr>
                <w:rFonts w:ascii="Arial" w:eastAsia="Arial" w:hAnsi="Arial" w:cs="Arial"/>
                <w:spacing w:val="1"/>
                <w:sz w:val="16"/>
                <w:szCs w:val="16"/>
              </w:rPr>
              <w:t xml:space="preserve"> </w:t>
            </w:r>
            <w:r w:rsidRPr="00442DC4">
              <w:rPr>
                <w:rFonts w:ascii="Arial" w:eastAsia="Arial" w:hAnsi="Arial" w:cs="Arial"/>
                <w:sz w:val="16"/>
                <w:szCs w:val="16"/>
              </w:rPr>
              <w:t>in</w:t>
            </w:r>
            <w:r w:rsidRPr="00442DC4">
              <w:rPr>
                <w:rFonts w:ascii="Arial" w:eastAsia="Arial" w:hAnsi="Arial" w:cs="Arial"/>
                <w:spacing w:val="-2"/>
                <w:sz w:val="16"/>
                <w:szCs w:val="16"/>
              </w:rPr>
              <w:t xml:space="preserve"> </w:t>
            </w:r>
            <w:r w:rsidRPr="00442DC4">
              <w:rPr>
                <w:rFonts w:ascii="Arial" w:eastAsia="Arial" w:hAnsi="Arial" w:cs="Arial"/>
                <w:sz w:val="16"/>
                <w:szCs w:val="16"/>
              </w:rPr>
              <w:t>a</w:t>
            </w:r>
            <w:r w:rsidRPr="00442DC4">
              <w:rPr>
                <w:rFonts w:ascii="Arial" w:eastAsia="Arial" w:hAnsi="Arial" w:cs="Arial"/>
                <w:spacing w:val="-2"/>
                <w:sz w:val="16"/>
                <w:szCs w:val="16"/>
              </w:rPr>
              <w:t>c</w:t>
            </w:r>
            <w:r w:rsidRPr="00442DC4">
              <w:rPr>
                <w:rFonts w:ascii="Arial" w:eastAsia="Arial" w:hAnsi="Arial" w:cs="Arial"/>
                <w:spacing w:val="1"/>
                <w:sz w:val="16"/>
                <w:szCs w:val="16"/>
              </w:rPr>
              <w:t>c</w:t>
            </w:r>
            <w:r w:rsidRPr="00442DC4">
              <w:rPr>
                <w:rFonts w:ascii="Arial" w:eastAsia="Arial" w:hAnsi="Arial" w:cs="Arial"/>
                <w:sz w:val="16"/>
                <w:szCs w:val="16"/>
              </w:rPr>
              <w:t>o</w:t>
            </w:r>
            <w:r w:rsidRPr="00442DC4">
              <w:rPr>
                <w:rFonts w:ascii="Arial" w:eastAsia="Arial" w:hAnsi="Arial" w:cs="Arial"/>
                <w:spacing w:val="-3"/>
                <w:sz w:val="16"/>
                <w:szCs w:val="16"/>
              </w:rPr>
              <w:t>r</w:t>
            </w:r>
            <w:r w:rsidRPr="00442DC4">
              <w:rPr>
                <w:rFonts w:ascii="Arial" w:eastAsia="Arial" w:hAnsi="Arial" w:cs="Arial"/>
                <w:sz w:val="16"/>
                <w:szCs w:val="16"/>
              </w:rPr>
              <w:t>da</w:t>
            </w:r>
            <w:r w:rsidRPr="00442DC4">
              <w:rPr>
                <w:rFonts w:ascii="Arial" w:eastAsia="Arial" w:hAnsi="Arial" w:cs="Arial"/>
                <w:spacing w:val="-2"/>
                <w:sz w:val="16"/>
                <w:szCs w:val="16"/>
              </w:rPr>
              <w:t>n</w:t>
            </w:r>
            <w:r w:rsidRPr="00442DC4">
              <w:rPr>
                <w:rFonts w:ascii="Arial" w:eastAsia="Arial" w:hAnsi="Arial" w:cs="Arial"/>
                <w:spacing w:val="1"/>
                <w:sz w:val="16"/>
                <w:szCs w:val="16"/>
              </w:rPr>
              <w:t>c</w:t>
            </w:r>
            <w:r w:rsidRPr="00442DC4">
              <w:rPr>
                <w:rFonts w:ascii="Arial" w:eastAsia="Arial" w:hAnsi="Arial" w:cs="Arial"/>
                <w:sz w:val="16"/>
                <w:szCs w:val="16"/>
              </w:rPr>
              <w:t>e</w:t>
            </w:r>
            <w:r w:rsidRPr="00442DC4">
              <w:rPr>
                <w:rFonts w:ascii="Arial" w:eastAsia="Arial" w:hAnsi="Arial" w:cs="Arial"/>
                <w:spacing w:val="1"/>
                <w:sz w:val="16"/>
                <w:szCs w:val="16"/>
              </w:rPr>
              <w:t xml:space="preserve"> </w:t>
            </w:r>
            <w:r w:rsidRPr="00442DC4">
              <w:rPr>
                <w:rFonts w:ascii="Arial" w:eastAsia="Arial" w:hAnsi="Arial" w:cs="Arial"/>
                <w:spacing w:val="-3"/>
                <w:sz w:val="16"/>
                <w:szCs w:val="16"/>
              </w:rPr>
              <w:t>w</w:t>
            </w:r>
            <w:r w:rsidRPr="00442DC4">
              <w:rPr>
                <w:rFonts w:ascii="Arial" w:eastAsia="Arial" w:hAnsi="Arial" w:cs="Arial"/>
                <w:sz w:val="16"/>
                <w:szCs w:val="16"/>
              </w:rPr>
              <w:t>ith the</w:t>
            </w:r>
            <w:r w:rsidRPr="00442DC4">
              <w:rPr>
                <w:rFonts w:ascii="Arial" w:eastAsia="Arial" w:hAnsi="Arial" w:cs="Arial"/>
                <w:spacing w:val="1"/>
                <w:sz w:val="16"/>
                <w:szCs w:val="16"/>
              </w:rPr>
              <w:t xml:space="preserve"> </w:t>
            </w:r>
            <w:r w:rsidRPr="00442DC4">
              <w:rPr>
                <w:rFonts w:ascii="Arial" w:eastAsia="Arial" w:hAnsi="Arial" w:cs="Arial"/>
                <w:spacing w:val="-2"/>
                <w:sz w:val="16"/>
                <w:szCs w:val="16"/>
              </w:rPr>
              <w:t>l</w:t>
            </w:r>
            <w:r w:rsidRPr="00442DC4">
              <w:rPr>
                <w:rFonts w:ascii="Arial" w:eastAsia="Arial" w:hAnsi="Arial" w:cs="Arial"/>
                <w:sz w:val="16"/>
                <w:szCs w:val="16"/>
              </w:rPr>
              <w:t>aw</w:t>
            </w:r>
          </w:p>
          <w:p w14:paraId="0E6F5A6C" w14:textId="77777777" w:rsidR="00E64AE3" w:rsidRPr="00442DC4" w:rsidRDefault="00E64AE3" w:rsidP="00E64AE3">
            <w:pPr>
              <w:pStyle w:val="TableParagraph"/>
              <w:spacing w:before="59"/>
              <w:ind w:right="88"/>
              <w:rPr>
                <w:rFonts w:ascii="Arial" w:eastAsia="Arial" w:hAnsi="Arial" w:cs="Arial"/>
                <w:sz w:val="16"/>
                <w:szCs w:val="16"/>
              </w:rPr>
            </w:pPr>
          </w:p>
          <w:p w14:paraId="23062230" w14:textId="756CB2D2" w:rsidR="00E64AE3" w:rsidRPr="00442DC4" w:rsidRDefault="00E64AE3" w:rsidP="00E64AE3">
            <w:pPr>
              <w:pStyle w:val="TableParagraph"/>
              <w:spacing w:before="53"/>
              <w:rPr>
                <w:rFonts w:ascii="Arial" w:eastAsia="Arial" w:hAnsi="Arial" w:cs="Arial"/>
                <w:sz w:val="16"/>
                <w:szCs w:val="16"/>
              </w:rPr>
            </w:pPr>
            <w:r w:rsidRPr="00442DC4">
              <w:rPr>
                <w:rFonts w:ascii="Arial" w:eastAsia="Arial" w:hAnsi="Arial" w:cs="Arial"/>
                <w:spacing w:val="-2"/>
                <w:sz w:val="16"/>
                <w:szCs w:val="16"/>
              </w:rPr>
              <w:t xml:space="preserve">Target 2021-22 </w:t>
            </w:r>
            <w:r w:rsidRPr="00442DC4">
              <w:rPr>
                <w:rFonts w:ascii="Arial" w:eastAsia="Arial" w:hAnsi="Arial" w:cs="Arial"/>
                <w:sz w:val="16"/>
                <w:szCs w:val="16"/>
              </w:rPr>
              <w:t>and</w:t>
            </w:r>
            <w:r w:rsidRPr="00442DC4">
              <w:rPr>
                <w:rFonts w:ascii="Arial" w:eastAsia="Arial" w:hAnsi="Arial" w:cs="Arial"/>
                <w:spacing w:val="-2"/>
                <w:sz w:val="16"/>
                <w:szCs w:val="16"/>
              </w:rPr>
              <w:t xml:space="preserve"> </w:t>
            </w:r>
            <w:r w:rsidRPr="00442DC4">
              <w:rPr>
                <w:rFonts w:ascii="Arial" w:eastAsia="Arial" w:hAnsi="Arial" w:cs="Arial"/>
                <w:sz w:val="16"/>
                <w:szCs w:val="16"/>
              </w:rPr>
              <w:t>be</w:t>
            </w:r>
            <w:r w:rsidRPr="00442DC4">
              <w:rPr>
                <w:rFonts w:ascii="Arial" w:eastAsia="Arial" w:hAnsi="Arial" w:cs="Arial"/>
                <w:spacing w:val="-2"/>
                <w:sz w:val="16"/>
                <w:szCs w:val="16"/>
              </w:rPr>
              <w:t>y</w:t>
            </w:r>
            <w:r w:rsidRPr="00442DC4">
              <w:rPr>
                <w:rFonts w:ascii="Arial" w:eastAsia="Arial" w:hAnsi="Arial" w:cs="Arial"/>
                <w:sz w:val="16"/>
                <w:szCs w:val="16"/>
              </w:rPr>
              <w:t>ond: As per 2020-21</w:t>
            </w:r>
          </w:p>
        </w:tc>
      </w:tr>
      <w:bookmarkEnd w:id="46"/>
    </w:tbl>
    <w:p w14:paraId="120213A7" w14:textId="77777777" w:rsidR="00F12666" w:rsidRPr="00442DC4" w:rsidRDefault="00F12666" w:rsidP="00E2798E"/>
    <w:p w14:paraId="29E786AD" w14:textId="77777777" w:rsidR="002F530C" w:rsidRPr="00442DC4" w:rsidRDefault="002F530C" w:rsidP="00AD42E2">
      <w:pPr>
        <w:pStyle w:val="Heading2"/>
      </w:pPr>
      <w:r w:rsidRPr="00442DC4">
        <w:rPr>
          <w:rFonts w:ascii="Book Antiqua" w:hAnsi="Book Antiqua"/>
          <w:i/>
          <w:sz w:val="20"/>
        </w:rPr>
        <w:br w:type="page"/>
      </w:r>
      <w:bookmarkStart w:id="47" w:name="_Toc444523516"/>
      <w:bookmarkStart w:id="48" w:name="_Toc69302280"/>
      <w:bookmarkStart w:id="49" w:name="_Toc69823463"/>
      <w:r w:rsidRPr="00442DC4">
        <w:t>Section 3: Budgeted financial statements</w:t>
      </w:r>
      <w:bookmarkEnd w:id="47"/>
      <w:bookmarkEnd w:id="48"/>
      <w:bookmarkEnd w:id="49"/>
    </w:p>
    <w:p w14:paraId="322666FA" w14:textId="6615160D" w:rsidR="00A6388E" w:rsidRPr="00442DC4" w:rsidRDefault="00CF5085" w:rsidP="007118AC">
      <w:r w:rsidRPr="00442DC4">
        <w:t>Section 3</w:t>
      </w:r>
      <w:r w:rsidR="0027614D" w:rsidRPr="00442DC4">
        <w:t xml:space="preserve"> presents budgeted financial statements which provide a comprehensive snapshot of</w:t>
      </w:r>
      <w:r w:rsidR="001B03CC" w:rsidRPr="00442DC4">
        <w:t xml:space="preserve"> entity </w:t>
      </w:r>
      <w:r w:rsidR="0027614D" w:rsidRPr="00442DC4">
        <w:t xml:space="preserve">finances for the </w:t>
      </w:r>
      <w:r w:rsidR="00B33915" w:rsidRPr="00442DC4">
        <w:t>2021-22</w:t>
      </w:r>
      <w:r w:rsidR="00294E5F" w:rsidRPr="00442DC4">
        <w:t xml:space="preserve"> </w:t>
      </w:r>
      <w:r w:rsidR="0027614D" w:rsidRPr="00442DC4">
        <w:t>budget year</w:t>
      </w:r>
      <w:r w:rsidR="007118AC" w:rsidRPr="00442DC4">
        <w:t>, including the impact of budget measures and resourcing on financial statements</w:t>
      </w:r>
      <w:r w:rsidR="00B04964" w:rsidRPr="00442DC4">
        <w:t>.</w:t>
      </w:r>
    </w:p>
    <w:p w14:paraId="06494D48" w14:textId="77777777" w:rsidR="00E4582E" w:rsidRPr="00442DC4" w:rsidRDefault="007118AC" w:rsidP="00EA5A9E">
      <w:pPr>
        <w:pStyle w:val="Heading3"/>
      </w:pPr>
      <w:bookmarkStart w:id="50" w:name="_Toc190682317"/>
      <w:bookmarkStart w:id="51" w:name="_Toc444523517"/>
      <w:bookmarkStart w:id="52" w:name="_Toc69302281"/>
      <w:bookmarkStart w:id="53" w:name="_Toc69823464"/>
      <w:r w:rsidRPr="00442DC4">
        <w:t>3.1</w:t>
      </w:r>
      <w:r w:rsidR="00E4582E" w:rsidRPr="00442DC4">
        <w:tab/>
        <w:t>Budgeted financial statements</w:t>
      </w:r>
      <w:bookmarkEnd w:id="50"/>
      <w:bookmarkEnd w:id="51"/>
      <w:bookmarkEnd w:id="52"/>
      <w:bookmarkEnd w:id="53"/>
    </w:p>
    <w:p w14:paraId="45266912" w14:textId="77777777" w:rsidR="00E4582E" w:rsidRPr="00442DC4" w:rsidRDefault="00A23BC2" w:rsidP="00E4582E">
      <w:pPr>
        <w:pStyle w:val="Heading4"/>
      </w:pPr>
      <w:r w:rsidRPr="00442DC4">
        <w:t>3.</w:t>
      </w:r>
      <w:r w:rsidR="007118AC" w:rsidRPr="00442DC4">
        <w:t>1</w:t>
      </w:r>
      <w:r w:rsidRPr="00442DC4">
        <w:t>.1</w:t>
      </w:r>
      <w:r w:rsidR="005F29CD" w:rsidRPr="00442DC4">
        <w:tab/>
      </w:r>
      <w:r w:rsidR="00E4582E" w:rsidRPr="00442DC4">
        <w:t xml:space="preserve">Differences </w:t>
      </w:r>
      <w:r w:rsidR="007118AC" w:rsidRPr="00442DC4">
        <w:t>between</w:t>
      </w:r>
      <w:r w:rsidR="00E4582E" w:rsidRPr="00442DC4">
        <w:t xml:space="preserve"> </w:t>
      </w:r>
      <w:r w:rsidR="000216BF" w:rsidRPr="00442DC4">
        <w:t>entity resourcing and financial statements</w:t>
      </w:r>
    </w:p>
    <w:p w14:paraId="2E067A00" w14:textId="77777777" w:rsidR="00003EA1" w:rsidRPr="00442DC4" w:rsidRDefault="00003EA1" w:rsidP="00003EA1">
      <w:pPr>
        <w:pStyle w:val="ExampleText0"/>
        <w:rPr>
          <w:i w:val="0"/>
          <w:iCs/>
          <w:color w:val="auto"/>
        </w:rPr>
      </w:pPr>
      <w:r w:rsidRPr="00442DC4">
        <w:rPr>
          <w:i w:val="0"/>
          <w:iCs/>
          <w:color w:val="auto"/>
        </w:rPr>
        <w:t>The budgeted financial statements have been prepared on an accrual basis.</w:t>
      </w:r>
    </w:p>
    <w:p w14:paraId="33FE112B" w14:textId="77777777" w:rsidR="00E4582E" w:rsidRPr="00442DC4" w:rsidRDefault="00A23BC2" w:rsidP="00E4582E">
      <w:pPr>
        <w:pStyle w:val="Heading4"/>
      </w:pPr>
      <w:r w:rsidRPr="00442DC4">
        <w:t>3.</w:t>
      </w:r>
      <w:r w:rsidR="007118AC" w:rsidRPr="00442DC4">
        <w:t>1</w:t>
      </w:r>
      <w:r w:rsidRPr="00442DC4">
        <w:t>.2</w:t>
      </w:r>
      <w:r w:rsidR="005F29CD" w:rsidRPr="00442DC4">
        <w:tab/>
      </w:r>
      <w:r w:rsidR="003B7C64" w:rsidRPr="00442DC4">
        <w:t xml:space="preserve">Explanatory notes and analysis </w:t>
      </w:r>
      <w:r w:rsidR="00E4582E" w:rsidRPr="00442DC4">
        <w:t xml:space="preserve">of </w:t>
      </w:r>
      <w:r w:rsidR="000216BF" w:rsidRPr="00442DC4">
        <w:t>budgeted financial statements</w:t>
      </w:r>
    </w:p>
    <w:p w14:paraId="57A57BFD" w14:textId="33994E12" w:rsidR="00003EA1" w:rsidRPr="00442DC4" w:rsidRDefault="00003EA1" w:rsidP="00003EA1">
      <w:r w:rsidRPr="00442DC4">
        <w:t xml:space="preserve">The ATO’s total operating revenue for </w:t>
      </w:r>
      <w:r w:rsidR="00B33915" w:rsidRPr="00442DC4">
        <w:t>2021-22</w:t>
      </w:r>
      <w:r w:rsidRPr="00442DC4">
        <w:t xml:space="preserve"> is estimated at $</w:t>
      </w:r>
      <w:r w:rsidR="00FC6476">
        <w:t>3.</w:t>
      </w:r>
      <w:r w:rsidR="00911C32">
        <w:t>8</w:t>
      </w:r>
      <w:r w:rsidRPr="00442DC4">
        <w:t xml:space="preserve"> billion while expenditure is estimated to be $4.</w:t>
      </w:r>
      <w:r w:rsidR="00FC6476">
        <w:t>0</w:t>
      </w:r>
      <w:r w:rsidR="00FC6476" w:rsidRPr="00442DC4">
        <w:t xml:space="preserve"> </w:t>
      </w:r>
      <w:r w:rsidRPr="00442DC4">
        <w:t xml:space="preserve">billion, inclusive of unfunded depreciation. </w:t>
      </w:r>
      <w:r w:rsidRPr="00911C32">
        <w:t xml:space="preserve">These budgeted amounts have increased since the </w:t>
      </w:r>
      <w:r w:rsidR="00B33915" w:rsidRPr="00911C32">
        <w:t>2020-21</w:t>
      </w:r>
      <w:r w:rsidRPr="00911C32">
        <w:t xml:space="preserve"> </w:t>
      </w:r>
      <w:r w:rsidR="00FC6476" w:rsidRPr="00911C32">
        <w:t xml:space="preserve">Budget </w:t>
      </w:r>
      <w:r w:rsidRPr="00911C32">
        <w:t>mainly due to new Budget measure funding to support Government</w:t>
      </w:r>
      <w:r w:rsidR="00911C32" w:rsidRPr="00911C32">
        <w:t xml:space="preserve"> initiatives</w:t>
      </w:r>
      <w:r w:rsidRPr="00AD2FB2">
        <w:t>.</w:t>
      </w:r>
    </w:p>
    <w:p w14:paraId="4F2802E6" w14:textId="77777777" w:rsidR="00003EA1" w:rsidRPr="00442DC4" w:rsidRDefault="00003EA1" w:rsidP="00003EA1">
      <w:pPr>
        <w:rPr>
          <w:rFonts w:ascii="Arial" w:hAnsi="Arial"/>
          <w:b/>
          <w:bCs/>
          <w:iCs/>
          <w:szCs w:val="26"/>
        </w:rPr>
      </w:pPr>
      <w:r w:rsidRPr="00442DC4">
        <w:rPr>
          <w:rFonts w:ascii="Arial" w:hAnsi="Arial"/>
          <w:b/>
          <w:bCs/>
          <w:iCs/>
          <w:szCs w:val="26"/>
        </w:rPr>
        <w:t>Departmental balance sheet (Table 3.2)</w:t>
      </w:r>
    </w:p>
    <w:p w14:paraId="4D040F5D" w14:textId="4787228B" w:rsidR="00003EA1" w:rsidRPr="00442DC4" w:rsidRDefault="00003EA1" w:rsidP="00003EA1">
      <w:r w:rsidRPr="00442DC4">
        <w:t>ATO’s net assets as at 30 June 2022 is expected to be $</w:t>
      </w:r>
      <w:r w:rsidR="00FC6476">
        <w:t>231.3</w:t>
      </w:r>
      <w:r w:rsidRPr="00442DC4">
        <w:t xml:space="preserve"> million. </w:t>
      </w:r>
      <w:r w:rsidRPr="00AD2FB2">
        <w:t>Net assets have increased by $</w:t>
      </w:r>
      <w:r w:rsidR="007F193C">
        <w:t>3.7</w:t>
      </w:r>
      <w:r w:rsidRPr="00AD2FB2">
        <w:t xml:space="preserve"> million since 2020-21 </w:t>
      </w:r>
      <w:r w:rsidR="00911C32" w:rsidRPr="00AD2FB2">
        <w:t>Budget</w:t>
      </w:r>
      <w:r w:rsidRPr="00AD2FB2">
        <w:t xml:space="preserve"> mainly due to increases </w:t>
      </w:r>
      <w:r w:rsidR="00304478" w:rsidRPr="00AD2FB2">
        <w:t xml:space="preserve">in </w:t>
      </w:r>
      <w:r w:rsidR="00304478">
        <w:t>Trade and other receivables.</w:t>
      </w:r>
    </w:p>
    <w:p w14:paraId="2FCE4C83" w14:textId="77777777" w:rsidR="00003EA1" w:rsidRPr="00442DC4" w:rsidRDefault="00003EA1" w:rsidP="00003EA1">
      <w:pPr>
        <w:rPr>
          <w:rFonts w:ascii="Arial" w:hAnsi="Arial"/>
          <w:b/>
          <w:bCs/>
          <w:iCs/>
          <w:szCs w:val="26"/>
        </w:rPr>
      </w:pPr>
      <w:r w:rsidRPr="00442DC4">
        <w:rPr>
          <w:rFonts w:ascii="Arial" w:hAnsi="Arial"/>
          <w:b/>
          <w:bCs/>
          <w:iCs/>
          <w:szCs w:val="26"/>
        </w:rPr>
        <w:t>Departmental capital budget statement (Table 3.5)</w:t>
      </w:r>
    </w:p>
    <w:p w14:paraId="1859FC62" w14:textId="5496701E" w:rsidR="00003EA1" w:rsidRPr="00442DC4" w:rsidRDefault="00003EA1" w:rsidP="00003EA1">
      <w:r w:rsidRPr="00442DC4">
        <w:t xml:space="preserve">Total capital appropriations in 2021-22 have </w:t>
      </w:r>
      <w:r w:rsidR="007F193C">
        <w:t>increased</w:t>
      </w:r>
      <w:r w:rsidR="00911C32" w:rsidRPr="00442DC4">
        <w:t xml:space="preserve"> </w:t>
      </w:r>
      <w:r w:rsidRPr="00442DC4">
        <w:t>by $</w:t>
      </w:r>
      <w:r w:rsidR="007F193C">
        <w:t>9.4</w:t>
      </w:r>
      <w:r w:rsidRPr="00442DC4">
        <w:t xml:space="preserve"> million since the </w:t>
      </w:r>
      <w:r w:rsidRPr="00442DC4">
        <w:br/>
        <w:t xml:space="preserve">2020-21 </w:t>
      </w:r>
      <w:r w:rsidR="00911C32">
        <w:t>Budget</w:t>
      </w:r>
      <w:r w:rsidRPr="00442DC4">
        <w:t xml:space="preserve">, </w:t>
      </w:r>
      <w:r w:rsidR="007F193C">
        <w:t>as a result of new capital measures.</w:t>
      </w:r>
    </w:p>
    <w:p w14:paraId="4F33F752" w14:textId="2D40C9A7" w:rsidR="00003EA1" w:rsidRPr="00442DC4" w:rsidRDefault="00003EA1" w:rsidP="00003EA1">
      <w:r w:rsidRPr="00442DC4">
        <w:t>Total purchase of non-financial assets in 2021-22 have increased by $</w:t>
      </w:r>
      <w:r w:rsidR="00D933BD">
        <w:t>11.1</w:t>
      </w:r>
      <w:r w:rsidRPr="00442DC4">
        <w:t xml:space="preserve"> million since the 2020-21 </w:t>
      </w:r>
      <w:r w:rsidR="00FD68F6">
        <w:t>Budget</w:t>
      </w:r>
      <w:r w:rsidRPr="00442DC4">
        <w:t>, primarily due to new capital measures</w:t>
      </w:r>
      <w:r w:rsidR="00D933BD">
        <w:t>.</w:t>
      </w:r>
      <w:r w:rsidRPr="00442DC4">
        <w:t xml:space="preserve"> </w:t>
      </w:r>
    </w:p>
    <w:p w14:paraId="0429B597" w14:textId="77777777" w:rsidR="00003EA1" w:rsidRPr="00442DC4" w:rsidRDefault="00003EA1" w:rsidP="00003EA1"/>
    <w:p w14:paraId="01F796E7" w14:textId="77777777" w:rsidR="00E4582E" w:rsidRPr="00442DC4" w:rsidRDefault="000A6897" w:rsidP="00442DC4">
      <w:pPr>
        <w:pStyle w:val="Heading3"/>
      </w:pPr>
      <w:r w:rsidRPr="00442DC4">
        <w:br w:type="page"/>
      </w:r>
      <w:bookmarkStart w:id="54" w:name="_Toc444523518"/>
      <w:bookmarkStart w:id="55" w:name="_Toc69302282"/>
      <w:bookmarkStart w:id="56" w:name="_Toc69823465"/>
      <w:r w:rsidR="00E4582E" w:rsidRPr="00442DC4">
        <w:t>3.2.</w:t>
      </w:r>
      <w:r w:rsidR="005F29CD" w:rsidRPr="00442DC4">
        <w:tab/>
      </w:r>
      <w:r w:rsidR="00E4582E" w:rsidRPr="00442DC4">
        <w:t xml:space="preserve">Budgeted </w:t>
      </w:r>
      <w:r w:rsidR="00F626C2" w:rsidRPr="00442DC4">
        <w:t>financial statements tables</w:t>
      </w:r>
      <w:bookmarkEnd w:id="54"/>
      <w:bookmarkEnd w:id="55"/>
      <w:bookmarkEnd w:id="56"/>
    </w:p>
    <w:p w14:paraId="4CC8D48F" w14:textId="7400AF71" w:rsidR="0056211F" w:rsidRDefault="00E855E0" w:rsidP="0056211F">
      <w:pPr>
        <w:pStyle w:val="TableHeading"/>
        <w:rPr>
          <w:rFonts w:ascii="Times New Roman" w:hAnsi="Times New Roman"/>
        </w:rPr>
      </w:pPr>
      <w:r w:rsidRPr="00442DC4">
        <w:rPr>
          <w:color w:val="auto"/>
        </w:rPr>
        <w:t>Table</w:t>
      </w:r>
      <w:r w:rsidR="00971CBF" w:rsidRPr="00442DC4">
        <w:rPr>
          <w:color w:val="auto"/>
        </w:rPr>
        <w:t xml:space="preserve"> 3.</w:t>
      </w:r>
      <w:r w:rsidRPr="00442DC4">
        <w:rPr>
          <w:color w:val="auto"/>
        </w:rPr>
        <w:t>1</w:t>
      </w:r>
      <w:r w:rsidR="001352EE" w:rsidRPr="00442DC4">
        <w:rPr>
          <w:color w:val="auto"/>
        </w:rPr>
        <w:t>:</w:t>
      </w:r>
      <w:r w:rsidRPr="00442DC4">
        <w:rPr>
          <w:color w:val="auto"/>
        </w:rPr>
        <w:t xml:space="preserve"> Comprehensive </w:t>
      </w:r>
      <w:r w:rsidR="00F626C2" w:rsidRPr="00442DC4">
        <w:rPr>
          <w:color w:val="auto"/>
        </w:rPr>
        <w:t>income statement (showing net cost of services</w:t>
      </w:r>
      <w:r w:rsidRPr="00442DC4">
        <w:rPr>
          <w:color w:val="auto"/>
        </w:rPr>
        <w:t>)</w:t>
      </w:r>
      <w:r w:rsidR="004A1224" w:rsidRPr="00442DC4">
        <w:rPr>
          <w:color w:val="auto"/>
        </w:rPr>
        <w:t xml:space="preserve"> </w:t>
      </w:r>
      <w:r w:rsidR="00E4582E" w:rsidRPr="00442DC4">
        <w:rPr>
          <w:snapToGrid w:val="0"/>
          <w:color w:val="auto"/>
        </w:rPr>
        <w:t>for the period ended 30 June</w:t>
      </w:r>
    </w:p>
    <w:tbl>
      <w:tblPr>
        <w:tblW w:w="5000" w:type="pct"/>
        <w:tblCellMar>
          <w:left w:w="0" w:type="dxa"/>
          <w:right w:w="28" w:type="dxa"/>
        </w:tblCellMar>
        <w:tblLook w:val="04A0" w:firstRow="1" w:lastRow="0" w:firstColumn="1" w:lastColumn="0" w:noHBand="0" w:noVBand="1"/>
      </w:tblPr>
      <w:tblGrid>
        <w:gridCol w:w="3125"/>
        <w:gridCol w:w="918"/>
        <w:gridCol w:w="917"/>
        <w:gridCol w:w="917"/>
        <w:gridCol w:w="917"/>
        <w:gridCol w:w="916"/>
      </w:tblGrid>
      <w:tr w:rsidR="0056211F" w:rsidRPr="0056211F" w14:paraId="51F68309" w14:textId="77777777" w:rsidTr="0056211F">
        <w:trPr>
          <w:trHeight w:val="900"/>
        </w:trPr>
        <w:tc>
          <w:tcPr>
            <w:tcW w:w="2026" w:type="pct"/>
            <w:tcBorders>
              <w:top w:val="single" w:sz="4" w:space="0" w:color="auto"/>
              <w:left w:val="nil"/>
              <w:bottom w:val="nil"/>
              <w:right w:val="nil"/>
            </w:tcBorders>
            <w:shd w:val="clear" w:color="auto" w:fill="auto"/>
            <w:noWrap/>
            <w:hideMark/>
          </w:tcPr>
          <w:p w14:paraId="1E362DE7" w14:textId="0598AA45" w:rsidR="0056211F" w:rsidRPr="0056211F" w:rsidRDefault="0056211F" w:rsidP="0056211F">
            <w:pPr>
              <w:spacing w:after="0" w:line="240" w:lineRule="auto"/>
              <w:jc w:val="left"/>
              <w:rPr>
                <w:rFonts w:ascii="Arial" w:hAnsi="Arial" w:cs="Arial"/>
                <w:b/>
                <w:bCs/>
                <w:sz w:val="16"/>
                <w:szCs w:val="16"/>
              </w:rPr>
            </w:pPr>
            <w:r w:rsidRPr="0056211F">
              <w:rPr>
                <w:rFonts w:ascii="Arial" w:hAnsi="Arial" w:cs="Arial"/>
                <w:b/>
                <w:bCs/>
                <w:sz w:val="16"/>
                <w:szCs w:val="16"/>
              </w:rPr>
              <w:t> </w:t>
            </w:r>
          </w:p>
        </w:tc>
        <w:tc>
          <w:tcPr>
            <w:tcW w:w="595" w:type="pct"/>
            <w:tcBorders>
              <w:top w:val="single" w:sz="4" w:space="0" w:color="auto"/>
              <w:left w:val="nil"/>
              <w:bottom w:val="single" w:sz="4" w:space="0" w:color="auto"/>
              <w:right w:val="nil"/>
            </w:tcBorders>
            <w:shd w:val="clear" w:color="auto" w:fill="auto"/>
            <w:hideMark/>
          </w:tcPr>
          <w:p w14:paraId="1F8BB530"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2020-21 Estimated actual</w:t>
            </w:r>
            <w:r w:rsidRPr="0056211F">
              <w:rPr>
                <w:rFonts w:ascii="Arial" w:hAnsi="Arial" w:cs="Arial"/>
                <w:sz w:val="16"/>
                <w:szCs w:val="16"/>
              </w:rPr>
              <w:br/>
              <w:t>$'000</w:t>
            </w:r>
          </w:p>
        </w:tc>
        <w:tc>
          <w:tcPr>
            <w:tcW w:w="595" w:type="pct"/>
            <w:tcBorders>
              <w:top w:val="single" w:sz="4" w:space="0" w:color="auto"/>
              <w:left w:val="nil"/>
              <w:bottom w:val="single" w:sz="4" w:space="0" w:color="auto"/>
              <w:right w:val="nil"/>
            </w:tcBorders>
            <w:shd w:val="clear" w:color="000000" w:fill="E6E6E6"/>
            <w:hideMark/>
          </w:tcPr>
          <w:p w14:paraId="4DB2A3BD"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2021-22</w:t>
            </w:r>
            <w:r w:rsidRPr="0056211F">
              <w:rPr>
                <w:rFonts w:ascii="Arial" w:hAnsi="Arial" w:cs="Arial"/>
                <w:sz w:val="16"/>
                <w:szCs w:val="16"/>
              </w:rPr>
              <w:br/>
              <w:t>Budget</w:t>
            </w:r>
            <w:r w:rsidRPr="0056211F">
              <w:rPr>
                <w:rFonts w:ascii="Arial" w:hAnsi="Arial" w:cs="Arial"/>
                <w:sz w:val="16"/>
                <w:szCs w:val="16"/>
              </w:rPr>
              <w:br/>
            </w:r>
            <w:r w:rsidRPr="0056211F">
              <w:rPr>
                <w:rFonts w:ascii="Arial" w:hAnsi="Arial" w:cs="Arial"/>
                <w:sz w:val="16"/>
                <w:szCs w:val="16"/>
              </w:rPr>
              <w:br/>
              <w:t>$'000</w:t>
            </w:r>
          </w:p>
        </w:tc>
        <w:tc>
          <w:tcPr>
            <w:tcW w:w="595" w:type="pct"/>
            <w:tcBorders>
              <w:top w:val="single" w:sz="4" w:space="0" w:color="auto"/>
              <w:left w:val="nil"/>
              <w:bottom w:val="single" w:sz="4" w:space="0" w:color="auto"/>
              <w:right w:val="nil"/>
            </w:tcBorders>
            <w:shd w:val="clear" w:color="auto" w:fill="auto"/>
            <w:hideMark/>
          </w:tcPr>
          <w:p w14:paraId="5940776E"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2022-23 Forward estimate</w:t>
            </w:r>
            <w:r w:rsidRPr="0056211F">
              <w:rPr>
                <w:rFonts w:ascii="Arial" w:hAnsi="Arial" w:cs="Arial"/>
                <w:sz w:val="16"/>
                <w:szCs w:val="16"/>
              </w:rPr>
              <w:br/>
              <w:t>$'000</w:t>
            </w:r>
          </w:p>
        </w:tc>
        <w:tc>
          <w:tcPr>
            <w:tcW w:w="595" w:type="pct"/>
            <w:tcBorders>
              <w:top w:val="single" w:sz="4" w:space="0" w:color="auto"/>
              <w:left w:val="nil"/>
              <w:bottom w:val="single" w:sz="4" w:space="0" w:color="auto"/>
              <w:right w:val="nil"/>
            </w:tcBorders>
            <w:shd w:val="clear" w:color="auto" w:fill="auto"/>
            <w:hideMark/>
          </w:tcPr>
          <w:p w14:paraId="193294C6"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2023-24 Forward estimate</w:t>
            </w:r>
            <w:r w:rsidRPr="0056211F">
              <w:rPr>
                <w:rFonts w:ascii="Arial" w:hAnsi="Arial" w:cs="Arial"/>
                <w:sz w:val="16"/>
                <w:szCs w:val="16"/>
              </w:rPr>
              <w:br/>
              <w:t>$'000</w:t>
            </w:r>
          </w:p>
        </w:tc>
        <w:tc>
          <w:tcPr>
            <w:tcW w:w="595" w:type="pct"/>
            <w:tcBorders>
              <w:top w:val="single" w:sz="4" w:space="0" w:color="auto"/>
              <w:left w:val="nil"/>
              <w:bottom w:val="single" w:sz="4" w:space="0" w:color="auto"/>
              <w:right w:val="nil"/>
            </w:tcBorders>
            <w:shd w:val="clear" w:color="auto" w:fill="auto"/>
            <w:hideMark/>
          </w:tcPr>
          <w:p w14:paraId="4482334A"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2024-25</w:t>
            </w:r>
            <w:r w:rsidRPr="0056211F">
              <w:rPr>
                <w:rFonts w:ascii="Arial" w:hAnsi="Arial" w:cs="Arial"/>
                <w:sz w:val="16"/>
                <w:szCs w:val="16"/>
              </w:rPr>
              <w:br/>
              <w:t>Forward estimate</w:t>
            </w:r>
            <w:r w:rsidRPr="0056211F">
              <w:rPr>
                <w:rFonts w:ascii="Arial" w:hAnsi="Arial" w:cs="Arial"/>
                <w:sz w:val="16"/>
                <w:szCs w:val="16"/>
              </w:rPr>
              <w:br/>
              <w:t>$'000</w:t>
            </w:r>
          </w:p>
        </w:tc>
      </w:tr>
      <w:tr w:rsidR="0056211F" w:rsidRPr="0056211F" w14:paraId="65D915F8" w14:textId="77777777" w:rsidTr="0056211F">
        <w:trPr>
          <w:trHeight w:val="225"/>
        </w:trPr>
        <w:tc>
          <w:tcPr>
            <w:tcW w:w="2026" w:type="pct"/>
            <w:tcBorders>
              <w:top w:val="nil"/>
              <w:left w:val="nil"/>
              <w:bottom w:val="nil"/>
              <w:right w:val="nil"/>
            </w:tcBorders>
            <w:shd w:val="clear" w:color="auto" w:fill="auto"/>
            <w:noWrap/>
            <w:vAlign w:val="bottom"/>
            <w:hideMark/>
          </w:tcPr>
          <w:p w14:paraId="790DD259" w14:textId="77777777" w:rsidR="0056211F" w:rsidRPr="0056211F" w:rsidRDefault="0056211F" w:rsidP="0056211F">
            <w:pPr>
              <w:spacing w:after="0" w:line="240" w:lineRule="auto"/>
              <w:jc w:val="left"/>
              <w:rPr>
                <w:rFonts w:ascii="Arial" w:hAnsi="Arial" w:cs="Arial"/>
                <w:b/>
                <w:bCs/>
                <w:sz w:val="16"/>
                <w:szCs w:val="16"/>
              </w:rPr>
            </w:pPr>
            <w:r w:rsidRPr="0056211F">
              <w:rPr>
                <w:rFonts w:ascii="Arial" w:hAnsi="Arial" w:cs="Arial"/>
                <w:b/>
                <w:bCs/>
                <w:sz w:val="16"/>
                <w:szCs w:val="16"/>
              </w:rPr>
              <w:t>EXPENSES</w:t>
            </w:r>
          </w:p>
        </w:tc>
        <w:tc>
          <w:tcPr>
            <w:tcW w:w="595" w:type="pct"/>
            <w:tcBorders>
              <w:top w:val="nil"/>
              <w:left w:val="nil"/>
              <w:bottom w:val="nil"/>
              <w:right w:val="nil"/>
            </w:tcBorders>
            <w:shd w:val="clear" w:color="auto" w:fill="auto"/>
            <w:noWrap/>
            <w:vAlign w:val="bottom"/>
            <w:hideMark/>
          </w:tcPr>
          <w:p w14:paraId="224B979F" w14:textId="77777777" w:rsidR="0056211F" w:rsidRPr="0056211F" w:rsidRDefault="0056211F" w:rsidP="0056211F">
            <w:pPr>
              <w:spacing w:after="0" w:line="240" w:lineRule="auto"/>
              <w:jc w:val="right"/>
              <w:rPr>
                <w:rFonts w:ascii="Arial" w:hAnsi="Arial" w:cs="Arial"/>
                <w:b/>
                <w:bCs/>
                <w:sz w:val="16"/>
                <w:szCs w:val="16"/>
              </w:rPr>
            </w:pPr>
          </w:p>
        </w:tc>
        <w:tc>
          <w:tcPr>
            <w:tcW w:w="595" w:type="pct"/>
            <w:tcBorders>
              <w:top w:val="nil"/>
              <w:left w:val="nil"/>
              <w:bottom w:val="nil"/>
              <w:right w:val="nil"/>
            </w:tcBorders>
            <w:shd w:val="clear" w:color="000000" w:fill="E6E6E6"/>
            <w:noWrap/>
            <w:vAlign w:val="bottom"/>
            <w:hideMark/>
          </w:tcPr>
          <w:p w14:paraId="490468D5"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 </w:t>
            </w:r>
          </w:p>
        </w:tc>
        <w:tc>
          <w:tcPr>
            <w:tcW w:w="595" w:type="pct"/>
            <w:tcBorders>
              <w:top w:val="nil"/>
              <w:left w:val="nil"/>
              <w:bottom w:val="nil"/>
              <w:right w:val="nil"/>
            </w:tcBorders>
            <w:shd w:val="clear" w:color="auto" w:fill="auto"/>
            <w:noWrap/>
            <w:vAlign w:val="bottom"/>
            <w:hideMark/>
          </w:tcPr>
          <w:p w14:paraId="49368473" w14:textId="77777777" w:rsidR="0056211F" w:rsidRPr="0056211F" w:rsidRDefault="0056211F" w:rsidP="0056211F">
            <w:pPr>
              <w:spacing w:after="0" w:line="240" w:lineRule="auto"/>
              <w:jc w:val="right"/>
              <w:rPr>
                <w:rFonts w:ascii="Arial" w:hAnsi="Arial" w:cs="Arial"/>
                <w:b/>
                <w:bCs/>
                <w:sz w:val="16"/>
                <w:szCs w:val="16"/>
              </w:rPr>
            </w:pPr>
          </w:p>
        </w:tc>
        <w:tc>
          <w:tcPr>
            <w:tcW w:w="595" w:type="pct"/>
            <w:tcBorders>
              <w:top w:val="nil"/>
              <w:left w:val="nil"/>
              <w:bottom w:val="nil"/>
              <w:right w:val="nil"/>
            </w:tcBorders>
            <w:shd w:val="clear" w:color="auto" w:fill="auto"/>
            <w:noWrap/>
            <w:vAlign w:val="bottom"/>
            <w:hideMark/>
          </w:tcPr>
          <w:p w14:paraId="4B841E25" w14:textId="77777777" w:rsidR="0056211F" w:rsidRPr="0056211F" w:rsidRDefault="0056211F" w:rsidP="0056211F">
            <w:pPr>
              <w:spacing w:after="0" w:line="240" w:lineRule="auto"/>
              <w:jc w:val="right"/>
              <w:rPr>
                <w:rFonts w:ascii="Times New Roman" w:hAnsi="Times New Roman"/>
              </w:rPr>
            </w:pPr>
          </w:p>
        </w:tc>
        <w:tc>
          <w:tcPr>
            <w:tcW w:w="595" w:type="pct"/>
            <w:tcBorders>
              <w:top w:val="nil"/>
              <w:left w:val="nil"/>
              <w:bottom w:val="nil"/>
              <w:right w:val="nil"/>
            </w:tcBorders>
            <w:shd w:val="clear" w:color="auto" w:fill="auto"/>
            <w:noWrap/>
            <w:vAlign w:val="bottom"/>
            <w:hideMark/>
          </w:tcPr>
          <w:p w14:paraId="268560A3" w14:textId="77777777" w:rsidR="0056211F" w:rsidRPr="0056211F" w:rsidRDefault="0056211F" w:rsidP="0056211F">
            <w:pPr>
              <w:spacing w:after="0" w:line="240" w:lineRule="auto"/>
              <w:jc w:val="right"/>
              <w:rPr>
                <w:rFonts w:ascii="Times New Roman" w:hAnsi="Times New Roman"/>
              </w:rPr>
            </w:pPr>
          </w:p>
        </w:tc>
      </w:tr>
      <w:tr w:rsidR="0056211F" w:rsidRPr="0056211F" w14:paraId="22DD70D5" w14:textId="77777777" w:rsidTr="0056211F">
        <w:trPr>
          <w:trHeight w:val="225"/>
        </w:trPr>
        <w:tc>
          <w:tcPr>
            <w:tcW w:w="2026" w:type="pct"/>
            <w:tcBorders>
              <w:top w:val="nil"/>
              <w:left w:val="nil"/>
              <w:bottom w:val="nil"/>
              <w:right w:val="nil"/>
            </w:tcBorders>
            <w:shd w:val="clear" w:color="auto" w:fill="auto"/>
            <w:noWrap/>
            <w:vAlign w:val="bottom"/>
            <w:hideMark/>
          </w:tcPr>
          <w:p w14:paraId="542CB33E" w14:textId="77777777" w:rsidR="0056211F" w:rsidRPr="0056211F" w:rsidRDefault="0056211F" w:rsidP="0056211F">
            <w:pPr>
              <w:spacing w:after="0" w:line="240" w:lineRule="auto"/>
              <w:ind w:firstLineChars="100" w:firstLine="160"/>
              <w:jc w:val="left"/>
              <w:rPr>
                <w:rFonts w:ascii="Arial" w:hAnsi="Arial" w:cs="Arial"/>
                <w:sz w:val="16"/>
                <w:szCs w:val="16"/>
              </w:rPr>
            </w:pPr>
            <w:r w:rsidRPr="0056211F">
              <w:rPr>
                <w:rFonts w:ascii="Arial" w:hAnsi="Arial" w:cs="Arial"/>
                <w:sz w:val="16"/>
                <w:szCs w:val="16"/>
              </w:rPr>
              <w:t>Employee benefits</w:t>
            </w:r>
          </w:p>
        </w:tc>
        <w:tc>
          <w:tcPr>
            <w:tcW w:w="595" w:type="pct"/>
            <w:tcBorders>
              <w:top w:val="nil"/>
              <w:left w:val="nil"/>
              <w:bottom w:val="nil"/>
              <w:right w:val="nil"/>
            </w:tcBorders>
            <w:shd w:val="clear" w:color="auto" w:fill="auto"/>
            <w:noWrap/>
            <w:vAlign w:val="bottom"/>
            <w:hideMark/>
          </w:tcPr>
          <w:p w14:paraId="51E53DCB"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2,119,106 </w:t>
            </w:r>
          </w:p>
        </w:tc>
        <w:tc>
          <w:tcPr>
            <w:tcW w:w="595" w:type="pct"/>
            <w:tcBorders>
              <w:top w:val="nil"/>
              <w:left w:val="nil"/>
              <w:bottom w:val="nil"/>
              <w:right w:val="nil"/>
            </w:tcBorders>
            <w:shd w:val="clear" w:color="000000" w:fill="E6E6E6"/>
            <w:noWrap/>
            <w:vAlign w:val="bottom"/>
            <w:hideMark/>
          </w:tcPr>
          <w:p w14:paraId="628080A4"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2,184,457 </w:t>
            </w:r>
          </w:p>
        </w:tc>
        <w:tc>
          <w:tcPr>
            <w:tcW w:w="595" w:type="pct"/>
            <w:tcBorders>
              <w:top w:val="nil"/>
              <w:left w:val="nil"/>
              <w:bottom w:val="nil"/>
              <w:right w:val="nil"/>
            </w:tcBorders>
            <w:shd w:val="clear" w:color="auto" w:fill="auto"/>
            <w:noWrap/>
            <w:vAlign w:val="bottom"/>
            <w:hideMark/>
          </w:tcPr>
          <w:p w14:paraId="76D402FE"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2,187,098 </w:t>
            </w:r>
          </w:p>
        </w:tc>
        <w:tc>
          <w:tcPr>
            <w:tcW w:w="595" w:type="pct"/>
            <w:tcBorders>
              <w:top w:val="nil"/>
              <w:left w:val="nil"/>
              <w:bottom w:val="nil"/>
              <w:right w:val="nil"/>
            </w:tcBorders>
            <w:shd w:val="clear" w:color="auto" w:fill="auto"/>
            <w:noWrap/>
            <w:vAlign w:val="bottom"/>
            <w:hideMark/>
          </w:tcPr>
          <w:p w14:paraId="3E83CE4C"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1,955,938 </w:t>
            </w:r>
          </w:p>
        </w:tc>
        <w:tc>
          <w:tcPr>
            <w:tcW w:w="595" w:type="pct"/>
            <w:tcBorders>
              <w:top w:val="nil"/>
              <w:left w:val="nil"/>
              <w:bottom w:val="nil"/>
              <w:right w:val="nil"/>
            </w:tcBorders>
            <w:shd w:val="clear" w:color="auto" w:fill="auto"/>
            <w:noWrap/>
            <w:vAlign w:val="bottom"/>
            <w:hideMark/>
          </w:tcPr>
          <w:p w14:paraId="618E158B"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1,956,000 </w:t>
            </w:r>
          </w:p>
        </w:tc>
      </w:tr>
      <w:tr w:rsidR="0056211F" w:rsidRPr="0056211F" w14:paraId="02F22A17" w14:textId="77777777" w:rsidTr="0056211F">
        <w:trPr>
          <w:trHeight w:val="225"/>
        </w:trPr>
        <w:tc>
          <w:tcPr>
            <w:tcW w:w="2026" w:type="pct"/>
            <w:tcBorders>
              <w:top w:val="nil"/>
              <w:left w:val="nil"/>
              <w:bottom w:val="nil"/>
              <w:right w:val="nil"/>
            </w:tcBorders>
            <w:shd w:val="clear" w:color="auto" w:fill="auto"/>
            <w:noWrap/>
            <w:vAlign w:val="bottom"/>
            <w:hideMark/>
          </w:tcPr>
          <w:p w14:paraId="243E4E1B" w14:textId="77777777" w:rsidR="0056211F" w:rsidRPr="0056211F" w:rsidRDefault="0056211F" w:rsidP="0056211F">
            <w:pPr>
              <w:spacing w:after="0" w:line="240" w:lineRule="auto"/>
              <w:ind w:firstLineChars="100" w:firstLine="160"/>
              <w:jc w:val="left"/>
              <w:rPr>
                <w:rFonts w:ascii="Arial" w:hAnsi="Arial" w:cs="Arial"/>
                <w:sz w:val="16"/>
                <w:szCs w:val="16"/>
              </w:rPr>
            </w:pPr>
            <w:r w:rsidRPr="0056211F">
              <w:rPr>
                <w:rFonts w:ascii="Arial" w:hAnsi="Arial" w:cs="Arial"/>
                <w:sz w:val="16"/>
                <w:szCs w:val="16"/>
              </w:rPr>
              <w:t>Suppliers</w:t>
            </w:r>
          </w:p>
        </w:tc>
        <w:tc>
          <w:tcPr>
            <w:tcW w:w="595" w:type="pct"/>
            <w:tcBorders>
              <w:top w:val="nil"/>
              <w:left w:val="nil"/>
              <w:bottom w:val="nil"/>
              <w:right w:val="nil"/>
            </w:tcBorders>
            <w:shd w:val="clear" w:color="auto" w:fill="auto"/>
            <w:noWrap/>
            <w:vAlign w:val="bottom"/>
            <w:hideMark/>
          </w:tcPr>
          <w:p w14:paraId="05473A87"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1,548,309 </w:t>
            </w:r>
          </w:p>
        </w:tc>
        <w:tc>
          <w:tcPr>
            <w:tcW w:w="595" w:type="pct"/>
            <w:tcBorders>
              <w:top w:val="nil"/>
              <w:left w:val="nil"/>
              <w:bottom w:val="nil"/>
              <w:right w:val="nil"/>
            </w:tcBorders>
            <w:shd w:val="clear" w:color="000000" w:fill="E6E6E6"/>
            <w:noWrap/>
            <w:vAlign w:val="bottom"/>
            <w:hideMark/>
          </w:tcPr>
          <w:p w14:paraId="189D02EB"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1,388,595 </w:t>
            </w:r>
          </w:p>
        </w:tc>
        <w:tc>
          <w:tcPr>
            <w:tcW w:w="595" w:type="pct"/>
            <w:tcBorders>
              <w:top w:val="nil"/>
              <w:left w:val="nil"/>
              <w:bottom w:val="nil"/>
              <w:right w:val="nil"/>
            </w:tcBorders>
            <w:shd w:val="clear" w:color="auto" w:fill="auto"/>
            <w:noWrap/>
            <w:vAlign w:val="bottom"/>
            <w:hideMark/>
          </w:tcPr>
          <w:p w14:paraId="5A85BBD9"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1,159,831 </w:t>
            </w:r>
          </w:p>
        </w:tc>
        <w:tc>
          <w:tcPr>
            <w:tcW w:w="595" w:type="pct"/>
            <w:tcBorders>
              <w:top w:val="nil"/>
              <w:left w:val="nil"/>
              <w:bottom w:val="nil"/>
              <w:right w:val="nil"/>
            </w:tcBorders>
            <w:shd w:val="clear" w:color="auto" w:fill="auto"/>
            <w:noWrap/>
            <w:vAlign w:val="bottom"/>
            <w:hideMark/>
          </w:tcPr>
          <w:p w14:paraId="578462CD"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870,000 </w:t>
            </w:r>
          </w:p>
        </w:tc>
        <w:tc>
          <w:tcPr>
            <w:tcW w:w="595" w:type="pct"/>
            <w:tcBorders>
              <w:top w:val="nil"/>
              <w:left w:val="nil"/>
              <w:bottom w:val="nil"/>
              <w:right w:val="nil"/>
            </w:tcBorders>
            <w:shd w:val="clear" w:color="auto" w:fill="auto"/>
            <w:noWrap/>
            <w:vAlign w:val="bottom"/>
            <w:hideMark/>
          </w:tcPr>
          <w:p w14:paraId="0CCF2CB1"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886,390 </w:t>
            </w:r>
          </w:p>
        </w:tc>
      </w:tr>
      <w:tr w:rsidR="0056211F" w:rsidRPr="0056211F" w14:paraId="4E3BE602" w14:textId="77777777" w:rsidTr="0056211F">
        <w:trPr>
          <w:trHeight w:val="225"/>
        </w:trPr>
        <w:tc>
          <w:tcPr>
            <w:tcW w:w="2026" w:type="pct"/>
            <w:tcBorders>
              <w:top w:val="nil"/>
              <w:left w:val="nil"/>
              <w:bottom w:val="nil"/>
              <w:right w:val="nil"/>
            </w:tcBorders>
            <w:shd w:val="clear" w:color="auto" w:fill="auto"/>
            <w:noWrap/>
            <w:vAlign w:val="bottom"/>
            <w:hideMark/>
          </w:tcPr>
          <w:p w14:paraId="1F457924" w14:textId="77777777" w:rsidR="0056211F" w:rsidRPr="0056211F" w:rsidRDefault="0056211F" w:rsidP="0056211F">
            <w:pPr>
              <w:spacing w:after="0" w:line="240" w:lineRule="auto"/>
              <w:ind w:firstLineChars="100" w:firstLine="160"/>
              <w:jc w:val="left"/>
              <w:rPr>
                <w:rFonts w:ascii="Arial" w:hAnsi="Arial" w:cs="Arial"/>
                <w:sz w:val="16"/>
                <w:szCs w:val="16"/>
              </w:rPr>
            </w:pPr>
            <w:r w:rsidRPr="0056211F">
              <w:rPr>
                <w:rFonts w:ascii="Arial" w:hAnsi="Arial" w:cs="Arial"/>
                <w:sz w:val="16"/>
                <w:szCs w:val="16"/>
              </w:rPr>
              <w:t>Depreciation and amortisation (a)</w:t>
            </w:r>
          </w:p>
        </w:tc>
        <w:tc>
          <w:tcPr>
            <w:tcW w:w="595" w:type="pct"/>
            <w:tcBorders>
              <w:top w:val="nil"/>
              <w:left w:val="nil"/>
              <w:bottom w:val="nil"/>
              <w:right w:val="nil"/>
            </w:tcBorders>
            <w:shd w:val="clear" w:color="auto" w:fill="auto"/>
            <w:noWrap/>
            <w:vAlign w:val="bottom"/>
            <w:hideMark/>
          </w:tcPr>
          <w:p w14:paraId="47452A2E"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424,543 </w:t>
            </w:r>
          </w:p>
        </w:tc>
        <w:tc>
          <w:tcPr>
            <w:tcW w:w="595" w:type="pct"/>
            <w:tcBorders>
              <w:top w:val="nil"/>
              <w:left w:val="nil"/>
              <w:bottom w:val="nil"/>
              <w:right w:val="nil"/>
            </w:tcBorders>
            <w:shd w:val="clear" w:color="000000" w:fill="E6E6E6"/>
            <w:noWrap/>
            <w:vAlign w:val="bottom"/>
            <w:hideMark/>
          </w:tcPr>
          <w:p w14:paraId="436FF7DC"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432,837 </w:t>
            </w:r>
          </w:p>
        </w:tc>
        <w:tc>
          <w:tcPr>
            <w:tcW w:w="595" w:type="pct"/>
            <w:tcBorders>
              <w:top w:val="nil"/>
              <w:left w:val="nil"/>
              <w:bottom w:val="nil"/>
              <w:right w:val="nil"/>
            </w:tcBorders>
            <w:shd w:val="clear" w:color="auto" w:fill="auto"/>
            <w:noWrap/>
            <w:vAlign w:val="bottom"/>
            <w:hideMark/>
          </w:tcPr>
          <w:p w14:paraId="398481E6"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433,462 </w:t>
            </w:r>
          </w:p>
        </w:tc>
        <w:tc>
          <w:tcPr>
            <w:tcW w:w="595" w:type="pct"/>
            <w:tcBorders>
              <w:top w:val="nil"/>
              <w:left w:val="nil"/>
              <w:bottom w:val="nil"/>
              <w:right w:val="nil"/>
            </w:tcBorders>
            <w:shd w:val="clear" w:color="auto" w:fill="auto"/>
            <w:noWrap/>
            <w:vAlign w:val="bottom"/>
            <w:hideMark/>
          </w:tcPr>
          <w:p w14:paraId="2B781944"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419,671 </w:t>
            </w:r>
          </w:p>
        </w:tc>
        <w:tc>
          <w:tcPr>
            <w:tcW w:w="595" w:type="pct"/>
            <w:tcBorders>
              <w:top w:val="nil"/>
              <w:left w:val="nil"/>
              <w:bottom w:val="nil"/>
              <w:right w:val="nil"/>
            </w:tcBorders>
            <w:shd w:val="clear" w:color="auto" w:fill="auto"/>
            <w:noWrap/>
            <w:vAlign w:val="bottom"/>
            <w:hideMark/>
          </w:tcPr>
          <w:p w14:paraId="396E0ED5"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419,671 </w:t>
            </w:r>
          </w:p>
        </w:tc>
      </w:tr>
      <w:tr w:rsidR="0056211F" w:rsidRPr="0056211F" w14:paraId="10F18D4C" w14:textId="77777777" w:rsidTr="0056211F">
        <w:trPr>
          <w:trHeight w:val="225"/>
        </w:trPr>
        <w:tc>
          <w:tcPr>
            <w:tcW w:w="2026" w:type="pct"/>
            <w:tcBorders>
              <w:top w:val="nil"/>
              <w:left w:val="nil"/>
              <w:bottom w:val="nil"/>
              <w:right w:val="nil"/>
            </w:tcBorders>
            <w:shd w:val="clear" w:color="auto" w:fill="auto"/>
            <w:noWrap/>
            <w:vAlign w:val="bottom"/>
            <w:hideMark/>
          </w:tcPr>
          <w:p w14:paraId="6AF3B264" w14:textId="77777777" w:rsidR="0056211F" w:rsidRPr="0056211F" w:rsidRDefault="0056211F" w:rsidP="0056211F">
            <w:pPr>
              <w:spacing w:after="0" w:line="240" w:lineRule="auto"/>
              <w:ind w:firstLineChars="100" w:firstLine="160"/>
              <w:jc w:val="left"/>
              <w:rPr>
                <w:rFonts w:ascii="Arial" w:hAnsi="Arial" w:cs="Arial"/>
                <w:sz w:val="16"/>
                <w:szCs w:val="16"/>
              </w:rPr>
            </w:pPr>
            <w:r w:rsidRPr="0056211F">
              <w:rPr>
                <w:rFonts w:ascii="Arial" w:hAnsi="Arial" w:cs="Arial"/>
                <w:sz w:val="16"/>
                <w:szCs w:val="16"/>
              </w:rPr>
              <w:t>Finance costs</w:t>
            </w:r>
          </w:p>
        </w:tc>
        <w:tc>
          <w:tcPr>
            <w:tcW w:w="595" w:type="pct"/>
            <w:tcBorders>
              <w:top w:val="nil"/>
              <w:left w:val="nil"/>
              <w:bottom w:val="nil"/>
              <w:right w:val="nil"/>
            </w:tcBorders>
            <w:shd w:val="clear" w:color="auto" w:fill="auto"/>
            <w:noWrap/>
            <w:vAlign w:val="bottom"/>
            <w:hideMark/>
          </w:tcPr>
          <w:p w14:paraId="220F941A"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12,692 </w:t>
            </w:r>
          </w:p>
        </w:tc>
        <w:tc>
          <w:tcPr>
            <w:tcW w:w="595" w:type="pct"/>
            <w:tcBorders>
              <w:top w:val="nil"/>
              <w:left w:val="nil"/>
              <w:bottom w:val="nil"/>
              <w:right w:val="nil"/>
            </w:tcBorders>
            <w:shd w:val="clear" w:color="000000" w:fill="E6E6E6"/>
            <w:noWrap/>
            <w:vAlign w:val="bottom"/>
            <w:hideMark/>
          </w:tcPr>
          <w:p w14:paraId="4AB160F8"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11,775 </w:t>
            </w:r>
          </w:p>
        </w:tc>
        <w:tc>
          <w:tcPr>
            <w:tcW w:w="595" w:type="pct"/>
            <w:tcBorders>
              <w:top w:val="nil"/>
              <w:left w:val="nil"/>
              <w:bottom w:val="nil"/>
              <w:right w:val="nil"/>
            </w:tcBorders>
            <w:shd w:val="clear" w:color="auto" w:fill="auto"/>
            <w:noWrap/>
            <w:vAlign w:val="bottom"/>
            <w:hideMark/>
          </w:tcPr>
          <w:p w14:paraId="11E1D46D"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16,804 </w:t>
            </w:r>
          </w:p>
        </w:tc>
        <w:tc>
          <w:tcPr>
            <w:tcW w:w="595" w:type="pct"/>
            <w:tcBorders>
              <w:top w:val="nil"/>
              <w:left w:val="nil"/>
              <w:bottom w:val="nil"/>
              <w:right w:val="nil"/>
            </w:tcBorders>
            <w:shd w:val="clear" w:color="auto" w:fill="auto"/>
            <w:noWrap/>
            <w:vAlign w:val="bottom"/>
            <w:hideMark/>
          </w:tcPr>
          <w:p w14:paraId="1F9F1445"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18,689 </w:t>
            </w:r>
          </w:p>
        </w:tc>
        <w:tc>
          <w:tcPr>
            <w:tcW w:w="595" w:type="pct"/>
            <w:tcBorders>
              <w:top w:val="nil"/>
              <w:left w:val="nil"/>
              <w:bottom w:val="nil"/>
              <w:right w:val="nil"/>
            </w:tcBorders>
            <w:shd w:val="clear" w:color="auto" w:fill="auto"/>
            <w:noWrap/>
            <w:vAlign w:val="bottom"/>
            <w:hideMark/>
          </w:tcPr>
          <w:p w14:paraId="34D95729"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18,647 </w:t>
            </w:r>
          </w:p>
        </w:tc>
      </w:tr>
      <w:tr w:rsidR="0056211F" w:rsidRPr="0056211F" w14:paraId="1A08AC98" w14:textId="77777777" w:rsidTr="0056211F">
        <w:trPr>
          <w:trHeight w:val="225"/>
        </w:trPr>
        <w:tc>
          <w:tcPr>
            <w:tcW w:w="2026" w:type="pct"/>
            <w:tcBorders>
              <w:top w:val="nil"/>
              <w:left w:val="nil"/>
              <w:bottom w:val="nil"/>
              <w:right w:val="nil"/>
            </w:tcBorders>
            <w:shd w:val="clear" w:color="auto" w:fill="auto"/>
            <w:noWrap/>
            <w:vAlign w:val="bottom"/>
            <w:hideMark/>
          </w:tcPr>
          <w:p w14:paraId="1DC66870" w14:textId="77777777" w:rsidR="0056211F" w:rsidRPr="0056211F" w:rsidRDefault="0056211F" w:rsidP="0056211F">
            <w:pPr>
              <w:spacing w:after="0" w:line="240" w:lineRule="auto"/>
              <w:jc w:val="left"/>
              <w:rPr>
                <w:rFonts w:ascii="Arial" w:hAnsi="Arial" w:cs="Arial"/>
                <w:b/>
                <w:bCs/>
                <w:sz w:val="16"/>
                <w:szCs w:val="16"/>
              </w:rPr>
            </w:pPr>
            <w:r w:rsidRPr="0056211F">
              <w:rPr>
                <w:rFonts w:ascii="Arial" w:hAnsi="Arial" w:cs="Arial"/>
                <w:b/>
                <w:bCs/>
                <w:sz w:val="16"/>
                <w:szCs w:val="16"/>
              </w:rPr>
              <w:t>Total expenses</w:t>
            </w:r>
          </w:p>
        </w:tc>
        <w:tc>
          <w:tcPr>
            <w:tcW w:w="595" w:type="pct"/>
            <w:tcBorders>
              <w:top w:val="single" w:sz="4" w:space="0" w:color="auto"/>
              <w:left w:val="nil"/>
              <w:bottom w:val="single" w:sz="4" w:space="0" w:color="auto"/>
              <w:right w:val="nil"/>
            </w:tcBorders>
            <w:shd w:val="clear" w:color="auto" w:fill="auto"/>
            <w:noWrap/>
            <w:vAlign w:val="bottom"/>
            <w:hideMark/>
          </w:tcPr>
          <w:p w14:paraId="5FA163A2"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 xml:space="preserve">4,104,650 </w:t>
            </w:r>
          </w:p>
        </w:tc>
        <w:tc>
          <w:tcPr>
            <w:tcW w:w="595" w:type="pct"/>
            <w:tcBorders>
              <w:top w:val="single" w:sz="4" w:space="0" w:color="auto"/>
              <w:left w:val="nil"/>
              <w:bottom w:val="single" w:sz="4" w:space="0" w:color="auto"/>
              <w:right w:val="nil"/>
            </w:tcBorders>
            <w:shd w:val="clear" w:color="000000" w:fill="E6E6E6"/>
            <w:noWrap/>
            <w:vAlign w:val="bottom"/>
            <w:hideMark/>
          </w:tcPr>
          <w:p w14:paraId="4D781A9D"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 xml:space="preserve">4,017,664 </w:t>
            </w:r>
          </w:p>
        </w:tc>
        <w:tc>
          <w:tcPr>
            <w:tcW w:w="595" w:type="pct"/>
            <w:tcBorders>
              <w:top w:val="single" w:sz="4" w:space="0" w:color="auto"/>
              <w:left w:val="nil"/>
              <w:bottom w:val="single" w:sz="4" w:space="0" w:color="auto"/>
              <w:right w:val="nil"/>
            </w:tcBorders>
            <w:shd w:val="clear" w:color="auto" w:fill="auto"/>
            <w:noWrap/>
            <w:vAlign w:val="bottom"/>
            <w:hideMark/>
          </w:tcPr>
          <w:p w14:paraId="13A1CDEF"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 xml:space="preserve">3,797,195 </w:t>
            </w:r>
          </w:p>
        </w:tc>
        <w:tc>
          <w:tcPr>
            <w:tcW w:w="595" w:type="pct"/>
            <w:tcBorders>
              <w:top w:val="single" w:sz="4" w:space="0" w:color="auto"/>
              <w:left w:val="nil"/>
              <w:bottom w:val="single" w:sz="4" w:space="0" w:color="auto"/>
              <w:right w:val="nil"/>
            </w:tcBorders>
            <w:shd w:val="clear" w:color="auto" w:fill="auto"/>
            <w:noWrap/>
            <w:vAlign w:val="bottom"/>
            <w:hideMark/>
          </w:tcPr>
          <w:p w14:paraId="4165F595"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 xml:space="preserve">3,264,298 </w:t>
            </w:r>
          </w:p>
        </w:tc>
        <w:tc>
          <w:tcPr>
            <w:tcW w:w="595" w:type="pct"/>
            <w:tcBorders>
              <w:top w:val="single" w:sz="4" w:space="0" w:color="auto"/>
              <w:left w:val="nil"/>
              <w:bottom w:val="single" w:sz="4" w:space="0" w:color="auto"/>
              <w:right w:val="nil"/>
            </w:tcBorders>
            <w:shd w:val="clear" w:color="auto" w:fill="auto"/>
            <w:noWrap/>
            <w:vAlign w:val="bottom"/>
            <w:hideMark/>
          </w:tcPr>
          <w:p w14:paraId="7F8B31F6"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 xml:space="preserve">3,280,708 </w:t>
            </w:r>
          </w:p>
        </w:tc>
      </w:tr>
      <w:tr w:rsidR="0056211F" w:rsidRPr="0056211F" w14:paraId="386646D2" w14:textId="77777777" w:rsidTr="0056211F">
        <w:trPr>
          <w:trHeight w:val="225"/>
        </w:trPr>
        <w:tc>
          <w:tcPr>
            <w:tcW w:w="2026" w:type="pct"/>
            <w:tcBorders>
              <w:top w:val="nil"/>
              <w:left w:val="nil"/>
              <w:bottom w:val="nil"/>
              <w:right w:val="nil"/>
            </w:tcBorders>
            <w:shd w:val="clear" w:color="auto" w:fill="auto"/>
            <w:noWrap/>
            <w:vAlign w:val="bottom"/>
            <w:hideMark/>
          </w:tcPr>
          <w:p w14:paraId="59D2115E" w14:textId="77777777" w:rsidR="0056211F" w:rsidRPr="0056211F" w:rsidRDefault="0056211F" w:rsidP="0056211F">
            <w:pPr>
              <w:spacing w:after="0" w:line="240" w:lineRule="auto"/>
              <w:jc w:val="left"/>
              <w:rPr>
                <w:rFonts w:ascii="Arial" w:hAnsi="Arial" w:cs="Arial"/>
                <w:b/>
                <w:bCs/>
                <w:sz w:val="16"/>
                <w:szCs w:val="16"/>
              </w:rPr>
            </w:pPr>
            <w:r w:rsidRPr="0056211F">
              <w:rPr>
                <w:rFonts w:ascii="Arial" w:hAnsi="Arial" w:cs="Arial"/>
                <w:b/>
                <w:bCs/>
                <w:sz w:val="16"/>
                <w:szCs w:val="16"/>
              </w:rPr>
              <w:t xml:space="preserve">LESS: </w:t>
            </w:r>
          </w:p>
        </w:tc>
        <w:tc>
          <w:tcPr>
            <w:tcW w:w="595" w:type="pct"/>
            <w:tcBorders>
              <w:top w:val="nil"/>
              <w:left w:val="nil"/>
              <w:bottom w:val="nil"/>
              <w:right w:val="nil"/>
            </w:tcBorders>
            <w:shd w:val="clear" w:color="auto" w:fill="auto"/>
            <w:noWrap/>
            <w:vAlign w:val="bottom"/>
            <w:hideMark/>
          </w:tcPr>
          <w:p w14:paraId="6AF12E4B" w14:textId="77777777" w:rsidR="0056211F" w:rsidRPr="0056211F" w:rsidRDefault="0056211F" w:rsidP="0056211F">
            <w:pPr>
              <w:spacing w:after="0" w:line="240" w:lineRule="auto"/>
              <w:jc w:val="right"/>
              <w:rPr>
                <w:rFonts w:ascii="Arial" w:hAnsi="Arial" w:cs="Arial"/>
                <w:b/>
                <w:bCs/>
                <w:sz w:val="16"/>
                <w:szCs w:val="16"/>
              </w:rPr>
            </w:pPr>
          </w:p>
        </w:tc>
        <w:tc>
          <w:tcPr>
            <w:tcW w:w="595" w:type="pct"/>
            <w:tcBorders>
              <w:top w:val="nil"/>
              <w:left w:val="nil"/>
              <w:bottom w:val="nil"/>
              <w:right w:val="nil"/>
            </w:tcBorders>
            <w:shd w:val="clear" w:color="000000" w:fill="E6E6E6"/>
            <w:noWrap/>
            <w:vAlign w:val="bottom"/>
            <w:hideMark/>
          </w:tcPr>
          <w:p w14:paraId="4189E9B5"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 </w:t>
            </w:r>
          </w:p>
        </w:tc>
        <w:tc>
          <w:tcPr>
            <w:tcW w:w="595" w:type="pct"/>
            <w:tcBorders>
              <w:top w:val="nil"/>
              <w:left w:val="nil"/>
              <w:bottom w:val="nil"/>
              <w:right w:val="nil"/>
            </w:tcBorders>
            <w:shd w:val="clear" w:color="auto" w:fill="auto"/>
            <w:noWrap/>
            <w:vAlign w:val="bottom"/>
            <w:hideMark/>
          </w:tcPr>
          <w:p w14:paraId="62D7A556" w14:textId="77777777" w:rsidR="0056211F" w:rsidRPr="0056211F" w:rsidRDefault="0056211F" w:rsidP="0056211F">
            <w:pPr>
              <w:spacing w:after="0" w:line="240" w:lineRule="auto"/>
              <w:jc w:val="right"/>
              <w:rPr>
                <w:rFonts w:ascii="Arial" w:hAnsi="Arial" w:cs="Arial"/>
                <w:b/>
                <w:bCs/>
                <w:sz w:val="16"/>
                <w:szCs w:val="16"/>
              </w:rPr>
            </w:pPr>
          </w:p>
        </w:tc>
        <w:tc>
          <w:tcPr>
            <w:tcW w:w="595" w:type="pct"/>
            <w:tcBorders>
              <w:top w:val="nil"/>
              <w:left w:val="nil"/>
              <w:bottom w:val="nil"/>
              <w:right w:val="nil"/>
            </w:tcBorders>
            <w:shd w:val="clear" w:color="auto" w:fill="auto"/>
            <w:noWrap/>
            <w:vAlign w:val="bottom"/>
            <w:hideMark/>
          </w:tcPr>
          <w:p w14:paraId="05EEB341" w14:textId="77777777" w:rsidR="0056211F" w:rsidRPr="0056211F" w:rsidRDefault="0056211F" w:rsidP="0056211F">
            <w:pPr>
              <w:spacing w:after="0" w:line="240" w:lineRule="auto"/>
              <w:jc w:val="right"/>
              <w:rPr>
                <w:rFonts w:ascii="Times New Roman" w:hAnsi="Times New Roman"/>
              </w:rPr>
            </w:pPr>
          </w:p>
        </w:tc>
        <w:tc>
          <w:tcPr>
            <w:tcW w:w="595" w:type="pct"/>
            <w:tcBorders>
              <w:top w:val="nil"/>
              <w:left w:val="nil"/>
              <w:bottom w:val="nil"/>
              <w:right w:val="nil"/>
            </w:tcBorders>
            <w:shd w:val="clear" w:color="auto" w:fill="auto"/>
            <w:noWrap/>
            <w:vAlign w:val="bottom"/>
            <w:hideMark/>
          </w:tcPr>
          <w:p w14:paraId="315F8461" w14:textId="77777777" w:rsidR="0056211F" w:rsidRPr="0056211F" w:rsidRDefault="0056211F" w:rsidP="0056211F">
            <w:pPr>
              <w:spacing w:after="0" w:line="240" w:lineRule="auto"/>
              <w:jc w:val="right"/>
              <w:rPr>
                <w:rFonts w:ascii="Times New Roman" w:hAnsi="Times New Roman"/>
              </w:rPr>
            </w:pPr>
          </w:p>
        </w:tc>
      </w:tr>
      <w:tr w:rsidR="0056211F" w:rsidRPr="0056211F" w14:paraId="2CEAE9BC" w14:textId="77777777" w:rsidTr="0056211F">
        <w:trPr>
          <w:trHeight w:val="225"/>
        </w:trPr>
        <w:tc>
          <w:tcPr>
            <w:tcW w:w="2026" w:type="pct"/>
            <w:tcBorders>
              <w:top w:val="nil"/>
              <w:left w:val="nil"/>
              <w:bottom w:val="nil"/>
              <w:right w:val="nil"/>
            </w:tcBorders>
            <w:shd w:val="clear" w:color="auto" w:fill="auto"/>
            <w:noWrap/>
            <w:vAlign w:val="bottom"/>
            <w:hideMark/>
          </w:tcPr>
          <w:p w14:paraId="46B7A800" w14:textId="77777777" w:rsidR="0056211F" w:rsidRPr="0056211F" w:rsidRDefault="0056211F" w:rsidP="0056211F">
            <w:pPr>
              <w:spacing w:after="0" w:line="240" w:lineRule="auto"/>
              <w:jc w:val="left"/>
              <w:rPr>
                <w:rFonts w:ascii="Arial" w:hAnsi="Arial" w:cs="Arial"/>
                <w:b/>
                <w:bCs/>
                <w:sz w:val="16"/>
                <w:szCs w:val="16"/>
              </w:rPr>
            </w:pPr>
            <w:r w:rsidRPr="0056211F">
              <w:rPr>
                <w:rFonts w:ascii="Arial" w:hAnsi="Arial" w:cs="Arial"/>
                <w:b/>
                <w:bCs/>
                <w:sz w:val="16"/>
                <w:szCs w:val="16"/>
              </w:rPr>
              <w:t>OWN-SOURCE INCOME</w:t>
            </w:r>
          </w:p>
        </w:tc>
        <w:tc>
          <w:tcPr>
            <w:tcW w:w="595" w:type="pct"/>
            <w:tcBorders>
              <w:top w:val="nil"/>
              <w:left w:val="nil"/>
              <w:bottom w:val="nil"/>
              <w:right w:val="nil"/>
            </w:tcBorders>
            <w:shd w:val="clear" w:color="auto" w:fill="auto"/>
            <w:noWrap/>
            <w:vAlign w:val="bottom"/>
            <w:hideMark/>
          </w:tcPr>
          <w:p w14:paraId="0EB4ED4E" w14:textId="77777777" w:rsidR="0056211F" w:rsidRPr="0056211F" w:rsidRDefault="0056211F" w:rsidP="0056211F">
            <w:pPr>
              <w:spacing w:after="0" w:line="240" w:lineRule="auto"/>
              <w:jc w:val="right"/>
              <w:rPr>
                <w:rFonts w:ascii="Arial" w:hAnsi="Arial" w:cs="Arial"/>
                <w:b/>
                <w:bCs/>
                <w:sz w:val="16"/>
                <w:szCs w:val="16"/>
              </w:rPr>
            </w:pPr>
          </w:p>
        </w:tc>
        <w:tc>
          <w:tcPr>
            <w:tcW w:w="595" w:type="pct"/>
            <w:tcBorders>
              <w:top w:val="nil"/>
              <w:left w:val="nil"/>
              <w:bottom w:val="nil"/>
              <w:right w:val="nil"/>
            </w:tcBorders>
            <w:shd w:val="clear" w:color="000000" w:fill="E6E6E6"/>
            <w:noWrap/>
            <w:vAlign w:val="bottom"/>
            <w:hideMark/>
          </w:tcPr>
          <w:p w14:paraId="4E0092FD"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 </w:t>
            </w:r>
          </w:p>
        </w:tc>
        <w:tc>
          <w:tcPr>
            <w:tcW w:w="595" w:type="pct"/>
            <w:tcBorders>
              <w:top w:val="nil"/>
              <w:left w:val="nil"/>
              <w:bottom w:val="nil"/>
              <w:right w:val="nil"/>
            </w:tcBorders>
            <w:shd w:val="clear" w:color="auto" w:fill="auto"/>
            <w:noWrap/>
            <w:vAlign w:val="bottom"/>
            <w:hideMark/>
          </w:tcPr>
          <w:p w14:paraId="0713E2F5" w14:textId="77777777" w:rsidR="0056211F" w:rsidRPr="0056211F" w:rsidRDefault="0056211F" w:rsidP="0056211F">
            <w:pPr>
              <w:spacing w:after="0" w:line="240" w:lineRule="auto"/>
              <w:jc w:val="right"/>
              <w:rPr>
                <w:rFonts w:ascii="Arial" w:hAnsi="Arial" w:cs="Arial"/>
                <w:b/>
                <w:bCs/>
                <w:sz w:val="16"/>
                <w:szCs w:val="16"/>
              </w:rPr>
            </w:pPr>
          </w:p>
        </w:tc>
        <w:tc>
          <w:tcPr>
            <w:tcW w:w="595" w:type="pct"/>
            <w:tcBorders>
              <w:top w:val="nil"/>
              <w:left w:val="nil"/>
              <w:bottom w:val="nil"/>
              <w:right w:val="nil"/>
            </w:tcBorders>
            <w:shd w:val="clear" w:color="auto" w:fill="auto"/>
            <w:noWrap/>
            <w:vAlign w:val="bottom"/>
            <w:hideMark/>
          </w:tcPr>
          <w:p w14:paraId="20F68BD3" w14:textId="77777777" w:rsidR="0056211F" w:rsidRPr="0056211F" w:rsidRDefault="0056211F" w:rsidP="0056211F">
            <w:pPr>
              <w:spacing w:after="0" w:line="240" w:lineRule="auto"/>
              <w:jc w:val="right"/>
              <w:rPr>
                <w:rFonts w:ascii="Times New Roman" w:hAnsi="Times New Roman"/>
              </w:rPr>
            </w:pPr>
          </w:p>
        </w:tc>
        <w:tc>
          <w:tcPr>
            <w:tcW w:w="595" w:type="pct"/>
            <w:tcBorders>
              <w:top w:val="nil"/>
              <w:left w:val="nil"/>
              <w:bottom w:val="nil"/>
              <w:right w:val="nil"/>
            </w:tcBorders>
            <w:shd w:val="clear" w:color="auto" w:fill="auto"/>
            <w:noWrap/>
            <w:vAlign w:val="bottom"/>
            <w:hideMark/>
          </w:tcPr>
          <w:p w14:paraId="2D5EE7AF" w14:textId="77777777" w:rsidR="0056211F" w:rsidRPr="0056211F" w:rsidRDefault="0056211F" w:rsidP="0056211F">
            <w:pPr>
              <w:spacing w:after="0" w:line="240" w:lineRule="auto"/>
              <w:jc w:val="right"/>
              <w:rPr>
                <w:rFonts w:ascii="Times New Roman" w:hAnsi="Times New Roman"/>
              </w:rPr>
            </w:pPr>
          </w:p>
        </w:tc>
      </w:tr>
      <w:tr w:rsidR="0056211F" w:rsidRPr="0056211F" w14:paraId="4FD35353" w14:textId="77777777" w:rsidTr="0056211F">
        <w:trPr>
          <w:trHeight w:val="225"/>
        </w:trPr>
        <w:tc>
          <w:tcPr>
            <w:tcW w:w="2026" w:type="pct"/>
            <w:tcBorders>
              <w:top w:val="nil"/>
              <w:left w:val="nil"/>
              <w:bottom w:val="nil"/>
              <w:right w:val="nil"/>
            </w:tcBorders>
            <w:shd w:val="clear" w:color="auto" w:fill="auto"/>
            <w:noWrap/>
            <w:vAlign w:val="bottom"/>
            <w:hideMark/>
          </w:tcPr>
          <w:p w14:paraId="4B159DE0" w14:textId="77777777" w:rsidR="0056211F" w:rsidRPr="0056211F" w:rsidRDefault="0056211F" w:rsidP="0056211F">
            <w:pPr>
              <w:spacing w:after="0" w:line="240" w:lineRule="auto"/>
              <w:jc w:val="left"/>
              <w:rPr>
                <w:rFonts w:ascii="Arial" w:hAnsi="Arial" w:cs="Arial"/>
                <w:b/>
                <w:bCs/>
                <w:sz w:val="16"/>
                <w:szCs w:val="16"/>
              </w:rPr>
            </w:pPr>
            <w:r w:rsidRPr="0056211F">
              <w:rPr>
                <w:rFonts w:ascii="Arial" w:hAnsi="Arial" w:cs="Arial"/>
                <w:b/>
                <w:bCs/>
                <w:sz w:val="16"/>
                <w:szCs w:val="16"/>
              </w:rPr>
              <w:t>Own-source revenue</w:t>
            </w:r>
          </w:p>
        </w:tc>
        <w:tc>
          <w:tcPr>
            <w:tcW w:w="595" w:type="pct"/>
            <w:tcBorders>
              <w:top w:val="nil"/>
              <w:left w:val="nil"/>
              <w:bottom w:val="nil"/>
              <w:right w:val="nil"/>
            </w:tcBorders>
            <w:shd w:val="clear" w:color="auto" w:fill="auto"/>
            <w:noWrap/>
            <w:vAlign w:val="bottom"/>
            <w:hideMark/>
          </w:tcPr>
          <w:p w14:paraId="17566648" w14:textId="77777777" w:rsidR="0056211F" w:rsidRPr="0056211F" w:rsidRDefault="0056211F" w:rsidP="0056211F">
            <w:pPr>
              <w:spacing w:after="0" w:line="240" w:lineRule="auto"/>
              <w:jc w:val="right"/>
              <w:rPr>
                <w:rFonts w:ascii="Arial" w:hAnsi="Arial" w:cs="Arial"/>
                <w:b/>
                <w:bCs/>
                <w:sz w:val="16"/>
                <w:szCs w:val="16"/>
              </w:rPr>
            </w:pPr>
          </w:p>
        </w:tc>
        <w:tc>
          <w:tcPr>
            <w:tcW w:w="595" w:type="pct"/>
            <w:tcBorders>
              <w:top w:val="nil"/>
              <w:left w:val="nil"/>
              <w:bottom w:val="nil"/>
              <w:right w:val="nil"/>
            </w:tcBorders>
            <w:shd w:val="clear" w:color="000000" w:fill="E6E6E6"/>
            <w:noWrap/>
            <w:vAlign w:val="bottom"/>
            <w:hideMark/>
          </w:tcPr>
          <w:p w14:paraId="689E8BB4"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 </w:t>
            </w:r>
          </w:p>
        </w:tc>
        <w:tc>
          <w:tcPr>
            <w:tcW w:w="595" w:type="pct"/>
            <w:tcBorders>
              <w:top w:val="nil"/>
              <w:left w:val="nil"/>
              <w:bottom w:val="nil"/>
              <w:right w:val="nil"/>
            </w:tcBorders>
            <w:shd w:val="clear" w:color="auto" w:fill="auto"/>
            <w:noWrap/>
            <w:vAlign w:val="bottom"/>
            <w:hideMark/>
          </w:tcPr>
          <w:p w14:paraId="25627765" w14:textId="77777777" w:rsidR="0056211F" w:rsidRPr="0056211F" w:rsidRDefault="0056211F" w:rsidP="0056211F">
            <w:pPr>
              <w:spacing w:after="0" w:line="240" w:lineRule="auto"/>
              <w:jc w:val="right"/>
              <w:rPr>
                <w:rFonts w:ascii="Arial" w:hAnsi="Arial" w:cs="Arial"/>
                <w:b/>
                <w:bCs/>
                <w:sz w:val="16"/>
                <w:szCs w:val="16"/>
              </w:rPr>
            </w:pPr>
          </w:p>
        </w:tc>
        <w:tc>
          <w:tcPr>
            <w:tcW w:w="595" w:type="pct"/>
            <w:tcBorders>
              <w:top w:val="nil"/>
              <w:left w:val="nil"/>
              <w:bottom w:val="nil"/>
              <w:right w:val="nil"/>
            </w:tcBorders>
            <w:shd w:val="clear" w:color="auto" w:fill="auto"/>
            <w:noWrap/>
            <w:vAlign w:val="bottom"/>
            <w:hideMark/>
          </w:tcPr>
          <w:p w14:paraId="4D8B32F6" w14:textId="77777777" w:rsidR="0056211F" w:rsidRPr="0056211F" w:rsidRDefault="0056211F" w:rsidP="0056211F">
            <w:pPr>
              <w:spacing w:after="0" w:line="240" w:lineRule="auto"/>
              <w:jc w:val="right"/>
              <w:rPr>
                <w:rFonts w:ascii="Times New Roman" w:hAnsi="Times New Roman"/>
              </w:rPr>
            </w:pPr>
          </w:p>
        </w:tc>
        <w:tc>
          <w:tcPr>
            <w:tcW w:w="595" w:type="pct"/>
            <w:tcBorders>
              <w:top w:val="nil"/>
              <w:left w:val="nil"/>
              <w:bottom w:val="nil"/>
              <w:right w:val="nil"/>
            </w:tcBorders>
            <w:shd w:val="clear" w:color="auto" w:fill="auto"/>
            <w:noWrap/>
            <w:vAlign w:val="bottom"/>
            <w:hideMark/>
          </w:tcPr>
          <w:p w14:paraId="702ED5F7" w14:textId="77777777" w:rsidR="0056211F" w:rsidRPr="0056211F" w:rsidRDefault="0056211F" w:rsidP="0056211F">
            <w:pPr>
              <w:spacing w:after="0" w:line="240" w:lineRule="auto"/>
              <w:jc w:val="right"/>
              <w:rPr>
                <w:rFonts w:ascii="Times New Roman" w:hAnsi="Times New Roman"/>
              </w:rPr>
            </w:pPr>
          </w:p>
        </w:tc>
      </w:tr>
      <w:tr w:rsidR="0056211F" w:rsidRPr="0056211F" w14:paraId="06CB27D3" w14:textId="77777777" w:rsidTr="0056211F">
        <w:trPr>
          <w:trHeight w:val="450"/>
        </w:trPr>
        <w:tc>
          <w:tcPr>
            <w:tcW w:w="2026" w:type="pct"/>
            <w:tcBorders>
              <w:top w:val="nil"/>
              <w:left w:val="nil"/>
              <w:bottom w:val="nil"/>
              <w:right w:val="nil"/>
            </w:tcBorders>
            <w:shd w:val="clear" w:color="auto" w:fill="auto"/>
            <w:vAlign w:val="bottom"/>
            <w:hideMark/>
          </w:tcPr>
          <w:p w14:paraId="793074E2" w14:textId="23AC3A45" w:rsidR="0056211F" w:rsidRPr="0056211F" w:rsidRDefault="0056211F" w:rsidP="0056211F">
            <w:pPr>
              <w:spacing w:after="0" w:line="240" w:lineRule="auto"/>
              <w:ind w:firstLineChars="100" w:firstLine="160"/>
              <w:jc w:val="left"/>
              <w:rPr>
                <w:rFonts w:ascii="Arial" w:hAnsi="Arial" w:cs="Arial"/>
                <w:sz w:val="16"/>
                <w:szCs w:val="16"/>
              </w:rPr>
            </w:pPr>
            <w:r w:rsidRPr="0056211F">
              <w:rPr>
                <w:rFonts w:ascii="Arial" w:hAnsi="Arial" w:cs="Arial"/>
                <w:sz w:val="16"/>
                <w:szCs w:val="16"/>
              </w:rPr>
              <w:t>Sale of goods and rendering of</w:t>
            </w:r>
            <w:r w:rsidRPr="0056211F">
              <w:rPr>
                <w:rFonts w:ascii="Arial" w:hAnsi="Arial" w:cs="Arial"/>
                <w:sz w:val="16"/>
                <w:szCs w:val="16"/>
              </w:rPr>
              <w:br/>
              <w:t xml:space="preserve">  </w:t>
            </w:r>
            <w:r w:rsidR="00D71259">
              <w:rPr>
                <w:rFonts w:ascii="Arial" w:hAnsi="Arial" w:cs="Arial"/>
                <w:sz w:val="16"/>
                <w:szCs w:val="16"/>
              </w:rPr>
              <w:t xml:space="preserve">    </w:t>
            </w:r>
            <w:r w:rsidRPr="0056211F">
              <w:rPr>
                <w:rFonts w:ascii="Arial" w:hAnsi="Arial" w:cs="Arial"/>
                <w:sz w:val="16"/>
                <w:szCs w:val="16"/>
              </w:rPr>
              <w:t>services</w:t>
            </w:r>
          </w:p>
        </w:tc>
        <w:tc>
          <w:tcPr>
            <w:tcW w:w="595" w:type="pct"/>
            <w:tcBorders>
              <w:top w:val="nil"/>
              <w:left w:val="nil"/>
              <w:bottom w:val="nil"/>
              <w:right w:val="nil"/>
            </w:tcBorders>
            <w:shd w:val="clear" w:color="auto" w:fill="auto"/>
            <w:noWrap/>
            <w:vAlign w:val="bottom"/>
            <w:hideMark/>
          </w:tcPr>
          <w:p w14:paraId="53010B38"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73,555 </w:t>
            </w:r>
          </w:p>
        </w:tc>
        <w:tc>
          <w:tcPr>
            <w:tcW w:w="595" w:type="pct"/>
            <w:tcBorders>
              <w:top w:val="nil"/>
              <w:left w:val="nil"/>
              <w:bottom w:val="nil"/>
              <w:right w:val="nil"/>
            </w:tcBorders>
            <w:shd w:val="clear" w:color="000000" w:fill="E6E6E6"/>
            <w:noWrap/>
            <w:vAlign w:val="bottom"/>
            <w:hideMark/>
          </w:tcPr>
          <w:p w14:paraId="6A184CC4"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87,371 </w:t>
            </w:r>
          </w:p>
        </w:tc>
        <w:tc>
          <w:tcPr>
            <w:tcW w:w="595" w:type="pct"/>
            <w:tcBorders>
              <w:top w:val="nil"/>
              <w:left w:val="nil"/>
              <w:bottom w:val="nil"/>
              <w:right w:val="nil"/>
            </w:tcBorders>
            <w:shd w:val="clear" w:color="auto" w:fill="auto"/>
            <w:noWrap/>
            <w:vAlign w:val="bottom"/>
            <w:hideMark/>
          </w:tcPr>
          <w:p w14:paraId="4145EAD9"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91,583 </w:t>
            </w:r>
          </w:p>
        </w:tc>
        <w:tc>
          <w:tcPr>
            <w:tcW w:w="595" w:type="pct"/>
            <w:tcBorders>
              <w:top w:val="nil"/>
              <w:left w:val="nil"/>
              <w:bottom w:val="nil"/>
              <w:right w:val="nil"/>
            </w:tcBorders>
            <w:shd w:val="clear" w:color="auto" w:fill="auto"/>
            <w:noWrap/>
            <w:vAlign w:val="bottom"/>
            <w:hideMark/>
          </w:tcPr>
          <w:p w14:paraId="324F5309"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96,305 </w:t>
            </w:r>
          </w:p>
        </w:tc>
        <w:tc>
          <w:tcPr>
            <w:tcW w:w="595" w:type="pct"/>
            <w:tcBorders>
              <w:top w:val="nil"/>
              <w:left w:val="nil"/>
              <w:bottom w:val="nil"/>
              <w:right w:val="nil"/>
            </w:tcBorders>
            <w:shd w:val="clear" w:color="auto" w:fill="auto"/>
            <w:noWrap/>
            <w:vAlign w:val="bottom"/>
            <w:hideMark/>
          </w:tcPr>
          <w:p w14:paraId="28314FB2"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100,107 </w:t>
            </w:r>
          </w:p>
        </w:tc>
      </w:tr>
      <w:tr w:rsidR="0056211F" w:rsidRPr="0056211F" w14:paraId="56674A36" w14:textId="77777777" w:rsidTr="0056211F">
        <w:trPr>
          <w:trHeight w:val="225"/>
        </w:trPr>
        <w:tc>
          <w:tcPr>
            <w:tcW w:w="2026" w:type="pct"/>
            <w:tcBorders>
              <w:top w:val="nil"/>
              <w:left w:val="nil"/>
              <w:bottom w:val="nil"/>
              <w:right w:val="nil"/>
            </w:tcBorders>
            <w:shd w:val="clear" w:color="auto" w:fill="auto"/>
            <w:noWrap/>
            <w:vAlign w:val="bottom"/>
            <w:hideMark/>
          </w:tcPr>
          <w:p w14:paraId="3AC37A0F" w14:textId="77777777" w:rsidR="0056211F" w:rsidRPr="0056211F" w:rsidRDefault="0056211F" w:rsidP="0056211F">
            <w:pPr>
              <w:spacing w:after="0" w:line="240" w:lineRule="auto"/>
              <w:ind w:firstLineChars="100" w:firstLine="160"/>
              <w:jc w:val="left"/>
              <w:rPr>
                <w:rFonts w:ascii="Arial" w:hAnsi="Arial" w:cs="Arial"/>
                <w:sz w:val="16"/>
                <w:szCs w:val="16"/>
              </w:rPr>
            </w:pPr>
            <w:r w:rsidRPr="0056211F">
              <w:rPr>
                <w:rFonts w:ascii="Arial" w:hAnsi="Arial" w:cs="Arial"/>
                <w:sz w:val="16"/>
                <w:szCs w:val="16"/>
              </w:rPr>
              <w:t>Sublease income</w:t>
            </w:r>
          </w:p>
        </w:tc>
        <w:tc>
          <w:tcPr>
            <w:tcW w:w="595" w:type="pct"/>
            <w:tcBorders>
              <w:top w:val="nil"/>
              <w:left w:val="nil"/>
              <w:bottom w:val="nil"/>
              <w:right w:val="nil"/>
            </w:tcBorders>
            <w:shd w:val="clear" w:color="auto" w:fill="auto"/>
            <w:noWrap/>
            <w:vAlign w:val="bottom"/>
            <w:hideMark/>
          </w:tcPr>
          <w:p w14:paraId="782E51F6"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16,497 </w:t>
            </w:r>
          </w:p>
        </w:tc>
        <w:tc>
          <w:tcPr>
            <w:tcW w:w="595" w:type="pct"/>
            <w:tcBorders>
              <w:top w:val="nil"/>
              <w:left w:val="nil"/>
              <w:bottom w:val="nil"/>
              <w:right w:val="nil"/>
            </w:tcBorders>
            <w:shd w:val="clear" w:color="000000" w:fill="E6E6E6"/>
            <w:noWrap/>
            <w:vAlign w:val="bottom"/>
            <w:hideMark/>
          </w:tcPr>
          <w:p w14:paraId="240B3345"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15,792 </w:t>
            </w:r>
          </w:p>
        </w:tc>
        <w:tc>
          <w:tcPr>
            <w:tcW w:w="595" w:type="pct"/>
            <w:tcBorders>
              <w:top w:val="nil"/>
              <w:left w:val="nil"/>
              <w:bottom w:val="nil"/>
              <w:right w:val="nil"/>
            </w:tcBorders>
            <w:shd w:val="clear" w:color="auto" w:fill="auto"/>
            <w:noWrap/>
            <w:vAlign w:val="bottom"/>
            <w:hideMark/>
          </w:tcPr>
          <w:p w14:paraId="5CBA9CEE"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13,234 </w:t>
            </w:r>
          </w:p>
        </w:tc>
        <w:tc>
          <w:tcPr>
            <w:tcW w:w="595" w:type="pct"/>
            <w:tcBorders>
              <w:top w:val="nil"/>
              <w:left w:val="nil"/>
              <w:bottom w:val="nil"/>
              <w:right w:val="nil"/>
            </w:tcBorders>
            <w:shd w:val="clear" w:color="auto" w:fill="auto"/>
            <w:noWrap/>
            <w:vAlign w:val="bottom"/>
            <w:hideMark/>
          </w:tcPr>
          <w:p w14:paraId="7E233F82"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10,789 </w:t>
            </w:r>
          </w:p>
        </w:tc>
        <w:tc>
          <w:tcPr>
            <w:tcW w:w="595" w:type="pct"/>
            <w:tcBorders>
              <w:top w:val="nil"/>
              <w:left w:val="nil"/>
              <w:bottom w:val="nil"/>
              <w:right w:val="nil"/>
            </w:tcBorders>
            <w:shd w:val="clear" w:color="auto" w:fill="auto"/>
            <w:noWrap/>
            <w:vAlign w:val="bottom"/>
            <w:hideMark/>
          </w:tcPr>
          <w:p w14:paraId="29485165"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10,985 </w:t>
            </w:r>
          </w:p>
        </w:tc>
      </w:tr>
      <w:tr w:rsidR="0056211F" w:rsidRPr="0056211F" w14:paraId="566473B4" w14:textId="77777777" w:rsidTr="0056211F">
        <w:trPr>
          <w:trHeight w:val="225"/>
        </w:trPr>
        <w:tc>
          <w:tcPr>
            <w:tcW w:w="2026" w:type="pct"/>
            <w:tcBorders>
              <w:top w:val="nil"/>
              <w:left w:val="nil"/>
              <w:bottom w:val="nil"/>
              <w:right w:val="nil"/>
            </w:tcBorders>
            <w:shd w:val="clear" w:color="auto" w:fill="auto"/>
            <w:noWrap/>
            <w:vAlign w:val="bottom"/>
            <w:hideMark/>
          </w:tcPr>
          <w:p w14:paraId="5396CE23" w14:textId="77777777" w:rsidR="0056211F" w:rsidRPr="0056211F" w:rsidRDefault="0056211F" w:rsidP="0056211F">
            <w:pPr>
              <w:spacing w:after="0" w:line="240" w:lineRule="auto"/>
              <w:ind w:firstLineChars="100" w:firstLine="160"/>
              <w:jc w:val="left"/>
              <w:rPr>
                <w:rFonts w:ascii="Arial" w:hAnsi="Arial" w:cs="Arial"/>
                <w:sz w:val="16"/>
                <w:szCs w:val="16"/>
              </w:rPr>
            </w:pPr>
            <w:r w:rsidRPr="0056211F">
              <w:rPr>
                <w:rFonts w:ascii="Arial" w:hAnsi="Arial" w:cs="Arial"/>
                <w:sz w:val="16"/>
                <w:szCs w:val="16"/>
              </w:rPr>
              <w:t>Sublease interest income</w:t>
            </w:r>
          </w:p>
        </w:tc>
        <w:tc>
          <w:tcPr>
            <w:tcW w:w="595" w:type="pct"/>
            <w:tcBorders>
              <w:top w:val="nil"/>
              <w:left w:val="nil"/>
              <w:bottom w:val="nil"/>
              <w:right w:val="nil"/>
            </w:tcBorders>
            <w:shd w:val="clear" w:color="auto" w:fill="auto"/>
            <w:noWrap/>
            <w:vAlign w:val="bottom"/>
            <w:hideMark/>
          </w:tcPr>
          <w:p w14:paraId="5B6EEA5B"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326 </w:t>
            </w:r>
          </w:p>
        </w:tc>
        <w:tc>
          <w:tcPr>
            <w:tcW w:w="595" w:type="pct"/>
            <w:tcBorders>
              <w:top w:val="nil"/>
              <w:left w:val="nil"/>
              <w:bottom w:val="nil"/>
              <w:right w:val="nil"/>
            </w:tcBorders>
            <w:shd w:val="clear" w:color="000000" w:fill="E6E6E6"/>
            <w:noWrap/>
            <w:vAlign w:val="bottom"/>
            <w:hideMark/>
          </w:tcPr>
          <w:p w14:paraId="49219680"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244 </w:t>
            </w:r>
          </w:p>
        </w:tc>
        <w:tc>
          <w:tcPr>
            <w:tcW w:w="595" w:type="pct"/>
            <w:tcBorders>
              <w:top w:val="nil"/>
              <w:left w:val="nil"/>
              <w:bottom w:val="nil"/>
              <w:right w:val="nil"/>
            </w:tcBorders>
            <w:shd w:val="clear" w:color="auto" w:fill="auto"/>
            <w:noWrap/>
            <w:vAlign w:val="bottom"/>
            <w:hideMark/>
          </w:tcPr>
          <w:p w14:paraId="2897867E"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171 </w:t>
            </w:r>
          </w:p>
        </w:tc>
        <w:tc>
          <w:tcPr>
            <w:tcW w:w="595" w:type="pct"/>
            <w:tcBorders>
              <w:top w:val="nil"/>
              <w:left w:val="nil"/>
              <w:bottom w:val="nil"/>
              <w:right w:val="nil"/>
            </w:tcBorders>
            <w:shd w:val="clear" w:color="auto" w:fill="auto"/>
            <w:noWrap/>
            <w:vAlign w:val="bottom"/>
            <w:hideMark/>
          </w:tcPr>
          <w:p w14:paraId="580F4904"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94 </w:t>
            </w:r>
          </w:p>
        </w:tc>
        <w:tc>
          <w:tcPr>
            <w:tcW w:w="595" w:type="pct"/>
            <w:tcBorders>
              <w:top w:val="nil"/>
              <w:left w:val="nil"/>
              <w:bottom w:val="nil"/>
              <w:right w:val="nil"/>
            </w:tcBorders>
            <w:shd w:val="clear" w:color="auto" w:fill="auto"/>
            <w:noWrap/>
            <w:vAlign w:val="bottom"/>
            <w:hideMark/>
          </w:tcPr>
          <w:p w14:paraId="5D7115F6"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26 </w:t>
            </w:r>
          </w:p>
        </w:tc>
      </w:tr>
      <w:tr w:rsidR="0056211F" w:rsidRPr="0056211F" w14:paraId="1A5CAB89" w14:textId="77777777" w:rsidTr="0056211F">
        <w:trPr>
          <w:trHeight w:val="225"/>
        </w:trPr>
        <w:tc>
          <w:tcPr>
            <w:tcW w:w="2026" w:type="pct"/>
            <w:tcBorders>
              <w:top w:val="nil"/>
              <w:left w:val="nil"/>
              <w:bottom w:val="nil"/>
              <w:right w:val="nil"/>
            </w:tcBorders>
            <w:shd w:val="clear" w:color="auto" w:fill="auto"/>
            <w:noWrap/>
            <w:vAlign w:val="bottom"/>
            <w:hideMark/>
          </w:tcPr>
          <w:p w14:paraId="66B7AB76" w14:textId="77777777" w:rsidR="0056211F" w:rsidRPr="0056211F" w:rsidRDefault="0056211F" w:rsidP="0056211F">
            <w:pPr>
              <w:spacing w:after="0" w:line="240" w:lineRule="auto"/>
              <w:ind w:firstLineChars="100" w:firstLine="160"/>
              <w:jc w:val="left"/>
              <w:rPr>
                <w:rFonts w:ascii="Arial" w:hAnsi="Arial" w:cs="Arial"/>
                <w:sz w:val="16"/>
                <w:szCs w:val="16"/>
              </w:rPr>
            </w:pPr>
            <w:r w:rsidRPr="0056211F">
              <w:rPr>
                <w:rFonts w:ascii="Arial" w:hAnsi="Arial" w:cs="Arial"/>
                <w:sz w:val="16"/>
                <w:szCs w:val="16"/>
              </w:rPr>
              <w:t>Other</w:t>
            </w:r>
          </w:p>
        </w:tc>
        <w:tc>
          <w:tcPr>
            <w:tcW w:w="595" w:type="pct"/>
            <w:tcBorders>
              <w:top w:val="nil"/>
              <w:left w:val="nil"/>
              <w:bottom w:val="nil"/>
              <w:right w:val="nil"/>
            </w:tcBorders>
            <w:shd w:val="clear" w:color="auto" w:fill="auto"/>
            <w:noWrap/>
            <w:vAlign w:val="bottom"/>
            <w:hideMark/>
          </w:tcPr>
          <w:p w14:paraId="2F39BD5D"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9,407 </w:t>
            </w:r>
          </w:p>
        </w:tc>
        <w:tc>
          <w:tcPr>
            <w:tcW w:w="595" w:type="pct"/>
            <w:tcBorders>
              <w:top w:val="nil"/>
              <w:left w:val="nil"/>
              <w:bottom w:val="nil"/>
              <w:right w:val="nil"/>
            </w:tcBorders>
            <w:shd w:val="clear" w:color="000000" w:fill="E6E6E6"/>
            <w:noWrap/>
            <w:vAlign w:val="bottom"/>
            <w:hideMark/>
          </w:tcPr>
          <w:p w14:paraId="5522570D"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22,092 </w:t>
            </w:r>
          </w:p>
        </w:tc>
        <w:tc>
          <w:tcPr>
            <w:tcW w:w="595" w:type="pct"/>
            <w:tcBorders>
              <w:top w:val="nil"/>
              <w:left w:val="nil"/>
              <w:bottom w:val="nil"/>
              <w:right w:val="nil"/>
            </w:tcBorders>
            <w:shd w:val="clear" w:color="auto" w:fill="auto"/>
            <w:noWrap/>
            <w:vAlign w:val="bottom"/>
            <w:hideMark/>
          </w:tcPr>
          <w:p w14:paraId="21726564"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9,757 </w:t>
            </w:r>
          </w:p>
        </w:tc>
        <w:tc>
          <w:tcPr>
            <w:tcW w:w="595" w:type="pct"/>
            <w:tcBorders>
              <w:top w:val="nil"/>
              <w:left w:val="nil"/>
              <w:bottom w:val="nil"/>
              <w:right w:val="nil"/>
            </w:tcBorders>
            <w:shd w:val="clear" w:color="auto" w:fill="auto"/>
            <w:noWrap/>
            <w:vAlign w:val="bottom"/>
            <w:hideMark/>
          </w:tcPr>
          <w:p w14:paraId="3CA874BC"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8,000 </w:t>
            </w:r>
          </w:p>
        </w:tc>
        <w:tc>
          <w:tcPr>
            <w:tcW w:w="595" w:type="pct"/>
            <w:tcBorders>
              <w:top w:val="nil"/>
              <w:left w:val="nil"/>
              <w:bottom w:val="nil"/>
              <w:right w:val="nil"/>
            </w:tcBorders>
            <w:shd w:val="clear" w:color="auto" w:fill="auto"/>
            <w:noWrap/>
            <w:vAlign w:val="bottom"/>
            <w:hideMark/>
          </w:tcPr>
          <w:p w14:paraId="25932E1C"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8,000 </w:t>
            </w:r>
          </w:p>
        </w:tc>
      </w:tr>
      <w:tr w:rsidR="0056211F" w:rsidRPr="0056211F" w14:paraId="31E5034E" w14:textId="77777777" w:rsidTr="0056211F">
        <w:trPr>
          <w:trHeight w:val="225"/>
        </w:trPr>
        <w:tc>
          <w:tcPr>
            <w:tcW w:w="2026" w:type="pct"/>
            <w:tcBorders>
              <w:top w:val="nil"/>
              <w:left w:val="nil"/>
              <w:bottom w:val="nil"/>
              <w:right w:val="nil"/>
            </w:tcBorders>
            <w:shd w:val="clear" w:color="auto" w:fill="auto"/>
            <w:noWrap/>
            <w:vAlign w:val="bottom"/>
            <w:hideMark/>
          </w:tcPr>
          <w:p w14:paraId="702D658F" w14:textId="77777777" w:rsidR="0056211F" w:rsidRPr="0056211F" w:rsidRDefault="0056211F" w:rsidP="0056211F">
            <w:pPr>
              <w:spacing w:after="0" w:line="240" w:lineRule="auto"/>
              <w:jc w:val="left"/>
              <w:rPr>
                <w:rFonts w:ascii="Arial" w:hAnsi="Arial" w:cs="Arial"/>
                <w:b/>
                <w:bCs/>
                <w:sz w:val="16"/>
                <w:szCs w:val="16"/>
              </w:rPr>
            </w:pPr>
            <w:r w:rsidRPr="0056211F">
              <w:rPr>
                <w:rFonts w:ascii="Arial" w:hAnsi="Arial" w:cs="Arial"/>
                <w:b/>
                <w:bCs/>
                <w:sz w:val="16"/>
                <w:szCs w:val="16"/>
              </w:rPr>
              <w:t>Total own-source revenue</w:t>
            </w:r>
          </w:p>
        </w:tc>
        <w:tc>
          <w:tcPr>
            <w:tcW w:w="595" w:type="pct"/>
            <w:tcBorders>
              <w:top w:val="single" w:sz="4" w:space="0" w:color="auto"/>
              <w:left w:val="nil"/>
              <w:bottom w:val="single" w:sz="4" w:space="0" w:color="auto"/>
              <w:right w:val="nil"/>
            </w:tcBorders>
            <w:shd w:val="clear" w:color="auto" w:fill="auto"/>
            <w:noWrap/>
            <w:vAlign w:val="bottom"/>
            <w:hideMark/>
          </w:tcPr>
          <w:p w14:paraId="189E0108"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 xml:space="preserve">99,785 </w:t>
            </w:r>
          </w:p>
        </w:tc>
        <w:tc>
          <w:tcPr>
            <w:tcW w:w="595" w:type="pct"/>
            <w:tcBorders>
              <w:top w:val="single" w:sz="4" w:space="0" w:color="auto"/>
              <w:left w:val="nil"/>
              <w:bottom w:val="single" w:sz="4" w:space="0" w:color="auto"/>
              <w:right w:val="nil"/>
            </w:tcBorders>
            <w:shd w:val="clear" w:color="000000" w:fill="E6E6E6"/>
            <w:noWrap/>
            <w:vAlign w:val="bottom"/>
            <w:hideMark/>
          </w:tcPr>
          <w:p w14:paraId="009A60E8"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 xml:space="preserve">125,499 </w:t>
            </w:r>
          </w:p>
        </w:tc>
        <w:tc>
          <w:tcPr>
            <w:tcW w:w="595" w:type="pct"/>
            <w:tcBorders>
              <w:top w:val="single" w:sz="4" w:space="0" w:color="auto"/>
              <w:left w:val="nil"/>
              <w:bottom w:val="single" w:sz="4" w:space="0" w:color="auto"/>
              <w:right w:val="nil"/>
            </w:tcBorders>
            <w:shd w:val="clear" w:color="auto" w:fill="auto"/>
            <w:noWrap/>
            <w:vAlign w:val="bottom"/>
            <w:hideMark/>
          </w:tcPr>
          <w:p w14:paraId="3D846552"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 xml:space="preserve">114,745 </w:t>
            </w:r>
          </w:p>
        </w:tc>
        <w:tc>
          <w:tcPr>
            <w:tcW w:w="595" w:type="pct"/>
            <w:tcBorders>
              <w:top w:val="single" w:sz="4" w:space="0" w:color="auto"/>
              <w:left w:val="nil"/>
              <w:bottom w:val="single" w:sz="4" w:space="0" w:color="auto"/>
              <w:right w:val="nil"/>
            </w:tcBorders>
            <w:shd w:val="clear" w:color="auto" w:fill="auto"/>
            <w:noWrap/>
            <w:vAlign w:val="bottom"/>
            <w:hideMark/>
          </w:tcPr>
          <w:p w14:paraId="1B2FC7BF"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 xml:space="preserve">115,188 </w:t>
            </w:r>
          </w:p>
        </w:tc>
        <w:tc>
          <w:tcPr>
            <w:tcW w:w="595" w:type="pct"/>
            <w:tcBorders>
              <w:top w:val="single" w:sz="4" w:space="0" w:color="auto"/>
              <w:left w:val="nil"/>
              <w:bottom w:val="single" w:sz="4" w:space="0" w:color="auto"/>
              <w:right w:val="nil"/>
            </w:tcBorders>
            <w:shd w:val="clear" w:color="auto" w:fill="auto"/>
            <w:noWrap/>
            <w:vAlign w:val="bottom"/>
            <w:hideMark/>
          </w:tcPr>
          <w:p w14:paraId="130E97DF"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 xml:space="preserve">119,118 </w:t>
            </w:r>
          </w:p>
        </w:tc>
      </w:tr>
      <w:tr w:rsidR="0056211F" w:rsidRPr="0056211F" w14:paraId="473BB496" w14:textId="77777777" w:rsidTr="0056211F">
        <w:trPr>
          <w:trHeight w:val="225"/>
        </w:trPr>
        <w:tc>
          <w:tcPr>
            <w:tcW w:w="2026" w:type="pct"/>
            <w:tcBorders>
              <w:top w:val="nil"/>
              <w:left w:val="nil"/>
              <w:bottom w:val="nil"/>
              <w:right w:val="nil"/>
            </w:tcBorders>
            <w:shd w:val="clear" w:color="auto" w:fill="auto"/>
            <w:noWrap/>
            <w:vAlign w:val="bottom"/>
            <w:hideMark/>
          </w:tcPr>
          <w:p w14:paraId="39BC9124" w14:textId="77777777" w:rsidR="0056211F" w:rsidRPr="0056211F" w:rsidRDefault="0056211F" w:rsidP="0056211F">
            <w:pPr>
              <w:spacing w:after="0" w:line="240" w:lineRule="auto"/>
              <w:jc w:val="left"/>
              <w:rPr>
                <w:rFonts w:ascii="Arial" w:hAnsi="Arial" w:cs="Arial"/>
                <w:b/>
                <w:bCs/>
                <w:sz w:val="16"/>
                <w:szCs w:val="16"/>
              </w:rPr>
            </w:pPr>
            <w:r w:rsidRPr="0056211F">
              <w:rPr>
                <w:rFonts w:ascii="Arial" w:hAnsi="Arial" w:cs="Arial"/>
                <w:b/>
                <w:bCs/>
                <w:sz w:val="16"/>
                <w:szCs w:val="16"/>
              </w:rPr>
              <w:t>Gains</w:t>
            </w:r>
          </w:p>
        </w:tc>
        <w:tc>
          <w:tcPr>
            <w:tcW w:w="595" w:type="pct"/>
            <w:tcBorders>
              <w:top w:val="nil"/>
              <w:left w:val="nil"/>
              <w:bottom w:val="nil"/>
              <w:right w:val="nil"/>
            </w:tcBorders>
            <w:shd w:val="clear" w:color="auto" w:fill="auto"/>
            <w:noWrap/>
            <w:vAlign w:val="bottom"/>
            <w:hideMark/>
          </w:tcPr>
          <w:p w14:paraId="1218E8B3" w14:textId="77777777" w:rsidR="0056211F" w:rsidRPr="0056211F" w:rsidRDefault="0056211F" w:rsidP="0056211F">
            <w:pPr>
              <w:spacing w:after="0" w:line="240" w:lineRule="auto"/>
              <w:jc w:val="right"/>
              <w:rPr>
                <w:rFonts w:ascii="Arial" w:hAnsi="Arial" w:cs="Arial"/>
                <w:b/>
                <w:bCs/>
                <w:sz w:val="16"/>
                <w:szCs w:val="16"/>
              </w:rPr>
            </w:pPr>
          </w:p>
        </w:tc>
        <w:tc>
          <w:tcPr>
            <w:tcW w:w="595" w:type="pct"/>
            <w:tcBorders>
              <w:top w:val="nil"/>
              <w:left w:val="nil"/>
              <w:bottom w:val="nil"/>
              <w:right w:val="nil"/>
            </w:tcBorders>
            <w:shd w:val="clear" w:color="000000" w:fill="E6E6E6"/>
            <w:noWrap/>
            <w:vAlign w:val="bottom"/>
            <w:hideMark/>
          </w:tcPr>
          <w:p w14:paraId="60A3CD9A"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 </w:t>
            </w:r>
          </w:p>
        </w:tc>
        <w:tc>
          <w:tcPr>
            <w:tcW w:w="595" w:type="pct"/>
            <w:tcBorders>
              <w:top w:val="nil"/>
              <w:left w:val="nil"/>
              <w:bottom w:val="nil"/>
              <w:right w:val="nil"/>
            </w:tcBorders>
            <w:shd w:val="clear" w:color="auto" w:fill="auto"/>
            <w:noWrap/>
            <w:vAlign w:val="bottom"/>
            <w:hideMark/>
          </w:tcPr>
          <w:p w14:paraId="07137E17" w14:textId="77777777" w:rsidR="0056211F" w:rsidRPr="0056211F" w:rsidRDefault="0056211F" w:rsidP="0056211F">
            <w:pPr>
              <w:spacing w:after="0" w:line="240" w:lineRule="auto"/>
              <w:jc w:val="right"/>
              <w:rPr>
                <w:rFonts w:ascii="Arial" w:hAnsi="Arial" w:cs="Arial"/>
                <w:b/>
                <w:bCs/>
                <w:sz w:val="16"/>
                <w:szCs w:val="16"/>
              </w:rPr>
            </w:pPr>
          </w:p>
        </w:tc>
        <w:tc>
          <w:tcPr>
            <w:tcW w:w="595" w:type="pct"/>
            <w:tcBorders>
              <w:top w:val="nil"/>
              <w:left w:val="nil"/>
              <w:bottom w:val="nil"/>
              <w:right w:val="nil"/>
            </w:tcBorders>
            <w:shd w:val="clear" w:color="auto" w:fill="auto"/>
            <w:noWrap/>
            <w:vAlign w:val="bottom"/>
            <w:hideMark/>
          </w:tcPr>
          <w:p w14:paraId="11D8F679" w14:textId="77777777" w:rsidR="0056211F" w:rsidRPr="0056211F" w:rsidRDefault="0056211F" w:rsidP="0056211F">
            <w:pPr>
              <w:spacing w:after="0" w:line="240" w:lineRule="auto"/>
              <w:jc w:val="right"/>
              <w:rPr>
                <w:rFonts w:ascii="Times New Roman" w:hAnsi="Times New Roman"/>
              </w:rPr>
            </w:pPr>
          </w:p>
        </w:tc>
        <w:tc>
          <w:tcPr>
            <w:tcW w:w="595" w:type="pct"/>
            <w:tcBorders>
              <w:top w:val="nil"/>
              <w:left w:val="nil"/>
              <w:bottom w:val="nil"/>
              <w:right w:val="nil"/>
            </w:tcBorders>
            <w:shd w:val="clear" w:color="auto" w:fill="auto"/>
            <w:noWrap/>
            <w:vAlign w:val="bottom"/>
            <w:hideMark/>
          </w:tcPr>
          <w:p w14:paraId="4B7449B0" w14:textId="77777777" w:rsidR="0056211F" w:rsidRPr="0056211F" w:rsidRDefault="0056211F" w:rsidP="0056211F">
            <w:pPr>
              <w:spacing w:after="0" w:line="240" w:lineRule="auto"/>
              <w:jc w:val="right"/>
              <w:rPr>
                <w:rFonts w:ascii="Times New Roman" w:hAnsi="Times New Roman"/>
              </w:rPr>
            </w:pPr>
          </w:p>
        </w:tc>
      </w:tr>
      <w:tr w:rsidR="0056211F" w:rsidRPr="0056211F" w14:paraId="03E25F44" w14:textId="77777777" w:rsidTr="0056211F">
        <w:trPr>
          <w:trHeight w:val="225"/>
        </w:trPr>
        <w:tc>
          <w:tcPr>
            <w:tcW w:w="2026" w:type="pct"/>
            <w:tcBorders>
              <w:top w:val="nil"/>
              <w:left w:val="nil"/>
              <w:bottom w:val="nil"/>
              <w:right w:val="nil"/>
            </w:tcBorders>
            <w:shd w:val="clear" w:color="auto" w:fill="auto"/>
            <w:noWrap/>
            <w:vAlign w:val="bottom"/>
            <w:hideMark/>
          </w:tcPr>
          <w:p w14:paraId="588BBB8D" w14:textId="77777777" w:rsidR="0056211F" w:rsidRPr="0056211F" w:rsidRDefault="0056211F" w:rsidP="0056211F">
            <w:pPr>
              <w:spacing w:after="0" w:line="240" w:lineRule="auto"/>
              <w:ind w:firstLineChars="100" w:firstLine="160"/>
              <w:jc w:val="left"/>
              <w:rPr>
                <w:rFonts w:ascii="Arial" w:hAnsi="Arial" w:cs="Arial"/>
                <w:sz w:val="16"/>
                <w:szCs w:val="16"/>
              </w:rPr>
            </w:pPr>
            <w:r w:rsidRPr="0056211F">
              <w:rPr>
                <w:rFonts w:ascii="Arial" w:hAnsi="Arial" w:cs="Arial"/>
                <w:sz w:val="16"/>
                <w:szCs w:val="16"/>
              </w:rPr>
              <w:t>Other</w:t>
            </w:r>
          </w:p>
        </w:tc>
        <w:tc>
          <w:tcPr>
            <w:tcW w:w="595" w:type="pct"/>
            <w:tcBorders>
              <w:top w:val="nil"/>
              <w:left w:val="nil"/>
              <w:bottom w:val="nil"/>
              <w:right w:val="nil"/>
            </w:tcBorders>
            <w:shd w:val="clear" w:color="auto" w:fill="auto"/>
            <w:noWrap/>
            <w:vAlign w:val="bottom"/>
            <w:hideMark/>
          </w:tcPr>
          <w:p w14:paraId="03A700FE"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3,000 </w:t>
            </w:r>
          </w:p>
        </w:tc>
        <w:tc>
          <w:tcPr>
            <w:tcW w:w="595" w:type="pct"/>
            <w:tcBorders>
              <w:top w:val="nil"/>
              <w:left w:val="nil"/>
              <w:bottom w:val="nil"/>
              <w:right w:val="nil"/>
            </w:tcBorders>
            <w:shd w:val="clear" w:color="000000" w:fill="E6E6E6"/>
            <w:noWrap/>
            <w:vAlign w:val="bottom"/>
            <w:hideMark/>
          </w:tcPr>
          <w:p w14:paraId="38DDD1E9"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3,000 </w:t>
            </w:r>
          </w:p>
        </w:tc>
        <w:tc>
          <w:tcPr>
            <w:tcW w:w="595" w:type="pct"/>
            <w:tcBorders>
              <w:top w:val="nil"/>
              <w:left w:val="nil"/>
              <w:bottom w:val="nil"/>
              <w:right w:val="nil"/>
            </w:tcBorders>
            <w:shd w:val="clear" w:color="auto" w:fill="auto"/>
            <w:noWrap/>
            <w:vAlign w:val="bottom"/>
            <w:hideMark/>
          </w:tcPr>
          <w:p w14:paraId="30CAB5FB"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3,000 </w:t>
            </w:r>
          </w:p>
        </w:tc>
        <w:tc>
          <w:tcPr>
            <w:tcW w:w="595" w:type="pct"/>
            <w:tcBorders>
              <w:top w:val="nil"/>
              <w:left w:val="nil"/>
              <w:bottom w:val="nil"/>
              <w:right w:val="nil"/>
            </w:tcBorders>
            <w:shd w:val="clear" w:color="auto" w:fill="auto"/>
            <w:noWrap/>
            <w:vAlign w:val="bottom"/>
            <w:hideMark/>
          </w:tcPr>
          <w:p w14:paraId="6BB42BF5"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3,000 </w:t>
            </w:r>
          </w:p>
        </w:tc>
        <w:tc>
          <w:tcPr>
            <w:tcW w:w="595" w:type="pct"/>
            <w:tcBorders>
              <w:top w:val="nil"/>
              <w:left w:val="nil"/>
              <w:bottom w:val="nil"/>
              <w:right w:val="nil"/>
            </w:tcBorders>
            <w:shd w:val="clear" w:color="auto" w:fill="auto"/>
            <w:noWrap/>
            <w:vAlign w:val="bottom"/>
            <w:hideMark/>
          </w:tcPr>
          <w:p w14:paraId="7A0744AB"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3,000 </w:t>
            </w:r>
          </w:p>
        </w:tc>
      </w:tr>
      <w:tr w:rsidR="0056211F" w:rsidRPr="0056211F" w14:paraId="1E98E7ED" w14:textId="77777777" w:rsidTr="0056211F">
        <w:trPr>
          <w:trHeight w:val="225"/>
        </w:trPr>
        <w:tc>
          <w:tcPr>
            <w:tcW w:w="2026" w:type="pct"/>
            <w:tcBorders>
              <w:top w:val="nil"/>
              <w:left w:val="nil"/>
              <w:bottom w:val="nil"/>
              <w:right w:val="nil"/>
            </w:tcBorders>
            <w:shd w:val="clear" w:color="auto" w:fill="auto"/>
            <w:noWrap/>
            <w:vAlign w:val="bottom"/>
            <w:hideMark/>
          </w:tcPr>
          <w:p w14:paraId="1E6D7305" w14:textId="77777777" w:rsidR="0056211F" w:rsidRPr="0056211F" w:rsidRDefault="0056211F" w:rsidP="0056211F">
            <w:pPr>
              <w:spacing w:after="0" w:line="240" w:lineRule="auto"/>
              <w:jc w:val="left"/>
              <w:rPr>
                <w:rFonts w:ascii="Arial" w:hAnsi="Arial" w:cs="Arial"/>
                <w:b/>
                <w:bCs/>
                <w:sz w:val="16"/>
                <w:szCs w:val="16"/>
              </w:rPr>
            </w:pPr>
            <w:r w:rsidRPr="0056211F">
              <w:rPr>
                <w:rFonts w:ascii="Arial" w:hAnsi="Arial" w:cs="Arial"/>
                <w:b/>
                <w:bCs/>
                <w:sz w:val="16"/>
                <w:szCs w:val="16"/>
              </w:rPr>
              <w:t>Total gains</w:t>
            </w:r>
          </w:p>
        </w:tc>
        <w:tc>
          <w:tcPr>
            <w:tcW w:w="595" w:type="pct"/>
            <w:tcBorders>
              <w:top w:val="single" w:sz="4" w:space="0" w:color="auto"/>
              <w:left w:val="nil"/>
              <w:bottom w:val="single" w:sz="4" w:space="0" w:color="auto"/>
              <w:right w:val="nil"/>
            </w:tcBorders>
            <w:shd w:val="clear" w:color="auto" w:fill="auto"/>
            <w:noWrap/>
            <w:vAlign w:val="bottom"/>
            <w:hideMark/>
          </w:tcPr>
          <w:p w14:paraId="67E24CF2"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 xml:space="preserve">3,000 </w:t>
            </w:r>
          </w:p>
        </w:tc>
        <w:tc>
          <w:tcPr>
            <w:tcW w:w="595" w:type="pct"/>
            <w:tcBorders>
              <w:top w:val="single" w:sz="4" w:space="0" w:color="auto"/>
              <w:left w:val="nil"/>
              <w:bottom w:val="single" w:sz="4" w:space="0" w:color="auto"/>
              <w:right w:val="nil"/>
            </w:tcBorders>
            <w:shd w:val="clear" w:color="000000" w:fill="E6E6E6"/>
            <w:noWrap/>
            <w:vAlign w:val="bottom"/>
            <w:hideMark/>
          </w:tcPr>
          <w:p w14:paraId="6FAEE0B7"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 xml:space="preserve">3,000 </w:t>
            </w:r>
          </w:p>
        </w:tc>
        <w:tc>
          <w:tcPr>
            <w:tcW w:w="595" w:type="pct"/>
            <w:tcBorders>
              <w:top w:val="single" w:sz="4" w:space="0" w:color="auto"/>
              <w:left w:val="nil"/>
              <w:bottom w:val="single" w:sz="4" w:space="0" w:color="auto"/>
              <w:right w:val="nil"/>
            </w:tcBorders>
            <w:shd w:val="clear" w:color="auto" w:fill="auto"/>
            <w:noWrap/>
            <w:vAlign w:val="bottom"/>
            <w:hideMark/>
          </w:tcPr>
          <w:p w14:paraId="22EFAF8A"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 xml:space="preserve">3,000 </w:t>
            </w:r>
          </w:p>
        </w:tc>
        <w:tc>
          <w:tcPr>
            <w:tcW w:w="595" w:type="pct"/>
            <w:tcBorders>
              <w:top w:val="single" w:sz="4" w:space="0" w:color="auto"/>
              <w:left w:val="nil"/>
              <w:bottom w:val="single" w:sz="4" w:space="0" w:color="auto"/>
              <w:right w:val="nil"/>
            </w:tcBorders>
            <w:shd w:val="clear" w:color="auto" w:fill="auto"/>
            <w:noWrap/>
            <w:vAlign w:val="bottom"/>
            <w:hideMark/>
          </w:tcPr>
          <w:p w14:paraId="602DF9B4"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 xml:space="preserve">3,000 </w:t>
            </w:r>
          </w:p>
        </w:tc>
        <w:tc>
          <w:tcPr>
            <w:tcW w:w="595" w:type="pct"/>
            <w:tcBorders>
              <w:top w:val="single" w:sz="4" w:space="0" w:color="auto"/>
              <w:left w:val="nil"/>
              <w:bottom w:val="single" w:sz="4" w:space="0" w:color="auto"/>
              <w:right w:val="nil"/>
            </w:tcBorders>
            <w:shd w:val="clear" w:color="auto" w:fill="auto"/>
            <w:noWrap/>
            <w:vAlign w:val="bottom"/>
            <w:hideMark/>
          </w:tcPr>
          <w:p w14:paraId="5ED14D8C"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 xml:space="preserve">3,000 </w:t>
            </w:r>
          </w:p>
        </w:tc>
      </w:tr>
      <w:tr w:rsidR="0056211F" w:rsidRPr="0056211F" w14:paraId="2E856C6B" w14:textId="77777777" w:rsidTr="0056211F">
        <w:trPr>
          <w:trHeight w:val="225"/>
        </w:trPr>
        <w:tc>
          <w:tcPr>
            <w:tcW w:w="2026" w:type="pct"/>
            <w:tcBorders>
              <w:top w:val="nil"/>
              <w:left w:val="nil"/>
              <w:bottom w:val="nil"/>
              <w:right w:val="nil"/>
            </w:tcBorders>
            <w:shd w:val="clear" w:color="auto" w:fill="auto"/>
            <w:noWrap/>
            <w:vAlign w:val="bottom"/>
            <w:hideMark/>
          </w:tcPr>
          <w:p w14:paraId="6B06306F" w14:textId="77777777" w:rsidR="0056211F" w:rsidRPr="0056211F" w:rsidRDefault="0056211F" w:rsidP="0056211F">
            <w:pPr>
              <w:spacing w:after="0" w:line="240" w:lineRule="auto"/>
              <w:jc w:val="left"/>
              <w:rPr>
                <w:rFonts w:ascii="Arial" w:hAnsi="Arial" w:cs="Arial"/>
                <w:b/>
                <w:bCs/>
                <w:sz w:val="16"/>
                <w:szCs w:val="16"/>
              </w:rPr>
            </w:pPr>
            <w:r w:rsidRPr="0056211F">
              <w:rPr>
                <w:rFonts w:ascii="Arial" w:hAnsi="Arial" w:cs="Arial"/>
                <w:b/>
                <w:bCs/>
                <w:sz w:val="16"/>
                <w:szCs w:val="16"/>
              </w:rPr>
              <w:t>Total own-source income</w:t>
            </w:r>
          </w:p>
        </w:tc>
        <w:tc>
          <w:tcPr>
            <w:tcW w:w="595" w:type="pct"/>
            <w:tcBorders>
              <w:top w:val="nil"/>
              <w:left w:val="nil"/>
              <w:bottom w:val="single" w:sz="4" w:space="0" w:color="auto"/>
              <w:right w:val="nil"/>
            </w:tcBorders>
            <w:shd w:val="clear" w:color="auto" w:fill="auto"/>
            <w:noWrap/>
            <w:vAlign w:val="bottom"/>
            <w:hideMark/>
          </w:tcPr>
          <w:p w14:paraId="677CFB26"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 xml:space="preserve">102,785 </w:t>
            </w:r>
          </w:p>
        </w:tc>
        <w:tc>
          <w:tcPr>
            <w:tcW w:w="595" w:type="pct"/>
            <w:tcBorders>
              <w:top w:val="nil"/>
              <w:left w:val="nil"/>
              <w:bottom w:val="single" w:sz="4" w:space="0" w:color="auto"/>
              <w:right w:val="nil"/>
            </w:tcBorders>
            <w:shd w:val="clear" w:color="000000" w:fill="E6E6E6"/>
            <w:noWrap/>
            <w:vAlign w:val="bottom"/>
            <w:hideMark/>
          </w:tcPr>
          <w:p w14:paraId="40BBBF24"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 xml:space="preserve">128,499 </w:t>
            </w:r>
          </w:p>
        </w:tc>
        <w:tc>
          <w:tcPr>
            <w:tcW w:w="595" w:type="pct"/>
            <w:tcBorders>
              <w:top w:val="nil"/>
              <w:left w:val="nil"/>
              <w:bottom w:val="single" w:sz="4" w:space="0" w:color="auto"/>
              <w:right w:val="nil"/>
            </w:tcBorders>
            <w:shd w:val="clear" w:color="auto" w:fill="auto"/>
            <w:noWrap/>
            <w:vAlign w:val="bottom"/>
            <w:hideMark/>
          </w:tcPr>
          <w:p w14:paraId="7DA095DA"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 xml:space="preserve">117,745 </w:t>
            </w:r>
          </w:p>
        </w:tc>
        <w:tc>
          <w:tcPr>
            <w:tcW w:w="595" w:type="pct"/>
            <w:tcBorders>
              <w:top w:val="nil"/>
              <w:left w:val="nil"/>
              <w:bottom w:val="single" w:sz="4" w:space="0" w:color="auto"/>
              <w:right w:val="nil"/>
            </w:tcBorders>
            <w:shd w:val="clear" w:color="auto" w:fill="auto"/>
            <w:noWrap/>
            <w:vAlign w:val="bottom"/>
            <w:hideMark/>
          </w:tcPr>
          <w:p w14:paraId="14A1BADE"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 xml:space="preserve">118,188 </w:t>
            </w:r>
          </w:p>
        </w:tc>
        <w:tc>
          <w:tcPr>
            <w:tcW w:w="595" w:type="pct"/>
            <w:tcBorders>
              <w:top w:val="nil"/>
              <w:left w:val="nil"/>
              <w:bottom w:val="single" w:sz="4" w:space="0" w:color="auto"/>
              <w:right w:val="nil"/>
            </w:tcBorders>
            <w:shd w:val="clear" w:color="auto" w:fill="auto"/>
            <w:noWrap/>
            <w:vAlign w:val="bottom"/>
            <w:hideMark/>
          </w:tcPr>
          <w:p w14:paraId="1B8A9511"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 xml:space="preserve">122,118 </w:t>
            </w:r>
          </w:p>
        </w:tc>
      </w:tr>
      <w:tr w:rsidR="0056211F" w:rsidRPr="0056211F" w14:paraId="6ED1B108" w14:textId="77777777" w:rsidTr="0056211F">
        <w:trPr>
          <w:trHeight w:val="450"/>
        </w:trPr>
        <w:tc>
          <w:tcPr>
            <w:tcW w:w="2026" w:type="pct"/>
            <w:tcBorders>
              <w:top w:val="nil"/>
              <w:left w:val="nil"/>
              <w:bottom w:val="nil"/>
              <w:right w:val="nil"/>
            </w:tcBorders>
            <w:shd w:val="clear" w:color="auto" w:fill="auto"/>
            <w:vAlign w:val="bottom"/>
            <w:hideMark/>
          </w:tcPr>
          <w:p w14:paraId="4F9D0409" w14:textId="77777777" w:rsidR="0056211F" w:rsidRPr="0056211F" w:rsidRDefault="0056211F" w:rsidP="0056211F">
            <w:pPr>
              <w:spacing w:after="0" w:line="240" w:lineRule="auto"/>
              <w:jc w:val="left"/>
              <w:rPr>
                <w:rFonts w:ascii="Arial" w:hAnsi="Arial" w:cs="Arial"/>
                <w:b/>
                <w:bCs/>
                <w:color w:val="000000"/>
                <w:sz w:val="16"/>
                <w:szCs w:val="16"/>
              </w:rPr>
            </w:pPr>
            <w:r w:rsidRPr="0056211F">
              <w:rPr>
                <w:rFonts w:ascii="Arial" w:hAnsi="Arial" w:cs="Arial"/>
                <w:b/>
                <w:bCs/>
                <w:color w:val="000000"/>
                <w:sz w:val="16"/>
                <w:szCs w:val="16"/>
              </w:rPr>
              <w:t>Net (cost of)/contribution by</w:t>
            </w:r>
            <w:r w:rsidRPr="0056211F">
              <w:rPr>
                <w:rFonts w:ascii="Arial" w:hAnsi="Arial" w:cs="Arial"/>
                <w:b/>
                <w:bCs/>
                <w:color w:val="000000"/>
                <w:sz w:val="16"/>
                <w:szCs w:val="16"/>
              </w:rPr>
              <w:br/>
              <w:t xml:space="preserve">  services</w:t>
            </w:r>
          </w:p>
        </w:tc>
        <w:tc>
          <w:tcPr>
            <w:tcW w:w="595" w:type="pct"/>
            <w:tcBorders>
              <w:top w:val="nil"/>
              <w:left w:val="nil"/>
              <w:bottom w:val="single" w:sz="4" w:space="0" w:color="auto"/>
              <w:right w:val="nil"/>
            </w:tcBorders>
            <w:shd w:val="clear" w:color="auto" w:fill="auto"/>
            <w:noWrap/>
            <w:vAlign w:val="bottom"/>
            <w:hideMark/>
          </w:tcPr>
          <w:p w14:paraId="55B0ABD4"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(4,001,865)</w:t>
            </w:r>
          </w:p>
        </w:tc>
        <w:tc>
          <w:tcPr>
            <w:tcW w:w="595" w:type="pct"/>
            <w:tcBorders>
              <w:top w:val="nil"/>
              <w:left w:val="nil"/>
              <w:bottom w:val="single" w:sz="4" w:space="0" w:color="auto"/>
              <w:right w:val="nil"/>
            </w:tcBorders>
            <w:shd w:val="clear" w:color="000000" w:fill="E6E6E6"/>
            <w:noWrap/>
            <w:vAlign w:val="bottom"/>
            <w:hideMark/>
          </w:tcPr>
          <w:p w14:paraId="75BCC6B1"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(3,889,165)</w:t>
            </w:r>
          </w:p>
        </w:tc>
        <w:tc>
          <w:tcPr>
            <w:tcW w:w="595" w:type="pct"/>
            <w:tcBorders>
              <w:top w:val="nil"/>
              <w:left w:val="nil"/>
              <w:bottom w:val="single" w:sz="4" w:space="0" w:color="auto"/>
              <w:right w:val="nil"/>
            </w:tcBorders>
            <w:shd w:val="clear" w:color="auto" w:fill="auto"/>
            <w:noWrap/>
            <w:vAlign w:val="bottom"/>
            <w:hideMark/>
          </w:tcPr>
          <w:p w14:paraId="661F7CF8"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(3,679,450)</w:t>
            </w:r>
          </w:p>
        </w:tc>
        <w:tc>
          <w:tcPr>
            <w:tcW w:w="595" w:type="pct"/>
            <w:tcBorders>
              <w:top w:val="nil"/>
              <w:left w:val="nil"/>
              <w:bottom w:val="single" w:sz="4" w:space="0" w:color="auto"/>
              <w:right w:val="nil"/>
            </w:tcBorders>
            <w:shd w:val="clear" w:color="auto" w:fill="auto"/>
            <w:noWrap/>
            <w:vAlign w:val="bottom"/>
            <w:hideMark/>
          </w:tcPr>
          <w:p w14:paraId="610A1BEB"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(3,146,110)</w:t>
            </w:r>
          </w:p>
        </w:tc>
        <w:tc>
          <w:tcPr>
            <w:tcW w:w="595" w:type="pct"/>
            <w:tcBorders>
              <w:top w:val="nil"/>
              <w:left w:val="nil"/>
              <w:bottom w:val="single" w:sz="4" w:space="0" w:color="auto"/>
              <w:right w:val="nil"/>
            </w:tcBorders>
            <w:shd w:val="clear" w:color="auto" w:fill="auto"/>
            <w:noWrap/>
            <w:vAlign w:val="bottom"/>
            <w:hideMark/>
          </w:tcPr>
          <w:p w14:paraId="5BDE00CD"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(3,158,590)</w:t>
            </w:r>
          </w:p>
        </w:tc>
      </w:tr>
      <w:tr w:rsidR="0056211F" w:rsidRPr="0056211F" w14:paraId="530687AE" w14:textId="77777777" w:rsidTr="0056211F">
        <w:trPr>
          <w:trHeight w:val="225"/>
        </w:trPr>
        <w:tc>
          <w:tcPr>
            <w:tcW w:w="2026" w:type="pct"/>
            <w:tcBorders>
              <w:top w:val="nil"/>
              <w:left w:val="nil"/>
              <w:bottom w:val="nil"/>
              <w:right w:val="nil"/>
            </w:tcBorders>
            <w:shd w:val="clear" w:color="auto" w:fill="auto"/>
            <w:noWrap/>
            <w:vAlign w:val="bottom"/>
            <w:hideMark/>
          </w:tcPr>
          <w:p w14:paraId="7D8163B5" w14:textId="77777777" w:rsidR="0056211F" w:rsidRPr="0056211F" w:rsidRDefault="0056211F" w:rsidP="0056211F">
            <w:pPr>
              <w:spacing w:after="0" w:line="240" w:lineRule="auto"/>
              <w:ind w:firstLineChars="100" w:firstLine="160"/>
              <w:jc w:val="left"/>
              <w:rPr>
                <w:rFonts w:ascii="Arial" w:hAnsi="Arial" w:cs="Arial"/>
                <w:sz w:val="16"/>
                <w:szCs w:val="16"/>
              </w:rPr>
            </w:pPr>
            <w:r w:rsidRPr="0056211F">
              <w:rPr>
                <w:rFonts w:ascii="Arial" w:hAnsi="Arial" w:cs="Arial"/>
                <w:sz w:val="16"/>
                <w:szCs w:val="16"/>
              </w:rPr>
              <w:t>Revenue from Government</w:t>
            </w:r>
          </w:p>
        </w:tc>
        <w:tc>
          <w:tcPr>
            <w:tcW w:w="595" w:type="pct"/>
            <w:tcBorders>
              <w:top w:val="nil"/>
              <w:left w:val="nil"/>
              <w:bottom w:val="single" w:sz="4" w:space="0" w:color="auto"/>
              <w:right w:val="nil"/>
            </w:tcBorders>
            <w:shd w:val="clear" w:color="auto" w:fill="auto"/>
            <w:noWrap/>
            <w:vAlign w:val="bottom"/>
            <w:hideMark/>
          </w:tcPr>
          <w:p w14:paraId="67DB14DB"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3,827,668 </w:t>
            </w:r>
          </w:p>
        </w:tc>
        <w:tc>
          <w:tcPr>
            <w:tcW w:w="595" w:type="pct"/>
            <w:tcBorders>
              <w:top w:val="nil"/>
              <w:left w:val="nil"/>
              <w:bottom w:val="single" w:sz="4" w:space="0" w:color="auto"/>
              <w:right w:val="nil"/>
            </w:tcBorders>
            <w:shd w:val="clear" w:color="000000" w:fill="E6E6E6"/>
            <w:noWrap/>
            <w:vAlign w:val="bottom"/>
            <w:hideMark/>
          </w:tcPr>
          <w:p w14:paraId="5ABC0A5F"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3,682,694 </w:t>
            </w:r>
          </w:p>
        </w:tc>
        <w:tc>
          <w:tcPr>
            <w:tcW w:w="595" w:type="pct"/>
            <w:tcBorders>
              <w:top w:val="nil"/>
              <w:left w:val="nil"/>
              <w:bottom w:val="single" w:sz="4" w:space="0" w:color="auto"/>
              <w:right w:val="nil"/>
            </w:tcBorders>
            <w:shd w:val="clear" w:color="auto" w:fill="auto"/>
            <w:noWrap/>
            <w:vAlign w:val="bottom"/>
            <w:hideMark/>
          </w:tcPr>
          <w:p w14:paraId="7AE6BF2A"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3,478,956 </w:t>
            </w:r>
          </w:p>
        </w:tc>
        <w:tc>
          <w:tcPr>
            <w:tcW w:w="595" w:type="pct"/>
            <w:tcBorders>
              <w:top w:val="nil"/>
              <w:left w:val="nil"/>
              <w:bottom w:val="single" w:sz="4" w:space="0" w:color="auto"/>
              <w:right w:val="nil"/>
            </w:tcBorders>
            <w:shd w:val="clear" w:color="auto" w:fill="auto"/>
            <w:noWrap/>
            <w:vAlign w:val="bottom"/>
            <w:hideMark/>
          </w:tcPr>
          <w:p w14:paraId="0140BA9A"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2,959,969 </w:t>
            </w:r>
          </w:p>
        </w:tc>
        <w:tc>
          <w:tcPr>
            <w:tcW w:w="595" w:type="pct"/>
            <w:tcBorders>
              <w:top w:val="nil"/>
              <w:left w:val="nil"/>
              <w:bottom w:val="single" w:sz="4" w:space="0" w:color="auto"/>
              <w:right w:val="nil"/>
            </w:tcBorders>
            <w:shd w:val="clear" w:color="auto" w:fill="auto"/>
            <w:noWrap/>
            <w:vAlign w:val="bottom"/>
            <w:hideMark/>
          </w:tcPr>
          <w:p w14:paraId="2B4361AA" w14:textId="77777777" w:rsidR="0056211F" w:rsidRPr="0056211F" w:rsidRDefault="0056211F" w:rsidP="0056211F">
            <w:pPr>
              <w:spacing w:after="0" w:line="240" w:lineRule="auto"/>
              <w:jc w:val="right"/>
              <w:rPr>
                <w:rFonts w:ascii="Arial" w:hAnsi="Arial" w:cs="Arial"/>
                <w:sz w:val="16"/>
                <w:szCs w:val="16"/>
              </w:rPr>
            </w:pPr>
            <w:r w:rsidRPr="0056211F">
              <w:rPr>
                <w:rFonts w:ascii="Arial" w:hAnsi="Arial" w:cs="Arial"/>
                <w:sz w:val="16"/>
                <w:szCs w:val="16"/>
              </w:rPr>
              <w:t xml:space="preserve">2,972,651 </w:t>
            </w:r>
          </w:p>
        </w:tc>
      </w:tr>
      <w:tr w:rsidR="0056211F" w:rsidRPr="0056211F" w14:paraId="0DC0887A" w14:textId="77777777" w:rsidTr="0056211F">
        <w:trPr>
          <w:trHeight w:val="450"/>
        </w:trPr>
        <w:tc>
          <w:tcPr>
            <w:tcW w:w="2026" w:type="pct"/>
            <w:tcBorders>
              <w:top w:val="nil"/>
              <w:left w:val="nil"/>
              <w:bottom w:val="nil"/>
              <w:right w:val="nil"/>
            </w:tcBorders>
            <w:shd w:val="clear" w:color="auto" w:fill="auto"/>
            <w:vAlign w:val="bottom"/>
            <w:hideMark/>
          </w:tcPr>
          <w:p w14:paraId="3C900A25" w14:textId="77777777" w:rsidR="0056211F" w:rsidRPr="0056211F" w:rsidRDefault="0056211F" w:rsidP="0056211F">
            <w:pPr>
              <w:spacing w:after="0" w:line="240" w:lineRule="auto"/>
              <w:jc w:val="left"/>
              <w:rPr>
                <w:rFonts w:ascii="Arial" w:hAnsi="Arial" w:cs="Arial"/>
                <w:b/>
                <w:bCs/>
                <w:sz w:val="16"/>
                <w:szCs w:val="16"/>
              </w:rPr>
            </w:pPr>
            <w:r w:rsidRPr="0056211F">
              <w:rPr>
                <w:rFonts w:ascii="Arial" w:hAnsi="Arial" w:cs="Arial"/>
                <w:b/>
                <w:bCs/>
                <w:sz w:val="16"/>
                <w:szCs w:val="16"/>
              </w:rPr>
              <w:t>Surplus/(deficit) attributable to the</w:t>
            </w:r>
            <w:r w:rsidRPr="0056211F">
              <w:rPr>
                <w:rFonts w:ascii="Arial" w:hAnsi="Arial" w:cs="Arial"/>
                <w:b/>
                <w:bCs/>
                <w:sz w:val="16"/>
                <w:szCs w:val="16"/>
              </w:rPr>
              <w:br/>
              <w:t xml:space="preserve">  Australian Government</w:t>
            </w:r>
          </w:p>
        </w:tc>
        <w:tc>
          <w:tcPr>
            <w:tcW w:w="595" w:type="pct"/>
            <w:tcBorders>
              <w:top w:val="nil"/>
              <w:left w:val="nil"/>
              <w:bottom w:val="single" w:sz="4" w:space="0" w:color="auto"/>
              <w:right w:val="nil"/>
            </w:tcBorders>
            <w:shd w:val="clear" w:color="auto" w:fill="auto"/>
            <w:noWrap/>
            <w:vAlign w:val="bottom"/>
            <w:hideMark/>
          </w:tcPr>
          <w:p w14:paraId="7CE20D32"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(174,197)</w:t>
            </w:r>
          </w:p>
        </w:tc>
        <w:tc>
          <w:tcPr>
            <w:tcW w:w="595" w:type="pct"/>
            <w:tcBorders>
              <w:top w:val="nil"/>
              <w:left w:val="nil"/>
              <w:bottom w:val="single" w:sz="4" w:space="0" w:color="auto"/>
              <w:right w:val="nil"/>
            </w:tcBorders>
            <w:shd w:val="clear" w:color="000000" w:fill="E6E6E6"/>
            <w:noWrap/>
            <w:vAlign w:val="bottom"/>
            <w:hideMark/>
          </w:tcPr>
          <w:p w14:paraId="07213C9D"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(206,471)</w:t>
            </w:r>
          </w:p>
        </w:tc>
        <w:tc>
          <w:tcPr>
            <w:tcW w:w="595" w:type="pct"/>
            <w:tcBorders>
              <w:top w:val="nil"/>
              <w:left w:val="nil"/>
              <w:bottom w:val="single" w:sz="4" w:space="0" w:color="auto"/>
              <w:right w:val="nil"/>
            </w:tcBorders>
            <w:shd w:val="clear" w:color="auto" w:fill="auto"/>
            <w:noWrap/>
            <w:vAlign w:val="bottom"/>
            <w:hideMark/>
          </w:tcPr>
          <w:p w14:paraId="211F19D8"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(200,494)</w:t>
            </w:r>
          </w:p>
        </w:tc>
        <w:tc>
          <w:tcPr>
            <w:tcW w:w="595" w:type="pct"/>
            <w:tcBorders>
              <w:top w:val="nil"/>
              <w:left w:val="nil"/>
              <w:bottom w:val="single" w:sz="4" w:space="0" w:color="auto"/>
              <w:right w:val="nil"/>
            </w:tcBorders>
            <w:shd w:val="clear" w:color="auto" w:fill="auto"/>
            <w:noWrap/>
            <w:vAlign w:val="bottom"/>
            <w:hideMark/>
          </w:tcPr>
          <w:p w14:paraId="412F3FE5"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(186,141)</w:t>
            </w:r>
          </w:p>
        </w:tc>
        <w:tc>
          <w:tcPr>
            <w:tcW w:w="595" w:type="pct"/>
            <w:tcBorders>
              <w:top w:val="nil"/>
              <w:left w:val="nil"/>
              <w:bottom w:val="single" w:sz="4" w:space="0" w:color="auto"/>
              <w:right w:val="nil"/>
            </w:tcBorders>
            <w:shd w:val="clear" w:color="auto" w:fill="auto"/>
            <w:noWrap/>
            <w:vAlign w:val="bottom"/>
            <w:hideMark/>
          </w:tcPr>
          <w:p w14:paraId="4CB31885"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(185,939)</w:t>
            </w:r>
          </w:p>
        </w:tc>
      </w:tr>
      <w:tr w:rsidR="0056211F" w:rsidRPr="0056211F" w14:paraId="5BA5BD3E" w14:textId="77777777" w:rsidTr="0056211F">
        <w:trPr>
          <w:trHeight w:val="225"/>
        </w:trPr>
        <w:tc>
          <w:tcPr>
            <w:tcW w:w="2026" w:type="pct"/>
            <w:tcBorders>
              <w:top w:val="nil"/>
              <w:left w:val="nil"/>
              <w:bottom w:val="nil"/>
              <w:right w:val="nil"/>
            </w:tcBorders>
            <w:shd w:val="clear" w:color="auto" w:fill="auto"/>
            <w:noWrap/>
            <w:vAlign w:val="bottom"/>
            <w:hideMark/>
          </w:tcPr>
          <w:p w14:paraId="2E4061D9" w14:textId="77777777" w:rsidR="0056211F" w:rsidRPr="0056211F" w:rsidRDefault="0056211F" w:rsidP="0056211F">
            <w:pPr>
              <w:spacing w:after="0" w:line="240" w:lineRule="auto"/>
              <w:jc w:val="left"/>
              <w:rPr>
                <w:rFonts w:ascii="Arial" w:hAnsi="Arial" w:cs="Arial"/>
                <w:b/>
                <w:bCs/>
                <w:sz w:val="16"/>
                <w:szCs w:val="16"/>
              </w:rPr>
            </w:pPr>
            <w:r w:rsidRPr="0056211F">
              <w:rPr>
                <w:rFonts w:ascii="Arial" w:hAnsi="Arial" w:cs="Arial"/>
                <w:b/>
                <w:bCs/>
                <w:sz w:val="16"/>
                <w:szCs w:val="16"/>
              </w:rPr>
              <w:t>Total comprehensive income/(loss)</w:t>
            </w:r>
          </w:p>
        </w:tc>
        <w:tc>
          <w:tcPr>
            <w:tcW w:w="595" w:type="pct"/>
            <w:tcBorders>
              <w:top w:val="nil"/>
              <w:left w:val="nil"/>
              <w:bottom w:val="single" w:sz="4" w:space="0" w:color="auto"/>
              <w:right w:val="nil"/>
            </w:tcBorders>
            <w:shd w:val="clear" w:color="auto" w:fill="auto"/>
            <w:noWrap/>
            <w:vAlign w:val="bottom"/>
            <w:hideMark/>
          </w:tcPr>
          <w:p w14:paraId="76F69E24"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(174,197)</w:t>
            </w:r>
          </w:p>
        </w:tc>
        <w:tc>
          <w:tcPr>
            <w:tcW w:w="595" w:type="pct"/>
            <w:tcBorders>
              <w:top w:val="nil"/>
              <w:left w:val="nil"/>
              <w:bottom w:val="single" w:sz="4" w:space="0" w:color="auto"/>
              <w:right w:val="nil"/>
            </w:tcBorders>
            <w:shd w:val="clear" w:color="000000" w:fill="E6E6E6"/>
            <w:noWrap/>
            <w:vAlign w:val="bottom"/>
            <w:hideMark/>
          </w:tcPr>
          <w:p w14:paraId="6E1DC2E3"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(206,471)</w:t>
            </w:r>
          </w:p>
        </w:tc>
        <w:tc>
          <w:tcPr>
            <w:tcW w:w="595" w:type="pct"/>
            <w:tcBorders>
              <w:top w:val="nil"/>
              <w:left w:val="nil"/>
              <w:bottom w:val="single" w:sz="4" w:space="0" w:color="auto"/>
              <w:right w:val="nil"/>
            </w:tcBorders>
            <w:shd w:val="clear" w:color="auto" w:fill="auto"/>
            <w:noWrap/>
            <w:vAlign w:val="bottom"/>
            <w:hideMark/>
          </w:tcPr>
          <w:p w14:paraId="06CA6964"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(200,494)</w:t>
            </w:r>
          </w:p>
        </w:tc>
        <w:tc>
          <w:tcPr>
            <w:tcW w:w="595" w:type="pct"/>
            <w:tcBorders>
              <w:top w:val="nil"/>
              <w:left w:val="nil"/>
              <w:bottom w:val="single" w:sz="4" w:space="0" w:color="auto"/>
              <w:right w:val="nil"/>
            </w:tcBorders>
            <w:shd w:val="clear" w:color="auto" w:fill="auto"/>
            <w:noWrap/>
            <w:vAlign w:val="bottom"/>
            <w:hideMark/>
          </w:tcPr>
          <w:p w14:paraId="1E39DC99"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(186,141)</w:t>
            </w:r>
          </w:p>
        </w:tc>
        <w:tc>
          <w:tcPr>
            <w:tcW w:w="595" w:type="pct"/>
            <w:tcBorders>
              <w:top w:val="nil"/>
              <w:left w:val="nil"/>
              <w:bottom w:val="single" w:sz="4" w:space="0" w:color="auto"/>
              <w:right w:val="nil"/>
            </w:tcBorders>
            <w:shd w:val="clear" w:color="auto" w:fill="auto"/>
            <w:noWrap/>
            <w:vAlign w:val="bottom"/>
            <w:hideMark/>
          </w:tcPr>
          <w:p w14:paraId="2CD0A70F"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(185,939)</w:t>
            </w:r>
          </w:p>
        </w:tc>
      </w:tr>
      <w:tr w:rsidR="0056211F" w:rsidRPr="0056211F" w14:paraId="69554C0E" w14:textId="77777777" w:rsidTr="0056211F">
        <w:trPr>
          <w:trHeight w:val="675"/>
        </w:trPr>
        <w:tc>
          <w:tcPr>
            <w:tcW w:w="2026" w:type="pct"/>
            <w:tcBorders>
              <w:top w:val="nil"/>
              <w:left w:val="nil"/>
              <w:bottom w:val="single" w:sz="4" w:space="0" w:color="auto"/>
              <w:right w:val="nil"/>
            </w:tcBorders>
            <w:shd w:val="clear" w:color="auto" w:fill="auto"/>
            <w:vAlign w:val="bottom"/>
            <w:hideMark/>
          </w:tcPr>
          <w:p w14:paraId="0059E8B7" w14:textId="77777777" w:rsidR="0056211F" w:rsidRPr="0056211F" w:rsidRDefault="0056211F" w:rsidP="0056211F">
            <w:pPr>
              <w:spacing w:after="0" w:line="240" w:lineRule="auto"/>
              <w:jc w:val="left"/>
              <w:rPr>
                <w:rFonts w:ascii="Arial" w:hAnsi="Arial" w:cs="Arial"/>
                <w:b/>
                <w:bCs/>
                <w:sz w:val="16"/>
                <w:szCs w:val="16"/>
              </w:rPr>
            </w:pPr>
            <w:r w:rsidRPr="0056211F">
              <w:rPr>
                <w:rFonts w:ascii="Arial" w:hAnsi="Arial" w:cs="Arial"/>
                <w:b/>
                <w:bCs/>
                <w:sz w:val="16"/>
                <w:szCs w:val="16"/>
              </w:rPr>
              <w:t>Total comprehensive income/(loss)</w:t>
            </w:r>
            <w:r w:rsidRPr="0056211F">
              <w:rPr>
                <w:rFonts w:ascii="Arial" w:hAnsi="Arial" w:cs="Arial"/>
                <w:b/>
                <w:bCs/>
                <w:sz w:val="16"/>
                <w:szCs w:val="16"/>
              </w:rPr>
              <w:br/>
              <w:t xml:space="preserve">  attributable to the Australian</w:t>
            </w:r>
            <w:r w:rsidRPr="0056211F">
              <w:rPr>
                <w:rFonts w:ascii="Arial" w:hAnsi="Arial" w:cs="Arial"/>
                <w:b/>
                <w:bCs/>
                <w:sz w:val="16"/>
                <w:szCs w:val="16"/>
              </w:rPr>
              <w:br/>
              <w:t xml:space="preserve">  Government</w:t>
            </w:r>
          </w:p>
        </w:tc>
        <w:tc>
          <w:tcPr>
            <w:tcW w:w="595" w:type="pct"/>
            <w:tcBorders>
              <w:top w:val="nil"/>
              <w:left w:val="nil"/>
              <w:bottom w:val="single" w:sz="4" w:space="0" w:color="auto"/>
              <w:right w:val="nil"/>
            </w:tcBorders>
            <w:shd w:val="clear" w:color="auto" w:fill="auto"/>
            <w:noWrap/>
            <w:vAlign w:val="bottom"/>
            <w:hideMark/>
          </w:tcPr>
          <w:p w14:paraId="14416B42"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(174,197)</w:t>
            </w:r>
          </w:p>
        </w:tc>
        <w:tc>
          <w:tcPr>
            <w:tcW w:w="595" w:type="pct"/>
            <w:tcBorders>
              <w:top w:val="nil"/>
              <w:left w:val="nil"/>
              <w:bottom w:val="single" w:sz="4" w:space="0" w:color="auto"/>
              <w:right w:val="nil"/>
            </w:tcBorders>
            <w:shd w:val="clear" w:color="000000" w:fill="E6E6E6"/>
            <w:noWrap/>
            <w:vAlign w:val="bottom"/>
            <w:hideMark/>
          </w:tcPr>
          <w:p w14:paraId="2CBC6DFD"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(206,471)</w:t>
            </w:r>
          </w:p>
        </w:tc>
        <w:tc>
          <w:tcPr>
            <w:tcW w:w="595" w:type="pct"/>
            <w:tcBorders>
              <w:top w:val="nil"/>
              <w:left w:val="nil"/>
              <w:bottom w:val="single" w:sz="4" w:space="0" w:color="auto"/>
              <w:right w:val="nil"/>
            </w:tcBorders>
            <w:shd w:val="clear" w:color="auto" w:fill="auto"/>
            <w:noWrap/>
            <w:vAlign w:val="bottom"/>
            <w:hideMark/>
          </w:tcPr>
          <w:p w14:paraId="53D44ECB"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(200,494)</w:t>
            </w:r>
          </w:p>
        </w:tc>
        <w:tc>
          <w:tcPr>
            <w:tcW w:w="595" w:type="pct"/>
            <w:tcBorders>
              <w:top w:val="nil"/>
              <w:left w:val="nil"/>
              <w:bottom w:val="single" w:sz="4" w:space="0" w:color="auto"/>
              <w:right w:val="nil"/>
            </w:tcBorders>
            <w:shd w:val="clear" w:color="auto" w:fill="auto"/>
            <w:noWrap/>
            <w:vAlign w:val="bottom"/>
            <w:hideMark/>
          </w:tcPr>
          <w:p w14:paraId="12DFA388"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(186,141)</w:t>
            </w:r>
          </w:p>
        </w:tc>
        <w:tc>
          <w:tcPr>
            <w:tcW w:w="595" w:type="pct"/>
            <w:tcBorders>
              <w:top w:val="nil"/>
              <w:left w:val="nil"/>
              <w:bottom w:val="single" w:sz="4" w:space="0" w:color="auto"/>
              <w:right w:val="nil"/>
            </w:tcBorders>
            <w:shd w:val="clear" w:color="auto" w:fill="auto"/>
            <w:noWrap/>
            <w:vAlign w:val="bottom"/>
            <w:hideMark/>
          </w:tcPr>
          <w:p w14:paraId="28914D75" w14:textId="77777777" w:rsidR="0056211F" w:rsidRPr="0056211F" w:rsidRDefault="0056211F" w:rsidP="0056211F">
            <w:pPr>
              <w:spacing w:after="0" w:line="240" w:lineRule="auto"/>
              <w:jc w:val="right"/>
              <w:rPr>
                <w:rFonts w:ascii="Arial" w:hAnsi="Arial" w:cs="Arial"/>
                <w:b/>
                <w:bCs/>
                <w:sz w:val="16"/>
                <w:szCs w:val="16"/>
              </w:rPr>
            </w:pPr>
            <w:r w:rsidRPr="0056211F">
              <w:rPr>
                <w:rFonts w:ascii="Arial" w:hAnsi="Arial" w:cs="Arial"/>
                <w:b/>
                <w:bCs/>
                <w:sz w:val="16"/>
                <w:szCs w:val="16"/>
              </w:rPr>
              <w:t>(185,939)</w:t>
            </w:r>
          </w:p>
        </w:tc>
      </w:tr>
    </w:tbl>
    <w:p w14:paraId="3ED8C728" w14:textId="5FCDC4B8" w:rsidR="0056211F" w:rsidRDefault="0056211F" w:rsidP="00392DD1">
      <w:pPr>
        <w:pStyle w:val="TableGraphic"/>
        <w:rPr>
          <w:rFonts w:ascii="Times New Roman" w:hAnsi="Times New Roman"/>
        </w:rPr>
      </w:pPr>
    </w:p>
    <w:p w14:paraId="42E7CB2C" w14:textId="131907AC" w:rsidR="007742FF" w:rsidRPr="00442DC4" w:rsidRDefault="007742FF" w:rsidP="00392DD1">
      <w:pPr>
        <w:pStyle w:val="TableGraphic"/>
      </w:pPr>
    </w:p>
    <w:p w14:paraId="516A3757" w14:textId="77777777" w:rsidR="00146B5E" w:rsidRPr="00442DC4" w:rsidRDefault="007742FF" w:rsidP="00146B5E">
      <w:pPr>
        <w:pStyle w:val="TableHeadingcontinued"/>
        <w:rPr>
          <w:snapToGrid w:val="0"/>
        </w:rPr>
      </w:pPr>
      <w:r w:rsidRPr="00442DC4">
        <w:br w:type="page"/>
      </w:r>
      <w:r w:rsidR="00146B5E" w:rsidRPr="00442DC4">
        <w:t xml:space="preserve">Table 3.1: Comprehensive income statement (showing net cost of services) </w:t>
      </w:r>
      <w:r w:rsidR="00146B5E" w:rsidRPr="00442DC4">
        <w:rPr>
          <w:snapToGrid w:val="0"/>
        </w:rPr>
        <w:t>for the period ended 30 June</w:t>
      </w:r>
      <w:r w:rsidR="00765A82" w:rsidRPr="00442DC4">
        <w:rPr>
          <w:snapToGrid w:val="0"/>
        </w:rPr>
        <w:t xml:space="preserve"> (continued)</w:t>
      </w:r>
    </w:p>
    <w:p w14:paraId="72D9F512" w14:textId="77777777" w:rsidR="00A965CD" w:rsidRPr="00442DC4" w:rsidRDefault="00A965CD" w:rsidP="002C1D11">
      <w:pPr>
        <w:pStyle w:val="TableGraphic"/>
        <w:rPr>
          <w:rFonts w:ascii="Arial" w:hAnsi="Arial" w:cs="Arial"/>
        </w:rPr>
      </w:pPr>
    </w:p>
    <w:p w14:paraId="5ACDA496" w14:textId="1A463983" w:rsidR="008859CE" w:rsidRPr="00581846" w:rsidRDefault="007742FF" w:rsidP="00003EA1">
      <w:pPr>
        <w:pStyle w:val="Source"/>
        <w:rPr>
          <w:rFonts w:ascii="Times New Roman" w:hAnsi="Times New Roman"/>
          <w:b/>
          <w:bCs/>
          <w:sz w:val="20"/>
        </w:rPr>
      </w:pPr>
      <w:r w:rsidRPr="00581846">
        <w:rPr>
          <w:b/>
          <w:bCs/>
          <w:sz w:val="20"/>
        </w:rPr>
        <w:t>Note: Impact of net cash appropriation arrangements</w:t>
      </w:r>
    </w:p>
    <w:tbl>
      <w:tblPr>
        <w:tblW w:w="5000" w:type="pct"/>
        <w:tblCellMar>
          <w:left w:w="0" w:type="dxa"/>
          <w:right w:w="28" w:type="dxa"/>
        </w:tblCellMar>
        <w:tblLook w:val="04A0" w:firstRow="1" w:lastRow="0" w:firstColumn="1" w:lastColumn="0" w:noHBand="0" w:noVBand="1"/>
      </w:tblPr>
      <w:tblGrid>
        <w:gridCol w:w="3099"/>
        <w:gridCol w:w="924"/>
        <w:gridCol w:w="922"/>
        <w:gridCol w:w="922"/>
        <w:gridCol w:w="922"/>
        <w:gridCol w:w="921"/>
      </w:tblGrid>
      <w:tr w:rsidR="008859CE" w:rsidRPr="008859CE" w14:paraId="36296B7E" w14:textId="77777777" w:rsidTr="00581846">
        <w:trPr>
          <w:trHeight w:val="900"/>
        </w:trPr>
        <w:tc>
          <w:tcPr>
            <w:tcW w:w="2010" w:type="pct"/>
            <w:tcBorders>
              <w:top w:val="single" w:sz="4" w:space="0" w:color="auto"/>
              <w:left w:val="nil"/>
              <w:bottom w:val="nil"/>
              <w:right w:val="nil"/>
            </w:tcBorders>
            <w:shd w:val="clear" w:color="auto" w:fill="auto"/>
            <w:vAlign w:val="bottom"/>
            <w:hideMark/>
          </w:tcPr>
          <w:p w14:paraId="40C698FF" w14:textId="1989E973" w:rsidR="008859CE" w:rsidRPr="00581846" w:rsidRDefault="008859CE">
            <w:pPr>
              <w:rPr>
                <w:rFonts w:ascii="Arial" w:hAnsi="Arial" w:cs="Arial"/>
                <w:sz w:val="16"/>
                <w:szCs w:val="16"/>
              </w:rPr>
            </w:pPr>
            <w:r w:rsidRPr="00581846">
              <w:rPr>
                <w:rFonts w:ascii="Arial" w:hAnsi="Arial" w:cs="Arial"/>
                <w:sz w:val="16"/>
                <w:szCs w:val="16"/>
              </w:rPr>
              <w:t> </w:t>
            </w:r>
          </w:p>
        </w:tc>
        <w:tc>
          <w:tcPr>
            <w:tcW w:w="599" w:type="pct"/>
            <w:tcBorders>
              <w:top w:val="single" w:sz="4" w:space="0" w:color="auto"/>
              <w:left w:val="nil"/>
              <w:bottom w:val="single" w:sz="4" w:space="0" w:color="auto"/>
              <w:right w:val="nil"/>
            </w:tcBorders>
            <w:shd w:val="clear" w:color="auto" w:fill="auto"/>
            <w:vAlign w:val="center"/>
            <w:hideMark/>
          </w:tcPr>
          <w:p w14:paraId="1DE83FDD" w14:textId="77777777" w:rsidR="008859CE" w:rsidRPr="008859CE" w:rsidRDefault="008859CE" w:rsidP="008859CE">
            <w:pPr>
              <w:spacing w:after="0" w:line="240" w:lineRule="auto"/>
              <w:jc w:val="right"/>
              <w:rPr>
                <w:rFonts w:ascii="Arial" w:hAnsi="Arial" w:cs="Arial"/>
                <w:color w:val="000000"/>
                <w:sz w:val="16"/>
                <w:szCs w:val="16"/>
              </w:rPr>
            </w:pPr>
            <w:r w:rsidRPr="008859CE">
              <w:rPr>
                <w:rFonts w:ascii="Arial" w:hAnsi="Arial" w:cs="Arial"/>
                <w:color w:val="000000"/>
                <w:sz w:val="16"/>
                <w:szCs w:val="16"/>
              </w:rPr>
              <w:t>2020-21 Estimated actual</w:t>
            </w:r>
            <w:r w:rsidRPr="008859CE">
              <w:rPr>
                <w:rFonts w:ascii="Arial" w:hAnsi="Arial" w:cs="Arial"/>
                <w:color w:val="000000"/>
                <w:sz w:val="16"/>
                <w:szCs w:val="16"/>
              </w:rPr>
              <w:br/>
              <w:t>$'000</w:t>
            </w:r>
          </w:p>
        </w:tc>
        <w:tc>
          <w:tcPr>
            <w:tcW w:w="598" w:type="pct"/>
            <w:tcBorders>
              <w:top w:val="single" w:sz="4" w:space="0" w:color="auto"/>
              <w:left w:val="nil"/>
              <w:bottom w:val="single" w:sz="4" w:space="0" w:color="auto"/>
              <w:right w:val="nil"/>
            </w:tcBorders>
            <w:shd w:val="clear" w:color="000000" w:fill="E6E6E6"/>
            <w:vAlign w:val="center"/>
            <w:hideMark/>
          </w:tcPr>
          <w:p w14:paraId="71E6B0DD" w14:textId="77777777" w:rsidR="008859CE" w:rsidRPr="008859CE" w:rsidRDefault="008859CE" w:rsidP="008859CE">
            <w:pPr>
              <w:spacing w:after="0" w:line="240" w:lineRule="auto"/>
              <w:jc w:val="right"/>
              <w:rPr>
                <w:rFonts w:ascii="Arial" w:hAnsi="Arial" w:cs="Arial"/>
                <w:color w:val="000000"/>
                <w:sz w:val="16"/>
                <w:szCs w:val="16"/>
              </w:rPr>
            </w:pPr>
            <w:r w:rsidRPr="008859CE">
              <w:rPr>
                <w:rFonts w:ascii="Arial" w:hAnsi="Arial" w:cs="Arial"/>
                <w:color w:val="000000"/>
                <w:sz w:val="16"/>
                <w:szCs w:val="16"/>
              </w:rPr>
              <w:t>2021-22</w:t>
            </w:r>
            <w:r w:rsidRPr="008859CE">
              <w:rPr>
                <w:rFonts w:ascii="Arial" w:hAnsi="Arial" w:cs="Arial"/>
                <w:color w:val="000000"/>
                <w:sz w:val="16"/>
                <w:szCs w:val="16"/>
              </w:rPr>
              <w:br/>
              <w:t>Budget</w:t>
            </w:r>
            <w:r w:rsidRPr="008859CE">
              <w:rPr>
                <w:rFonts w:ascii="Arial" w:hAnsi="Arial" w:cs="Arial"/>
                <w:color w:val="000000"/>
                <w:sz w:val="16"/>
                <w:szCs w:val="16"/>
              </w:rPr>
              <w:br/>
            </w:r>
            <w:r w:rsidRPr="008859CE">
              <w:rPr>
                <w:rFonts w:ascii="Arial" w:hAnsi="Arial" w:cs="Arial"/>
                <w:color w:val="000000"/>
                <w:sz w:val="16"/>
                <w:szCs w:val="16"/>
              </w:rPr>
              <w:br/>
              <w:t>$'000</w:t>
            </w:r>
          </w:p>
        </w:tc>
        <w:tc>
          <w:tcPr>
            <w:tcW w:w="598" w:type="pct"/>
            <w:tcBorders>
              <w:top w:val="single" w:sz="4" w:space="0" w:color="auto"/>
              <w:left w:val="nil"/>
              <w:bottom w:val="single" w:sz="4" w:space="0" w:color="auto"/>
              <w:right w:val="nil"/>
            </w:tcBorders>
            <w:shd w:val="clear" w:color="auto" w:fill="auto"/>
            <w:vAlign w:val="center"/>
            <w:hideMark/>
          </w:tcPr>
          <w:p w14:paraId="3A1BF53D" w14:textId="77777777" w:rsidR="008859CE" w:rsidRPr="008859CE" w:rsidRDefault="008859CE" w:rsidP="008859CE">
            <w:pPr>
              <w:spacing w:after="0" w:line="240" w:lineRule="auto"/>
              <w:jc w:val="right"/>
              <w:rPr>
                <w:rFonts w:ascii="Arial" w:hAnsi="Arial" w:cs="Arial"/>
                <w:color w:val="000000"/>
                <w:sz w:val="16"/>
                <w:szCs w:val="16"/>
              </w:rPr>
            </w:pPr>
            <w:r w:rsidRPr="008859CE">
              <w:rPr>
                <w:rFonts w:ascii="Arial" w:hAnsi="Arial" w:cs="Arial"/>
                <w:color w:val="000000"/>
                <w:sz w:val="16"/>
                <w:szCs w:val="16"/>
              </w:rPr>
              <w:t>2022-23 Forward estimate</w:t>
            </w:r>
            <w:r w:rsidRPr="008859CE">
              <w:rPr>
                <w:rFonts w:ascii="Arial" w:hAnsi="Arial" w:cs="Arial"/>
                <w:color w:val="000000"/>
                <w:sz w:val="16"/>
                <w:szCs w:val="16"/>
              </w:rPr>
              <w:br/>
              <w:t>$'000</w:t>
            </w:r>
          </w:p>
        </w:tc>
        <w:tc>
          <w:tcPr>
            <w:tcW w:w="598" w:type="pct"/>
            <w:tcBorders>
              <w:top w:val="single" w:sz="4" w:space="0" w:color="auto"/>
              <w:left w:val="nil"/>
              <w:bottom w:val="single" w:sz="4" w:space="0" w:color="auto"/>
              <w:right w:val="nil"/>
            </w:tcBorders>
            <w:shd w:val="clear" w:color="auto" w:fill="auto"/>
            <w:vAlign w:val="center"/>
            <w:hideMark/>
          </w:tcPr>
          <w:p w14:paraId="5D9BEED0" w14:textId="77777777" w:rsidR="008859CE" w:rsidRPr="008859CE" w:rsidRDefault="008859CE" w:rsidP="008859CE">
            <w:pPr>
              <w:spacing w:after="0" w:line="240" w:lineRule="auto"/>
              <w:jc w:val="right"/>
              <w:rPr>
                <w:rFonts w:ascii="Arial" w:hAnsi="Arial" w:cs="Arial"/>
                <w:color w:val="000000"/>
                <w:sz w:val="16"/>
                <w:szCs w:val="16"/>
              </w:rPr>
            </w:pPr>
            <w:r w:rsidRPr="008859CE">
              <w:rPr>
                <w:rFonts w:ascii="Arial" w:hAnsi="Arial" w:cs="Arial"/>
                <w:color w:val="000000"/>
                <w:sz w:val="16"/>
                <w:szCs w:val="16"/>
              </w:rPr>
              <w:t>2023-24 Forward estimate</w:t>
            </w:r>
            <w:r w:rsidRPr="008859CE">
              <w:rPr>
                <w:rFonts w:ascii="Arial" w:hAnsi="Arial" w:cs="Arial"/>
                <w:color w:val="000000"/>
                <w:sz w:val="16"/>
                <w:szCs w:val="16"/>
              </w:rPr>
              <w:br/>
              <w:t>$'000</w:t>
            </w:r>
          </w:p>
        </w:tc>
        <w:tc>
          <w:tcPr>
            <w:tcW w:w="598" w:type="pct"/>
            <w:tcBorders>
              <w:top w:val="single" w:sz="4" w:space="0" w:color="auto"/>
              <w:left w:val="nil"/>
              <w:bottom w:val="single" w:sz="4" w:space="0" w:color="auto"/>
              <w:right w:val="nil"/>
            </w:tcBorders>
            <w:shd w:val="clear" w:color="auto" w:fill="auto"/>
            <w:vAlign w:val="center"/>
            <w:hideMark/>
          </w:tcPr>
          <w:p w14:paraId="4225909B" w14:textId="77777777" w:rsidR="008859CE" w:rsidRPr="008859CE" w:rsidRDefault="008859CE" w:rsidP="008859CE">
            <w:pPr>
              <w:spacing w:after="0" w:line="240" w:lineRule="auto"/>
              <w:jc w:val="right"/>
              <w:rPr>
                <w:rFonts w:ascii="Arial" w:hAnsi="Arial" w:cs="Arial"/>
                <w:color w:val="000000"/>
                <w:sz w:val="16"/>
                <w:szCs w:val="16"/>
              </w:rPr>
            </w:pPr>
            <w:r w:rsidRPr="008859CE">
              <w:rPr>
                <w:rFonts w:ascii="Arial" w:hAnsi="Arial" w:cs="Arial"/>
                <w:color w:val="000000"/>
                <w:sz w:val="16"/>
                <w:szCs w:val="16"/>
              </w:rPr>
              <w:t>2024-25</w:t>
            </w:r>
            <w:r w:rsidRPr="008859CE">
              <w:rPr>
                <w:rFonts w:ascii="Arial" w:hAnsi="Arial" w:cs="Arial"/>
                <w:color w:val="000000"/>
                <w:sz w:val="16"/>
                <w:szCs w:val="16"/>
              </w:rPr>
              <w:br/>
              <w:t>Forward estimate</w:t>
            </w:r>
            <w:r w:rsidRPr="008859CE">
              <w:rPr>
                <w:rFonts w:ascii="Arial" w:hAnsi="Arial" w:cs="Arial"/>
                <w:color w:val="000000"/>
                <w:sz w:val="16"/>
                <w:szCs w:val="16"/>
              </w:rPr>
              <w:br/>
              <w:t>$'000</w:t>
            </w:r>
          </w:p>
        </w:tc>
      </w:tr>
      <w:tr w:rsidR="008859CE" w:rsidRPr="008859CE" w14:paraId="7CDE285A" w14:textId="77777777" w:rsidTr="00581846">
        <w:trPr>
          <w:trHeight w:val="900"/>
        </w:trPr>
        <w:tc>
          <w:tcPr>
            <w:tcW w:w="2010" w:type="pct"/>
            <w:tcBorders>
              <w:top w:val="nil"/>
              <w:left w:val="nil"/>
              <w:bottom w:val="nil"/>
              <w:right w:val="nil"/>
            </w:tcBorders>
            <w:shd w:val="clear" w:color="auto" w:fill="auto"/>
            <w:vAlign w:val="bottom"/>
            <w:hideMark/>
          </w:tcPr>
          <w:p w14:paraId="6E0D8ACD" w14:textId="77777777" w:rsidR="008859CE" w:rsidRPr="008859CE" w:rsidRDefault="008859CE" w:rsidP="008859CE">
            <w:pPr>
              <w:spacing w:after="0" w:line="240" w:lineRule="auto"/>
              <w:jc w:val="left"/>
              <w:rPr>
                <w:rFonts w:ascii="Arial" w:hAnsi="Arial" w:cs="Arial"/>
                <w:b/>
                <w:bCs/>
                <w:color w:val="000000"/>
                <w:sz w:val="16"/>
                <w:szCs w:val="16"/>
              </w:rPr>
            </w:pPr>
            <w:r w:rsidRPr="008859CE">
              <w:rPr>
                <w:rFonts w:ascii="Arial" w:hAnsi="Arial" w:cs="Arial"/>
                <w:b/>
                <w:bCs/>
                <w:color w:val="000000"/>
                <w:sz w:val="16"/>
                <w:szCs w:val="16"/>
              </w:rPr>
              <w:t>Total comprehensive income/(loss)</w:t>
            </w:r>
            <w:r w:rsidRPr="008859CE">
              <w:rPr>
                <w:rFonts w:ascii="Arial" w:hAnsi="Arial" w:cs="Arial"/>
                <w:b/>
                <w:bCs/>
                <w:color w:val="000000"/>
                <w:sz w:val="16"/>
                <w:szCs w:val="16"/>
              </w:rPr>
              <w:br/>
              <w:t xml:space="preserve">  less depreciation/amortisation</w:t>
            </w:r>
            <w:r w:rsidRPr="008859CE">
              <w:rPr>
                <w:rFonts w:ascii="Arial" w:hAnsi="Arial" w:cs="Arial"/>
                <w:b/>
                <w:bCs/>
                <w:color w:val="000000"/>
                <w:sz w:val="16"/>
                <w:szCs w:val="16"/>
              </w:rPr>
              <w:br/>
              <w:t xml:space="preserve">  expenses previously funded</w:t>
            </w:r>
            <w:r w:rsidRPr="008859CE">
              <w:rPr>
                <w:rFonts w:ascii="Arial" w:hAnsi="Arial" w:cs="Arial"/>
                <w:b/>
                <w:bCs/>
                <w:color w:val="000000"/>
                <w:sz w:val="16"/>
                <w:szCs w:val="16"/>
              </w:rPr>
              <w:br/>
              <w:t xml:space="preserve">  through revenue appropriations</w:t>
            </w:r>
          </w:p>
        </w:tc>
        <w:tc>
          <w:tcPr>
            <w:tcW w:w="599" w:type="pct"/>
            <w:tcBorders>
              <w:top w:val="nil"/>
              <w:left w:val="nil"/>
              <w:bottom w:val="nil"/>
              <w:right w:val="nil"/>
            </w:tcBorders>
            <w:shd w:val="clear" w:color="auto" w:fill="auto"/>
            <w:noWrap/>
            <w:vAlign w:val="bottom"/>
            <w:hideMark/>
          </w:tcPr>
          <w:p w14:paraId="1892C5FF" w14:textId="77777777" w:rsidR="008859CE" w:rsidRPr="008859CE" w:rsidRDefault="008859CE" w:rsidP="008859CE">
            <w:pPr>
              <w:spacing w:after="0" w:line="240" w:lineRule="auto"/>
              <w:jc w:val="right"/>
              <w:rPr>
                <w:rFonts w:ascii="Arial" w:hAnsi="Arial" w:cs="Arial"/>
                <w:b/>
                <w:bCs/>
                <w:color w:val="000000"/>
                <w:sz w:val="16"/>
                <w:szCs w:val="16"/>
              </w:rPr>
            </w:pPr>
            <w:r w:rsidRPr="008859CE">
              <w:rPr>
                <w:rFonts w:ascii="Arial" w:hAnsi="Arial" w:cs="Arial"/>
                <w:b/>
                <w:bCs/>
                <w:color w:val="000000"/>
                <w:sz w:val="16"/>
                <w:szCs w:val="16"/>
              </w:rPr>
              <w:t xml:space="preserve">41,000 </w:t>
            </w:r>
          </w:p>
        </w:tc>
        <w:tc>
          <w:tcPr>
            <w:tcW w:w="598" w:type="pct"/>
            <w:tcBorders>
              <w:top w:val="nil"/>
              <w:left w:val="nil"/>
              <w:bottom w:val="nil"/>
              <w:right w:val="nil"/>
            </w:tcBorders>
            <w:shd w:val="clear" w:color="000000" w:fill="E6E6E6"/>
            <w:noWrap/>
            <w:vAlign w:val="bottom"/>
            <w:hideMark/>
          </w:tcPr>
          <w:p w14:paraId="51C2944A" w14:textId="77777777" w:rsidR="008859CE" w:rsidRPr="008859CE" w:rsidRDefault="008859CE" w:rsidP="008859CE">
            <w:pPr>
              <w:spacing w:after="0" w:line="240" w:lineRule="auto"/>
              <w:jc w:val="right"/>
              <w:rPr>
                <w:rFonts w:ascii="Arial" w:hAnsi="Arial" w:cs="Arial"/>
                <w:b/>
                <w:bCs/>
                <w:color w:val="000000"/>
                <w:sz w:val="16"/>
                <w:szCs w:val="16"/>
              </w:rPr>
            </w:pPr>
            <w:r w:rsidRPr="008859CE">
              <w:rPr>
                <w:rFonts w:ascii="Arial" w:hAnsi="Arial" w:cs="Arial"/>
                <w:b/>
                <w:bCs/>
                <w:color w:val="000000"/>
                <w:sz w:val="16"/>
                <w:szCs w:val="16"/>
              </w:rPr>
              <w:t xml:space="preserve">- </w:t>
            </w:r>
          </w:p>
        </w:tc>
        <w:tc>
          <w:tcPr>
            <w:tcW w:w="598" w:type="pct"/>
            <w:tcBorders>
              <w:top w:val="nil"/>
              <w:left w:val="nil"/>
              <w:bottom w:val="nil"/>
              <w:right w:val="nil"/>
            </w:tcBorders>
            <w:shd w:val="clear" w:color="auto" w:fill="auto"/>
            <w:noWrap/>
            <w:vAlign w:val="bottom"/>
            <w:hideMark/>
          </w:tcPr>
          <w:p w14:paraId="30BFADC1" w14:textId="77777777" w:rsidR="008859CE" w:rsidRPr="008859CE" w:rsidRDefault="008859CE" w:rsidP="008859CE">
            <w:pPr>
              <w:spacing w:after="0" w:line="240" w:lineRule="auto"/>
              <w:jc w:val="right"/>
              <w:rPr>
                <w:rFonts w:ascii="Arial" w:hAnsi="Arial" w:cs="Arial"/>
                <w:b/>
                <w:bCs/>
                <w:color w:val="000000"/>
                <w:sz w:val="16"/>
                <w:szCs w:val="16"/>
              </w:rPr>
            </w:pPr>
            <w:r w:rsidRPr="008859CE">
              <w:rPr>
                <w:rFonts w:ascii="Arial" w:hAnsi="Arial" w:cs="Arial"/>
                <w:b/>
                <w:bCs/>
                <w:color w:val="000000"/>
                <w:sz w:val="16"/>
                <w:szCs w:val="16"/>
              </w:rPr>
              <w:t xml:space="preserve">- </w:t>
            </w:r>
          </w:p>
        </w:tc>
        <w:tc>
          <w:tcPr>
            <w:tcW w:w="598" w:type="pct"/>
            <w:tcBorders>
              <w:top w:val="nil"/>
              <w:left w:val="nil"/>
              <w:bottom w:val="nil"/>
              <w:right w:val="nil"/>
            </w:tcBorders>
            <w:shd w:val="clear" w:color="auto" w:fill="auto"/>
            <w:noWrap/>
            <w:vAlign w:val="bottom"/>
            <w:hideMark/>
          </w:tcPr>
          <w:p w14:paraId="44799AE8" w14:textId="77777777" w:rsidR="008859CE" w:rsidRPr="008859CE" w:rsidRDefault="008859CE" w:rsidP="008859CE">
            <w:pPr>
              <w:spacing w:after="0" w:line="240" w:lineRule="auto"/>
              <w:jc w:val="right"/>
              <w:rPr>
                <w:rFonts w:ascii="Arial" w:hAnsi="Arial" w:cs="Arial"/>
                <w:b/>
                <w:bCs/>
                <w:color w:val="000000"/>
                <w:sz w:val="16"/>
                <w:szCs w:val="16"/>
              </w:rPr>
            </w:pPr>
            <w:r w:rsidRPr="008859CE">
              <w:rPr>
                <w:rFonts w:ascii="Arial" w:hAnsi="Arial" w:cs="Arial"/>
                <w:b/>
                <w:bCs/>
                <w:color w:val="000000"/>
                <w:sz w:val="16"/>
                <w:szCs w:val="16"/>
              </w:rPr>
              <w:t xml:space="preserve">- </w:t>
            </w:r>
          </w:p>
        </w:tc>
        <w:tc>
          <w:tcPr>
            <w:tcW w:w="598" w:type="pct"/>
            <w:tcBorders>
              <w:top w:val="nil"/>
              <w:left w:val="nil"/>
              <w:bottom w:val="nil"/>
              <w:right w:val="nil"/>
            </w:tcBorders>
            <w:shd w:val="clear" w:color="auto" w:fill="auto"/>
            <w:noWrap/>
            <w:vAlign w:val="bottom"/>
            <w:hideMark/>
          </w:tcPr>
          <w:p w14:paraId="08388F4D" w14:textId="77777777" w:rsidR="008859CE" w:rsidRPr="008859CE" w:rsidRDefault="008859CE" w:rsidP="008859CE">
            <w:pPr>
              <w:spacing w:after="0" w:line="240" w:lineRule="auto"/>
              <w:jc w:val="right"/>
              <w:rPr>
                <w:rFonts w:ascii="Arial" w:hAnsi="Arial" w:cs="Arial"/>
                <w:b/>
                <w:bCs/>
                <w:color w:val="000000"/>
                <w:sz w:val="16"/>
                <w:szCs w:val="16"/>
              </w:rPr>
            </w:pPr>
            <w:r w:rsidRPr="008859CE">
              <w:rPr>
                <w:rFonts w:ascii="Arial" w:hAnsi="Arial" w:cs="Arial"/>
                <w:b/>
                <w:bCs/>
                <w:color w:val="000000"/>
                <w:sz w:val="16"/>
                <w:szCs w:val="16"/>
              </w:rPr>
              <w:t xml:space="preserve">- </w:t>
            </w:r>
          </w:p>
        </w:tc>
      </w:tr>
      <w:tr w:rsidR="008859CE" w:rsidRPr="008859CE" w14:paraId="3A6E0D54" w14:textId="77777777" w:rsidTr="00581846">
        <w:trPr>
          <w:trHeight w:val="675"/>
        </w:trPr>
        <w:tc>
          <w:tcPr>
            <w:tcW w:w="2010" w:type="pct"/>
            <w:tcBorders>
              <w:top w:val="nil"/>
              <w:left w:val="nil"/>
              <w:bottom w:val="nil"/>
              <w:right w:val="nil"/>
            </w:tcBorders>
            <w:shd w:val="clear" w:color="auto" w:fill="auto"/>
            <w:vAlign w:val="bottom"/>
            <w:hideMark/>
          </w:tcPr>
          <w:p w14:paraId="71BF0B6A" w14:textId="577E45F4" w:rsidR="008859CE" w:rsidRPr="008859CE" w:rsidRDefault="008859CE" w:rsidP="008859CE">
            <w:pPr>
              <w:spacing w:after="0" w:line="240" w:lineRule="auto"/>
              <w:ind w:firstLineChars="100" w:firstLine="160"/>
              <w:jc w:val="left"/>
              <w:rPr>
                <w:rFonts w:ascii="Arial" w:hAnsi="Arial" w:cs="Arial"/>
                <w:color w:val="000000"/>
                <w:sz w:val="16"/>
                <w:szCs w:val="16"/>
              </w:rPr>
            </w:pPr>
            <w:r w:rsidRPr="008859CE">
              <w:rPr>
                <w:rFonts w:ascii="Arial" w:hAnsi="Arial" w:cs="Arial"/>
                <w:color w:val="000000"/>
                <w:sz w:val="16"/>
                <w:szCs w:val="16"/>
              </w:rPr>
              <w:t>plus: depreciation/amortisation</w:t>
            </w:r>
            <w:r w:rsidRPr="008859CE">
              <w:rPr>
                <w:rFonts w:ascii="Arial" w:hAnsi="Arial" w:cs="Arial"/>
                <w:color w:val="000000"/>
                <w:sz w:val="16"/>
                <w:szCs w:val="16"/>
              </w:rPr>
              <w:br/>
              <w:t xml:space="preserve">  </w:t>
            </w:r>
            <w:r w:rsidR="00581846">
              <w:rPr>
                <w:rFonts w:ascii="Arial" w:hAnsi="Arial" w:cs="Arial"/>
                <w:color w:val="000000"/>
                <w:sz w:val="16"/>
                <w:szCs w:val="16"/>
              </w:rPr>
              <w:t xml:space="preserve">   </w:t>
            </w:r>
            <w:r w:rsidRPr="008859CE">
              <w:rPr>
                <w:rFonts w:ascii="Arial" w:hAnsi="Arial" w:cs="Arial"/>
                <w:color w:val="000000"/>
                <w:sz w:val="16"/>
                <w:szCs w:val="16"/>
              </w:rPr>
              <w:t>expenses previously funded through</w:t>
            </w:r>
            <w:r w:rsidRPr="008859CE">
              <w:rPr>
                <w:rFonts w:ascii="Arial" w:hAnsi="Arial" w:cs="Arial"/>
                <w:color w:val="000000"/>
                <w:sz w:val="16"/>
                <w:szCs w:val="16"/>
              </w:rPr>
              <w:br/>
              <w:t xml:space="preserve"> </w:t>
            </w:r>
            <w:r w:rsidR="00581846">
              <w:rPr>
                <w:rFonts w:ascii="Arial" w:hAnsi="Arial" w:cs="Arial"/>
                <w:color w:val="000000"/>
                <w:sz w:val="16"/>
                <w:szCs w:val="16"/>
              </w:rPr>
              <w:t xml:space="preserve">   </w:t>
            </w:r>
            <w:r w:rsidRPr="008859CE">
              <w:rPr>
                <w:rFonts w:ascii="Arial" w:hAnsi="Arial" w:cs="Arial"/>
                <w:color w:val="000000"/>
                <w:sz w:val="16"/>
                <w:szCs w:val="16"/>
              </w:rPr>
              <w:t xml:space="preserve"> revenue appropriations (a)</w:t>
            </w:r>
          </w:p>
        </w:tc>
        <w:tc>
          <w:tcPr>
            <w:tcW w:w="599" w:type="pct"/>
            <w:tcBorders>
              <w:top w:val="nil"/>
              <w:left w:val="nil"/>
              <w:bottom w:val="nil"/>
              <w:right w:val="nil"/>
            </w:tcBorders>
            <w:shd w:val="clear" w:color="auto" w:fill="auto"/>
            <w:noWrap/>
            <w:vAlign w:val="bottom"/>
            <w:hideMark/>
          </w:tcPr>
          <w:p w14:paraId="4925D220" w14:textId="77777777" w:rsidR="008859CE" w:rsidRPr="008859CE" w:rsidRDefault="008859CE" w:rsidP="008859CE">
            <w:pPr>
              <w:spacing w:after="0" w:line="240" w:lineRule="auto"/>
              <w:jc w:val="right"/>
              <w:rPr>
                <w:rFonts w:ascii="Arial" w:hAnsi="Arial" w:cs="Arial"/>
                <w:sz w:val="16"/>
                <w:szCs w:val="16"/>
              </w:rPr>
            </w:pPr>
            <w:r w:rsidRPr="008859CE">
              <w:rPr>
                <w:rFonts w:ascii="Arial" w:hAnsi="Arial" w:cs="Arial"/>
                <w:sz w:val="16"/>
                <w:szCs w:val="16"/>
              </w:rPr>
              <w:t xml:space="preserve">198,811 </w:t>
            </w:r>
          </w:p>
        </w:tc>
        <w:tc>
          <w:tcPr>
            <w:tcW w:w="598" w:type="pct"/>
            <w:tcBorders>
              <w:top w:val="nil"/>
              <w:left w:val="nil"/>
              <w:bottom w:val="nil"/>
              <w:right w:val="nil"/>
            </w:tcBorders>
            <w:shd w:val="clear" w:color="000000" w:fill="E6E6E6"/>
            <w:noWrap/>
            <w:vAlign w:val="bottom"/>
            <w:hideMark/>
          </w:tcPr>
          <w:p w14:paraId="4AFAEFC3" w14:textId="77777777" w:rsidR="008859CE" w:rsidRPr="008859CE" w:rsidRDefault="008859CE" w:rsidP="008859CE">
            <w:pPr>
              <w:spacing w:after="0" w:line="240" w:lineRule="auto"/>
              <w:jc w:val="right"/>
              <w:rPr>
                <w:rFonts w:ascii="Arial" w:hAnsi="Arial" w:cs="Arial"/>
                <w:sz w:val="16"/>
                <w:szCs w:val="16"/>
              </w:rPr>
            </w:pPr>
            <w:r w:rsidRPr="008859CE">
              <w:rPr>
                <w:rFonts w:ascii="Arial" w:hAnsi="Arial" w:cs="Arial"/>
                <w:sz w:val="16"/>
                <w:szCs w:val="16"/>
              </w:rPr>
              <w:t xml:space="preserve">199,368 </w:t>
            </w:r>
          </w:p>
        </w:tc>
        <w:tc>
          <w:tcPr>
            <w:tcW w:w="598" w:type="pct"/>
            <w:tcBorders>
              <w:top w:val="nil"/>
              <w:left w:val="nil"/>
              <w:bottom w:val="nil"/>
              <w:right w:val="nil"/>
            </w:tcBorders>
            <w:shd w:val="clear" w:color="auto" w:fill="auto"/>
            <w:noWrap/>
            <w:vAlign w:val="bottom"/>
            <w:hideMark/>
          </w:tcPr>
          <w:p w14:paraId="17CCF963" w14:textId="77777777" w:rsidR="008859CE" w:rsidRPr="008859CE" w:rsidRDefault="008859CE" w:rsidP="008859CE">
            <w:pPr>
              <w:spacing w:after="0" w:line="240" w:lineRule="auto"/>
              <w:jc w:val="right"/>
              <w:rPr>
                <w:rFonts w:ascii="Arial" w:hAnsi="Arial" w:cs="Arial"/>
                <w:sz w:val="16"/>
                <w:szCs w:val="16"/>
              </w:rPr>
            </w:pPr>
            <w:r w:rsidRPr="008859CE">
              <w:rPr>
                <w:rFonts w:ascii="Arial" w:hAnsi="Arial" w:cs="Arial"/>
                <w:sz w:val="16"/>
                <w:szCs w:val="16"/>
              </w:rPr>
              <w:t xml:space="preserve">186,519 </w:t>
            </w:r>
          </w:p>
        </w:tc>
        <w:tc>
          <w:tcPr>
            <w:tcW w:w="598" w:type="pct"/>
            <w:tcBorders>
              <w:top w:val="nil"/>
              <w:left w:val="nil"/>
              <w:bottom w:val="nil"/>
              <w:right w:val="nil"/>
            </w:tcBorders>
            <w:shd w:val="clear" w:color="auto" w:fill="auto"/>
            <w:noWrap/>
            <w:vAlign w:val="bottom"/>
            <w:hideMark/>
          </w:tcPr>
          <w:p w14:paraId="2D8813DF" w14:textId="77777777" w:rsidR="008859CE" w:rsidRPr="008859CE" w:rsidRDefault="008859CE" w:rsidP="008859CE">
            <w:pPr>
              <w:spacing w:after="0" w:line="240" w:lineRule="auto"/>
              <w:jc w:val="right"/>
              <w:rPr>
                <w:rFonts w:ascii="Arial" w:hAnsi="Arial" w:cs="Arial"/>
                <w:sz w:val="16"/>
                <w:szCs w:val="16"/>
              </w:rPr>
            </w:pPr>
            <w:r w:rsidRPr="008859CE">
              <w:rPr>
                <w:rFonts w:ascii="Arial" w:hAnsi="Arial" w:cs="Arial"/>
                <w:sz w:val="16"/>
                <w:szCs w:val="16"/>
              </w:rPr>
              <w:t xml:space="preserve">174,308 </w:t>
            </w:r>
          </w:p>
        </w:tc>
        <w:tc>
          <w:tcPr>
            <w:tcW w:w="598" w:type="pct"/>
            <w:tcBorders>
              <w:top w:val="nil"/>
              <w:left w:val="nil"/>
              <w:bottom w:val="nil"/>
              <w:right w:val="nil"/>
            </w:tcBorders>
            <w:shd w:val="clear" w:color="auto" w:fill="auto"/>
            <w:noWrap/>
            <w:vAlign w:val="bottom"/>
            <w:hideMark/>
          </w:tcPr>
          <w:p w14:paraId="586F21BC" w14:textId="77777777" w:rsidR="008859CE" w:rsidRPr="008859CE" w:rsidRDefault="008859CE" w:rsidP="008859CE">
            <w:pPr>
              <w:spacing w:after="0" w:line="240" w:lineRule="auto"/>
              <w:jc w:val="right"/>
              <w:rPr>
                <w:rFonts w:ascii="Arial" w:hAnsi="Arial" w:cs="Arial"/>
                <w:sz w:val="16"/>
                <w:szCs w:val="16"/>
              </w:rPr>
            </w:pPr>
            <w:r w:rsidRPr="008859CE">
              <w:rPr>
                <w:rFonts w:ascii="Arial" w:hAnsi="Arial" w:cs="Arial"/>
                <w:sz w:val="16"/>
                <w:szCs w:val="16"/>
              </w:rPr>
              <w:t xml:space="preserve">174,308 </w:t>
            </w:r>
          </w:p>
        </w:tc>
      </w:tr>
      <w:tr w:rsidR="008859CE" w:rsidRPr="008859CE" w14:paraId="24C219D2" w14:textId="77777777" w:rsidTr="00581846">
        <w:trPr>
          <w:trHeight w:val="450"/>
        </w:trPr>
        <w:tc>
          <w:tcPr>
            <w:tcW w:w="2010" w:type="pct"/>
            <w:tcBorders>
              <w:top w:val="nil"/>
              <w:left w:val="nil"/>
              <w:bottom w:val="nil"/>
              <w:right w:val="nil"/>
            </w:tcBorders>
            <w:shd w:val="clear" w:color="auto" w:fill="auto"/>
            <w:vAlign w:val="bottom"/>
            <w:hideMark/>
          </w:tcPr>
          <w:p w14:paraId="2B0215CD" w14:textId="06CE97BC" w:rsidR="008859CE" w:rsidRPr="008859CE" w:rsidRDefault="008859CE" w:rsidP="008859CE">
            <w:pPr>
              <w:spacing w:after="0" w:line="240" w:lineRule="auto"/>
              <w:ind w:firstLineChars="100" w:firstLine="160"/>
              <w:jc w:val="left"/>
              <w:rPr>
                <w:rFonts w:ascii="Arial" w:hAnsi="Arial" w:cs="Arial"/>
                <w:color w:val="000000"/>
                <w:sz w:val="16"/>
                <w:szCs w:val="16"/>
              </w:rPr>
            </w:pPr>
            <w:r w:rsidRPr="008859CE">
              <w:rPr>
                <w:rFonts w:ascii="Arial" w:hAnsi="Arial" w:cs="Arial"/>
                <w:color w:val="000000"/>
                <w:sz w:val="16"/>
                <w:szCs w:val="16"/>
              </w:rPr>
              <w:t>plus: depreciation/amortisation</w:t>
            </w:r>
            <w:r w:rsidRPr="008859CE">
              <w:rPr>
                <w:rFonts w:ascii="Arial" w:hAnsi="Arial" w:cs="Arial"/>
                <w:color w:val="000000"/>
                <w:sz w:val="16"/>
                <w:szCs w:val="16"/>
              </w:rPr>
              <w:br/>
              <w:t xml:space="preserve">  </w:t>
            </w:r>
            <w:r w:rsidR="00581846">
              <w:rPr>
                <w:rFonts w:ascii="Arial" w:hAnsi="Arial" w:cs="Arial"/>
                <w:color w:val="000000"/>
                <w:sz w:val="16"/>
                <w:szCs w:val="16"/>
              </w:rPr>
              <w:t xml:space="preserve">    </w:t>
            </w:r>
            <w:r w:rsidRPr="008859CE">
              <w:rPr>
                <w:rFonts w:ascii="Arial" w:hAnsi="Arial" w:cs="Arial"/>
                <w:color w:val="000000"/>
                <w:sz w:val="16"/>
                <w:szCs w:val="16"/>
              </w:rPr>
              <w:t>expenses for ROU (b)</w:t>
            </w:r>
          </w:p>
        </w:tc>
        <w:tc>
          <w:tcPr>
            <w:tcW w:w="599" w:type="pct"/>
            <w:tcBorders>
              <w:top w:val="nil"/>
              <w:left w:val="nil"/>
              <w:bottom w:val="nil"/>
              <w:right w:val="nil"/>
            </w:tcBorders>
            <w:shd w:val="clear" w:color="auto" w:fill="auto"/>
            <w:noWrap/>
            <w:vAlign w:val="bottom"/>
            <w:hideMark/>
          </w:tcPr>
          <w:p w14:paraId="0A0B1B7D" w14:textId="77777777" w:rsidR="008859CE" w:rsidRPr="008859CE" w:rsidRDefault="008859CE" w:rsidP="008859CE">
            <w:pPr>
              <w:spacing w:after="0" w:line="240" w:lineRule="auto"/>
              <w:jc w:val="right"/>
              <w:rPr>
                <w:rFonts w:ascii="Arial" w:hAnsi="Arial" w:cs="Arial"/>
                <w:sz w:val="16"/>
                <w:szCs w:val="16"/>
              </w:rPr>
            </w:pPr>
            <w:r w:rsidRPr="008859CE">
              <w:rPr>
                <w:rFonts w:ascii="Arial" w:hAnsi="Arial" w:cs="Arial"/>
                <w:sz w:val="16"/>
                <w:szCs w:val="16"/>
              </w:rPr>
              <w:t xml:space="preserve">225,732 </w:t>
            </w:r>
          </w:p>
        </w:tc>
        <w:tc>
          <w:tcPr>
            <w:tcW w:w="598" w:type="pct"/>
            <w:tcBorders>
              <w:top w:val="nil"/>
              <w:left w:val="nil"/>
              <w:bottom w:val="nil"/>
              <w:right w:val="nil"/>
            </w:tcBorders>
            <w:shd w:val="clear" w:color="000000" w:fill="E6E6E6"/>
            <w:noWrap/>
            <w:vAlign w:val="bottom"/>
            <w:hideMark/>
          </w:tcPr>
          <w:p w14:paraId="672A3EDC" w14:textId="77777777" w:rsidR="008859CE" w:rsidRPr="008859CE" w:rsidRDefault="008859CE" w:rsidP="008859CE">
            <w:pPr>
              <w:spacing w:after="0" w:line="240" w:lineRule="auto"/>
              <w:jc w:val="right"/>
              <w:rPr>
                <w:rFonts w:ascii="Arial" w:hAnsi="Arial" w:cs="Arial"/>
                <w:sz w:val="16"/>
                <w:szCs w:val="16"/>
              </w:rPr>
            </w:pPr>
            <w:r w:rsidRPr="008859CE">
              <w:rPr>
                <w:rFonts w:ascii="Arial" w:hAnsi="Arial" w:cs="Arial"/>
                <w:sz w:val="16"/>
                <w:szCs w:val="16"/>
              </w:rPr>
              <w:t xml:space="preserve">233,469 </w:t>
            </w:r>
          </w:p>
        </w:tc>
        <w:tc>
          <w:tcPr>
            <w:tcW w:w="598" w:type="pct"/>
            <w:tcBorders>
              <w:top w:val="nil"/>
              <w:left w:val="nil"/>
              <w:bottom w:val="nil"/>
              <w:right w:val="nil"/>
            </w:tcBorders>
            <w:shd w:val="clear" w:color="auto" w:fill="auto"/>
            <w:noWrap/>
            <w:vAlign w:val="bottom"/>
            <w:hideMark/>
          </w:tcPr>
          <w:p w14:paraId="5ABA5D74" w14:textId="77777777" w:rsidR="008859CE" w:rsidRPr="008859CE" w:rsidRDefault="008859CE" w:rsidP="008859CE">
            <w:pPr>
              <w:spacing w:after="0" w:line="240" w:lineRule="auto"/>
              <w:jc w:val="right"/>
              <w:rPr>
                <w:rFonts w:ascii="Arial" w:hAnsi="Arial" w:cs="Arial"/>
                <w:sz w:val="16"/>
                <w:szCs w:val="16"/>
              </w:rPr>
            </w:pPr>
            <w:r w:rsidRPr="008859CE">
              <w:rPr>
                <w:rFonts w:ascii="Arial" w:hAnsi="Arial" w:cs="Arial"/>
                <w:sz w:val="16"/>
                <w:szCs w:val="16"/>
              </w:rPr>
              <w:t xml:space="preserve">246,943 </w:t>
            </w:r>
          </w:p>
        </w:tc>
        <w:tc>
          <w:tcPr>
            <w:tcW w:w="598" w:type="pct"/>
            <w:tcBorders>
              <w:top w:val="nil"/>
              <w:left w:val="nil"/>
              <w:bottom w:val="nil"/>
              <w:right w:val="nil"/>
            </w:tcBorders>
            <w:shd w:val="clear" w:color="auto" w:fill="auto"/>
            <w:noWrap/>
            <w:vAlign w:val="bottom"/>
            <w:hideMark/>
          </w:tcPr>
          <w:p w14:paraId="3AA01BAF" w14:textId="77777777" w:rsidR="008859CE" w:rsidRPr="008859CE" w:rsidRDefault="008859CE" w:rsidP="008859CE">
            <w:pPr>
              <w:spacing w:after="0" w:line="240" w:lineRule="auto"/>
              <w:jc w:val="right"/>
              <w:rPr>
                <w:rFonts w:ascii="Arial" w:hAnsi="Arial" w:cs="Arial"/>
                <w:sz w:val="16"/>
                <w:szCs w:val="16"/>
              </w:rPr>
            </w:pPr>
            <w:r w:rsidRPr="008859CE">
              <w:rPr>
                <w:rFonts w:ascii="Arial" w:hAnsi="Arial" w:cs="Arial"/>
                <w:sz w:val="16"/>
                <w:szCs w:val="16"/>
              </w:rPr>
              <w:t xml:space="preserve">245,363 </w:t>
            </w:r>
          </w:p>
        </w:tc>
        <w:tc>
          <w:tcPr>
            <w:tcW w:w="598" w:type="pct"/>
            <w:tcBorders>
              <w:top w:val="nil"/>
              <w:left w:val="nil"/>
              <w:bottom w:val="nil"/>
              <w:right w:val="nil"/>
            </w:tcBorders>
            <w:shd w:val="clear" w:color="auto" w:fill="auto"/>
            <w:noWrap/>
            <w:vAlign w:val="bottom"/>
            <w:hideMark/>
          </w:tcPr>
          <w:p w14:paraId="2B52DBAC" w14:textId="77777777" w:rsidR="008859CE" w:rsidRPr="008859CE" w:rsidRDefault="008859CE" w:rsidP="008859CE">
            <w:pPr>
              <w:spacing w:after="0" w:line="240" w:lineRule="auto"/>
              <w:jc w:val="right"/>
              <w:rPr>
                <w:rFonts w:ascii="Arial" w:hAnsi="Arial" w:cs="Arial"/>
                <w:sz w:val="16"/>
                <w:szCs w:val="16"/>
              </w:rPr>
            </w:pPr>
            <w:r w:rsidRPr="008859CE">
              <w:rPr>
                <w:rFonts w:ascii="Arial" w:hAnsi="Arial" w:cs="Arial"/>
                <w:sz w:val="16"/>
                <w:szCs w:val="16"/>
              </w:rPr>
              <w:t xml:space="preserve">245,363 </w:t>
            </w:r>
          </w:p>
        </w:tc>
      </w:tr>
      <w:tr w:rsidR="008859CE" w:rsidRPr="008859CE" w14:paraId="1865CF49" w14:textId="77777777" w:rsidTr="00581846">
        <w:trPr>
          <w:trHeight w:val="450"/>
        </w:trPr>
        <w:tc>
          <w:tcPr>
            <w:tcW w:w="2010" w:type="pct"/>
            <w:tcBorders>
              <w:top w:val="nil"/>
              <w:left w:val="nil"/>
              <w:bottom w:val="nil"/>
              <w:right w:val="nil"/>
            </w:tcBorders>
            <w:shd w:val="clear" w:color="auto" w:fill="auto"/>
            <w:vAlign w:val="bottom"/>
            <w:hideMark/>
          </w:tcPr>
          <w:p w14:paraId="456559F1" w14:textId="749C833D" w:rsidR="008859CE" w:rsidRPr="008859CE" w:rsidRDefault="008859CE" w:rsidP="008859CE">
            <w:pPr>
              <w:spacing w:after="0" w:line="240" w:lineRule="auto"/>
              <w:ind w:firstLineChars="100" w:firstLine="160"/>
              <w:jc w:val="left"/>
              <w:rPr>
                <w:rFonts w:ascii="Arial" w:hAnsi="Arial" w:cs="Arial"/>
                <w:color w:val="000000"/>
                <w:sz w:val="16"/>
                <w:szCs w:val="16"/>
              </w:rPr>
            </w:pPr>
            <w:r w:rsidRPr="008859CE">
              <w:rPr>
                <w:rFonts w:ascii="Arial" w:hAnsi="Arial" w:cs="Arial"/>
                <w:color w:val="000000"/>
                <w:sz w:val="16"/>
                <w:szCs w:val="16"/>
              </w:rPr>
              <w:t>less: principal repayments on leased</w:t>
            </w:r>
            <w:r w:rsidRPr="008859CE">
              <w:rPr>
                <w:rFonts w:ascii="Arial" w:hAnsi="Arial" w:cs="Arial"/>
                <w:color w:val="000000"/>
                <w:sz w:val="16"/>
                <w:szCs w:val="16"/>
              </w:rPr>
              <w:br/>
              <w:t xml:space="preserve">  </w:t>
            </w:r>
            <w:r w:rsidR="00581846">
              <w:rPr>
                <w:rFonts w:ascii="Arial" w:hAnsi="Arial" w:cs="Arial"/>
                <w:color w:val="000000"/>
                <w:sz w:val="16"/>
                <w:szCs w:val="16"/>
              </w:rPr>
              <w:t xml:space="preserve">   </w:t>
            </w:r>
            <w:r w:rsidRPr="008859CE">
              <w:rPr>
                <w:rFonts w:ascii="Arial" w:hAnsi="Arial" w:cs="Arial"/>
                <w:color w:val="000000"/>
                <w:sz w:val="16"/>
                <w:szCs w:val="16"/>
              </w:rPr>
              <w:t>assets (b)</w:t>
            </w:r>
          </w:p>
        </w:tc>
        <w:tc>
          <w:tcPr>
            <w:tcW w:w="599" w:type="pct"/>
            <w:tcBorders>
              <w:top w:val="nil"/>
              <w:left w:val="nil"/>
              <w:bottom w:val="nil"/>
              <w:right w:val="nil"/>
            </w:tcBorders>
            <w:shd w:val="clear" w:color="auto" w:fill="auto"/>
            <w:noWrap/>
            <w:vAlign w:val="bottom"/>
            <w:hideMark/>
          </w:tcPr>
          <w:p w14:paraId="5C38456C" w14:textId="77777777" w:rsidR="008859CE" w:rsidRPr="008859CE" w:rsidRDefault="008859CE" w:rsidP="008859CE">
            <w:pPr>
              <w:spacing w:after="0" w:line="240" w:lineRule="auto"/>
              <w:jc w:val="right"/>
              <w:rPr>
                <w:rFonts w:ascii="Arial" w:hAnsi="Arial" w:cs="Arial"/>
                <w:sz w:val="16"/>
                <w:szCs w:val="16"/>
              </w:rPr>
            </w:pPr>
            <w:r w:rsidRPr="008859CE">
              <w:rPr>
                <w:rFonts w:ascii="Arial" w:hAnsi="Arial" w:cs="Arial"/>
                <w:sz w:val="16"/>
                <w:szCs w:val="16"/>
              </w:rPr>
              <w:t xml:space="preserve">209,346 </w:t>
            </w:r>
          </w:p>
        </w:tc>
        <w:tc>
          <w:tcPr>
            <w:tcW w:w="598" w:type="pct"/>
            <w:tcBorders>
              <w:top w:val="nil"/>
              <w:left w:val="nil"/>
              <w:bottom w:val="nil"/>
              <w:right w:val="nil"/>
            </w:tcBorders>
            <w:shd w:val="clear" w:color="000000" w:fill="E6E6E6"/>
            <w:noWrap/>
            <w:vAlign w:val="bottom"/>
            <w:hideMark/>
          </w:tcPr>
          <w:p w14:paraId="75CC1606" w14:textId="77777777" w:rsidR="008859CE" w:rsidRPr="008859CE" w:rsidRDefault="008859CE" w:rsidP="008859CE">
            <w:pPr>
              <w:spacing w:after="0" w:line="240" w:lineRule="auto"/>
              <w:jc w:val="right"/>
              <w:rPr>
                <w:rFonts w:ascii="Arial" w:hAnsi="Arial" w:cs="Arial"/>
                <w:sz w:val="16"/>
                <w:szCs w:val="16"/>
              </w:rPr>
            </w:pPr>
            <w:r w:rsidRPr="008859CE">
              <w:rPr>
                <w:rFonts w:ascii="Arial" w:hAnsi="Arial" w:cs="Arial"/>
                <w:sz w:val="16"/>
                <w:szCs w:val="16"/>
              </w:rPr>
              <w:t xml:space="preserve">226,366 </w:t>
            </w:r>
          </w:p>
        </w:tc>
        <w:tc>
          <w:tcPr>
            <w:tcW w:w="598" w:type="pct"/>
            <w:tcBorders>
              <w:top w:val="nil"/>
              <w:left w:val="nil"/>
              <w:bottom w:val="nil"/>
              <w:right w:val="nil"/>
            </w:tcBorders>
            <w:shd w:val="clear" w:color="auto" w:fill="auto"/>
            <w:noWrap/>
            <w:vAlign w:val="bottom"/>
            <w:hideMark/>
          </w:tcPr>
          <w:p w14:paraId="3175E38F" w14:textId="77777777" w:rsidR="008859CE" w:rsidRPr="008859CE" w:rsidRDefault="008859CE" w:rsidP="008859CE">
            <w:pPr>
              <w:spacing w:after="0" w:line="240" w:lineRule="auto"/>
              <w:jc w:val="right"/>
              <w:rPr>
                <w:rFonts w:ascii="Arial" w:hAnsi="Arial" w:cs="Arial"/>
                <w:sz w:val="16"/>
                <w:szCs w:val="16"/>
              </w:rPr>
            </w:pPr>
            <w:r w:rsidRPr="008859CE">
              <w:rPr>
                <w:rFonts w:ascii="Arial" w:hAnsi="Arial" w:cs="Arial"/>
                <w:sz w:val="16"/>
                <w:szCs w:val="16"/>
              </w:rPr>
              <w:t xml:space="preserve">232,968 </w:t>
            </w:r>
          </w:p>
        </w:tc>
        <w:tc>
          <w:tcPr>
            <w:tcW w:w="598" w:type="pct"/>
            <w:tcBorders>
              <w:top w:val="nil"/>
              <w:left w:val="nil"/>
              <w:bottom w:val="nil"/>
              <w:right w:val="nil"/>
            </w:tcBorders>
            <w:shd w:val="clear" w:color="auto" w:fill="auto"/>
            <w:noWrap/>
            <w:vAlign w:val="bottom"/>
            <w:hideMark/>
          </w:tcPr>
          <w:p w14:paraId="12A7B6B3" w14:textId="77777777" w:rsidR="008859CE" w:rsidRPr="008859CE" w:rsidRDefault="008859CE" w:rsidP="008859CE">
            <w:pPr>
              <w:spacing w:after="0" w:line="240" w:lineRule="auto"/>
              <w:jc w:val="right"/>
              <w:rPr>
                <w:rFonts w:ascii="Arial" w:hAnsi="Arial" w:cs="Arial"/>
                <w:sz w:val="16"/>
                <w:szCs w:val="16"/>
              </w:rPr>
            </w:pPr>
            <w:r w:rsidRPr="008859CE">
              <w:rPr>
                <w:rFonts w:ascii="Arial" w:hAnsi="Arial" w:cs="Arial"/>
                <w:sz w:val="16"/>
                <w:szCs w:val="16"/>
              </w:rPr>
              <w:t xml:space="preserve">233,530 </w:t>
            </w:r>
          </w:p>
        </w:tc>
        <w:tc>
          <w:tcPr>
            <w:tcW w:w="598" w:type="pct"/>
            <w:tcBorders>
              <w:top w:val="nil"/>
              <w:left w:val="nil"/>
              <w:bottom w:val="nil"/>
              <w:right w:val="nil"/>
            </w:tcBorders>
            <w:shd w:val="clear" w:color="auto" w:fill="auto"/>
            <w:noWrap/>
            <w:vAlign w:val="bottom"/>
            <w:hideMark/>
          </w:tcPr>
          <w:p w14:paraId="4718AB06" w14:textId="77777777" w:rsidR="008859CE" w:rsidRPr="008859CE" w:rsidRDefault="008859CE" w:rsidP="008859CE">
            <w:pPr>
              <w:spacing w:after="0" w:line="240" w:lineRule="auto"/>
              <w:jc w:val="right"/>
              <w:rPr>
                <w:rFonts w:ascii="Arial" w:hAnsi="Arial" w:cs="Arial"/>
                <w:sz w:val="16"/>
                <w:szCs w:val="16"/>
              </w:rPr>
            </w:pPr>
            <w:r w:rsidRPr="008859CE">
              <w:rPr>
                <w:rFonts w:ascii="Arial" w:hAnsi="Arial" w:cs="Arial"/>
                <w:sz w:val="16"/>
                <w:szCs w:val="16"/>
              </w:rPr>
              <w:t xml:space="preserve">233,732 </w:t>
            </w:r>
          </w:p>
        </w:tc>
      </w:tr>
      <w:tr w:rsidR="008859CE" w:rsidRPr="008859CE" w14:paraId="06C229F8" w14:textId="77777777" w:rsidTr="00581846">
        <w:trPr>
          <w:trHeight w:val="675"/>
        </w:trPr>
        <w:tc>
          <w:tcPr>
            <w:tcW w:w="2010" w:type="pct"/>
            <w:tcBorders>
              <w:top w:val="nil"/>
              <w:left w:val="nil"/>
              <w:bottom w:val="single" w:sz="4" w:space="0" w:color="auto"/>
              <w:right w:val="nil"/>
            </w:tcBorders>
            <w:shd w:val="clear" w:color="auto" w:fill="auto"/>
            <w:vAlign w:val="bottom"/>
            <w:hideMark/>
          </w:tcPr>
          <w:p w14:paraId="14CDEFA6" w14:textId="12E9DE30" w:rsidR="008859CE" w:rsidRPr="008859CE" w:rsidRDefault="008859CE" w:rsidP="008859CE">
            <w:pPr>
              <w:spacing w:after="0" w:line="240" w:lineRule="auto"/>
              <w:jc w:val="left"/>
              <w:rPr>
                <w:rFonts w:ascii="Arial" w:hAnsi="Arial" w:cs="Arial"/>
                <w:b/>
                <w:bCs/>
                <w:color w:val="000000"/>
                <w:sz w:val="16"/>
                <w:szCs w:val="16"/>
              </w:rPr>
            </w:pPr>
            <w:r w:rsidRPr="008859CE">
              <w:rPr>
                <w:rFonts w:ascii="Arial" w:hAnsi="Arial" w:cs="Arial"/>
                <w:b/>
                <w:bCs/>
                <w:color w:val="000000"/>
                <w:sz w:val="16"/>
                <w:szCs w:val="16"/>
              </w:rPr>
              <w:t>Total comprehensive income/(loss)</w:t>
            </w:r>
            <w:r w:rsidRPr="008859CE">
              <w:rPr>
                <w:rFonts w:ascii="Arial" w:hAnsi="Arial" w:cs="Arial"/>
                <w:b/>
                <w:bCs/>
                <w:color w:val="000000"/>
                <w:sz w:val="16"/>
                <w:szCs w:val="16"/>
              </w:rPr>
              <w:br/>
              <w:t xml:space="preserve">  - as per the statement of</w:t>
            </w:r>
            <w:r w:rsidRPr="008859CE">
              <w:rPr>
                <w:rFonts w:ascii="Arial" w:hAnsi="Arial" w:cs="Arial"/>
                <w:b/>
                <w:bCs/>
                <w:color w:val="000000"/>
                <w:sz w:val="16"/>
                <w:szCs w:val="16"/>
              </w:rPr>
              <w:br/>
              <w:t xml:space="preserve"> </w:t>
            </w:r>
            <w:r w:rsidR="00581846">
              <w:rPr>
                <w:rFonts w:ascii="Arial" w:hAnsi="Arial" w:cs="Arial"/>
                <w:b/>
                <w:bCs/>
                <w:color w:val="000000"/>
                <w:sz w:val="16"/>
                <w:szCs w:val="16"/>
              </w:rPr>
              <w:t xml:space="preserve">  </w:t>
            </w:r>
            <w:r w:rsidRPr="008859CE">
              <w:rPr>
                <w:rFonts w:ascii="Arial" w:hAnsi="Arial" w:cs="Arial"/>
                <w:b/>
                <w:bCs/>
                <w:color w:val="000000"/>
                <w:sz w:val="16"/>
                <w:szCs w:val="16"/>
              </w:rPr>
              <w:t xml:space="preserve"> comprehensive income</w:t>
            </w:r>
          </w:p>
        </w:tc>
        <w:tc>
          <w:tcPr>
            <w:tcW w:w="599" w:type="pct"/>
            <w:tcBorders>
              <w:top w:val="single" w:sz="4" w:space="0" w:color="auto"/>
              <w:left w:val="nil"/>
              <w:bottom w:val="single" w:sz="4" w:space="0" w:color="auto"/>
              <w:right w:val="nil"/>
            </w:tcBorders>
            <w:shd w:val="clear" w:color="auto" w:fill="auto"/>
            <w:vAlign w:val="bottom"/>
            <w:hideMark/>
          </w:tcPr>
          <w:p w14:paraId="3B6F7BC3" w14:textId="77777777" w:rsidR="008859CE" w:rsidRPr="008859CE" w:rsidRDefault="008859CE" w:rsidP="008859CE">
            <w:pPr>
              <w:spacing w:after="0" w:line="240" w:lineRule="auto"/>
              <w:jc w:val="right"/>
              <w:rPr>
                <w:rFonts w:ascii="Arial" w:hAnsi="Arial" w:cs="Arial"/>
                <w:b/>
                <w:bCs/>
                <w:sz w:val="16"/>
                <w:szCs w:val="16"/>
              </w:rPr>
            </w:pPr>
            <w:r w:rsidRPr="008859CE">
              <w:rPr>
                <w:rFonts w:ascii="Arial" w:hAnsi="Arial" w:cs="Arial"/>
                <w:b/>
                <w:bCs/>
                <w:sz w:val="16"/>
                <w:szCs w:val="16"/>
              </w:rPr>
              <w:t>(174,197)</w:t>
            </w:r>
          </w:p>
        </w:tc>
        <w:tc>
          <w:tcPr>
            <w:tcW w:w="598" w:type="pct"/>
            <w:tcBorders>
              <w:top w:val="single" w:sz="4" w:space="0" w:color="auto"/>
              <w:left w:val="nil"/>
              <w:bottom w:val="single" w:sz="4" w:space="0" w:color="auto"/>
              <w:right w:val="nil"/>
            </w:tcBorders>
            <w:shd w:val="clear" w:color="000000" w:fill="E6E6E6"/>
            <w:vAlign w:val="bottom"/>
            <w:hideMark/>
          </w:tcPr>
          <w:p w14:paraId="3EEBB41E" w14:textId="77777777" w:rsidR="008859CE" w:rsidRPr="008859CE" w:rsidRDefault="008859CE" w:rsidP="008859CE">
            <w:pPr>
              <w:spacing w:after="0" w:line="240" w:lineRule="auto"/>
              <w:jc w:val="right"/>
              <w:rPr>
                <w:rFonts w:ascii="Arial" w:hAnsi="Arial" w:cs="Arial"/>
                <w:b/>
                <w:bCs/>
                <w:sz w:val="16"/>
                <w:szCs w:val="16"/>
              </w:rPr>
            </w:pPr>
            <w:r w:rsidRPr="008859CE">
              <w:rPr>
                <w:rFonts w:ascii="Arial" w:hAnsi="Arial" w:cs="Arial"/>
                <w:b/>
                <w:bCs/>
                <w:sz w:val="16"/>
                <w:szCs w:val="16"/>
              </w:rPr>
              <w:t>(206,471)</w:t>
            </w:r>
          </w:p>
        </w:tc>
        <w:tc>
          <w:tcPr>
            <w:tcW w:w="598" w:type="pct"/>
            <w:tcBorders>
              <w:top w:val="single" w:sz="4" w:space="0" w:color="auto"/>
              <w:left w:val="nil"/>
              <w:bottom w:val="single" w:sz="4" w:space="0" w:color="auto"/>
              <w:right w:val="nil"/>
            </w:tcBorders>
            <w:shd w:val="clear" w:color="auto" w:fill="auto"/>
            <w:vAlign w:val="bottom"/>
            <w:hideMark/>
          </w:tcPr>
          <w:p w14:paraId="7369B94A" w14:textId="77777777" w:rsidR="008859CE" w:rsidRPr="008859CE" w:rsidRDefault="008859CE" w:rsidP="008859CE">
            <w:pPr>
              <w:spacing w:after="0" w:line="240" w:lineRule="auto"/>
              <w:jc w:val="right"/>
              <w:rPr>
                <w:rFonts w:ascii="Arial" w:hAnsi="Arial" w:cs="Arial"/>
                <w:b/>
                <w:bCs/>
                <w:sz w:val="16"/>
                <w:szCs w:val="16"/>
              </w:rPr>
            </w:pPr>
            <w:r w:rsidRPr="008859CE">
              <w:rPr>
                <w:rFonts w:ascii="Arial" w:hAnsi="Arial" w:cs="Arial"/>
                <w:b/>
                <w:bCs/>
                <w:sz w:val="16"/>
                <w:szCs w:val="16"/>
              </w:rPr>
              <w:t>(200,494)</w:t>
            </w:r>
          </w:p>
        </w:tc>
        <w:tc>
          <w:tcPr>
            <w:tcW w:w="598" w:type="pct"/>
            <w:tcBorders>
              <w:top w:val="single" w:sz="4" w:space="0" w:color="auto"/>
              <w:left w:val="nil"/>
              <w:bottom w:val="single" w:sz="4" w:space="0" w:color="auto"/>
              <w:right w:val="nil"/>
            </w:tcBorders>
            <w:shd w:val="clear" w:color="auto" w:fill="auto"/>
            <w:vAlign w:val="bottom"/>
            <w:hideMark/>
          </w:tcPr>
          <w:p w14:paraId="39F63648" w14:textId="77777777" w:rsidR="008859CE" w:rsidRPr="008859CE" w:rsidRDefault="008859CE" w:rsidP="008859CE">
            <w:pPr>
              <w:spacing w:after="0" w:line="240" w:lineRule="auto"/>
              <w:jc w:val="right"/>
              <w:rPr>
                <w:rFonts w:ascii="Arial" w:hAnsi="Arial" w:cs="Arial"/>
                <w:b/>
                <w:bCs/>
                <w:sz w:val="16"/>
                <w:szCs w:val="16"/>
              </w:rPr>
            </w:pPr>
            <w:r w:rsidRPr="008859CE">
              <w:rPr>
                <w:rFonts w:ascii="Arial" w:hAnsi="Arial" w:cs="Arial"/>
                <w:b/>
                <w:bCs/>
                <w:sz w:val="16"/>
                <w:szCs w:val="16"/>
              </w:rPr>
              <w:t>(186,141)</w:t>
            </w:r>
          </w:p>
        </w:tc>
        <w:tc>
          <w:tcPr>
            <w:tcW w:w="598" w:type="pct"/>
            <w:tcBorders>
              <w:top w:val="single" w:sz="4" w:space="0" w:color="auto"/>
              <w:left w:val="nil"/>
              <w:bottom w:val="single" w:sz="4" w:space="0" w:color="auto"/>
              <w:right w:val="nil"/>
            </w:tcBorders>
            <w:shd w:val="clear" w:color="auto" w:fill="auto"/>
            <w:vAlign w:val="bottom"/>
            <w:hideMark/>
          </w:tcPr>
          <w:p w14:paraId="358D3F4C" w14:textId="77777777" w:rsidR="008859CE" w:rsidRPr="008859CE" w:rsidRDefault="008859CE" w:rsidP="008859CE">
            <w:pPr>
              <w:spacing w:after="0" w:line="240" w:lineRule="auto"/>
              <w:jc w:val="right"/>
              <w:rPr>
                <w:rFonts w:ascii="Arial" w:hAnsi="Arial" w:cs="Arial"/>
                <w:b/>
                <w:bCs/>
                <w:sz w:val="16"/>
                <w:szCs w:val="16"/>
              </w:rPr>
            </w:pPr>
            <w:r w:rsidRPr="008859CE">
              <w:rPr>
                <w:rFonts w:ascii="Arial" w:hAnsi="Arial" w:cs="Arial"/>
                <w:b/>
                <w:bCs/>
                <w:sz w:val="16"/>
                <w:szCs w:val="16"/>
              </w:rPr>
              <w:t>(185,939)</w:t>
            </w:r>
          </w:p>
        </w:tc>
      </w:tr>
    </w:tbl>
    <w:p w14:paraId="6EADCF29" w14:textId="6367A588" w:rsidR="00003EA1" w:rsidRPr="00442DC4" w:rsidRDefault="00003EA1" w:rsidP="00003EA1">
      <w:pPr>
        <w:pStyle w:val="Source"/>
        <w:rPr>
          <w:rFonts w:cs="Arial"/>
        </w:rPr>
      </w:pPr>
      <w:r w:rsidRPr="00442DC4">
        <w:rPr>
          <w:rFonts w:cs="Arial"/>
        </w:rPr>
        <w:t>Prepared on Australian Accounting Standards basis.</w:t>
      </w:r>
    </w:p>
    <w:p w14:paraId="1CF1394E" w14:textId="77777777" w:rsidR="00003EA1" w:rsidRPr="00442DC4" w:rsidRDefault="00003EA1" w:rsidP="00003EA1">
      <w:pPr>
        <w:pStyle w:val="TableGraphic"/>
        <w:numPr>
          <w:ilvl w:val="0"/>
          <w:numId w:val="43"/>
        </w:numPr>
        <w:rPr>
          <w:rFonts w:ascii="Arial" w:hAnsi="Arial" w:cs="Arial"/>
          <w:sz w:val="16"/>
          <w:szCs w:val="16"/>
        </w:rPr>
      </w:pPr>
      <w:r w:rsidRPr="00442DC4">
        <w:rPr>
          <w:rFonts w:ascii="Arial" w:hAnsi="Arial" w:cs="Arial"/>
          <w:sz w:val="16"/>
          <w:szCs w:val="16"/>
        </w:rPr>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6D301DE8" w14:textId="77777777" w:rsidR="00003EA1" w:rsidRPr="00442DC4" w:rsidRDefault="00003EA1" w:rsidP="00003EA1">
      <w:pPr>
        <w:pStyle w:val="ChartandTableFootnoteAlpha"/>
        <w:numPr>
          <w:ilvl w:val="0"/>
          <w:numId w:val="43"/>
        </w:numPr>
      </w:pPr>
      <w:r w:rsidRPr="00442DC4">
        <w:t>Applies leases under AASB 16 Leases.</w:t>
      </w:r>
    </w:p>
    <w:p w14:paraId="353FD47B" w14:textId="5328E861" w:rsidR="000F2C85" w:rsidRPr="000F2C85" w:rsidRDefault="00003EA1" w:rsidP="00392DD1">
      <w:pPr>
        <w:pStyle w:val="TableGraphic"/>
        <w:rPr>
          <w:rFonts w:ascii="Arial" w:hAnsi="Arial" w:cs="Arial"/>
          <w:b/>
          <w:bCs/>
        </w:rPr>
      </w:pPr>
      <w:r w:rsidRPr="00442DC4" w:rsidDel="00003EA1">
        <w:rPr>
          <w:rFonts w:cs="Arial"/>
          <w:i/>
        </w:rPr>
        <w:t xml:space="preserve"> </w:t>
      </w:r>
      <w:r w:rsidR="000A24C4" w:rsidRPr="00442DC4">
        <w:br w:type="page"/>
      </w:r>
      <w:r w:rsidR="00525AB1" w:rsidRPr="000F2C85">
        <w:rPr>
          <w:rFonts w:ascii="Arial" w:hAnsi="Arial" w:cs="Arial"/>
          <w:b/>
          <w:bCs/>
        </w:rPr>
        <w:t>Table</w:t>
      </w:r>
      <w:r w:rsidR="00971CBF" w:rsidRPr="000F2C85">
        <w:rPr>
          <w:rFonts w:ascii="Arial" w:hAnsi="Arial" w:cs="Arial"/>
          <w:b/>
          <w:bCs/>
        </w:rPr>
        <w:t xml:space="preserve"> 3.</w:t>
      </w:r>
      <w:r w:rsidR="00525AB1" w:rsidRPr="000F2C85">
        <w:rPr>
          <w:rFonts w:ascii="Arial" w:hAnsi="Arial" w:cs="Arial"/>
          <w:b/>
          <w:bCs/>
        </w:rPr>
        <w:t xml:space="preserve">2: Budgeted </w:t>
      </w:r>
      <w:r w:rsidR="00F626C2" w:rsidRPr="000F2C85">
        <w:rPr>
          <w:rFonts w:ascii="Arial" w:hAnsi="Arial" w:cs="Arial"/>
          <w:b/>
          <w:bCs/>
        </w:rPr>
        <w:t xml:space="preserve">departmental balance sheet </w:t>
      </w:r>
      <w:r w:rsidR="00525AB1" w:rsidRPr="000F2C85">
        <w:rPr>
          <w:rFonts w:ascii="Arial" w:hAnsi="Arial" w:cs="Arial"/>
          <w:b/>
          <w:bCs/>
        </w:rPr>
        <w:t>(as at 30 June)</w:t>
      </w:r>
    </w:p>
    <w:tbl>
      <w:tblPr>
        <w:tblW w:w="5000" w:type="pct"/>
        <w:tblCellMar>
          <w:left w:w="0" w:type="dxa"/>
          <w:right w:w="28" w:type="dxa"/>
        </w:tblCellMar>
        <w:tblLook w:val="04A0" w:firstRow="1" w:lastRow="0" w:firstColumn="1" w:lastColumn="0" w:noHBand="0" w:noVBand="1"/>
      </w:tblPr>
      <w:tblGrid>
        <w:gridCol w:w="3008"/>
        <w:gridCol w:w="941"/>
        <w:gridCol w:w="941"/>
        <w:gridCol w:w="941"/>
        <w:gridCol w:w="941"/>
        <w:gridCol w:w="938"/>
      </w:tblGrid>
      <w:tr w:rsidR="000F2C85" w:rsidRPr="000F2C85" w14:paraId="6A01C150" w14:textId="77777777" w:rsidTr="000F2C85">
        <w:trPr>
          <w:trHeight w:val="900"/>
        </w:trPr>
        <w:tc>
          <w:tcPr>
            <w:tcW w:w="1951" w:type="pct"/>
            <w:tcBorders>
              <w:top w:val="single" w:sz="4" w:space="0" w:color="auto"/>
              <w:left w:val="nil"/>
              <w:bottom w:val="nil"/>
              <w:right w:val="nil"/>
            </w:tcBorders>
            <w:shd w:val="clear" w:color="auto" w:fill="auto"/>
            <w:noWrap/>
            <w:hideMark/>
          </w:tcPr>
          <w:p w14:paraId="2D14E342" w14:textId="0E322847" w:rsidR="000F2C85" w:rsidRPr="000F2C85" w:rsidRDefault="000F2C85">
            <w:pPr>
              <w:rPr>
                <w:rFonts w:ascii="Arial" w:hAnsi="Arial" w:cs="Arial"/>
                <w:b/>
                <w:bCs/>
                <w:sz w:val="16"/>
                <w:szCs w:val="16"/>
              </w:rPr>
            </w:pPr>
            <w:r w:rsidRPr="000F2C85">
              <w:rPr>
                <w:rFonts w:ascii="Arial" w:hAnsi="Arial" w:cs="Arial"/>
                <w:b/>
                <w:bCs/>
                <w:sz w:val="16"/>
                <w:szCs w:val="16"/>
              </w:rPr>
              <w:t> </w:t>
            </w:r>
          </w:p>
        </w:tc>
        <w:tc>
          <w:tcPr>
            <w:tcW w:w="610" w:type="pct"/>
            <w:tcBorders>
              <w:top w:val="single" w:sz="4" w:space="0" w:color="auto"/>
              <w:left w:val="nil"/>
              <w:bottom w:val="single" w:sz="4" w:space="0" w:color="auto"/>
              <w:right w:val="nil"/>
            </w:tcBorders>
            <w:shd w:val="clear" w:color="auto" w:fill="auto"/>
            <w:hideMark/>
          </w:tcPr>
          <w:p w14:paraId="155F1A72" w14:textId="77777777" w:rsidR="000F2C85" w:rsidRPr="000F2C85" w:rsidRDefault="000F2C85" w:rsidP="000F2C85">
            <w:pPr>
              <w:spacing w:after="0" w:line="240" w:lineRule="auto"/>
              <w:jc w:val="right"/>
              <w:rPr>
                <w:rFonts w:ascii="Arial" w:hAnsi="Arial" w:cs="Arial"/>
                <w:sz w:val="16"/>
                <w:szCs w:val="16"/>
              </w:rPr>
            </w:pPr>
            <w:r w:rsidRPr="000F2C85">
              <w:rPr>
                <w:rFonts w:ascii="Arial" w:hAnsi="Arial" w:cs="Arial"/>
                <w:sz w:val="16"/>
                <w:szCs w:val="16"/>
              </w:rPr>
              <w:t>2020-21 Estimated actual</w:t>
            </w:r>
            <w:r w:rsidRPr="000F2C85">
              <w:rPr>
                <w:rFonts w:ascii="Arial" w:hAnsi="Arial" w:cs="Arial"/>
                <w:sz w:val="16"/>
                <w:szCs w:val="16"/>
              </w:rPr>
              <w:br/>
              <w:t>$'000</w:t>
            </w:r>
          </w:p>
        </w:tc>
        <w:tc>
          <w:tcPr>
            <w:tcW w:w="610" w:type="pct"/>
            <w:tcBorders>
              <w:top w:val="single" w:sz="4" w:space="0" w:color="auto"/>
              <w:left w:val="nil"/>
              <w:bottom w:val="single" w:sz="4" w:space="0" w:color="auto"/>
              <w:right w:val="nil"/>
            </w:tcBorders>
            <w:shd w:val="clear" w:color="000000" w:fill="E6E6E6"/>
            <w:hideMark/>
          </w:tcPr>
          <w:p w14:paraId="7C86351E" w14:textId="77777777" w:rsidR="000F2C85" w:rsidRPr="000F2C85" w:rsidRDefault="000F2C85" w:rsidP="000F2C85">
            <w:pPr>
              <w:spacing w:after="0" w:line="240" w:lineRule="auto"/>
              <w:jc w:val="right"/>
              <w:rPr>
                <w:rFonts w:ascii="Arial" w:hAnsi="Arial" w:cs="Arial"/>
                <w:sz w:val="16"/>
                <w:szCs w:val="16"/>
              </w:rPr>
            </w:pPr>
            <w:r w:rsidRPr="000F2C85">
              <w:rPr>
                <w:rFonts w:ascii="Arial" w:hAnsi="Arial" w:cs="Arial"/>
                <w:sz w:val="16"/>
                <w:szCs w:val="16"/>
              </w:rPr>
              <w:t>2021-22</w:t>
            </w:r>
            <w:r w:rsidRPr="000F2C85">
              <w:rPr>
                <w:rFonts w:ascii="Arial" w:hAnsi="Arial" w:cs="Arial"/>
                <w:sz w:val="16"/>
                <w:szCs w:val="16"/>
              </w:rPr>
              <w:br/>
              <w:t>Budget</w:t>
            </w:r>
            <w:r w:rsidRPr="000F2C85">
              <w:rPr>
                <w:rFonts w:ascii="Arial" w:hAnsi="Arial" w:cs="Arial"/>
                <w:sz w:val="16"/>
                <w:szCs w:val="16"/>
              </w:rPr>
              <w:br/>
            </w:r>
            <w:r w:rsidRPr="000F2C85">
              <w:rPr>
                <w:rFonts w:ascii="Arial" w:hAnsi="Arial" w:cs="Arial"/>
                <w:sz w:val="16"/>
                <w:szCs w:val="16"/>
              </w:rPr>
              <w:br/>
              <w:t>$'000</w:t>
            </w:r>
          </w:p>
        </w:tc>
        <w:tc>
          <w:tcPr>
            <w:tcW w:w="610" w:type="pct"/>
            <w:tcBorders>
              <w:top w:val="single" w:sz="4" w:space="0" w:color="auto"/>
              <w:left w:val="nil"/>
              <w:bottom w:val="single" w:sz="4" w:space="0" w:color="auto"/>
              <w:right w:val="nil"/>
            </w:tcBorders>
            <w:shd w:val="clear" w:color="auto" w:fill="auto"/>
            <w:hideMark/>
          </w:tcPr>
          <w:p w14:paraId="43B0B875" w14:textId="77777777" w:rsidR="000F2C85" w:rsidRPr="000F2C85" w:rsidRDefault="000F2C85" w:rsidP="000F2C85">
            <w:pPr>
              <w:spacing w:after="0" w:line="240" w:lineRule="auto"/>
              <w:jc w:val="right"/>
              <w:rPr>
                <w:rFonts w:ascii="Arial" w:hAnsi="Arial" w:cs="Arial"/>
                <w:sz w:val="16"/>
                <w:szCs w:val="16"/>
              </w:rPr>
            </w:pPr>
            <w:r w:rsidRPr="000F2C85">
              <w:rPr>
                <w:rFonts w:ascii="Arial" w:hAnsi="Arial" w:cs="Arial"/>
                <w:sz w:val="16"/>
                <w:szCs w:val="16"/>
              </w:rPr>
              <w:t>2022-23 Forward estimate</w:t>
            </w:r>
            <w:r w:rsidRPr="000F2C85">
              <w:rPr>
                <w:rFonts w:ascii="Arial" w:hAnsi="Arial" w:cs="Arial"/>
                <w:sz w:val="16"/>
                <w:szCs w:val="16"/>
              </w:rPr>
              <w:br/>
              <w:t>$'000</w:t>
            </w:r>
          </w:p>
        </w:tc>
        <w:tc>
          <w:tcPr>
            <w:tcW w:w="610" w:type="pct"/>
            <w:tcBorders>
              <w:top w:val="single" w:sz="4" w:space="0" w:color="auto"/>
              <w:left w:val="nil"/>
              <w:bottom w:val="single" w:sz="4" w:space="0" w:color="auto"/>
              <w:right w:val="nil"/>
            </w:tcBorders>
            <w:shd w:val="clear" w:color="auto" w:fill="auto"/>
            <w:hideMark/>
          </w:tcPr>
          <w:p w14:paraId="6DA14461" w14:textId="77777777" w:rsidR="000F2C85" w:rsidRPr="000F2C85" w:rsidRDefault="000F2C85" w:rsidP="000F2C85">
            <w:pPr>
              <w:spacing w:after="0" w:line="240" w:lineRule="auto"/>
              <w:jc w:val="right"/>
              <w:rPr>
                <w:rFonts w:ascii="Arial" w:hAnsi="Arial" w:cs="Arial"/>
                <w:sz w:val="16"/>
                <w:szCs w:val="16"/>
              </w:rPr>
            </w:pPr>
            <w:r w:rsidRPr="000F2C85">
              <w:rPr>
                <w:rFonts w:ascii="Arial" w:hAnsi="Arial" w:cs="Arial"/>
                <w:sz w:val="16"/>
                <w:szCs w:val="16"/>
              </w:rPr>
              <w:t>2023-24 Forward estimate</w:t>
            </w:r>
            <w:r w:rsidRPr="000F2C85">
              <w:rPr>
                <w:rFonts w:ascii="Arial" w:hAnsi="Arial" w:cs="Arial"/>
                <w:sz w:val="16"/>
                <w:szCs w:val="16"/>
              </w:rPr>
              <w:br/>
              <w:t>$'000</w:t>
            </w:r>
          </w:p>
        </w:tc>
        <w:tc>
          <w:tcPr>
            <w:tcW w:w="608" w:type="pct"/>
            <w:tcBorders>
              <w:top w:val="single" w:sz="4" w:space="0" w:color="auto"/>
              <w:left w:val="nil"/>
              <w:bottom w:val="single" w:sz="4" w:space="0" w:color="auto"/>
              <w:right w:val="nil"/>
            </w:tcBorders>
            <w:shd w:val="clear" w:color="auto" w:fill="auto"/>
            <w:hideMark/>
          </w:tcPr>
          <w:p w14:paraId="5EC9424F" w14:textId="77777777" w:rsidR="000F2C85" w:rsidRPr="000F2C85" w:rsidRDefault="000F2C85" w:rsidP="000F2C85">
            <w:pPr>
              <w:spacing w:after="0" w:line="240" w:lineRule="auto"/>
              <w:jc w:val="right"/>
              <w:rPr>
                <w:rFonts w:ascii="Arial" w:hAnsi="Arial" w:cs="Arial"/>
                <w:sz w:val="16"/>
                <w:szCs w:val="16"/>
              </w:rPr>
            </w:pPr>
            <w:r w:rsidRPr="000F2C85">
              <w:rPr>
                <w:rFonts w:ascii="Arial" w:hAnsi="Arial" w:cs="Arial"/>
                <w:sz w:val="16"/>
                <w:szCs w:val="16"/>
              </w:rPr>
              <w:t>2024-25</w:t>
            </w:r>
            <w:r w:rsidRPr="000F2C85">
              <w:rPr>
                <w:rFonts w:ascii="Arial" w:hAnsi="Arial" w:cs="Arial"/>
                <w:sz w:val="16"/>
                <w:szCs w:val="16"/>
              </w:rPr>
              <w:br/>
              <w:t>Forward estimate</w:t>
            </w:r>
            <w:r w:rsidRPr="000F2C85">
              <w:rPr>
                <w:rFonts w:ascii="Arial" w:hAnsi="Arial" w:cs="Arial"/>
                <w:sz w:val="16"/>
                <w:szCs w:val="16"/>
              </w:rPr>
              <w:br/>
              <w:t>$'000</w:t>
            </w:r>
          </w:p>
        </w:tc>
      </w:tr>
      <w:tr w:rsidR="000F2C85" w:rsidRPr="000F2C85" w14:paraId="1151195A" w14:textId="77777777" w:rsidTr="000F2C85">
        <w:trPr>
          <w:trHeight w:val="225"/>
        </w:trPr>
        <w:tc>
          <w:tcPr>
            <w:tcW w:w="1951" w:type="pct"/>
            <w:tcBorders>
              <w:top w:val="nil"/>
              <w:left w:val="nil"/>
              <w:bottom w:val="nil"/>
              <w:right w:val="nil"/>
            </w:tcBorders>
            <w:shd w:val="clear" w:color="auto" w:fill="auto"/>
            <w:noWrap/>
            <w:vAlign w:val="bottom"/>
            <w:hideMark/>
          </w:tcPr>
          <w:p w14:paraId="60621A7D" w14:textId="77777777" w:rsidR="000F2C85" w:rsidRPr="000F2C85" w:rsidRDefault="000F2C85" w:rsidP="000F2C85">
            <w:pPr>
              <w:spacing w:after="0" w:line="240" w:lineRule="auto"/>
              <w:jc w:val="left"/>
              <w:rPr>
                <w:rFonts w:ascii="Arial" w:hAnsi="Arial" w:cs="Arial"/>
                <w:b/>
                <w:bCs/>
                <w:color w:val="000000"/>
                <w:sz w:val="16"/>
                <w:szCs w:val="16"/>
              </w:rPr>
            </w:pPr>
            <w:r w:rsidRPr="000F2C85">
              <w:rPr>
                <w:rFonts w:ascii="Arial" w:hAnsi="Arial" w:cs="Arial"/>
                <w:b/>
                <w:bCs/>
                <w:color w:val="000000"/>
                <w:sz w:val="16"/>
                <w:szCs w:val="16"/>
              </w:rPr>
              <w:t>ASSETS</w:t>
            </w:r>
          </w:p>
        </w:tc>
        <w:tc>
          <w:tcPr>
            <w:tcW w:w="610" w:type="pct"/>
            <w:tcBorders>
              <w:top w:val="nil"/>
              <w:left w:val="nil"/>
              <w:bottom w:val="nil"/>
              <w:right w:val="nil"/>
            </w:tcBorders>
            <w:shd w:val="clear" w:color="auto" w:fill="auto"/>
            <w:noWrap/>
            <w:vAlign w:val="bottom"/>
            <w:hideMark/>
          </w:tcPr>
          <w:p w14:paraId="2E9F13FD" w14:textId="77777777" w:rsidR="000F2C85" w:rsidRPr="000F2C85" w:rsidRDefault="000F2C85" w:rsidP="000F2C85">
            <w:pPr>
              <w:spacing w:after="0" w:line="240" w:lineRule="auto"/>
              <w:jc w:val="right"/>
              <w:rPr>
                <w:rFonts w:ascii="Arial" w:hAnsi="Arial" w:cs="Arial"/>
                <w:b/>
                <w:bCs/>
                <w:color w:val="000000"/>
                <w:sz w:val="16"/>
                <w:szCs w:val="16"/>
              </w:rPr>
            </w:pPr>
          </w:p>
        </w:tc>
        <w:tc>
          <w:tcPr>
            <w:tcW w:w="610" w:type="pct"/>
            <w:tcBorders>
              <w:top w:val="nil"/>
              <w:left w:val="nil"/>
              <w:bottom w:val="nil"/>
              <w:right w:val="nil"/>
            </w:tcBorders>
            <w:shd w:val="clear" w:color="000000" w:fill="E6E6E6"/>
            <w:noWrap/>
            <w:vAlign w:val="bottom"/>
            <w:hideMark/>
          </w:tcPr>
          <w:p w14:paraId="27CE9DF0"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 </w:t>
            </w:r>
          </w:p>
        </w:tc>
        <w:tc>
          <w:tcPr>
            <w:tcW w:w="610" w:type="pct"/>
            <w:tcBorders>
              <w:top w:val="nil"/>
              <w:left w:val="nil"/>
              <w:bottom w:val="nil"/>
              <w:right w:val="nil"/>
            </w:tcBorders>
            <w:shd w:val="clear" w:color="auto" w:fill="auto"/>
            <w:noWrap/>
            <w:vAlign w:val="bottom"/>
            <w:hideMark/>
          </w:tcPr>
          <w:p w14:paraId="3C8DCF89" w14:textId="77777777" w:rsidR="000F2C85" w:rsidRPr="000F2C85" w:rsidRDefault="000F2C85" w:rsidP="000F2C85">
            <w:pPr>
              <w:spacing w:after="0" w:line="240" w:lineRule="auto"/>
              <w:jc w:val="right"/>
              <w:rPr>
                <w:rFonts w:ascii="Arial" w:hAnsi="Arial" w:cs="Arial"/>
                <w:color w:val="000000"/>
                <w:sz w:val="16"/>
                <w:szCs w:val="16"/>
              </w:rPr>
            </w:pPr>
          </w:p>
        </w:tc>
        <w:tc>
          <w:tcPr>
            <w:tcW w:w="610" w:type="pct"/>
            <w:tcBorders>
              <w:top w:val="nil"/>
              <w:left w:val="nil"/>
              <w:bottom w:val="nil"/>
              <w:right w:val="nil"/>
            </w:tcBorders>
            <w:shd w:val="clear" w:color="auto" w:fill="auto"/>
            <w:noWrap/>
            <w:vAlign w:val="bottom"/>
            <w:hideMark/>
          </w:tcPr>
          <w:p w14:paraId="275FA252" w14:textId="77777777" w:rsidR="000F2C85" w:rsidRPr="000F2C85" w:rsidRDefault="000F2C85" w:rsidP="000F2C85">
            <w:pPr>
              <w:spacing w:after="0" w:line="240" w:lineRule="auto"/>
              <w:jc w:val="right"/>
              <w:rPr>
                <w:rFonts w:ascii="Times New Roman" w:hAnsi="Times New Roman"/>
              </w:rPr>
            </w:pPr>
          </w:p>
        </w:tc>
        <w:tc>
          <w:tcPr>
            <w:tcW w:w="608" w:type="pct"/>
            <w:tcBorders>
              <w:top w:val="nil"/>
              <w:left w:val="nil"/>
              <w:bottom w:val="nil"/>
              <w:right w:val="nil"/>
            </w:tcBorders>
            <w:shd w:val="clear" w:color="auto" w:fill="auto"/>
            <w:noWrap/>
            <w:vAlign w:val="bottom"/>
            <w:hideMark/>
          </w:tcPr>
          <w:p w14:paraId="1AE2FEAE" w14:textId="77777777" w:rsidR="000F2C85" w:rsidRPr="000F2C85" w:rsidRDefault="000F2C85" w:rsidP="000F2C85">
            <w:pPr>
              <w:spacing w:after="0" w:line="240" w:lineRule="auto"/>
              <w:jc w:val="right"/>
              <w:rPr>
                <w:rFonts w:ascii="Times New Roman" w:hAnsi="Times New Roman"/>
              </w:rPr>
            </w:pPr>
          </w:p>
        </w:tc>
      </w:tr>
      <w:tr w:rsidR="000F2C85" w:rsidRPr="000F2C85" w14:paraId="6E67AEC9" w14:textId="77777777" w:rsidTr="000F2C85">
        <w:trPr>
          <w:trHeight w:val="225"/>
        </w:trPr>
        <w:tc>
          <w:tcPr>
            <w:tcW w:w="1951" w:type="pct"/>
            <w:tcBorders>
              <w:top w:val="nil"/>
              <w:left w:val="nil"/>
              <w:bottom w:val="nil"/>
              <w:right w:val="nil"/>
            </w:tcBorders>
            <w:shd w:val="clear" w:color="auto" w:fill="auto"/>
            <w:noWrap/>
            <w:vAlign w:val="bottom"/>
            <w:hideMark/>
          </w:tcPr>
          <w:p w14:paraId="6F4657C0" w14:textId="77777777" w:rsidR="000F2C85" w:rsidRPr="000F2C85" w:rsidRDefault="000F2C85" w:rsidP="000F2C85">
            <w:pPr>
              <w:spacing w:after="0" w:line="240" w:lineRule="auto"/>
              <w:jc w:val="left"/>
              <w:rPr>
                <w:rFonts w:ascii="Arial" w:hAnsi="Arial" w:cs="Arial"/>
                <w:b/>
                <w:bCs/>
                <w:color w:val="000000"/>
                <w:sz w:val="16"/>
                <w:szCs w:val="16"/>
              </w:rPr>
            </w:pPr>
            <w:r w:rsidRPr="000F2C85">
              <w:rPr>
                <w:rFonts w:ascii="Arial" w:hAnsi="Arial" w:cs="Arial"/>
                <w:b/>
                <w:bCs/>
                <w:color w:val="000000"/>
                <w:sz w:val="16"/>
                <w:szCs w:val="16"/>
              </w:rPr>
              <w:t>Financial assets</w:t>
            </w:r>
          </w:p>
        </w:tc>
        <w:tc>
          <w:tcPr>
            <w:tcW w:w="610" w:type="pct"/>
            <w:tcBorders>
              <w:top w:val="nil"/>
              <w:left w:val="nil"/>
              <w:bottom w:val="nil"/>
              <w:right w:val="nil"/>
            </w:tcBorders>
            <w:shd w:val="clear" w:color="auto" w:fill="auto"/>
            <w:noWrap/>
            <w:vAlign w:val="bottom"/>
            <w:hideMark/>
          </w:tcPr>
          <w:p w14:paraId="78A15A95" w14:textId="77777777" w:rsidR="000F2C85" w:rsidRPr="000F2C85" w:rsidRDefault="000F2C85" w:rsidP="000F2C85">
            <w:pPr>
              <w:spacing w:after="0" w:line="240" w:lineRule="auto"/>
              <w:jc w:val="right"/>
              <w:rPr>
                <w:rFonts w:ascii="Arial" w:hAnsi="Arial" w:cs="Arial"/>
                <w:b/>
                <w:bCs/>
                <w:color w:val="000000"/>
                <w:sz w:val="16"/>
                <w:szCs w:val="16"/>
              </w:rPr>
            </w:pPr>
          </w:p>
        </w:tc>
        <w:tc>
          <w:tcPr>
            <w:tcW w:w="610" w:type="pct"/>
            <w:tcBorders>
              <w:top w:val="nil"/>
              <w:left w:val="nil"/>
              <w:bottom w:val="nil"/>
              <w:right w:val="nil"/>
            </w:tcBorders>
            <w:shd w:val="clear" w:color="000000" w:fill="E6E6E6"/>
            <w:noWrap/>
            <w:vAlign w:val="bottom"/>
            <w:hideMark/>
          </w:tcPr>
          <w:p w14:paraId="611CED74"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 </w:t>
            </w:r>
          </w:p>
        </w:tc>
        <w:tc>
          <w:tcPr>
            <w:tcW w:w="610" w:type="pct"/>
            <w:tcBorders>
              <w:top w:val="nil"/>
              <w:left w:val="nil"/>
              <w:bottom w:val="nil"/>
              <w:right w:val="nil"/>
            </w:tcBorders>
            <w:shd w:val="clear" w:color="auto" w:fill="auto"/>
            <w:noWrap/>
            <w:vAlign w:val="bottom"/>
            <w:hideMark/>
          </w:tcPr>
          <w:p w14:paraId="2DCE6790" w14:textId="77777777" w:rsidR="000F2C85" w:rsidRPr="000F2C85" w:rsidRDefault="000F2C85" w:rsidP="000F2C85">
            <w:pPr>
              <w:spacing w:after="0" w:line="240" w:lineRule="auto"/>
              <w:jc w:val="right"/>
              <w:rPr>
                <w:rFonts w:ascii="Arial" w:hAnsi="Arial" w:cs="Arial"/>
                <w:color w:val="000000"/>
                <w:sz w:val="16"/>
                <w:szCs w:val="16"/>
              </w:rPr>
            </w:pPr>
          </w:p>
        </w:tc>
        <w:tc>
          <w:tcPr>
            <w:tcW w:w="610" w:type="pct"/>
            <w:tcBorders>
              <w:top w:val="nil"/>
              <w:left w:val="nil"/>
              <w:bottom w:val="nil"/>
              <w:right w:val="nil"/>
            </w:tcBorders>
            <w:shd w:val="clear" w:color="auto" w:fill="auto"/>
            <w:noWrap/>
            <w:vAlign w:val="bottom"/>
            <w:hideMark/>
          </w:tcPr>
          <w:p w14:paraId="6267D2C8" w14:textId="77777777" w:rsidR="000F2C85" w:rsidRPr="000F2C85" w:rsidRDefault="000F2C85" w:rsidP="000F2C85">
            <w:pPr>
              <w:spacing w:after="0" w:line="240" w:lineRule="auto"/>
              <w:jc w:val="right"/>
              <w:rPr>
                <w:rFonts w:ascii="Times New Roman" w:hAnsi="Times New Roman"/>
              </w:rPr>
            </w:pPr>
          </w:p>
        </w:tc>
        <w:tc>
          <w:tcPr>
            <w:tcW w:w="608" w:type="pct"/>
            <w:tcBorders>
              <w:top w:val="nil"/>
              <w:left w:val="nil"/>
              <w:bottom w:val="nil"/>
              <w:right w:val="nil"/>
            </w:tcBorders>
            <w:shd w:val="clear" w:color="auto" w:fill="auto"/>
            <w:noWrap/>
            <w:vAlign w:val="bottom"/>
            <w:hideMark/>
          </w:tcPr>
          <w:p w14:paraId="440E29D5" w14:textId="77777777" w:rsidR="000F2C85" w:rsidRPr="000F2C85" w:rsidRDefault="000F2C85" w:rsidP="000F2C85">
            <w:pPr>
              <w:spacing w:after="0" w:line="240" w:lineRule="auto"/>
              <w:jc w:val="right"/>
              <w:rPr>
                <w:rFonts w:ascii="Times New Roman" w:hAnsi="Times New Roman"/>
              </w:rPr>
            </w:pPr>
          </w:p>
        </w:tc>
      </w:tr>
      <w:tr w:rsidR="000F2C85" w:rsidRPr="000F2C85" w14:paraId="2BB3839F" w14:textId="77777777" w:rsidTr="000F2C85">
        <w:trPr>
          <w:trHeight w:val="225"/>
        </w:trPr>
        <w:tc>
          <w:tcPr>
            <w:tcW w:w="1951" w:type="pct"/>
            <w:tcBorders>
              <w:top w:val="nil"/>
              <w:left w:val="nil"/>
              <w:bottom w:val="nil"/>
              <w:right w:val="nil"/>
            </w:tcBorders>
            <w:shd w:val="clear" w:color="auto" w:fill="auto"/>
            <w:noWrap/>
            <w:vAlign w:val="bottom"/>
            <w:hideMark/>
          </w:tcPr>
          <w:p w14:paraId="1AA95021" w14:textId="77777777" w:rsidR="000F2C85" w:rsidRPr="000F2C85" w:rsidRDefault="000F2C85" w:rsidP="000F2C85">
            <w:pPr>
              <w:spacing w:after="0" w:line="240" w:lineRule="auto"/>
              <w:ind w:firstLineChars="100" w:firstLine="160"/>
              <w:jc w:val="left"/>
              <w:rPr>
                <w:rFonts w:ascii="Arial" w:hAnsi="Arial" w:cs="Arial"/>
                <w:color w:val="000000"/>
                <w:sz w:val="16"/>
                <w:szCs w:val="16"/>
              </w:rPr>
            </w:pPr>
            <w:r w:rsidRPr="000F2C85">
              <w:rPr>
                <w:rFonts w:ascii="Arial" w:hAnsi="Arial" w:cs="Arial"/>
                <w:color w:val="000000"/>
                <w:sz w:val="16"/>
                <w:szCs w:val="16"/>
              </w:rPr>
              <w:t xml:space="preserve">Cash </w:t>
            </w:r>
            <w:r w:rsidRPr="000F2C85">
              <w:rPr>
                <w:rFonts w:ascii="Arial" w:hAnsi="Arial" w:cs="Arial"/>
                <w:sz w:val="16"/>
                <w:szCs w:val="16"/>
              </w:rPr>
              <w:t>and cash equivalents</w:t>
            </w:r>
          </w:p>
        </w:tc>
        <w:tc>
          <w:tcPr>
            <w:tcW w:w="610" w:type="pct"/>
            <w:tcBorders>
              <w:top w:val="nil"/>
              <w:left w:val="nil"/>
              <w:bottom w:val="nil"/>
              <w:right w:val="nil"/>
            </w:tcBorders>
            <w:shd w:val="clear" w:color="auto" w:fill="auto"/>
            <w:noWrap/>
            <w:vAlign w:val="bottom"/>
            <w:hideMark/>
          </w:tcPr>
          <w:p w14:paraId="6C73C63F"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36,184</w:t>
            </w:r>
          </w:p>
        </w:tc>
        <w:tc>
          <w:tcPr>
            <w:tcW w:w="610" w:type="pct"/>
            <w:tcBorders>
              <w:top w:val="nil"/>
              <w:left w:val="nil"/>
              <w:bottom w:val="nil"/>
              <w:right w:val="nil"/>
            </w:tcBorders>
            <w:shd w:val="clear" w:color="000000" w:fill="E6E6E6"/>
            <w:noWrap/>
            <w:vAlign w:val="bottom"/>
            <w:hideMark/>
          </w:tcPr>
          <w:p w14:paraId="30894AEF"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36,243</w:t>
            </w:r>
          </w:p>
        </w:tc>
        <w:tc>
          <w:tcPr>
            <w:tcW w:w="610" w:type="pct"/>
            <w:tcBorders>
              <w:top w:val="nil"/>
              <w:left w:val="nil"/>
              <w:bottom w:val="nil"/>
              <w:right w:val="nil"/>
            </w:tcBorders>
            <w:shd w:val="clear" w:color="auto" w:fill="auto"/>
            <w:noWrap/>
            <w:vAlign w:val="bottom"/>
            <w:hideMark/>
          </w:tcPr>
          <w:p w14:paraId="1E0C89F8"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36,243</w:t>
            </w:r>
          </w:p>
        </w:tc>
        <w:tc>
          <w:tcPr>
            <w:tcW w:w="610" w:type="pct"/>
            <w:tcBorders>
              <w:top w:val="nil"/>
              <w:left w:val="nil"/>
              <w:bottom w:val="nil"/>
              <w:right w:val="nil"/>
            </w:tcBorders>
            <w:shd w:val="clear" w:color="auto" w:fill="auto"/>
            <w:noWrap/>
            <w:vAlign w:val="bottom"/>
            <w:hideMark/>
          </w:tcPr>
          <w:p w14:paraId="6215AC15"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36,243</w:t>
            </w:r>
          </w:p>
        </w:tc>
        <w:tc>
          <w:tcPr>
            <w:tcW w:w="608" w:type="pct"/>
            <w:tcBorders>
              <w:top w:val="nil"/>
              <w:left w:val="nil"/>
              <w:bottom w:val="nil"/>
              <w:right w:val="nil"/>
            </w:tcBorders>
            <w:shd w:val="clear" w:color="auto" w:fill="auto"/>
            <w:noWrap/>
            <w:vAlign w:val="bottom"/>
            <w:hideMark/>
          </w:tcPr>
          <w:p w14:paraId="74779C49"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36,243</w:t>
            </w:r>
          </w:p>
        </w:tc>
      </w:tr>
      <w:tr w:rsidR="000F2C85" w:rsidRPr="000F2C85" w14:paraId="2452269F" w14:textId="77777777" w:rsidTr="000F2C85">
        <w:trPr>
          <w:trHeight w:val="225"/>
        </w:trPr>
        <w:tc>
          <w:tcPr>
            <w:tcW w:w="1951" w:type="pct"/>
            <w:tcBorders>
              <w:top w:val="nil"/>
              <w:left w:val="nil"/>
              <w:bottom w:val="nil"/>
              <w:right w:val="nil"/>
            </w:tcBorders>
            <w:shd w:val="clear" w:color="auto" w:fill="auto"/>
            <w:noWrap/>
            <w:vAlign w:val="bottom"/>
            <w:hideMark/>
          </w:tcPr>
          <w:p w14:paraId="20CD4235" w14:textId="77777777" w:rsidR="000F2C85" w:rsidRPr="000F2C85" w:rsidRDefault="000F2C85" w:rsidP="000F2C85">
            <w:pPr>
              <w:spacing w:after="0" w:line="240" w:lineRule="auto"/>
              <w:ind w:firstLineChars="100" w:firstLine="160"/>
              <w:jc w:val="left"/>
              <w:rPr>
                <w:rFonts w:ascii="Arial" w:hAnsi="Arial" w:cs="Arial"/>
                <w:sz w:val="16"/>
                <w:szCs w:val="16"/>
              </w:rPr>
            </w:pPr>
            <w:r w:rsidRPr="000F2C85">
              <w:rPr>
                <w:rFonts w:ascii="Arial" w:hAnsi="Arial" w:cs="Arial"/>
                <w:sz w:val="16"/>
                <w:szCs w:val="16"/>
              </w:rPr>
              <w:t>Trade and other receivables</w:t>
            </w:r>
          </w:p>
        </w:tc>
        <w:tc>
          <w:tcPr>
            <w:tcW w:w="610" w:type="pct"/>
            <w:tcBorders>
              <w:top w:val="nil"/>
              <w:left w:val="nil"/>
              <w:bottom w:val="nil"/>
              <w:right w:val="nil"/>
            </w:tcBorders>
            <w:shd w:val="clear" w:color="auto" w:fill="auto"/>
            <w:noWrap/>
            <w:vAlign w:val="bottom"/>
            <w:hideMark/>
          </w:tcPr>
          <w:p w14:paraId="7D719DC1"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519,245</w:t>
            </w:r>
          </w:p>
        </w:tc>
        <w:tc>
          <w:tcPr>
            <w:tcW w:w="610" w:type="pct"/>
            <w:tcBorders>
              <w:top w:val="nil"/>
              <w:left w:val="nil"/>
              <w:bottom w:val="nil"/>
              <w:right w:val="nil"/>
            </w:tcBorders>
            <w:shd w:val="clear" w:color="000000" w:fill="E6E6E6"/>
            <w:noWrap/>
            <w:vAlign w:val="bottom"/>
            <w:hideMark/>
          </w:tcPr>
          <w:p w14:paraId="0ABDDF4A"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520,793</w:t>
            </w:r>
          </w:p>
        </w:tc>
        <w:tc>
          <w:tcPr>
            <w:tcW w:w="610" w:type="pct"/>
            <w:tcBorders>
              <w:top w:val="nil"/>
              <w:left w:val="nil"/>
              <w:bottom w:val="nil"/>
              <w:right w:val="nil"/>
            </w:tcBorders>
            <w:shd w:val="clear" w:color="auto" w:fill="auto"/>
            <w:noWrap/>
            <w:vAlign w:val="bottom"/>
            <w:hideMark/>
          </w:tcPr>
          <w:p w14:paraId="312BDC32"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532,345</w:t>
            </w:r>
          </w:p>
        </w:tc>
        <w:tc>
          <w:tcPr>
            <w:tcW w:w="610" w:type="pct"/>
            <w:tcBorders>
              <w:top w:val="nil"/>
              <w:left w:val="nil"/>
              <w:bottom w:val="nil"/>
              <w:right w:val="nil"/>
            </w:tcBorders>
            <w:shd w:val="clear" w:color="auto" w:fill="auto"/>
            <w:noWrap/>
            <w:vAlign w:val="bottom"/>
            <w:hideMark/>
          </w:tcPr>
          <w:p w14:paraId="7AAB3A7C"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525,536</w:t>
            </w:r>
          </w:p>
        </w:tc>
        <w:tc>
          <w:tcPr>
            <w:tcW w:w="608" w:type="pct"/>
            <w:tcBorders>
              <w:top w:val="nil"/>
              <w:left w:val="nil"/>
              <w:bottom w:val="nil"/>
              <w:right w:val="nil"/>
            </w:tcBorders>
            <w:shd w:val="clear" w:color="auto" w:fill="auto"/>
            <w:noWrap/>
            <w:vAlign w:val="bottom"/>
            <w:hideMark/>
          </w:tcPr>
          <w:p w14:paraId="15EF9C76"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533,414</w:t>
            </w:r>
          </w:p>
        </w:tc>
      </w:tr>
      <w:tr w:rsidR="000F2C85" w:rsidRPr="000F2C85" w14:paraId="74DC8547" w14:textId="77777777" w:rsidTr="000F2C85">
        <w:trPr>
          <w:trHeight w:val="210"/>
        </w:trPr>
        <w:tc>
          <w:tcPr>
            <w:tcW w:w="1951" w:type="pct"/>
            <w:tcBorders>
              <w:top w:val="nil"/>
              <w:left w:val="nil"/>
              <w:bottom w:val="nil"/>
              <w:right w:val="nil"/>
            </w:tcBorders>
            <w:shd w:val="clear" w:color="auto" w:fill="auto"/>
            <w:noWrap/>
            <w:vAlign w:val="bottom"/>
            <w:hideMark/>
          </w:tcPr>
          <w:p w14:paraId="7EA06DBC" w14:textId="77777777" w:rsidR="000F2C85" w:rsidRPr="000F2C85" w:rsidRDefault="000F2C85" w:rsidP="000F2C85">
            <w:pPr>
              <w:spacing w:after="0" w:line="240" w:lineRule="auto"/>
              <w:jc w:val="left"/>
              <w:rPr>
                <w:rFonts w:ascii="Arial" w:hAnsi="Arial" w:cs="Arial"/>
                <w:b/>
                <w:bCs/>
                <w:i/>
                <w:iCs/>
                <w:color w:val="000000"/>
                <w:sz w:val="16"/>
                <w:szCs w:val="16"/>
              </w:rPr>
            </w:pPr>
            <w:r w:rsidRPr="000F2C85">
              <w:rPr>
                <w:rFonts w:ascii="Arial" w:hAnsi="Arial" w:cs="Arial"/>
                <w:b/>
                <w:bCs/>
                <w:i/>
                <w:iCs/>
                <w:color w:val="000000"/>
                <w:sz w:val="16"/>
                <w:szCs w:val="16"/>
              </w:rPr>
              <w:t>Total financial assets</w:t>
            </w:r>
          </w:p>
        </w:tc>
        <w:tc>
          <w:tcPr>
            <w:tcW w:w="610" w:type="pct"/>
            <w:tcBorders>
              <w:top w:val="single" w:sz="4" w:space="0" w:color="000000"/>
              <w:left w:val="nil"/>
              <w:bottom w:val="single" w:sz="4" w:space="0" w:color="000000"/>
              <w:right w:val="nil"/>
            </w:tcBorders>
            <w:shd w:val="clear" w:color="auto" w:fill="auto"/>
            <w:noWrap/>
            <w:vAlign w:val="bottom"/>
            <w:hideMark/>
          </w:tcPr>
          <w:p w14:paraId="6B9ECC8A"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      555,429 </w:t>
            </w:r>
          </w:p>
        </w:tc>
        <w:tc>
          <w:tcPr>
            <w:tcW w:w="610" w:type="pct"/>
            <w:tcBorders>
              <w:top w:val="single" w:sz="4" w:space="0" w:color="000000"/>
              <w:left w:val="nil"/>
              <w:bottom w:val="single" w:sz="4" w:space="0" w:color="000000"/>
              <w:right w:val="nil"/>
            </w:tcBorders>
            <w:shd w:val="clear" w:color="000000" w:fill="E6E6E6"/>
            <w:noWrap/>
            <w:vAlign w:val="bottom"/>
            <w:hideMark/>
          </w:tcPr>
          <w:p w14:paraId="4619C517"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      557,036 </w:t>
            </w:r>
          </w:p>
        </w:tc>
        <w:tc>
          <w:tcPr>
            <w:tcW w:w="610" w:type="pct"/>
            <w:tcBorders>
              <w:top w:val="single" w:sz="4" w:space="0" w:color="000000"/>
              <w:left w:val="nil"/>
              <w:bottom w:val="single" w:sz="4" w:space="0" w:color="000000"/>
              <w:right w:val="nil"/>
            </w:tcBorders>
            <w:shd w:val="clear" w:color="auto" w:fill="auto"/>
            <w:noWrap/>
            <w:vAlign w:val="bottom"/>
            <w:hideMark/>
          </w:tcPr>
          <w:p w14:paraId="65AAE00A"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      568,588 </w:t>
            </w:r>
          </w:p>
        </w:tc>
        <w:tc>
          <w:tcPr>
            <w:tcW w:w="610" w:type="pct"/>
            <w:tcBorders>
              <w:top w:val="single" w:sz="4" w:space="0" w:color="000000"/>
              <w:left w:val="nil"/>
              <w:bottom w:val="single" w:sz="4" w:space="0" w:color="000000"/>
              <w:right w:val="nil"/>
            </w:tcBorders>
            <w:shd w:val="clear" w:color="auto" w:fill="auto"/>
            <w:noWrap/>
            <w:vAlign w:val="bottom"/>
            <w:hideMark/>
          </w:tcPr>
          <w:p w14:paraId="6761D3EB"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      561,779 </w:t>
            </w:r>
          </w:p>
        </w:tc>
        <w:tc>
          <w:tcPr>
            <w:tcW w:w="608" w:type="pct"/>
            <w:tcBorders>
              <w:top w:val="single" w:sz="4" w:space="0" w:color="000000"/>
              <w:left w:val="nil"/>
              <w:bottom w:val="single" w:sz="4" w:space="0" w:color="000000"/>
              <w:right w:val="nil"/>
            </w:tcBorders>
            <w:shd w:val="clear" w:color="auto" w:fill="auto"/>
            <w:noWrap/>
            <w:vAlign w:val="bottom"/>
            <w:hideMark/>
          </w:tcPr>
          <w:p w14:paraId="2F0BDAFA"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      569,657 </w:t>
            </w:r>
          </w:p>
        </w:tc>
      </w:tr>
      <w:tr w:rsidR="000F2C85" w:rsidRPr="000F2C85" w14:paraId="5BAA5D60" w14:textId="77777777" w:rsidTr="000F2C85">
        <w:trPr>
          <w:trHeight w:val="225"/>
        </w:trPr>
        <w:tc>
          <w:tcPr>
            <w:tcW w:w="1951" w:type="pct"/>
            <w:tcBorders>
              <w:top w:val="nil"/>
              <w:left w:val="nil"/>
              <w:bottom w:val="nil"/>
              <w:right w:val="nil"/>
            </w:tcBorders>
            <w:shd w:val="clear" w:color="auto" w:fill="auto"/>
            <w:noWrap/>
            <w:vAlign w:val="bottom"/>
            <w:hideMark/>
          </w:tcPr>
          <w:p w14:paraId="4AF1FA8A" w14:textId="77777777" w:rsidR="000F2C85" w:rsidRPr="000F2C85" w:rsidRDefault="000F2C85" w:rsidP="000F2C85">
            <w:pPr>
              <w:spacing w:after="0" w:line="240" w:lineRule="auto"/>
              <w:jc w:val="left"/>
              <w:rPr>
                <w:rFonts w:ascii="Arial" w:hAnsi="Arial" w:cs="Arial"/>
                <w:b/>
                <w:bCs/>
                <w:color w:val="000000"/>
                <w:sz w:val="16"/>
                <w:szCs w:val="16"/>
              </w:rPr>
            </w:pPr>
            <w:r w:rsidRPr="000F2C85">
              <w:rPr>
                <w:rFonts w:ascii="Arial" w:hAnsi="Arial" w:cs="Arial"/>
                <w:b/>
                <w:bCs/>
                <w:color w:val="000000"/>
                <w:sz w:val="16"/>
                <w:szCs w:val="16"/>
              </w:rPr>
              <w:t>Non-financial assets</w:t>
            </w:r>
          </w:p>
        </w:tc>
        <w:tc>
          <w:tcPr>
            <w:tcW w:w="610" w:type="pct"/>
            <w:tcBorders>
              <w:top w:val="nil"/>
              <w:left w:val="nil"/>
              <w:bottom w:val="nil"/>
              <w:right w:val="nil"/>
            </w:tcBorders>
            <w:shd w:val="clear" w:color="auto" w:fill="auto"/>
            <w:noWrap/>
            <w:vAlign w:val="bottom"/>
            <w:hideMark/>
          </w:tcPr>
          <w:p w14:paraId="402562D0" w14:textId="77777777" w:rsidR="000F2C85" w:rsidRPr="000F2C85" w:rsidRDefault="000F2C85" w:rsidP="000F2C85">
            <w:pPr>
              <w:spacing w:after="0" w:line="240" w:lineRule="auto"/>
              <w:jc w:val="right"/>
              <w:rPr>
                <w:rFonts w:ascii="Arial" w:hAnsi="Arial" w:cs="Arial"/>
                <w:b/>
                <w:bCs/>
                <w:color w:val="000000"/>
                <w:sz w:val="16"/>
                <w:szCs w:val="16"/>
              </w:rPr>
            </w:pPr>
          </w:p>
        </w:tc>
        <w:tc>
          <w:tcPr>
            <w:tcW w:w="610" w:type="pct"/>
            <w:tcBorders>
              <w:top w:val="nil"/>
              <w:left w:val="nil"/>
              <w:bottom w:val="nil"/>
              <w:right w:val="nil"/>
            </w:tcBorders>
            <w:shd w:val="clear" w:color="000000" w:fill="E6E6E6"/>
            <w:noWrap/>
            <w:vAlign w:val="bottom"/>
            <w:hideMark/>
          </w:tcPr>
          <w:p w14:paraId="754CA7DE"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 </w:t>
            </w:r>
          </w:p>
        </w:tc>
        <w:tc>
          <w:tcPr>
            <w:tcW w:w="610" w:type="pct"/>
            <w:tcBorders>
              <w:top w:val="nil"/>
              <w:left w:val="nil"/>
              <w:bottom w:val="nil"/>
              <w:right w:val="nil"/>
            </w:tcBorders>
            <w:shd w:val="clear" w:color="auto" w:fill="auto"/>
            <w:noWrap/>
            <w:vAlign w:val="bottom"/>
            <w:hideMark/>
          </w:tcPr>
          <w:p w14:paraId="18D0D57B" w14:textId="77777777" w:rsidR="000F2C85" w:rsidRPr="000F2C85" w:rsidRDefault="000F2C85" w:rsidP="000F2C85">
            <w:pPr>
              <w:spacing w:after="0" w:line="240" w:lineRule="auto"/>
              <w:jc w:val="right"/>
              <w:rPr>
                <w:rFonts w:ascii="Arial" w:hAnsi="Arial" w:cs="Arial"/>
                <w:color w:val="000000"/>
                <w:sz w:val="16"/>
                <w:szCs w:val="16"/>
              </w:rPr>
            </w:pPr>
          </w:p>
        </w:tc>
        <w:tc>
          <w:tcPr>
            <w:tcW w:w="610" w:type="pct"/>
            <w:tcBorders>
              <w:top w:val="nil"/>
              <w:left w:val="nil"/>
              <w:bottom w:val="nil"/>
              <w:right w:val="nil"/>
            </w:tcBorders>
            <w:shd w:val="clear" w:color="auto" w:fill="auto"/>
            <w:noWrap/>
            <w:vAlign w:val="bottom"/>
            <w:hideMark/>
          </w:tcPr>
          <w:p w14:paraId="1E9A7D78" w14:textId="77777777" w:rsidR="000F2C85" w:rsidRPr="000F2C85" w:rsidRDefault="000F2C85" w:rsidP="000F2C85">
            <w:pPr>
              <w:spacing w:after="0" w:line="240" w:lineRule="auto"/>
              <w:jc w:val="right"/>
              <w:rPr>
                <w:rFonts w:ascii="Times New Roman" w:hAnsi="Times New Roman"/>
              </w:rPr>
            </w:pPr>
          </w:p>
        </w:tc>
        <w:tc>
          <w:tcPr>
            <w:tcW w:w="608" w:type="pct"/>
            <w:tcBorders>
              <w:top w:val="nil"/>
              <w:left w:val="nil"/>
              <w:bottom w:val="nil"/>
              <w:right w:val="nil"/>
            </w:tcBorders>
            <w:shd w:val="clear" w:color="auto" w:fill="auto"/>
            <w:noWrap/>
            <w:vAlign w:val="bottom"/>
            <w:hideMark/>
          </w:tcPr>
          <w:p w14:paraId="27CC1766" w14:textId="77777777" w:rsidR="000F2C85" w:rsidRPr="000F2C85" w:rsidRDefault="000F2C85" w:rsidP="000F2C85">
            <w:pPr>
              <w:spacing w:after="0" w:line="240" w:lineRule="auto"/>
              <w:jc w:val="right"/>
              <w:rPr>
                <w:rFonts w:ascii="Times New Roman" w:hAnsi="Times New Roman"/>
              </w:rPr>
            </w:pPr>
          </w:p>
        </w:tc>
      </w:tr>
      <w:tr w:rsidR="000F2C85" w:rsidRPr="000F2C85" w14:paraId="5AB30390" w14:textId="77777777" w:rsidTr="000F2C85">
        <w:trPr>
          <w:trHeight w:val="225"/>
        </w:trPr>
        <w:tc>
          <w:tcPr>
            <w:tcW w:w="1951" w:type="pct"/>
            <w:tcBorders>
              <w:top w:val="nil"/>
              <w:left w:val="nil"/>
              <w:bottom w:val="nil"/>
              <w:right w:val="nil"/>
            </w:tcBorders>
            <w:shd w:val="clear" w:color="auto" w:fill="auto"/>
            <w:noWrap/>
            <w:vAlign w:val="bottom"/>
            <w:hideMark/>
          </w:tcPr>
          <w:p w14:paraId="31CD03FE" w14:textId="77777777" w:rsidR="000F2C85" w:rsidRPr="000F2C85" w:rsidRDefault="000F2C85" w:rsidP="000F2C85">
            <w:pPr>
              <w:spacing w:after="0" w:line="240" w:lineRule="auto"/>
              <w:ind w:firstLineChars="100" w:firstLine="160"/>
              <w:jc w:val="left"/>
              <w:rPr>
                <w:rFonts w:ascii="Arial" w:hAnsi="Arial" w:cs="Arial"/>
                <w:color w:val="000000"/>
                <w:sz w:val="16"/>
                <w:szCs w:val="16"/>
              </w:rPr>
            </w:pPr>
            <w:r w:rsidRPr="000F2C85">
              <w:rPr>
                <w:rFonts w:ascii="Arial" w:hAnsi="Arial" w:cs="Arial"/>
                <w:color w:val="000000"/>
                <w:sz w:val="16"/>
                <w:szCs w:val="16"/>
              </w:rPr>
              <w:t>Land and buildings</w:t>
            </w:r>
          </w:p>
        </w:tc>
        <w:tc>
          <w:tcPr>
            <w:tcW w:w="610" w:type="pct"/>
            <w:tcBorders>
              <w:top w:val="nil"/>
              <w:left w:val="nil"/>
              <w:bottom w:val="nil"/>
              <w:right w:val="nil"/>
            </w:tcBorders>
            <w:shd w:val="clear" w:color="auto" w:fill="auto"/>
            <w:noWrap/>
            <w:vAlign w:val="bottom"/>
            <w:hideMark/>
          </w:tcPr>
          <w:p w14:paraId="211EF221"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1,118,907</w:t>
            </w:r>
          </w:p>
        </w:tc>
        <w:tc>
          <w:tcPr>
            <w:tcW w:w="610" w:type="pct"/>
            <w:tcBorders>
              <w:top w:val="nil"/>
              <w:left w:val="nil"/>
              <w:bottom w:val="nil"/>
              <w:right w:val="nil"/>
            </w:tcBorders>
            <w:shd w:val="clear" w:color="000000" w:fill="E6E6E6"/>
            <w:noWrap/>
            <w:vAlign w:val="bottom"/>
            <w:hideMark/>
          </w:tcPr>
          <w:p w14:paraId="3B3BA113"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1,164,827</w:t>
            </w:r>
          </w:p>
        </w:tc>
        <w:tc>
          <w:tcPr>
            <w:tcW w:w="610" w:type="pct"/>
            <w:tcBorders>
              <w:top w:val="nil"/>
              <w:left w:val="nil"/>
              <w:bottom w:val="nil"/>
              <w:right w:val="nil"/>
            </w:tcBorders>
            <w:shd w:val="clear" w:color="auto" w:fill="auto"/>
            <w:noWrap/>
            <w:vAlign w:val="bottom"/>
            <w:hideMark/>
          </w:tcPr>
          <w:p w14:paraId="799F1B82"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1,471,644</w:t>
            </w:r>
          </w:p>
        </w:tc>
        <w:tc>
          <w:tcPr>
            <w:tcW w:w="610" w:type="pct"/>
            <w:tcBorders>
              <w:top w:val="nil"/>
              <w:left w:val="nil"/>
              <w:bottom w:val="nil"/>
              <w:right w:val="nil"/>
            </w:tcBorders>
            <w:shd w:val="clear" w:color="auto" w:fill="auto"/>
            <w:noWrap/>
            <w:vAlign w:val="bottom"/>
            <w:hideMark/>
          </w:tcPr>
          <w:p w14:paraId="67EF409C"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1,376,265</w:t>
            </w:r>
          </w:p>
        </w:tc>
        <w:tc>
          <w:tcPr>
            <w:tcW w:w="608" w:type="pct"/>
            <w:tcBorders>
              <w:top w:val="nil"/>
              <w:left w:val="nil"/>
              <w:bottom w:val="nil"/>
              <w:right w:val="nil"/>
            </w:tcBorders>
            <w:shd w:val="clear" w:color="auto" w:fill="auto"/>
            <w:noWrap/>
            <w:vAlign w:val="bottom"/>
            <w:hideMark/>
          </w:tcPr>
          <w:p w14:paraId="608EA093"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1,111,043</w:t>
            </w:r>
          </w:p>
        </w:tc>
      </w:tr>
      <w:tr w:rsidR="000F2C85" w:rsidRPr="000F2C85" w14:paraId="2BE75A1C" w14:textId="77777777" w:rsidTr="000F2C85">
        <w:trPr>
          <w:trHeight w:val="225"/>
        </w:trPr>
        <w:tc>
          <w:tcPr>
            <w:tcW w:w="1951" w:type="pct"/>
            <w:tcBorders>
              <w:top w:val="nil"/>
              <w:left w:val="nil"/>
              <w:bottom w:val="nil"/>
              <w:right w:val="nil"/>
            </w:tcBorders>
            <w:shd w:val="clear" w:color="auto" w:fill="auto"/>
            <w:noWrap/>
            <w:vAlign w:val="bottom"/>
            <w:hideMark/>
          </w:tcPr>
          <w:p w14:paraId="209C9530" w14:textId="77777777" w:rsidR="000F2C85" w:rsidRPr="000F2C85" w:rsidRDefault="000F2C85" w:rsidP="000F2C85">
            <w:pPr>
              <w:spacing w:after="0" w:line="240" w:lineRule="auto"/>
              <w:ind w:firstLineChars="100" w:firstLine="160"/>
              <w:jc w:val="left"/>
              <w:rPr>
                <w:rFonts w:ascii="Arial" w:hAnsi="Arial" w:cs="Arial"/>
                <w:color w:val="000000"/>
                <w:sz w:val="16"/>
                <w:szCs w:val="16"/>
              </w:rPr>
            </w:pPr>
            <w:r w:rsidRPr="000F2C85">
              <w:rPr>
                <w:rFonts w:ascii="Arial" w:hAnsi="Arial" w:cs="Arial"/>
                <w:color w:val="000000"/>
                <w:sz w:val="16"/>
                <w:szCs w:val="16"/>
              </w:rPr>
              <w:t>Property, plant and equipment</w:t>
            </w:r>
          </w:p>
        </w:tc>
        <w:tc>
          <w:tcPr>
            <w:tcW w:w="610" w:type="pct"/>
            <w:tcBorders>
              <w:top w:val="nil"/>
              <w:left w:val="nil"/>
              <w:bottom w:val="nil"/>
              <w:right w:val="nil"/>
            </w:tcBorders>
            <w:shd w:val="clear" w:color="auto" w:fill="auto"/>
            <w:noWrap/>
            <w:vAlign w:val="bottom"/>
            <w:hideMark/>
          </w:tcPr>
          <w:p w14:paraId="32141F2A"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45,876</w:t>
            </w:r>
          </w:p>
        </w:tc>
        <w:tc>
          <w:tcPr>
            <w:tcW w:w="610" w:type="pct"/>
            <w:tcBorders>
              <w:top w:val="nil"/>
              <w:left w:val="nil"/>
              <w:bottom w:val="nil"/>
              <w:right w:val="nil"/>
            </w:tcBorders>
            <w:shd w:val="clear" w:color="000000" w:fill="E6E6E6"/>
            <w:noWrap/>
            <w:vAlign w:val="bottom"/>
            <w:hideMark/>
          </w:tcPr>
          <w:p w14:paraId="48FC6819"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45,511</w:t>
            </w:r>
          </w:p>
        </w:tc>
        <w:tc>
          <w:tcPr>
            <w:tcW w:w="610" w:type="pct"/>
            <w:tcBorders>
              <w:top w:val="nil"/>
              <w:left w:val="nil"/>
              <w:bottom w:val="nil"/>
              <w:right w:val="nil"/>
            </w:tcBorders>
            <w:shd w:val="clear" w:color="auto" w:fill="auto"/>
            <w:noWrap/>
            <w:vAlign w:val="bottom"/>
            <w:hideMark/>
          </w:tcPr>
          <w:p w14:paraId="163258C2"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47,683</w:t>
            </w:r>
          </w:p>
        </w:tc>
        <w:tc>
          <w:tcPr>
            <w:tcW w:w="610" w:type="pct"/>
            <w:tcBorders>
              <w:top w:val="nil"/>
              <w:left w:val="nil"/>
              <w:bottom w:val="nil"/>
              <w:right w:val="nil"/>
            </w:tcBorders>
            <w:shd w:val="clear" w:color="auto" w:fill="auto"/>
            <w:noWrap/>
            <w:vAlign w:val="bottom"/>
            <w:hideMark/>
          </w:tcPr>
          <w:p w14:paraId="2483BD81"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42,499</w:t>
            </w:r>
          </w:p>
        </w:tc>
        <w:tc>
          <w:tcPr>
            <w:tcW w:w="608" w:type="pct"/>
            <w:tcBorders>
              <w:top w:val="nil"/>
              <w:left w:val="nil"/>
              <w:bottom w:val="nil"/>
              <w:right w:val="nil"/>
            </w:tcBorders>
            <w:shd w:val="clear" w:color="auto" w:fill="auto"/>
            <w:noWrap/>
            <w:vAlign w:val="bottom"/>
            <w:hideMark/>
          </w:tcPr>
          <w:p w14:paraId="6D09CC16"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41,787</w:t>
            </w:r>
          </w:p>
        </w:tc>
      </w:tr>
      <w:tr w:rsidR="000F2C85" w:rsidRPr="000F2C85" w14:paraId="53A4EA1E" w14:textId="77777777" w:rsidTr="000F2C85">
        <w:trPr>
          <w:trHeight w:val="225"/>
        </w:trPr>
        <w:tc>
          <w:tcPr>
            <w:tcW w:w="1951" w:type="pct"/>
            <w:tcBorders>
              <w:top w:val="nil"/>
              <w:left w:val="nil"/>
              <w:bottom w:val="nil"/>
              <w:right w:val="nil"/>
            </w:tcBorders>
            <w:shd w:val="clear" w:color="auto" w:fill="auto"/>
            <w:noWrap/>
            <w:vAlign w:val="bottom"/>
            <w:hideMark/>
          </w:tcPr>
          <w:p w14:paraId="6578B039" w14:textId="77777777" w:rsidR="000F2C85" w:rsidRPr="000F2C85" w:rsidRDefault="000F2C85" w:rsidP="000F2C85">
            <w:pPr>
              <w:spacing w:after="0" w:line="240" w:lineRule="auto"/>
              <w:ind w:firstLineChars="100" w:firstLine="160"/>
              <w:jc w:val="left"/>
              <w:rPr>
                <w:rFonts w:ascii="Arial" w:hAnsi="Arial" w:cs="Arial"/>
                <w:color w:val="000000"/>
                <w:sz w:val="16"/>
                <w:szCs w:val="16"/>
              </w:rPr>
            </w:pPr>
            <w:r w:rsidRPr="000F2C85">
              <w:rPr>
                <w:rFonts w:ascii="Arial" w:hAnsi="Arial" w:cs="Arial"/>
                <w:color w:val="000000"/>
                <w:sz w:val="16"/>
                <w:szCs w:val="16"/>
              </w:rPr>
              <w:t>Intangibles</w:t>
            </w:r>
          </w:p>
        </w:tc>
        <w:tc>
          <w:tcPr>
            <w:tcW w:w="610" w:type="pct"/>
            <w:tcBorders>
              <w:top w:val="nil"/>
              <w:left w:val="nil"/>
              <w:bottom w:val="nil"/>
              <w:right w:val="nil"/>
            </w:tcBorders>
            <w:shd w:val="clear" w:color="auto" w:fill="auto"/>
            <w:noWrap/>
            <w:vAlign w:val="bottom"/>
            <w:hideMark/>
          </w:tcPr>
          <w:p w14:paraId="620D628E"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562,465</w:t>
            </w:r>
          </w:p>
        </w:tc>
        <w:tc>
          <w:tcPr>
            <w:tcW w:w="610" w:type="pct"/>
            <w:tcBorders>
              <w:top w:val="nil"/>
              <w:left w:val="nil"/>
              <w:bottom w:val="nil"/>
              <w:right w:val="nil"/>
            </w:tcBorders>
            <w:shd w:val="clear" w:color="000000" w:fill="E6E6E6"/>
            <w:noWrap/>
            <w:vAlign w:val="bottom"/>
            <w:hideMark/>
          </w:tcPr>
          <w:p w14:paraId="368AD859"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565,012</w:t>
            </w:r>
          </w:p>
        </w:tc>
        <w:tc>
          <w:tcPr>
            <w:tcW w:w="610" w:type="pct"/>
            <w:tcBorders>
              <w:top w:val="nil"/>
              <w:left w:val="nil"/>
              <w:bottom w:val="nil"/>
              <w:right w:val="nil"/>
            </w:tcBorders>
            <w:shd w:val="clear" w:color="auto" w:fill="auto"/>
            <w:noWrap/>
            <w:vAlign w:val="bottom"/>
            <w:hideMark/>
          </w:tcPr>
          <w:p w14:paraId="079AA45A"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510,090</w:t>
            </w:r>
          </w:p>
        </w:tc>
        <w:tc>
          <w:tcPr>
            <w:tcW w:w="610" w:type="pct"/>
            <w:tcBorders>
              <w:top w:val="nil"/>
              <w:left w:val="nil"/>
              <w:bottom w:val="nil"/>
              <w:right w:val="nil"/>
            </w:tcBorders>
            <w:shd w:val="clear" w:color="auto" w:fill="auto"/>
            <w:noWrap/>
            <w:vAlign w:val="bottom"/>
            <w:hideMark/>
          </w:tcPr>
          <w:p w14:paraId="529FD840"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481,319</w:t>
            </w:r>
          </w:p>
        </w:tc>
        <w:tc>
          <w:tcPr>
            <w:tcW w:w="608" w:type="pct"/>
            <w:tcBorders>
              <w:top w:val="nil"/>
              <w:left w:val="nil"/>
              <w:bottom w:val="nil"/>
              <w:right w:val="nil"/>
            </w:tcBorders>
            <w:shd w:val="clear" w:color="auto" w:fill="auto"/>
            <w:noWrap/>
            <w:vAlign w:val="bottom"/>
            <w:hideMark/>
          </w:tcPr>
          <w:p w14:paraId="5937FAFF"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447,909</w:t>
            </w:r>
          </w:p>
        </w:tc>
      </w:tr>
      <w:tr w:rsidR="000F2C85" w:rsidRPr="000F2C85" w14:paraId="2AC6F8B9" w14:textId="77777777" w:rsidTr="000F2C85">
        <w:trPr>
          <w:trHeight w:val="225"/>
        </w:trPr>
        <w:tc>
          <w:tcPr>
            <w:tcW w:w="1951" w:type="pct"/>
            <w:tcBorders>
              <w:top w:val="nil"/>
              <w:left w:val="nil"/>
              <w:bottom w:val="nil"/>
              <w:right w:val="nil"/>
            </w:tcBorders>
            <w:shd w:val="clear" w:color="auto" w:fill="auto"/>
            <w:noWrap/>
            <w:vAlign w:val="bottom"/>
            <w:hideMark/>
          </w:tcPr>
          <w:p w14:paraId="78B666CC" w14:textId="77777777" w:rsidR="000F2C85" w:rsidRPr="000F2C85" w:rsidRDefault="000F2C85" w:rsidP="000F2C85">
            <w:pPr>
              <w:spacing w:after="0" w:line="240" w:lineRule="auto"/>
              <w:ind w:firstLineChars="100" w:firstLine="160"/>
              <w:jc w:val="left"/>
              <w:rPr>
                <w:rFonts w:ascii="Arial" w:hAnsi="Arial" w:cs="Arial"/>
                <w:color w:val="000000"/>
                <w:sz w:val="16"/>
                <w:szCs w:val="16"/>
              </w:rPr>
            </w:pPr>
            <w:r w:rsidRPr="000F2C85">
              <w:rPr>
                <w:rFonts w:ascii="Arial" w:hAnsi="Arial" w:cs="Arial"/>
                <w:color w:val="000000"/>
                <w:sz w:val="16"/>
                <w:szCs w:val="16"/>
              </w:rPr>
              <w:t>Other non-financial assets</w:t>
            </w:r>
          </w:p>
        </w:tc>
        <w:tc>
          <w:tcPr>
            <w:tcW w:w="610" w:type="pct"/>
            <w:tcBorders>
              <w:top w:val="nil"/>
              <w:left w:val="nil"/>
              <w:bottom w:val="nil"/>
              <w:right w:val="nil"/>
            </w:tcBorders>
            <w:shd w:val="clear" w:color="auto" w:fill="auto"/>
            <w:noWrap/>
            <w:vAlign w:val="bottom"/>
            <w:hideMark/>
          </w:tcPr>
          <w:p w14:paraId="0892A184"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4,524</w:t>
            </w:r>
          </w:p>
        </w:tc>
        <w:tc>
          <w:tcPr>
            <w:tcW w:w="610" w:type="pct"/>
            <w:tcBorders>
              <w:top w:val="nil"/>
              <w:left w:val="nil"/>
              <w:bottom w:val="nil"/>
              <w:right w:val="nil"/>
            </w:tcBorders>
            <w:shd w:val="clear" w:color="000000" w:fill="E6E6E6"/>
            <w:noWrap/>
            <w:vAlign w:val="bottom"/>
            <w:hideMark/>
          </w:tcPr>
          <w:p w14:paraId="7C4AECBD"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5,024</w:t>
            </w:r>
          </w:p>
        </w:tc>
        <w:tc>
          <w:tcPr>
            <w:tcW w:w="610" w:type="pct"/>
            <w:tcBorders>
              <w:top w:val="nil"/>
              <w:left w:val="nil"/>
              <w:bottom w:val="nil"/>
              <w:right w:val="nil"/>
            </w:tcBorders>
            <w:shd w:val="clear" w:color="auto" w:fill="auto"/>
            <w:noWrap/>
            <w:vAlign w:val="bottom"/>
            <w:hideMark/>
          </w:tcPr>
          <w:p w14:paraId="6168F9CE"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5,528</w:t>
            </w:r>
          </w:p>
        </w:tc>
        <w:tc>
          <w:tcPr>
            <w:tcW w:w="610" w:type="pct"/>
            <w:tcBorders>
              <w:top w:val="nil"/>
              <w:left w:val="nil"/>
              <w:bottom w:val="nil"/>
              <w:right w:val="nil"/>
            </w:tcBorders>
            <w:shd w:val="clear" w:color="auto" w:fill="auto"/>
            <w:noWrap/>
            <w:vAlign w:val="bottom"/>
            <w:hideMark/>
          </w:tcPr>
          <w:p w14:paraId="13444A73"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5,528</w:t>
            </w:r>
          </w:p>
        </w:tc>
        <w:tc>
          <w:tcPr>
            <w:tcW w:w="608" w:type="pct"/>
            <w:tcBorders>
              <w:top w:val="nil"/>
              <w:left w:val="nil"/>
              <w:bottom w:val="nil"/>
              <w:right w:val="nil"/>
            </w:tcBorders>
            <w:shd w:val="clear" w:color="auto" w:fill="auto"/>
            <w:noWrap/>
            <w:vAlign w:val="bottom"/>
            <w:hideMark/>
          </w:tcPr>
          <w:p w14:paraId="3DE8E5DC"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5,528</w:t>
            </w:r>
          </w:p>
        </w:tc>
      </w:tr>
      <w:tr w:rsidR="000F2C85" w:rsidRPr="000F2C85" w14:paraId="1F01B11D" w14:textId="77777777" w:rsidTr="000F2C85">
        <w:trPr>
          <w:trHeight w:val="210"/>
        </w:trPr>
        <w:tc>
          <w:tcPr>
            <w:tcW w:w="1951" w:type="pct"/>
            <w:tcBorders>
              <w:top w:val="nil"/>
              <w:left w:val="nil"/>
              <w:bottom w:val="nil"/>
              <w:right w:val="nil"/>
            </w:tcBorders>
            <w:shd w:val="clear" w:color="auto" w:fill="auto"/>
            <w:noWrap/>
            <w:vAlign w:val="bottom"/>
            <w:hideMark/>
          </w:tcPr>
          <w:p w14:paraId="2E4095D8" w14:textId="77777777" w:rsidR="000F2C85" w:rsidRPr="000F2C85" w:rsidRDefault="000F2C85" w:rsidP="000F2C85">
            <w:pPr>
              <w:spacing w:after="0" w:line="240" w:lineRule="auto"/>
              <w:jc w:val="left"/>
              <w:rPr>
                <w:rFonts w:ascii="Arial" w:hAnsi="Arial" w:cs="Arial"/>
                <w:b/>
                <w:bCs/>
                <w:i/>
                <w:iCs/>
                <w:color w:val="000000"/>
                <w:sz w:val="16"/>
                <w:szCs w:val="16"/>
              </w:rPr>
            </w:pPr>
            <w:r w:rsidRPr="000F2C85">
              <w:rPr>
                <w:rFonts w:ascii="Arial" w:hAnsi="Arial" w:cs="Arial"/>
                <w:b/>
                <w:bCs/>
                <w:i/>
                <w:iCs/>
                <w:color w:val="000000"/>
                <w:sz w:val="16"/>
                <w:szCs w:val="16"/>
              </w:rPr>
              <w:t>Total non-financial assets</w:t>
            </w:r>
          </w:p>
        </w:tc>
        <w:tc>
          <w:tcPr>
            <w:tcW w:w="610" w:type="pct"/>
            <w:tcBorders>
              <w:top w:val="single" w:sz="4" w:space="0" w:color="000000"/>
              <w:left w:val="nil"/>
              <w:bottom w:val="single" w:sz="4" w:space="0" w:color="000000"/>
              <w:right w:val="nil"/>
            </w:tcBorders>
            <w:shd w:val="clear" w:color="auto" w:fill="auto"/>
            <w:noWrap/>
            <w:vAlign w:val="bottom"/>
            <w:hideMark/>
          </w:tcPr>
          <w:p w14:paraId="7EC141A0"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   1,731,772 </w:t>
            </w:r>
          </w:p>
        </w:tc>
        <w:tc>
          <w:tcPr>
            <w:tcW w:w="610" w:type="pct"/>
            <w:tcBorders>
              <w:top w:val="single" w:sz="4" w:space="0" w:color="000000"/>
              <w:left w:val="nil"/>
              <w:bottom w:val="single" w:sz="4" w:space="0" w:color="000000"/>
              <w:right w:val="nil"/>
            </w:tcBorders>
            <w:shd w:val="clear" w:color="000000" w:fill="E6E6E6"/>
            <w:noWrap/>
            <w:vAlign w:val="bottom"/>
            <w:hideMark/>
          </w:tcPr>
          <w:p w14:paraId="56FFA63D"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   1,780,374 </w:t>
            </w:r>
          </w:p>
        </w:tc>
        <w:tc>
          <w:tcPr>
            <w:tcW w:w="610" w:type="pct"/>
            <w:tcBorders>
              <w:top w:val="single" w:sz="4" w:space="0" w:color="000000"/>
              <w:left w:val="nil"/>
              <w:bottom w:val="single" w:sz="4" w:space="0" w:color="000000"/>
              <w:right w:val="nil"/>
            </w:tcBorders>
            <w:shd w:val="clear" w:color="auto" w:fill="auto"/>
            <w:noWrap/>
            <w:vAlign w:val="bottom"/>
            <w:hideMark/>
          </w:tcPr>
          <w:p w14:paraId="2899499A"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   2,034,945 </w:t>
            </w:r>
          </w:p>
        </w:tc>
        <w:tc>
          <w:tcPr>
            <w:tcW w:w="610" w:type="pct"/>
            <w:tcBorders>
              <w:top w:val="single" w:sz="4" w:space="0" w:color="000000"/>
              <w:left w:val="nil"/>
              <w:bottom w:val="single" w:sz="4" w:space="0" w:color="000000"/>
              <w:right w:val="nil"/>
            </w:tcBorders>
            <w:shd w:val="clear" w:color="auto" w:fill="auto"/>
            <w:noWrap/>
            <w:vAlign w:val="bottom"/>
            <w:hideMark/>
          </w:tcPr>
          <w:p w14:paraId="1BA971D0"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   1,905,611 </w:t>
            </w:r>
          </w:p>
        </w:tc>
        <w:tc>
          <w:tcPr>
            <w:tcW w:w="608" w:type="pct"/>
            <w:tcBorders>
              <w:top w:val="single" w:sz="4" w:space="0" w:color="000000"/>
              <w:left w:val="nil"/>
              <w:bottom w:val="single" w:sz="4" w:space="0" w:color="000000"/>
              <w:right w:val="nil"/>
            </w:tcBorders>
            <w:shd w:val="clear" w:color="auto" w:fill="auto"/>
            <w:noWrap/>
            <w:vAlign w:val="bottom"/>
            <w:hideMark/>
          </w:tcPr>
          <w:p w14:paraId="4E7FFC5F"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   1,606,267 </w:t>
            </w:r>
          </w:p>
        </w:tc>
      </w:tr>
      <w:tr w:rsidR="000F2C85" w:rsidRPr="000F2C85" w14:paraId="53BB68E0" w14:textId="77777777" w:rsidTr="000F2C85">
        <w:trPr>
          <w:trHeight w:val="225"/>
        </w:trPr>
        <w:tc>
          <w:tcPr>
            <w:tcW w:w="1951" w:type="pct"/>
            <w:tcBorders>
              <w:top w:val="nil"/>
              <w:left w:val="nil"/>
              <w:bottom w:val="nil"/>
              <w:right w:val="nil"/>
            </w:tcBorders>
            <w:shd w:val="clear" w:color="auto" w:fill="auto"/>
            <w:noWrap/>
            <w:vAlign w:val="bottom"/>
            <w:hideMark/>
          </w:tcPr>
          <w:p w14:paraId="65D4A532" w14:textId="77777777" w:rsidR="000F2C85" w:rsidRPr="000F2C85" w:rsidRDefault="000F2C85" w:rsidP="000F2C85">
            <w:pPr>
              <w:spacing w:after="0" w:line="240" w:lineRule="auto"/>
              <w:jc w:val="left"/>
              <w:rPr>
                <w:rFonts w:ascii="Arial" w:hAnsi="Arial" w:cs="Arial"/>
                <w:b/>
                <w:bCs/>
                <w:color w:val="000000"/>
                <w:sz w:val="16"/>
                <w:szCs w:val="16"/>
              </w:rPr>
            </w:pPr>
            <w:r w:rsidRPr="000F2C85">
              <w:rPr>
                <w:rFonts w:ascii="Arial" w:hAnsi="Arial" w:cs="Arial"/>
                <w:b/>
                <w:bCs/>
                <w:color w:val="000000"/>
                <w:sz w:val="16"/>
                <w:szCs w:val="16"/>
              </w:rPr>
              <w:t>Total assets</w:t>
            </w:r>
          </w:p>
        </w:tc>
        <w:tc>
          <w:tcPr>
            <w:tcW w:w="610" w:type="pct"/>
            <w:tcBorders>
              <w:top w:val="nil"/>
              <w:left w:val="nil"/>
              <w:bottom w:val="single" w:sz="4" w:space="0" w:color="000000"/>
              <w:right w:val="nil"/>
            </w:tcBorders>
            <w:shd w:val="clear" w:color="auto" w:fill="auto"/>
            <w:noWrap/>
            <w:vAlign w:val="bottom"/>
            <w:hideMark/>
          </w:tcPr>
          <w:p w14:paraId="29D26447" w14:textId="77777777" w:rsidR="000F2C85" w:rsidRPr="000F2C85" w:rsidRDefault="000F2C85" w:rsidP="000F2C85">
            <w:pPr>
              <w:spacing w:after="0" w:line="240" w:lineRule="auto"/>
              <w:jc w:val="right"/>
              <w:rPr>
                <w:rFonts w:ascii="Arial" w:hAnsi="Arial" w:cs="Arial"/>
                <w:b/>
                <w:bCs/>
                <w:color w:val="000000"/>
                <w:sz w:val="16"/>
                <w:szCs w:val="16"/>
              </w:rPr>
            </w:pPr>
            <w:r w:rsidRPr="000F2C85">
              <w:rPr>
                <w:rFonts w:ascii="Arial" w:hAnsi="Arial" w:cs="Arial"/>
                <w:b/>
                <w:bCs/>
                <w:color w:val="000000"/>
                <w:sz w:val="16"/>
                <w:szCs w:val="16"/>
              </w:rPr>
              <w:t xml:space="preserve">   2,287,201 </w:t>
            </w:r>
          </w:p>
        </w:tc>
        <w:tc>
          <w:tcPr>
            <w:tcW w:w="610" w:type="pct"/>
            <w:tcBorders>
              <w:top w:val="nil"/>
              <w:left w:val="nil"/>
              <w:bottom w:val="single" w:sz="4" w:space="0" w:color="000000"/>
              <w:right w:val="nil"/>
            </w:tcBorders>
            <w:shd w:val="clear" w:color="000000" w:fill="E6E6E6"/>
            <w:noWrap/>
            <w:vAlign w:val="bottom"/>
            <w:hideMark/>
          </w:tcPr>
          <w:p w14:paraId="075DCDF7" w14:textId="77777777" w:rsidR="000F2C85" w:rsidRPr="000F2C85" w:rsidRDefault="000F2C85" w:rsidP="000F2C85">
            <w:pPr>
              <w:spacing w:after="0" w:line="240" w:lineRule="auto"/>
              <w:jc w:val="right"/>
              <w:rPr>
                <w:rFonts w:ascii="Arial" w:hAnsi="Arial" w:cs="Arial"/>
                <w:b/>
                <w:bCs/>
                <w:color w:val="000000"/>
                <w:sz w:val="16"/>
                <w:szCs w:val="16"/>
              </w:rPr>
            </w:pPr>
            <w:r w:rsidRPr="000F2C85">
              <w:rPr>
                <w:rFonts w:ascii="Arial" w:hAnsi="Arial" w:cs="Arial"/>
                <w:b/>
                <w:bCs/>
                <w:color w:val="000000"/>
                <w:sz w:val="16"/>
                <w:szCs w:val="16"/>
              </w:rPr>
              <w:t xml:space="preserve">   2,337,410 </w:t>
            </w:r>
          </w:p>
        </w:tc>
        <w:tc>
          <w:tcPr>
            <w:tcW w:w="610" w:type="pct"/>
            <w:tcBorders>
              <w:top w:val="nil"/>
              <w:left w:val="nil"/>
              <w:bottom w:val="single" w:sz="4" w:space="0" w:color="000000"/>
              <w:right w:val="nil"/>
            </w:tcBorders>
            <w:shd w:val="clear" w:color="auto" w:fill="auto"/>
            <w:noWrap/>
            <w:vAlign w:val="bottom"/>
            <w:hideMark/>
          </w:tcPr>
          <w:p w14:paraId="34B32BDD" w14:textId="77777777" w:rsidR="000F2C85" w:rsidRPr="000F2C85" w:rsidRDefault="000F2C85" w:rsidP="000F2C85">
            <w:pPr>
              <w:spacing w:after="0" w:line="240" w:lineRule="auto"/>
              <w:jc w:val="right"/>
              <w:rPr>
                <w:rFonts w:ascii="Arial" w:hAnsi="Arial" w:cs="Arial"/>
                <w:b/>
                <w:bCs/>
                <w:color w:val="000000"/>
                <w:sz w:val="16"/>
                <w:szCs w:val="16"/>
              </w:rPr>
            </w:pPr>
            <w:r w:rsidRPr="000F2C85">
              <w:rPr>
                <w:rFonts w:ascii="Arial" w:hAnsi="Arial" w:cs="Arial"/>
                <w:b/>
                <w:bCs/>
                <w:color w:val="000000"/>
                <w:sz w:val="16"/>
                <w:szCs w:val="16"/>
              </w:rPr>
              <w:t xml:space="preserve">   2,603,533 </w:t>
            </w:r>
          </w:p>
        </w:tc>
        <w:tc>
          <w:tcPr>
            <w:tcW w:w="610" w:type="pct"/>
            <w:tcBorders>
              <w:top w:val="nil"/>
              <w:left w:val="nil"/>
              <w:bottom w:val="single" w:sz="4" w:space="0" w:color="000000"/>
              <w:right w:val="nil"/>
            </w:tcBorders>
            <w:shd w:val="clear" w:color="auto" w:fill="auto"/>
            <w:noWrap/>
            <w:vAlign w:val="bottom"/>
            <w:hideMark/>
          </w:tcPr>
          <w:p w14:paraId="58A67A6D" w14:textId="77777777" w:rsidR="000F2C85" w:rsidRPr="000F2C85" w:rsidRDefault="000F2C85" w:rsidP="000F2C85">
            <w:pPr>
              <w:spacing w:after="0" w:line="240" w:lineRule="auto"/>
              <w:jc w:val="right"/>
              <w:rPr>
                <w:rFonts w:ascii="Arial" w:hAnsi="Arial" w:cs="Arial"/>
                <w:b/>
                <w:bCs/>
                <w:color w:val="000000"/>
                <w:sz w:val="16"/>
                <w:szCs w:val="16"/>
              </w:rPr>
            </w:pPr>
            <w:r w:rsidRPr="000F2C85">
              <w:rPr>
                <w:rFonts w:ascii="Arial" w:hAnsi="Arial" w:cs="Arial"/>
                <w:b/>
                <w:bCs/>
                <w:color w:val="000000"/>
                <w:sz w:val="16"/>
                <w:szCs w:val="16"/>
              </w:rPr>
              <w:t xml:space="preserve">   2,467,390 </w:t>
            </w:r>
          </w:p>
        </w:tc>
        <w:tc>
          <w:tcPr>
            <w:tcW w:w="608" w:type="pct"/>
            <w:tcBorders>
              <w:top w:val="nil"/>
              <w:left w:val="nil"/>
              <w:bottom w:val="single" w:sz="4" w:space="0" w:color="000000"/>
              <w:right w:val="nil"/>
            </w:tcBorders>
            <w:shd w:val="clear" w:color="auto" w:fill="auto"/>
            <w:noWrap/>
            <w:vAlign w:val="bottom"/>
            <w:hideMark/>
          </w:tcPr>
          <w:p w14:paraId="05B389D5" w14:textId="77777777" w:rsidR="000F2C85" w:rsidRPr="000F2C85" w:rsidRDefault="000F2C85" w:rsidP="000F2C85">
            <w:pPr>
              <w:spacing w:after="0" w:line="240" w:lineRule="auto"/>
              <w:jc w:val="right"/>
              <w:rPr>
                <w:rFonts w:ascii="Arial" w:hAnsi="Arial" w:cs="Arial"/>
                <w:b/>
                <w:bCs/>
                <w:color w:val="000000"/>
                <w:sz w:val="16"/>
                <w:szCs w:val="16"/>
              </w:rPr>
            </w:pPr>
            <w:r w:rsidRPr="000F2C85">
              <w:rPr>
                <w:rFonts w:ascii="Arial" w:hAnsi="Arial" w:cs="Arial"/>
                <w:b/>
                <w:bCs/>
                <w:color w:val="000000"/>
                <w:sz w:val="16"/>
                <w:szCs w:val="16"/>
              </w:rPr>
              <w:t xml:space="preserve">   2,175,924 </w:t>
            </w:r>
          </w:p>
        </w:tc>
      </w:tr>
      <w:tr w:rsidR="000F2C85" w:rsidRPr="000F2C85" w14:paraId="31BA3538" w14:textId="77777777" w:rsidTr="000F2C85">
        <w:trPr>
          <w:trHeight w:val="225"/>
        </w:trPr>
        <w:tc>
          <w:tcPr>
            <w:tcW w:w="1951" w:type="pct"/>
            <w:tcBorders>
              <w:top w:val="nil"/>
              <w:left w:val="nil"/>
              <w:bottom w:val="nil"/>
              <w:right w:val="nil"/>
            </w:tcBorders>
            <w:shd w:val="clear" w:color="auto" w:fill="auto"/>
            <w:noWrap/>
            <w:vAlign w:val="bottom"/>
            <w:hideMark/>
          </w:tcPr>
          <w:p w14:paraId="57B33191" w14:textId="77777777" w:rsidR="000F2C85" w:rsidRPr="000F2C85" w:rsidRDefault="000F2C85" w:rsidP="000F2C85">
            <w:pPr>
              <w:spacing w:after="0" w:line="240" w:lineRule="auto"/>
              <w:jc w:val="left"/>
              <w:rPr>
                <w:rFonts w:ascii="Arial" w:hAnsi="Arial" w:cs="Arial"/>
                <w:b/>
                <w:bCs/>
                <w:color w:val="000000"/>
                <w:sz w:val="16"/>
                <w:szCs w:val="16"/>
              </w:rPr>
            </w:pPr>
            <w:r w:rsidRPr="000F2C85">
              <w:rPr>
                <w:rFonts w:ascii="Arial" w:hAnsi="Arial" w:cs="Arial"/>
                <w:b/>
                <w:bCs/>
                <w:color w:val="000000"/>
                <w:sz w:val="16"/>
                <w:szCs w:val="16"/>
              </w:rPr>
              <w:t>LIABILITIES</w:t>
            </w:r>
          </w:p>
        </w:tc>
        <w:tc>
          <w:tcPr>
            <w:tcW w:w="610" w:type="pct"/>
            <w:tcBorders>
              <w:top w:val="nil"/>
              <w:left w:val="nil"/>
              <w:bottom w:val="nil"/>
              <w:right w:val="nil"/>
            </w:tcBorders>
            <w:shd w:val="clear" w:color="auto" w:fill="auto"/>
            <w:noWrap/>
            <w:vAlign w:val="bottom"/>
            <w:hideMark/>
          </w:tcPr>
          <w:p w14:paraId="10815980" w14:textId="77777777" w:rsidR="000F2C85" w:rsidRPr="000F2C85" w:rsidRDefault="000F2C85" w:rsidP="000F2C85">
            <w:pPr>
              <w:spacing w:after="0" w:line="240" w:lineRule="auto"/>
              <w:jc w:val="right"/>
              <w:rPr>
                <w:rFonts w:ascii="Arial" w:hAnsi="Arial" w:cs="Arial"/>
                <w:b/>
                <w:bCs/>
                <w:color w:val="000000"/>
                <w:sz w:val="16"/>
                <w:szCs w:val="16"/>
              </w:rPr>
            </w:pPr>
          </w:p>
        </w:tc>
        <w:tc>
          <w:tcPr>
            <w:tcW w:w="610" w:type="pct"/>
            <w:tcBorders>
              <w:top w:val="nil"/>
              <w:left w:val="nil"/>
              <w:bottom w:val="nil"/>
              <w:right w:val="nil"/>
            </w:tcBorders>
            <w:shd w:val="clear" w:color="000000" w:fill="E6E6E6"/>
            <w:noWrap/>
            <w:vAlign w:val="bottom"/>
            <w:hideMark/>
          </w:tcPr>
          <w:p w14:paraId="4D534476"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 </w:t>
            </w:r>
          </w:p>
        </w:tc>
        <w:tc>
          <w:tcPr>
            <w:tcW w:w="610" w:type="pct"/>
            <w:tcBorders>
              <w:top w:val="nil"/>
              <w:left w:val="nil"/>
              <w:bottom w:val="nil"/>
              <w:right w:val="nil"/>
            </w:tcBorders>
            <w:shd w:val="clear" w:color="auto" w:fill="auto"/>
            <w:noWrap/>
            <w:vAlign w:val="bottom"/>
            <w:hideMark/>
          </w:tcPr>
          <w:p w14:paraId="0E764F38" w14:textId="77777777" w:rsidR="000F2C85" w:rsidRPr="000F2C85" w:rsidRDefault="000F2C85" w:rsidP="000F2C85">
            <w:pPr>
              <w:spacing w:after="0" w:line="240" w:lineRule="auto"/>
              <w:jc w:val="right"/>
              <w:rPr>
                <w:rFonts w:ascii="Arial" w:hAnsi="Arial" w:cs="Arial"/>
                <w:color w:val="000000"/>
                <w:sz w:val="16"/>
                <w:szCs w:val="16"/>
              </w:rPr>
            </w:pPr>
          </w:p>
        </w:tc>
        <w:tc>
          <w:tcPr>
            <w:tcW w:w="610" w:type="pct"/>
            <w:tcBorders>
              <w:top w:val="nil"/>
              <w:left w:val="nil"/>
              <w:bottom w:val="nil"/>
              <w:right w:val="nil"/>
            </w:tcBorders>
            <w:shd w:val="clear" w:color="auto" w:fill="auto"/>
            <w:noWrap/>
            <w:vAlign w:val="bottom"/>
            <w:hideMark/>
          </w:tcPr>
          <w:p w14:paraId="6BC9BD7B" w14:textId="77777777" w:rsidR="000F2C85" w:rsidRPr="000F2C85" w:rsidRDefault="000F2C85" w:rsidP="000F2C85">
            <w:pPr>
              <w:spacing w:after="0" w:line="240" w:lineRule="auto"/>
              <w:jc w:val="right"/>
              <w:rPr>
                <w:rFonts w:ascii="Times New Roman" w:hAnsi="Times New Roman"/>
              </w:rPr>
            </w:pPr>
          </w:p>
        </w:tc>
        <w:tc>
          <w:tcPr>
            <w:tcW w:w="608" w:type="pct"/>
            <w:tcBorders>
              <w:top w:val="nil"/>
              <w:left w:val="nil"/>
              <w:bottom w:val="nil"/>
              <w:right w:val="nil"/>
            </w:tcBorders>
            <w:shd w:val="clear" w:color="auto" w:fill="auto"/>
            <w:noWrap/>
            <w:vAlign w:val="bottom"/>
            <w:hideMark/>
          </w:tcPr>
          <w:p w14:paraId="357702FB" w14:textId="77777777" w:rsidR="000F2C85" w:rsidRPr="000F2C85" w:rsidRDefault="000F2C85" w:rsidP="000F2C85">
            <w:pPr>
              <w:spacing w:after="0" w:line="240" w:lineRule="auto"/>
              <w:jc w:val="right"/>
              <w:rPr>
                <w:rFonts w:ascii="Times New Roman" w:hAnsi="Times New Roman"/>
              </w:rPr>
            </w:pPr>
          </w:p>
        </w:tc>
      </w:tr>
      <w:tr w:rsidR="000F2C85" w:rsidRPr="000F2C85" w14:paraId="47C4E097" w14:textId="77777777" w:rsidTr="000F2C85">
        <w:trPr>
          <w:trHeight w:val="225"/>
        </w:trPr>
        <w:tc>
          <w:tcPr>
            <w:tcW w:w="1951" w:type="pct"/>
            <w:tcBorders>
              <w:top w:val="nil"/>
              <w:left w:val="nil"/>
              <w:bottom w:val="nil"/>
              <w:right w:val="nil"/>
            </w:tcBorders>
            <w:shd w:val="clear" w:color="auto" w:fill="auto"/>
            <w:noWrap/>
            <w:vAlign w:val="bottom"/>
            <w:hideMark/>
          </w:tcPr>
          <w:p w14:paraId="4F987D9C" w14:textId="77777777" w:rsidR="000F2C85" w:rsidRPr="000F2C85" w:rsidRDefault="000F2C85" w:rsidP="000F2C85">
            <w:pPr>
              <w:spacing w:after="0" w:line="240" w:lineRule="auto"/>
              <w:jc w:val="left"/>
              <w:rPr>
                <w:rFonts w:ascii="Arial" w:hAnsi="Arial" w:cs="Arial"/>
                <w:b/>
                <w:bCs/>
                <w:color w:val="000000"/>
                <w:sz w:val="16"/>
                <w:szCs w:val="16"/>
              </w:rPr>
            </w:pPr>
            <w:r w:rsidRPr="000F2C85">
              <w:rPr>
                <w:rFonts w:ascii="Arial" w:hAnsi="Arial" w:cs="Arial"/>
                <w:b/>
                <w:bCs/>
                <w:color w:val="000000"/>
                <w:sz w:val="16"/>
                <w:szCs w:val="16"/>
              </w:rPr>
              <w:t>Payables</w:t>
            </w:r>
          </w:p>
        </w:tc>
        <w:tc>
          <w:tcPr>
            <w:tcW w:w="610" w:type="pct"/>
            <w:tcBorders>
              <w:top w:val="nil"/>
              <w:left w:val="nil"/>
              <w:bottom w:val="nil"/>
              <w:right w:val="nil"/>
            </w:tcBorders>
            <w:shd w:val="clear" w:color="auto" w:fill="auto"/>
            <w:noWrap/>
            <w:vAlign w:val="bottom"/>
            <w:hideMark/>
          </w:tcPr>
          <w:p w14:paraId="2817A277" w14:textId="77777777" w:rsidR="000F2C85" w:rsidRPr="000F2C85" w:rsidRDefault="000F2C85" w:rsidP="000F2C85">
            <w:pPr>
              <w:spacing w:after="0" w:line="240" w:lineRule="auto"/>
              <w:jc w:val="right"/>
              <w:rPr>
                <w:rFonts w:ascii="Arial" w:hAnsi="Arial" w:cs="Arial"/>
                <w:b/>
                <w:bCs/>
                <w:color w:val="000000"/>
                <w:sz w:val="16"/>
                <w:szCs w:val="16"/>
              </w:rPr>
            </w:pPr>
          </w:p>
        </w:tc>
        <w:tc>
          <w:tcPr>
            <w:tcW w:w="610" w:type="pct"/>
            <w:tcBorders>
              <w:top w:val="nil"/>
              <w:left w:val="nil"/>
              <w:bottom w:val="nil"/>
              <w:right w:val="nil"/>
            </w:tcBorders>
            <w:shd w:val="clear" w:color="000000" w:fill="E6E6E6"/>
            <w:noWrap/>
            <w:vAlign w:val="bottom"/>
            <w:hideMark/>
          </w:tcPr>
          <w:p w14:paraId="2DC06C13"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 </w:t>
            </w:r>
          </w:p>
        </w:tc>
        <w:tc>
          <w:tcPr>
            <w:tcW w:w="610" w:type="pct"/>
            <w:tcBorders>
              <w:top w:val="nil"/>
              <w:left w:val="nil"/>
              <w:bottom w:val="nil"/>
              <w:right w:val="nil"/>
            </w:tcBorders>
            <w:shd w:val="clear" w:color="auto" w:fill="auto"/>
            <w:noWrap/>
            <w:vAlign w:val="bottom"/>
            <w:hideMark/>
          </w:tcPr>
          <w:p w14:paraId="49FEDB42" w14:textId="77777777" w:rsidR="000F2C85" w:rsidRPr="000F2C85" w:rsidRDefault="000F2C85" w:rsidP="000F2C85">
            <w:pPr>
              <w:spacing w:after="0" w:line="240" w:lineRule="auto"/>
              <w:jc w:val="right"/>
              <w:rPr>
                <w:rFonts w:ascii="Arial" w:hAnsi="Arial" w:cs="Arial"/>
                <w:color w:val="000000"/>
                <w:sz w:val="16"/>
                <w:szCs w:val="16"/>
              </w:rPr>
            </w:pPr>
          </w:p>
        </w:tc>
        <w:tc>
          <w:tcPr>
            <w:tcW w:w="610" w:type="pct"/>
            <w:tcBorders>
              <w:top w:val="nil"/>
              <w:left w:val="nil"/>
              <w:bottom w:val="nil"/>
              <w:right w:val="nil"/>
            </w:tcBorders>
            <w:shd w:val="clear" w:color="auto" w:fill="auto"/>
            <w:noWrap/>
            <w:vAlign w:val="bottom"/>
            <w:hideMark/>
          </w:tcPr>
          <w:p w14:paraId="512E6252" w14:textId="77777777" w:rsidR="000F2C85" w:rsidRPr="000F2C85" w:rsidRDefault="000F2C85" w:rsidP="000F2C85">
            <w:pPr>
              <w:spacing w:after="0" w:line="240" w:lineRule="auto"/>
              <w:jc w:val="right"/>
              <w:rPr>
                <w:rFonts w:ascii="Times New Roman" w:hAnsi="Times New Roman"/>
              </w:rPr>
            </w:pPr>
          </w:p>
        </w:tc>
        <w:tc>
          <w:tcPr>
            <w:tcW w:w="608" w:type="pct"/>
            <w:tcBorders>
              <w:top w:val="nil"/>
              <w:left w:val="nil"/>
              <w:bottom w:val="nil"/>
              <w:right w:val="nil"/>
            </w:tcBorders>
            <w:shd w:val="clear" w:color="auto" w:fill="auto"/>
            <w:noWrap/>
            <w:vAlign w:val="bottom"/>
            <w:hideMark/>
          </w:tcPr>
          <w:p w14:paraId="7B7EBA7A" w14:textId="77777777" w:rsidR="000F2C85" w:rsidRPr="000F2C85" w:rsidRDefault="000F2C85" w:rsidP="000F2C85">
            <w:pPr>
              <w:spacing w:after="0" w:line="240" w:lineRule="auto"/>
              <w:jc w:val="right"/>
              <w:rPr>
                <w:rFonts w:ascii="Times New Roman" w:hAnsi="Times New Roman"/>
              </w:rPr>
            </w:pPr>
          </w:p>
        </w:tc>
      </w:tr>
      <w:tr w:rsidR="000F2C85" w:rsidRPr="000F2C85" w14:paraId="757B2B2B" w14:textId="77777777" w:rsidTr="000F2C85">
        <w:trPr>
          <w:trHeight w:val="225"/>
        </w:trPr>
        <w:tc>
          <w:tcPr>
            <w:tcW w:w="1951" w:type="pct"/>
            <w:tcBorders>
              <w:top w:val="nil"/>
              <w:left w:val="nil"/>
              <w:bottom w:val="nil"/>
              <w:right w:val="nil"/>
            </w:tcBorders>
            <w:shd w:val="clear" w:color="auto" w:fill="auto"/>
            <w:noWrap/>
            <w:vAlign w:val="bottom"/>
            <w:hideMark/>
          </w:tcPr>
          <w:p w14:paraId="66E8EDE0" w14:textId="77777777" w:rsidR="000F2C85" w:rsidRPr="000F2C85" w:rsidRDefault="000F2C85" w:rsidP="000F2C85">
            <w:pPr>
              <w:spacing w:after="0" w:line="240" w:lineRule="auto"/>
              <w:ind w:firstLineChars="100" w:firstLine="160"/>
              <w:jc w:val="left"/>
              <w:rPr>
                <w:rFonts w:ascii="Arial" w:hAnsi="Arial" w:cs="Arial"/>
                <w:color w:val="000000"/>
                <w:sz w:val="16"/>
                <w:szCs w:val="16"/>
              </w:rPr>
            </w:pPr>
            <w:r w:rsidRPr="000F2C85">
              <w:rPr>
                <w:rFonts w:ascii="Arial" w:hAnsi="Arial" w:cs="Arial"/>
                <w:color w:val="000000"/>
                <w:sz w:val="16"/>
                <w:szCs w:val="16"/>
              </w:rPr>
              <w:t>Suppliers</w:t>
            </w:r>
          </w:p>
        </w:tc>
        <w:tc>
          <w:tcPr>
            <w:tcW w:w="610" w:type="pct"/>
            <w:tcBorders>
              <w:top w:val="nil"/>
              <w:left w:val="nil"/>
              <w:bottom w:val="nil"/>
              <w:right w:val="nil"/>
            </w:tcBorders>
            <w:shd w:val="clear" w:color="auto" w:fill="auto"/>
            <w:noWrap/>
            <w:vAlign w:val="bottom"/>
            <w:hideMark/>
          </w:tcPr>
          <w:p w14:paraId="10FA8F3B"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241,324</w:t>
            </w:r>
          </w:p>
        </w:tc>
        <w:tc>
          <w:tcPr>
            <w:tcW w:w="610" w:type="pct"/>
            <w:tcBorders>
              <w:top w:val="nil"/>
              <w:left w:val="nil"/>
              <w:bottom w:val="nil"/>
              <w:right w:val="nil"/>
            </w:tcBorders>
            <w:shd w:val="clear" w:color="000000" w:fill="E6E6E6"/>
            <w:noWrap/>
            <w:vAlign w:val="bottom"/>
            <w:hideMark/>
          </w:tcPr>
          <w:p w14:paraId="775590A3"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243,414</w:t>
            </w:r>
          </w:p>
        </w:tc>
        <w:tc>
          <w:tcPr>
            <w:tcW w:w="610" w:type="pct"/>
            <w:tcBorders>
              <w:top w:val="nil"/>
              <w:left w:val="nil"/>
              <w:bottom w:val="nil"/>
              <w:right w:val="nil"/>
            </w:tcBorders>
            <w:shd w:val="clear" w:color="auto" w:fill="auto"/>
            <w:noWrap/>
            <w:vAlign w:val="bottom"/>
            <w:hideMark/>
          </w:tcPr>
          <w:p w14:paraId="289AC4FD"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245,518</w:t>
            </w:r>
          </w:p>
        </w:tc>
        <w:tc>
          <w:tcPr>
            <w:tcW w:w="610" w:type="pct"/>
            <w:tcBorders>
              <w:top w:val="nil"/>
              <w:left w:val="nil"/>
              <w:bottom w:val="nil"/>
              <w:right w:val="nil"/>
            </w:tcBorders>
            <w:shd w:val="clear" w:color="auto" w:fill="auto"/>
            <w:noWrap/>
            <w:vAlign w:val="bottom"/>
            <w:hideMark/>
          </w:tcPr>
          <w:p w14:paraId="5483D67B"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245,518</w:t>
            </w:r>
          </w:p>
        </w:tc>
        <w:tc>
          <w:tcPr>
            <w:tcW w:w="608" w:type="pct"/>
            <w:tcBorders>
              <w:top w:val="nil"/>
              <w:left w:val="nil"/>
              <w:bottom w:val="nil"/>
              <w:right w:val="nil"/>
            </w:tcBorders>
            <w:shd w:val="clear" w:color="auto" w:fill="auto"/>
            <w:noWrap/>
            <w:vAlign w:val="bottom"/>
            <w:hideMark/>
          </w:tcPr>
          <w:p w14:paraId="60C80BD7"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245,518</w:t>
            </w:r>
          </w:p>
        </w:tc>
      </w:tr>
      <w:tr w:rsidR="000F2C85" w:rsidRPr="000F2C85" w14:paraId="51B1AA6B" w14:textId="77777777" w:rsidTr="000F2C85">
        <w:trPr>
          <w:trHeight w:val="225"/>
        </w:trPr>
        <w:tc>
          <w:tcPr>
            <w:tcW w:w="1951" w:type="pct"/>
            <w:tcBorders>
              <w:top w:val="nil"/>
              <w:left w:val="nil"/>
              <w:bottom w:val="nil"/>
              <w:right w:val="nil"/>
            </w:tcBorders>
            <w:shd w:val="clear" w:color="auto" w:fill="auto"/>
            <w:noWrap/>
            <w:vAlign w:val="bottom"/>
            <w:hideMark/>
          </w:tcPr>
          <w:p w14:paraId="1133F853" w14:textId="77777777" w:rsidR="000F2C85" w:rsidRPr="000F2C85" w:rsidRDefault="000F2C85" w:rsidP="000F2C85">
            <w:pPr>
              <w:spacing w:after="0" w:line="240" w:lineRule="auto"/>
              <w:ind w:firstLineChars="100" w:firstLine="160"/>
              <w:jc w:val="left"/>
              <w:rPr>
                <w:rFonts w:ascii="Arial" w:hAnsi="Arial" w:cs="Arial"/>
                <w:color w:val="000000"/>
                <w:sz w:val="16"/>
                <w:szCs w:val="16"/>
              </w:rPr>
            </w:pPr>
            <w:r w:rsidRPr="000F2C85">
              <w:rPr>
                <w:rFonts w:ascii="Arial" w:hAnsi="Arial" w:cs="Arial"/>
                <w:color w:val="000000"/>
                <w:sz w:val="16"/>
                <w:szCs w:val="16"/>
              </w:rPr>
              <w:t>Employees</w:t>
            </w:r>
          </w:p>
        </w:tc>
        <w:tc>
          <w:tcPr>
            <w:tcW w:w="610" w:type="pct"/>
            <w:tcBorders>
              <w:top w:val="nil"/>
              <w:left w:val="nil"/>
              <w:bottom w:val="nil"/>
              <w:right w:val="nil"/>
            </w:tcBorders>
            <w:shd w:val="clear" w:color="auto" w:fill="auto"/>
            <w:noWrap/>
            <w:vAlign w:val="bottom"/>
            <w:hideMark/>
          </w:tcPr>
          <w:p w14:paraId="11CA4A9E"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44,042</w:t>
            </w:r>
          </w:p>
        </w:tc>
        <w:tc>
          <w:tcPr>
            <w:tcW w:w="610" w:type="pct"/>
            <w:tcBorders>
              <w:top w:val="nil"/>
              <w:left w:val="nil"/>
              <w:bottom w:val="nil"/>
              <w:right w:val="nil"/>
            </w:tcBorders>
            <w:shd w:val="clear" w:color="000000" w:fill="E6E6E6"/>
            <w:noWrap/>
            <w:vAlign w:val="bottom"/>
            <w:hideMark/>
          </w:tcPr>
          <w:p w14:paraId="189D474C"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52,863</w:t>
            </w:r>
          </w:p>
        </w:tc>
        <w:tc>
          <w:tcPr>
            <w:tcW w:w="610" w:type="pct"/>
            <w:tcBorders>
              <w:top w:val="nil"/>
              <w:left w:val="nil"/>
              <w:bottom w:val="nil"/>
              <w:right w:val="nil"/>
            </w:tcBorders>
            <w:shd w:val="clear" w:color="auto" w:fill="auto"/>
            <w:noWrap/>
            <w:vAlign w:val="bottom"/>
            <w:hideMark/>
          </w:tcPr>
          <w:p w14:paraId="64C4F56A"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62,815</w:t>
            </w:r>
          </w:p>
        </w:tc>
        <w:tc>
          <w:tcPr>
            <w:tcW w:w="610" w:type="pct"/>
            <w:tcBorders>
              <w:top w:val="nil"/>
              <w:left w:val="nil"/>
              <w:bottom w:val="nil"/>
              <w:right w:val="nil"/>
            </w:tcBorders>
            <w:shd w:val="clear" w:color="auto" w:fill="auto"/>
            <w:noWrap/>
            <w:vAlign w:val="bottom"/>
            <w:hideMark/>
          </w:tcPr>
          <w:p w14:paraId="7307D64C"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56,006</w:t>
            </w:r>
          </w:p>
        </w:tc>
        <w:tc>
          <w:tcPr>
            <w:tcW w:w="608" w:type="pct"/>
            <w:tcBorders>
              <w:top w:val="nil"/>
              <w:left w:val="nil"/>
              <w:bottom w:val="nil"/>
              <w:right w:val="nil"/>
            </w:tcBorders>
            <w:shd w:val="clear" w:color="auto" w:fill="auto"/>
            <w:noWrap/>
            <w:vAlign w:val="bottom"/>
            <w:hideMark/>
          </w:tcPr>
          <w:p w14:paraId="0EB505F1"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63,884</w:t>
            </w:r>
          </w:p>
        </w:tc>
      </w:tr>
      <w:tr w:rsidR="000F2C85" w:rsidRPr="000F2C85" w14:paraId="57DE485E" w14:textId="77777777" w:rsidTr="000F2C85">
        <w:trPr>
          <w:trHeight w:val="225"/>
        </w:trPr>
        <w:tc>
          <w:tcPr>
            <w:tcW w:w="1951" w:type="pct"/>
            <w:tcBorders>
              <w:top w:val="nil"/>
              <w:left w:val="nil"/>
              <w:bottom w:val="nil"/>
              <w:right w:val="nil"/>
            </w:tcBorders>
            <w:shd w:val="clear" w:color="auto" w:fill="auto"/>
            <w:noWrap/>
            <w:vAlign w:val="bottom"/>
            <w:hideMark/>
          </w:tcPr>
          <w:p w14:paraId="27E3A9BB" w14:textId="77777777" w:rsidR="000F2C85" w:rsidRPr="000F2C85" w:rsidRDefault="000F2C85" w:rsidP="000F2C85">
            <w:pPr>
              <w:spacing w:after="0" w:line="240" w:lineRule="auto"/>
              <w:ind w:firstLineChars="100" w:firstLine="160"/>
              <w:jc w:val="left"/>
              <w:rPr>
                <w:rFonts w:ascii="Arial" w:hAnsi="Arial" w:cs="Arial"/>
                <w:color w:val="000000"/>
                <w:sz w:val="16"/>
                <w:szCs w:val="16"/>
              </w:rPr>
            </w:pPr>
            <w:r w:rsidRPr="000F2C85">
              <w:rPr>
                <w:rFonts w:ascii="Arial" w:hAnsi="Arial" w:cs="Arial"/>
                <w:color w:val="000000"/>
                <w:sz w:val="16"/>
                <w:szCs w:val="16"/>
              </w:rPr>
              <w:t>Other payables</w:t>
            </w:r>
          </w:p>
        </w:tc>
        <w:tc>
          <w:tcPr>
            <w:tcW w:w="610" w:type="pct"/>
            <w:tcBorders>
              <w:top w:val="nil"/>
              <w:left w:val="nil"/>
              <w:bottom w:val="nil"/>
              <w:right w:val="nil"/>
            </w:tcBorders>
            <w:shd w:val="clear" w:color="auto" w:fill="auto"/>
            <w:noWrap/>
            <w:vAlign w:val="bottom"/>
            <w:hideMark/>
          </w:tcPr>
          <w:p w14:paraId="63F3431F"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3,454</w:t>
            </w:r>
          </w:p>
        </w:tc>
        <w:tc>
          <w:tcPr>
            <w:tcW w:w="610" w:type="pct"/>
            <w:tcBorders>
              <w:top w:val="nil"/>
              <w:left w:val="nil"/>
              <w:bottom w:val="nil"/>
              <w:right w:val="nil"/>
            </w:tcBorders>
            <w:shd w:val="clear" w:color="000000" w:fill="E6E6E6"/>
            <w:noWrap/>
            <w:vAlign w:val="bottom"/>
            <w:hideMark/>
          </w:tcPr>
          <w:p w14:paraId="0662F473"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3,459</w:t>
            </w:r>
          </w:p>
        </w:tc>
        <w:tc>
          <w:tcPr>
            <w:tcW w:w="610" w:type="pct"/>
            <w:tcBorders>
              <w:top w:val="nil"/>
              <w:left w:val="nil"/>
              <w:bottom w:val="nil"/>
              <w:right w:val="nil"/>
            </w:tcBorders>
            <w:shd w:val="clear" w:color="auto" w:fill="auto"/>
            <w:noWrap/>
            <w:vAlign w:val="bottom"/>
            <w:hideMark/>
          </w:tcPr>
          <w:p w14:paraId="1D48A0BE"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3,459</w:t>
            </w:r>
          </w:p>
        </w:tc>
        <w:tc>
          <w:tcPr>
            <w:tcW w:w="610" w:type="pct"/>
            <w:tcBorders>
              <w:top w:val="nil"/>
              <w:left w:val="nil"/>
              <w:bottom w:val="nil"/>
              <w:right w:val="nil"/>
            </w:tcBorders>
            <w:shd w:val="clear" w:color="auto" w:fill="auto"/>
            <w:noWrap/>
            <w:vAlign w:val="bottom"/>
            <w:hideMark/>
          </w:tcPr>
          <w:p w14:paraId="064B5F03"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3,459</w:t>
            </w:r>
          </w:p>
        </w:tc>
        <w:tc>
          <w:tcPr>
            <w:tcW w:w="608" w:type="pct"/>
            <w:tcBorders>
              <w:top w:val="nil"/>
              <w:left w:val="nil"/>
              <w:bottom w:val="nil"/>
              <w:right w:val="nil"/>
            </w:tcBorders>
            <w:shd w:val="clear" w:color="auto" w:fill="auto"/>
            <w:noWrap/>
            <w:vAlign w:val="bottom"/>
            <w:hideMark/>
          </w:tcPr>
          <w:p w14:paraId="14889C3B"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3,459</w:t>
            </w:r>
          </w:p>
        </w:tc>
      </w:tr>
      <w:tr w:rsidR="000F2C85" w:rsidRPr="000F2C85" w14:paraId="38E3D879" w14:textId="77777777" w:rsidTr="000F2C85">
        <w:trPr>
          <w:trHeight w:val="210"/>
        </w:trPr>
        <w:tc>
          <w:tcPr>
            <w:tcW w:w="1951" w:type="pct"/>
            <w:tcBorders>
              <w:top w:val="nil"/>
              <w:left w:val="nil"/>
              <w:bottom w:val="nil"/>
              <w:right w:val="nil"/>
            </w:tcBorders>
            <w:shd w:val="clear" w:color="auto" w:fill="auto"/>
            <w:noWrap/>
            <w:vAlign w:val="bottom"/>
            <w:hideMark/>
          </w:tcPr>
          <w:p w14:paraId="058B1C30" w14:textId="77777777" w:rsidR="000F2C85" w:rsidRPr="000F2C85" w:rsidRDefault="000F2C85" w:rsidP="000F2C85">
            <w:pPr>
              <w:spacing w:after="0" w:line="240" w:lineRule="auto"/>
              <w:jc w:val="left"/>
              <w:rPr>
                <w:rFonts w:ascii="Arial" w:hAnsi="Arial" w:cs="Arial"/>
                <w:b/>
                <w:bCs/>
                <w:i/>
                <w:iCs/>
                <w:color w:val="000000"/>
                <w:sz w:val="16"/>
                <w:szCs w:val="16"/>
              </w:rPr>
            </w:pPr>
            <w:r w:rsidRPr="000F2C85">
              <w:rPr>
                <w:rFonts w:ascii="Arial" w:hAnsi="Arial" w:cs="Arial"/>
                <w:b/>
                <w:bCs/>
                <w:i/>
                <w:iCs/>
                <w:color w:val="000000"/>
                <w:sz w:val="16"/>
                <w:szCs w:val="16"/>
              </w:rPr>
              <w:t>Total payables</w:t>
            </w:r>
          </w:p>
        </w:tc>
        <w:tc>
          <w:tcPr>
            <w:tcW w:w="610" w:type="pct"/>
            <w:tcBorders>
              <w:top w:val="single" w:sz="4" w:space="0" w:color="000000"/>
              <w:left w:val="nil"/>
              <w:bottom w:val="single" w:sz="4" w:space="0" w:color="000000"/>
              <w:right w:val="nil"/>
            </w:tcBorders>
            <w:shd w:val="clear" w:color="auto" w:fill="auto"/>
            <w:noWrap/>
            <w:vAlign w:val="bottom"/>
            <w:hideMark/>
          </w:tcPr>
          <w:p w14:paraId="44C50F57"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      288,820 </w:t>
            </w:r>
          </w:p>
        </w:tc>
        <w:tc>
          <w:tcPr>
            <w:tcW w:w="610" w:type="pct"/>
            <w:tcBorders>
              <w:top w:val="single" w:sz="4" w:space="0" w:color="000000"/>
              <w:left w:val="nil"/>
              <w:bottom w:val="single" w:sz="4" w:space="0" w:color="000000"/>
              <w:right w:val="nil"/>
            </w:tcBorders>
            <w:shd w:val="clear" w:color="000000" w:fill="E6E6E6"/>
            <w:noWrap/>
            <w:vAlign w:val="bottom"/>
            <w:hideMark/>
          </w:tcPr>
          <w:p w14:paraId="56EA5565"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      299,736 </w:t>
            </w:r>
          </w:p>
        </w:tc>
        <w:tc>
          <w:tcPr>
            <w:tcW w:w="610" w:type="pct"/>
            <w:tcBorders>
              <w:top w:val="single" w:sz="4" w:space="0" w:color="000000"/>
              <w:left w:val="nil"/>
              <w:bottom w:val="single" w:sz="4" w:space="0" w:color="000000"/>
              <w:right w:val="nil"/>
            </w:tcBorders>
            <w:shd w:val="clear" w:color="auto" w:fill="auto"/>
            <w:noWrap/>
            <w:vAlign w:val="bottom"/>
            <w:hideMark/>
          </w:tcPr>
          <w:p w14:paraId="76DAE6E5"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      311,792 </w:t>
            </w:r>
          </w:p>
        </w:tc>
        <w:tc>
          <w:tcPr>
            <w:tcW w:w="610" w:type="pct"/>
            <w:tcBorders>
              <w:top w:val="single" w:sz="4" w:space="0" w:color="000000"/>
              <w:left w:val="nil"/>
              <w:bottom w:val="single" w:sz="4" w:space="0" w:color="000000"/>
              <w:right w:val="nil"/>
            </w:tcBorders>
            <w:shd w:val="clear" w:color="auto" w:fill="auto"/>
            <w:noWrap/>
            <w:vAlign w:val="bottom"/>
            <w:hideMark/>
          </w:tcPr>
          <w:p w14:paraId="46D8CBEA"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      304,983 </w:t>
            </w:r>
          </w:p>
        </w:tc>
        <w:tc>
          <w:tcPr>
            <w:tcW w:w="608" w:type="pct"/>
            <w:tcBorders>
              <w:top w:val="single" w:sz="4" w:space="0" w:color="000000"/>
              <w:left w:val="nil"/>
              <w:bottom w:val="single" w:sz="4" w:space="0" w:color="000000"/>
              <w:right w:val="nil"/>
            </w:tcBorders>
            <w:shd w:val="clear" w:color="auto" w:fill="auto"/>
            <w:noWrap/>
            <w:vAlign w:val="bottom"/>
            <w:hideMark/>
          </w:tcPr>
          <w:p w14:paraId="06139911"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      312,861 </w:t>
            </w:r>
          </w:p>
        </w:tc>
      </w:tr>
      <w:tr w:rsidR="000F2C85" w:rsidRPr="000F2C85" w14:paraId="59DF9B2F" w14:textId="77777777" w:rsidTr="000F2C85">
        <w:trPr>
          <w:trHeight w:val="225"/>
        </w:trPr>
        <w:tc>
          <w:tcPr>
            <w:tcW w:w="1951" w:type="pct"/>
            <w:tcBorders>
              <w:top w:val="nil"/>
              <w:left w:val="nil"/>
              <w:bottom w:val="nil"/>
              <w:right w:val="nil"/>
            </w:tcBorders>
            <w:shd w:val="clear" w:color="auto" w:fill="auto"/>
            <w:noWrap/>
            <w:vAlign w:val="bottom"/>
            <w:hideMark/>
          </w:tcPr>
          <w:p w14:paraId="17F475BF" w14:textId="77777777" w:rsidR="000F2C85" w:rsidRPr="000F2C85" w:rsidRDefault="000F2C85" w:rsidP="000F2C85">
            <w:pPr>
              <w:spacing w:after="0" w:line="240" w:lineRule="auto"/>
              <w:jc w:val="left"/>
              <w:rPr>
                <w:rFonts w:ascii="Arial" w:hAnsi="Arial" w:cs="Arial"/>
                <w:b/>
                <w:bCs/>
                <w:color w:val="000000"/>
                <w:sz w:val="16"/>
                <w:szCs w:val="16"/>
              </w:rPr>
            </w:pPr>
            <w:r w:rsidRPr="000F2C85">
              <w:rPr>
                <w:rFonts w:ascii="Arial" w:hAnsi="Arial" w:cs="Arial"/>
                <w:b/>
                <w:bCs/>
                <w:color w:val="000000"/>
                <w:sz w:val="16"/>
                <w:szCs w:val="16"/>
              </w:rPr>
              <w:t>Interest bearing liabilities</w:t>
            </w:r>
          </w:p>
        </w:tc>
        <w:tc>
          <w:tcPr>
            <w:tcW w:w="610" w:type="pct"/>
            <w:tcBorders>
              <w:top w:val="nil"/>
              <w:left w:val="nil"/>
              <w:bottom w:val="nil"/>
              <w:right w:val="nil"/>
            </w:tcBorders>
            <w:shd w:val="clear" w:color="auto" w:fill="auto"/>
            <w:noWrap/>
            <w:vAlign w:val="bottom"/>
            <w:hideMark/>
          </w:tcPr>
          <w:p w14:paraId="1855E76C" w14:textId="77777777" w:rsidR="000F2C85" w:rsidRPr="000F2C85" w:rsidRDefault="000F2C85" w:rsidP="000F2C85">
            <w:pPr>
              <w:spacing w:after="0" w:line="240" w:lineRule="auto"/>
              <w:jc w:val="right"/>
              <w:rPr>
                <w:rFonts w:ascii="Arial" w:hAnsi="Arial" w:cs="Arial"/>
                <w:b/>
                <w:bCs/>
                <w:color w:val="000000"/>
                <w:sz w:val="16"/>
                <w:szCs w:val="16"/>
              </w:rPr>
            </w:pPr>
          </w:p>
        </w:tc>
        <w:tc>
          <w:tcPr>
            <w:tcW w:w="610" w:type="pct"/>
            <w:tcBorders>
              <w:top w:val="nil"/>
              <w:left w:val="nil"/>
              <w:bottom w:val="nil"/>
              <w:right w:val="nil"/>
            </w:tcBorders>
            <w:shd w:val="clear" w:color="000000" w:fill="E6E6E6"/>
            <w:noWrap/>
            <w:vAlign w:val="bottom"/>
            <w:hideMark/>
          </w:tcPr>
          <w:p w14:paraId="329BD534"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 </w:t>
            </w:r>
          </w:p>
        </w:tc>
        <w:tc>
          <w:tcPr>
            <w:tcW w:w="610" w:type="pct"/>
            <w:tcBorders>
              <w:top w:val="nil"/>
              <w:left w:val="nil"/>
              <w:bottom w:val="nil"/>
              <w:right w:val="nil"/>
            </w:tcBorders>
            <w:shd w:val="clear" w:color="auto" w:fill="auto"/>
            <w:noWrap/>
            <w:vAlign w:val="bottom"/>
            <w:hideMark/>
          </w:tcPr>
          <w:p w14:paraId="1F4F03DC" w14:textId="77777777" w:rsidR="000F2C85" w:rsidRPr="000F2C85" w:rsidRDefault="000F2C85" w:rsidP="000F2C85">
            <w:pPr>
              <w:spacing w:after="0" w:line="240" w:lineRule="auto"/>
              <w:jc w:val="right"/>
              <w:rPr>
                <w:rFonts w:ascii="Arial" w:hAnsi="Arial" w:cs="Arial"/>
                <w:color w:val="000000"/>
                <w:sz w:val="16"/>
                <w:szCs w:val="16"/>
              </w:rPr>
            </w:pPr>
          </w:p>
        </w:tc>
        <w:tc>
          <w:tcPr>
            <w:tcW w:w="610" w:type="pct"/>
            <w:tcBorders>
              <w:top w:val="nil"/>
              <w:left w:val="nil"/>
              <w:bottom w:val="nil"/>
              <w:right w:val="nil"/>
            </w:tcBorders>
            <w:shd w:val="clear" w:color="auto" w:fill="auto"/>
            <w:noWrap/>
            <w:vAlign w:val="bottom"/>
            <w:hideMark/>
          </w:tcPr>
          <w:p w14:paraId="3553CBD7" w14:textId="77777777" w:rsidR="000F2C85" w:rsidRPr="000F2C85" w:rsidRDefault="000F2C85" w:rsidP="000F2C85">
            <w:pPr>
              <w:spacing w:after="0" w:line="240" w:lineRule="auto"/>
              <w:jc w:val="right"/>
              <w:rPr>
                <w:rFonts w:ascii="Times New Roman" w:hAnsi="Times New Roman"/>
              </w:rPr>
            </w:pPr>
          </w:p>
        </w:tc>
        <w:tc>
          <w:tcPr>
            <w:tcW w:w="608" w:type="pct"/>
            <w:tcBorders>
              <w:top w:val="nil"/>
              <w:left w:val="nil"/>
              <w:bottom w:val="nil"/>
              <w:right w:val="nil"/>
            </w:tcBorders>
            <w:shd w:val="clear" w:color="auto" w:fill="auto"/>
            <w:noWrap/>
            <w:vAlign w:val="bottom"/>
            <w:hideMark/>
          </w:tcPr>
          <w:p w14:paraId="6ABFC46E" w14:textId="77777777" w:rsidR="000F2C85" w:rsidRPr="000F2C85" w:rsidRDefault="000F2C85" w:rsidP="000F2C85">
            <w:pPr>
              <w:spacing w:after="0" w:line="240" w:lineRule="auto"/>
              <w:jc w:val="right"/>
              <w:rPr>
                <w:rFonts w:ascii="Times New Roman" w:hAnsi="Times New Roman"/>
              </w:rPr>
            </w:pPr>
          </w:p>
        </w:tc>
      </w:tr>
      <w:tr w:rsidR="000F2C85" w:rsidRPr="000F2C85" w14:paraId="7D224BE6" w14:textId="77777777" w:rsidTr="000F2C85">
        <w:trPr>
          <w:trHeight w:val="225"/>
        </w:trPr>
        <w:tc>
          <w:tcPr>
            <w:tcW w:w="1951" w:type="pct"/>
            <w:tcBorders>
              <w:top w:val="nil"/>
              <w:left w:val="nil"/>
              <w:bottom w:val="nil"/>
              <w:right w:val="nil"/>
            </w:tcBorders>
            <w:shd w:val="clear" w:color="auto" w:fill="auto"/>
            <w:noWrap/>
            <w:vAlign w:val="bottom"/>
            <w:hideMark/>
          </w:tcPr>
          <w:p w14:paraId="72513123" w14:textId="77777777" w:rsidR="000F2C85" w:rsidRPr="000F2C85" w:rsidRDefault="000F2C85" w:rsidP="000F2C85">
            <w:pPr>
              <w:spacing w:after="0" w:line="240" w:lineRule="auto"/>
              <w:ind w:firstLineChars="100" w:firstLine="160"/>
              <w:jc w:val="left"/>
              <w:rPr>
                <w:rFonts w:ascii="Arial" w:hAnsi="Arial" w:cs="Arial"/>
                <w:color w:val="000000"/>
                <w:sz w:val="16"/>
                <w:szCs w:val="16"/>
              </w:rPr>
            </w:pPr>
            <w:r w:rsidRPr="000F2C85">
              <w:rPr>
                <w:rFonts w:ascii="Arial" w:hAnsi="Arial" w:cs="Arial"/>
                <w:color w:val="000000"/>
                <w:sz w:val="16"/>
                <w:szCs w:val="16"/>
              </w:rPr>
              <w:t>Leases</w:t>
            </w:r>
          </w:p>
        </w:tc>
        <w:tc>
          <w:tcPr>
            <w:tcW w:w="610" w:type="pct"/>
            <w:tcBorders>
              <w:top w:val="nil"/>
              <w:left w:val="nil"/>
              <w:bottom w:val="nil"/>
              <w:right w:val="nil"/>
            </w:tcBorders>
            <w:shd w:val="clear" w:color="auto" w:fill="auto"/>
            <w:noWrap/>
            <w:vAlign w:val="bottom"/>
            <w:hideMark/>
          </w:tcPr>
          <w:p w14:paraId="2FD70E77"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1,030,065</w:t>
            </w:r>
          </w:p>
        </w:tc>
        <w:tc>
          <w:tcPr>
            <w:tcW w:w="610" w:type="pct"/>
            <w:tcBorders>
              <w:top w:val="nil"/>
              <w:left w:val="nil"/>
              <w:bottom w:val="nil"/>
              <w:right w:val="nil"/>
            </w:tcBorders>
            <w:shd w:val="clear" w:color="000000" w:fill="E6E6E6"/>
            <w:noWrap/>
            <w:vAlign w:val="bottom"/>
            <w:hideMark/>
          </w:tcPr>
          <w:p w14:paraId="6852C3B8"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1,072,146</w:t>
            </w:r>
          </w:p>
        </w:tc>
        <w:tc>
          <w:tcPr>
            <w:tcW w:w="610" w:type="pct"/>
            <w:tcBorders>
              <w:top w:val="nil"/>
              <w:left w:val="nil"/>
              <w:bottom w:val="nil"/>
              <w:right w:val="nil"/>
            </w:tcBorders>
            <w:shd w:val="clear" w:color="auto" w:fill="auto"/>
            <w:noWrap/>
            <w:vAlign w:val="bottom"/>
            <w:hideMark/>
          </w:tcPr>
          <w:p w14:paraId="4A2B578A"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1,386,668</w:t>
            </w:r>
          </w:p>
        </w:tc>
        <w:tc>
          <w:tcPr>
            <w:tcW w:w="610" w:type="pct"/>
            <w:tcBorders>
              <w:top w:val="nil"/>
              <w:left w:val="nil"/>
              <w:bottom w:val="nil"/>
              <w:right w:val="nil"/>
            </w:tcBorders>
            <w:shd w:val="clear" w:color="auto" w:fill="auto"/>
            <w:noWrap/>
            <w:vAlign w:val="bottom"/>
            <w:hideMark/>
          </w:tcPr>
          <w:p w14:paraId="7BCA1FF9"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1,319,166</w:t>
            </w:r>
          </w:p>
        </w:tc>
        <w:tc>
          <w:tcPr>
            <w:tcW w:w="608" w:type="pct"/>
            <w:tcBorders>
              <w:top w:val="nil"/>
              <w:left w:val="nil"/>
              <w:bottom w:val="nil"/>
              <w:right w:val="nil"/>
            </w:tcBorders>
            <w:shd w:val="clear" w:color="auto" w:fill="auto"/>
            <w:noWrap/>
            <w:vAlign w:val="bottom"/>
            <w:hideMark/>
          </w:tcPr>
          <w:p w14:paraId="1439814E"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1,085,434</w:t>
            </w:r>
          </w:p>
        </w:tc>
      </w:tr>
      <w:tr w:rsidR="000F2C85" w:rsidRPr="000F2C85" w14:paraId="5D9C2CE6" w14:textId="77777777" w:rsidTr="000F2C85">
        <w:trPr>
          <w:trHeight w:val="210"/>
        </w:trPr>
        <w:tc>
          <w:tcPr>
            <w:tcW w:w="1951" w:type="pct"/>
            <w:tcBorders>
              <w:top w:val="nil"/>
              <w:left w:val="nil"/>
              <w:bottom w:val="nil"/>
              <w:right w:val="nil"/>
            </w:tcBorders>
            <w:shd w:val="clear" w:color="auto" w:fill="auto"/>
            <w:noWrap/>
            <w:vAlign w:val="bottom"/>
            <w:hideMark/>
          </w:tcPr>
          <w:p w14:paraId="27C6AA19" w14:textId="77777777" w:rsidR="000F2C85" w:rsidRPr="000F2C85" w:rsidRDefault="000F2C85" w:rsidP="000F2C85">
            <w:pPr>
              <w:spacing w:after="0" w:line="240" w:lineRule="auto"/>
              <w:jc w:val="left"/>
              <w:rPr>
                <w:rFonts w:ascii="Arial" w:hAnsi="Arial" w:cs="Arial"/>
                <w:b/>
                <w:bCs/>
                <w:i/>
                <w:iCs/>
                <w:color w:val="000000"/>
                <w:sz w:val="16"/>
                <w:szCs w:val="16"/>
              </w:rPr>
            </w:pPr>
            <w:r w:rsidRPr="000F2C85">
              <w:rPr>
                <w:rFonts w:ascii="Arial" w:hAnsi="Arial" w:cs="Arial"/>
                <w:b/>
                <w:bCs/>
                <w:i/>
                <w:iCs/>
                <w:color w:val="000000"/>
                <w:sz w:val="16"/>
                <w:szCs w:val="16"/>
              </w:rPr>
              <w:t>Total interest bearing liabilities</w:t>
            </w:r>
          </w:p>
        </w:tc>
        <w:tc>
          <w:tcPr>
            <w:tcW w:w="610" w:type="pct"/>
            <w:tcBorders>
              <w:top w:val="single" w:sz="4" w:space="0" w:color="000000"/>
              <w:left w:val="nil"/>
              <w:bottom w:val="single" w:sz="4" w:space="0" w:color="000000"/>
              <w:right w:val="nil"/>
            </w:tcBorders>
            <w:shd w:val="clear" w:color="auto" w:fill="auto"/>
            <w:noWrap/>
            <w:vAlign w:val="bottom"/>
            <w:hideMark/>
          </w:tcPr>
          <w:p w14:paraId="0B783828"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   1,030,065 </w:t>
            </w:r>
          </w:p>
        </w:tc>
        <w:tc>
          <w:tcPr>
            <w:tcW w:w="610" w:type="pct"/>
            <w:tcBorders>
              <w:top w:val="single" w:sz="4" w:space="0" w:color="000000"/>
              <w:left w:val="nil"/>
              <w:bottom w:val="single" w:sz="4" w:space="0" w:color="000000"/>
              <w:right w:val="nil"/>
            </w:tcBorders>
            <w:shd w:val="clear" w:color="000000" w:fill="E6E6E6"/>
            <w:noWrap/>
            <w:vAlign w:val="bottom"/>
            <w:hideMark/>
          </w:tcPr>
          <w:p w14:paraId="1E0F1D6A"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   1,072,146 </w:t>
            </w:r>
          </w:p>
        </w:tc>
        <w:tc>
          <w:tcPr>
            <w:tcW w:w="610" w:type="pct"/>
            <w:tcBorders>
              <w:top w:val="single" w:sz="4" w:space="0" w:color="000000"/>
              <w:left w:val="nil"/>
              <w:bottom w:val="single" w:sz="4" w:space="0" w:color="000000"/>
              <w:right w:val="nil"/>
            </w:tcBorders>
            <w:shd w:val="clear" w:color="auto" w:fill="auto"/>
            <w:noWrap/>
            <w:vAlign w:val="bottom"/>
            <w:hideMark/>
          </w:tcPr>
          <w:p w14:paraId="44E83EE7"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   1,386,668 </w:t>
            </w:r>
          </w:p>
        </w:tc>
        <w:tc>
          <w:tcPr>
            <w:tcW w:w="610" w:type="pct"/>
            <w:tcBorders>
              <w:top w:val="single" w:sz="4" w:space="0" w:color="000000"/>
              <w:left w:val="nil"/>
              <w:bottom w:val="single" w:sz="4" w:space="0" w:color="000000"/>
              <w:right w:val="nil"/>
            </w:tcBorders>
            <w:shd w:val="clear" w:color="auto" w:fill="auto"/>
            <w:noWrap/>
            <w:vAlign w:val="bottom"/>
            <w:hideMark/>
          </w:tcPr>
          <w:p w14:paraId="1CC20421"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   1,319,166 </w:t>
            </w:r>
          </w:p>
        </w:tc>
        <w:tc>
          <w:tcPr>
            <w:tcW w:w="608" w:type="pct"/>
            <w:tcBorders>
              <w:top w:val="single" w:sz="4" w:space="0" w:color="000000"/>
              <w:left w:val="nil"/>
              <w:bottom w:val="single" w:sz="4" w:space="0" w:color="000000"/>
              <w:right w:val="nil"/>
            </w:tcBorders>
            <w:shd w:val="clear" w:color="auto" w:fill="auto"/>
            <w:noWrap/>
            <w:vAlign w:val="bottom"/>
            <w:hideMark/>
          </w:tcPr>
          <w:p w14:paraId="5A252228"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   1,085,434 </w:t>
            </w:r>
          </w:p>
        </w:tc>
      </w:tr>
      <w:tr w:rsidR="000F2C85" w:rsidRPr="000F2C85" w14:paraId="3A5350D0" w14:textId="77777777" w:rsidTr="000F2C85">
        <w:trPr>
          <w:trHeight w:val="225"/>
        </w:trPr>
        <w:tc>
          <w:tcPr>
            <w:tcW w:w="1951" w:type="pct"/>
            <w:tcBorders>
              <w:top w:val="nil"/>
              <w:left w:val="nil"/>
              <w:bottom w:val="nil"/>
              <w:right w:val="nil"/>
            </w:tcBorders>
            <w:shd w:val="clear" w:color="auto" w:fill="auto"/>
            <w:noWrap/>
            <w:vAlign w:val="bottom"/>
            <w:hideMark/>
          </w:tcPr>
          <w:p w14:paraId="4B7361A0" w14:textId="77777777" w:rsidR="000F2C85" w:rsidRPr="000F2C85" w:rsidRDefault="000F2C85" w:rsidP="000F2C85">
            <w:pPr>
              <w:spacing w:after="0" w:line="240" w:lineRule="auto"/>
              <w:jc w:val="left"/>
              <w:rPr>
                <w:rFonts w:ascii="Arial" w:hAnsi="Arial" w:cs="Arial"/>
                <w:b/>
                <w:bCs/>
                <w:color w:val="000000"/>
                <w:sz w:val="16"/>
                <w:szCs w:val="16"/>
              </w:rPr>
            </w:pPr>
            <w:r w:rsidRPr="000F2C85">
              <w:rPr>
                <w:rFonts w:ascii="Arial" w:hAnsi="Arial" w:cs="Arial"/>
                <w:b/>
                <w:bCs/>
                <w:color w:val="000000"/>
                <w:sz w:val="16"/>
                <w:szCs w:val="16"/>
              </w:rPr>
              <w:t>Provisions</w:t>
            </w:r>
          </w:p>
        </w:tc>
        <w:tc>
          <w:tcPr>
            <w:tcW w:w="610" w:type="pct"/>
            <w:tcBorders>
              <w:top w:val="nil"/>
              <w:left w:val="nil"/>
              <w:bottom w:val="nil"/>
              <w:right w:val="nil"/>
            </w:tcBorders>
            <w:shd w:val="clear" w:color="auto" w:fill="auto"/>
            <w:noWrap/>
            <w:vAlign w:val="bottom"/>
            <w:hideMark/>
          </w:tcPr>
          <w:p w14:paraId="24750A73" w14:textId="77777777" w:rsidR="000F2C85" w:rsidRPr="000F2C85" w:rsidRDefault="000F2C85" w:rsidP="000F2C85">
            <w:pPr>
              <w:spacing w:after="0" w:line="240" w:lineRule="auto"/>
              <w:jc w:val="right"/>
              <w:rPr>
                <w:rFonts w:ascii="Arial" w:hAnsi="Arial" w:cs="Arial"/>
                <w:b/>
                <w:bCs/>
                <w:color w:val="000000"/>
                <w:sz w:val="16"/>
                <w:szCs w:val="16"/>
              </w:rPr>
            </w:pPr>
          </w:p>
        </w:tc>
        <w:tc>
          <w:tcPr>
            <w:tcW w:w="610" w:type="pct"/>
            <w:tcBorders>
              <w:top w:val="nil"/>
              <w:left w:val="nil"/>
              <w:bottom w:val="nil"/>
              <w:right w:val="nil"/>
            </w:tcBorders>
            <w:shd w:val="clear" w:color="000000" w:fill="E6E6E6"/>
            <w:noWrap/>
            <w:vAlign w:val="bottom"/>
            <w:hideMark/>
          </w:tcPr>
          <w:p w14:paraId="391E90A8"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 </w:t>
            </w:r>
          </w:p>
        </w:tc>
        <w:tc>
          <w:tcPr>
            <w:tcW w:w="610" w:type="pct"/>
            <w:tcBorders>
              <w:top w:val="nil"/>
              <w:left w:val="nil"/>
              <w:bottom w:val="nil"/>
              <w:right w:val="nil"/>
            </w:tcBorders>
            <w:shd w:val="clear" w:color="auto" w:fill="auto"/>
            <w:noWrap/>
            <w:vAlign w:val="bottom"/>
            <w:hideMark/>
          </w:tcPr>
          <w:p w14:paraId="64A03D51" w14:textId="77777777" w:rsidR="000F2C85" w:rsidRPr="000F2C85" w:rsidRDefault="000F2C85" w:rsidP="000F2C85">
            <w:pPr>
              <w:spacing w:after="0" w:line="240" w:lineRule="auto"/>
              <w:jc w:val="right"/>
              <w:rPr>
                <w:rFonts w:ascii="Arial" w:hAnsi="Arial" w:cs="Arial"/>
                <w:color w:val="000000"/>
                <w:sz w:val="16"/>
                <w:szCs w:val="16"/>
              </w:rPr>
            </w:pPr>
          </w:p>
        </w:tc>
        <w:tc>
          <w:tcPr>
            <w:tcW w:w="610" w:type="pct"/>
            <w:tcBorders>
              <w:top w:val="nil"/>
              <w:left w:val="nil"/>
              <w:bottom w:val="nil"/>
              <w:right w:val="nil"/>
            </w:tcBorders>
            <w:shd w:val="clear" w:color="auto" w:fill="auto"/>
            <w:noWrap/>
            <w:vAlign w:val="bottom"/>
            <w:hideMark/>
          </w:tcPr>
          <w:p w14:paraId="725D46C8" w14:textId="77777777" w:rsidR="000F2C85" w:rsidRPr="000F2C85" w:rsidRDefault="000F2C85" w:rsidP="000F2C85">
            <w:pPr>
              <w:spacing w:after="0" w:line="240" w:lineRule="auto"/>
              <w:jc w:val="right"/>
              <w:rPr>
                <w:rFonts w:ascii="Times New Roman" w:hAnsi="Times New Roman"/>
              </w:rPr>
            </w:pPr>
          </w:p>
        </w:tc>
        <w:tc>
          <w:tcPr>
            <w:tcW w:w="608" w:type="pct"/>
            <w:tcBorders>
              <w:top w:val="nil"/>
              <w:left w:val="nil"/>
              <w:bottom w:val="nil"/>
              <w:right w:val="nil"/>
            </w:tcBorders>
            <w:shd w:val="clear" w:color="auto" w:fill="auto"/>
            <w:noWrap/>
            <w:vAlign w:val="bottom"/>
            <w:hideMark/>
          </w:tcPr>
          <w:p w14:paraId="7F71583E" w14:textId="77777777" w:rsidR="000F2C85" w:rsidRPr="000F2C85" w:rsidRDefault="000F2C85" w:rsidP="000F2C85">
            <w:pPr>
              <w:spacing w:after="0" w:line="240" w:lineRule="auto"/>
              <w:jc w:val="right"/>
              <w:rPr>
                <w:rFonts w:ascii="Times New Roman" w:hAnsi="Times New Roman"/>
              </w:rPr>
            </w:pPr>
          </w:p>
        </w:tc>
      </w:tr>
      <w:tr w:rsidR="000F2C85" w:rsidRPr="000F2C85" w14:paraId="19401A91" w14:textId="77777777" w:rsidTr="000F2C85">
        <w:trPr>
          <w:trHeight w:val="225"/>
        </w:trPr>
        <w:tc>
          <w:tcPr>
            <w:tcW w:w="1951" w:type="pct"/>
            <w:tcBorders>
              <w:top w:val="nil"/>
              <w:left w:val="nil"/>
              <w:bottom w:val="nil"/>
              <w:right w:val="nil"/>
            </w:tcBorders>
            <w:shd w:val="clear" w:color="auto" w:fill="auto"/>
            <w:noWrap/>
            <w:vAlign w:val="bottom"/>
            <w:hideMark/>
          </w:tcPr>
          <w:p w14:paraId="29501301" w14:textId="77777777" w:rsidR="000F2C85" w:rsidRPr="000F2C85" w:rsidRDefault="000F2C85" w:rsidP="000F2C85">
            <w:pPr>
              <w:spacing w:after="0" w:line="240" w:lineRule="auto"/>
              <w:ind w:firstLineChars="100" w:firstLine="160"/>
              <w:jc w:val="left"/>
              <w:rPr>
                <w:rFonts w:ascii="Arial" w:hAnsi="Arial" w:cs="Arial"/>
                <w:color w:val="000000"/>
                <w:sz w:val="16"/>
                <w:szCs w:val="16"/>
              </w:rPr>
            </w:pPr>
            <w:r w:rsidRPr="000F2C85">
              <w:rPr>
                <w:rFonts w:ascii="Arial" w:hAnsi="Arial" w:cs="Arial"/>
                <w:color w:val="000000"/>
                <w:sz w:val="16"/>
                <w:szCs w:val="16"/>
              </w:rPr>
              <w:t>Employee provisions</w:t>
            </w:r>
          </w:p>
        </w:tc>
        <w:tc>
          <w:tcPr>
            <w:tcW w:w="610" w:type="pct"/>
            <w:tcBorders>
              <w:top w:val="nil"/>
              <w:left w:val="nil"/>
              <w:bottom w:val="nil"/>
              <w:right w:val="nil"/>
            </w:tcBorders>
            <w:shd w:val="clear" w:color="auto" w:fill="auto"/>
            <w:noWrap/>
            <w:vAlign w:val="bottom"/>
            <w:hideMark/>
          </w:tcPr>
          <w:p w14:paraId="7FF5E63A"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727,857</w:t>
            </w:r>
          </w:p>
        </w:tc>
        <w:tc>
          <w:tcPr>
            <w:tcW w:w="610" w:type="pct"/>
            <w:tcBorders>
              <w:top w:val="nil"/>
              <w:left w:val="nil"/>
              <w:bottom w:val="nil"/>
              <w:right w:val="nil"/>
            </w:tcBorders>
            <w:shd w:val="clear" w:color="000000" w:fill="E6E6E6"/>
            <w:noWrap/>
            <w:vAlign w:val="bottom"/>
            <w:hideMark/>
          </w:tcPr>
          <w:p w14:paraId="178E293F"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727,916</w:t>
            </w:r>
          </w:p>
        </w:tc>
        <w:tc>
          <w:tcPr>
            <w:tcW w:w="610" w:type="pct"/>
            <w:tcBorders>
              <w:top w:val="nil"/>
              <w:left w:val="nil"/>
              <w:bottom w:val="nil"/>
              <w:right w:val="nil"/>
            </w:tcBorders>
            <w:shd w:val="clear" w:color="auto" w:fill="auto"/>
            <w:noWrap/>
            <w:vAlign w:val="bottom"/>
            <w:hideMark/>
          </w:tcPr>
          <w:p w14:paraId="43D11833"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727,916</w:t>
            </w:r>
          </w:p>
        </w:tc>
        <w:tc>
          <w:tcPr>
            <w:tcW w:w="610" w:type="pct"/>
            <w:tcBorders>
              <w:top w:val="nil"/>
              <w:left w:val="nil"/>
              <w:bottom w:val="nil"/>
              <w:right w:val="nil"/>
            </w:tcBorders>
            <w:shd w:val="clear" w:color="auto" w:fill="auto"/>
            <w:noWrap/>
            <w:vAlign w:val="bottom"/>
            <w:hideMark/>
          </w:tcPr>
          <w:p w14:paraId="479A2CDA"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727,916</w:t>
            </w:r>
          </w:p>
        </w:tc>
        <w:tc>
          <w:tcPr>
            <w:tcW w:w="608" w:type="pct"/>
            <w:tcBorders>
              <w:top w:val="nil"/>
              <w:left w:val="nil"/>
              <w:bottom w:val="nil"/>
              <w:right w:val="nil"/>
            </w:tcBorders>
            <w:shd w:val="clear" w:color="auto" w:fill="auto"/>
            <w:noWrap/>
            <w:vAlign w:val="bottom"/>
            <w:hideMark/>
          </w:tcPr>
          <w:p w14:paraId="00B77640"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727,916</w:t>
            </w:r>
          </w:p>
        </w:tc>
      </w:tr>
      <w:tr w:rsidR="000F2C85" w:rsidRPr="000F2C85" w14:paraId="5B32F2A6" w14:textId="77777777" w:rsidTr="000F2C85">
        <w:trPr>
          <w:trHeight w:val="225"/>
        </w:trPr>
        <w:tc>
          <w:tcPr>
            <w:tcW w:w="1951" w:type="pct"/>
            <w:tcBorders>
              <w:top w:val="nil"/>
              <w:left w:val="nil"/>
              <w:bottom w:val="nil"/>
              <w:right w:val="nil"/>
            </w:tcBorders>
            <w:shd w:val="clear" w:color="auto" w:fill="auto"/>
            <w:noWrap/>
            <w:vAlign w:val="bottom"/>
            <w:hideMark/>
          </w:tcPr>
          <w:p w14:paraId="4B47F1B0" w14:textId="77777777" w:rsidR="000F2C85" w:rsidRPr="000F2C85" w:rsidRDefault="000F2C85" w:rsidP="000F2C85">
            <w:pPr>
              <w:spacing w:after="0" w:line="240" w:lineRule="auto"/>
              <w:ind w:firstLineChars="100" w:firstLine="160"/>
              <w:jc w:val="left"/>
              <w:rPr>
                <w:rFonts w:ascii="Arial" w:hAnsi="Arial" w:cs="Arial"/>
                <w:color w:val="000000"/>
                <w:sz w:val="16"/>
                <w:szCs w:val="16"/>
              </w:rPr>
            </w:pPr>
            <w:r w:rsidRPr="000F2C85">
              <w:rPr>
                <w:rFonts w:ascii="Arial" w:hAnsi="Arial" w:cs="Arial"/>
                <w:color w:val="000000"/>
                <w:sz w:val="16"/>
                <w:szCs w:val="16"/>
              </w:rPr>
              <w:t>Other provisions</w:t>
            </w:r>
          </w:p>
        </w:tc>
        <w:tc>
          <w:tcPr>
            <w:tcW w:w="610" w:type="pct"/>
            <w:tcBorders>
              <w:top w:val="nil"/>
              <w:left w:val="nil"/>
              <w:bottom w:val="nil"/>
              <w:right w:val="nil"/>
            </w:tcBorders>
            <w:shd w:val="clear" w:color="auto" w:fill="auto"/>
            <w:noWrap/>
            <w:vAlign w:val="bottom"/>
            <w:hideMark/>
          </w:tcPr>
          <w:p w14:paraId="220FB715"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9,439</w:t>
            </w:r>
          </w:p>
        </w:tc>
        <w:tc>
          <w:tcPr>
            <w:tcW w:w="610" w:type="pct"/>
            <w:tcBorders>
              <w:top w:val="nil"/>
              <w:left w:val="nil"/>
              <w:bottom w:val="nil"/>
              <w:right w:val="nil"/>
            </w:tcBorders>
            <w:shd w:val="clear" w:color="000000" w:fill="E6E6E6"/>
            <w:noWrap/>
            <w:vAlign w:val="bottom"/>
            <w:hideMark/>
          </w:tcPr>
          <w:p w14:paraId="4FEF5D05"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6,271</w:t>
            </w:r>
          </w:p>
        </w:tc>
        <w:tc>
          <w:tcPr>
            <w:tcW w:w="610" w:type="pct"/>
            <w:tcBorders>
              <w:top w:val="nil"/>
              <w:left w:val="nil"/>
              <w:bottom w:val="nil"/>
              <w:right w:val="nil"/>
            </w:tcBorders>
            <w:shd w:val="clear" w:color="auto" w:fill="auto"/>
            <w:noWrap/>
            <w:vAlign w:val="bottom"/>
            <w:hideMark/>
          </w:tcPr>
          <w:p w14:paraId="2CD07218"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6,271</w:t>
            </w:r>
          </w:p>
        </w:tc>
        <w:tc>
          <w:tcPr>
            <w:tcW w:w="610" w:type="pct"/>
            <w:tcBorders>
              <w:top w:val="nil"/>
              <w:left w:val="nil"/>
              <w:bottom w:val="nil"/>
              <w:right w:val="nil"/>
            </w:tcBorders>
            <w:shd w:val="clear" w:color="auto" w:fill="auto"/>
            <w:noWrap/>
            <w:vAlign w:val="bottom"/>
            <w:hideMark/>
          </w:tcPr>
          <w:p w14:paraId="53B5BE10"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6,271</w:t>
            </w:r>
          </w:p>
        </w:tc>
        <w:tc>
          <w:tcPr>
            <w:tcW w:w="608" w:type="pct"/>
            <w:tcBorders>
              <w:top w:val="nil"/>
              <w:left w:val="nil"/>
              <w:bottom w:val="nil"/>
              <w:right w:val="nil"/>
            </w:tcBorders>
            <w:shd w:val="clear" w:color="auto" w:fill="auto"/>
            <w:noWrap/>
            <w:vAlign w:val="bottom"/>
            <w:hideMark/>
          </w:tcPr>
          <w:p w14:paraId="7E494041"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6,271</w:t>
            </w:r>
          </w:p>
        </w:tc>
      </w:tr>
      <w:tr w:rsidR="000F2C85" w:rsidRPr="000F2C85" w14:paraId="38FF3930" w14:textId="77777777" w:rsidTr="000F2C85">
        <w:trPr>
          <w:trHeight w:val="210"/>
        </w:trPr>
        <w:tc>
          <w:tcPr>
            <w:tcW w:w="1951" w:type="pct"/>
            <w:tcBorders>
              <w:top w:val="nil"/>
              <w:left w:val="nil"/>
              <w:bottom w:val="nil"/>
              <w:right w:val="nil"/>
            </w:tcBorders>
            <w:shd w:val="clear" w:color="auto" w:fill="auto"/>
            <w:noWrap/>
            <w:vAlign w:val="bottom"/>
            <w:hideMark/>
          </w:tcPr>
          <w:p w14:paraId="4C93C004" w14:textId="77777777" w:rsidR="000F2C85" w:rsidRPr="000F2C85" w:rsidRDefault="000F2C85" w:rsidP="000F2C85">
            <w:pPr>
              <w:spacing w:after="0" w:line="240" w:lineRule="auto"/>
              <w:jc w:val="left"/>
              <w:rPr>
                <w:rFonts w:ascii="Arial" w:hAnsi="Arial" w:cs="Arial"/>
                <w:b/>
                <w:bCs/>
                <w:i/>
                <w:iCs/>
                <w:color w:val="000000"/>
                <w:sz w:val="16"/>
                <w:szCs w:val="16"/>
              </w:rPr>
            </w:pPr>
            <w:r w:rsidRPr="000F2C85">
              <w:rPr>
                <w:rFonts w:ascii="Arial" w:hAnsi="Arial" w:cs="Arial"/>
                <w:b/>
                <w:bCs/>
                <w:i/>
                <w:iCs/>
                <w:color w:val="000000"/>
                <w:sz w:val="16"/>
                <w:szCs w:val="16"/>
              </w:rPr>
              <w:t>Total provisions</w:t>
            </w:r>
          </w:p>
        </w:tc>
        <w:tc>
          <w:tcPr>
            <w:tcW w:w="610" w:type="pct"/>
            <w:tcBorders>
              <w:top w:val="single" w:sz="4" w:space="0" w:color="000000"/>
              <w:left w:val="nil"/>
              <w:bottom w:val="single" w:sz="4" w:space="0" w:color="000000"/>
              <w:right w:val="nil"/>
            </w:tcBorders>
            <w:shd w:val="clear" w:color="auto" w:fill="auto"/>
            <w:noWrap/>
            <w:vAlign w:val="bottom"/>
            <w:hideMark/>
          </w:tcPr>
          <w:p w14:paraId="5B3A4101"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      737,296 </w:t>
            </w:r>
          </w:p>
        </w:tc>
        <w:tc>
          <w:tcPr>
            <w:tcW w:w="610" w:type="pct"/>
            <w:tcBorders>
              <w:top w:val="single" w:sz="4" w:space="0" w:color="000000"/>
              <w:left w:val="nil"/>
              <w:bottom w:val="single" w:sz="4" w:space="0" w:color="000000"/>
              <w:right w:val="nil"/>
            </w:tcBorders>
            <w:shd w:val="clear" w:color="000000" w:fill="E6E6E6"/>
            <w:noWrap/>
            <w:vAlign w:val="bottom"/>
            <w:hideMark/>
          </w:tcPr>
          <w:p w14:paraId="64DC9E40"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      734,187 </w:t>
            </w:r>
          </w:p>
        </w:tc>
        <w:tc>
          <w:tcPr>
            <w:tcW w:w="610" w:type="pct"/>
            <w:tcBorders>
              <w:top w:val="single" w:sz="4" w:space="0" w:color="000000"/>
              <w:left w:val="nil"/>
              <w:bottom w:val="single" w:sz="4" w:space="0" w:color="000000"/>
              <w:right w:val="nil"/>
            </w:tcBorders>
            <w:shd w:val="clear" w:color="auto" w:fill="auto"/>
            <w:noWrap/>
            <w:vAlign w:val="bottom"/>
            <w:hideMark/>
          </w:tcPr>
          <w:p w14:paraId="7EAFE3C0"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      734,187 </w:t>
            </w:r>
          </w:p>
        </w:tc>
        <w:tc>
          <w:tcPr>
            <w:tcW w:w="610" w:type="pct"/>
            <w:tcBorders>
              <w:top w:val="single" w:sz="4" w:space="0" w:color="000000"/>
              <w:left w:val="nil"/>
              <w:bottom w:val="single" w:sz="4" w:space="0" w:color="000000"/>
              <w:right w:val="nil"/>
            </w:tcBorders>
            <w:shd w:val="clear" w:color="auto" w:fill="auto"/>
            <w:noWrap/>
            <w:vAlign w:val="bottom"/>
            <w:hideMark/>
          </w:tcPr>
          <w:p w14:paraId="3CC1292C"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      734,187 </w:t>
            </w:r>
          </w:p>
        </w:tc>
        <w:tc>
          <w:tcPr>
            <w:tcW w:w="608" w:type="pct"/>
            <w:tcBorders>
              <w:top w:val="single" w:sz="4" w:space="0" w:color="000000"/>
              <w:left w:val="nil"/>
              <w:bottom w:val="single" w:sz="4" w:space="0" w:color="000000"/>
              <w:right w:val="nil"/>
            </w:tcBorders>
            <w:shd w:val="clear" w:color="auto" w:fill="auto"/>
            <w:noWrap/>
            <w:vAlign w:val="bottom"/>
            <w:hideMark/>
          </w:tcPr>
          <w:p w14:paraId="59555087"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      734,187 </w:t>
            </w:r>
          </w:p>
        </w:tc>
      </w:tr>
      <w:tr w:rsidR="000F2C85" w:rsidRPr="000F2C85" w14:paraId="5BD8001B" w14:textId="77777777" w:rsidTr="000F2C85">
        <w:trPr>
          <w:trHeight w:val="225"/>
        </w:trPr>
        <w:tc>
          <w:tcPr>
            <w:tcW w:w="1951" w:type="pct"/>
            <w:tcBorders>
              <w:top w:val="nil"/>
              <w:left w:val="nil"/>
              <w:right w:val="nil"/>
            </w:tcBorders>
            <w:shd w:val="clear" w:color="auto" w:fill="auto"/>
            <w:noWrap/>
            <w:vAlign w:val="bottom"/>
            <w:hideMark/>
          </w:tcPr>
          <w:p w14:paraId="3241C0BA" w14:textId="77777777" w:rsidR="000F2C85" w:rsidRPr="000F2C85" w:rsidRDefault="000F2C85" w:rsidP="000F2C85">
            <w:pPr>
              <w:spacing w:after="0" w:line="240" w:lineRule="auto"/>
              <w:jc w:val="left"/>
              <w:rPr>
                <w:rFonts w:ascii="Arial" w:hAnsi="Arial" w:cs="Arial"/>
                <w:b/>
                <w:bCs/>
                <w:color w:val="000000"/>
                <w:sz w:val="16"/>
                <w:szCs w:val="16"/>
              </w:rPr>
            </w:pPr>
            <w:r w:rsidRPr="000F2C85">
              <w:rPr>
                <w:rFonts w:ascii="Arial" w:hAnsi="Arial" w:cs="Arial"/>
                <w:b/>
                <w:bCs/>
                <w:color w:val="000000"/>
                <w:sz w:val="16"/>
                <w:szCs w:val="16"/>
              </w:rPr>
              <w:t>Total liabilities</w:t>
            </w:r>
          </w:p>
        </w:tc>
        <w:tc>
          <w:tcPr>
            <w:tcW w:w="610" w:type="pct"/>
            <w:tcBorders>
              <w:top w:val="nil"/>
              <w:left w:val="nil"/>
              <w:bottom w:val="single" w:sz="4" w:space="0" w:color="auto"/>
              <w:right w:val="nil"/>
            </w:tcBorders>
            <w:shd w:val="clear" w:color="auto" w:fill="auto"/>
            <w:noWrap/>
            <w:vAlign w:val="bottom"/>
            <w:hideMark/>
          </w:tcPr>
          <w:p w14:paraId="1F8B74B1" w14:textId="77777777" w:rsidR="000F2C85" w:rsidRPr="000F2C85" w:rsidRDefault="000F2C85" w:rsidP="000F2C85">
            <w:pPr>
              <w:spacing w:after="0" w:line="240" w:lineRule="auto"/>
              <w:jc w:val="right"/>
              <w:rPr>
                <w:rFonts w:ascii="Arial" w:hAnsi="Arial" w:cs="Arial"/>
                <w:b/>
                <w:bCs/>
                <w:color w:val="000000"/>
                <w:sz w:val="16"/>
                <w:szCs w:val="16"/>
              </w:rPr>
            </w:pPr>
            <w:r w:rsidRPr="000F2C85">
              <w:rPr>
                <w:rFonts w:ascii="Arial" w:hAnsi="Arial" w:cs="Arial"/>
                <w:b/>
                <w:bCs/>
                <w:color w:val="000000"/>
                <w:sz w:val="16"/>
                <w:szCs w:val="16"/>
              </w:rPr>
              <w:t xml:space="preserve">   2,056,181 </w:t>
            </w:r>
          </w:p>
        </w:tc>
        <w:tc>
          <w:tcPr>
            <w:tcW w:w="610" w:type="pct"/>
            <w:tcBorders>
              <w:top w:val="nil"/>
              <w:left w:val="nil"/>
              <w:bottom w:val="single" w:sz="4" w:space="0" w:color="auto"/>
              <w:right w:val="nil"/>
            </w:tcBorders>
            <w:shd w:val="clear" w:color="000000" w:fill="E6E6E6"/>
            <w:noWrap/>
            <w:vAlign w:val="bottom"/>
            <w:hideMark/>
          </w:tcPr>
          <w:p w14:paraId="44086AF7" w14:textId="77777777" w:rsidR="000F2C85" w:rsidRPr="000F2C85" w:rsidRDefault="000F2C85" w:rsidP="000F2C85">
            <w:pPr>
              <w:spacing w:after="0" w:line="240" w:lineRule="auto"/>
              <w:jc w:val="right"/>
              <w:rPr>
                <w:rFonts w:ascii="Arial" w:hAnsi="Arial" w:cs="Arial"/>
                <w:b/>
                <w:bCs/>
                <w:color w:val="000000"/>
                <w:sz w:val="16"/>
                <w:szCs w:val="16"/>
              </w:rPr>
            </w:pPr>
            <w:r w:rsidRPr="000F2C85">
              <w:rPr>
                <w:rFonts w:ascii="Arial" w:hAnsi="Arial" w:cs="Arial"/>
                <w:b/>
                <w:bCs/>
                <w:color w:val="000000"/>
                <w:sz w:val="16"/>
                <w:szCs w:val="16"/>
              </w:rPr>
              <w:t xml:space="preserve">   2,106,069 </w:t>
            </w:r>
          </w:p>
        </w:tc>
        <w:tc>
          <w:tcPr>
            <w:tcW w:w="610" w:type="pct"/>
            <w:tcBorders>
              <w:top w:val="nil"/>
              <w:left w:val="nil"/>
              <w:bottom w:val="single" w:sz="4" w:space="0" w:color="auto"/>
              <w:right w:val="nil"/>
            </w:tcBorders>
            <w:shd w:val="clear" w:color="auto" w:fill="auto"/>
            <w:noWrap/>
            <w:vAlign w:val="bottom"/>
            <w:hideMark/>
          </w:tcPr>
          <w:p w14:paraId="11FC5635" w14:textId="77777777" w:rsidR="000F2C85" w:rsidRPr="000F2C85" w:rsidRDefault="000F2C85" w:rsidP="000F2C85">
            <w:pPr>
              <w:spacing w:after="0" w:line="240" w:lineRule="auto"/>
              <w:jc w:val="right"/>
              <w:rPr>
                <w:rFonts w:ascii="Arial" w:hAnsi="Arial" w:cs="Arial"/>
                <w:b/>
                <w:bCs/>
                <w:color w:val="000000"/>
                <w:sz w:val="16"/>
                <w:szCs w:val="16"/>
              </w:rPr>
            </w:pPr>
            <w:r w:rsidRPr="000F2C85">
              <w:rPr>
                <w:rFonts w:ascii="Arial" w:hAnsi="Arial" w:cs="Arial"/>
                <w:b/>
                <w:bCs/>
                <w:color w:val="000000"/>
                <w:sz w:val="16"/>
                <w:szCs w:val="16"/>
              </w:rPr>
              <w:t xml:space="preserve">   2,432,647 </w:t>
            </w:r>
          </w:p>
        </w:tc>
        <w:tc>
          <w:tcPr>
            <w:tcW w:w="610" w:type="pct"/>
            <w:tcBorders>
              <w:top w:val="nil"/>
              <w:left w:val="nil"/>
              <w:bottom w:val="single" w:sz="4" w:space="0" w:color="auto"/>
              <w:right w:val="nil"/>
            </w:tcBorders>
            <w:shd w:val="clear" w:color="auto" w:fill="auto"/>
            <w:noWrap/>
            <w:vAlign w:val="bottom"/>
            <w:hideMark/>
          </w:tcPr>
          <w:p w14:paraId="1883E5E1" w14:textId="77777777" w:rsidR="000F2C85" w:rsidRPr="000F2C85" w:rsidRDefault="000F2C85" w:rsidP="000F2C85">
            <w:pPr>
              <w:spacing w:after="0" w:line="240" w:lineRule="auto"/>
              <w:jc w:val="right"/>
              <w:rPr>
                <w:rFonts w:ascii="Arial" w:hAnsi="Arial" w:cs="Arial"/>
                <w:b/>
                <w:bCs/>
                <w:color w:val="000000"/>
                <w:sz w:val="16"/>
                <w:szCs w:val="16"/>
              </w:rPr>
            </w:pPr>
            <w:r w:rsidRPr="000F2C85">
              <w:rPr>
                <w:rFonts w:ascii="Arial" w:hAnsi="Arial" w:cs="Arial"/>
                <w:b/>
                <w:bCs/>
                <w:color w:val="000000"/>
                <w:sz w:val="16"/>
                <w:szCs w:val="16"/>
              </w:rPr>
              <w:t xml:space="preserve">   2,358,336 </w:t>
            </w:r>
          </w:p>
        </w:tc>
        <w:tc>
          <w:tcPr>
            <w:tcW w:w="608" w:type="pct"/>
            <w:tcBorders>
              <w:top w:val="nil"/>
              <w:left w:val="nil"/>
              <w:bottom w:val="single" w:sz="4" w:space="0" w:color="auto"/>
              <w:right w:val="nil"/>
            </w:tcBorders>
            <w:shd w:val="clear" w:color="auto" w:fill="auto"/>
            <w:noWrap/>
            <w:vAlign w:val="bottom"/>
            <w:hideMark/>
          </w:tcPr>
          <w:p w14:paraId="1716AC2D" w14:textId="77777777" w:rsidR="000F2C85" w:rsidRPr="000F2C85" w:rsidRDefault="000F2C85" w:rsidP="000F2C85">
            <w:pPr>
              <w:spacing w:after="0" w:line="240" w:lineRule="auto"/>
              <w:jc w:val="right"/>
              <w:rPr>
                <w:rFonts w:ascii="Arial" w:hAnsi="Arial" w:cs="Arial"/>
                <w:b/>
                <w:bCs/>
                <w:color w:val="000000"/>
                <w:sz w:val="16"/>
                <w:szCs w:val="16"/>
              </w:rPr>
            </w:pPr>
            <w:r w:rsidRPr="000F2C85">
              <w:rPr>
                <w:rFonts w:ascii="Arial" w:hAnsi="Arial" w:cs="Arial"/>
                <w:b/>
                <w:bCs/>
                <w:color w:val="000000"/>
                <w:sz w:val="16"/>
                <w:szCs w:val="16"/>
              </w:rPr>
              <w:t xml:space="preserve">   2,132,482 </w:t>
            </w:r>
          </w:p>
        </w:tc>
      </w:tr>
      <w:tr w:rsidR="000F2C85" w:rsidRPr="000F2C85" w14:paraId="447B9DF4" w14:textId="77777777" w:rsidTr="000F2C85">
        <w:trPr>
          <w:trHeight w:val="225"/>
        </w:trPr>
        <w:tc>
          <w:tcPr>
            <w:tcW w:w="1951" w:type="pct"/>
            <w:tcBorders>
              <w:top w:val="nil"/>
              <w:left w:val="nil"/>
              <w:right w:val="nil"/>
            </w:tcBorders>
            <w:shd w:val="clear" w:color="auto" w:fill="auto"/>
            <w:noWrap/>
            <w:vAlign w:val="bottom"/>
            <w:hideMark/>
          </w:tcPr>
          <w:p w14:paraId="0888E9C6" w14:textId="77777777" w:rsidR="000F2C85" w:rsidRPr="000F2C85" w:rsidRDefault="000F2C85" w:rsidP="000F2C85">
            <w:pPr>
              <w:spacing w:after="0" w:line="240" w:lineRule="auto"/>
              <w:jc w:val="left"/>
              <w:rPr>
                <w:rFonts w:ascii="Arial" w:hAnsi="Arial" w:cs="Arial"/>
                <w:b/>
                <w:bCs/>
                <w:sz w:val="16"/>
                <w:szCs w:val="16"/>
              </w:rPr>
            </w:pPr>
            <w:r w:rsidRPr="000F2C85">
              <w:rPr>
                <w:rFonts w:ascii="Arial" w:hAnsi="Arial" w:cs="Arial"/>
                <w:b/>
                <w:bCs/>
                <w:sz w:val="16"/>
                <w:szCs w:val="16"/>
              </w:rPr>
              <w:t>Net assets</w:t>
            </w:r>
          </w:p>
        </w:tc>
        <w:tc>
          <w:tcPr>
            <w:tcW w:w="610" w:type="pct"/>
            <w:tcBorders>
              <w:top w:val="nil"/>
              <w:left w:val="nil"/>
              <w:bottom w:val="single" w:sz="4" w:space="0" w:color="auto"/>
              <w:right w:val="nil"/>
            </w:tcBorders>
            <w:shd w:val="clear" w:color="auto" w:fill="auto"/>
            <w:noWrap/>
            <w:vAlign w:val="bottom"/>
            <w:hideMark/>
          </w:tcPr>
          <w:p w14:paraId="077CFBDE" w14:textId="77777777" w:rsidR="000F2C85" w:rsidRPr="000F2C85" w:rsidRDefault="000F2C85" w:rsidP="000F2C85">
            <w:pPr>
              <w:spacing w:after="0" w:line="240" w:lineRule="auto"/>
              <w:jc w:val="right"/>
              <w:rPr>
                <w:rFonts w:ascii="Arial" w:hAnsi="Arial" w:cs="Arial"/>
                <w:b/>
                <w:bCs/>
                <w:color w:val="000000"/>
                <w:sz w:val="16"/>
                <w:szCs w:val="16"/>
              </w:rPr>
            </w:pPr>
            <w:r w:rsidRPr="000F2C85">
              <w:rPr>
                <w:rFonts w:ascii="Arial" w:hAnsi="Arial" w:cs="Arial"/>
                <w:b/>
                <w:bCs/>
                <w:color w:val="000000"/>
                <w:sz w:val="16"/>
                <w:szCs w:val="16"/>
              </w:rPr>
              <w:t xml:space="preserve">      231,020 </w:t>
            </w:r>
          </w:p>
        </w:tc>
        <w:tc>
          <w:tcPr>
            <w:tcW w:w="610" w:type="pct"/>
            <w:tcBorders>
              <w:top w:val="nil"/>
              <w:left w:val="nil"/>
              <w:bottom w:val="single" w:sz="4" w:space="0" w:color="auto"/>
              <w:right w:val="nil"/>
            </w:tcBorders>
            <w:shd w:val="clear" w:color="000000" w:fill="E6E6E6"/>
            <w:noWrap/>
            <w:vAlign w:val="bottom"/>
            <w:hideMark/>
          </w:tcPr>
          <w:p w14:paraId="60D72A32" w14:textId="77777777" w:rsidR="000F2C85" w:rsidRPr="000F2C85" w:rsidRDefault="000F2C85" w:rsidP="000F2C85">
            <w:pPr>
              <w:spacing w:after="0" w:line="240" w:lineRule="auto"/>
              <w:jc w:val="right"/>
              <w:rPr>
                <w:rFonts w:ascii="Arial" w:hAnsi="Arial" w:cs="Arial"/>
                <w:b/>
                <w:bCs/>
                <w:color w:val="000000"/>
                <w:sz w:val="16"/>
                <w:szCs w:val="16"/>
              </w:rPr>
            </w:pPr>
            <w:r w:rsidRPr="000F2C85">
              <w:rPr>
                <w:rFonts w:ascii="Arial" w:hAnsi="Arial" w:cs="Arial"/>
                <w:b/>
                <w:bCs/>
                <w:color w:val="000000"/>
                <w:sz w:val="16"/>
                <w:szCs w:val="16"/>
              </w:rPr>
              <w:t xml:space="preserve">      231,341 </w:t>
            </w:r>
          </w:p>
        </w:tc>
        <w:tc>
          <w:tcPr>
            <w:tcW w:w="610" w:type="pct"/>
            <w:tcBorders>
              <w:top w:val="nil"/>
              <w:left w:val="nil"/>
              <w:bottom w:val="single" w:sz="4" w:space="0" w:color="auto"/>
              <w:right w:val="nil"/>
            </w:tcBorders>
            <w:shd w:val="clear" w:color="auto" w:fill="auto"/>
            <w:noWrap/>
            <w:vAlign w:val="bottom"/>
            <w:hideMark/>
          </w:tcPr>
          <w:p w14:paraId="397AA2FF" w14:textId="77777777" w:rsidR="000F2C85" w:rsidRPr="000F2C85" w:rsidRDefault="000F2C85" w:rsidP="000F2C85">
            <w:pPr>
              <w:spacing w:after="0" w:line="240" w:lineRule="auto"/>
              <w:jc w:val="right"/>
              <w:rPr>
                <w:rFonts w:ascii="Arial" w:hAnsi="Arial" w:cs="Arial"/>
                <w:b/>
                <w:bCs/>
                <w:color w:val="000000"/>
                <w:sz w:val="16"/>
                <w:szCs w:val="16"/>
              </w:rPr>
            </w:pPr>
            <w:r w:rsidRPr="000F2C85">
              <w:rPr>
                <w:rFonts w:ascii="Arial" w:hAnsi="Arial" w:cs="Arial"/>
                <w:b/>
                <w:bCs/>
                <w:color w:val="000000"/>
                <w:sz w:val="16"/>
                <w:szCs w:val="16"/>
              </w:rPr>
              <w:t xml:space="preserve">      170,886 </w:t>
            </w:r>
          </w:p>
        </w:tc>
        <w:tc>
          <w:tcPr>
            <w:tcW w:w="610" w:type="pct"/>
            <w:tcBorders>
              <w:top w:val="nil"/>
              <w:left w:val="nil"/>
              <w:bottom w:val="single" w:sz="4" w:space="0" w:color="auto"/>
              <w:right w:val="nil"/>
            </w:tcBorders>
            <w:shd w:val="clear" w:color="auto" w:fill="auto"/>
            <w:noWrap/>
            <w:vAlign w:val="bottom"/>
            <w:hideMark/>
          </w:tcPr>
          <w:p w14:paraId="30CBDA84" w14:textId="77777777" w:rsidR="000F2C85" w:rsidRPr="000F2C85" w:rsidRDefault="000F2C85" w:rsidP="000F2C85">
            <w:pPr>
              <w:spacing w:after="0" w:line="240" w:lineRule="auto"/>
              <w:jc w:val="right"/>
              <w:rPr>
                <w:rFonts w:ascii="Arial" w:hAnsi="Arial" w:cs="Arial"/>
                <w:b/>
                <w:bCs/>
                <w:color w:val="000000"/>
                <w:sz w:val="16"/>
                <w:szCs w:val="16"/>
              </w:rPr>
            </w:pPr>
            <w:r w:rsidRPr="000F2C85">
              <w:rPr>
                <w:rFonts w:ascii="Arial" w:hAnsi="Arial" w:cs="Arial"/>
                <w:b/>
                <w:bCs/>
                <w:color w:val="000000"/>
                <w:sz w:val="16"/>
                <w:szCs w:val="16"/>
              </w:rPr>
              <w:t xml:space="preserve">      109,054 </w:t>
            </w:r>
          </w:p>
        </w:tc>
        <w:tc>
          <w:tcPr>
            <w:tcW w:w="608" w:type="pct"/>
            <w:tcBorders>
              <w:top w:val="nil"/>
              <w:left w:val="nil"/>
              <w:bottom w:val="single" w:sz="4" w:space="0" w:color="auto"/>
              <w:right w:val="nil"/>
            </w:tcBorders>
            <w:shd w:val="clear" w:color="auto" w:fill="auto"/>
            <w:noWrap/>
            <w:vAlign w:val="bottom"/>
            <w:hideMark/>
          </w:tcPr>
          <w:p w14:paraId="178AD78B" w14:textId="77777777" w:rsidR="000F2C85" w:rsidRPr="000F2C85" w:rsidRDefault="000F2C85" w:rsidP="000F2C85">
            <w:pPr>
              <w:spacing w:after="0" w:line="240" w:lineRule="auto"/>
              <w:jc w:val="right"/>
              <w:rPr>
                <w:rFonts w:ascii="Arial" w:hAnsi="Arial" w:cs="Arial"/>
                <w:b/>
                <w:bCs/>
                <w:color w:val="000000"/>
                <w:sz w:val="16"/>
                <w:szCs w:val="16"/>
              </w:rPr>
            </w:pPr>
            <w:r w:rsidRPr="000F2C85">
              <w:rPr>
                <w:rFonts w:ascii="Arial" w:hAnsi="Arial" w:cs="Arial"/>
                <w:b/>
                <w:bCs/>
                <w:color w:val="000000"/>
                <w:sz w:val="16"/>
                <w:szCs w:val="16"/>
              </w:rPr>
              <w:t xml:space="preserve">        43,442 </w:t>
            </w:r>
          </w:p>
        </w:tc>
      </w:tr>
      <w:tr w:rsidR="000F2C85" w:rsidRPr="000F2C85" w14:paraId="5B11712F" w14:textId="77777777" w:rsidTr="000F2C85">
        <w:trPr>
          <w:trHeight w:val="225"/>
        </w:trPr>
        <w:tc>
          <w:tcPr>
            <w:tcW w:w="1951" w:type="pct"/>
            <w:tcBorders>
              <w:left w:val="nil"/>
              <w:bottom w:val="nil"/>
              <w:right w:val="nil"/>
            </w:tcBorders>
            <w:shd w:val="clear" w:color="auto" w:fill="auto"/>
            <w:noWrap/>
            <w:vAlign w:val="bottom"/>
            <w:hideMark/>
          </w:tcPr>
          <w:p w14:paraId="556764CB" w14:textId="77777777" w:rsidR="000F2C85" w:rsidRPr="000F2C85" w:rsidRDefault="000F2C85" w:rsidP="000F2C85">
            <w:pPr>
              <w:spacing w:after="0" w:line="240" w:lineRule="auto"/>
              <w:jc w:val="left"/>
              <w:rPr>
                <w:rFonts w:ascii="Arial" w:hAnsi="Arial" w:cs="Arial"/>
                <w:b/>
                <w:bCs/>
                <w:color w:val="000000"/>
                <w:sz w:val="16"/>
                <w:szCs w:val="16"/>
              </w:rPr>
            </w:pPr>
            <w:r w:rsidRPr="000F2C85">
              <w:rPr>
                <w:rFonts w:ascii="Arial" w:hAnsi="Arial" w:cs="Arial"/>
                <w:b/>
                <w:bCs/>
                <w:color w:val="000000"/>
                <w:sz w:val="16"/>
                <w:szCs w:val="16"/>
              </w:rPr>
              <w:t>EQUITY*</w:t>
            </w:r>
          </w:p>
        </w:tc>
        <w:tc>
          <w:tcPr>
            <w:tcW w:w="610" w:type="pct"/>
            <w:tcBorders>
              <w:top w:val="nil"/>
              <w:left w:val="nil"/>
              <w:bottom w:val="nil"/>
              <w:right w:val="nil"/>
            </w:tcBorders>
            <w:shd w:val="clear" w:color="auto" w:fill="auto"/>
            <w:noWrap/>
            <w:vAlign w:val="bottom"/>
            <w:hideMark/>
          </w:tcPr>
          <w:p w14:paraId="7A92A0B3" w14:textId="77777777" w:rsidR="000F2C85" w:rsidRPr="000F2C85" w:rsidRDefault="000F2C85" w:rsidP="000F2C85">
            <w:pPr>
              <w:spacing w:after="0" w:line="240" w:lineRule="auto"/>
              <w:jc w:val="right"/>
              <w:rPr>
                <w:rFonts w:ascii="Arial" w:hAnsi="Arial" w:cs="Arial"/>
                <w:b/>
                <w:bCs/>
                <w:color w:val="000000"/>
                <w:sz w:val="16"/>
                <w:szCs w:val="16"/>
              </w:rPr>
            </w:pPr>
          </w:p>
        </w:tc>
        <w:tc>
          <w:tcPr>
            <w:tcW w:w="610" w:type="pct"/>
            <w:tcBorders>
              <w:top w:val="nil"/>
              <w:left w:val="nil"/>
              <w:bottom w:val="nil"/>
              <w:right w:val="nil"/>
            </w:tcBorders>
            <w:shd w:val="clear" w:color="000000" w:fill="E6E6E6"/>
            <w:noWrap/>
            <w:vAlign w:val="bottom"/>
            <w:hideMark/>
          </w:tcPr>
          <w:p w14:paraId="662BF4E0"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 </w:t>
            </w:r>
          </w:p>
        </w:tc>
        <w:tc>
          <w:tcPr>
            <w:tcW w:w="610" w:type="pct"/>
            <w:tcBorders>
              <w:top w:val="nil"/>
              <w:left w:val="nil"/>
              <w:bottom w:val="nil"/>
              <w:right w:val="nil"/>
            </w:tcBorders>
            <w:shd w:val="clear" w:color="auto" w:fill="auto"/>
            <w:noWrap/>
            <w:vAlign w:val="bottom"/>
            <w:hideMark/>
          </w:tcPr>
          <w:p w14:paraId="3F5E2D56" w14:textId="77777777" w:rsidR="000F2C85" w:rsidRPr="000F2C85" w:rsidRDefault="000F2C85" w:rsidP="000F2C85">
            <w:pPr>
              <w:spacing w:after="0" w:line="240" w:lineRule="auto"/>
              <w:jc w:val="right"/>
              <w:rPr>
                <w:rFonts w:ascii="Arial" w:hAnsi="Arial" w:cs="Arial"/>
                <w:color w:val="000000"/>
                <w:sz w:val="16"/>
                <w:szCs w:val="16"/>
              </w:rPr>
            </w:pPr>
          </w:p>
        </w:tc>
        <w:tc>
          <w:tcPr>
            <w:tcW w:w="610" w:type="pct"/>
            <w:tcBorders>
              <w:top w:val="nil"/>
              <w:left w:val="nil"/>
              <w:bottom w:val="nil"/>
              <w:right w:val="nil"/>
            </w:tcBorders>
            <w:shd w:val="clear" w:color="auto" w:fill="auto"/>
            <w:noWrap/>
            <w:vAlign w:val="bottom"/>
            <w:hideMark/>
          </w:tcPr>
          <w:p w14:paraId="1AFE0EAA" w14:textId="77777777" w:rsidR="000F2C85" w:rsidRPr="000F2C85" w:rsidRDefault="000F2C85" w:rsidP="000F2C85">
            <w:pPr>
              <w:spacing w:after="0" w:line="240" w:lineRule="auto"/>
              <w:jc w:val="right"/>
              <w:rPr>
                <w:rFonts w:ascii="Times New Roman" w:hAnsi="Times New Roman"/>
              </w:rPr>
            </w:pPr>
          </w:p>
        </w:tc>
        <w:tc>
          <w:tcPr>
            <w:tcW w:w="608" w:type="pct"/>
            <w:tcBorders>
              <w:top w:val="nil"/>
              <w:left w:val="nil"/>
              <w:bottom w:val="nil"/>
              <w:right w:val="nil"/>
            </w:tcBorders>
            <w:shd w:val="clear" w:color="auto" w:fill="auto"/>
            <w:noWrap/>
            <w:vAlign w:val="bottom"/>
            <w:hideMark/>
          </w:tcPr>
          <w:p w14:paraId="1F85621B" w14:textId="77777777" w:rsidR="000F2C85" w:rsidRPr="000F2C85" w:rsidRDefault="000F2C85" w:rsidP="000F2C85">
            <w:pPr>
              <w:spacing w:after="0" w:line="240" w:lineRule="auto"/>
              <w:jc w:val="right"/>
              <w:rPr>
                <w:rFonts w:ascii="Times New Roman" w:hAnsi="Times New Roman"/>
              </w:rPr>
            </w:pPr>
          </w:p>
        </w:tc>
      </w:tr>
      <w:tr w:rsidR="000F2C85" w:rsidRPr="000F2C85" w14:paraId="0AF281DE" w14:textId="77777777" w:rsidTr="000F2C85">
        <w:trPr>
          <w:trHeight w:val="225"/>
        </w:trPr>
        <w:tc>
          <w:tcPr>
            <w:tcW w:w="1951" w:type="pct"/>
            <w:tcBorders>
              <w:top w:val="nil"/>
              <w:left w:val="nil"/>
              <w:bottom w:val="nil"/>
              <w:right w:val="nil"/>
            </w:tcBorders>
            <w:shd w:val="clear" w:color="auto" w:fill="auto"/>
            <w:noWrap/>
            <w:vAlign w:val="bottom"/>
            <w:hideMark/>
          </w:tcPr>
          <w:p w14:paraId="47300DF0" w14:textId="77777777" w:rsidR="000F2C85" w:rsidRPr="000F2C85" w:rsidRDefault="000F2C85" w:rsidP="000F2C85">
            <w:pPr>
              <w:spacing w:after="0" w:line="240" w:lineRule="auto"/>
              <w:jc w:val="left"/>
              <w:rPr>
                <w:rFonts w:ascii="Arial" w:hAnsi="Arial" w:cs="Arial"/>
                <w:b/>
                <w:bCs/>
                <w:color w:val="000000"/>
                <w:sz w:val="16"/>
                <w:szCs w:val="16"/>
              </w:rPr>
            </w:pPr>
            <w:r w:rsidRPr="000F2C85">
              <w:rPr>
                <w:rFonts w:ascii="Arial" w:hAnsi="Arial" w:cs="Arial"/>
                <w:b/>
                <w:bCs/>
                <w:color w:val="000000"/>
                <w:sz w:val="16"/>
                <w:szCs w:val="16"/>
              </w:rPr>
              <w:t>Parent entity interest</w:t>
            </w:r>
          </w:p>
        </w:tc>
        <w:tc>
          <w:tcPr>
            <w:tcW w:w="610" w:type="pct"/>
            <w:tcBorders>
              <w:top w:val="nil"/>
              <w:left w:val="nil"/>
              <w:bottom w:val="nil"/>
              <w:right w:val="nil"/>
            </w:tcBorders>
            <w:shd w:val="clear" w:color="auto" w:fill="auto"/>
            <w:noWrap/>
            <w:vAlign w:val="bottom"/>
            <w:hideMark/>
          </w:tcPr>
          <w:p w14:paraId="19937F50" w14:textId="77777777" w:rsidR="000F2C85" w:rsidRPr="000F2C85" w:rsidRDefault="000F2C85" w:rsidP="000F2C85">
            <w:pPr>
              <w:spacing w:after="0" w:line="240" w:lineRule="auto"/>
              <w:jc w:val="right"/>
              <w:rPr>
                <w:rFonts w:ascii="Arial" w:hAnsi="Arial" w:cs="Arial"/>
                <w:b/>
                <w:bCs/>
                <w:color w:val="000000"/>
                <w:sz w:val="16"/>
                <w:szCs w:val="16"/>
              </w:rPr>
            </w:pPr>
          </w:p>
        </w:tc>
        <w:tc>
          <w:tcPr>
            <w:tcW w:w="610" w:type="pct"/>
            <w:tcBorders>
              <w:top w:val="nil"/>
              <w:left w:val="nil"/>
              <w:bottom w:val="nil"/>
              <w:right w:val="nil"/>
            </w:tcBorders>
            <w:shd w:val="clear" w:color="000000" w:fill="E6E6E6"/>
            <w:noWrap/>
            <w:vAlign w:val="bottom"/>
            <w:hideMark/>
          </w:tcPr>
          <w:p w14:paraId="4A87F2B5"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 </w:t>
            </w:r>
          </w:p>
        </w:tc>
        <w:tc>
          <w:tcPr>
            <w:tcW w:w="610" w:type="pct"/>
            <w:tcBorders>
              <w:top w:val="nil"/>
              <w:left w:val="nil"/>
              <w:bottom w:val="nil"/>
              <w:right w:val="nil"/>
            </w:tcBorders>
            <w:shd w:val="clear" w:color="auto" w:fill="auto"/>
            <w:noWrap/>
            <w:vAlign w:val="bottom"/>
            <w:hideMark/>
          </w:tcPr>
          <w:p w14:paraId="5C76F101" w14:textId="77777777" w:rsidR="000F2C85" w:rsidRPr="000F2C85" w:rsidRDefault="000F2C85" w:rsidP="000F2C85">
            <w:pPr>
              <w:spacing w:after="0" w:line="240" w:lineRule="auto"/>
              <w:jc w:val="right"/>
              <w:rPr>
                <w:rFonts w:ascii="Arial" w:hAnsi="Arial" w:cs="Arial"/>
                <w:color w:val="000000"/>
                <w:sz w:val="16"/>
                <w:szCs w:val="16"/>
              </w:rPr>
            </w:pPr>
          </w:p>
        </w:tc>
        <w:tc>
          <w:tcPr>
            <w:tcW w:w="610" w:type="pct"/>
            <w:tcBorders>
              <w:top w:val="nil"/>
              <w:left w:val="nil"/>
              <w:bottom w:val="nil"/>
              <w:right w:val="nil"/>
            </w:tcBorders>
            <w:shd w:val="clear" w:color="auto" w:fill="auto"/>
            <w:noWrap/>
            <w:vAlign w:val="bottom"/>
            <w:hideMark/>
          </w:tcPr>
          <w:p w14:paraId="5A0898BD" w14:textId="77777777" w:rsidR="000F2C85" w:rsidRPr="000F2C85" w:rsidRDefault="000F2C85" w:rsidP="000F2C85">
            <w:pPr>
              <w:spacing w:after="0" w:line="240" w:lineRule="auto"/>
              <w:jc w:val="right"/>
              <w:rPr>
                <w:rFonts w:ascii="Times New Roman" w:hAnsi="Times New Roman"/>
              </w:rPr>
            </w:pPr>
          </w:p>
        </w:tc>
        <w:tc>
          <w:tcPr>
            <w:tcW w:w="608" w:type="pct"/>
            <w:tcBorders>
              <w:top w:val="nil"/>
              <w:left w:val="nil"/>
              <w:bottom w:val="nil"/>
              <w:right w:val="nil"/>
            </w:tcBorders>
            <w:shd w:val="clear" w:color="auto" w:fill="auto"/>
            <w:noWrap/>
            <w:vAlign w:val="bottom"/>
            <w:hideMark/>
          </w:tcPr>
          <w:p w14:paraId="16D881A6" w14:textId="77777777" w:rsidR="000F2C85" w:rsidRPr="000F2C85" w:rsidRDefault="000F2C85" w:rsidP="000F2C85">
            <w:pPr>
              <w:spacing w:after="0" w:line="240" w:lineRule="auto"/>
              <w:jc w:val="right"/>
              <w:rPr>
                <w:rFonts w:ascii="Times New Roman" w:hAnsi="Times New Roman"/>
              </w:rPr>
            </w:pPr>
          </w:p>
        </w:tc>
      </w:tr>
      <w:tr w:rsidR="000F2C85" w:rsidRPr="000F2C85" w14:paraId="5697285B" w14:textId="77777777" w:rsidTr="000F2C85">
        <w:trPr>
          <w:trHeight w:val="225"/>
        </w:trPr>
        <w:tc>
          <w:tcPr>
            <w:tcW w:w="1951" w:type="pct"/>
            <w:tcBorders>
              <w:top w:val="nil"/>
              <w:left w:val="nil"/>
              <w:bottom w:val="nil"/>
              <w:right w:val="nil"/>
            </w:tcBorders>
            <w:shd w:val="clear" w:color="auto" w:fill="auto"/>
            <w:noWrap/>
            <w:vAlign w:val="bottom"/>
            <w:hideMark/>
          </w:tcPr>
          <w:p w14:paraId="146CDCD8" w14:textId="77777777" w:rsidR="000F2C85" w:rsidRPr="000F2C85" w:rsidRDefault="000F2C85" w:rsidP="000F2C85">
            <w:pPr>
              <w:spacing w:after="0" w:line="240" w:lineRule="auto"/>
              <w:ind w:firstLineChars="100" w:firstLine="160"/>
              <w:jc w:val="left"/>
              <w:rPr>
                <w:rFonts w:ascii="Arial" w:hAnsi="Arial" w:cs="Arial"/>
                <w:color w:val="000000"/>
                <w:sz w:val="16"/>
                <w:szCs w:val="16"/>
              </w:rPr>
            </w:pPr>
            <w:r w:rsidRPr="000F2C85">
              <w:rPr>
                <w:rFonts w:ascii="Arial" w:hAnsi="Arial" w:cs="Arial"/>
                <w:color w:val="000000"/>
                <w:sz w:val="16"/>
                <w:szCs w:val="16"/>
              </w:rPr>
              <w:t>Contributed equity</w:t>
            </w:r>
          </w:p>
        </w:tc>
        <w:tc>
          <w:tcPr>
            <w:tcW w:w="610" w:type="pct"/>
            <w:tcBorders>
              <w:top w:val="nil"/>
              <w:left w:val="nil"/>
              <w:bottom w:val="nil"/>
              <w:right w:val="nil"/>
            </w:tcBorders>
            <w:shd w:val="clear" w:color="auto" w:fill="auto"/>
            <w:noWrap/>
            <w:vAlign w:val="bottom"/>
            <w:hideMark/>
          </w:tcPr>
          <w:p w14:paraId="2F6110FA"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 xml:space="preserve">2,115,520 </w:t>
            </w:r>
          </w:p>
        </w:tc>
        <w:tc>
          <w:tcPr>
            <w:tcW w:w="610" w:type="pct"/>
            <w:tcBorders>
              <w:top w:val="nil"/>
              <w:left w:val="nil"/>
              <w:bottom w:val="nil"/>
              <w:right w:val="nil"/>
            </w:tcBorders>
            <w:shd w:val="clear" w:color="000000" w:fill="E6E6E6"/>
            <w:noWrap/>
            <w:vAlign w:val="bottom"/>
            <w:hideMark/>
          </w:tcPr>
          <w:p w14:paraId="39D51DBD"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 xml:space="preserve">2,322,312 </w:t>
            </w:r>
          </w:p>
        </w:tc>
        <w:tc>
          <w:tcPr>
            <w:tcW w:w="610" w:type="pct"/>
            <w:tcBorders>
              <w:top w:val="nil"/>
              <w:left w:val="nil"/>
              <w:bottom w:val="nil"/>
              <w:right w:val="nil"/>
            </w:tcBorders>
            <w:shd w:val="clear" w:color="auto" w:fill="auto"/>
            <w:noWrap/>
            <w:vAlign w:val="bottom"/>
            <w:hideMark/>
          </w:tcPr>
          <w:p w14:paraId="3FE2AA1C"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 xml:space="preserve">2,462,351 </w:t>
            </w:r>
          </w:p>
        </w:tc>
        <w:tc>
          <w:tcPr>
            <w:tcW w:w="610" w:type="pct"/>
            <w:tcBorders>
              <w:top w:val="nil"/>
              <w:left w:val="nil"/>
              <w:bottom w:val="nil"/>
              <w:right w:val="nil"/>
            </w:tcBorders>
            <w:shd w:val="clear" w:color="auto" w:fill="auto"/>
            <w:noWrap/>
            <w:vAlign w:val="bottom"/>
            <w:hideMark/>
          </w:tcPr>
          <w:p w14:paraId="75A4D4D4"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 xml:space="preserve">2,586,660 </w:t>
            </w:r>
          </w:p>
        </w:tc>
        <w:tc>
          <w:tcPr>
            <w:tcW w:w="608" w:type="pct"/>
            <w:tcBorders>
              <w:top w:val="nil"/>
              <w:left w:val="nil"/>
              <w:bottom w:val="nil"/>
              <w:right w:val="nil"/>
            </w:tcBorders>
            <w:shd w:val="clear" w:color="auto" w:fill="auto"/>
            <w:noWrap/>
            <w:vAlign w:val="bottom"/>
            <w:hideMark/>
          </w:tcPr>
          <w:p w14:paraId="4F85AEFE"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 xml:space="preserve">2,706,987 </w:t>
            </w:r>
          </w:p>
        </w:tc>
      </w:tr>
      <w:tr w:rsidR="000F2C85" w:rsidRPr="000F2C85" w14:paraId="121BE7B3" w14:textId="77777777" w:rsidTr="000F2C85">
        <w:trPr>
          <w:trHeight w:val="225"/>
        </w:trPr>
        <w:tc>
          <w:tcPr>
            <w:tcW w:w="1951" w:type="pct"/>
            <w:tcBorders>
              <w:top w:val="nil"/>
              <w:left w:val="nil"/>
              <w:bottom w:val="nil"/>
              <w:right w:val="nil"/>
            </w:tcBorders>
            <w:shd w:val="clear" w:color="auto" w:fill="auto"/>
            <w:noWrap/>
            <w:vAlign w:val="bottom"/>
            <w:hideMark/>
          </w:tcPr>
          <w:p w14:paraId="7FF3FBFA" w14:textId="77777777" w:rsidR="000F2C85" w:rsidRPr="000F2C85" w:rsidRDefault="000F2C85" w:rsidP="000F2C85">
            <w:pPr>
              <w:spacing w:after="0" w:line="240" w:lineRule="auto"/>
              <w:ind w:firstLineChars="100" w:firstLine="160"/>
              <w:jc w:val="left"/>
              <w:rPr>
                <w:rFonts w:ascii="Arial" w:hAnsi="Arial" w:cs="Arial"/>
                <w:color w:val="000000"/>
                <w:sz w:val="16"/>
                <w:szCs w:val="16"/>
              </w:rPr>
            </w:pPr>
            <w:r w:rsidRPr="000F2C85">
              <w:rPr>
                <w:rFonts w:ascii="Arial" w:hAnsi="Arial" w:cs="Arial"/>
                <w:color w:val="000000"/>
                <w:sz w:val="16"/>
                <w:szCs w:val="16"/>
              </w:rPr>
              <w:t>Reserves</w:t>
            </w:r>
          </w:p>
        </w:tc>
        <w:tc>
          <w:tcPr>
            <w:tcW w:w="610" w:type="pct"/>
            <w:tcBorders>
              <w:top w:val="nil"/>
              <w:left w:val="nil"/>
              <w:bottom w:val="nil"/>
              <w:right w:val="nil"/>
            </w:tcBorders>
            <w:shd w:val="clear" w:color="auto" w:fill="auto"/>
            <w:noWrap/>
            <w:vAlign w:val="bottom"/>
            <w:hideMark/>
          </w:tcPr>
          <w:p w14:paraId="4E16AC9E"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 xml:space="preserve">122,807 </w:t>
            </w:r>
          </w:p>
        </w:tc>
        <w:tc>
          <w:tcPr>
            <w:tcW w:w="610" w:type="pct"/>
            <w:tcBorders>
              <w:top w:val="nil"/>
              <w:left w:val="nil"/>
              <w:bottom w:val="nil"/>
              <w:right w:val="nil"/>
            </w:tcBorders>
            <w:shd w:val="clear" w:color="000000" w:fill="E6E6E6"/>
            <w:noWrap/>
            <w:vAlign w:val="bottom"/>
            <w:hideMark/>
          </w:tcPr>
          <w:p w14:paraId="56E8FA8B"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 xml:space="preserve">122,807 </w:t>
            </w:r>
          </w:p>
        </w:tc>
        <w:tc>
          <w:tcPr>
            <w:tcW w:w="610" w:type="pct"/>
            <w:tcBorders>
              <w:top w:val="nil"/>
              <w:left w:val="nil"/>
              <w:bottom w:val="nil"/>
              <w:right w:val="nil"/>
            </w:tcBorders>
            <w:shd w:val="clear" w:color="auto" w:fill="auto"/>
            <w:noWrap/>
            <w:vAlign w:val="bottom"/>
            <w:hideMark/>
          </w:tcPr>
          <w:p w14:paraId="42E09BD5"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 xml:space="preserve">122,807 </w:t>
            </w:r>
          </w:p>
        </w:tc>
        <w:tc>
          <w:tcPr>
            <w:tcW w:w="610" w:type="pct"/>
            <w:tcBorders>
              <w:top w:val="nil"/>
              <w:left w:val="nil"/>
              <w:bottom w:val="nil"/>
              <w:right w:val="nil"/>
            </w:tcBorders>
            <w:shd w:val="clear" w:color="auto" w:fill="auto"/>
            <w:noWrap/>
            <w:vAlign w:val="bottom"/>
            <w:hideMark/>
          </w:tcPr>
          <w:p w14:paraId="3DC72574"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 xml:space="preserve">122,807 </w:t>
            </w:r>
          </w:p>
        </w:tc>
        <w:tc>
          <w:tcPr>
            <w:tcW w:w="608" w:type="pct"/>
            <w:tcBorders>
              <w:top w:val="nil"/>
              <w:left w:val="nil"/>
              <w:bottom w:val="nil"/>
              <w:right w:val="nil"/>
            </w:tcBorders>
            <w:shd w:val="clear" w:color="auto" w:fill="auto"/>
            <w:noWrap/>
            <w:vAlign w:val="bottom"/>
            <w:hideMark/>
          </w:tcPr>
          <w:p w14:paraId="1BF49C46"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 xml:space="preserve">122,807 </w:t>
            </w:r>
          </w:p>
        </w:tc>
      </w:tr>
      <w:tr w:rsidR="000F2C85" w:rsidRPr="000F2C85" w14:paraId="2C4B72A3" w14:textId="77777777" w:rsidTr="000F2C85">
        <w:trPr>
          <w:trHeight w:val="450"/>
        </w:trPr>
        <w:tc>
          <w:tcPr>
            <w:tcW w:w="1951" w:type="pct"/>
            <w:tcBorders>
              <w:top w:val="nil"/>
              <w:left w:val="nil"/>
              <w:bottom w:val="nil"/>
              <w:right w:val="nil"/>
            </w:tcBorders>
            <w:shd w:val="clear" w:color="auto" w:fill="auto"/>
            <w:vAlign w:val="bottom"/>
            <w:hideMark/>
          </w:tcPr>
          <w:p w14:paraId="53946F54" w14:textId="5C6FC941" w:rsidR="000F2C85" w:rsidRPr="000F2C85" w:rsidRDefault="000F2C85" w:rsidP="000F2C85">
            <w:pPr>
              <w:spacing w:after="0" w:line="240" w:lineRule="auto"/>
              <w:ind w:firstLineChars="100" w:firstLine="160"/>
              <w:jc w:val="left"/>
              <w:rPr>
                <w:rFonts w:ascii="Arial" w:hAnsi="Arial" w:cs="Arial"/>
                <w:color w:val="000000"/>
                <w:sz w:val="16"/>
                <w:szCs w:val="16"/>
              </w:rPr>
            </w:pPr>
            <w:r w:rsidRPr="000F2C85">
              <w:rPr>
                <w:rFonts w:ascii="Arial" w:hAnsi="Arial" w:cs="Arial"/>
                <w:color w:val="000000"/>
                <w:sz w:val="16"/>
                <w:szCs w:val="16"/>
              </w:rPr>
              <w:t>Retained surplus (accumulated</w:t>
            </w:r>
            <w:r w:rsidRPr="000F2C85">
              <w:rPr>
                <w:rFonts w:ascii="Arial" w:hAnsi="Arial" w:cs="Arial"/>
                <w:color w:val="000000"/>
                <w:sz w:val="16"/>
                <w:szCs w:val="16"/>
              </w:rPr>
              <w:br/>
              <w:t xml:space="preserve"> </w:t>
            </w:r>
            <w:r>
              <w:rPr>
                <w:rFonts w:ascii="Arial" w:hAnsi="Arial" w:cs="Arial"/>
                <w:color w:val="000000"/>
                <w:sz w:val="16"/>
                <w:szCs w:val="16"/>
              </w:rPr>
              <w:t xml:space="preserve">   </w:t>
            </w:r>
            <w:r w:rsidRPr="000F2C85">
              <w:rPr>
                <w:rFonts w:ascii="Arial" w:hAnsi="Arial" w:cs="Arial"/>
                <w:color w:val="000000"/>
                <w:sz w:val="16"/>
                <w:szCs w:val="16"/>
              </w:rPr>
              <w:t xml:space="preserve"> deficit)</w:t>
            </w:r>
          </w:p>
        </w:tc>
        <w:tc>
          <w:tcPr>
            <w:tcW w:w="610" w:type="pct"/>
            <w:tcBorders>
              <w:top w:val="nil"/>
              <w:left w:val="nil"/>
              <w:bottom w:val="nil"/>
              <w:right w:val="nil"/>
            </w:tcBorders>
            <w:shd w:val="clear" w:color="auto" w:fill="auto"/>
            <w:noWrap/>
            <w:vAlign w:val="bottom"/>
            <w:hideMark/>
          </w:tcPr>
          <w:p w14:paraId="007FD74A"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(2,007,307)</w:t>
            </w:r>
          </w:p>
        </w:tc>
        <w:tc>
          <w:tcPr>
            <w:tcW w:w="610" w:type="pct"/>
            <w:tcBorders>
              <w:top w:val="nil"/>
              <w:left w:val="nil"/>
              <w:bottom w:val="nil"/>
              <w:right w:val="nil"/>
            </w:tcBorders>
            <w:shd w:val="clear" w:color="000000" w:fill="E6E6E6"/>
            <w:noWrap/>
            <w:vAlign w:val="bottom"/>
            <w:hideMark/>
          </w:tcPr>
          <w:p w14:paraId="4372E954"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(2,213,778)</w:t>
            </w:r>
          </w:p>
        </w:tc>
        <w:tc>
          <w:tcPr>
            <w:tcW w:w="610" w:type="pct"/>
            <w:tcBorders>
              <w:top w:val="nil"/>
              <w:left w:val="nil"/>
              <w:bottom w:val="nil"/>
              <w:right w:val="nil"/>
            </w:tcBorders>
            <w:shd w:val="clear" w:color="auto" w:fill="auto"/>
            <w:noWrap/>
            <w:vAlign w:val="bottom"/>
            <w:hideMark/>
          </w:tcPr>
          <w:p w14:paraId="2A6E253E"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(2,414,272)</w:t>
            </w:r>
          </w:p>
        </w:tc>
        <w:tc>
          <w:tcPr>
            <w:tcW w:w="610" w:type="pct"/>
            <w:tcBorders>
              <w:top w:val="nil"/>
              <w:left w:val="nil"/>
              <w:bottom w:val="nil"/>
              <w:right w:val="nil"/>
            </w:tcBorders>
            <w:shd w:val="clear" w:color="auto" w:fill="auto"/>
            <w:noWrap/>
            <w:vAlign w:val="bottom"/>
            <w:hideMark/>
          </w:tcPr>
          <w:p w14:paraId="5E9785C7"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(2,600,413)</w:t>
            </w:r>
          </w:p>
        </w:tc>
        <w:tc>
          <w:tcPr>
            <w:tcW w:w="608" w:type="pct"/>
            <w:tcBorders>
              <w:top w:val="nil"/>
              <w:left w:val="nil"/>
              <w:bottom w:val="nil"/>
              <w:right w:val="nil"/>
            </w:tcBorders>
            <w:shd w:val="clear" w:color="auto" w:fill="auto"/>
            <w:noWrap/>
            <w:vAlign w:val="bottom"/>
            <w:hideMark/>
          </w:tcPr>
          <w:p w14:paraId="75F3FD5B" w14:textId="77777777" w:rsidR="000F2C85" w:rsidRPr="000F2C85" w:rsidRDefault="000F2C85" w:rsidP="000F2C85">
            <w:pPr>
              <w:spacing w:after="0" w:line="240" w:lineRule="auto"/>
              <w:jc w:val="right"/>
              <w:rPr>
                <w:rFonts w:ascii="Arial" w:hAnsi="Arial" w:cs="Arial"/>
                <w:color w:val="000000"/>
                <w:sz w:val="16"/>
                <w:szCs w:val="16"/>
              </w:rPr>
            </w:pPr>
            <w:r w:rsidRPr="000F2C85">
              <w:rPr>
                <w:rFonts w:ascii="Arial" w:hAnsi="Arial" w:cs="Arial"/>
                <w:color w:val="000000"/>
                <w:sz w:val="16"/>
                <w:szCs w:val="16"/>
              </w:rPr>
              <w:t>(2,786,352)</w:t>
            </w:r>
          </w:p>
        </w:tc>
      </w:tr>
      <w:tr w:rsidR="000F2C85" w:rsidRPr="000F2C85" w14:paraId="399BEC23" w14:textId="77777777" w:rsidTr="000F2C85">
        <w:trPr>
          <w:trHeight w:val="225"/>
        </w:trPr>
        <w:tc>
          <w:tcPr>
            <w:tcW w:w="1951" w:type="pct"/>
            <w:tcBorders>
              <w:top w:val="nil"/>
              <w:left w:val="nil"/>
              <w:bottom w:val="single" w:sz="4" w:space="0" w:color="000000"/>
              <w:right w:val="nil"/>
            </w:tcBorders>
            <w:shd w:val="clear" w:color="auto" w:fill="auto"/>
            <w:noWrap/>
            <w:vAlign w:val="bottom"/>
            <w:hideMark/>
          </w:tcPr>
          <w:p w14:paraId="6579A450" w14:textId="77777777" w:rsidR="000F2C85" w:rsidRPr="000F2C85" w:rsidRDefault="000F2C85" w:rsidP="000F2C85">
            <w:pPr>
              <w:spacing w:after="0" w:line="240" w:lineRule="auto"/>
              <w:jc w:val="left"/>
              <w:rPr>
                <w:rFonts w:ascii="Arial" w:hAnsi="Arial" w:cs="Arial"/>
                <w:b/>
                <w:bCs/>
                <w:color w:val="000000"/>
                <w:sz w:val="16"/>
                <w:szCs w:val="16"/>
              </w:rPr>
            </w:pPr>
            <w:r w:rsidRPr="000F2C85">
              <w:rPr>
                <w:rFonts w:ascii="Arial" w:hAnsi="Arial" w:cs="Arial"/>
                <w:b/>
                <w:bCs/>
                <w:color w:val="000000"/>
                <w:sz w:val="16"/>
                <w:szCs w:val="16"/>
              </w:rPr>
              <w:t>Total equity</w:t>
            </w:r>
          </w:p>
        </w:tc>
        <w:tc>
          <w:tcPr>
            <w:tcW w:w="610" w:type="pct"/>
            <w:tcBorders>
              <w:top w:val="single" w:sz="4" w:space="0" w:color="000000"/>
              <w:left w:val="nil"/>
              <w:bottom w:val="single" w:sz="4" w:space="0" w:color="000000"/>
              <w:right w:val="nil"/>
            </w:tcBorders>
            <w:shd w:val="clear" w:color="auto" w:fill="auto"/>
            <w:noWrap/>
            <w:vAlign w:val="bottom"/>
            <w:hideMark/>
          </w:tcPr>
          <w:p w14:paraId="06A18DBF"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231,020 </w:t>
            </w:r>
          </w:p>
        </w:tc>
        <w:tc>
          <w:tcPr>
            <w:tcW w:w="610" w:type="pct"/>
            <w:tcBorders>
              <w:top w:val="single" w:sz="4" w:space="0" w:color="000000"/>
              <w:left w:val="nil"/>
              <w:bottom w:val="single" w:sz="4" w:space="0" w:color="000000"/>
              <w:right w:val="nil"/>
            </w:tcBorders>
            <w:shd w:val="clear" w:color="000000" w:fill="E6E6E6"/>
            <w:noWrap/>
            <w:vAlign w:val="bottom"/>
            <w:hideMark/>
          </w:tcPr>
          <w:p w14:paraId="7EC79573"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231,341 </w:t>
            </w:r>
          </w:p>
        </w:tc>
        <w:tc>
          <w:tcPr>
            <w:tcW w:w="610" w:type="pct"/>
            <w:tcBorders>
              <w:top w:val="single" w:sz="4" w:space="0" w:color="000000"/>
              <w:left w:val="nil"/>
              <w:bottom w:val="single" w:sz="4" w:space="0" w:color="000000"/>
              <w:right w:val="nil"/>
            </w:tcBorders>
            <w:shd w:val="clear" w:color="auto" w:fill="auto"/>
            <w:noWrap/>
            <w:vAlign w:val="bottom"/>
            <w:hideMark/>
          </w:tcPr>
          <w:p w14:paraId="49BD5E67"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170,886 </w:t>
            </w:r>
          </w:p>
        </w:tc>
        <w:tc>
          <w:tcPr>
            <w:tcW w:w="610" w:type="pct"/>
            <w:tcBorders>
              <w:top w:val="single" w:sz="4" w:space="0" w:color="000000"/>
              <w:left w:val="nil"/>
              <w:bottom w:val="single" w:sz="4" w:space="0" w:color="000000"/>
              <w:right w:val="nil"/>
            </w:tcBorders>
            <w:shd w:val="clear" w:color="auto" w:fill="auto"/>
            <w:noWrap/>
            <w:vAlign w:val="bottom"/>
            <w:hideMark/>
          </w:tcPr>
          <w:p w14:paraId="00DB788D"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109,054 </w:t>
            </w:r>
          </w:p>
        </w:tc>
        <w:tc>
          <w:tcPr>
            <w:tcW w:w="608" w:type="pct"/>
            <w:tcBorders>
              <w:top w:val="single" w:sz="4" w:space="0" w:color="000000"/>
              <w:left w:val="nil"/>
              <w:bottom w:val="single" w:sz="4" w:space="0" w:color="000000"/>
              <w:right w:val="nil"/>
            </w:tcBorders>
            <w:shd w:val="clear" w:color="auto" w:fill="auto"/>
            <w:noWrap/>
            <w:vAlign w:val="bottom"/>
            <w:hideMark/>
          </w:tcPr>
          <w:p w14:paraId="7EAC789C" w14:textId="77777777" w:rsidR="000F2C85" w:rsidRPr="000F2C85" w:rsidRDefault="000F2C85" w:rsidP="000F2C85">
            <w:pPr>
              <w:spacing w:after="0" w:line="240" w:lineRule="auto"/>
              <w:jc w:val="right"/>
              <w:rPr>
                <w:rFonts w:ascii="Arial" w:hAnsi="Arial" w:cs="Arial"/>
                <w:b/>
                <w:bCs/>
                <w:i/>
                <w:iCs/>
                <w:color w:val="000000"/>
                <w:sz w:val="16"/>
                <w:szCs w:val="16"/>
              </w:rPr>
            </w:pPr>
            <w:r w:rsidRPr="000F2C85">
              <w:rPr>
                <w:rFonts w:ascii="Arial" w:hAnsi="Arial" w:cs="Arial"/>
                <w:b/>
                <w:bCs/>
                <w:i/>
                <w:iCs/>
                <w:color w:val="000000"/>
                <w:sz w:val="16"/>
                <w:szCs w:val="16"/>
              </w:rPr>
              <w:t xml:space="preserve">43,442 </w:t>
            </w:r>
          </w:p>
        </w:tc>
      </w:tr>
    </w:tbl>
    <w:p w14:paraId="7AA21888" w14:textId="3F6CFCBE" w:rsidR="00003EA1" w:rsidRPr="00442DC4" w:rsidRDefault="00003EA1" w:rsidP="000F2C85">
      <w:pPr>
        <w:pStyle w:val="TableGraphic"/>
        <w:rPr>
          <w:rFonts w:ascii="Arial" w:hAnsi="Arial" w:cs="Arial"/>
          <w:sz w:val="16"/>
          <w:szCs w:val="16"/>
          <w:lang w:eastAsia="x-none"/>
        </w:rPr>
      </w:pPr>
      <w:r w:rsidRPr="00442DC4">
        <w:rPr>
          <w:rFonts w:ascii="Arial" w:hAnsi="Arial" w:cs="Arial"/>
          <w:sz w:val="16"/>
          <w:szCs w:val="16"/>
          <w:lang w:val="x-none" w:eastAsia="x-none"/>
        </w:rPr>
        <w:t>Prepared on Australian Accounting Standards basis</w:t>
      </w:r>
      <w:r w:rsidRPr="00442DC4">
        <w:rPr>
          <w:rFonts w:ascii="Arial" w:hAnsi="Arial" w:cs="Arial"/>
          <w:sz w:val="16"/>
          <w:szCs w:val="16"/>
          <w:lang w:eastAsia="x-none"/>
        </w:rPr>
        <w:t>.</w:t>
      </w:r>
    </w:p>
    <w:p w14:paraId="3794223A" w14:textId="77777777" w:rsidR="00003EA1" w:rsidRPr="00442DC4" w:rsidRDefault="00003EA1" w:rsidP="00003EA1">
      <w:pPr>
        <w:tabs>
          <w:tab w:val="left" w:pos="284"/>
        </w:tabs>
        <w:spacing w:after="0" w:line="240" w:lineRule="auto"/>
        <w:rPr>
          <w:rFonts w:ascii="Arial" w:hAnsi="Arial" w:cs="Arial"/>
          <w:sz w:val="16"/>
          <w:szCs w:val="16"/>
          <w:lang w:val="x-none" w:eastAsia="x-none"/>
        </w:rPr>
      </w:pPr>
      <w:r w:rsidRPr="00442DC4">
        <w:rPr>
          <w:rFonts w:ascii="Arial" w:hAnsi="Arial" w:cs="Arial"/>
          <w:sz w:val="16"/>
          <w:szCs w:val="16"/>
          <w:lang w:val="x-none" w:eastAsia="x-none"/>
        </w:rPr>
        <w:t>*’Equity’ is the residual interest in assets after the deduction of liabilities.</w:t>
      </w:r>
    </w:p>
    <w:p w14:paraId="66197B75" w14:textId="77777777" w:rsidR="00003EA1" w:rsidRPr="00442DC4" w:rsidRDefault="00003EA1" w:rsidP="00442DC4">
      <w:pPr>
        <w:pStyle w:val="TableHeadingcontinued"/>
        <w:ind w:firstLine="567"/>
      </w:pPr>
    </w:p>
    <w:p w14:paraId="08F2998A" w14:textId="296C442F" w:rsidR="00735A36" w:rsidRPr="00442DC4" w:rsidRDefault="00132F9E" w:rsidP="00735A36">
      <w:pPr>
        <w:pStyle w:val="TableHeadingcontinued"/>
      </w:pPr>
      <w:r w:rsidRPr="00442DC4">
        <w:br w:type="page"/>
      </w:r>
    </w:p>
    <w:p w14:paraId="69BCDBB5" w14:textId="7B79082E" w:rsidR="00C7155C" w:rsidRPr="00C7155C" w:rsidRDefault="00A80C87" w:rsidP="00132F9E">
      <w:pPr>
        <w:pStyle w:val="TableGraphic"/>
        <w:rPr>
          <w:rFonts w:ascii="Arial" w:hAnsi="Arial" w:cs="Arial"/>
          <w:b/>
          <w:bCs/>
        </w:rPr>
      </w:pPr>
      <w:r w:rsidRPr="00735A36">
        <w:rPr>
          <w:rFonts w:ascii="Arial" w:hAnsi="Arial" w:cs="Arial"/>
          <w:b/>
          <w:bCs/>
        </w:rPr>
        <w:t>Table</w:t>
      </w:r>
      <w:r w:rsidR="00971CBF" w:rsidRPr="00735A36">
        <w:rPr>
          <w:rFonts w:ascii="Arial" w:hAnsi="Arial" w:cs="Arial"/>
          <w:b/>
          <w:bCs/>
        </w:rPr>
        <w:t xml:space="preserve"> 3.</w:t>
      </w:r>
      <w:r w:rsidRPr="00735A36">
        <w:rPr>
          <w:rFonts w:ascii="Arial" w:hAnsi="Arial" w:cs="Arial"/>
          <w:b/>
          <w:bCs/>
        </w:rPr>
        <w:t>3</w:t>
      </w:r>
      <w:r w:rsidR="00345CCD" w:rsidRPr="00735A36">
        <w:rPr>
          <w:rFonts w:ascii="Arial" w:hAnsi="Arial" w:cs="Arial"/>
          <w:b/>
          <w:bCs/>
        </w:rPr>
        <w:t xml:space="preserve">: Departmental </w:t>
      </w:r>
      <w:r w:rsidR="00F626C2" w:rsidRPr="00735A36">
        <w:rPr>
          <w:rFonts w:ascii="Arial" w:hAnsi="Arial" w:cs="Arial"/>
          <w:b/>
          <w:bCs/>
        </w:rPr>
        <w:t xml:space="preserve">statement of changes in equity </w:t>
      </w:r>
      <w:r w:rsidR="00345CCD" w:rsidRPr="00735A36">
        <w:rPr>
          <w:rFonts w:ascii="Arial" w:hAnsi="Arial" w:cs="Arial"/>
          <w:b/>
          <w:bCs/>
        </w:rPr>
        <w:t xml:space="preserve">— </w:t>
      </w:r>
      <w:r w:rsidR="00F626C2" w:rsidRPr="00735A36">
        <w:rPr>
          <w:rFonts w:ascii="Arial" w:hAnsi="Arial" w:cs="Arial"/>
          <w:b/>
          <w:bCs/>
        </w:rPr>
        <w:t>summary of movement (</w:t>
      </w:r>
      <w:r w:rsidR="008A1DDE" w:rsidRPr="00735A36">
        <w:rPr>
          <w:rFonts w:ascii="Arial" w:hAnsi="Arial" w:cs="Arial"/>
          <w:b/>
          <w:bCs/>
        </w:rPr>
        <w:t xml:space="preserve">Budget </w:t>
      </w:r>
      <w:r w:rsidR="00F626C2" w:rsidRPr="00735A36">
        <w:rPr>
          <w:rFonts w:ascii="Arial" w:hAnsi="Arial" w:cs="Arial"/>
          <w:b/>
          <w:bCs/>
        </w:rPr>
        <w:t>y</w:t>
      </w:r>
      <w:r w:rsidR="008A1DDE" w:rsidRPr="00735A36">
        <w:rPr>
          <w:rFonts w:ascii="Arial" w:hAnsi="Arial" w:cs="Arial"/>
          <w:b/>
          <w:bCs/>
        </w:rPr>
        <w:t xml:space="preserve">ear </w:t>
      </w:r>
      <w:r w:rsidR="00D52088" w:rsidRPr="00735A36">
        <w:rPr>
          <w:rFonts w:ascii="Arial" w:hAnsi="Arial" w:cs="Arial"/>
          <w:b/>
          <w:bCs/>
        </w:rPr>
        <w:t>202</w:t>
      </w:r>
      <w:r w:rsidR="006D2B91">
        <w:rPr>
          <w:rFonts w:ascii="Arial" w:hAnsi="Arial" w:cs="Arial"/>
          <w:b/>
          <w:bCs/>
        </w:rPr>
        <w:t>1</w:t>
      </w:r>
      <w:r w:rsidR="00D52088" w:rsidRPr="00735A36">
        <w:rPr>
          <w:rFonts w:ascii="Arial" w:hAnsi="Arial" w:cs="Arial"/>
          <w:b/>
          <w:bCs/>
        </w:rPr>
        <w:t>-2</w:t>
      </w:r>
      <w:r w:rsidR="006D2B91">
        <w:rPr>
          <w:rFonts w:ascii="Arial" w:hAnsi="Arial" w:cs="Arial"/>
          <w:b/>
          <w:bCs/>
        </w:rPr>
        <w:t>2</w:t>
      </w:r>
    </w:p>
    <w:tbl>
      <w:tblPr>
        <w:tblW w:w="5000" w:type="pct"/>
        <w:tblCellMar>
          <w:left w:w="0" w:type="dxa"/>
          <w:right w:w="28" w:type="dxa"/>
        </w:tblCellMar>
        <w:tblLook w:val="04A0" w:firstRow="1" w:lastRow="0" w:firstColumn="1" w:lastColumn="0" w:noHBand="0" w:noVBand="1"/>
      </w:tblPr>
      <w:tblGrid>
        <w:gridCol w:w="3672"/>
        <w:gridCol w:w="1010"/>
        <w:gridCol w:w="1010"/>
        <w:gridCol w:w="1010"/>
        <w:gridCol w:w="1008"/>
      </w:tblGrid>
      <w:tr w:rsidR="00C7155C" w:rsidRPr="00C7155C" w14:paraId="2B143137" w14:textId="77777777" w:rsidTr="00C7155C">
        <w:trPr>
          <w:trHeight w:val="1125"/>
        </w:trPr>
        <w:tc>
          <w:tcPr>
            <w:tcW w:w="2381" w:type="pct"/>
            <w:tcBorders>
              <w:top w:val="single" w:sz="4" w:space="0" w:color="auto"/>
              <w:left w:val="nil"/>
              <w:bottom w:val="nil"/>
              <w:right w:val="nil"/>
            </w:tcBorders>
            <w:shd w:val="clear" w:color="auto" w:fill="auto"/>
            <w:noWrap/>
            <w:vAlign w:val="center"/>
            <w:hideMark/>
          </w:tcPr>
          <w:p w14:paraId="4D7102E5" w14:textId="3380A814" w:rsidR="00C7155C" w:rsidRPr="00C7155C" w:rsidRDefault="00C7155C" w:rsidP="00C7155C">
            <w:pPr>
              <w:spacing w:after="0" w:line="240" w:lineRule="auto"/>
              <w:jc w:val="right"/>
              <w:rPr>
                <w:rFonts w:ascii="Arial" w:hAnsi="Arial" w:cs="Arial"/>
                <w:color w:val="000000"/>
                <w:sz w:val="16"/>
                <w:szCs w:val="16"/>
              </w:rPr>
            </w:pPr>
            <w:r w:rsidRPr="00C7155C">
              <w:rPr>
                <w:rFonts w:ascii="Arial" w:hAnsi="Arial" w:cs="Arial"/>
                <w:color w:val="000000"/>
                <w:sz w:val="16"/>
                <w:szCs w:val="16"/>
              </w:rPr>
              <w:t> </w:t>
            </w:r>
          </w:p>
        </w:tc>
        <w:tc>
          <w:tcPr>
            <w:tcW w:w="655" w:type="pct"/>
            <w:tcBorders>
              <w:top w:val="single" w:sz="4" w:space="0" w:color="auto"/>
              <w:left w:val="nil"/>
              <w:bottom w:val="single" w:sz="4" w:space="0" w:color="000000"/>
              <w:right w:val="nil"/>
            </w:tcBorders>
            <w:shd w:val="clear" w:color="auto" w:fill="auto"/>
            <w:hideMark/>
          </w:tcPr>
          <w:p w14:paraId="0388E9E8" w14:textId="77777777" w:rsidR="00C7155C" w:rsidRPr="00C7155C" w:rsidRDefault="00C7155C" w:rsidP="00C7155C">
            <w:pPr>
              <w:spacing w:after="0" w:line="240" w:lineRule="auto"/>
              <w:jc w:val="right"/>
              <w:rPr>
                <w:rFonts w:ascii="Arial" w:hAnsi="Arial" w:cs="Arial"/>
                <w:color w:val="000000"/>
                <w:sz w:val="16"/>
                <w:szCs w:val="16"/>
              </w:rPr>
            </w:pPr>
            <w:r w:rsidRPr="00C7155C">
              <w:rPr>
                <w:rFonts w:ascii="Arial" w:hAnsi="Arial" w:cs="Arial"/>
                <w:color w:val="000000"/>
                <w:sz w:val="16"/>
                <w:szCs w:val="16"/>
              </w:rPr>
              <w:t>Retained</w:t>
            </w:r>
            <w:r w:rsidRPr="00C7155C">
              <w:rPr>
                <w:rFonts w:ascii="Arial" w:hAnsi="Arial" w:cs="Arial"/>
                <w:color w:val="000000"/>
                <w:sz w:val="16"/>
                <w:szCs w:val="16"/>
              </w:rPr>
              <w:br/>
              <w:t>earnings</w:t>
            </w:r>
            <w:r w:rsidRPr="00C7155C">
              <w:rPr>
                <w:rFonts w:ascii="Arial" w:hAnsi="Arial" w:cs="Arial"/>
                <w:color w:val="000000"/>
                <w:sz w:val="16"/>
                <w:szCs w:val="16"/>
              </w:rPr>
              <w:br/>
            </w:r>
            <w:r w:rsidRPr="00C7155C">
              <w:rPr>
                <w:rFonts w:ascii="Arial" w:hAnsi="Arial" w:cs="Arial"/>
                <w:color w:val="000000"/>
                <w:sz w:val="16"/>
                <w:szCs w:val="16"/>
              </w:rPr>
              <w:br/>
              <w:t>$'000</w:t>
            </w:r>
          </w:p>
        </w:tc>
        <w:tc>
          <w:tcPr>
            <w:tcW w:w="655" w:type="pct"/>
            <w:tcBorders>
              <w:top w:val="single" w:sz="4" w:space="0" w:color="auto"/>
              <w:left w:val="nil"/>
              <w:bottom w:val="single" w:sz="4" w:space="0" w:color="000000"/>
              <w:right w:val="nil"/>
            </w:tcBorders>
            <w:shd w:val="clear" w:color="auto" w:fill="auto"/>
            <w:hideMark/>
          </w:tcPr>
          <w:p w14:paraId="36820D2C" w14:textId="77777777" w:rsidR="00C7155C" w:rsidRPr="00C7155C" w:rsidRDefault="00C7155C" w:rsidP="00C7155C">
            <w:pPr>
              <w:spacing w:after="0" w:line="240" w:lineRule="auto"/>
              <w:jc w:val="right"/>
              <w:rPr>
                <w:rFonts w:ascii="Arial" w:hAnsi="Arial" w:cs="Arial"/>
                <w:color w:val="000000"/>
                <w:sz w:val="16"/>
                <w:szCs w:val="16"/>
              </w:rPr>
            </w:pPr>
            <w:r w:rsidRPr="00C7155C">
              <w:rPr>
                <w:rFonts w:ascii="Arial" w:hAnsi="Arial" w:cs="Arial"/>
                <w:color w:val="000000"/>
                <w:sz w:val="16"/>
                <w:szCs w:val="16"/>
              </w:rPr>
              <w:t>Asset</w:t>
            </w:r>
            <w:r w:rsidRPr="00C7155C">
              <w:rPr>
                <w:rFonts w:ascii="Arial" w:hAnsi="Arial" w:cs="Arial"/>
                <w:color w:val="000000"/>
                <w:sz w:val="16"/>
                <w:szCs w:val="16"/>
              </w:rPr>
              <w:br/>
              <w:t>revaluation</w:t>
            </w:r>
            <w:r w:rsidRPr="00C7155C">
              <w:rPr>
                <w:rFonts w:ascii="Arial" w:hAnsi="Arial" w:cs="Arial"/>
                <w:color w:val="000000"/>
                <w:sz w:val="16"/>
                <w:szCs w:val="16"/>
              </w:rPr>
              <w:br/>
              <w:t>reserve</w:t>
            </w:r>
            <w:r w:rsidRPr="00C7155C">
              <w:rPr>
                <w:rFonts w:ascii="Arial" w:hAnsi="Arial" w:cs="Arial"/>
                <w:color w:val="000000"/>
                <w:sz w:val="16"/>
                <w:szCs w:val="16"/>
              </w:rPr>
              <w:br/>
              <w:t>$'000</w:t>
            </w:r>
          </w:p>
        </w:tc>
        <w:tc>
          <w:tcPr>
            <w:tcW w:w="655" w:type="pct"/>
            <w:tcBorders>
              <w:top w:val="single" w:sz="4" w:space="0" w:color="auto"/>
              <w:left w:val="nil"/>
              <w:bottom w:val="single" w:sz="4" w:space="0" w:color="000000"/>
              <w:right w:val="nil"/>
            </w:tcBorders>
            <w:shd w:val="clear" w:color="auto" w:fill="auto"/>
            <w:hideMark/>
          </w:tcPr>
          <w:p w14:paraId="36402B0D" w14:textId="77777777" w:rsidR="00C7155C" w:rsidRPr="00C7155C" w:rsidRDefault="00C7155C" w:rsidP="00C7155C">
            <w:pPr>
              <w:spacing w:after="0" w:line="240" w:lineRule="auto"/>
              <w:jc w:val="right"/>
              <w:rPr>
                <w:rFonts w:ascii="Arial" w:hAnsi="Arial" w:cs="Arial"/>
                <w:color w:val="000000"/>
                <w:sz w:val="16"/>
                <w:szCs w:val="16"/>
              </w:rPr>
            </w:pPr>
            <w:r w:rsidRPr="00C7155C">
              <w:rPr>
                <w:rFonts w:ascii="Arial" w:hAnsi="Arial" w:cs="Arial"/>
                <w:color w:val="000000"/>
                <w:sz w:val="16"/>
                <w:szCs w:val="16"/>
              </w:rPr>
              <w:t>Contributed</w:t>
            </w:r>
            <w:r w:rsidRPr="00C7155C">
              <w:rPr>
                <w:rFonts w:ascii="Arial" w:hAnsi="Arial" w:cs="Arial"/>
                <w:color w:val="000000"/>
                <w:sz w:val="16"/>
                <w:szCs w:val="16"/>
              </w:rPr>
              <w:br/>
              <w:t>equity/</w:t>
            </w:r>
            <w:r w:rsidRPr="00C7155C">
              <w:rPr>
                <w:rFonts w:ascii="Arial" w:hAnsi="Arial" w:cs="Arial"/>
                <w:color w:val="000000"/>
                <w:sz w:val="16"/>
                <w:szCs w:val="16"/>
              </w:rPr>
              <w:br/>
              <w:t>capital</w:t>
            </w:r>
            <w:r w:rsidRPr="00C7155C">
              <w:rPr>
                <w:rFonts w:ascii="Arial" w:hAnsi="Arial" w:cs="Arial"/>
                <w:color w:val="000000"/>
                <w:sz w:val="16"/>
                <w:szCs w:val="16"/>
              </w:rPr>
              <w:br/>
              <w:t>$'000</w:t>
            </w:r>
          </w:p>
        </w:tc>
        <w:tc>
          <w:tcPr>
            <w:tcW w:w="655" w:type="pct"/>
            <w:tcBorders>
              <w:top w:val="single" w:sz="4" w:space="0" w:color="auto"/>
              <w:left w:val="nil"/>
              <w:bottom w:val="single" w:sz="4" w:space="0" w:color="000000"/>
              <w:right w:val="nil"/>
            </w:tcBorders>
            <w:shd w:val="clear" w:color="auto" w:fill="auto"/>
            <w:hideMark/>
          </w:tcPr>
          <w:p w14:paraId="56C051EF" w14:textId="77777777" w:rsidR="00C7155C" w:rsidRPr="00C7155C" w:rsidRDefault="00C7155C" w:rsidP="00C7155C">
            <w:pPr>
              <w:spacing w:after="0" w:line="240" w:lineRule="auto"/>
              <w:jc w:val="right"/>
              <w:rPr>
                <w:rFonts w:ascii="Arial" w:hAnsi="Arial" w:cs="Arial"/>
                <w:color w:val="000000"/>
                <w:sz w:val="16"/>
                <w:szCs w:val="16"/>
              </w:rPr>
            </w:pPr>
            <w:r w:rsidRPr="00C7155C">
              <w:rPr>
                <w:rFonts w:ascii="Arial" w:hAnsi="Arial" w:cs="Arial"/>
                <w:color w:val="000000"/>
                <w:sz w:val="16"/>
                <w:szCs w:val="16"/>
              </w:rPr>
              <w:t>Total</w:t>
            </w:r>
            <w:r w:rsidRPr="00C7155C">
              <w:rPr>
                <w:rFonts w:ascii="Arial" w:hAnsi="Arial" w:cs="Arial"/>
                <w:color w:val="000000"/>
                <w:sz w:val="16"/>
                <w:szCs w:val="16"/>
              </w:rPr>
              <w:br/>
              <w:t xml:space="preserve">equity </w:t>
            </w:r>
            <w:r w:rsidRPr="00C7155C">
              <w:rPr>
                <w:rFonts w:ascii="Arial" w:hAnsi="Arial" w:cs="Arial"/>
                <w:color w:val="000000"/>
                <w:sz w:val="16"/>
                <w:szCs w:val="16"/>
              </w:rPr>
              <w:br/>
            </w:r>
            <w:r w:rsidRPr="00C7155C">
              <w:rPr>
                <w:rFonts w:ascii="Arial" w:hAnsi="Arial" w:cs="Arial"/>
                <w:color w:val="000000"/>
                <w:sz w:val="16"/>
                <w:szCs w:val="16"/>
              </w:rPr>
              <w:br/>
              <w:t>$'000</w:t>
            </w:r>
          </w:p>
        </w:tc>
      </w:tr>
      <w:tr w:rsidR="00C7155C" w:rsidRPr="00C7155C" w14:paraId="69F96C97" w14:textId="77777777" w:rsidTr="00C7155C">
        <w:trPr>
          <w:trHeight w:val="225"/>
        </w:trPr>
        <w:tc>
          <w:tcPr>
            <w:tcW w:w="2381" w:type="pct"/>
            <w:tcBorders>
              <w:top w:val="nil"/>
              <w:left w:val="nil"/>
              <w:bottom w:val="nil"/>
              <w:right w:val="nil"/>
            </w:tcBorders>
            <w:shd w:val="clear" w:color="auto" w:fill="auto"/>
            <w:vAlign w:val="center"/>
            <w:hideMark/>
          </w:tcPr>
          <w:p w14:paraId="40B0DA54" w14:textId="77777777" w:rsidR="00C7155C" w:rsidRPr="00C7155C" w:rsidRDefault="00C7155C" w:rsidP="00C7155C">
            <w:pPr>
              <w:spacing w:after="0" w:line="240" w:lineRule="auto"/>
              <w:jc w:val="left"/>
              <w:rPr>
                <w:rFonts w:ascii="Arial" w:hAnsi="Arial" w:cs="Arial"/>
                <w:b/>
                <w:bCs/>
                <w:color w:val="000000"/>
                <w:sz w:val="16"/>
                <w:szCs w:val="16"/>
              </w:rPr>
            </w:pPr>
            <w:r w:rsidRPr="00C7155C">
              <w:rPr>
                <w:rFonts w:ascii="Arial" w:hAnsi="Arial" w:cs="Arial"/>
                <w:b/>
                <w:bCs/>
                <w:color w:val="000000"/>
                <w:sz w:val="16"/>
                <w:szCs w:val="16"/>
              </w:rPr>
              <w:t>Opening balance as at 1 July 2021</w:t>
            </w:r>
          </w:p>
        </w:tc>
        <w:tc>
          <w:tcPr>
            <w:tcW w:w="655" w:type="pct"/>
            <w:tcBorders>
              <w:top w:val="nil"/>
              <w:left w:val="nil"/>
              <w:bottom w:val="nil"/>
              <w:right w:val="nil"/>
            </w:tcBorders>
            <w:shd w:val="clear" w:color="auto" w:fill="auto"/>
            <w:noWrap/>
            <w:vAlign w:val="center"/>
            <w:hideMark/>
          </w:tcPr>
          <w:p w14:paraId="5BB4B011" w14:textId="77777777" w:rsidR="00C7155C" w:rsidRPr="00C7155C" w:rsidRDefault="00C7155C" w:rsidP="00C7155C">
            <w:pPr>
              <w:spacing w:after="0" w:line="240" w:lineRule="auto"/>
              <w:jc w:val="left"/>
              <w:rPr>
                <w:rFonts w:ascii="Arial" w:hAnsi="Arial" w:cs="Arial"/>
                <w:b/>
                <w:bCs/>
                <w:color w:val="000000"/>
                <w:sz w:val="16"/>
                <w:szCs w:val="16"/>
              </w:rPr>
            </w:pPr>
          </w:p>
        </w:tc>
        <w:tc>
          <w:tcPr>
            <w:tcW w:w="655" w:type="pct"/>
            <w:tcBorders>
              <w:top w:val="nil"/>
              <w:left w:val="nil"/>
              <w:bottom w:val="nil"/>
              <w:right w:val="nil"/>
            </w:tcBorders>
            <w:shd w:val="clear" w:color="auto" w:fill="auto"/>
            <w:noWrap/>
            <w:vAlign w:val="center"/>
            <w:hideMark/>
          </w:tcPr>
          <w:p w14:paraId="3DD35710" w14:textId="77777777" w:rsidR="00C7155C" w:rsidRPr="00C7155C" w:rsidRDefault="00C7155C" w:rsidP="00C7155C">
            <w:pPr>
              <w:spacing w:after="0" w:line="240" w:lineRule="auto"/>
              <w:jc w:val="left"/>
              <w:rPr>
                <w:rFonts w:ascii="Times New Roman" w:hAnsi="Times New Roman"/>
              </w:rPr>
            </w:pPr>
          </w:p>
        </w:tc>
        <w:tc>
          <w:tcPr>
            <w:tcW w:w="655" w:type="pct"/>
            <w:tcBorders>
              <w:top w:val="nil"/>
              <w:left w:val="nil"/>
              <w:bottom w:val="nil"/>
              <w:right w:val="nil"/>
            </w:tcBorders>
            <w:shd w:val="clear" w:color="auto" w:fill="auto"/>
            <w:noWrap/>
            <w:vAlign w:val="center"/>
            <w:hideMark/>
          </w:tcPr>
          <w:p w14:paraId="6FBFE750" w14:textId="77777777" w:rsidR="00C7155C" w:rsidRPr="00C7155C" w:rsidRDefault="00C7155C" w:rsidP="00C7155C">
            <w:pPr>
              <w:spacing w:after="0" w:line="240" w:lineRule="auto"/>
              <w:jc w:val="left"/>
              <w:rPr>
                <w:rFonts w:ascii="Times New Roman" w:hAnsi="Times New Roman"/>
              </w:rPr>
            </w:pPr>
          </w:p>
        </w:tc>
        <w:tc>
          <w:tcPr>
            <w:tcW w:w="655" w:type="pct"/>
            <w:tcBorders>
              <w:top w:val="nil"/>
              <w:left w:val="nil"/>
              <w:bottom w:val="nil"/>
              <w:right w:val="nil"/>
            </w:tcBorders>
            <w:shd w:val="clear" w:color="auto" w:fill="auto"/>
            <w:noWrap/>
            <w:vAlign w:val="center"/>
            <w:hideMark/>
          </w:tcPr>
          <w:p w14:paraId="3019D47C" w14:textId="77777777" w:rsidR="00C7155C" w:rsidRPr="00C7155C" w:rsidRDefault="00C7155C" w:rsidP="00C7155C">
            <w:pPr>
              <w:spacing w:after="0" w:line="240" w:lineRule="auto"/>
              <w:jc w:val="left"/>
              <w:rPr>
                <w:rFonts w:ascii="Times New Roman" w:hAnsi="Times New Roman"/>
              </w:rPr>
            </w:pPr>
          </w:p>
        </w:tc>
      </w:tr>
      <w:tr w:rsidR="00C7155C" w:rsidRPr="00C7155C" w14:paraId="63A7A396" w14:textId="77777777" w:rsidTr="00C7155C">
        <w:trPr>
          <w:trHeight w:val="450"/>
        </w:trPr>
        <w:tc>
          <w:tcPr>
            <w:tcW w:w="2381" w:type="pct"/>
            <w:tcBorders>
              <w:top w:val="nil"/>
              <w:left w:val="nil"/>
              <w:bottom w:val="nil"/>
              <w:right w:val="nil"/>
            </w:tcBorders>
            <w:shd w:val="clear" w:color="auto" w:fill="auto"/>
            <w:vAlign w:val="center"/>
            <w:hideMark/>
          </w:tcPr>
          <w:p w14:paraId="20C7CB01" w14:textId="77777777" w:rsidR="00C7155C" w:rsidRPr="00C7155C" w:rsidRDefault="00C7155C" w:rsidP="00C7155C">
            <w:pPr>
              <w:spacing w:after="0" w:line="240" w:lineRule="auto"/>
              <w:ind w:firstLineChars="100" w:firstLine="160"/>
              <w:jc w:val="left"/>
              <w:rPr>
                <w:rFonts w:ascii="Arial" w:hAnsi="Arial" w:cs="Arial"/>
                <w:color w:val="000000"/>
                <w:sz w:val="16"/>
                <w:szCs w:val="16"/>
              </w:rPr>
            </w:pPr>
            <w:r w:rsidRPr="00C7155C">
              <w:rPr>
                <w:rFonts w:ascii="Arial" w:hAnsi="Arial" w:cs="Arial"/>
                <w:color w:val="000000"/>
                <w:sz w:val="16"/>
                <w:szCs w:val="16"/>
              </w:rPr>
              <w:t>Balance carried forward from</w:t>
            </w:r>
            <w:r w:rsidRPr="00C7155C">
              <w:rPr>
                <w:rFonts w:ascii="Arial" w:hAnsi="Arial" w:cs="Arial"/>
                <w:color w:val="000000"/>
                <w:sz w:val="16"/>
                <w:szCs w:val="16"/>
              </w:rPr>
              <w:br/>
              <w:t xml:space="preserve">  previous period</w:t>
            </w:r>
          </w:p>
        </w:tc>
        <w:tc>
          <w:tcPr>
            <w:tcW w:w="655" w:type="pct"/>
            <w:tcBorders>
              <w:top w:val="nil"/>
              <w:left w:val="nil"/>
              <w:bottom w:val="nil"/>
              <w:right w:val="nil"/>
            </w:tcBorders>
            <w:shd w:val="clear" w:color="auto" w:fill="auto"/>
            <w:noWrap/>
            <w:vAlign w:val="center"/>
            <w:hideMark/>
          </w:tcPr>
          <w:p w14:paraId="2BC3994A" w14:textId="20711165" w:rsidR="00C7155C" w:rsidRPr="00C7155C" w:rsidRDefault="00C7155C" w:rsidP="00C7155C">
            <w:pPr>
              <w:spacing w:after="0" w:line="240" w:lineRule="auto"/>
              <w:jc w:val="center"/>
              <w:rPr>
                <w:rFonts w:ascii="Arial" w:hAnsi="Arial" w:cs="Arial"/>
                <w:color w:val="000000"/>
                <w:sz w:val="16"/>
                <w:szCs w:val="16"/>
              </w:rPr>
            </w:pPr>
            <w:r>
              <w:rPr>
                <w:rFonts w:ascii="Arial" w:hAnsi="Arial" w:cs="Arial"/>
                <w:color w:val="000000"/>
                <w:sz w:val="16"/>
                <w:szCs w:val="16"/>
              </w:rPr>
              <w:t>(2,007,307)</w:t>
            </w:r>
          </w:p>
        </w:tc>
        <w:tc>
          <w:tcPr>
            <w:tcW w:w="655" w:type="pct"/>
            <w:tcBorders>
              <w:top w:val="nil"/>
              <w:left w:val="nil"/>
              <w:bottom w:val="nil"/>
              <w:right w:val="nil"/>
            </w:tcBorders>
            <w:shd w:val="clear" w:color="auto" w:fill="auto"/>
            <w:noWrap/>
            <w:vAlign w:val="center"/>
            <w:hideMark/>
          </w:tcPr>
          <w:p w14:paraId="09DC8101" w14:textId="77777777" w:rsidR="00C7155C" w:rsidRPr="00C7155C" w:rsidRDefault="00C7155C" w:rsidP="00C7155C">
            <w:pPr>
              <w:spacing w:after="0" w:line="240" w:lineRule="auto"/>
              <w:jc w:val="right"/>
              <w:rPr>
                <w:rFonts w:ascii="Arial" w:hAnsi="Arial" w:cs="Arial"/>
                <w:color w:val="000000"/>
                <w:sz w:val="16"/>
                <w:szCs w:val="16"/>
              </w:rPr>
            </w:pPr>
            <w:r w:rsidRPr="00C7155C">
              <w:rPr>
                <w:rFonts w:ascii="Arial" w:hAnsi="Arial" w:cs="Arial"/>
                <w:color w:val="000000"/>
                <w:sz w:val="16"/>
                <w:szCs w:val="16"/>
              </w:rPr>
              <w:t xml:space="preserve">122,807 </w:t>
            </w:r>
          </w:p>
        </w:tc>
        <w:tc>
          <w:tcPr>
            <w:tcW w:w="655" w:type="pct"/>
            <w:tcBorders>
              <w:top w:val="nil"/>
              <w:left w:val="nil"/>
              <w:bottom w:val="nil"/>
              <w:right w:val="nil"/>
            </w:tcBorders>
            <w:shd w:val="clear" w:color="auto" w:fill="auto"/>
            <w:noWrap/>
            <w:vAlign w:val="center"/>
            <w:hideMark/>
          </w:tcPr>
          <w:p w14:paraId="6B4DC406" w14:textId="77777777" w:rsidR="00C7155C" w:rsidRPr="00C7155C" w:rsidRDefault="00C7155C" w:rsidP="00C7155C">
            <w:pPr>
              <w:spacing w:after="0" w:line="240" w:lineRule="auto"/>
              <w:jc w:val="right"/>
              <w:rPr>
                <w:rFonts w:ascii="Arial" w:hAnsi="Arial" w:cs="Arial"/>
                <w:color w:val="000000"/>
                <w:sz w:val="16"/>
                <w:szCs w:val="16"/>
              </w:rPr>
            </w:pPr>
            <w:r w:rsidRPr="00C7155C">
              <w:rPr>
                <w:rFonts w:ascii="Arial" w:hAnsi="Arial" w:cs="Arial"/>
                <w:color w:val="000000"/>
                <w:sz w:val="16"/>
                <w:szCs w:val="16"/>
              </w:rPr>
              <w:t xml:space="preserve">2,115,520 </w:t>
            </w:r>
          </w:p>
        </w:tc>
        <w:tc>
          <w:tcPr>
            <w:tcW w:w="655" w:type="pct"/>
            <w:tcBorders>
              <w:top w:val="nil"/>
              <w:left w:val="nil"/>
              <w:bottom w:val="nil"/>
              <w:right w:val="nil"/>
            </w:tcBorders>
            <w:shd w:val="clear" w:color="auto" w:fill="auto"/>
            <w:noWrap/>
            <w:vAlign w:val="center"/>
            <w:hideMark/>
          </w:tcPr>
          <w:p w14:paraId="21661105" w14:textId="77777777" w:rsidR="00C7155C" w:rsidRPr="00C7155C" w:rsidRDefault="00C7155C" w:rsidP="00C7155C">
            <w:pPr>
              <w:spacing w:after="0" w:line="240" w:lineRule="auto"/>
              <w:jc w:val="right"/>
              <w:rPr>
                <w:rFonts w:ascii="Arial" w:hAnsi="Arial" w:cs="Arial"/>
                <w:color w:val="000000"/>
                <w:sz w:val="16"/>
                <w:szCs w:val="16"/>
              </w:rPr>
            </w:pPr>
            <w:r w:rsidRPr="00C7155C">
              <w:rPr>
                <w:rFonts w:ascii="Arial" w:hAnsi="Arial" w:cs="Arial"/>
                <w:color w:val="000000"/>
                <w:sz w:val="16"/>
                <w:szCs w:val="16"/>
              </w:rPr>
              <w:t xml:space="preserve">231,020 </w:t>
            </w:r>
          </w:p>
        </w:tc>
      </w:tr>
      <w:tr w:rsidR="00C7155C" w:rsidRPr="00C7155C" w14:paraId="4BF9863C" w14:textId="77777777" w:rsidTr="00C7155C">
        <w:trPr>
          <w:trHeight w:val="210"/>
        </w:trPr>
        <w:tc>
          <w:tcPr>
            <w:tcW w:w="2381" w:type="pct"/>
            <w:tcBorders>
              <w:top w:val="nil"/>
              <w:left w:val="nil"/>
              <w:bottom w:val="nil"/>
              <w:right w:val="nil"/>
            </w:tcBorders>
            <w:shd w:val="clear" w:color="auto" w:fill="auto"/>
            <w:vAlign w:val="center"/>
            <w:hideMark/>
          </w:tcPr>
          <w:p w14:paraId="313BA93B" w14:textId="77777777" w:rsidR="00C7155C" w:rsidRPr="00C7155C" w:rsidRDefault="00C7155C" w:rsidP="00C7155C">
            <w:pPr>
              <w:spacing w:after="0" w:line="240" w:lineRule="auto"/>
              <w:jc w:val="left"/>
              <w:rPr>
                <w:rFonts w:ascii="Arial" w:hAnsi="Arial" w:cs="Arial"/>
                <w:b/>
                <w:bCs/>
                <w:i/>
                <w:iCs/>
                <w:color w:val="000000"/>
                <w:sz w:val="16"/>
                <w:szCs w:val="16"/>
              </w:rPr>
            </w:pPr>
            <w:r w:rsidRPr="00C7155C">
              <w:rPr>
                <w:rFonts w:ascii="Arial" w:hAnsi="Arial" w:cs="Arial"/>
                <w:b/>
                <w:bCs/>
                <w:i/>
                <w:iCs/>
                <w:color w:val="000000"/>
                <w:sz w:val="16"/>
                <w:szCs w:val="16"/>
              </w:rPr>
              <w:t>Adjusted opening balance</w:t>
            </w:r>
          </w:p>
        </w:tc>
        <w:tc>
          <w:tcPr>
            <w:tcW w:w="655" w:type="pct"/>
            <w:tcBorders>
              <w:top w:val="single" w:sz="4" w:space="0" w:color="000000"/>
              <w:left w:val="nil"/>
              <w:bottom w:val="single" w:sz="4" w:space="0" w:color="000000"/>
              <w:right w:val="nil"/>
            </w:tcBorders>
            <w:shd w:val="clear" w:color="auto" w:fill="auto"/>
            <w:noWrap/>
            <w:vAlign w:val="center"/>
            <w:hideMark/>
          </w:tcPr>
          <w:p w14:paraId="58D7F9F3" w14:textId="1B890E1E" w:rsidR="00C7155C" w:rsidRPr="00C7155C" w:rsidRDefault="00C7155C" w:rsidP="00C7155C">
            <w:pPr>
              <w:spacing w:after="0" w:line="240" w:lineRule="auto"/>
              <w:jc w:val="center"/>
              <w:rPr>
                <w:rFonts w:ascii="Arial" w:hAnsi="Arial" w:cs="Arial"/>
                <w:b/>
                <w:bCs/>
                <w:i/>
                <w:iCs/>
                <w:color w:val="000000"/>
                <w:sz w:val="16"/>
                <w:szCs w:val="16"/>
              </w:rPr>
            </w:pPr>
            <w:r>
              <w:rPr>
                <w:rFonts w:ascii="Arial" w:hAnsi="Arial" w:cs="Arial"/>
                <w:b/>
                <w:bCs/>
                <w:i/>
                <w:iCs/>
                <w:color w:val="000000"/>
                <w:sz w:val="16"/>
                <w:szCs w:val="16"/>
              </w:rPr>
              <w:t>(2,007,307)</w:t>
            </w:r>
          </w:p>
        </w:tc>
        <w:tc>
          <w:tcPr>
            <w:tcW w:w="655" w:type="pct"/>
            <w:tcBorders>
              <w:top w:val="single" w:sz="4" w:space="0" w:color="000000"/>
              <w:left w:val="nil"/>
              <w:bottom w:val="single" w:sz="4" w:space="0" w:color="000000"/>
              <w:right w:val="nil"/>
            </w:tcBorders>
            <w:shd w:val="clear" w:color="auto" w:fill="auto"/>
            <w:noWrap/>
            <w:vAlign w:val="center"/>
            <w:hideMark/>
          </w:tcPr>
          <w:p w14:paraId="709CBDFC" w14:textId="77777777" w:rsidR="00C7155C" w:rsidRPr="00C7155C" w:rsidRDefault="00C7155C" w:rsidP="00C7155C">
            <w:pPr>
              <w:spacing w:after="0" w:line="240" w:lineRule="auto"/>
              <w:jc w:val="right"/>
              <w:rPr>
                <w:rFonts w:ascii="Arial" w:hAnsi="Arial" w:cs="Arial"/>
                <w:b/>
                <w:bCs/>
                <w:i/>
                <w:iCs/>
                <w:color w:val="000000"/>
                <w:sz w:val="16"/>
                <w:szCs w:val="16"/>
              </w:rPr>
            </w:pPr>
            <w:r w:rsidRPr="00C7155C">
              <w:rPr>
                <w:rFonts w:ascii="Arial" w:hAnsi="Arial" w:cs="Arial"/>
                <w:b/>
                <w:bCs/>
                <w:i/>
                <w:iCs/>
                <w:color w:val="000000"/>
                <w:sz w:val="16"/>
                <w:szCs w:val="16"/>
              </w:rPr>
              <w:t xml:space="preserve">122,807 </w:t>
            </w:r>
          </w:p>
        </w:tc>
        <w:tc>
          <w:tcPr>
            <w:tcW w:w="655" w:type="pct"/>
            <w:tcBorders>
              <w:top w:val="single" w:sz="4" w:space="0" w:color="000000"/>
              <w:left w:val="nil"/>
              <w:bottom w:val="single" w:sz="4" w:space="0" w:color="000000"/>
              <w:right w:val="nil"/>
            </w:tcBorders>
            <w:shd w:val="clear" w:color="auto" w:fill="auto"/>
            <w:noWrap/>
            <w:vAlign w:val="center"/>
            <w:hideMark/>
          </w:tcPr>
          <w:p w14:paraId="48315D2A" w14:textId="77777777" w:rsidR="00C7155C" w:rsidRPr="00C7155C" w:rsidRDefault="00C7155C" w:rsidP="00C7155C">
            <w:pPr>
              <w:spacing w:after="0" w:line="240" w:lineRule="auto"/>
              <w:jc w:val="right"/>
              <w:rPr>
                <w:rFonts w:ascii="Arial" w:hAnsi="Arial" w:cs="Arial"/>
                <w:b/>
                <w:bCs/>
                <w:i/>
                <w:iCs/>
                <w:color w:val="000000"/>
                <w:sz w:val="16"/>
                <w:szCs w:val="16"/>
              </w:rPr>
            </w:pPr>
            <w:r w:rsidRPr="00C7155C">
              <w:rPr>
                <w:rFonts w:ascii="Arial" w:hAnsi="Arial" w:cs="Arial"/>
                <w:b/>
                <w:bCs/>
                <w:i/>
                <w:iCs/>
                <w:color w:val="000000"/>
                <w:sz w:val="16"/>
                <w:szCs w:val="16"/>
              </w:rPr>
              <w:t xml:space="preserve">2,115,520 </w:t>
            </w:r>
          </w:p>
        </w:tc>
        <w:tc>
          <w:tcPr>
            <w:tcW w:w="655" w:type="pct"/>
            <w:tcBorders>
              <w:top w:val="single" w:sz="4" w:space="0" w:color="000000"/>
              <w:left w:val="nil"/>
              <w:bottom w:val="single" w:sz="4" w:space="0" w:color="000000"/>
              <w:right w:val="nil"/>
            </w:tcBorders>
            <w:shd w:val="clear" w:color="auto" w:fill="auto"/>
            <w:noWrap/>
            <w:vAlign w:val="center"/>
            <w:hideMark/>
          </w:tcPr>
          <w:p w14:paraId="28CFEE66" w14:textId="77777777" w:rsidR="00C7155C" w:rsidRPr="00C7155C" w:rsidRDefault="00C7155C" w:rsidP="00C7155C">
            <w:pPr>
              <w:spacing w:after="0" w:line="240" w:lineRule="auto"/>
              <w:jc w:val="right"/>
              <w:rPr>
                <w:rFonts w:ascii="Arial" w:hAnsi="Arial" w:cs="Arial"/>
                <w:b/>
                <w:bCs/>
                <w:i/>
                <w:iCs/>
                <w:color w:val="000000"/>
                <w:sz w:val="16"/>
                <w:szCs w:val="16"/>
              </w:rPr>
            </w:pPr>
            <w:r w:rsidRPr="00C7155C">
              <w:rPr>
                <w:rFonts w:ascii="Arial" w:hAnsi="Arial" w:cs="Arial"/>
                <w:b/>
                <w:bCs/>
                <w:i/>
                <w:iCs/>
                <w:color w:val="000000"/>
                <w:sz w:val="16"/>
                <w:szCs w:val="16"/>
              </w:rPr>
              <w:t xml:space="preserve">231,020 </w:t>
            </w:r>
          </w:p>
        </w:tc>
      </w:tr>
      <w:tr w:rsidR="00C7155C" w:rsidRPr="00C7155C" w14:paraId="17372027" w14:textId="77777777" w:rsidTr="00C7155C">
        <w:trPr>
          <w:trHeight w:val="225"/>
        </w:trPr>
        <w:tc>
          <w:tcPr>
            <w:tcW w:w="2381" w:type="pct"/>
            <w:tcBorders>
              <w:top w:val="nil"/>
              <w:left w:val="nil"/>
              <w:bottom w:val="nil"/>
              <w:right w:val="nil"/>
            </w:tcBorders>
            <w:shd w:val="clear" w:color="auto" w:fill="auto"/>
            <w:noWrap/>
            <w:vAlign w:val="center"/>
            <w:hideMark/>
          </w:tcPr>
          <w:p w14:paraId="3E9F9B11" w14:textId="77777777" w:rsidR="00C7155C" w:rsidRPr="00C7155C" w:rsidRDefault="00C7155C" w:rsidP="00C7155C">
            <w:pPr>
              <w:spacing w:after="0" w:line="240" w:lineRule="auto"/>
              <w:jc w:val="left"/>
              <w:rPr>
                <w:rFonts w:ascii="Arial" w:hAnsi="Arial" w:cs="Arial"/>
                <w:b/>
                <w:bCs/>
                <w:color w:val="000000"/>
                <w:sz w:val="16"/>
                <w:szCs w:val="16"/>
              </w:rPr>
            </w:pPr>
            <w:r w:rsidRPr="00C7155C">
              <w:rPr>
                <w:rFonts w:ascii="Arial" w:hAnsi="Arial" w:cs="Arial"/>
                <w:b/>
                <w:bCs/>
                <w:color w:val="000000"/>
                <w:sz w:val="16"/>
                <w:szCs w:val="16"/>
              </w:rPr>
              <w:t>Comprehensive income</w:t>
            </w:r>
          </w:p>
        </w:tc>
        <w:tc>
          <w:tcPr>
            <w:tcW w:w="655" w:type="pct"/>
            <w:tcBorders>
              <w:top w:val="nil"/>
              <w:left w:val="nil"/>
              <w:bottom w:val="nil"/>
              <w:right w:val="nil"/>
            </w:tcBorders>
            <w:shd w:val="clear" w:color="auto" w:fill="auto"/>
            <w:noWrap/>
            <w:vAlign w:val="center"/>
            <w:hideMark/>
          </w:tcPr>
          <w:p w14:paraId="0C0CAAE7" w14:textId="77777777" w:rsidR="00C7155C" w:rsidRPr="00C7155C" w:rsidRDefault="00C7155C" w:rsidP="00C7155C">
            <w:pPr>
              <w:spacing w:after="0" w:line="240" w:lineRule="auto"/>
              <w:jc w:val="left"/>
              <w:rPr>
                <w:rFonts w:ascii="Arial" w:hAnsi="Arial" w:cs="Arial"/>
                <w:b/>
                <w:bCs/>
                <w:color w:val="000000"/>
                <w:sz w:val="16"/>
                <w:szCs w:val="16"/>
              </w:rPr>
            </w:pPr>
          </w:p>
        </w:tc>
        <w:tc>
          <w:tcPr>
            <w:tcW w:w="655" w:type="pct"/>
            <w:tcBorders>
              <w:top w:val="nil"/>
              <w:left w:val="nil"/>
              <w:bottom w:val="nil"/>
              <w:right w:val="nil"/>
            </w:tcBorders>
            <w:shd w:val="clear" w:color="auto" w:fill="auto"/>
            <w:noWrap/>
            <w:vAlign w:val="center"/>
            <w:hideMark/>
          </w:tcPr>
          <w:p w14:paraId="5D051D95" w14:textId="77777777" w:rsidR="00C7155C" w:rsidRPr="00C7155C" w:rsidRDefault="00C7155C" w:rsidP="00C7155C">
            <w:pPr>
              <w:spacing w:after="0" w:line="240" w:lineRule="auto"/>
              <w:jc w:val="left"/>
              <w:rPr>
                <w:rFonts w:ascii="Times New Roman" w:hAnsi="Times New Roman"/>
              </w:rPr>
            </w:pPr>
          </w:p>
        </w:tc>
        <w:tc>
          <w:tcPr>
            <w:tcW w:w="655" w:type="pct"/>
            <w:tcBorders>
              <w:top w:val="nil"/>
              <w:left w:val="nil"/>
              <w:bottom w:val="nil"/>
              <w:right w:val="nil"/>
            </w:tcBorders>
            <w:shd w:val="clear" w:color="auto" w:fill="auto"/>
            <w:noWrap/>
            <w:vAlign w:val="center"/>
            <w:hideMark/>
          </w:tcPr>
          <w:p w14:paraId="284CC9C7" w14:textId="77777777" w:rsidR="00C7155C" w:rsidRPr="00C7155C" w:rsidRDefault="00C7155C" w:rsidP="00C7155C">
            <w:pPr>
              <w:spacing w:after="0" w:line="240" w:lineRule="auto"/>
              <w:jc w:val="left"/>
              <w:rPr>
                <w:rFonts w:ascii="Times New Roman" w:hAnsi="Times New Roman"/>
              </w:rPr>
            </w:pPr>
          </w:p>
        </w:tc>
        <w:tc>
          <w:tcPr>
            <w:tcW w:w="655" w:type="pct"/>
            <w:tcBorders>
              <w:top w:val="nil"/>
              <w:left w:val="nil"/>
              <w:bottom w:val="nil"/>
              <w:right w:val="nil"/>
            </w:tcBorders>
            <w:shd w:val="clear" w:color="auto" w:fill="auto"/>
            <w:noWrap/>
            <w:vAlign w:val="center"/>
            <w:hideMark/>
          </w:tcPr>
          <w:p w14:paraId="24E5994F" w14:textId="77777777" w:rsidR="00C7155C" w:rsidRPr="00C7155C" w:rsidRDefault="00C7155C" w:rsidP="00C7155C">
            <w:pPr>
              <w:spacing w:after="0" w:line="240" w:lineRule="auto"/>
              <w:jc w:val="left"/>
              <w:rPr>
                <w:rFonts w:ascii="Times New Roman" w:hAnsi="Times New Roman"/>
              </w:rPr>
            </w:pPr>
          </w:p>
        </w:tc>
      </w:tr>
      <w:tr w:rsidR="00C7155C" w:rsidRPr="00C7155C" w14:paraId="763ECF89" w14:textId="77777777" w:rsidTr="00C7155C">
        <w:trPr>
          <w:trHeight w:val="225"/>
        </w:trPr>
        <w:tc>
          <w:tcPr>
            <w:tcW w:w="2381" w:type="pct"/>
            <w:tcBorders>
              <w:top w:val="nil"/>
              <w:left w:val="nil"/>
              <w:bottom w:val="nil"/>
              <w:right w:val="nil"/>
            </w:tcBorders>
            <w:shd w:val="clear" w:color="auto" w:fill="auto"/>
            <w:noWrap/>
            <w:vAlign w:val="center"/>
            <w:hideMark/>
          </w:tcPr>
          <w:p w14:paraId="38D93157" w14:textId="77777777" w:rsidR="00C7155C" w:rsidRPr="00C7155C" w:rsidRDefault="00C7155C" w:rsidP="00C7155C">
            <w:pPr>
              <w:spacing w:after="0" w:line="240" w:lineRule="auto"/>
              <w:ind w:firstLineChars="100" w:firstLine="160"/>
              <w:jc w:val="left"/>
              <w:rPr>
                <w:rFonts w:ascii="Arial" w:hAnsi="Arial" w:cs="Arial"/>
                <w:sz w:val="16"/>
                <w:szCs w:val="16"/>
              </w:rPr>
            </w:pPr>
            <w:r w:rsidRPr="00C7155C">
              <w:rPr>
                <w:rFonts w:ascii="Arial" w:hAnsi="Arial" w:cs="Arial"/>
                <w:sz w:val="16"/>
                <w:szCs w:val="16"/>
              </w:rPr>
              <w:t>Surplus/(deficit) for the period</w:t>
            </w:r>
          </w:p>
        </w:tc>
        <w:tc>
          <w:tcPr>
            <w:tcW w:w="655" w:type="pct"/>
            <w:tcBorders>
              <w:top w:val="nil"/>
              <w:left w:val="nil"/>
              <w:bottom w:val="nil"/>
              <w:right w:val="nil"/>
            </w:tcBorders>
            <w:shd w:val="clear" w:color="auto" w:fill="auto"/>
            <w:noWrap/>
            <w:vAlign w:val="center"/>
            <w:hideMark/>
          </w:tcPr>
          <w:p w14:paraId="7F46A0C8" w14:textId="77777777" w:rsidR="00C7155C" w:rsidRPr="00C7155C" w:rsidRDefault="00C7155C" w:rsidP="00C7155C">
            <w:pPr>
              <w:spacing w:after="0" w:line="240" w:lineRule="auto"/>
              <w:jc w:val="right"/>
              <w:rPr>
                <w:rFonts w:ascii="Arial" w:hAnsi="Arial" w:cs="Arial"/>
                <w:color w:val="000000"/>
                <w:sz w:val="16"/>
                <w:szCs w:val="16"/>
              </w:rPr>
            </w:pPr>
            <w:r w:rsidRPr="00C7155C">
              <w:rPr>
                <w:rFonts w:ascii="Arial" w:hAnsi="Arial" w:cs="Arial"/>
                <w:color w:val="000000"/>
                <w:sz w:val="16"/>
                <w:szCs w:val="16"/>
              </w:rPr>
              <w:t>(206,471)</w:t>
            </w:r>
          </w:p>
        </w:tc>
        <w:tc>
          <w:tcPr>
            <w:tcW w:w="655" w:type="pct"/>
            <w:tcBorders>
              <w:top w:val="nil"/>
              <w:left w:val="nil"/>
              <w:bottom w:val="nil"/>
              <w:right w:val="nil"/>
            </w:tcBorders>
            <w:shd w:val="clear" w:color="auto" w:fill="auto"/>
            <w:noWrap/>
            <w:vAlign w:val="center"/>
            <w:hideMark/>
          </w:tcPr>
          <w:p w14:paraId="5393121D" w14:textId="77777777" w:rsidR="00C7155C" w:rsidRPr="00C7155C" w:rsidRDefault="00C7155C" w:rsidP="00C7155C">
            <w:pPr>
              <w:spacing w:after="0" w:line="240" w:lineRule="auto"/>
              <w:jc w:val="right"/>
              <w:rPr>
                <w:rFonts w:ascii="Arial" w:hAnsi="Arial" w:cs="Arial"/>
                <w:color w:val="000000"/>
                <w:sz w:val="16"/>
                <w:szCs w:val="16"/>
              </w:rPr>
            </w:pPr>
            <w:r w:rsidRPr="00C7155C">
              <w:rPr>
                <w:rFonts w:ascii="Arial" w:hAnsi="Arial" w:cs="Arial"/>
                <w:color w:val="000000"/>
                <w:sz w:val="16"/>
                <w:szCs w:val="16"/>
              </w:rPr>
              <w:t xml:space="preserve">- </w:t>
            </w:r>
          </w:p>
        </w:tc>
        <w:tc>
          <w:tcPr>
            <w:tcW w:w="655" w:type="pct"/>
            <w:tcBorders>
              <w:top w:val="nil"/>
              <w:left w:val="nil"/>
              <w:bottom w:val="nil"/>
              <w:right w:val="nil"/>
            </w:tcBorders>
            <w:shd w:val="clear" w:color="auto" w:fill="auto"/>
            <w:noWrap/>
            <w:vAlign w:val="center"/>
            <w:hideMark/>
          </w:tcPr>
          <w:p w14:paraId="4C2ACD4F" w14:textId="77777777" w:rsidR="00C7155C" w:rsidRPr="00C7155C" w:rsidRDefault="00C7155C" w:rsidP="00C7155C">
            <w:pPr>
              <w:spacing w:after="0" w:line="240" w:lineRule="auto"/>
              <w:jc w:val="right"/>
              <w:rPr>
                <w:rFonts w:ascii="Arial" w:hAnsi="Arial" w:cs="Arial"/>
                <w:color w:val="000000"/>
                <w:sz w:val="16"/>
                <w:szCs w:val="16"/>
              </w:rPr>
            </w:pPr>
            <w:r w:rsidRPr="00C7155C">
              <w:rPr>
                <w:rFonts w:ascii="Arial" w:hAnsi="Arial" w:cs="Arial"/>
                <w:color w:val="000000"/>
                <w:sz w:val="16"/>
                <w:szCs w:val="16"/>
              </w:rPr>
              <w:t xml:space="preserve">- </w:t>
            </w:r>
          </w:p>
        </w:tc>
        <w:tc>
          <w:tcPr>
            <w:tcW w:w="655" w:type="pct"/>
            <w:tcBorders>
              <w:top w:val="nil"/>
              <w:left w:val="nil"/>
              <w:bottom w:val="nil"/>
              <w:right w:val="nil"/>
            </w:tcBorders>
            <w:shd w:val="clear" w:color="auto" w:fill="auto"/>
            <w:noWrap/>
            <w:vAlign w:val="center"/>
            <w:hideMark/>
          </w:tcPr>
          <w:p w14:paraId="21132352" w14:textId="77777777" w:rsidR="00C7155C" w:rsidRPr="00C7155C" w:rsidRDefault="00C7155C" w:rsidP="00C7155C">
            <w:pPr>
              <w:spacing w:after="0" w:line="240" w:lineRule="auto"/>
              <w:jc w:val="right"/>
              <w:rPr>
                <w:rFonts w:ascii="Arial" w:hAnsi="Arial" w:cs="Arial"/>
                <w:color w:val="000000"/>
                <w:sz w:val="16"/>
                <w:szCs w:val="16"/>
              </w:rPr>
            </w:pPr>
            <w:r w:rsidRPr="00C7155C">
              <w:rPr>
                <w:rFonts w:ascii="Arial" w:hAnsi="Arial" w:cs="Arial"/>
                <w:color w:val="000000"/>
                <w:sz w:val="16"/>
                <w:szCs w:val="16"/>
              </w:rPr>
              <w:t>(206,471)</w:t>
            </w:r>
          </w:p>
        </w:tc>
      </w:tr>
      <w:tr w:rsidR="00C7155C" w:rsidRPr="00C7155C" w14:paraId="1080C9DA" w14:textId="77777777" w:rsidTr="00C7155C">
        <w:trPr>
          <w:trHeight w:val="210"/>
        </w:trPr>
        <w:tc>
          <w:tcPr>
            <w:tcW w:w="2381" w:type="pct"/>
            <w:tcBorders>
              <w:top w:val="nil"/>
              <w:left w:val="nil"/>
              <w:bottom w:val="nil"/>
              <w:right w:val="nil"/>
            </w:tcBorders>
            <w:shd w:val="clear" w:color="auto" w:fill="auto"/>
            <w:vAlign w:val="center"/>
            <w:hideMark/>
          </w:tcPr>
          <w:p w14:paraId="62ACB74C" w14:textId="77777777" w:rsidR="00C7155C" w:rsidRPr="00C7155C" w:rsidRDefault="00C7155C" w:rsidP="00C7155C">
            <w:pPr>
              <w:spacing w:after="0" w:line="240" w:lineRule="auto"/>
              <w:jc w:val="left"/>
              <w:rPr>
                <w:rFonts w:ascii="Arial" w:hAnsi="Arial" w:cs="Arial"/>
                <w:b/>
                <w:bCs/>
                <w:i/>
                <w:iCs/>
                <w:color w:val="000000"/>
                <w:sz w:val="16"/>
                <w:szCs w:val="16"/>
              </w:rPr>
            </w:pPr>
            <w:r w:rsidRPr="00C7155C">
              <w:rPr>
                <w:rFonts w:ascii="Arial" w:hAnsi="Arial" w:cs="Arial"/>
                <w:b/>
                <w:bCs/>
                <w:i/>
                <w:iCs/>
                <w:color w:val="000000"/>
                <w:sz w:val="16"/>
                <w:szCs w:val="16"/>
              </w:rPr>
              <w:t>Total comprehensive income</w:t>
            </w:r>
          </w:p>
        </w:tc>
        <w:tc>
          <w:tcPr>
            <w:tcW w:w="655" w:type="pct"/>
            <w:tcBorders>
              <w:top w:val="single" w:sz="4" w:space="0" w:color="000000"/>
              <w:left w:val="nil"/>
              <w:bottom w:val="nil"/>
              <w:right w:val="nil"/>
            </w:tcBorders>
            <w:shd w:val="clear" w:color="auto" w:fill="auto"/>
            <w:noWrap/>
            <w:vAlign w:val="center"/>
            <w:hideMark/>
          </w:tcPr>
          <w:p w14:paraId="1700DA9E" w14:textId="77777777" w:rsidR="00C7155C" w:rsidRPr="00C7155C" w:rsidRDefault="00C7155C" w:rsidP="00C7155C">
            <w:pPr>
              <w:spacing w:after="0" w:line="240" w:lineRule="auto"/>
              <w:jc w:val="right"/>
              <w:rPr>
                <w:rFonts w:ascii="Arial" w:hAnsi="Arial" w:cs="Arial"/>
                <w:b/>
                <w:bCs/>
                <w:i/>
                <w:iCs/>
                <w:color w:val="000000"/>
                <w:sz w:val="16"/>
                <w:szCs w:val="16"/>
              </w:rPr>
            </w:pPr>
            <w:r w:rsidRPr="00C7155C">
              <w:rPr>
                <w:rFonts w:ascii="Arial" w:hAnsi="Arial" w:cs="Arial"/>
                <w:b/>
                <w:bCs/>
                <w:i/>
                <w:iCs/>
                <w:color w:val="000000"/>
                <w:sz w:val="16"/>
                <w:szCs w:val="16"/>
              </w:rPr>
              <w:t>(206,471)</w:t>
            </w:r>
          </w:p>
        </w:tc>
        <w:tc>
          <w:tcPr>
            <w:tcW w:w="655" w:type="pct"/>
            <w:tcBorders>
              <w:top w:val="single" w:sz="4" w:space="0" w:color="000000"/>
              <w:left w:val="nil"/>
              <w:bottom w:val="nil"/>
              <w:right w:val="nil"/>
            </w:tcBorders>
            <w:shd w:val="clear" w:color="auto" w:fill="auto"/>
            <w:noWrap/>
            <w:vAlign w:val="center"/>
            <w:hideMark/>
          </w:tcPr>
          <w:p w14:paraId="16CFAA7B" w14:textId="77777777" w:rsidR="00C7155C" w:rsidRPr="00C7155C" w:rsidRDefault="00C7155C" w:rsidP="00C7155C">
            <w:pPr>
              <w:spacing w:after="0" w:line="240" w:lineRule="auto"/>
              <w:jc w:val="right"/>
              <w:rPr>
                <w:rFonts w:ascii="Arial" w:hAnsi="Arial" w:cs="Arial"/>
                <w:b/>
                <w:bCs/>
                <w:i/>
                <w:iCs/>
                <w:color w:val="000000"/>
                <w:sz w:val="16"/>
                <w:szCs w:val="16"/>
              </w:rPr>
            </w:pPr>
            <w:r w:rsidRPr="00C7155C">
              <w:rPr>
                <w:rFonts w:ascii="Arial" w:hAnsi="Arial" w:cs="Arial"/>
                <w:b/>
                <w:bCs/>
                <w:i/>
                <w:iCs/>
                <w:color w:val="000000"/>
                <w:sz w:val="16"/>
                <w:szCs w:val="16"/>
              </w:rPr>
              <w:t xml:space="preserve">- </w:t>
            </w:r>
          </w:p>
        </w:tc>
        <w:tc>
          <w:tcPr>
            <w:tcW w:w="655" w:type="pct"/>
            <w:tcBorders>
              <w:top w:val="single" w:sz="4" w:space="0" w:color="000000"/>
              <w:left w:val="nil"/>
              <w:bottom w:val="nil"/>
              <w:right w:val="nil"/>
            </w:tcBorders>
            <w:shd w:val="clear" w:color="auto" w:fill="auto"/>
            <w:noWrap/>
            <w:vAlign w:val="center"/>
            <w:hideMark/>
          </w:tcPr>
          <w:p w14:paraId="37CBE44F" w14:textId="77777777" w:rsidR="00C7155C" w:rsidRPr="00C7155C" w:rsidRDefault="00C7155C" w:rsidP="00C7155C">
            <w:pPr>
              <w:spacing w:after="0" w:line="240" w:lineRule="auto"/>
              <w:jc w:val="right"/>
              <w:rPr>
                <w:rFonts w:ascii="Arial" w:hAnsi="Arial" w:cs="Arial"/>
                <w:b/>
                <w:bCs/>
                <w:i/>
                <w:iCs/>
                <w:color w:val="000000"/>
                <w:sz w:val="16"/>
                <w:szCs w:val="16"/>
              </w:rPr>
            </w:pPr>
            <w:r w:rsidRPr="00C7155C">
              <w:rPr>
                <w:rFonts w:ascii="Arial" w:hAnsi="Arial" w:cs="Arial"/>
                <w:b/>
                <w:bCs/>
                <w:i/>
                <w:iCs/>
                <w:color w:val="000000"/>
                <w:sz w:val="16"/>
                <w:szCs w:val="16"/>
              </w:rPr>
              <w:t xml:space="preserve">- </w:t>
            </w:r>
          </w:p>
        </w:tc>
        <w:tc>
          <w:tcPr>
            <w:tcW w:w="655" w:type="pct"/>
            <w:tcBorders>
              <w:top w:val="single" w:sz="4" w:space="0" w:color="000000"/>
              <w:left w:val="nil"/>
              <w:bottom w:val="nil"/>
              <w:right w:val="nil"/>
            </w:tcBorders>
            <w:shd w:val="clear" w:color="auto" w:fill="auto"/>
            <w:noWrap/>
            <w:vAlign w:val="center"/>
            <w:hideMark/>
          </w:tcPr>
          <w:p w14:paraId="24028A4F" w14:textId="77777777" w:rsidR="00C7155C" w:rsidRPr="00C7155C" w:rsidRDefault="00C7155C" w:rsidP="00C7155C">
            <w:pPr>
              <w:spacing w:after="0" w:line="240" w:lineRule="auto"/>
              <w:jc w:val="right"/>
              <w:rPr>
                <w:rFonts w:ascii="Arial" w:hAnsi="Arial" w:cs="Arial"/>
                <w:b/>
                <w:bCs/>
                <w:i/>
                <w:iCs/>
                <w:color w:val="000000"/>
                <w:sz w:val="16"/>
                <w:szCs w:val="16"/>
              </w:rPr>
            </w:pPr>
            <w:r w:rsidRPr="00C7155C">
              <w:rPr>
                <w:rFonts w:ascii="Arial" w:hAnsi="Arial" w:cs="Arial"/>
                <w:b/>
                <w:bCs/>
                <w:i/>
                <w:iCs/>
                <w:color w:val="000000"/>
                <w:sz w:val="16"/>
                <w:szCs w:val="16"/>
              </w:rPr>
              <w:t>(206,471)</w:t>
            </w:r>
          </w:p>
        </w:tc>
      </w:tr>
      <w:tr w:rsidR="00C7155C" w:rsidRPr="00C7155C" w14:paraId="07C2A5F5" w14:textId="77777777" w:rsidTr="00C7155C">
        <w:trPr>
          <w:trHeight w:val="225"/>
        </w:trPr>
        <w:tc>
          <w:tcPr>
            <w:tcW w:w="2381" w:type="pct"/>
            <w:tcBorders>
              <w:top w:val="nil"/>
              <w:left w:val="nil"/>
              <w:bottom w:val="nil"/>
              <w:right w:val="nil"/>
            </w:tcBorders>
            <w:shd w:val="clear" w:color="auto" w:fill="auto"/>
            <w:noWrap/>
            <w:vAlign w:val="center"/>
            <w:hideMark/>
          </w:tcPr>
          <w:p w14:paraId="37CC58CF" w14:textId="77777777" w:rsidR="00C7155C" w:rsidRPr="00C7155C" w:rsidRDefault="00C7155C" w:rsidP="00C7155C">
            <w:pPr>
              <w:spacing w:after="0" w:line="240" w:lineRule="auto"/>
              <w:jc w:val="left"/>
              <w:rPr>
                <w:rFonts w:ascii="Arial" w:hAnsi="Arial" w:cs="Arial"/>
                <w:b/>
                <w:bCs/>
                <w:color w:val="000000"/>
                <w:sz w:val="16"/>
                <w:szCs w:val="16"/>
              </w:rPr>
            </w:pPr>
            <w:r w:rsidRPr="00C7155C">
              <w:rPr>
                <w:rFonts w:ascii="Arial" w:hAnsi="Arial" w:cs="Arial"/>
                <w:b/>
                <w:bCs/>
                <w:color w:val="000000"/>
                <w:sz w:val="16"/>
                <w:szCs w:val="16"/>
              </w:rPr>
              <w:t>Transactions with owners</w:t>
            </w:r>
          </w:p>
        </w:tc>
        <w:tc>
          <w:tcPr>
            <w:tcW w:w="655" w:type="pct"/>
            <w:tcBorders>
              <w:top w:val="nil"/>
              <w:left w:val="nil"/>
              <w:bottom w:val="nil"/>
              <w:right w:val="nil"/>
            </w:tcBorders>
            <w:shd w:val="clear" w:color="auto" w:fill="auto"/>
            <w:noWrap/>
            <w:vAlign w:val="center"/>
            <w:hideMark/>
          </w:tcPr>
          <w:p w14:paraId="3577C1E9" w14:textId="77777777" w:rsidR="00C7155C" w:rsidRPr="00C7155C" w:rsidRDefault="00C7155C" w:rsidP="00C7155C">
            <w:pPr>
              <w:spacing w:after="0" w:line="240" w:lineRule="auto"/>
              <w:jc w:val="left"/>
              <w:rPr>
                <w:rFonts w:ascii="Arial" w:hAnsi="Arial" w:cs="Arial"/>
                <w:b/>
                <w:bCs/>
                <w:color w:val="000000"/>
                <w:sz w:val="16"/>
                <w:szCs w:val="16"/>
              </w:rPr>
            </w:pPr>
          </w:p>
        </w:tc>
        <w:tc>
          <w:tcPr>
            <w:tcW w:w="655" w:type="pct"/>
            <w:tcBorders>
              <w:top w:val="nil"/>
              <w:left w:val="nil"/>
              <w:bottom w:val="nil"/>
              <w:right w:val="nil"/>
            </w:tcBorders>
            <w:shd w:val="clear" w:color="auto" w:fill="auto"/>
            <w:noWrap/>
            <w:vAlign w:val="center"/>
            <w:hideMark/>
          </w:tcPr>
          <w:p w14:paraId="4E56D0C6" w14:textId="77777777" w:rsidR="00C7155C" w:rsidRPr="00C7155C" w:rsidRDefault="00C7155C" w:rsidP="00C7155C">
            <w:pPr>
              <w:spacing w:after="0" w:line="240" w:lineRule="auto"/>
              <w:jc w:val="left"/>
              <w:rPr>
                <w:rFonts w:ascii="Times New Roman" w:hAnsi="Times New Roman"/>
              </w:rPr>
            </w:pPr>
          </w:p>
        </w:tc>
        <w:tc>
          <w:tcPr>
            <w:tcW w:w="655" w:type="pct"/>
            <w:tcBorders>
              <w:top w:val="nil"/>
              <w:left w:val="nil"/>
              <w:bottom w:val="nil"/>
              <w:right w:val="nil"/>
            </w:tcBorders>
            <w:shd w:val="clear" w:color="auto" w:fill="auto"/>
            <w:noWrap/>
            <w:vAlign w:val="center"/>
            <w:hideMark/>
          </w:tcPr>
          <w:p w14:paraId="7394208E" w14:textId="77777777" w:rsidR="00C7155C" w:rsidRPr="00C7155C" w:rsidRDefault="00C7155C" w:rsidP="00C7155C">
            <w:pPr>
              <w:spacing w:after="0" w:line="240" w:lineRule="auto"/>
              <w:jc w:val="left"/>
              <w:rPr>
                <w:rFonts w:ascii="Times New Roman" w:hAnsi="Times New Roman"/>
              </w:rPr>
            </w:pPr>
          </w:p>
        </w:tc>
        <w:tc>
          <w:tcPr>
            <w:tcW w:w="655" w:type="pct"/>
            <w:tcBorders>
              <w:top w:val="nil"/>
              <w:left w:val="nil"/>
              <w:bottom w:val="nil"/>
              <w:right w:val="nil"/>
            </w:tcBorders>
            <w:shd w:val="clear" w:color="auto" w:fill="auto"/>
            <w:noWrap/>
            <w:vAlign w:val="center"/>
            <w:hideMark/>
          </w:tcPr>
          <w:p w14:paraId="14B1E59E" w14:textId="77777777" w:rsidR="00C7155C" w:rsidRPr="00C7155C" w:rsidRDefault="00C7155C" w:rsidP="00C7155C">
            <w:pPr>
              <w:spacing w:after="0" w:line="240" w:lineRule="auto"/>
              <w:jc w:val="left"/>
              <w:rPr>
                <w:rFonts w:ascii="Times New Roman" w:hAnsi="Times New Roman"/>
              </w:rPr>
            </w:pPr>
          </w:p>
        </w:tc>
      </w:tr>
      <w:tr w:rsidR="00C7155C" w:rsidRPr="00C7155C" w14:paraId="27727084" w14:textId="77777777" w:rsidTr="00C7155C">
        <w:trPr>
          <w:trHeight w:val="237"/>
        </w:trPr>
        <w:tc>
          <w:tcPr>
            <w:tcW w:w="2381" w:type="pct"/>
            <w:tcBorders>
              <w:top w:val="nil"/>
              <w:left w:val="nil"/>
              <w:bottom w:val="nil"/>
              <w:right w:val="nil"/>
            </w:tcBorders>
            <w:shd w:val="clear" w:color="auto" w:fill="auto"/>
            <w:noWrap/>
            <w:vAlign w:val="center"/>
            <w:hideMark/>
          </w:tcPr>
          <w:p w14:paraId="51656D63" w14:textId="77777777" w:rsidR="00C7155C" w:rsidRPr="00C7155C" w:rsidRDefault="00C7155C" w:rsidP="00C7155C">
            <w:pPr>
              <w:spacing w:after="0" w:line="240" w:lineRule="auto"/>
              <w:jc w:val="left"/>
              <w:rPr>
                <w:rFonts w:ascii="Arial" w:hAnsi="Arial" w:cs="Arial"/>
                <w:b/>
                <w:bCs/>
                <w:i/>
                <w:iCs/>
                <w:color w:val="000000"/>
                <w:sz w:val="16"/>
                <w:szCs w:val="16"/>
              </w:rPr>
            </w:pPr>
            <w:r w:rsidRPr="00C7155C">
              <w:rPr>
                <w:rFonts w:ascii="Arial" w:hAnsi="Arial" w:cs="Arial"/>
                <w:b/>
                <w:bCs/>
                <w:i/>
                <w:iCs/>
                <w:color w:val="000000"/>
                <w:sz w:val="16"/>
                <w:szCs w:val="16"/>
              </w:rPr>
              <w:t>Contributions by owners</w:t>
            </w:r>
          </w:p>
        </w:tc>
        <w:tc>
          <w:tcPr>
            <w:tcW w:w="655" w:type="pct"/>
            <w:tcBorders>
              <w:top w:val="nil"/>
              <w:left w:val="nil"/>
              <w:bottom w:val="nil"/>
              <w:right w:val="nil"/>
            </w:tcBorders>
            <w:shd w:val="clear" w:color="auto" w:fill="auto"/>
            <w:noWrap/>
            <w:vAlign w:val="center"/>
            <w:hideMark/>
          </w:tcPr>
          <w:p w14:paraId="3B225072" w14:textId="77777777" w:rsidR="00C7155C" w:rsidRPr="00C7155C" w:rsidRDefault="00C7155C" w:rsidP="00C7155C">
            <w:pPr>
              <w:spacing w:after="0" w:line="240" w:lineRule="auto"/>
              <w:jc w:val="left"/>
              <w:rPr>
                <w:rFonts w:ascii="Arial" w:hAnsi="Arial" w:cs="Arial"/>
                <w:b/>
                <w:bCs/>
                <w:i/>
                <w:iCs/>
                <w:color w:val="000000"/>
                <w:sz w:val="16"/>
                <w:szCs w:val="16"/>
              </w:rPr>
            </w:pPr>
          </w:p>
        </w:tc>
        <w:tc>
          <w:tcPr>
            <w:tcW w:w="655" w:type="pct"/>
            <w:tcBorders>
              <w:top w:val="nil"/>
              <w:left w:val="nil"/>
              <w:bottom w:val="nil"/>
              <w:right w:val="nil"/>
            </w:tcBorders>
            <w:shd w:val="clear" w:color="auto" w:fill="auto"/>
            <w:noWrap/>
            <w:vAlign w:val="center"/>
            <w:hideMark/>
          </w:tcPr>
          <w:p w14:paraId="2E750B51" w14:textId="77777777" w:rsidR="00C7155C" w:rsidRPr="00C7155C" w:rsidRDefault="00C7155C" w:rsidP="00C7155C">
            <w:pPr>
              <w:spacing w:after="0" w:line="240" w:lineRule="auto"/>
              <w:jc w:val="left"/>
              <w:rPr>
                <w:rFonts w:ascii="Times New Roman" w:hAnsi="Times New Roman"/>
              </w:rPr>
            </w:pPr>
          </w:p>
        </w:tc>
        <w:tc>
          <w:tcPr>
            <w:tcW w:w="655" w:type="pct"/>
            <w:tcBorders>
              <w:top w:val="nil"/>
              <w:left w:val="nil"/>
              <w:bottom w:val="nil"/>
              <w:right w:val="nil"/>
            </w:tcBorders>
            <w:shd w:val="clear" w:color="auto" w:fill="auto"/>
            <w:noWrap/>
            <w:vAlign w:val="center"/>
            <w:hideMark/>
          </w:tcPr>
          <w:p w14:paraId="5B3FFD76" w14:textId="77777777" w:rsidR="00C7155C" w:rsidRPr="00C7155C" w:rsidRDefault="00C7155C" w:rsidP="00C7155C">
            <w:pPr>
              <w:spacing w:after="0" w:line="240" w:lineRule="auto"/>
              <w:jc w:val="left"/>
              <w:rPr>
                <w:rFonts w:ascii="Times New Roman" w:hAnsi="Times New Roman"/>
              </w:rPr>
            </w:pPr>
          </w:p>
        </w:tc>
        <w:tc>
          <w:tcPr>
            <w:tcW w:w="655" w:type="pct"/>
            <w:tcBorders>
              <w:top w:val="nil"/>
              <w:left w:val="nil"/>
              <w:bottom w:val="nil"/>
              <w:right w:val="nil"/>
            </w:tcBorders>
            <w:shd w:val="clear" w:color="auto" w:fill="auto"/>
            <w:noWrap/>
            <w:vAlign w:val="center"/>
            <w:hideMark/>
          </w:tcPr>
          <w:p w14:paraId="40EB8C4E" w14:textId="77777777" w:rsidR="00C7155C" w:rsidRPr="00C7155C" w:rsidRDefault="00C7155C" w:rsidP="00C7155C">
            <w:pPr>
              <w:spacing w:after="0" w:line="240" w:lineRule="auto"/>
              <w:jc w:val="left"/>
              <w:rPr>
                <w:rFonts w:ascii="Times New Roman" w:hAnsi="Times New Roman"/>
              </w:rPr>
            </w:pPr>
          </w:p>
        </w:tc>
      </w:tr>
      <w:tr w:rsidR="00C7155C" w:rsidRPr="00C7155C" w14:paraId="46E07829" w14:textId="77777777" w:rsidTr="00C7155C">
        <w:trPr>
          <w:trHeight w:val="237"/>
        </w:trPr>
        <w:tc>
          <w:tcPr>
            <w:tcW w:w="2381" w:type="pct"/>
            <w:tcBorders>
              <w:top w:val="nil"/>
              <w:left w:val="nil"/>
              <w:bottom w:val="nil"/>
              <w:right w:val="nil"/>
            </w:tcBorders>
            <w:shd w:val="clear" w:color="auto" w:fill="auto"/>
            <w:noWrap/>
            <w:vAlign w:val="center"/>
            <w:hideMark/>
          </w:tcPr>
          <w:p w14:paraId="6C534C2C" w14:textId="77777777" w:rsidR="00C7155C" w:rsidRPr="00C7155C" w:rsidRDefault="00C7155C" w:rsidP="00C7155C">
            <w:pPr>
              <w:spacing w:after="0" w:line="240" w:lineRule="auto"/>
              <w:ind w:firstLineChars="200" w:firstLine="320"/>
              <w:jc w:val="left"/>
              <w:rPr>
                <w:rFonts w:ascii="Arial" w:hAnsi="Arial" w:cs="Arial"/>
                <w:color w:val="000000"/>
                <w:sz w:val="16"/>
                <w:szCs w:val="16"/>
              </w:rPr>
            </w:pPr>
            <w:r w:rsidRPr="00C7155C">
              <w:rPr>
                <w:rFonts w:ascii="Arial" w:hAnsi="Arial" w:cs="Arial"/>
                <w:color w:val="000000"/>
                <w:sz w:val="16"/>
                <w:szCs w:val="16"/>
              </w:rPr>
              <w:t>Equity injection - Appropriation</w:t>
            </w:r>
          </w:p>
        </w:tc>
        <w:tc>
          <w:tcPr>
            <w:tcW w:w="655" w:type="pct"/>
            <w:tcBorders>
              <w:top w:val="nil"/>
              <w:left w:val="nil"/>
              <w:bottom w:val="nil"/>
              <w:right w:val="nil"/>
            </w:tcBorders>
            <w:shd w:val="clear" w:color="auto" w:fill="auto"/>
            <w:noWrap/>
            <w:vAlign w:val="center"/>
            <w:hideMark/>
          </w:tcPr>
          <w:p w14:paraId="529E141E" w14:textId="77777777" w:rsidR="00C7155C" w:rsidRPr="00C7155C" w:rsidRDefault="00C7155C" w:rsidP="00C7155C">
            <w:pPr>
              <w:spacing w:after="0" w:line="240" w:lineRule="auto"/>
              <w:jc w:val="right"/>
              <w:rPr>
                <w:rFonts w:ascii="Arial" w:hAnsi="Arial" w:cs="Arial"/>
                <w:color w:val="000000"/>
                <w:sz w:val="16"/>
                <w:szCs w:val="16"/>
              </w:rPr>
            </w:pPr>
            <w:r w:rsidRPr="00C7155C">
              <w:rPr>
                <w:rFonts w:ascii="Arial" w:hAnsi="Arial" w:cs="Arial"/>
                <w:color w:val="000000"/>
                <w:sz w:val="16"/>
                <w:szCs w:val="16"/>
              </w:rPr>
              <w:t xml:space="preserve">- </w:t>
            </w:r>
          </w:p>
        </w:tc>
        <w:tc>
          <w:tcPr>
            <w:tcW w:w="655" w:type="pct"/>
            <w:tcBorders>
              <w:top w:val="nil"/>
              <w:left w:val="nil"/>
              <w:bottom w:val="nil"/>
              <w:right w:val="nil"/>
            </w:tcBorders>
            <w:shd w:val="clear" w:color="auto" w:fill="auto"/>
            <w:noWrap/>
            <w:vAlign w:val="center"/>
            <w:hideMark/>
          </w:tcPr>
          <w:p w14:paraId="15769E8A" w14:textId="77777777" w:rsidR="00C7155C" w:rsidRPr="00C7155C" w:rsidRDefault="00C7155C" w:rsidP="00C7155C">
            <w:pPr>
              <w:spacing w:after="0" w:line="240" w:lineRule="auto"/>
              <w:jc w:val="right"/>
              <w:rPr>
                <w:rFonts w:ascii="Arial" w:hAnsi="Arial" w:cs="Arial"/>
                <w:color w:val="000000"/>
                <w:sz w:val="16"/>
                <w:szCs w:val="16"/>
              </w:rPr>
            </w:pPr>
            <w:r w:rsidRPr="00C7155C">
              <w:rPr>
                <w:rFonts w:ascii="Arial" w:hAnsi="Arial" w:cs="Arial"/>
                <w:color w:val="000000"/>
                <w:sz w:val="16"/>
                <w:szCs w:val="16"/>
              </w:rPr>
              <w:t xml:space="preserve">- </w:t>
            </w:r>
          </w:p>
        </w:tc>
        <w:tc>
          <w:tcPr>
            <w:tcW w:w="655" w:type="pct"/>
            <w:tcBorders>
              <w:top w:val="nil"/>
              <w:left w:val="nil"/>
              <w:bottom w:val="nil"/>
              <w:right w:val="nil"/>
            </w:tcBorders>
            <w:shd w:val="clear" w:color="auto" w:fill="auto"/>
            <w:noWrap/>
            <w:vAlign w:val="center"/>
            <w:hideMark/>
          </w:tcPr>
          <w:p w14:paraId="02ACCD3B" w14:textId="77777777" w:rsidR="00C7155C" w:rsidRPr="00C7155C" w:rsidRDefault="00C7155C" w:rsidP="00C7155C">
            <w:pPr>
              <w:spacing w:after="0" w:line="240" w:lineRule="auto"/>
              <w:jc w:val="right"/>
              <w:rPr>
                <w:rFonts w:ascii="Arial" w:hAnsi="Arial" w:cs="Arial"/>
                <w:color w:val="000000"/>
                <w:sz w:val="16"/>
                <w:szCs w:val="16"/>
              </w:rPr>
            </w:pPr>
            <w:r w:rsidRPr="00C7155C">
              <w:rPr>
                <w:rFonts w:ascii="Arial" w:hAnsi="Arial" w:cs="Arial"/>
                <w:color w:val="000000"/>
                <w:sz w:val="16"/>
                <w:szCs w:val="16"/>
              </w:rPr>
              <w:t xml:space="preserve">88,741 </w:t>
            </w:r>
          </w:p>
        </w:tc>
        <w:tc>
          <w:tcPr>
            <w:tcW w:w="655" w:type="pct"/>
            <w:tcBorders>
              <w:top w:val="nil"/>
              <w:left w:val="nil"/>
              <w:bottom w:val="nil"/>
              <w:right w:val="nil"/>
            </w:tcBorders>
            <w:shd w:val="clear" w:color="auto" w:fill="auto"/>
            <w:noWrap/>
            <w:vAlign w:val="center"/>
            <w:hideMark/>
          </w:tcPr>
          <w:p w14:paraId="3A4A13A5" w14:textId="77777777" w:rsidR="00C7155C" w:rsidRPr="00C7155C" w:rsidRDefault="00C7155C" w:rsidP="00C7155C">
            <w:pPr>
              <w:spacing w:after="0" w:line="240" w:lineRule="auto"/>
              <w:jc w:val="right"/>
              <w:rPr>
                <w:rFonts w:ascii="Arial" w:hAnsi="Arial" w:cs="Arial"/>
                <w:color w:val="000000"/>
                <w:sz w:val="16"/>
                <w:szCs w:val="16"/>
              </w:rPr>
            </w:pPr>
            <w:r w:rsidRPr="00C7155C">
              <w:rPr>
                <w:rFonts w:ascii="Arial" w:hAnsi="Arial" w:cs="Arial"/>
                <w:color w:val="000000"/>
                <w:sz w:val="16"/>
                <w:szCs w:val="16"/>
              </w:rPr>
              <w:t xml:space="preserve">88,741 </w:t>
            </w:r>
          </w:p>
        </w:tc>
      </w:tr>
      <w:tr w:rsidR="00C7155C" w:rsidRPr="00C7155C" w14:paraId="24385C85" w14:textId="77777777" w:rsidTr="00C7155C">
        <w:trPr>
          <w:trHeight w:val="237"/>
        </w:trPr>
        <w:tc>
          <w:tcPr>
            <w:tcW w:w="2381" w:type="pct"/>
            <w:tcBorders>
              <w:top w:val="nil"/>
              <w:left w:val="nil"/>
              <w:bottom w:val="nil"/>
              <w:right w:val="nil"/>
            </w:tcBorders>
            <w:shd w:val="clear" w:color="auto" w:fill="auto"/>
            <w:noWrap/>
            <w:vAlign w:val="center"/>
            <w:hideMark/>
          </w:tcPr>
          <w:p w14:paraId="2C6E97DC" w14:textId="77777777" w:rsidR="00C7155C" w:rsidRPr="00C7155C" w:rsidRDefault="00C7155C" w:rsidP="00C7155C">
            <w:pPr>
              <w:spacing w:after="0" w:line="240" w:lineRule="auto"/>
              <w:ind w:firstLineChars="200" w:firstLine="320"/>
              <w:jc w:val="left"/>
              <w:rPr>
                <w:rFonts w:ascii="Arial" w:hAnsi="Arial" w:cs="Arial"/>
                <w:color w:val="000000"/>
                <w:sz w:val="16"/>
                <w:szCs w:val="16"/>
              </w:rPr>
            </w:pPr>
            <w:r w:rsidRPr="00C7155C">
              <w:rPr>
                <w:rFonts w:ascii="Arial" w:hAnsi="Arial" w:cs="Arial"/>
                <w:color w:val="000000"/>
                <w:sz w:val="16"/>
                <w:szCs w:val="16"/>
              </w:rPr>
              <w:t>Departmental Capital Budget (DCB)</w:t>
            </w:r>
          </w:p>
        </w:tc>
        <w:tc>
          <w:tcPr>
            <w:tcW w:w="655" w:type="pct"/>
            <w:tcBorders>
              <w:top w:val="nil"/>
              <w:left w:val="nil"/>
              <w:bottom w:val="nil"/>
              <w:right w:val="nil"/>
            </w:tcBorders>
            <w:shd w:val="clear" w:color="auto" w:fill="auto"/>
            <w:noWrap/>
            <w:vAlign w:val="center"/>
            <w:hideMark/>
          </w:tcPr>
          <w:p w14:paraId="29C49A08" w14:textId="77777777" w:rsidR="00C7155C" w:rsidRPr="00C7155C" w:rsidRDefault="00C7155C" w:rsidP="00C7155C">
            <w:pPr>
              <w:spacing w:after="0" w:line="240" w:lineRule="auto"/>
              <w:jc w:val="right"/>
              <w:rPr>
                <w:rFonts w:ascii="Arial" w:hAnsi="Arial" w:cs="Arial"/>
                <w:color w:val="000000"/>
                <w:sz w:val="16"/>
                <w:szCs w:val="16"/>
              </w:rPr>
            </w:pPr>
            <w:r w:rsidRPr="00C7155C">
              <w:rPr>
                <w:rFonts w:ascii="Arial" w:hAnsi="Arial" w:cs="Arial"/>
                <w:color w:val="000000"/>
                <w:sz w:val="16"/>
                <w:szCs w:val="16"/>
              </w:rPr>
              <w:t xml:space="preserve">- </w:t>
            </w:r>
          </w:p>
        </w:tc>
        <w:tc>
          <w:tcPr>
            <w:tcW w:w="655" w:type="pct"/>
            <w:tcBorders>
              <w:top w:val="nil"/>
              <w:left w:val="nil"/>
              <w:bottom w:val="nil"/>
              <w:right w:val="nil"/>
            </w:tcBorders>
            <w:shd w:val="clear" w:color="auto" w:fill="auto"/>
            <w:noWrap/>
            <w:vAlign w:val="center"/>
            <w:hideMark/>
          </w:tcPr>
          <w:p w14:paraId="7655E6D7" w14:textId="77777777" w:rsidR="00C7155C" w:rsidRPr="00C7155C" w:rsidRDefault="00C7155C" w:rsidP="00C7155C">
            <w:pPr>
              <w:spacing w:after="0" w:line="240" w:lineRule="auto"/>
              <w:jc w:val="right"/>
              <w:rPr>
                <w:rFonts w:ascii="Arial" w:hAnsi="Arial" w:cs="Arial"/>
                <w:color w:val="000000"/>
                <w:sz w:val="16"/>
                <w:szCs w:val="16"/>
              </w:rPr>
            </w:pPr>
            <w:r w:rsidRPr="00C7155C">
              <w:rPr>
                <w:rFonts w:ascii="Arial" w:hAnsi="Arial" w:cs="Arial"/>
                <w:color w:val="000000"/>
                <w:sz w:val="16"/>
                <w:szCs w:val="16"/>
              </w:rPr>
              <w:t xml:space="preserve">- </w:t>
            </w:r>
          </w:p>
        </w:tc>
        <w:tc>
          <w:tcPr>
            <w:tcW w:w="655" w:type="pct"/>
            <w:tcBorders>
              <w:top w:val="nil"/>
              <w:left w:val="nil"/>
              <w:bottom w:val="nil"/>
              <w:right w:val="nil"/>
            </w:tcBorders>
            <w:shd w:val="clear" w:color="auto" w:fill="auto"/>
            <w:noWrap/>
            <w:vAlign w:val="center"/>
            <w:hideMark/>
          </w:tcPr>
          <w:p w14:paraId="5885C050" w14:textId="77777777" w:rsidR="00C7155C" w:rsidRPr="00C7155C" w:rsidRDefault="00C7155C" w:rsidP="00C7155C">
            <w:pPr>
              <w:spacing w:after="0" w:line="240" w:lineRule="auto"/>
              <w:jc w:val="right"/>
              <w:rPr>
                <w:rFonts w:ascii="Arial" w:hAnsi="Arial" w:cs="Arial"/>
                <w:color w:val="000000"/>
                <w:sz w:val="16"/>
                <w:szCs w:val="16"/>
              </w:rPr>
            </w:pPr>
            <w:r w:rsidRPr="00C7155C">
              <w:rPr>
                <w:rFonts w:ascii="Arial" w:hAnsi="Arial" w:cs="Arial"/>
                <w:color w:val="000000"/>
                <w:sz w:val="16"/>
                <w:szCs w:val="16"/>
              </w:rPr>
              <w:t xml:space="preserve">118,051 </w:t>
            </w:r>
          </w:p>
        </w:tc>
        <w:tc>
          <w:tcPr>
            <w:tcW w:w="655" w:type="pct"/>
            <w:tcBorders>
              <w:top w:val="nil"/>
              <w:left w:val="nil"/>
              <w:bottom w:val="nil"/>
              <w:right w:val="nil"/>
            </w:tcBorders>
            <w:shd w:val="clear" w:color="auto" w:fill="auto"/>
            <w:noWrap/>
            <w:vAlign w:val="center"/>
            <w:hideMark/>
          </w:tcPr>
          <w:p w14:paraId="1E2FA0CB" w14:textId="77777777" w:rsidR="00C7155C" w:rsidRPr="00C7155C" w:rsidRDefault="00C7155C" w:rsidP="00C7155C">
            <w:pPr>
              <w:spacing w:after="0" w:line="240" w:lineRule="auto"/>
              <w:jc w:val="right"/>
              <w:rPr>
                <w:rFonts w:ascii="Arial" w:hAnsi="Arial" w:cs="Arial"/>
                <w:color w:val="000000"/>
                <w:sz w:val="16"/>
                <w:szCs w:val="16"/>
              </w:rPr>
            </w:pPr>
            <w:r w:rsidRPr="00C7155C">
              <w:rPr>
                <w:rFonts w:ascii="Arial" w:hAnsi="Arial" w:cs="Arial"/>
                <w:color w:val="000000"/>
                <w:sz w:val="16"/>
                <w:szCs w:val="16"/>
              </w:rPr>
              <w:t xml:space="preserve">118,051 </w:t>
            </w:r>
          </w:p>
        </w:tc>
      </w:tr>
      <w:tr w:rsidR="00C7155C" w:rsidRPr="00C7155C" w14:paraId="2D707981" w14:textId="77777777" w:rsidTr="00C7155C">
        <w:trPr>
          <w:trHeight w:val="465"/>
        </w:trPr>
        <w:tc>
          <w:tcPr>
            <w:tcW w:w="2381" w:type="pct"/>
            <w:tcBorders>
              <w:top w:val="nil"/>
              <w:left w:val="nil"/>
              <w:bottom w:val="nil"/>
              <w:right w:val="nil"/>
            </w:tcBorders>
            <w:shd w:val="clear" w:color="auto" w:fill="auto"/>
            <w:vAlign w:val="center"/>
            <w:hideMark/>
          </w:tcPr>
          <w:p w14:paraId="21422CD1" w14:textId="77777777" w:rsidR="00C7155C" w:rsidRPr="00C7155C" w:rsidRDefault="00C7155C" w:rsidP="00C7155C">
            <w:pPr>
              <w:spacing w:after="0" w:line="240" w:lineRule="auto"/>
              <w:jc w:val="left"/>
              <w:rPr>
                <w:rFonts w:ascii="Arial" w:hAnsi="Arial" w:cs="Arial"/>
                <w:b/>
                <w:bCs/>
                <w:i/>
                <w:iCs/>
                <w:color w:val="000000"/>
                <w:sz w:val="16"/>
                <w:szCs w:val="16"/>
              </w:rPr>
            </w:pPr>
            <w:r w:rsidRPr="00C7155C">
              <w:rPr>
                <w:rFonts w:ascii="Arial" w:hAnsi="Arial" w:cs="Arial"/>
                <w:b/>
                <w:bCs/>
                <w:i/>
                <w:iCs/>
                <w:color w:val="000000"/>
                <w:sz w:val="16"/>
                <w:szCs w:val="16"/>
              </w:rPr>
              <w:t>Total transactions with</w:t>
            </w:r>
            <w:r w:rsidRPr="00C7155C">
              <w:rPr>
                <w:rFonts w:ascii="Arial" w:hAnsi="Arial" w:cs="Arial"/>
                <w:b/>
                <w:bCs/>
                <w:i/>
                <w:iCs/>
                <w:color w:val="000000"/>
                <w:sz w:val="16"/>
                <w:szCs w:val="16"/>
              </w:rPr>
              <w:br/>
              <w:t xml:space="preserve">  owners</w:t>
            </w:r>
          </w:p>
        </w:tc>
        <w:tc>
          <w:tcPr>
            <w:tcW w:w="655" w:type="pct"/>
            <w:tcBorders>
              <w:top w:val="single" w:sz="4" w:space="0" w:color="000000"/>
              <w:left w:val="nil"/>
              <w:bottom w:val="single" w:sz="4" w:space="0" w:color="000000"/>
              <w:right w:val="nil"/>
            </w:tcBorders>
            <w:shd w:val="clear" w:color="auto" w:fill="auto"/>
            <w:noWrap/>
            <w:vAlign w:val="bottom"/>
            <w:hideMark/>
          </w:tcPr>
          <w:p w14:paraId="02BE00E2" w14:textId="77777777" w:rsidR="00C7155C" w:rsidRPr="00C7155C" w:rsidRDefault="00C7155C" w:rsidP="00C7155C">
            <w:pPr>
              <w:spacing w:after="0" w:line="240" w:lineRule="auto"/>
              <w:jc w:val="right"/>
              <w:rPr>
                <w:rFonts w:ascii="Arial" w:hAnsi="Arial" w:cs="Arial"/>
                <w:b/>
                <w:bCs/>
                <w:i/>
                <w:iCs/>
                <w:color w:val="000000"/>
                <w:sz w:val="16"/>
                <w:szCs w:val="16"/>
              </w:rPr>
            </w:pPr>
            <w:r w:rsidRPr="00C7155C">
              <w:rPr>
                <w:rFonts w:ascii="Arial" w:hAnsi="Arial" w:cs="Arial"/>
                <w:b/>
                <w:bCs/>
                <w:i/>
                <w:iCs/>
                <w:color w:val="000000"/>
                <w:sz w:val="16"/>
                <w:szCs w:val="16"/>
              </w:rPr>
              <w:t xml:space="preserve">- </w:t>
            </w:r>
          </w:p>
        </w:tc>
        <w:tc>
          <w:tcPr>
            <w:tcW w:w="655" w:type="pct"/>
            <w:tcBorders>
              <w:top w:val="single" w:sz="4" w:space="0" w:color="000000"/>
              <w:left w:val="nil"/>
              <w:bottom w:val="single" w:sz="4" w:space="0" w:color="000000"/>
              <w:right w:val="nil"/>
            </w:tcBorders>
            <w:shd w:val="clear" w:color="auto" w:fill="auto"/>
            <w:noWrap/>
            <w:vAlign w:val="bottom"/>
            <w:hideMark/>
          </w:tcPr>
          <w:p w14:paraId="4E347EFF" w14:textId="77777777" w:rsidR="00C7155C" w:rsidRPr="00C7155C" w:rsidRDefault="00C7155C" w:rsidP="00C7155C">
            <w:pPr>
              <w:spacing w:after="0" w:line="240" w:lineRule="auto"/>
              <w:jc w:val="right"/>
              <w:rPr>
                <w:rFonts w:ascii="Arial" w:hAnsi="Arial" w:cs="Arial"/>
                <w:b/>
                <w:bCs/>
                <w:i/>
                <w:iCs/>
                <w:color w:val="000000"/>
                <w:sz w:val="16"/>
                <w:szCs w:val="16"/>
              </w:rPr>
            </w:pPr>
            <w:r w:rsidRPr="00C7155C">
              <w:rPr>
                <w:rFonts w:ascii="Arial" w:hAnsi="Arial" w:cs="Arial"/>
                <w:b/>
                <w:bCs/>
                <w:i/>
                <w:iCs/>
                <w:color w:val="000000"/>
                <w:sz w:val="16"/>
                <w:szCs w:val="16"/>
              </w:rPr>
              <w:t xml:space="preserve">- </w:t>
            </w:r>
          </w:p>
        </w:tc>
        <w:tc>
          <w:tcPr>
            <w:tcW w:w="655" w:type="pct"/>
            <w:tcBorders>
              <w:top w:val="single" w:sz="4" w:space="0" w:color="000000"/>
              <w:left w:val="nil"/>
              <w:bottom w:val="single" w:sz="4" w:space="0" w:color="000000"/>
              <w:right w:val="nil"/>
            </w:tcBorders>
            <w:shd w:val="clear" w:color="auto" w:fill="auto"/>
            <w:noWrap/>
            <w:vAlign w:val="bottom"/>
            <w:hideMark/>
          </w:tcPr>
          <w:p w14:paraId="4EF8CC83" w14:textId="77777777" w:rsidR="00C7155C" w:rsidRPr="00C7155C" w:rsidRDefault="00C7155C" w:rsidP="00C7155C">
            <w:pPr>
              <w:spacing w:after="0" w:line="240" w:lineRule="auto"/>
              <w:jc w:val="right"/>
              <w:rPr>
                <w:rFonts w:ascii="Arial" w:hAnsi="Arial" w:cs="Arial"/>
                <w:b/>
                <w:bCs/>
                <w:i/>
                <w:iCs/>
                <w:color w:val="000000"/>
                <w:sz w:val="16"/>
                <w:szCs w:val="16"/>
              </w:rPr>
            </w:pPr>
            <w:r w:rsidRPr="00C7155C">
              <w:rPr>
                <w:rFonts w:ascii="Arial" w:hAnsi="Arial" w:cs="Arial"/>
                <w:b/>
                <w:bCs/>
                <w:i/>
                <w:iCs/>
                <w:color w:val="000000"/>
                <w:sz w:val="16"/>
                <w:szCs w:val="16"/>
              </w:rPr>
              <w:t xml:space="preserve">206,792 </w:t>
            </w:r>
          </w:p>
        </w:tc>
        <w:tc>
          <w:tcPr>
            <w:tcW w:w="655" w:type="pct"/>
            <w:tcBorders>
              <w:top w:val="single" w:sz="4" w:space="0" w:color="000000"/>
              <w:left w:val="nil"/>
              <w:bottom w:val="single" w:sz="4" w:space="0" w:color="000000"/>
              <w:right w:val="nil"/>
            </w:tcBorders>
            <w:shd w:val="clear" w:color="auto" w:fill="auto"/>
            <w:noWrap/>
            <w:vAlign w:val="bottom"/>
            <w:hideMark/>
          </w:tcPr>
          <w:p w14:paraId="39CAA032" w14:textId="77777777" w:rsidR="00C7155C" w:rsidRPr="00C7155C" w:rsidRDefault="00C7155C" w:rsidP="00C7155C">
            <w:pPr>
              <w:spacing w:after="0" w:line="240" w:lineRule="auto"/>
              <w:jc w:val="right"/>
              <w:rPr>
                <w:rFonts w:ascii="Arial" w:hAnsi="Arial" w:cs="Arial"/>
                <w:b/>
                <w:bCs/>
                <w:i/>
                <w:iCs/>
                <w:color w:val="000000"/>
                <w:sz w:val="16"/>
                <w:szCs w:val="16"/>
              </w:rPr>
            </w:pPr>
            <w:r w:rsidRPr="00C7155C">
              <w:rPr>
                <w:rFonts w:ascii="Arial" w:hAnsi="Arial" w:cs="Arial"/>
                <w:b/>
                <w:bCs/>
                <w:i/>
                <w:iCs/>
                <w:color w:val="000000"/>
                <w:sz w:val="16"/>
                <w:szCs w:val="16"/>
              </w:rPr>
              <w:t xml:space="preserve">206,792 </w:t>
            </w:r>
          </w:p>
        </w:tc>
      </w:tr>
      <w:tr w:rsidR="00C7155C" w:rsidRPr="00C7155C" w14:paraId="3F73936F" w14:textId="77777777" w:rsidTr="00C7155C">
        <w:trPr>
          <w:trHeight w:val="450"/>
        </w:trPr>
        <w:tc>
          <w:tcPr>
            <w:tcW w:w="2381" w:type="pct"/>
            <w:tcBorders>
              <w:top w:val="nil"/>
              <w:left w:val="nil"/>
              <w:bottom w:val="nil"/>
              <w:right w:val="nil"/>
            </w:tcBorders>
            <w:shd w:val="clear" w:color="auto" w:fill="auto"/>
            <w:vAlign w:val="center"/>
            <w:hideMark/>
          </w:tcPr>
          <w:p w14:paraId="4EF20D73" w14:textId="77777777" w:rsidR="00C7155C" w:rsidRPr="00C7155C" w:rsidRDefault="00C7155C" w:rsidP="00C7155C">
            <w:pPr>
              <w:spacing w:after="0" w:line="240" w:lineRule="auto"/>
              <w:jc w:val="left"/>
              <w:rPr>
                <w:rFonts w:ascii="Arial" w:hAnsi="Arial" w:cs="Arial"/>
                <w:b/>
                <w:bCs/>
                <w:color w:val="000000"/>
                <w:sz w:val="16"/>
                <w:szCs w:val="16"/>
              </w:rPr>
            </w:pPr>
            <w:r w:rsidRPr="00C7155C">
              <w:rPr>
                <w:rFonts w:ascii="Arial" w:hAnsi="Arial" w:cs="Arial"/>
                <w:b/>
                <w:bCs/>
                <w:color w:val="000000"/>
                <w:sz w:val="16"/>
                <w:szCs w:val="16"/>
              </w:rPr>
              <w:t>Estimated closing balance as at</w:t>
            </w:r>
            <w:r w:rsidRPr="00C7155C">
              <w:rPr>
                <w:rFonts w:ascii="Arial" w:hAnsi="Arial" w:cs="Arial"/>
                <w:b/>
                <w:bCs/>
                <w:color w:val="000000"/>
                <w:sz w:val="16"/>
                <w:szCs w:val="16"/>
              </w:rPr>
              <w:br/>
              <w:t xml:space="preserve">  30 June 2022</w:t>
            </w:r>
          </w:p>
        </w:tc>
        <w:tc>
          <w:tcPr>
            <w:tcW w:w="655" w:type="pct"/>
            <w:tcBorders>
              <w:top w:val="nil"/>
              <w:left w:val="nil"/>
              <w:bottom w:val="single" w:sz="4" w:space="0" w:color="auto"/>
              <w:right w:val="nil"/>
            </w:tcBorders>
            <w:shd w:val="clear" w:color="auto" w:fill="auto"/>
            <w:noWrap/>
            <w:vAlign w:val="bottom"/>
            <w:hideMark/>
          </w:tcPr>
          <w:p w14:paraId="36FAC879" w14:textId="55AC980B" w:rsidR="00C7155C" w:rsidRPr="00C7155C" w:rsidRDefault="00C7155C" w:rsidP="00C7155C">
            <w:pPr>
              <w:spacing w:after="0" w:line="240" w:lineRule="auto"/>
              <w:jc w:val="center"/>
              <w:rPr>
                <w:rFonts w:ascii="Arial" w:hAnsi="Arial" w:cs="Arial"/>
                <w:b/>
                <w:bCs/>
                <w:color w:val="000000"/>
                <w:sz w:val="16"/>
                <w:szCs w:val="16"/>
              </w:rPr>
            </w:pPr>
            <w:r>
              <w:rPr>
                <w:rFonts w:ascii="Arial" w:hAnsi="Arial" w:cs="Arial"/>
                <w:b/>
                <w:bCs/>
                <w:color w:val="000000"/>
                <w:sz w:val="16"/>
                <w:szCs w:val="16"/>
              </w:rPr>
              <w:t>(2,213,778)</w:t>
            </w:r>
          </w:p>
        </w:tc>
        <w:tc>
          <w:tcPr>
            <w:tcW w:w="655" w:type="pct"/>
            <w:tcBorders>
              <w:top w:val="nil"/>
              <w:left w:val="nil"/>
              <w:bottom w:val="single" w:sz="4" w:space="0" w:color="auto"/>
              <w:right w:val="nil"/>
            </w:tcBorders>
            <w:shd w:val="clear" w:color="auto" w:fill="auto"/>
            <w:noWrap/>
            <w:vAlign w:val="bottom"/>
            <w:hideMark/>
          </w:tcPr>
          <w:p w14:paraId="4DE99FAD" w14:textId="77777777" w:rsidR="00C7155C" w:rsidRPr="00C7155C" w:rsidRDefault="00C7155C" w:rsidP="00C7155C">
            <w:pPr>
              <w:spacing w:after="0" w:line="240" w:lineRule="auto"/>
              <w:jc w:val="right"/>
              <w:rPr>
                <w:rFonts w:ascii="Arial" w:hAnsi="Arial" w:cs="Arial"/>
                <w:b/>
                <w:bCs/>
                <w:color w:val="000000"/>
                <w:sz w:val="16"/>
                <w:szCs w:val="16"/>
              </w:rPr>
            </w:pPr>
            <w:r w:rsidRPr="00C7155C">
              <w:rPr>
                <w:rFonts w:ascii="Arial" w:hAnsi="Arial" w:cs="Arial"/>
                <w:b/>
                <w:bCs/>
                <w:color w:val="000000"/>
                <w:sz w:val="16"/>
                <w:szCs w:val="16"/>
              </w:rPr>
              <w:t xml:space="preserve">122,807 </w:t>
            </w:r>
          </w:p>
        </w:tc>
        <w:tc>
          <w:tcPr>
            <w:tcW w:w="655" w:type="pct"/>
            <w:tcBorders>
              <w:top w:val="nil"/>
              <w:left w:val="nil"/>
              <w:bottom w:val="single" w:sz="4" w:space="0" w:color="auto"/>
              <w:right w:val="nil"/>
            </w:tcBorders>
            <w:shd w:val="clear" w:color="auto" w:fill="auto"/>
            <w:noWrap/>
            <w:vAlign w:val="bottom"/>
            <w:hideMark/>
          </w:tcPr>
          <w:p w14:paraId="169F81E6" w14:textId="77777777" w:rsidR="00C7155C" w:rsidRPr="00C7155C" w:rsidRDefault="00C7155C" w:rsidP="00C7155C">
            <w:pPr>
              <w:spacing w:after="0" w:line="240" w:lineRule="auto"/>
              <w:jc w:val="right"/>
              <w:rPr>
                <w:rFonts w:ascii="Arial" w:hAnsi="Arial" w:cs="Arial"/>
                <w:b/>
                <w:bCs/>
                <w:color w:val="000000"/>
                <w:sz w:val="16"/>
                <w:szCs w:val="16"/>
              </w:rPr>
            </w:pPr>
            <w:r w:rsidRPr="00C7155C">
              <w:rPr>
                <w:rFonts w:ascii="Arial" w:hAnsi="Arial" w:cs="Arial"/>
                <w:b/>
                <w:bCs/>
                <w:color w:val="000000"/>
                <w:sz w:val="16"/>
                <w:szCs w:val="16"/>
              </w:rPr>
              <w:t xml:space="preserve">2,322,312 </w:t>
            </w:r>
          </w:p>
        </w:tc>
        <w:tc>
          <w:tcPr>
            <w:tcW w:w="655" w:type="pct"/>
            <w:tcBorders>
              <w:top w:val="nil"/>
              <w:left w:val="nil"/>
              <w:bottom w:val="single" w:sz="4" w:space="0" w:color="auto"/>
              <w:right w:val="nil"/>
            </w:tcBorders>
            <w:shd w:val="clear" w:color="auto" w:fill="auto"/>
            <w:noWrap/>
            <w:vAlign w:val="bottom"/>
            <w:hideMark/>
          </w:tcPr>
          <w:p w14:paraId="00470410" w14:textId="77777777" w:rsidR="00C7155C" w:rsidRPr="00C7155C" w:rsidRDefault="00C7155C" w:rsidP="00C7155C">
            <w:pPr>
              <w:spacing w:after="0" w:line="240" w:lineRule="auto"/>
              <w:jc w:val="right"/>
              <w:rPr>
                <w:rFonts w:ascii="Arial" w:hAnsi="Arial" w:cs="Arial"/>
                <w:b/>
                <w:bCs/>
                <w:color w:val="000000"/>
                <w:sz w:val="16"/>
                <w:szCs w:val="16"/>
              </w:rPr>
            </w:pPr>
            <w:r w:rsidRPr="00C7155C">
              <w:rPr>
                <w:rFonts w:ascii="Arial" w:hAnsi="Arial" w:cs="Arial"/>
                <w:b/>
                <w:bCs/>
                <w:color w:val="000000"/>
                <w:sz w:val="16"/>
                <w:szCs w:val="16"/>
              </w:rPr>
              <w:t xml:space="preserve">231,341 </w:t>
            </w:r>
          </w:p>
        </w:tc>
      </w:tr>
      <w:tr w:rsidR="00C7155C" w:rsidRPr="00C7155C" w14:paraId="05A107FD" w14:textId="77777777" w:rsidTr="00C7155C">
        <w:trPr>
          <w:trHeight w:val="450"/>
        </w:trPr>
        <w:tc>
          <w:tcPr>
            <w:tcW w:w="2381" w:type="pct"/>
            <w:tcBorders>
              <w:top w:val="nil"/>
              <w:left w:val="nil"/>
              <w:bottom w:val="single" w:sz="4" w:space="0" w:color="000000"/>
              <w:right w:val="nil"/>
            </w:tcBorders>
            <w:shd w:val="clear" w:color="auto" w:fill="auto"/>
            <w:vAlign w:val="center"/>
            <w:hideMark/>
          </w:tcPr>
          <w:p w14:paraId="4FEBD6F3" w14:textId="77777777" w:rsidR="00C7155C" w:rsidRPr="00C7155C" w:rsidRDefault="00C7155C" w:rsidP="00C7155C">
            <w:pPr>
              <w:spacing w:after="0" w:line="240" w:lineRule="auto"/>
              <w:jc w:val="left"/>
              <w:rPr>
                <w:rFonts w:ascii="Arial" w:hAnsi="Arial" w:cs="Arial"/>
                <w:b/>
                <w:bCs/>
                <w:color w:val="000000"/>
                <w:sz w:val="16"/>
                <w:szCs w:val="16"/>
              </w:rPr>
            </w:pPr>
            <w:r w:rsidRPr="00C7155C">
              <w:rPr>
                <w:rFonts w:ascii="Arial" w:hAnsi="Arial" w:cs="Arial"/>
                <w:b/>
                <w:bCs/>
                <w:color w:val="000000"/>
                <w:sz w:val="16"/>
                <w:szCs w:val="16"/>
              </w:rPr>
              <w:t>Closing balance attributable to</w:t>
            </w:r>
            <w:r w:rsidRPr="00C7155C">
              <w:rPr>
                <w:rFonts w:ascii="Arial" w:hAnsi="Arial" w:cs="Arial"/>
                <w:b/>
                <w:bCs/>
                <w:color w:val="000000"/>
                <w:sz w:val="16"/>
                <w:szCs w:val="16"/>
              </w:rPr>
              <w:br/>
              <w:t xml:space="preserve">  the Australian Government</w:t>
            </w:r>
          </w:p>
        </w:tc>
        <w:tc>
          <w:tcPr>
            <w:tcW w:w="655" w:type="pct"/>
            <w:tcBorders>
              <w:top w:val="nil"/>
              <w:left w:val="nil"/>
              <w:bottom w:val="single" w:sz="4" w:space="0" w:color="auto"/>
              <w:right w:val="nil"/>
            </w:tcBorders>
            <w:shd w:val="clear" w:color="auto" w:fill="auto"/>
            <w:noWrap/>
            <w:vAlign w:val="bottom"/>
            <w:hideMark/>
          </w:tcPr>
          <w:p w14:paraId="25A21766" w14:textId="51A85227" w:rsidR="00C7155C" w:rsidRPr="00C7155C" w:rsidRDefault="00C7155C" w:rsidP="00C7155C">
            <w:pPr>
              <w:spacing w:after="0" w:line="240" w:lineRule="auto"/>
              <w:jc w:val="center"/>
              <w:rPr>
                <w:rFonts w:ascii="Arial" w:hAnsi="Arial" w:cs="Arial"/>
                <w:b/>
                <w:bCs/>
                <w:color w:val="000000"/>
                <w:sz w:val="16"/>
                <w:szCs w:val="16"/>
              </w:rPr>
            </w:pPr>
            <w:r>
              <w:rPr>
                <w:rFonts w:ascii="Arial" w:hAnsi="Arial" w:cs="Arial"/>
                <w:b/>
                <w:bCs/>
                <w:color w:val="000000"/>
                <w:sz w:val="16"/>
                <w:szCs w:val="16"/>
              </w:rPr>
              <w:t>(2,213,778)</w:t>
            </w:r>
          </w:p>
        </w:tc>
        <w:tc>
          <w:tcPr>
            <w:tcW w:w="655" w:type="pct"/>
            <w:tcBorders>
              <w:top w:val="nil"/>
              <w:left w:val="nil"/>
              <w:bottom w:val="single" w:sz="4" w:space="0" w:color="auto"/>
              <w:right w:val="nil"/>
            </w:tcBorders>
            <w:shd w:val="clear" w:color="auto" w:fill="auto"/>
            <w:noWrap/>
            <w:vAlign w:val="bottom"/>
            <w:hideMark/>
          </w:tcPr>
          <w:p w14:paraId="566865D7" w14:textId="77777777" w:rsidR="00C7155C" w:rsidRPr="00C7155C" w:rsidRDefault="00C7155C" w:rsidP="00C7155C">
            <w:pPr>
              <w:spacing w:after="0" w:line="240" w:lineRule="auto"/>
              <w:jc w:val="right"/>
              <w:rPr>
                <w:rFonts w:ascii="Arial" w:hAnsi="Arial" w:cs="Arial"/>
                <w:b/>
                <w:bCs/>
                <w:color w:val="000000"/>
                <w:sz w:val="16"/>
                <w:szCs w:val="16"/>
              </w:rPr>
            </w:pPr>
            <w:r w:rsidRPr="00C7155C">
              <w:rPr>
                <w:rFonts w:ascii="Arial" w:hAnsi="Arial" w:cs="Arial"/>
                <w:b/>
                <w:bCs/>
                <w:color w:val="000000"/>
                <w:sz w:val="16"/>
                <w:szCs w:val="16"/>
              </w:rPr>
              <w:t xml:space="preserve">122,807 </w:t>
            </w:r>
          </w:p>
        </w:tc>
        <w:tc>
          <w:tcPr>
            <w:tcW w:w="655" w:type="pct"/>
            <w:tcBorders>
              <w:top w:val="nil"/>
              <w:left w:val="nil"/>
              <w:bottom w:val="single" w:sz="4" w:space="0" w:color="auto"/>
              <w:right w:val="nil"/>
            </w:tcBorders>
            <w:shd w:val="clear" w:color="auto" w:fill="auto"/>
            <w:noWrap/>
            <w:vAlign w:val="bottom"/>
            <w:hideMark/>
          </w:tcPr>
          <w:p w14:paraId="7E17D560" w14:textId="77777777" w:rsidR="00C7155C" w:rsidRPr="00C7155C" w:rsidRDefault="00C7155C" w:rsidP="00C7155C">
            <w:pPr>
              <w:spacing w:after="0" w:line="240" w:lineRule="auto"/>
              <w:jc w:val="right"/>
              <w:rPr>
                <w:rFonts w:ascii="Arial" w:hAnsi="Arial" w:cs="Arial"/>
                <w:b/>
                <w:bCs/>
                <w:color w:val="000000"/>
                <w:sz w:val="16"/>
                <w:szCs w:val="16"/>
              </w:rPr>
            </w:pPr>
            <w:r w:rsidRPr="00C7155C">
              <w:rPr>
                <w:rFonts w:ascii="Arial" w:hAnsi="Arial" w:cs="Arial"/>
                <w:b/>
                <w:bCs/>
                <w:color w:val="000000"/>
                <w:sz w:val="16"/>
                <w:szCs w:val="16"/>
              </w:rPr>
              <w:t xml:space="preserve">2,322,312 </w:t>
            </w:r>
          </w:p>
        </w:tc>
        <w:tc>
          <w:tcPr>
            <w:tcW w:w="655" w:type="pct"/>
            <w:tcBorders>
              <w:top w:val="nil"/>
              <w:left w:val="nil"/>
              <w:bottom w:val="single" w:sz="4" w:space="0" w:color="auto"/>
              <w:right w:val="nil"/>
            </w:tcBorders>
            <w:shd w:val="clear" w:color="auto" w:fill="auto"/>
            <w:noWrap/>
            <w:vAlign w:val="bottom"/>
            <w:hideMark/>
          </w:tcPr>
          <w:p w14:paraId="7361AFC5" w14:textId="77777777" w:rsidR="00C7155C" w:rsidRPr="00C7155C" w:rsidRDefault="00C7155C" w:rsidP="00C7155C">
            <w:pPr>
              <w:spacing w:after="0" w:line="240" w:lineRule="auto"/>
              <w:jc w:val="right"/>
              <w:rPr>
                <w:rFonts w:ascii="Arial" w:hAnsi="Arial" w:cs="Arial"/>
                <w:b/>
                <w:bCs/>
                <w:color w:val="000000"/>
                <w:sz w:val="16"/>
                <w:szCs w:val="16"/>
              </w:rPr>
            </w:pPr>
            <w:r w:rsidRPr="00C7155C">
              <w:rPr>
                <w:rFonts w:ascii="Arial" w:hAnsi="Arial" w:cs="Arial"/>
                <w:b/>
                <w:bCs/>
                <w:color w:val="000000"/>
                <w:sz w:val="16"/>
                <w:szCs w:val="16"/>
              </w:rPr>
              <w:t xml:space="preserve">231,341 </w:t>
            </w:r>
          </w:p>
        </w:tc>
      </w:tr>
    </w:tbl>
    <w:p w14:paraId="7AEE8FF7" w14:textId="7F83B9BA" w:rsidR="00132F9E" w:rsidRPr="00442DC4" w:rsidRDefault="00D606C2" w:rsidP="00132F9E">
      <w:pPr>
        <w:pStyle w:val="TableGraphic"/>
        <w:rPr>
          <w:rFonts w:ascii="Arial" w:hAnsi="Arial" w:cs="Arial"/>
          <w:sz w:val="16"/>
          <w:szCs w:val="16"/>
        </w:rPr>
      </w:pPr>
      <w:r w:rsidRPr="00442DC4">
        <w:rPr>
          <w:rFonts w:ascii="Arial" w:hAnsi="Arial" w:cs="Arial"/>
          <w:sz w:val="16"/>
        </w:rPr>
        <w:t>Prepared on Australian Accounting Standards basis</w:t>
      </w:r>
    </w:p>
    <w:p w14:paraId="2D15EF71" w14:textId="55B8CD49" w:rsidR="00C038D0" w:rsidRPr="00442DC4" w:rsidRDefault="00C038D0" w:rsidP="00C038D0">
      <w:pPr>
        <w:pStyle w:val="Source"/>
      </w:pPr>
    </w:p>
    <w:p w14:paraId="3D8F8D81" w14:textId="77777777" w:rsidR="00C038D0" w:rsidRPr="00442DC4" w:rsidRDefault="00C038D0" w:rsidP="00152B2B"/>
    <w:p w14:paraId="5EFFAE71" w14:textId="0613B069" w:rsidR="000B3313" w:rsidRDefault="000A24C4" w:rsidP="000B3313">
      <w:pPr>
        <w:pStyle w:val="TableHeading"/>
        <w:rPr>
          <w:rFonts w:ascii="Times New Roman" w:hAnsi="Times New Roman"/>
        </w:rPr>
      </w:pPr>
      <w:r w:rsidRPr="00442DC4">
        <w:rPr>
          <w:color w:val="auto"/>
        </w:rPr>
        <w:br w:type="page"/>
      </w:r>
      <w:r w:rsidR="00345CCD" w:rsidRPr="00442DC4">
        <w:rPr>
          <w:color w:val="auto"/>
        </w:rPr>
        <w:t>Table</w:t>
      </w:r>
      <w:r w:rsidR="00971CBF" w:rsidRPr="00442DC4">
        <w:rPr>
          <w:color w:val="auto"/>
        </w:rPr>
        <w:t xml:space="preserve"> 3.</w:t>
      </w:r>
      <w:r w:rsidR="00345CCD" w:rsidRPr="00442DC4">
        <w:rPr>
          <w:color w:val="auto"/>
        </w:rPr>
        <w:t xml:space="preserve">4: Budgeted </w:t>
      </w:r>
      <w:r w:rsidR="00F10305" w:rsidRPr="00442DC4">
        <w:rPr>
          <w:color w:val="auto"/>
        </w:rPr>
        <w:t xml:space="preserve">departmental statement of cash flows </w:t>
      </w:r>
      <w:r w:rsidR="00345CCD" w:rsidRPr="00442DC4">
        <w:rPr>
          <w:color w:val="auto"/>
        </w:rPr>
        <w:t>(</w:t>
      </w:r>
      <w:r w:rsidR="00F10305" w:rsidRPr="00442DC4">
        <w:rPr>
          <w:color w:val="auto"/>
        </w:rPr>
        <w:t>for </w:t>
      </w:r>
      <w:r w:rsidR="00345CCD" w:rsidRPr="00442DC4">
        <w:rPr>
          <w:color w:val="auto"/>
        </w:rPr>
        <w:t>the period ended 30 June)</w:t>
      </w:r>
    </w:p>
    <w:tbl>
      <w:tblPr>
        <w:tblW w:w="5000" w:type="pct"/>
        <w:tblCellMar>
          <w:left w:w="0" w:type="dxa"/>
          <w:right w:w="28" w:type="dxa"/>
        </w:tblCellMar>
        <w:tblLook w:val="04A0" w:firstRow="1" w:lastRow="0" w:firstColumn="1" w:lastColumn="0" w:noHBand="0" w:noVBand="1"/>
      </w:tblPr>
      <w:tblGrid>
        <w:gridCol w:w="3125"/>
        <w:gridCol w:w="918"/>
        <w:gridCol w:w="917"/>
        <w:gridCol w:w="917"/>
        <w:gridCol w:w="917"/>
        <w:gridCol w:w="916"/>
      </w:tblGrid>
      <w:tr w:rsidR="000B3313" w:rsidRPr="000B3313" w14:paraId="4F3647B4" w14:textId="77777777" w:rsidTr="000B3313">
        <w:trPr>
          <w:trHeight w:val="900"/>
        </w:trPr>
        <w:tc>
          <w:tcPr>
            <w:tcW w:w="2026" w:type="pct"/>
            <w:tcBorders>
              <w:top w:val="single" w:sz="4" w:space="0" w:color="auto"/>
              <w:left w:val="nil"/>
              <w:bottom w:val="nil"/>
              <w:right w:val="nil"/>
            </w:tcBorders>
            <w:shd w:val="clear" w:color="auto" w:fill="auto"/>
            <w:noWrap/>
            <w:hideMark/>
          </w:tcPr>
          <w:p w14:paraId="342A137D" w14:textId="6EEEECCF" w:rsidR="000B3313" w:rsidRPr="000B3313" w:rsidRDefault="000B3313">
            <w:pPr>
              <w:rPr>
                <w:rFonts w:ascii="Arial" w:hAnsi="Arial" w:cs="Arial"/>
                <w:b/>
                <w:bCs/>
                <w:sz w:val="16"/>
                <w:szCs w:val="16"/>
              </w:rPr>
            </w:pPr>
            <w:r w:rsidRPr="000B3313">
              <w:rPr>
                <w:rFonts w:ascii="Arial" w:hAnsi="Arial" w:cs="Arial"/>
                <w:b/>
                <w:bCs/>
                <w:sz w:val="16"/>
                <w:szCs w:val="16"/>
              </w:rPr>
              <w:t> </w:t>
            </w:r>
          </w:p>
        </w:tc>
        <w:tc>
          <w:tcPr>
            <w:tcW w:w="595" w:type="pct"/>
            <w:tcBorders>
              <w:top w:val="single" w:sz="4" w:space="0" w:color="auto"/>
              <w:left w:val="nil"/>
              <w:bottom w:val="single" w:sz="4" w:space="0" w:color="auto"/>
              <w:right w:val="nil"/>
            </w:tcBorders>
            <w:shd w:val="clear" w:color="auto" w:fill="auto"/>
            <w:hideMark/>
          </w:tcPr>
          <w:p w14:paraId="4D3A817E" w14:textId="77777777" w:rsidR="000B3313" w:rsidRPr="000B3313" w:rsidRDefault="000B3313" w:rsidP="000B3313">
            <w:pPr>
              <w:spacing w:after="0" w:line="240" w:lineRule="auto"/>
              <w:jc w:val="right"/>
              <w:rPr>
                <w:rFonts w:ascii="Arial" w:hAnsi="Arial" w:cs="Arial"/>
                <w:sz w:val="16"/>
                <w:szCs w:val="16"/>
              </w:rPr>
            </w:pPr>
            <w:r w:rsidRPr="000B3313">
              <w:rPr>
                <w:rFonts w:ascii="Arial" w:hAnsi="Arial" w:cs="Arial"/>
                <w:sz w:val="16"/>
                <w:szCs w:val="16"/>
              </w:rPr>
              <w:t>2020-21 Estimated actual</w:t>
            </w:r>
            <w:r w:rsidRPr="000B3313">
              <w:rPr>
                <w:rFonts w:ascii="Arial" w:hAnsi="Arial" w:cs="Arial"/>
                <w:sz w:val="16"/>
                <w:szCs w:val="16"/>
              </w:rPr>
              <w:br/>
              <w:t>$'000</w:t>
            </w:r>
          </w:p>
        </w:tc>
        <w:tc>
          <w:tcPr>
            <w:tcW w:w="595" w:type="pct"/>
            <w:tcBorders>
              <w:top w:val="single" w:sz="4" w:space="0" w:color="auto"/>
              <w:left w:val="nil"/>
              <w:bottom w:val="single" w:sz="4" w:space="0" w:color="auto"/>
              <w:right w:val="nil"/>
            </w:tcBorders>
            <w:shd w:val="clear" w:color="000000" w:fill="E6E6E6"/>
            <w:hideMark/>
          </w:tcPr>
          <w:p w14:paraId="5886ABDE" w14:textId="77777777" w:rsidR="000B3313" w:rsidRPr="000B3313" w:rsidRDefault="000B3313" w:rsidP="000B3313">
            <w:pPr>
              <w:spacing w:after="0" w:line="240" w:lineRule="auto"/>
              <w:jc w:val="right"/>
              <w:rPr>
                <w:rFonts w:ascii="Arial" w:hAnsi="Arial" w:cs="Arial"/>
                <w:sz w:val="16"/>
                <w:szCs w:val="16"/>
              </w:rPr>
            </w:pPr>
            <w:r w:rsidRPr="000B3313">
              <w:rPr>
                <w:rFonts w:ascii="Arial" w:hAnsi="Arial" w:cs="Arial"/>
                <w:sz w:val="16"/>
                <w:szCs w:val="16"/>
              </w:rPr>
              <w:t>2021-22</w:t>
            </w:r>
            <w:r w:rsidRPr="000B3313">
              <w:rPr>
                <w:rFonts w:ascii="Arial" w:hAnsi="Arial" w:cs="Arial"/>
                <w:sz w:val="16"/>
                <w:szCs w:val="16"/>
              </w:rPr>
              <w:br/>
              <w:t>Budget</w:t>
            </w:r>
            <w:r w:rsidRPr="000B3313">
              <w:rPr>
                <w:rFonts w:ascii="Arial" w:hAnsi="Arial" w:cs="Arial"/>
                <w:sz w:val="16"/>
                <w:szCs w:val="16"/>
              </w:rPr>
              <w:br/>
            </w:r>
            <w:r w:rsidRPr="000B3313">
              <w:rPr>
                <w:rFonts w:ascii="Arial" w:hAnsi="Arial" w:cs="Arial"/>
                <w:sz w:val="16"/>
                <w:szCs w:val="16"/>
              </w:rPr>
              <w:br/>
              <w:t>$'000</w:t>
            </w:r>
          </w:p>
        </w:tc>
        <w:tc>
          <w:tcPr>
            <w:tcW w:w="595" w:type="pct"/>
            <w:tcBorders>
              <w:top w:val="single" w:sz="4" w:space="0" w:color="auto"/>
              <w:left w:val="nil"/>
              <w:bottom w:val="single" w:sz="4" w:space="0" w:color="auto"/>
              <w:right w:val="nil"/>
            </w:tcBorders>
            <w:shd w:val="clear" w:color="auto" w:fill="auto"/>
            <w:hideMark/>
          </w:tcPr>
          <w:p w14:paraId="417C4F78" w14:textId="77777777" w:rsidR="000B3313" w:rsidRPr="000B3313" w:rsidRDefault="000B3313" w:rsidP="000B3313">
            <w:pPr>
              <w:spacing w:after="0" w:line="240" w:lineRule="auto"/>
              <w:jc w:val="right"/>
              <w:rPr>
                <w:rFonts w:ascii="Arial" w:hAnsi="Arial" w:cs="Arial"/>
                <w:sz w:val="16"/>
                <w:szCs w:val="16"/>
              </w:rPr>
            </w:pPr>
            <w:r w:rsidRPr="000B3313">
              <w:rPr>
                <w:rFonts w:ascii="Arial" w:hAnsi="Arial" w:cs="Arial"/>
                <w:sz w:val="16"/>
                <w:szCs w:val="16"/>
              </w:rPr>
              <w:t>2022-23 Forward estimate</w:t>
            </w:r>
            <w:r w:rsidRPr="000B3313">
              <w:rPr>
                <w:rFonts w:ascii="Arial" w:hAnsi="Arial" w:cs="Arial"/>
                <w:sz w:val="16"/>
                <w:szCs w:val="16"/>
              </w:rPr>
              <w:br/>
              <w:t>$'000</w:t>
            </w:r>
          </w:p>
        </w:tc>
        <w:tc>
          <w:tcPr>
            <w:tcW w:w="595" w:type="pct"/>
            <w:tcBorders>
              <w:top w:val="single" w:sz="4" w:space="0" w:color="auto"/>
              <w:left w:val="nil"/>
              <w:bottom w:val="single" w:sz="4" w:space="0" w:color="auto"/>
              <w:right w:val="nil"/>
            </w:tcBorders>
            <w:shd w:val="clear" w:color="auto" w:fill="auto"/>
            <w:hideMark/>
          </w:tcPr>
          <w:p w14:paraId="5901970B" w14:textId="77777777" w:rsidR="000B3313" w:rsidRPr="000B3313" w:rsidRDefault="000B3313" w:rsidP="000B3313">
            <w:pPr>
              <w:spacing w:after="0" w:line="240" w:lineRule="auto"/>
              <w:jc w:val="right"/>
              <w:rPr>
                <w:rFonts w:ascii="Arial" w:hAnsi="Arial" w:cs="Arial"/>
                <w:sz w:val="16"/>
                <w:szCs w:val="16"/>
              </w:rPr>
            </w:pPr>
            <w:r w:rsidRPr="000B3313">
              <w:rPr>
                <w:rFonts w:ascii="Arial" w:hAnsi="Arial" w:cs="Arial"/>
                <w:sz w:val="16"/>
                <w:szCs w:val="16"/>
              </w:rPr>
              <w:t>2023-24 Forward estimate</w:t>
            </w:r>
            <w:r w:rsidRPr="000B3313">
              <w:rPr>
                <w:rFonts w:ascii="Arial" w:hAnsi="Arial" w:cs="Arial"/>
                <w:sz w:val="16"/>
                <w:szCs w:val="16"/>
              </w:rPr>
              <w:br/>
              <w:t>$'000</w:t>
            </w:r>
          </w:p>
        </w:tc>
        <w:tc>
          <w:tcPr>
            <w:tcW w:w="595" w:type="pct"/>
            <w:tcBorders>
              <w:top w:val="single" w:sz="4" w:space="0" w:color="auto"/>
              <w:left w:val="nil"/>
              <w:bottom w:val="single" w:sz="4" w:space="0" w:color="auto"/>
              <w:right w:val="nil"/>
            </w:tcBorders>
            <w:shd w:val="clear" w:color="auto" w:fill="auto"/>
            <w:hideMark/>
          </w:tcPr>
          <w:p w14:paraId="2D0C62C7" w14:textId="77777777" w:rsidR="000B3313" w:rsidRPr="000B3313" w:rsidRDefault="000B3313" w:rsidP="000B3313">
            <w:pPr>
              <w:spacing w:after="0" w:line="240" w:lineRule="auto"/>
              <w:jc w:val="right"/>
              <w:rPr>
                <w:rFonts w:ascii="Arial" w:hAnsi="Arial" w:cs="Arial"/>
                <w:sz w:val="16"/>
                <w:szCs w:val="16"/>
              </w:rPr>
            </w:pPr>
            <w:r w:rsidRPr="000B3313">
              <w:rPr>
                <w:rFonts w:ascii="Arial" w:hAnsi="Arial" w:cs="Arial"/>
                <w:sz w:val="16"/>
                <w:szCs w:val="16"/>
              </w:rPr>
              <w:t>2024-25</w:t>
            </w:r>
            <w:r w:rsidRPr="000B3313">
              <w:rPr>
                <w:rFonts w:ascii="Arial" w:hAnsi="Arial" w:cs="Arial"/>
                <w:sz w:val="16"/>
                <w:szCs w:val="16"/>
              </w:rPr>
              <w:br/>
              <w:t>Forward estimate</w:t>
            </w:r>
            <w:r w:rsidRPr="000B3313">
              <w:rPr>
                <w:rFonts w:ascii="Arial" w:hAnsi="Arial" w:cs="Arial"/>
                <w:sz w:val="16"/>
                <w:szCs w:val="16"/>
              </w:rPr>
              <w:br/>
              <w:t>$'000</w:t>
            </w:r>
          </w:p>
        </w:tc>
      </w:tr>
      <w:tr w:rsidR="000B3313" w:rsidRPr="000B3313" w14:paraId="2E201E1A" w14:textId="77777777" w:rsidTr="000B3313">
        <w:trPr>
          <w:trHeight w:val="225"/>
        </w:trPr>
        <w:tc>
          <w:tcPr>
            <w:tcW w:w="2026" w:type="pct"/>
            <w:tcBorders>
              <w:top w:val="nil"/>
              <w:left w:val="nil"/>
              <w:bottom w:val="nil"/>
              <w:right w:val="nil"/>
            </w:tcBorders>
            <w:shd w:val="clear" w:color="auto" w:fill="auto"/>
            <w:noWrap/>
            <w:vAlign w:val="center"/>
            <w:hideMark/>
          </w:tcPr>
          <w:p w14:paraId="7069B54E" w14:textId="77777777" w:rsidR="000B3313" w:rsidRPr="000B3313" w:rsidRDefault="000B3313" w:rsidP="000B3313">
            <w:pPr>
              <w:spacing w:after="0" w:line="240" w:lineRule="auto"/>
              <w:jc w:val="left"/>
              <w:rPr>
                <w:rFonts w:ascii="Arial" w:hAnsi="Arial" w:cs="Arial"/>
                <w:b/>
                <w:bCs/>
                <w:color w:val="000000"/>
                <w:sz w:val="16"/>
                <w:szCs w:val="16"/>
              </w:rPr>
            </w:pPr>
            <w:r w:rsidRPr="000B3313">
              <w:rPr>
                <w:rFonts w:ascii="Arial" w:hAnsi="Arial" w:cs="Arial"/>
                <w:b/>
                <w:bCs/>
                <w:color w:val="000000"/>
                <w:sz w:val="16"/>
                <w:szCs w:val="16"/>
              </w:rPr>
              <w:t>OPERATING ACTIVITIES</w:t>
            </w:r>
          </w:p>
        </w:tc>
        <w:tc>
          <w:tcPr>
            <w:tcW w:w="595" w:type="pct"/>
            <w:tcBorders>
              <w:top w:val="nil"/>
              <w:left w:val="nil"/>
              <w:bottom w:val="nil"/>
              <w:right w:val="nil"/>
            </w:tcBorders>
            <w:shd w:val="clear" w:color="auto" w:fill="auto"/>
            <w:noWrap/>
            <w:vAlign w:val="center"/>
            <w:hideMark/>
          </w:tcPr>
          <w:p w14:paraId="225D6746" w14:textId="77777777" w:rsidR="000B3313" w:rsidRPr="000B3313" w:rsidRDefault="000B3313" w:rsidP="000B3313">
            <w:pPr>
              <w:spacing w:after="0" w:line="240" w:lineRule="auto"/>
              <w:jc w:val="left"/>
              <w:rPr>
                <w:rFonts w:ascii="Arial" w:hAnsi="Arial" w:cs="Arial"/>
                <w:b/>
                <w:bCs/>
                <w:color w:val="000000"/>
                <w:sz w:val="16"/>
                <w:szCs w:val="16"/>
              </w:rPr>
            </w:pPr>
          </w:p>
        </w:tc>
        <w:tc>
          <w:tcPr>
            <w:tcW w:w="595" w:type="pct"/>
            <w:tcBorders>
              <w:top w:val="nil"/>
              <w:left w:val="nil"/>
              <w:bottom w:val="nil"/>
              <w:right w:val="nil"/>
            </w:tcBorders>
            <w:shd w:val="clear" w:color="000000" w:fill="E6E6E6"/>
            <w:noWrap/>
            <w:vAlign w:val="center"/>
            <w:hideMark/>
          </w:tcPr>
          <w:p w14:paraId="744FBEAB" w14:textId="77777777" w:rsidR="000B3313" w:rsidRPr="000B3313" w:rsidRDefault="000B3313" w:rsidP="000B3313">
            <w:pPr>
              <w:spacing w:after="0" w:line="240" w:lineRule="auto"/>
              <w:jc w:val="left"/>
              <w:rPr>
                <w:rFonts w:ascii="Arial" w:hAnsi="Arial" w:cs="Arial"/>
                <w:color w:val="000000"/>
                <w:sz w:val="16"/>
                <w:szCs w:val="16"/>
              </w:rPr>
            </w:pPr>
            <w:r w:rsidRPr="000B3313">
              <w:rPr>
                <w:rFonts w:ascii="Arial" w:hAnsi="Arial" w:cs="Arial"/>
                <w:color w:val="000000"/>
                <w:sz w:val="16"/>
                <w:szCs w:val="16"/>
              </w:rPr>
              <w:t> </w:t>
            </w:r>
          </w:p>
        </w:tc>
        <w:tc>
          <w:tcPr>
            <w:tcW w:w="595" w:type="pct"/>
            <w:tcBorders>
              <w:top w:val="nil"/>
              <w:left w:val="nil"/>
              <w:bottom w:val="nil"/>
              <w:right w:val="nil"/>
            </w:tcBorders>
            <w:shd w:val="clear" w:color="auto" w:fill="auto"/>
            <w:noWrap/>
            <w:vAlign w:val="center"/>
            <w:hideMark/>
          </w:tcPr>
          <w:p w14:paraId="3252A8F2" w14:textId="77777777" w:rsidR="000B3313" w:rsidRPr="000B3313" w:rsidRDefault="000B3313" w:rsidP="000B3313">
            <w:pPr>
              <w:spacing w:after="0" w:line="240" w:lineRule="auto"/>
              <w:jc w:val="left"/>
              <w:rPr>
                <w:rFonts w:ascii="Arial" w:hAnsi="Arial" w:cs="Arial"/>
                <w:color w:val="000000"/>
                <w:sz w:val="16"/>
                <w:szCs w:val="16"/>
              </w:rPr>
            </w:pPr>
          </w:p>
        </w:tc>
        <w:tc>
          <w:tcPr>
            <w:tcW w:w="595" w:type="pct"/>
            <w:tcBorders>
              <w:top w:val="nil"/>
              <w:left w:val="nil"/>
              <w:bottom w:val="nil"/>
              <w:right w:val="nil"/>
            </w:tcBorders>
            <w:shd w:val="clear" w:color="auto" w:fill="auto"/>
            <w:noWrap/>
            <w:vAlign w:val="center"/>
            <w:hideMark/>
          </w:tcPr>
          <w:p w14:paraId="28282B73" w14:textId="77777777" w:rsidR="000B3313" w:rsidRPr="000B3313" w:rsidRDefault="000B3313" w:rsidP="000B3313">
            <w:pPr>
              <w:spacing w:after="0" w:line="240" w:lineRule="auto"/>
              <w:jc w:val="left"/>
              <w:rPr>
                <w:rFonts w:ascii="Times New Roman" w:hAnsi="Times New Roman"/>
              </w:rPr>
            </w:pPr>
          </w:p>
        </w:tc>
        <w:tc>
          <w:tcPr>
            <w:tcW w:w="595" w:type="pct"/>
            <w:tcBorders>
              <w:top w:val="nil"/>
              <w:left w:val="nil"/>
              <w:bottom w:val="nil"/>
              <w:right w:val="nil"/>
            </w:tcBorders>
            <w:shd w:val="clear" w:color="auto" w:fill="auto"/>
            <w:noWrap/>
            <w:vAlign w:val="center"/>
            <w:hideMark/>
          </w:tcPr>
          <w:p w14:paraId="2817A4F5" w14:textId="77777777" w:rsidR="000B3313" w:rsidRPr="000B3313" w:rsidRDefault="000B3313" w:rsidP="000B3313">
            <w:pPr>
              <w:spacing w:after="0" w:line="240" w:lineRule="auto"/>
              <w:jc w:val="left"/>
              <w:rPr>
                <w:rFonts w:ascii="Times New Roman" w:hAnsi="Times New Roman"/>
              </w:rPr>
            </w:pPr>
          </w:p>
        </w:tc>
      </w:tr>
      <w:tr w:rsidR="000B3313" w:rsidRPr="000B3313" w14:paraId="2E6F100C" w14:textId="77777777" w:rsidTr="000B3313">
        <w:trPr>
          <w:trHeight w:val="225"/>
        </w:trPr>
        <w:tc>
          <w:tcPr>
            <w:tcW w:w="2026" w:type="pct"/>
            <w:tcBorders>
              <w:top w:val="nil"/>
              <w:left w:val="nil"/>
              <w:bottom w:val="nil"/>
              <w:right w:val="nil"/>
            </w:tcBorders>
            <w:shd w:val="clear" w:color="auto" w:fill="auto"/>
            <w:noWrap/>
            <w:vAlign w:val="center"/>
            <w:hideMark/>
          </w:tcPr>
          <w:p w14:paraId="212F8FC8" w14:textId="77777777" w:rsidR="000B3313" w:rsidRPr="000B3313" w:rsidRDefault="000B3313" w:rsidP="000B3313">
            <w:pPr>
              <w:spacing w:after="0" w:line="240" w:lineRule="auto"/>
              <w:jc w:val="left"/>
              <w:rPr>
                <w:rFonts w:ascii="Arial" w:hAnsi="Arial" w:cs="Arial"/>
                <w:b/>
                <w:bCs/>
                <w:color w:val="000000"/>
                <w:sz w:val="16"/>
                <w:szCs w:val="16"/>
              </w:rPr>
            </w:pPr>
            <w:r w:rsidRPr="000B3313">
              <w:rPr>
                <w:rFonts w:ascii="Arial" w:hAnsi="Arial" w:cs="Arial"/>
                <w:b/>
                <w:bCs/>
                <w:color w:val="000000"/>
                <w:sz w:val="16"/>
                <w:szCs w:val="16"/>
              </w:rPr>
              <w:t>Cash received</w:t>
            </w:r>
          </w:p>
        </w:tc>
        <w:tc>
          <w:tcPr>
            <w:tcW w:w="595" w:type="pct"/>
            <w:tcBorders>
              <w:top w:val="nil"/>
              <w:left w:val="nil"/>
              <w:bottom w:val="nil"/>
              <w:right w:val="nil"/>
            </w:tcBorders>
            <w:shd w:val="clear" w:color="auto" w:fill="auto"/>
            <w:noWrap/>
            <w:vAlign w:val="center"/>
            <w:hideMark/>
          </w:tcPr>
          <w:p w14:paraId="38ABB84F" w14:textId="77777777" w:rsidR="000B3313" w:rsidRPr="000B3313" w:rsidRDefault="000B3313" w:rsidP="000B3313">
            <w:pPr>
              <w:spacing w:after="0" w:line="240" w:lineRule="auto"/>
              <w:jc w:val="left"/>
              <w:rPr>
                <w:rFonts w:ascii="Arial" w:hAnsi="Arial" w:cs="Arial"/>
                <w:b/>
                <w:bCs/>
                <w:color w:val="000000"/>
                <w:sz w:val="16"/>
                <w:szCs w:val="16"/>
              </w:rPr>
            </w:pPr>
          </w:p>
        </w:tc>
        <w:tc>
          <w:tcPr>
            <w:tcW w:w="595" w:type="pct"/>
            <w:tcBorders>
              <w:top w:val="nil"/>
              <w:left w:val="nil"/>
              <w:bottom w:val="nil"/>
              <w:right w:val="nil"/>
            </w:tcBorders>
            <w:shd w:val="clear" w:color="000000" w:fill="E6E6E6"/>
            <w:noWrap/>
            <w:vAlign w:val="center"/>
            <w:hideMark/>
          </w:tcPr>
          <w:p w14:paraId="2ECA8192" w14:textId="77777777" w:rsidR="000B3313" w:rsidRPr="000B3313" w:rsidRDefault="000B3313" w:rsidP="000B3313">
            <w:pPr>
              <w:spacing w:after="0" w:line="240" w:lineRule="auto"/>
              <w:jc w:val="left"/>
              <w:rPr>
                <w:rFonts w:ascii="Arial" w:hAnsi="Arial" w:cs="Arial"/>
                <w:color w:val="000000"/>
                <w:sz w:val="16"/>
                <w:szCs w:val="16"/>
              </w:rPr>
            </w:pPr>
            <w:r w:rsidRPr="000B3313">
              <w:rPr>
                <w:rFonts w:ascii="Arial" w:hAnsi="Arial" w:cs="Arial"/>
                <w:color w:val="000000"/>
                <w:sz w:val="16"/>
                <w:szCs w:val="16"/>
              </w:rPr>
              <w:t> </w:t>
            </w:r>
          </w:p>
        </w:tc>
        <w:tc>
          <w:tcPr>
            <w:tcW w:w="595" w:type="pct"/>
            <w:tcBorders>
              <w:top w:val="nil"/>
              <w:left w:val="nil"/>
              <w:bottom w:val="nil"/>
              <w:right w:val="nil"/>
            </w:tcBorders>
            <w:shd w:val="clear" w:color="auto" w:fill="auto"/>
            <w:noWrap/>
            <w:vAlign w:val="center"/>
            <w:hideMark/>
          </w:tcPr>
          <w:p w14:paraId="29D993D5" w14:textId="77777777" w:rsidR="000B3313" w:rsidRPr="000B3313" w:rsidRDefault="000B3313" w:rsidP="000B3313">
            <w:pPr>
              <w:spacing w:after="0" w:line="240" w:lineRule="auto"/>
              <w:jc w:val="left"/>
              <w:rPr>
                <w:rFonts w:ascii="Arial" w:hAnsi="Arial" w:cs="Arial"/>
                <w:color w:val="000000"/>
                <w:sz w:val="16"/>
                <w:szCs w:val="16"/>
              </w:rPr>
            </w:pPr>
          </w:p>
        </w:tc>
        <w:tc>
          <w:tcPr>
            <w:tcW w:w="595" w:type="pct"/>
            <w:tcBorders>
              <w:top w:val="nil"/>
              <w:left w:val="nil"/>
              <w:bottom w:val="nil"/>
              <w:right w:val="nil"/>
            </w:tcBorders>
            <w:shd w:val="clear" w:color="auto" w:fill="auto"/>
            <w:noWrap/>
            <w:vAlign w:val="center"/>
            <w:hideMark/>
          </w:tcPr>
          <w:p w14:paraId="1B092B65" w14:textId="77777777" w:rsidR="000B3313" w:rsidRPr="000B3313" w:rsidRDefault="000B3313" w:rsidP="000B3313">
            <w:pPr>
              <w:spacing w:after="0" w:line="240" w:lineRule="auto"/>
              <w:jc w:val="left"/>
              <w:rPr>
                <w:rFonts w:ascii="Times New Roman" w:hAnsi="Times New Roman"/>
              </w:rPr>
            </w:pPr>
          </w:p>
        </w:tc>
        <w:tc>
          <w:tcPr>
            <w:tcW w:w="595" w:type="pct"/>
            <w:tcBorders>
              <w:top w:val="nil"/>
              <w:left w:val="nil"/>
              <w:bottom w:val="nil"/>
              <w:right w:val="nil"/>
            </w:tcBorders>
            <w:shd w:val="clear" w:color="auto" w:fill="auto"/>
            <w:noWrap/>
            <w:vAlign w:val="center"/>
            <w:hideMark/>
          </w:tcPr>
          <w:p w14:paraId="49D29370" w14:textId="77777777" w:rsidR="000B3313" w:rsidRPr="000B3313" w:rsidRDefault="000B3313" w:rsidP="000B3313">
            <w:pPr>
              <w:spacing w:after="0" w:line="240" w:lineRule="auto"/>
              <w:jc w:val="left"/>
              <w:rPr>
                <w:rFonts w:ascii="Times New Roman" w:hAnsi="Times New Roman"/>
              </w:rPr>
            </w:pPr>
          </w:p>
        </w:tc>
      </w:tr>
      <w:tr w:rsidR="000B3313" w:rsidRPr="000B3313" w14:paraId="551CB2FE" w14:textId="77777777" w:rsidTr="000B3313">
        <w:trPr>
          <w:trHeight w:val="225"/>
        </w:trPr>
        <w:tc>
          <w:tcPr>
            <w:tcW w:w="2026" w:type="pct"/>
            <w:tcBorders>
              <w:top w:val="nil"/>
              <w:left w:val="nil"/>
              <w:bottom w:val="nil"/>
              <w:right w:val="nil"/>
            </w:tcBorders>
            <w:shd w:val="clear" w:color="auto" w:fill="auto"/>
            <w:noWrap/>
            <w:vAlign w:val="center"/>
            <w:hideMark/>
          </w:tcPr>
          <w:p w14:paraId="75C76676" w14:textId="77777777" w:rsidR="000B3313" w:rsidRPr="000B3313" w:rsidRDefault="000B3313" w:rsidP="000B3313">
            <w:pPr>
              <w:spacing w:after="0" w:line="240" w:lineRule="auto"/>
              <w:ind w:firstLineChars="100" w:firstLine="160"/>
              <w:jc w:val="left"/>
              <w:rPr>
                <w:rFonts w:ascii="Arial" w:hAnsi="Arial" w:cs="Arial"/>
                <w:color w:val="000000"/>
                <w:sz w:val="16"/>
                <w:szCs w:val="16"/>
              </w:rPr>
            </w:pPr>
            <w:r w:rsidRPr="000B3313">
              <w:rPr>
                <w:rFonts w:ascii="Arial" w:hAnsi="Arial" w:cs="Arial"/>
                <w:color w:val="000000"/>
                <w:sz w:val="16"/>
                <w:szCs w:val="16"/>
              </w:rPr>
              <w:t>Appropriations</w:t>
            </w:r>
          </w:p>
        </w:tc>
        <w:tc>
          <w:tcPr>
            <w:tcW w:w="595" w:type="pct"/>
            <w:tcBorders>
              <w:top w:val="nil"/>
              <w:left w:val="nil"/>
              <w:bottom w:val="nil"/>
              <w:right w:val="nil"/>
            </w:tcBorders>
            <w:shd w:val="clear" w:color="auto" w:fill="auto"/>
            <w:noWrap/>
            <w:vAlign w:val="center"/>
            <w:hideMark/>
          </w:tcPr>
          <w:p w14:paraId="7DB2AF5B"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3,848,974 </w:t>
            </w:r>
          </w:p>
        </w:tc>
        <w:tc>
          <w:tcPr>
            <w:tcW w:w="595" w:type="pct"/>
            <w:tcBorders>
              <w:top w:val="nil"/>
              <w:left w:val="nil"/>
              <w:bottom w:val="nil"/>
              <w:right w:val="nil"/>
            </w:tcBorders>
            <w:shd w:val="clear" w:color="000000" w:fill="E6E6E6"/>
            <w:noWrap/>
            <w:vAlign w:val="center"/>
            <w:hideMark/>
          </w:tcPr>
          <w:p w14:paraId="4AFE24E1"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3,681,962 </w:t>
            </w:r>
          </w:p>
        </w:tc>
        <w:tc>
          <w:tcPr>
            <w:tcW w:w="595" w:type="pct"/>
            <w:tcBorders>
              <w:top w:val="nil"/>
              <w:left w:val="nil"/>
              <w:bottom w:val="nil"/>
              <w:right w:val="nil"/>
            </w:tcBorders>
            <w:shd w:val="clear" w:color="auto" w:fill="auto"/>
            <w:noWrap/>
            <w:vAlign w:val="center"/>
            <w:hideMark/>
          </w:tcPr>
          <w:p w14:paraId="12D99818"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3,466,385 </w:t>
            </w:r>
          </w:p>
        </w:tc>
        <w:tc>
          <w:tcPr>
            <w:tcW w:w="595" w:type="pct"/>
            <w:tcBorders>
              <w:top w:val="nil"/>
              <w:left w:val="nil"/>
              <w:bottom w:val="nil"/>
              <w:right w:val="nil"/>
            </w:tcBorders>
            <w:shd w:val="clear" w:color="auto" w:fill="auto"/>
            <w:noWrap/>
            <w:vAlign w:val="center"/>
            <w:hideMark/>
          </w:tcPr>
          <w:p w14:paraId="40AC87B7"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2,966,778 </w:t>
            </w:r>
          </w:p>
        </w:tc>
        <w:tc>
          <w:tcPr>
            <w:tcW w:w="595" w:type="pct"/>
            <w:tcBorders>
              <w:top w:val="nil"/>
              <w:left w:val="nil"/>
              <w:bottom w:val="nil"/>
              <w:right w:val="nil"/>
            </w:tcBorders>
            <w:shd w:val="clear" w:color="auto" w:fill="auto"/>
            <w:noWrap/>
            <w:vAlign w:val="center"/>
            <w:hideMark/>
          </w:tcPr>
          <w:p w14:paraId="35DF5DC2"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2,964,773 </w:t>
            </w:r>
          </w:p>
        </w:tc>
      </w:tr>
      <w:tr w:rsidR="000B3313" w:rsidRPr="000B3313" w14:paraId="3BD91B6F" w14:textId="77777777" w:rsidTr="000B3313">
        <w:trPr>
          <w:trHeight w:val="450"/>
        </w:trPr>
        <w:tc>
          <w:tcPr>
            <w:tcW w:w="2026" w:type="pct"/>
            <w:tcBorders>
              <w:top w:val="nil"/>
              <w:left w:val="nil"/>
              <w:bottom w:val="nil"/>
              <w:right w:val="nil"/>
            </w:tcBorders>
            <w:shd w:val="clear" w:color="auto" w:fill="auto"/>
            <w:vAlign w:val="center"/>
            <w:hideMark/>
          </w:tcPr>
          <w:p w14:paraId="490B9A1B" w14:textId="74BF83CD" w:rsidR="000B3313" w:rsidRPr="000B3313" w:rsidRDefault="000B3313" w:rsidP="000B3313">
            <w:pPr>
              <w:spacing w:after="0" w:line="240" w:lineRule="auto"/>
              <w:ind w:firstLineChars="100" w:firstLine="160"/>
              <w:jc w:val="left"/>
              <w:rPr>
                <w:rFonts w:ascii="Arial" w:hAnsi="Arial" w:cs="Arial"/>
                <w:color w:val="000000"/>
                <w:sz w:val="16"/>
                <w:szCs w:val="16"/>
              </w:rPr>
            </w:pPr>
            <w:r w:rsidRPr="000B3313">
              <w:rPr>
                <w:rFonts w:ascii="Arial" w:hAnsi="Arial" w:cs="Arial"/>
                <w:color w:val="000000"/>
                <w:sz w:val="16"/>
                <w:szCs w:val="16"/>
              </w:rPr>
              <w:t>Sale of goods and rendering of</w:t>
            </w:r>
            <w:r w:rsidRPr="000B3313">
              <w:rPr>
                <w:rFonts w:ascii="Arial" w:hAnsi="Arial" w:cs="Arial"/>
                <w:color w:val="000000"/>
                <w:sz w:val="16"/>
                <w:szCs w:val="16"/>
              </w:rPr>
              <w:br/>
              <w:t xml:space="preserve">  </w:t>
            </w:r>
            <w:r>
              <w:rPr>
                <w:rFonts w:ascii="Arial" w:hAnsi="Arial" w:cs="Arial"/>
                <w:color w:val="000000"/>
                <w:sz w:val="16"/>
                <w:szCs w:val="16"/>
              </w:rPr>
              <w:t xml:space="preserve">   </w:t>
            </w:r>
            <w:r w:rsidRPr="000B3313">
              <w:rPr>
                <w:rFonts w:ascii="Arial" w:hAnsi="Arial" w:cs="Arial"/>
                <w:color w:val="000000"/>
                <w:sz w:val="16"/>
                <w:szCs w:val="16"/>
              </w:rPr>
              <w:t>services</w:t>
            </w:r>
          </w:p>
        </w:tc>
        <w:tc>
          <w:tcPr>
            <w:tcW w:w="595" w:type="pct"/>
            <w:tcBorders>
              <w:top w:val="nil"/>
              <w:left w:val="nil"/>
              <w:bottom w:val="nil"/>
              <w:right w:val="nil"/>
            </w:tcBorders>
            <w:shd w:val="clear" w:color="auto" w:fill="auto"/>
            <w:noWrap/>
            <w:vAlign w:val="center"/>
            <w:hideMark/>
          </w:tcPr>
          <w:p w14:paraId="5D23E3DC"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107,011 </w:t>
            </w:r>
          </w:p>
        </w:tc>
        <w:tc>
          <w:tcPr>
            <w:tcW w:w="595" w:type="pct"/>
            <w:tcBorders>
              <w:top w:val="nil"/>
              <w:left w:val="nil"/>
              <w:bottom w:val="nil"/>
              <w:right w:val="nil"/>
            </w:tcBorders>
            <w:shd w:val="clear" w:color="000000" w:fill="E6E6E6"/>
            <w:noWrap/>
            <w:vAlign w:val="center"/>
            <w:hideMark/>
          </w:tcPr>
          <w:p w14:paraId="44E957E5"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125,104 </w:t>
            </w:r>
          </w:p>
        </w:tc>
        <w:tc>
          <w:tcPr>
            <w:tcW w:w="595" w:type="pct"/>
            <w:tcBorders>
              <w:top w:val="nil"/>
              <w:left w:val="nil"/>
              <w:bottom w:val="nil"/>
              <w:right w:val="nil"/>
            </w:tcBorders>
            <w:shd w:val="clear" w:color="auto" w:fill="auto"/>
            <w:noWrap/>
            <w:vAlign w:val="center"/>
            <w:hideMark/>
          </w:tcPr>
          <w:p w14:paraId="46DDD863"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114,332 </w:t>
            </w:r>
          </w:p>
        </w:tc>
        <w:tc>
          <w:tcPr>
            <w:tcW w:w="595" w:type="pct"/>
            <w:tcBorders>
              <w:top w:val="nil"/>
              <w:left w:val="nil"/>
              <w:bottom w:val="nil"/>
              <w:right w:val="nil"/>
            </w:tcBorders>
            <w:shd w:val="clear" w:color="auto" w:fill="auto"/>
            <w:noWrap/>
            <w:vAlign w:val="center"/>
            <w:hideMark/>
          </w:tcPr>
          <w:p w14:paraId="47C332E5"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115,188 </w:t>
            </w:r>
          </w:p>
        </w:tc>
        <w:tc>
          <w:tcPr>
            <w:tcW w:w="595" w:type="pct"/>
            <w:tcBorders>
              <w:top w:val="nil"/>
              <w:left w:val="nil"/>
              <w:bottom w:val="nil"/>
              <w:right w:val="nil"/>
            </w:tcBorders>
            <w:shd w:val="clear" w:color="auto" w:fill="auto"/>
            <w:noWrap/>
            <w:vAlign w:val="center"/>
            <w:hideMark/>
          </w:tcPr>
          <w:p w14:paraId="2684485F"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119,118 </w:t>
            </w:r>
          </w:p>
        </w:tc>
      </w:tr>
      <w:tr w:rsidR="000B3313" w:rsidRPr="000B3313" w14:paraId="41774A9F" w14:textId="77777777" w:rsidTr="000B3313">
        <w:trPr>
          <w:trHeight w:val="225"/>
        </w:trPr>
        <w:tc>
          <w:tcPr>
            <w:tcW w:w="2026" w:type="pct"/>
            <w:tcBorders>
              <w:top w:val="nil"/>
              <w:left w:val="nil"/>
              <w:bottom w:val="nil"/>
              <w:right w:val="nil"/>
            </w:tcBorders>
            <w:shd w:val="clear" w:color="auto" w:fill="auto"/>
            <w:noWrap/>
            <w:vAlign w:val="center"/>
            <w:hideMark/>
          </w:tcPr>
          <w:p w14:paraId="12FE50A3" w14:textId="77777777" w:rsidR="000B3313" w:rsidRPr="000B3313" w:rsidRDefault="000B3313" w:rsidP="000B3313">
            <w:pPr>
              <w:spacing w:after="0" w:line="240" w:lineRule="auto"/>
              <w:ind w:firstLineChars="100" w:firstLine="160"/>
              <w:jc w:val="left"/>
              <w:rPr>
                <w:rFonts w:ascii="Arial" w:hAnsi="Arial" w:cs="Arial"/>
                <w:color w:val="000000"/>
                <w:sz w:val="16"/>
                <w:szCs w:val="16"/>
              </w:rPr>
            </w:pPr>
            <w:r w:rsidRPr="000B3313">
              <w:rPr>
                <w:rFonts w:ascii="Arial" w:hAnsi="Arial" w:cs="Arial"/>
                <w:color w:val="000000"/>
                <w:sz w:val="16"/>
                <w:szCs w:val="16"/>
              </w:rPr>
              <w:t>Net GST received</w:t>
            </w:r>
          </w:p>
        </w:tc>
        <w:tc>
          <w:tcPr>
            <w:tcW w:w="595" w:type="pct"/>
            <w:tcBorders>
              <w:top w:val="nil"/>
              <w:left w:val="nil"/>
              <w:bottom w:val="nil"/>
              <w:right w:val="nil"/>
            </w:tcBorders>
            <w:shd w:val="clear" w:color="auto" w:fill="auto"/>
            <w:noWrap/>
            <w:vAlign w:val="center"/>
            <w:hideMark/>
          </w:tcPr>
          <w:p w14:paraId="4168327D"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132,476 </w:t>
            </w:r>
          </w:p>
        </w:tc>
        <w:tc>
          <w:tcPr>
            <w:tcW w:w="595" w:type="pct"/>
            <w:tcBorders>
              <w:top w:val="nil"/>
              <w:left w:val="nil"/>
              <w:bottom w:val="nil"/>
              <w:right w:val="nil"/>
            </w:tcBorders>
            <w:shd w:val="clear" w:color="000000" w:fill="E6E6E6"/>
            <w:noWrap/>
            <w:vAlign w:val="center"/>
            <w:hideMark/>
          </w:tcPr>
          <w:p w14:paraId="5565C4DE"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131,034 </w:t>
            </w:r>
          </w:p>
        </w:tc>
        <w:tc>
          <w:tcPr>
            <w:tcW w:w="595" w:type="pct"/>
            <w:tcBorders>
              <w:top w:val="nil"/>
              <w:left w:val="nil"/>
              <w:bottom w:val="nil"/>
              <w:right w:val="nil"/>
            </w:tcBorders>
            <w:shd w:val="clear" w:color="auto" w:fill="auto"/>
            <w:noWrap/>
            <w:vAlign w:val="center"/>
            <w:hideMark/>
          </w:tcPr>
          <w:p w14:paraId="3C3E6239"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130,218 </w:t>
            </w:r>
          </w:p>
        </w:tc>
        <w:tc>
          <w:tcPr>
            <w:tcW w:w="595" w:type="pct"/>
            <w:tcBorders>
              <w:top w:val="nil"/>
              <w:left w:val="nil"/>
              <w:bottom w:val="nil"/>
              <w:right w:val="nil"/>
            </w:tcBorders>
            <w:shd w:val="clear" w:color="auto" w:fill="auto"/>
            <w:noWrap/>
            <w:vAlign w:val="center"/>
            <w:hideMark/>
          </w:tcPr>
          <w:p w14:paraId="404AFBED"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128,786 </w:t>
            </w:r>
          </w:p>
        </w:tc>
        <w:tc>
          <w:tcPr>
            <w:tcW w:w="595" w:type="pct"/>
            <w:tcBorders>
              <w:top w:val="nil"/>
              <w:left w:val="nil"/>
              <w:bottom w:val="nil"/>
              <w:right w:val="nil"/>
            </w:tcBorders>
            <w:shd w:val="clear" w:color="auto" w:fill="auto"/>
            <w:noWrap/>
            <w:vAlign w:val="center"/>
            <w:hideMark/>
          </w:tcPr>
          <w:p w14:paraId="17AF770F"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128,786 </w:t>
            </w:r>
          </w:p>
        </w:tc>
      </w:tr>
      <w:tr w:rsidR="000B3313" w:rsidRPr="000B3313" w14:paraId="37D6CA66" w14:textId="77777777" w:rsidTr="000B3313">
        <w:trPr>
          <w:trHeight w:val="210"/>
        </w:trPr>
        <w:tc>
          <w:tcPr>
            <w:tcW w:w="2026" w:type="pct"/>
            <w:tcBorders>
              <w:top w:val="nil"/>
              <w:left w:val="nil"/>
              <w:bottom w:val="nil"/>
              <w:right w:val="nil"/>
            </w:tcBorders>
            <w:shd w:val="clear" w:color="auto" w:fill="auto"/>
            <w:noWrap/>
            <w:vAlign w:val="center"/>
            <w:hideMark/>
          </w:tcPr>
          <w:p w14:paraId="18769D3E" w14:textId="77777777" w:rsidR="000B3313" w:rsidRPr="000B3313" w:rsidRDefault="000B3313" w:rsidP="000B3313">
            <w:pPr>
              <w:spacing w:after="0" w:line="240" w:lineRule="auto"/>
              <w:jc w:val="left"/>
              <w:rPr>
                <w:rFonts w:ascii="Arial" w:hAnsi="Arial" w:cs="Arial"/>
                <w:b/>
                <w:bCs/>
                <w:i/>
                <w:iCs/>
                <w:color w:val="000000"/>
                <w:sz w:val="16"/>
                <w:szCs w:val="16"/>
              </w:rPr>
            </w:pPr>
            <w:r w:rsidRPr="000B3313">
              <w:rPr>
                <w:rFonts w:ascii="Arial" w:hAnsi="Arial" w:cs="Arial"/>
                <w:b/>
                <w:bCs/>
                <w:i/>
                <w:iCs/>
                <w:color w:val="000000"/>
                <w:sz w:val="16"/>
                <w:szCs w:val="16"/>
              </w:rPr>
              <w:t>Total cash received</w:t>
            </w:r>
          </w:p>
        </w:tc>
        <w:tc>
          <w:tcPr>
            <w:tcW w:w="595" w:type="pct"/>
            <w:tcBorders>
              <w:top w:val="single" w:sz="4" w:space="0" w:color="000000"/>
              <w:left w:val="nil"/>
              <w:bottom w:val="single" w:sz="4" w:space="0" w:color="000000"/>
              <w:right w:val="nil"/>
            </w:tcBorders>
            <w:shd w:val="clear" w:color="auto" w:fill="auto"/>
            <w:noWrap/>
            <w:vAlign w:val="center"/>
            <w:hideMark/>
          </w:tcPr>
          <w:p w14:paraId="197B0115" w14:textId="77777777" w:rsidR="000B3313" w:rsidRPr="000B3313" w:rsidRDefault="000B3313" w:rsidP="000B3313">
            <w:pPr>
              <w:spacing w:after="0" w:line="240" w:lineRule="auto"/>
              <w:jc w:val="right"/>
              <w:rPr>
                <w:rFonts w:ascii="Arial" w:hAnsi="Arial" w:cs="Arial"/>
                <w:b/>
                <w:bCs/>
                <w:i/>
                <w:iCs/>
                <w:color w:val="000000"/>
                <w:sz w:val="16"/>
                <w:szCs w:val="16"/>
              </w:rPr>
            </w:pPr>
            <w:r w:rsidRPr="000B3313">
              <w:rPr>
                <w:rFonts w:ascii="Arial" w:hAnsi="Arial" w:cs="Arial"/>
                <w:b/>
                <w:bCs/>
                <w:i/>
                <w:iCs/>
                <w:color w:val="000000"/>
                <w:sz w:val="16"/>
                <w:szCs w:val="16"/>
              </w:rPr>
              <w:t xml:space="preserve">4,088,461 </w:t>
            </w:r>
          </w:p>
        </w:tc>
        <w:tc>
          <w:tcPr>
            <w:tcW w:w="595" w:type="pct"/>
            <w:tcBorders>
              <w:top w:val="single" w:sz="4" w:space="0" w:color="000000"/>
              <w:left w:val="nil"/>
              <w:bottom w:val="single" w:sz="4" w:space="0" w:color="000000"/>
              <w:right w:val="nil"/>
            </w:tcBorders>
            <w:shd w:val="clear" w:color="000000" w:fill="E6E6E6"/>
            <w:noWrap/>
            <w:vAlign w:val="center"/>
            <w:hideMark/>
          </w:tcPr>
          <w:p w14:paraId="1EE546E4" w14:textId="77777777" w:rsidR="000B3313" w:rsidRPr="000B3313" w:rsidRDefault="000B3313" w:rsidP="000B3313">
            <w:pPr>
              <w:spacing w:after="0" w:line="240" w:lineRule="auto"/>
              <w:jc w:val="right"/>
              <w:rPr>
                <w:rFonts w:ascii="Arial" w:hAnsi="Arial" w:cs="Arial"/>
                <w:b/>
                <w:bCs/>
                <w:i/>
                <w:iCs/>
                <w:color w:val="000000"/>
                <w:sz w:val="16"/>
                <w:szCs w:val="16"/>
              </w:rPr>
            </w:pPr>
            <w:r w:rsidRPr="000B3313">
              <w:rPr>
                <w:rFonts w:ascii="Arial" w:hAnsi="Arial" w:cs="Arial"/>
                <w:b/>
                <w:bCs/>
                <w:i/>
                <w:iCs/>
                <w:color w:val="000000"/>
                <w:sz w:val="16"/>
                <w:szCs w:val="16"/>
              </w:rPr>
              <w:t xml:space="preserve">3,938,100 </w:t>
            </w:r>
          </w:p>
        </w:tc>
        <w:tc>
          <w:tcPr>
            <w:tcW w:w="595" w:type="pct"/>
            <w:tcBorders>
              <w:top w:val="single" w:sz="4" w:space="0" w:color="000000"/>
              <w:left w:val="nil"/>
              <w:bottom w:val="single" w:sz="4" w:space="0" w:color="000000"/>
              <w:right w:val="nil"/>
            </w:tcBorders>
            <w:shd w:val="clear" w:color="auto" w:fill="auto"/>
            <w:noWrap/>
            <w:vAlign w:val="center"/>
            <w:hideMark/>
          </w:tcPr>
          <w:p w14:paraId="5CDD5E83" w14:textId="77777777" w:rsidR="000B3313" w:rsidRPr="000B3313" w:rsidRDefault="000B3313" w:rsidP="000B3313">
            <w:pPr>
              <w:spacing w:after="0" w:line="240" w:lineRule="auto"/>
              <w:jc w:val="right"/>
              <w:rPr>
                <w:rFonts w:ascii="Arial" w:hAnsi="Arial" w:cs="Arial"/>
                <w:b/>
                <w:bCs/>
                <w:i/>
                <w:iCs/>
                <w:color w:val="000000"/>
                <w:sz w:val="16"/>
                <w:szCs w:val="16"/>
              </w:rPr>
            </w:pPr>
            <w:r w:rsidRPr="000B3313">
              <w:rPr>
                <w:rFonts w:ascii="Arial" w:hAnsi="Arial" w:cs="Arial"/>
                <w:b/>
                <w:bCs/>
                <w:i/>
                <w:iCs/>
                <w:color w:val="000000"/>
                <w:sz w:val="16"/>
                <w:szCs w:val="16"/>
              </w:rPr>
              <w:t xml:space="preserve">3,710,935 </w:t>
            </w:r>
          </w:p>
        </w:tc>
        <w:tc>
          <w:tcPr>
            <w:tcW w:w="595" w:type="pct"/>
            <w:tcBorders>
              <w:top w:val="single" w:sz="4" w:space="0" w:color="000000"/>
              <w:left w:val="nil"/>
              <w:bottom w:val="single" w:sz="4" w:space="0" w:color="000000"/>
              <w:right w:val="nil"/>
            </w:tcBorders>
            <w:shd w:val="clear" w:color="auto" w:fill="auto"/>
            <w:noWrap/>
            <w:vAlign w:val="center"/>
            <w:hideMark/>
          </w:tcPr>
          <w:p w14:paraId="337F9E95" w14:textId="77777777" w:rsidR="000B3313" w:rsidRPr="000B3313" w:rsidRDefault="000B3313" w:rsidP="000B3313">
            <w:pPr>
              <w:spacing w:after="0" w:line="240" w:lineRule="auto"/>
              <w:jc w:val="right"/>
              <w:rPr>
                <w:rFonts w:ascii="Arial" w:hAnsi="Arial" w:cs="Arial"/>
                <w:b/>
                <w:bCs/>
                <w:i/>
                <w:iCs/>
                <w:color w:val="000000"/>
                <w:sz w:val="16"/>
                <w:szCs w:val="16"/>
              </w:rPr>
            </w:pPr>
            <w:r w:rsidRPr="000B3313">
              <w:rPr>
                <w:rFonts w:ascii="Arial" w:hAnsi="Arial" w:cs="Arial"/>
                <w:b/>
                <w:bCs/>
                <w:i/>
                <w:iCs/>
                <w:color w:val="000000"/>
                <w:sz w:val="16"/>
                <w:szCs w:val="16"/>
              </w:rPr>
              <w:t xml:space="preserve">3,210,752 </w:t>
            </w:r>
          </w:p>
        </w:tc>
        <w:tc>
          <w:tcPr>
            <w:tcW w:w="595" w:type="pct"/>
            <w:tcBorders>
              <w:top w:val="single" w:sz="4" w:space="0" w:color="000000"/>
              <w:left w:val="nil"/>
              <w:bottom w:val="single" w:sz="4" w:space="0" w:color="000000"/>
              <w:right w:val="nil"/>
            </w:tcBorders>
            <w:shd w:val="clear" w:color="auto" w:fill="auto"/>
            <w:noWrap/>
            <w:vAlign w:val="center"/>
            <w:hideMark/>
          </w:tcPr>
          <w:p w14:paraId="41F38F8C" w14:textId="77777777" w:rsidR="000B3313" w:rsidRPr="000B3313" w:rsidRDefault="000B3313" w:rsidP="000B3313">
            <w:pPr>
              <w:spacing w:after="0" w:line="240" w:lineRule="auto"/>
              <w:jc w:val="right"/>
              <w:rPr>
                <w:rFonts w:ascii="Arial" w:hAnsi="Arial" w:cs="Arial"/>
                <w:b/>
                <w:bCs/>
                <w:i/>
                <w:iCs/>
                <w:color w:val="000000"/>
                <w:sz w:val="16"/>
                <w:szCs w:val="16"/>
              </w:rPr>
            </w:pPr>
            <w:r w:rsidRPr="000B3313">
              <w:rPr>
                <w:rFonts w:ascii="Arial" w:hAnsi="Arial" w:cs="Arial"/>
                <w:b/>
                <w:bCs/>
                <w:i/>
                <w:iCs/>
                <w:color w:val="000000"/>
                <w:sz w:val="16"/>
                <w:szCs w:val="16"/>
              </w:rPr>
              <w:t xml:space="preserve">3,212,677 </w:t>
            </w:r>
          </w:p>
        </w:tc>
      </w:tr>
      <w:tr w:rsidR="000B3313" w:rsidRPr="000B3313" w14:paraId="48E31D52" w14:textId="77777777" w:rsidTr="000B3313">
        <w:trPr>
          <w:trHeight w:val="225"/>
        </w:trPr>
        <w:tc>
          <w:tcPr>
            <w:tcW w:w="2026" w:type="pct"/>
            <w:tcBorders>
              <w:top w:val="nil"/>
              <w:left w:val="nil"/>
              <w:bottom w:val="nil"/>
              <w:right w:val="nil"/>
            </w:tcBorders>
            <w:shd w:val="clear" w:color="auto" w:fill="auto"/>
            <w:noWrap/>
            <w:vAlign w:val="center"/>
            <w:hideMark/>
          </w:tcPr>
          <w:p w14:paraId="461F6B0B" w14:textId="77777777" w:rsidR="000B3313" w:rsidRPr="000B3313" w:rsidRDefault="000B3313" w:rsidP="000B3313">
            <w:pPr>
              <w:spacing w:after="0" w:line="240" w:lineRule="auto"/>
              <w:jc w:val="left"/>
              <w:rPr>
                <w:rFonts w:ascii="Arial" w:hAnsi="Arial" w:cs="Arial"/>
                <w:b/>
                <w:bCs/>
                <w:color w:val="000000"/>
                <w:sz w:val="16"/>
                <w:szCs w:val="16"/>
              </w:rPr>
            </w:pPr>
            <w:r w:rsidRPr="000B3313">
              <w:rPr>
                <w:rFonts w:ascii="Arial" w:hAnsi="Arial" w:cs="Arial"/>
                <w:b/>
                <w:bCs/>
                <w:color w:val="000000"/>
                <w:sz w:val="16"/>
                <w:szCs w:val="16"/>
              </w:rPr>
              <w:t>Cash used</w:t>
            </w:r>
          </w:p>
        </w:tc>
        <w:tc>
          <w:tcPr>
            <w:tcW w:w="595" w:type="pct"/>
            <w:tcBorders>
              <w:top w:val="nil"/>
              <w:left w:val="nil"/>
              <w:bottom w:val="nil"/>
              <w:right w:val="nil"/>
            </w:tcBorders>
            <w:shd w:val="clear" w:color="auto" w:fill="auto"/>
            <w:noWrap/>
            <w:vAlign w:val="center"/>
            <w:hideMark/>
          </w:tcPr>
          <w:p w14:paraId="3E5A637B" w14:textId="77777777" w:rsidR="000B3313" w:rsidRPr="000B3313" w:rsidRDefault="000B3313" w:rsidP="000B3313">
            <w:pPr>
              <w:spacing w:after="0" w:line="240" w:lineRule="auto"/>
              <w:jc w:val="left"/>
              <w:rPr>
                <w:rFonts w:ascii="Arial" w:hAnsi="Arial" w:cs="Arial"/>
                <w:b/>
                <w:bCs/>
                <w:color w:val="000000"/>
                <w:sz w:val="16"/>
                <w:szCs w:val="16"/>
              </w:rPr>
            </w:pPr>
          </w:p>
        </w:tc>
        <w:tc>
          <w:tcPr>
            <w:tcW w:w="595" w:type="pct"/>
            <w:tcBorders>
              <w:top w:val="nil"/>
              <w:left w:val="nil"/>
              <w:bottom w:val="nil"/>
              <w:right w:val="nil"/>
            </w:tcBorders>
            <w:shd w:val="clear" w:color="000000" w:fill="E6E6E6"/>
            <w:noWrap/>
            <w:vAlign w:val="center"/>
            <w:hideMark/>
          </w:tcPr>
          <w:p w14:paraId="2CA74166" w14:textId="77777777" w:rsidR="000B3313" w:rsidRPr="000B3313" w:rsidRDefault="000B3313" w:rsidP="000B3313">
            <w:pPr>
              <w:spacing w:after="0" w:line="240" w:lineRule="auto"/>
              <w:jc w:val="left"/>
              <w:rPr>
                <w:rFonts w:ascii="Arial" w:hAnsi="Arial" w:cs="Arial"/>
                <w:color w:val="000000"/>
                <w:sz w:val="16"/>
                <w:szCs w:val="16"/>
              </w:rPr>
            </w:pPr>
            <w:r w:rsidRPr="000B3313">
              <w:rPr>
                <w:rFonts w:ascii="Arial" w:hAnsi="Arial" w:cs="Arial"/>
                <w:color w:val="000000"/>
                <w:sz w:val="16"/>
                <w:szCs w:val="16"/>
              </w:rPr>
              <w:t> </w:t>
            </w:r>
          </w:p>
        </w:tc>
        <w:tc>
          <w:tcPr>
            <w:tcW w:w="595" w:type="pct"/>
            <w:tcBorders>
              <w:top w:val="nil"/>
              <w:left w:val="nil"/>
              <w:bottom w:val="nil"/>
              <w:right w:val="nil"/>
            </w:tcBorders>
            <w:shd w:val="clear" w:color="auto" w:fill="auto"/>
            <w:noWrap/>
            <w:vAlign w:val="center"/>
            <w:hideMark/>
          </w:tcPr>
          <w:p w14:paraId="2784A61F" w14:textId="77777777" w:rsidR="000B3313" w:rsidRPr="000B3313" w:rsidRDefault="000B3313" w:rsidP="000B3313">
            <w:pPr>
              <w:spacing w:after="0" w:line="240" w:lineRule="auto"/>
              <w:jc w:val="left"/>
              <w:rPr>
                <w:rFonts w:ascii="Arial" w:hAnsi="Arial" w:cs="Arial"/>
                <w:color w:val="000000"/>
                <w:sz w:val="16"/>
                <w:szCs w:val="16"/>
              </w:rPr>
            </w:pPr>
          </w:p>
        </w:tc>
        <w:tc>
          <w:tcPr>
            <w:tcW w:w="595" w:type="pct"/>
            <w:tcBorders>
              <w:top w:val="nil"/>
              <w:left w:val="nil"/>
              <w:bottom w:val="nil"/>
              <w:right w:val="nil"/>
            </w:tcBorders>
            <w:shd w:val="clear" w:color="auto" w:fill="auto"/>
            <w:noWrap/>
            <w:vAlign w:val="center"/>
            <w:hideMark/>
          </w:tcPr>
          <w:p w14:paraId="26E5B25A" w14:textId="77777777" w:rsidR="000B3313" w:rsidRPr="000B3313" w:rsidRDefault="000B3313" w:rsidP="000B3313">
            <w:pPr>
              <w:spacing w:after="0" w:line="240" w:lineRule="auto"/>
              <w:jc w:val="left"/>
              <w:rPr>
                <w:rFonts w:ascii="Times New Roman" w:hAnsi="Times New Roman"/>
              </w:rPr>
            </w:pPr>
          </w:p>
        </w:tc>
        <w:tc>
          <w:tcPr>
            <w:tcW w:w="595" w:type="pct"/>
            <w:tcBorders>
              <w:top w:val="nil"/>
              <w:left w:val="nil"/>
              <w:bottom w:val="nil"/>
              <w:right w:val="nil"/>
            </w:tcBorders>
            <w:shd w:val="clear" w:color="auto" w:fill="auto"/>
            <w:noWrap/>
            <w:vAlign w:val="center"/>
            <w:hideMark/>
          </w:tcPr>
          <w:p w14:paraId="54F7FE49" w14:textId="77777777" w:rsidR="000B3313" w:rsidRPr="000B3313" w:rsidRDefault="000B3313" w:rsidP="000B3313">
            <w:pPr>
              <w:spacing w:after="0" w:line="240" w:lineRule="auto"/>
              <w:jc w:val="left"/>
              <w:rPr>
                <w:rFonts w:ascii="Times New Roman" w:hAnsi="Times New Roman"/>
              </w:rPr>
            </w:pPr>
          </w:p>
        </w:tc>
      </w:tr>
      <w:tr w:rsidR="000B3313" w:rsidRPr="000B3313" w14:paraId="0A34C4CE" w14:textId="77777777" w:rsidTr="000B3313">
        <w:trPr>
          <w:trHeight w:val="225"/>
        </w:trPr>
        <w:tc>
          <w:tcPr>
            <w:tcW w:w="2026" w:type="pct"/>
            <w:tcBorders>
              <w:top w:val="nil"/>
              <w:left w:val="nil"/>
              <w:bottom w:val="nil"/>
              <w:right w:val="nil"/>
            </w:tcBorders>
            <w:shd w:val="clear" w:color="auto" w:fill="auto"/>
            <w:noWrap/>
            <w:vAlign w:val="center"/>
            <w:hideMark/>
          </w:tcPr>
          <w:p w14:paraId="4BE8B4B8" w14:textId="77777777" w:rsidR="000B3313" w:rsidRPr="000B3313" w:rsidRDefault="000B3313" w:rsidP="000B3313">
            <w:pPr>
              <w:spacing w:after="0" w:line="240" w:lineRule="auto"/>
              <w:ind w:firstLineChars="100" w:firstLine="160"/>
              <w:jc w:val="left"/>
              <w:rPr>
                <w:rFonts w:ascii="Arial" w:hAnsi="Arial" w:cs="Arial"/>
                <w:color w:val="000000"/>
                <w:sz w:val="16"/>
                <w:szCs w:val="16"/>
              </w:rPr>
            </w:pPr>
            <w:r w:rsidRPr="000B3313">
              <w:rPr>
                <w:rFonts w:ascii="Arial" w:hAnsi="Arial" w:cs="Arial"/>
                <w:color w:val="000000"/>
                <w:sz w:val="16"/>
                <w:szCs w:val="16"/>
              </w:rPr>
              <w:t>Employees</w:t>
            </w:r>
          </w:p>
        </w:tc>
        <w:tc>
          <w:tcPr>
            <w:tcW w:w="595" w:type="pct"/>
            <w:tcBorders>
              <w:top w:val="nil"/>
              <w:left w:val="nil"/>
              <w:bottom w:val="nil"/>
              <w:right w:val="nil"/>
            </w:tcBorders>
            <w:shd w:val="clear" w:color="auto" w:fill="auto"/>
            <w:noWrap/>
            <w:vAlign w:val="center"/>
            <w:hideMark/>
          </w:tcPr>
          <w:p w14:paraId="3969E032"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2,147,047 </w:t>
            </w:r>
          </w:p>
        </w:tc>
        <w:tc>
          <w:tcPr>
            <w:tcW w:w="595" w:type="pct"/>
            <w:tcBorders>
              <w:top w:val="nil"/>
              <w:left w:val="nil"/>
              <w:bottom w:val="nil"/>
              <w:right w:val="nil"/>
            </w:tcBorders>
            <w:shd w:val="clear" w:color="000000" w:fill="E6E6E6"/>
            <w:noWrap/>
            <w:vAlign w:val="center"/>
            <w:hideMark/>
          </w:tcPr>
          <w:p w14:paraId="2DCAA07A"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2,188,693 </w:t>
            </w:r>
          </w:p>
        </w:tc>
        <w:tc>
          <w:tcPr>
            <w:tcW w:w="595" w:type="pct"/>
            <w:tcBorders>
              <w:top w:val="nil"/>
              <w:left w:val="nil"/>
              <w:bottom w:val="nil"/>
              <w:right w:val="nil"/>
            </w:tcBorders>
            <w:shd w:val="clear" w:color="auto" w:fill="auto"/>
            <w:noWrap/>
            <w:vAlign w:val="center"/>
            <w:hideMark/>
          </w:tcPr>
          <w:p w14:paraId="517B38A5"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2,185,961 </w:t>
            </w:r>
          </w:p>
        </w:tc>
        <w:tc>
          <w:tcPr>
            <w:tcW w:w="595" w:type="pct"/>
            <w:tcBorders>
              <w:top w:val="nil"/>
              <w:left w:val="nil"/>
              <w:bottom w:val="nil"/>
              <w:right w:val="nil"/>
            </w:tcBorders>
            <w:shd w:val="clear" w:color="auto" w:fill="auto"/>
            <w:noWrap/>
            <w:vAlign w:val="center"/>
            <w:hideMark/>
          </w:tcPr>
          <w:p w14:paraId="7F38E0FD"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1,962,747 </w:t>
            </w:r>
          </w:p>
        </w:tc>
        <w:tc>
          <w:tcPr>
            <w:tcW w:w="595" w:type="pct"/>
            <w:tcBorders>
              <w:top w:val="nil"/>
              <w:left w:val="nil"/>
              <w:bottom w:val="nil"/>
              <w:right w:val="nil"/>
            </w:tcBorders>
            <w:shd w:val="clear" w:color="auto" w:fill="auto"/>
            <w:noWrap/>
            <w:vAlign w:val="center"/>
            <w:hideMark/>
          </w:tcPr>
          <w:p w14:paraId="441C3BF3"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1,948,122 </w:t>
            </w:r>
          </w:p>
        </w:tc>
      </w:tr>
      <w:tr w:rsidR="000B3313" w:rsidRPr="000B3313" w14:paraId="02FC8AB9" w14:textId="77777777" w:rsidTr="000B3313">
        <w:trPr>
          <w:trHeight w:val="225"/>
        </w:trPr>
        <w:tc>
          <w:tcPr>
            <w:tcW w:w="2026" w:type="pct"/>
            <w:tcBorders>
              <w:top w:val="nil"/>
              <w:left w:val="nil"/>
              <w:bottom w:val="nil"/>
              <w:right w:val="nil"/>
            </w:tcBorders>
            <w:shd w:val="clear" w:color="auto" w:fill="auto"/>
            <w:noWrap/>
            <w:vAlign w:val="center"/>
            <w:hideMark/>
          </w:tcPr>
          <w:p w14:paraId="256EB90D" w14:textId="77777777" w:rsidR="000B3313" w:rsidRPr="000B3313" w:rsidRDefault="000B3313" w:rsidP="000B3313">
            <w:pPr>
              <w:spacing w:after="0" w:line="240" w:lineRule="auto"/>
              <w:ind w:firstLineChars="100" w:firstLine="160"/>
              <w:jc w:val="left"/>
              <w:rPr>
                <w:rFonts w:ascii="Arial" w:hAnsi="Arial" w:cs="Arial"/>
                <w:color w:val="000000"/>
                <w:sz w:val="16"/>
                <w:szCs w:val="16"/>
              </w:rPr>
            </w:pPr>
            <w:r w:rsidRPr="000B3313">
              <w:rPr>
                <w:rFonts w:ascii="Arial" w:hAnsi="Arial" w:cs="Arial"/>
                <w:color w:val="000000"/>
                <w:sz w:val="16"/>
                <w:szCs w:val="16"/>
              </w:rPr>
              <w:t>Suppliers</w:t>
            </w:r>
          </w:p>
        </w:tc>
        <w:tc>
          <w:tcPr>
            <w:tcW w:w="595" w:type="pct"/>
            <w:tcBorders>
              <w:top w:val="nil"/>
              <w:left w:val="nil"/>
              <w:bottom w:val="nil"/>
              <w:right w:val="nil"/>
            </w:tcBorders>
            <w:shd w:val="clear" w:color="auto" w:fill="auto"/>
            <w:noWrap/>
            <w:vAlign w:val="center"/>
            <w:hideMark/>
          </w:tcPr>
          <w:p w14:paraId="23BDF3A1"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1,536,244 </w:t>
            </w:r>
          </w:p>
        </w:tc>
        <w:tc>
          <w:tcPr>
            <w:tcW w:w="595" w:type="pct"/>
            <w:tcBorders>
              <w:top w:val="nil"/>
              <w:left w:val="nil"/>
              <w:bottom w:val="nil"/>
              <w:right w:val="nil"/>
            </w:tcBorders>
            <w:shd w:val="clear" w:color="000000" w:fill="E6E6E6"/>
            <w:noWrap/>
            <w:vAlign w:val="center"/>
            <w:hideMark/>
          </w:tcPr>
          <w:p w14:paraId="49381B0A"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1,374,057 </w:t>
            </w:r>
          </w:p>
        </w:tc>
        <w:tc>
          <w:tcPr>
            <w:tcW w:w="595" w:type="pct"/>
            <w:tcBorders>
              <w:top w:val="nil"/>
              <w:left w:val="nil"/>
              <w:bottom w:val="nil"/>
              <w:right w:val="nil"/>
            </w:tcBorders>
            <w:shd w:val="clear" w:color="auto" w:fill="auto"/>
            <w:noWrap/>
            <w:vAlign w:val="center"/>
            <w:hideMark/>
          </w:tcPr>
          <w:p w14:paraId="08722747"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1,146,416 </w:t>
            </w:r>
          </w:p>
        </w:tc>
        <w:tc>
          <w:tcPr>
            <w:tcW w:w="595" w:type="pct"/>
            <w:tcBorders>
              <w:top w:val="nil"/>
              <w:left w:val="nil"/>
              <w:bottom w:val="nil"/>
              <w:right w:val="nil"/>
            </w:tcBorders>
            <w:shd w:val="clear" w:color="auto" w:fill="auto"/>
            <w:noWrap/>
            <w:vAlign w:val="center"/>
            <w:hideMark/>
          </w:tcPr>
          <w:p w14:paraId="1E597DB3"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867,000 </w:t>
            </w:r>
          </w:p>
        </w:tc>
        <w:tc>
          <w:tcPr>
            <w:tcW w:w="595" w:type="pct"/>
            <w:tcBorders>
              <w:top w:val="nil"/>
              <w:left w:val="nil"/>
              <w:bottom w:val="nil"/>
              <w:right w:val="nil"/>
            </w:tcBorders>
            <w:shd w:val="clear" w:color="auto" w:fill="auto"/>
            <w:noWrap/>
            <w:vAlign w:val="center"/>
            <w:hideMark/>
          </w:tcPr>
          <w:p w14:paraId="6A380AA0"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883,390 </w:t>
            </w:r>
          </w:p>
        </w:tc>
      </w:tr>
      <w:tr w:rsidR="000B3313" w:rsidRPr="000B3313" w14:paraId="381D41DD" w14:textId="77777777" w:rsidTr="000B3313">
        <w:trPr>
          <w:trHeight w:val="225"/>
        </w:trPr>
        <w:tc>
          <w:tcPr>
            <w:tcW w:w="2026" w:type="pct"/>
            <w:tcBorders>
              <w:top w:val="nil"/>
              <w:left w:val="nil"/>
              <w:bottom w:val="nil"/>
              <w:right w:val="nil"/>
            </w:tcBorders>
            <w:shd w:val="clear" w:color="auto" w:fill="auto"/>
            <w:noWrap/>
            <w:vAlign w:val="center"/>
            <w:hideMark/>
          </w:tcPr>
          <w:p w14:paraId="2D629295" w14:textId="77777777" w:rsidR="000B3313" w:rsidRPr="000B3313" w:rsidRDefault="000B3313" w:rsidP="000B3313">
            <w:pPr>
              <w:spacing w:after="0" w:line="240" w:lineRule="auto"/>
              <w:ind w:firstLineChars="100" w:firstLine="160"/>
              <w:jc w:val="left"/>
              <w:rPr>
                <w:rFonts w:ascii="Arial" w:hAnsi="Arial" w:cs="Arial"/>
                <w:sz w:val="16"/>
                <w:szCs w:val="16"/>
              </w:rPr>
            </w:pPr>
            <w:r w:rsidRPr="000B3313">
              <w:rPr>
                <w:rFonts w:ascii="Arial" w:hAnsi="Arial" w:cs="Arial"/>
                <w:sz w:val="16"/>
                <w:szCs w:val="16"/>
              </w:rPr>
              <w:t>Borrowing costs</w:t>
            </w:r>
          </w:p>
        </w:tc>
        <w:tc>
          <w:tcPr>
            <w:tcW w:w="595" w:type="pct"/>
            <w:tcBorders>
              <w:top w:val="nil"/>
              <w:left w:val="nil"/>
              <w:bottom w:val="nil"/>
              <w:right w:val="nil"/>
            </w:tcBorders>
            <w:shd w:val="clear" w:color="auto" w:fill="auto"/>
            <w:noWrap/>
            <w:vAlign w:val="center"/>
            <w:hideMark/>
          </w:tcPr>
          <w:p w14:paraId="399E1A86"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12,692 </w:t>
            </w:r>
          </w:p>
        </w:tc>
        <w:tc>
          <w:tcPr>
            <w:tcW w:w="595" w:type="pct"/>
            <w:tcBorders>
              <w:top w:val="nil"/>
              <w:left w:val="nil"/>
              <w:bottom w:val="nil"/>
              <w:right w:val="nil"/>
            </w:tcBorders>
            <w:shd w:val="clear" w:color="000000" w:fill="E6E6E6"/>
            <w:noWrap/>
            <w:vAlign w:val="center"/>
            <w:hideMark/>
          </w:tcPr>
          <w:p w14:paraId="016C6099"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11,775 </w:t>
            </w:r>
          </w:p>
        </w:tc>
        <w:tc>
          <w:tcPr>
            <w:tcW w:w="595" w:type="pct"/>
            <w:tcBorders>
              <w:top w:val="nil"/>
              <w:left w:val="nil"/>
              <w:bottom w:val="nil"/>
              <w:right w:val="nil"/>
            </w:tcBorders>
            <w:shd w:val="clear" w:color="auto" w:fill="auto"/>
            <w:noWrap/>
            <w:vAlign w:val="center"/>
            <w:hideMark/>
          </w:tcPr>
          <w:p w14:paraId="35C27FDC"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16,804 </w:t>
            </w:r>
          </w:p>
        </w:tc>
        <w:tc>
          <w:tcPr>
            <w:tcW w:w="595" w:type="pct"/>
            <w:tcBorders>
              <w:top w:val="nil"/>
              <w:left w:val="nil"/>
              <w:bottom w:val="nil"/>
              <w:right w:val="nil"/>
            </w:tcBorders>
            <w:shd w:val="clear" w:color="auto" w:fill="auto"/>
            <w:noWrap/>
            <w:vAlign w:val="center"/>
            <w:hideMark/>
          </w:tcPr>
          <w:p w14:paraId="01AFF032"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18,689 </w:t>
            </w:r>
          </w:p>
        </w:tc>
        <w:tc>
          <w:tcPr>
            <w:tcW w:w="595" w:type="pct"/>
            <w:tcBorders>
              <w:top w:val="nil"/>
              <w:left w:val="nil"/>
              <w:bottom w:val="nil"/>
              <w:right w:val="nil"/>
            </w:tcBorders>
            <w:shd w:val="clear" w:color="auto" w:fill="auto"/>
            <w:noWrap/>
            <w:vAlign w:val="center"/>
            <w:hideMark/>
          </w:tcPr>
          <w:p w14:paraId="559E61DD"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18,647 </w:t>
            </w:r>
          </w:p>
        </w:tc>
      </w:tr>
      <w:tr w:rsidR="000B3313" w:rsidRPr="000B3313" w14:paraId="0B986779" w14:textId="77777777" w:rsidTr="000B3313">
        <w:trPr>
          <w:trHeight w:val="225"/>
        </w:trPr>
        <w:tc>
          <w:tcPr>
            <w:tcW w:w="2026" w:type="pct"/>
            <w:tcBorders>
              <w:top w:val="nil"/>
              <w:left w:val="nil"/>
              <w:bottom w:val="nil"/>
              <w:right w:val="nil"/>
            </w:tcBorders>
            <w:shd w:val="clear" w:color="auto" w:fill="auto"/>
            <w:noWrap/>
            <w:vAlign w:val="center"/>
            <w:hideMark/>
          </w:tcPr>
          <w:p w14:paraId="55749F50" w14:textId="77777777" w:rsidR="000B3313" w:rsidRPr="000B3313" w:rsidRDefault="000B3313" w:rsidP="000B3313">
            <w:pPr>
              <w:spacing w:after="0" w:line="240" w:lineRule="auto"/>
              <w:ind w:firstLineChars="100" w:firstLine="160"/>
              <w:jc w:val="left"/>
              <w:rPr>
                <w:rFonts w:ascii="Arial" w:hAnsi="Arial" w:cs="Arial"/>
                <w:sz w:val="16"/>
                <w:szCs w:val="16"/>
              </w:rPr>
            </w:pPr>
            <w:r w:rsidRPr="000B3313">
              <w:rPr>
                <w:rFonts w:ascii="Arial" w:hAnsi="Arial" w:cs="Arial"/>
                <w:sz w:val="16"/>
                <w:szCs w:val="16"/>
              </w:rPr>
              <w:t>Net GST paid</w:t>
            </w:r>
          </w:p>
        </w:tc>
        <w:tc>
          <w:tcPr>
            <w:tcW w:w="595" w:type="pct"/>
            <w:tcBorders>
              <w:top w:val="nil"/>
              <w:left w:val="nil"/>
              <w:bottom w:val="nil"/>
              <w:right w:val="nil"/>
            </w:tcBorders>
            <w:shd w:val="clear" w:color="auto" w:fill="auto"/>
            <w:noWrap/>
            <w:vAlign w:val="center"/>
            <w:hideMark/>
          </w:tcPr>
          <w:p w14:paraId="7610ACB5"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130,902 </w:t>
            </w:r>
          </w:p>
        </w:tc>
        <w:tc>
          <w:tcPr>
            <w:tcW w:w="595" w:type="pct"/>
            <w:tcBorders>
              <w:top w:val="nil"/>
              <w:left w:val="nil"/>
              <w:bottom w:val="nil"/>
              <w:right w:val="nil"/>
            </w:tcBorders>
            <w:shd w:val="clear" w:color="000000" w:fill="E6E6E6"/>
            <w:noWrap/>
            <w:vAlign w:val="center"/>
            <w:hideMark/>
          </w:tcPr>
          <w:p w14:paraId="78BE8420"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131,450 </w:t>
            </w:r>
          </w:p>
        </w:tc>
        <w:tc>
          <w:tcPr>
            <w:tcW w:w="595" w:type="pct"/>
            <w:tcBorders>
              <w:top w:val="nil"/>
              <w:left w:val="nil"/>
              <w:bottom w:val="nil"/>
              <w:right w:val="nil"/>
            </w:tcBorders>
            <w:shd w:val="clear" w:color="auto" w:fill="auto"/>
            <w:noWrap/>
            <w:vAlign w:val="center"/>
            <w:hideMark/>
          </w:tcPr>
          <w:p w14:paraId="3FDFC0E0"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128,786 </w:t>
            </w:r>
          </w:p>
        </w:tc>
        <w:tc>
          <w:tcPr>
            <w:tcW w:w="595" w:type="pct"/>
            <w:tcBorders>
              <w:top w:val="nil"/>
              <w:left w:val="nil"/>
              <w:bottom w:val="nil"/>
              <w:right w:val="nil"/>
            </w:tcBorders>
            <w:shd w:val="clear" w:color="auto" w:fill="auto"/>
            <w:noWrap/>
            <w:vAlign w:val="center"/>
            <w:hideMark/>
          </w:tcPr>
          <w:p w14:paraId="05F737F5"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128,786 </w:t>
            </w:r>
          </w:p>
        </w:tc>
        <w:tc>
          <w:tcPr>
            <w:tcW w:w="595" w:type="pct"/>
            <w:tcBorders>
              <w:top w:val="nil"/>
              <w:left w:val="nil"/>
              <w:bottom w:val="nil"/>
              <w:right w:val="nil"/>
            </w:tcBorders>
            <w:shd w:val="clear" w:color="auto" w:fill="auto"/>
            <w:noWrap/>
            <w:vAlign w:val="center"/>
            <w:hideMark/>
          </w:tcPr>
          <w:p w14:paraId="782A58AA"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128,786 </w:t>
            </w:r>
          </w:p>
        </w:tc>
      </w:tr>
      <w:tr w:rsidR="000B3313" w:rsidRPr="000B3313" w14:paraId="73D14AAD" w14:textId="77777777" w:rsidTr="000B3313">
        <w:trPr>
          <w:trHeight w:val="210"/>
        </w:trPr>
        <w:tc>
          <w:tcPr>
            <w:tcW w:w="2026" w:type="pct"/>
            <w:tcBorders>
              <w:top w:val="nil"/>
              <w:left w:val="nil"/>
              <w:bottom w:val="nil"/>
              <w:right w:val="nil"/>
            </w:tcBorders>
            <w:shd w:val="clear" w:color="auto" w:fill="auto"/>
            <w:noWrap/>
            <w:vAlign w:val="center"/>
            <w:hideMark/>
          </w:tcPr>
          <w:p w14:paraId="70C64E38" w14:textId="77777777" w:rsidR="000B3313" w:rsidRPr="000B3313" w:rsidRDefault="000B3313" w:rsidP="000B3313">
            <w:pPr>
              <w:spacing w:after="0" w:line="240" w:lineRule="auto"/>
              <w:jc w:val="left"/>
              <w:rPr>
                <w:rFonts w:ascii="Arial" w:hAnsi="Arial" w:cs="Arial"/>
                <w:b/>
                <w:bCs/>
                <w:i/>
                <w:iCs/>
                <w:color w:val="000000"/>
                <w:sz w:val="16"/>
                <w:szCs w:val="16"/>
              </w:rPr>
            </w:pPr>
            <w:r w:rsidRPr="000B3313">
              <w:rPr>
                <w:rFonts w:ascii="Arial" w:hAnsi="Arial" w:cs="Arial"/>
                <w:b/>
                <w:bCs/>
                <w:i/>
                <w:iCs/>
                <w:color w:val="000000"/>
                <w:sz w:val="16"/>
                <w:szCs w:val="16"/>
              </w:rPr>
              <w:t>Total cash used</w:t>
            </w:r>
          </w:p>
        </w:tc>
        <w:tc>
          <w:tcPr>
            <w:tcW w:w="595" w:type="pct"/>
            <w:tcBorders>
              <w:top w:val="single" w:sz="4" w:space="0" w:color="000000"/>
              <w:left w:val="nil"/>
              <w:bottom w:val="nil"/>
              <w:right w:val="nil"/>
            </w:tcBorders>
            <w:shd w:val="clear" w:color="auto" w:fill="auto"/>
            <w:noWrap/>
            <w:vAlign w:val="center"/>
            <w:hideMark/>
          </w:tcPr>
          <w:p w14:paraId="02B39C34" w14:textId="77777777" w:rsidR="000B3313" w:rsidRPr="000B3313" w:rsidRDefault="000B3313" w:rsidP="000B3313">
            <w:pPr>
              <w:spacing w:after="0" w:line="240" w:lineRule="auto"/>
              <w:jc w:val="right"/>
              <w:rPr>
                <w:rFonts w:ascii="Arial" w:hAnsi="Arial" w:cs="Arial"/>
                <w:b/>
                <w:bCs/>
                <w:i/>
                <w:iCs/>
                <w:color w:val="000000"/>
                <w:sz w:val="16"/>
                <w:szCs w:val="16"/>
              </w:rPr>
            </w:pPr>
            <w:r w:rsidRPr="000B3313">
              <w:rPr>
                <w:rFonts w:ascii="Arial" w:hAnsi="Arial" w:cs="Arial"/>
                <w:b/>
                <w:bCs/>
                <w:i/>
                <w:iCs/>
                <w:color w:val="000000"/>
                <w:sz w:val="16"/>
                <w:szCs w:val="16"/>
              </w:rPr>
              <w:t xml:space="preserve">3,826,885 </w:t>
            </w:r>
          </w:p>
        </w:tc>
        <w:tc>
          <w:tcPr>
            <w:tcW w:w="595" w:type="pct"/>
            <w:tcBorders>
              <w:top w:val="single" w:sz="4" w:space="0" w:color="000000"/>
              <w:left w:val="nil"/>
              <w:bottom w:val="nil"/>
              <w:right w:val="nil"/>
            </w:tcBorders>
            <w:shd w:val="clear" w:color="000000" w:fill="E6E6E6"/>
            <w:noWrap/>
            <w:vAlign w:val="center"/>
            <w:hideMark/>
          </w:tcPr>
          <w:p w14:paraId="3F7C330F" w14:textId="77777777" w:rsidR="000B3313" w:rsidRPr="000B3313" w:rsidRDefault="000B3313" w:rsidP="000B3313">
            <w:pPr>
              <w:spacing w:after="0" w:line="240" w:lineRule="auto"/>
              <w:jc w:val="right"/>
              <w:rPr>
                <w:rFonts w:ascii="Arial" w:hAnsi="Arial" w:cs="Arial"/>
                <w:b/>
                <w:bCs/>
                <w:i/>
                <w:iCs/>
                <w:color w:val="000000"/>
                <w:sz w:val="16"/>
                <w:szCs w:val="16"/>
              </w:rPr>
            </w:pPr>
            <w:r w:rsidRPr="000B3313">
              <w:rPr>
                <w:rFonts w:ascii="Arial" w:hAnsi="Arial" w:cs="Arial"/>
                <w:b/>
                <w:bCs/>
                <w:i/>
                <w:iCs/>
                <w:color w:val="000000"/>
                <w:sz w:val="16"/>
                <w:szCs w:val="16"/>
              </w:rPr>
              <w:t xml:space="preserve">3,705,975 </w:t>
            </w:r>
          </w:p>
        </w:tc>
        <w:tc>
          <w:tcPr>
            <w:tcW w:w="595" w:type="pct"/>
            <w:tcBorders>
              <w:top w:val="single" w:sz="4" w:space="0" w:color="000000"/>
              <w:left w:val="nil"/>
              <w:bottom w:val="nil"/>
              <w:right w:val="nil"/>
            </w:tcBorders>
            <w:shd w:val="clear" w:color="auto" w:fill="auto"/>
            <w:noWrap/>
            <w:vAlign w:val="center"/>
            <w:hideMark/>
          </w:tcPr>
          <w:p w14:paraId="1ABF9AD3" w14:textId="77777777" w:rsidR="000B3313" w:rsidRPr="000B3313" w:rsidRDefault="000B3313" w:rsidP="000B3313">
            <w:pPr>
              <w:spacing w:after="0" w:line="240" w:lineRule="auto"/>
              <w:jc w:val="right"/>
              <w:rPr>
                <w:rFonts w:ascii="Arial" w:hAnsi="Arial" w:cs="Arial"/>
                <w:b/>
                <w:bCs/>
                <w:i/>
                <w:iCs/>
                <w:color w:val="000000"/>
                <w:sz w:val="16"/>
                <w:szCs w:val="16"/>
              </w:rPr>
            </w:pPr>
            <w:r w:rsidRPr="000B3313">
              <w:rPr>
                <w:rFonts w:ascii="Arial" w:hAnsi="Arial" w:cs="Arial"/>
                <w:b/>
                <w:bCs/>
                <w:i/>
                <w:iCs/>
                <w:color w:val="000000"/>
                <w:sz w:val="16"/>
                <w:szCs w:val="16"/>
              </w:rPr>
              <w:t xml:space="preserve">3,477,967 </w:t>
            </w:r>
          </w:p>
        </w:tc>
        <w:tc>
          <w:tcPr>
            <w:tcW w:w="595" w:type="pct"/>
            <w:tcBorders>
              <w:top w:val="single" w:sz="4" w:space="0" w:color="000000"/>
              <w:left w:val="nil"/>
              <w:bottom w:val="nil"/>
              <w:right w:val="nil"/>
            </w:tcBorders>
            <w:shd w:val="clear" w:color="auto" w:fill="auto"/>
            <w:noWrap/>
            <w:vAlign w:val="center"/>
            <w:hideMark/>
          </w:tcPr>
          <w:p w14:paraId="43A34900" w14:textId="77777777" w:rsidR="000B3313" w:rsidRPr="000B3313" w:rsidRDefault="000B3313" w:rsidP="000B3313">
            <w:pPr>
              <w:spacing w:after="0" w:line="240" w:lineRule="auto"/>
              <w:jc w:val="right"/>
              <w:rPr>
                <w:rFonts w:ascii="Arial" w:hAnsi="Arial" w:cs="Arial"/>
                <w:b/>
                <w:bCs/>
                <w:i/>
                <w:iCs/>
                <w:color w:val="000000"/>
                <w:sz w:val="16"/>
                <w:szCs w:val="16"/>
              </w:rPr>
            </w:pPr>
            <w:r w:rsidRPr="000B3313">
              <w:rPr>
                <w:rFonts w:ascii="Arial" w:hAnsi="Arial" w:cs="Arial"/>
                <w:b/>
                <w:bCs/>
                <w:i/>
                <w:iCs/>
                <w:color w:val="000000"/>
                <w:sz w:val="16"/>
                <w:szCs w:val="16"/>
              </w:rPr>
              <w:t xml:space="preserve">2,977,222 </w:t>
            </w:r>
          </w:p>
        </w:tc>
        <w:tc>
          <w:tcPr>
            <w:tcW w:w="595" w:type="pct"/>
            <w:tcBorders>
              <w:top w:val="single" w:sz="4" w:space="0" w:color="000000"/>
              <w:left w:val="nil"/>
              <w:bottom w:val="nil"/>
              <w:right w:val="nil"/>
            </w:tcBorders>
            <w:shd w:val="clear" w:color="auto" w:fill="auto"/>
            <w:noWrap/>
            <w:vAlign w:val="center"/>
            <w:hideMark/>
          </w:tcPr>
          <w:p w14:paraId="6A344F40" w14:textId="77777777" w:rsidR="000B3313" w:rsidRPr="000B3313" w:rsidRDefault="000B3313" w:rsidP="000B3313">
            <w:pPr>
              <w:spacing w:after="0" w:line="240" w:lineRule="auto"/>
              <w:jc w:val="right"/>
              <w:rPr>
                <w:rFonts w:ascii="Arial" w:hAnsi="Arial" w:cs="Arial"/>
                <w:b/>
                <w:bCs/>
                <w:i/>
                <w:iCs/>
                <w:color w:val="000000"/>
                <w:sz w:val="16"/>
                <w:szCs w:val="16"/>
              </w:rPr>
            </w:pPr>
            <w:r w:rsidRPr="000B3313">
              <w:rPr>
                <w:rFonts w:ascii="Arial" w:hAnsi="Arial" w:cs="Arial"/>
                <w:b/>
                <w:bCs/>
                <w:i/>
                <w:iCs/>
                <w:color w:val="000000"/>
                <w:sz w:val="16"/>
                <w:szCs w:val="16"/>
              </w:rPr>
              <w:t xml:space="preserve">2,978,945 </w:t>
            </w:r>
          </w:p>
        </w:tc>
      </w:tr>
      <w:tr w:rsidR="000B3313" w:rsidRPr="000B3313" w14:paraId="55F0C87D" w14:textId="77777777" w:rsidTr="000B3313">
        <w:trPr>
          <w:trHeight w:val="450"/>
        </w:trPr>
        <w:tc>
          <w:tcPr>
            <w:tcW w:w="2026" w:type="pct"/>
            <w:tcBorders>
              <w:top w:val="nil"/>
              <w:left w:val="nil"/>
              <w:bottom w:val="nil"/>
              <w:right w:val="nil"/>
            </w:tcBorders>
            <w:shd w:val="clear" w:color="auto" w:fill="auto"/>
            <w:vAlign w:val="center"/>
            <w:hideMark/>
          </w:tcPr>
          <w:p w14:paraId="3F2AB56D" w14:textId="77777777" w:rsidR="000B3313" w:rsidRPr="000B3313" w:rsidRDefault="000B3313" w:rsidP="000B3313">
            <w:pPr>
              <w:spacing w:after="0" w:line="240" w:lineRule="auto"/>
              <w:jc w:val="left"/>
              <w:rPr>
                <w:rFonts w:ascii="Arial" w:hAnsi="Arial" w:cs="Arial"/>
                <w:b/>
                <w:bCs/>
                <w:color w:val="000000"/>
                <w:sz w:val="16"/>
                <w:szCs w:val="16"/>
              </w:rPr>
            </w:pPr>
            <w:r w:rsidRPr="000B3313">
              <w:rPr>
                <w:rFonts w:ascii="Arial" w:hAnsi="Arial" w:cs="Arial"/>
                <w:b/>
                <w:bCs/>
                <w:color w:val="000000"/>
                <w:sz w:val="16"/>
                <w:szCs w:val="16"/>
              </w:rPr>
              <w:t>Net cash from/(used by)</w:t>
            </w:r>
            <w:r w:rsidRPr="000B3313">
              <w:rPr>
                <w:rFonts w:ascii="Arial" w:hAnsi="Arial" w:cs="Arial"/>
                <w:b/>
                <w:bCs/>
                <w:color w:val="000000"/>
                <w:sz w:val="16"/>
                <w:szCs w:val="16"/>
              </w:rPr>
              <w:br/>
              <w:t xml:space="preserve">  operating activities</w:t>
            </w:r>
          </w:p>
        </w:tc>
        <w:tc>
          <w:tcPr>
            <w:tcW w:w="595" w:type="pct"/>
            <w:tcBorders>
              <w:top w:val="single" w:sz="4" w:space="0" w:color="auto"/>
              <w:left w:val="nil"/>
              <w:bottom w:val="single" w:sz="4" w:space="0" w:color="auto"/>
              <w:right w:val="nil"/>
            </w:tcBorders>
            <w:shd w:val="clear" w:color="auto" w:fill="auto"/>
            <w:noWrap/>
            <w:vAlign w:val="bottom"/>
            <w:hideMark/>
          </w:tcPr>
          <w:p w14:paraId="647EE3B2" w14:textId="77777777" w:rsidR="000B3313" w:rsidRPr="000B3313" w:rsidRDefault="000B3313" w:rsidP="000B3313">
            <w:pPr>
              <w:spacing w:after="0" w:line="240" w:lineRule="auto"/>
              <w:jc w:val="right"/>
              <w:rPr>
                <w:rFonts w:ascii="Arial" w:hAnsi="Arial" w:cs="Arial"/>
                <w:b/>
                <w:bCs/>
                <w:color w:val="000000"/>
                <w:sz w:val="16"/>
                <w:szCs w:val="16"/>
              </w:rPr>
            </w:pPr>
            <w:r w:rsidRPr="000B3313">
              <w:rPr>
                <w:rFonts w:ascii="Arial" w:hAnsi="Arial" w:cs="Arial"/>
                <w:b/>
                <w:bCs/>
                <w:color w:val="000000"/>
                <w:sz w:val="16"/>
                <w:szCs w:val="16"/>
              </w:rPr>
              <w:t xml:space="preserve">261,576 </w:t>
            </w:r>
          </w:p>
        </w:tc>
        <w:tc>
          <w:tcPr>
            <w:tcW w:w="595" w:type="pct"/>
            <w:tcBorders>
              <w:top w:val="single" w:sz="4" w:space="0" w:color="auto"/>
              <w:left w:val="nil"/>
              <w:bottom w:val="single" w:sz="4" w:space="0" w:color="auto"/>
              <w:right w:val="nil"/>
            </w:tcBorders>
            <w:shd w:val="clear" w:color="000000" w:fill="E6E6E6"/>
            <w:noWrap/>
            <w:vAlign w:val="bottom"/>
            <w:hideMark/>
          </w:tcPr>
          <w:p w14:paraId="72F22058" w14:textId="77777777" w:rsidR="000B3313" w:rsidRPr="000B3313" w:rsidRDefault="000B3313" w:rsidP="000B3313">
            <w:pPr>
              <w:spacing w:after="0" w:line="240" w:lineRule="auto"/>
              <w:jc w:val="right"/>
              <w:rPr>
                <w:rFonts w:ascii="Arial" w:hAnsi="Arial" w:cs="Arial"/>
                <w:b/>
                <w:bCs/>
                <w:color w:val="000000"/>
                <w:sz w:val="16"/>
                <w:szCs w:val="16"/>
              </w:rPr>
            </w:pPr>
            <w:r w:rsidRPr="000B3313">
              <w:rPr>
                <w:rFonts w:ascii="Arial" w:hAnsi="Arial" w:cs="Arial"/>
                <w:b/>
                <w:bCs/>
                <w:color w:val="000000"/>
                <w:sz w:val="16"/>
                <w:szCs w:val="16"/>
              </w:rPr>
              <w:t xml:space="preserve">232,125 </w:t>
            </w:r>
          </w:p>
        </w:tc>
        <w:tc>
          <w:tcPr>
            <w:tcW w:w="595" w:type="pct"/>
            <w:tcBorders>
              <w:top w:val="single" w:sz="4" w:space="0" w:color="auto"/>
              <w:left w:val="nil"/>
              <w:bottom w:val="single" w:sz="4" w:space="0" w:color="auto"/>
              <w:right w:val="nil"/>
            </w:tcBorders>
            <w:shd w:val="clear" w:color="auto" w:fill="auto"/>
            <w:noWrap/>
            <w:vAlign w:val="bottom"/>
            <w:hideMark/>
          </w:tcPr>
          <w:p w14:paraId="4DCFB366" w14:textId="77777777" w:rsidR="000B3313" w:rsidRPr="000B3313" w:rsidRDefault="000B3313" w:rsidP="000B3313">
            <w:pPr>
              <w:spacing w:after="0" w:line="240" w:lineRule="auto"/>
              <w:jc w:val="right"/>
              <w:rPr>
                <w:rFonts w:ascii="Arial" w:hAnsi="Arial" w:cs="Arial"/>
                <w:b/>
                <w:bCs/>
                <w:color w:val="000000"/>
                <w:sz w:val="16"/>
                <w:szCs w:val="16"/>
              </w:rPr>
            </w:pPr>
            <w:r w:rsidRPr="000B3313">
              <w:rPr>
                <w:rFonts w:ascii="Arial" w:hAnsi="Arial" w:cs="Arial"/>
                <w:b/>
                <w:bCs/>
                <w:color w:val="000000"/>
                <w:sz w:val="16"/>
                <w:szCs w:val="16"/>
              </w:rPr>
              <w:t xml:space="preserve">232,968 </w:t>
            </w:r>
          </w:p>
        </w:tc>
        <w:tc>
          <w:tcPr>
            <w:tcW w:w="595" w:type="pct"/>
            <w:tcBorders>
              <w:top w:val="single" w:sz="4" w:space="0" w:color="auto"/>
              <w:left w:val="nil"/>
              <w:bottom w:val="single" w:sz="4" w:space="0" w:color="auto"/>
              <w:right w:val="nil"/>
            </w:tcBorders>
            <w:shd w:val="clear" w:color="auto" w:fill="auto"/>
            <w:noWrap/>
            <w:vAlign w:val="bottom"/>
            <w:hideMark/>
          </w:tcPr>
          <w:p w14:paraId="34222B65" w14:textId="77777777" w:rsidR="000B3313" w:rsidRPr="000B3313" w:rsidRDefault="000B3313" w:rsidP="000B3313">
            <w:pPr>
              <w:spacing w:after="0" w:line="240" w:lineRule="auto"/>
              <w:jc w:val="right"/>
              <w:rPr>
                <w:rFonts w:ascii="Arial" w:hAnsi="Arial" w:cs="Arial"/>
                <w:b/>
                <w:bCs/>
                <w:color w:val="000000"/>
                <w:sz w:val="16"/>
                <w:szCs w:val="16"/>
              </w:rPr>
            </w:pPr>
            <w:r w:rsidRPr="000B3313">
              <w:rPr>
                <w:rFonts w:ascii="Arial" w:hAnsi="Arial" w:cs="Arial"/>
                <w:b/>
                <w:bCs/>
                <w:color w:val="000000"/>
                <w:sz w:val="16"/>
                <w:szCs w:val="16"/>
              </w:rPr>
              <w:t xml:space="preserve">233,530 </w:t>
            </w:r>
          </w:p>
        </w:tc>
        <w:tc>
          <w:tcPr>
            <w:tcW w:w="595" w:type="pct"/>
            <w:tcBorders>
              <w:top w:val="single" w:sz="4" w:space="0" w:color="auto"/>
              <w:left w:val="nil"/>
              <w:bottom w:val="single" w:sz="4" w:space="0" w:color="auto"/>
              <w:right w:val="nil"/>
            </w:tcBorders>
            <w:shd w:val="clear" w:color="auto" w:fill="auto"/>
            <w:noWrap/>
            <w:vAlign w:val="bottom"/>
            <w:hideMark/>
          </w:tcPr>
          <w:p w14:paraId="1DE78547" w14:textId="77777777" w:rsidR="000B3313" w:rsidRPr="000B3313" w:rsidRDefault="000B3313" w:rsidP="000B3313">
            <w:pPr>
              <w:spacing w:after="0" w:line="240" w:lineRule="auto"/>
              <w:jc w:val="right"/>
              <w:rPr>
                <w:rFonts w:ascii="Arial" w:hAnsi="Arial" w:cs="Arial"/>
                <w:b/>
                <w:bCs/>
                <w:color w:val="000000"/>
                <w:sz w:val="16"/>
                <w:szCs w:val="16"/>
              </w:rPr>
            </w:pPr>
            <w:r w:rsidRPr="000B3313">
              <w:rPr>
                <w:rFonts w:ascii="Arial" w:hAnsi="Arial" w:cs="Arial"/>
                <w:b/>
                <w:bCs/>
                <w:color w:val="000000"/>
                <w:sz w:val="16"/>
                <w:szCs w:val="16"/>
              </w:rPr>
              <w:t xml:space="preserve">233,732 </w:t>
            </w:r>
          </w:p>
        </w:tc>
      </w:tr>
      <w:tr w:rsidR="000B3313" w:rsidRPr="000B3313" w14:paraId="5CB624E4" w14:textId="77777777" w:rsidTr="000B3313">
        <w:trPr>
          <w:trHeight w:val="225"/>
        </w:trPr>
        <w:tc>
          <w:tcPr>
            <w:tcW w:w="2026" w:type="pct"/>
            <w:tcBorders>
              <w:top w:val="nil"/>
              <w:left w:val="nil"/>
              <w:bottom w:val="nil"/>
              <w:right w:val="nil"/>
            </w:tcBorders>
            <w:shd w:val="clear" w:color="auto" w:fill="auto"/>
            <w:noWrap/>
            <w:vAlign w:val="center"/>
            <w:hideMark/>
          </w:tcPr>
          <w:p w14:paraId="11483922" w14:textId="77777777" w:rsidR="000B3313" w:rsidRPr="000B3313" w:rsidRDefault="000B3313" w:rsidP="000B3313">
            <w:pPr>
              <w:spacing w:after="0" w:line="240" w:lineRule="auto"/>
              <w:jc w:val="left"/>
              <w:rPr>
                <w:rFonts w:ascii="Arial" w:hAnsi="Arial" w:cs="Arial"/>
                <w:b/>
                <w:bCs/>
                <w:color w:val="000000"/>
                <w:sz w:val="16"/>
                <w:szCs w:val="16"/>
              </w:rPr>
            </w:pPr>
            <w:r w:rsidRPr="000B3313">
              <w:rPr>
                <w:rFonts w:ascii="Arial" w:hAnsi="Arial" w:cs="Arial"/>
                <w:b/>
                <w:bCs/>
                <w:color w:val="000000"/>
                <w:sz w:val="16"/>
                <w:szCs w:val="16"/>
              </w:rPr>
              <w:t>INVESTING ACTIVITIES</w:t>
            </w:r>
          </w:p>
        </w:tc>
        <w:tc>
          <w:tcPr>
            <w:tcW w:w="595" w:type="pct"/>
            <w:tcBorders>
              <w:top w:val="nil"/>
              <w:left w:val="nil"/>
              <w:bottom w:val="nil"/>
              <w:right w:val="nil"/>
            </w:tcBorders>
            <w:shd w:val="clear" w:color="auto" w:fill="auto"/>
            <w:noWrap/>
            <w:vAlign w:val="center"/>
            <w:hideMark/>
          </w:tcPr>
          <w:p w14:paraId="1AC4790A" w14:textId="77777777" w:rsidR="000B3313" w:rsidRPr="000B3313" w:rsidRDefault="000B3313" w:rsidP="000B3313">
            <w:pPr>
              <w:spacing w:after="0" w:line="240" w:lineRule="auto"/>
              <w:jc w:val="left"/>
              <w:rPr>
                <w:rFonts w:ascii="Arial" w:hAnsi="Arial" w:cs="Arial"/>
                <w:b/>
                <w:bCs/>
                <w:color w:val="000000"/>
                <w:sz w:val="16"/>
                <w:szCs w:val="16"/>
              </w:rPr>
            </w:pPr>
          </w:p>
        </w:tc>
        <w:tc>
          <w:tcPr>
            <w:tcW w:w="595" w:type="pct"/>
            <w:tcBorders>
              <w:top w:val="nil"/>
              <w:left w:val="nil"/>
              <w:bottom w:val="nil"/>
              <w:right w:val="nil"/>
            </w:tcBorders>
            <w:shd w:val="clear" w:color="000000" w:fill="E6E6E6"/>
            <w:noWrap/>
            <w:vAlign w:val="center"/>
            <w:hideMark/>
          </w:tcPr>
          <w:p w14:paraId="7E642422" w14:textId="77777777" w:rsidR="000B3313" w:rsidRPr="000B3313" w:rsidRDefault="000B3313" w:rsidP="000B3313">
            <w:pPr>
              <w:spacing w:after="0" w:line="240" w:lineRule="auto"/>
              <w:jc w:val="left"/>
              <w:rPr>
                <w:rFonts w:ascii="Arial" w:hAnsi="Arial" w:cs="Arial"/>
                <w:color w:val="000000"/>
                <w:sz w:val="16"/>
                <w:szCs w:val="16"/>
              </w:rPr>
            </w:pPr>
            <w:r w:rsidRPr="000B3313">
              <w:rPr>
                <w:rFonts w:ascii="Arial" w:hAnsi="Arial" w:cs="Arial"/>
                <w:color w:val="000000"/>
                <w:sz w:val="16"/>
                <w:szCs w:val="16"/>
              </w:rPr>
              <w:t> </w:t>
            </w:r>
          </w:p>
        </w:tc>
        <w:tc>
          <w:tcPr>
            <w:tcW w:w="595" w:type="pct"/>
            <w:tcBorders>
              <w:top w:val="nil"/>
              <w:left w:val="nil"/>
              <w:bottom w:val="nil"/>
              <w:right w:val="nil"/>
            </w:tcBorders>
            <w:shd w:val="clear" w:color="auto" w:fill="auto"/>
            <w:noWrap/>
            <w:vAlign w:val="center"/>
            <w:hideMark/>
          </w:tcPr>
          <w:p w14:paraId="62CB32B2" w14:textId="77777777" w:rsidR="000B3313" w:rsidRPr="000B3313" w:rsidRDefault="000B3313" w:rsidP="000B3313">
            <w:pPr>
              <w:spacing w:after="0" w:line="240" w:lineRule="auto"/>
              <w:jc w:val="left"/>
              <w:rPr>
                <w:rFonts w:ascii="Arial" w:hAnsi="Arial" w:cs="Arial"/>
                <w:color w:val="000000"/>
                <w:sz w:val="16"/>
                <w:szCs w:val="16"/>
              </w:rPr>
            </w:pPr>
          </w:p>
        </w:tc>
        <w:tc>
          <w:tcPr>
            <w:tcW w:w="595" w:type="pct"/>
            <w:tcBorders>
              <w:top w:val="nil"/>
              <w:left w:val="nil"/>
              <w:bottom w:val="nil"/>
              <w:right w:val="nil"/>
            </w:tcBorders>
            <w:shd w:val="clear" w:color="auto" w:fill="auto"/>
            <w:noWrap/>
            <w:vAlign w:val="center"/>
            <w:hideMark/>
          </w:tcPr>
          <w:p w14:paraId="2864CABB" w14:textId="77777777" w:rsidR="000B3313" w:rsidRPr="000B3313" w:rsidRDefault="000B3313" w:rsidP="000B3313">
            <w:pPr>
              <w:spacing w:after="0" w:line="240" w:lineRule="auto"/>
              <w:jc w:val="left"/>
              <w:rPr>
                <w:rFonts w:ascii="Times New Roman" w:hAnsi="Times New Roman"/>
              </w:rPr>
            </w:pPr>
          </w:p>
        </w:tc>
        <w:tc>
          <w:tcPr>
            <w:tcW w:w="595" w:type="pct"/>
            <w:tcBorders>
              <w:top w:val="nil"/>
              <w:left w:val="nil"/>
              <w:bottom w:val="nil"/>
              <w:right w:val="nil"/>
            </w:tcBorders>
            <w:shd w:val="clear" w:color="auto" w:fill="auto"/>
            <w:noWrap/>
            <w:vAlign w:val="center"/>
            <w:hideMark/>
          </w:tcPr>
          <w:p w14:paraId="3DC22946" w14:textId="77777777" w:rsidR="000B3313" w:rsidRPr="000B3313" w:rsidRDefault="000B3313" w:rsidP="000B3313">
            <w:pPr>
              <w:spacing w:after="0" w:line="240" w:lineRule="auto"/>
              <w:jc w:val="left"/>
              <w:rPr>
                <w:rFonts w:ascii="Times New Roman" w:hAnsi="Times New Roman"/>
              </w:rPr>
            </w:pPr>
          </w:p>
        </w:tc>
      </w:tr>
      <w:tr w:rsidR="000B3313" w:rsidRPr="000B3313" w14:paraId="65E1AA0E" w14:textId="77777777" w:rsidTr="000B3313">
        <w:trPr>
          <w:trHeight w:val="225"/>
        </w:trPr>
        <w:tc>
          <w:tcPr>
            <w:tcW w:w="2026" w:type="pct"/>
            <w:tcBorders>
              <w:top w:val="nil"/>
              <w:left w:val="nil"/>
              <w:bottom w:val="nil"/>
              <w:right w:val="nil"/>
            </w:tcBorders>
            <w:shd w:val="clear" w:color="auto" w:fill="auto"/>
            <w:noWrap/>
            <w:vAlign w:val="center"/>
            <w:hideMark/>
          </w:tcPr>
          <w:p w14:paraId="52B21D16" w14:textId="77777777" w:rsidR="000B3313" w:rsidRPr="000B3313" w:rsidRDefault="000B3313" w:rsidP="000B3313">
            <w:pPr>
              <w:spacing w:after="0" w:line="240" w:lineRule="auto"/>
              <w:jc w:val="left"/>
              <w:rPr>
                <w:rFonts w:ascii="Arial" w:hAnsi="Arial" w:cs="Arial"/>
                <w:b/>
                <w:bCs/>
                <w:color w:val="000000"/>
                <w:sz w:val="16"/>
                <w:szCs w:val="16"/>
              </w:rPr>
            </w:pPr>
            <w:r w:rsidRPr="000B3313">
              <w:rPr>
                <w:rFonts w:ascii="Arial" w:hAnsi="Arial" w:cs="Arial"/>
                <w:b/>
                <w:bCs/>
                <w:color w:val="000000"/>
                <w:sz w:val="16"/>
                <w:szCs w:val="16"/>
              </w:rPr>
              <w:t>Cash used</w:t>
            </w:r>
          </w:p>
        </w:tc>
        <w:tc>
          <w:tcPr>
            <w:tcW w:w="595" w:type="pct"/>
            <w:tcBorders>
              <w:top w:val="nil"/>
              <w:left w:val="nil"/>
              <w:bottom w:val="nil"/>
              <w:right w:val="nil"/>
            </w:tcBorders>
            <w:shd w:val="clear" w:color="auto" w:fill="auto"/>
            <w:noWrap/>
            <w:vAlign w:val="center"/>
            <w:hideMark/>
          </w:tcPr>
          <w:p w14:paraId="1612C22A" w14:textId="77777777" w:rsidR="000B3313" w:rsidRPr="000B3313" w:rsidRDefault="000B3313" w:rsidP="000B3313">
            <w:pPr>
              <w:spacing w:after="0" w:line="240" w:lineRule="auto"/>
              <w:jc w:val="left"/>
              <w:rPr>
                <w:rFonts w:ascii="Arial" w:hAnsi="Arial" w:cs="Arial"/>
                <w:b/>
                <w:bCs/>
                <w:color w:val="000000"/>
                <w:sz w:val="16"/>
                <w:szCs w:val="16"/>
              </w:rPr>
            </w:pPr>
          </w:p>
        </w:tc>
        <w:tc>
          <w:tcPr>
            <w:tcW w:w="595" w:type="pct"/>
            <w:tcBorders>
              <w:top w:val="nil"/>
              <w:left w:val="nil"/>
              <w:bottom w:val="nil"/>
              <w:right w:val="nil"/>
            </w:tcBorders>
            <w:shd w:val="clear" w:color="000000" w:fill="E6E6E6"/>
            <w:noWrap/>
            <w:vAlign w:val="center"/>
            <w:hideMark/>
          </w:tcPr>
          <w:p w14:paraId="68AF91AF" w14:textId="77777777" w:rsidR="000B3313" w:rsidRPr="000B3313" w:rsidRDefault="000B3313" w:rsidP="000B3313">
            <w:pPr>
              <w:spacing w:after="0" w:line="240" w:lineRule="auto"/>
              <w:jc w:val="left"/>
              <w:rPr>
                <w:rFonts w:ascii="Arial" w:hAnsi="Arial" w:cs="Arial"/>
                <w:color w:val="000000"/>
                <w:sz w:val="16"/>
                <w:szCs w:val="16"/>
              </w:rPr>
            </w:pPr>
            <w:r w:rsidRPr="000B3313">
              <w:rPr>
                <w:rFonts w:ascii="Arial" w:hAnsi="Arial" w:cs="Arial"/>
                <w:color w:val="000000"/>
                <w:sz w:val="16"/>
                <w:szCs w:val="16"/>
              </w:rPr>
              <w:t> </w:t>
            </w:r>
          </w:p>
        </w:tc>
        <w:tc>
          <w:tcPr>
            <w:tcW w:w="595" w:type="pct"/>
            <w:tcBorders>
              <w:top w:val="nil"/>
              <w:left w:val="nil"/>
              <w:bottom w:val="nil"/>
              <w:right w:val="nil"/>
            </w:tcBorders>
            <w:shd w:val="clear" w:color="auto" w:fill="auto"/>
            <w:noWrap/>
            <w:vAlign w:val="center"/>
            <w:hideMark/>
          </w:tcPr>
          <w:p w14:paraId="3274CAE8" w14:textId="77777777" w:rsidR="000B3313" w:rsidRPr="000B3313" w:rsidRDefault="000B3313" w:rsidP="000B3313">
            <w:pPr>
              <w:spacing w:after="0" w:line="240" w:lineRule="auto"/>
              <w:jc w:val="left"/>
              <w:rPr>
                <w:rFonts w:ascii="Arial" w:hAnsi="Arial" w:cs="Arial"/>
                <w:color w:val="000000"/>
                <w:sz w:val="16"/>
                <w:szCs w:val="16"/>
              </w:rPr>
            </w:pPr>
          </w:p>
        </w:tc>
        <w:tc>
          <w:tcPr>
            <w:tcW w:w="595" w:type="pct"/>
            <w:tcBorders>
              <w:top w:val="nil"/>
              <w:left w:val="nil"/>
              <w:bottom w:val="nil"/>
              <w:right w:val="nil"/>
            </w:tcBorders>
            <w:shd w:val="clear" w:color="auto" w:fill="auto"/>
            <w:noWrap/>
            <w:vAlign w:val="center"/>
            <w:hideMark/>
          </w:tcPr>
          <w:p w14:paraId="4598E213" w14:textId="77777777" w:rsidR="000B3313" w:rsidRPr="000B3313" w:rsidRDefault="000B3313" w:rsidP="000B3313">
            <w:pPr>
              <w:spacing w:after="0" w:line="240" w:lineRule="auto"/>
              <w:jc w:val="left"/>
              <w:rPr>
                <w:rFonts w:ascii="Times New Roman" w:hAnsi="Times New Roman"/>
              </w:rPr>
            </w:pPr>
          </w:p>
        </w:tc>
        <w:tc>
          <w:tcPr>
            <w:tcW w:w="595" w:type="pct"/>
            <w:tcBorders>
              <w:top w:val="nil"/>
              <w:left w:val="nil"/>
              <w:bottom w:val="nil"/>
              <w:right w:val="nil"/>
            </w:tcBorders>
            <w:shd w:val="clear" w:color="auto" w:fill="auto"/>
            <w:noWrap/>
            <w:vAlign w:val="center"/>
            <w:hideMark/>
          </w:tcPr>
          <w:p w14:paraId="1525CACC" w14:textId="77777777" w:rsidR="000B3313" w:rsidRPr="000B3313" w:rsidRDefault="000B3313" w:rsidP="000B3313">
            <w:pPr>
              <w:spacing w:after="0" w:line="240" w:lineRule="auto"/>
              <w:jc w:val="left"/>
              <w:rPr>
                <w:rFonts w:ascii="Times New Roman" w:hAnsi="Times New Roman"/>
              </w:rPr>
            </w:pPr>
          </w:p>
        </w:tc>
      </w:tr>
      <w:tr w:rsidR="000B3313" w:rsidRPr="000B3313" w14:paraId="562F812C" w14:textId="77777777" w:rsidTr="000B3313">
        <w:trPr>
          <w:trHeight w:val="450"/>
        </w:trPr>
        <w:tc>
          <w:tcPr>
            <w:tcW w:w="2026" w:type="pct"/>
            <w:tcBorders>
              <w:top w:val="nil"/>
              <w:left w:val="nil"/>
              <w:bottom w:val="nil"/>
              <w:right w:val="nil"/>
            </w:tcBorders>
            <w:shd w:val="clear" w:color="auto" w:fill="auto"/>
            <w:vAlign w:val="center"/>
            <w:hideMark/>
          </w:tcPr>
          <w:p w14:paraId="1D45D2E6" w14:textId="51910E76" w:rsidR="000B3313" w:rsidRPr="000B3313" w:rsidRDefault="000B3313" w:rsidP="000B3313">
            <w:pPr>
              <w:spacing w:after="0" w:line="240" w:lineRule="auto"/>
              <w:ind w:firstLineChars="100" w:firstLine="160"/>
              <w:jc w:val="left"/>
              <w:rPr>
                <w:rFonts w:ascii="Arial" w:hAnsi="Arial" w:cs="Arial"/>
                <w:color w:val="000000"/>
                <w:sz w:val="16"/>
                <w:szCs w:val="16"/>
              </w:rPr>
            </w:pPr>
            <w:r w:rsidRPr="000B3313">
              <w:rPr>
                <w:rFonts w:ascii="Arial" w:hAnsi="Arial" w:cs="Arial"/>
                <w:color w:val="000000"/>
                <w:sz w:val="16"/>
                <w:szCs w:val="16"/>
              </w:rPr>
              <w:t>Purchase of property, plant and</w:t>
            </w:r>
            <w:r w:rsidRPr="000B3313">
              <w:rPr>
                <w:rFonts w:ascii="Arial" w:hAnsi="Arial" w:cs="Arial"/>
                <w:color w:val="000000"/>
                <w:sz w:val="16"/>
                <w:szCs w:val="16"/>
              </w:rPr>
              <w:br/>
              <w:t xml:space="preserve">  </w:t>
            </w:r>
            <w:r>
              <w:rPr>
                <w:rFonts w:ascii="Arial" w:hAnsi="Arial" w:cs="Arial"/>
                <w:color w:val="000000"/>
                <w:sz w:val="16"/>
                <w:szCs w:val="16"/>
              </w:rPr>
              <w:t xml:space="preserve">   </w:t>
            </w:r>
            <w:r w:rsidRPr="000B3313">
              <w:rPr>
                <w:rFonts w:ascii="Arial" w:hAnsi="Arial" w:cs="Arial"/>
                <w:color w:val="000000"/>
                <w:sz w:val="16"/>
                <w:szCs w:val="16"/>
              </w:rPr>
              <w:t>equipment and intangibles</w:t>
            </w:r>
          </w:p>
        </w:tc>
        <w:tc>
          <w:tcPr>
            <w:tcW w:w="595" w:type="pct"/>
            <w:tcBorders>
              <w:top w:val="nil"/>
              <w:left w:val="nil"/>
              <w:bottom w:val="nil"/>
              <w:right w:val="nil"/>
            </w:tcBorders>
            <w:shd w:val="clear" w:color="auto" w:fill="auto"/>
            <w:noWrap/>
            <w:vAlign w:val="bottom"/>
            <w:hideMark/>
          </w:tcPr>
          <w:p w14:paraId="1AB8860B"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269,914 </w:t>
            </w:r>
          </w:p>
        </w:tc>
        <w:tc>
          <w:tcPr>
            <w:tcW w:w="595" w:type="pct"/>
            <w:tcBorders>
              <w:top w:val="nil"/>
              <w:left w:val="nil"/>
              <w:bottom w:val="nil"/>
              <w:right w:val="nil"/>
            </w:tcBorders>
            <w:shd w:val="clear" w:color="000000" w:fill="E6E6E6"/>
            <w:noWrap/>
            <w:vAlign w:val="bottom"/>
            <w:hideMark/>
          </w:tcPr>
          <w:p w14:paraId="33FB0839"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212,492 </w:t>
            </w:r>
          </w:p>
        </w:tc>
        <w:tc>
          <w:tcPr>
            <w:tcW w:w="595" w:type="pct"/>
            <w:tcBorders>
              <w:top w:val="nil"/>
              <w:left w:val="nil"/>
              <w:bottom w:val="nil"/>
              <w:right w:val="nil"/>
            </w:tcBorders>
            <w:shd w:val="clear" w:color="auto" w:fill="auto"/>
            <w:noWrap/>
            <w:vAlign w:val="bottom"/>
            <w:hideMark/>
          </w:tcPr>
          <w:p w14:paraId="40773D56"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140,039 </w:t>
            </w:r>
          </w:p>
        </w:tc>
        <w:tc>
          <w:tcPr>
            <w:tcW w:w="595" w:type="pct"/>
            <w:tcBorders>
              <w:top w:val="nil"/>
              <w:left w:val="nil"/>
              <w:bottom w:val="nil"/>
              <w:right w:val="nil"/>
            </w:tcBorders>
            <w:shd w:val="clear" w:color="auto" w:fill="auto"/>
            <w:noWrap/>
            <w:vAlign w:val="bottom"/>
            <w:hideMark/>
          </w:tcPr>
          <w:p w14:paraId="3978E2C9"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124,309 </w:t>
            </w:r>
          </w:p>
        </w:tc>
        <w:tc>
          <w:tcPr>
            <w:tcW w:w="595" w:type="pct"/>
            <w:tcBorders>
              <w:top w:val="nil"/>
              <w:left w:val="nil"/>
              <w:bottom w:val="nil"/>
              <w:right w:val="nil"/>
            </w:tcBorders>
            <w:shd w:val="clear" w:color="auto" w:fill="auto"/>
            <w:noWrap/>
            <w:vAlign w:val="bottom"/>
            <w:hideMark/>
          </w:tcPr>
          <w:p w14:paraId="6DA10AFD"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120,327 </w:t>
            </w:r>
          </w:p>
        </w:tc>
      </w:tr>
      <w:tr w:rsidR="000B3313" w:rsidRPr="000B3313" w14:paraId="77B7C02A" w14:textId="77777777" w:rsidTr="000B3313">
        <w:trPr>
          <w:trHeight w:val="210"/>
        </w:trPr>
        <w:tc>
          <w:tcPr>
            <w:tcW w:w="2026" w:type="pct"/>
            <w:tcBorders>
              <w:top w:val="nil"/>
              <w:left w:val="nil"/>
              <w:right w:val="nil"/>
            </w:tcBorders>
            <w:shd w:val="clear" w:color="auto" w:fill="auto"/>
            <w:noWrap/>
            <w:vAlign w:val="center"/>
            <w:hideMark/>
          </w:tcPr>
          <w:p w14:paraId="777B5929" w14:textId="77777777" w:rsidR="000B3313" w:rsidRPr="000B3313" w:rsidRDefault="000B3313" w:rsidP="000B3313">
            <w:pPr>
              <w:spacing w:after="0" w:line="240" w:lineRule="auto"/>
              <w:jc w:val="left"/>
              <w:rPr>
                <w:rFonts w:ascii="Arial" w:hAnsi="Arial" w:cs="Arial"/>
                <w:b/>
                <w:bCs/>
                <w:i/>
                <w:iCs/>
                <w:color w:val="000000"/>
                <w:sz w:val="16"/>
                <w:szCs w:val="16"/>
              </w:rPr>
            </w:pPr>
            <w:r w:rsidRPr="000B3313">
              <w:rPr>
                <w:rFonts w:ascii="Arial" w:hAnsi="Arial" w:cs="Arial"/>
                <w:b/>
                <w:bCs/>
                <w:i/>
                <w:iCs/>
                <w:color w:val="000000"/>
                <w:sz w:val="16"/>
                <w:szCs w:val="16"/>
              </w:rPr>
              <w:t>Total cash used</w:t>
            </w:r>
          </w:p>
        </w:tc>
        <w:tc>
          <w:tcPr>
            <w:tcW w:w="595" w:type="pct"/>
            <w:tcBorders>
              <w:top w:val="single" w:sz="4" w:space="0" w:color="000000"/>
              <w:left w:val="nil"/>
              <w:right w:val="nil"/>
            </w:tcBorders>
            <w:shd w:val="clear" w:color="auto" w:fill="auto"/>
            <w:noWrap/>
            <w:vAlign w:val="center"/>
            <w:hideMark/>
          </w:tcPr>
          <w:p w14:paraId="5218747A" w14:textId="77777777" w:rsidR="000B3313" w:rsidRPr="000B3313" w:rsidRDefault="000B3313" w:rsidP="000B3313">
            <w:pPr>
              <w:spacing w:after="0" w:line="240" w:lineRule="auto"/>
              <w:jc w:val="right"/>
              <w:rPr>
                <w:rFonts w:ascii="Arial" w:hAnsi="Arial" w:cs="Arial"/>
                <w:b/>
                <w:bCs/>
                <w:i/>
                <w:iCs/>
                <w:color w:val="000000"/>
                <w:sz w:val="16"/>
                <w:szCs w:val="16"/>
              </w:rPr>
            </w:pPr>
            <w:r w:rsidRPr="000B3313">
              <w:rPr>
                <w:rFonts w:ascii="Arial" w:hAnsi="Arial" w:cs="Arial"/>
                <w:b/>
                <w:bCs/>
                <w:i/>
                <w:iCs/>
                <w:color w:val="000000"/>
                <w:sz w:val="16"/>
                <w:szCs w:val="16"/>
              </w:rPr>
              <w:t xml:space="preserve">269,914 </w:t>
            </w:r>
          </w:p>
        </w:tc>
        <w:tc>
          <w:tcPr>
            <w:tcW w:w="595" w:type="pct"/>
            <w:tcBorders>
              <w:top w:val="single" w:sz="4" w:space="0" w:color="000000"/>
              <w:left w:val="nil"/>
              <w:right w:val="nil"/>
            </w:tcBorders>
            <w:shd w:val="clear" w:color="000000" w:fill="E6E6E6"/>
            <w:noWrap/>
            <w:vAlign w:val="center"/>
            <w:hideMark/>
          </w:tcPr>
          <w:p w14:paraId="0F394C75" w14:textId="77777777" w:rsidR="000B3313" w:rsidRPr="000B3313" w:rsidRDefault="000B3313" w:rsidP="000B3313">
            <w:pPr>
              <w:spacing w:after="0" w:line="240" w:lineRule="auto"/>
              <w:jc w:val="right"/>
              <w:rPr>
                <w:rFonts w:ascii="Arial" w:hAnsi="Arial" w:cs="Arial"/>
                <w:b/>
                <w:bCs/>
                <w:i/>
                <w:iCs/>
                <w:color w:val="000000"/>
                <w:sz w:val="16"/>
                <w:szCs w:val="16"/>
              </w:rPr>
            </w:pPr>
            <w:r w:rsidRPr="000B3313">
              <w:rPr>
                <w:rFonts w:ascii="Arial" w:hAnsi="Arial" w:cs="Arial"/>
                <w:b/>
                <w:bCs/>
                <w:i/>
                <w:iCs/>
                <w:color w:val="000000"/>
                <w:sz w:val="16"/>
                <w:szCs w:val="16"/>
              </w:rPr>
              <w:t xml:space="preserve">212,492 </w:t>
            </w:r>
          </w:p>
        </w:tc>
        <w:tc>
          <w:tcPr>
            <w:tcW w:w="595" w:type="pct"/>
            <w:tcBorders>
              <w:top w:val="single" w:sz="4" w:space="0" w:color="000000"/>
              <w:left w:val="nil"/>
              <w:right w:val="nil"/>
            </w:tcBorders>
            <w:shd w:val="clear" w:color="auto" w:fill="auto"/>
            <w:noWrap/>
            <w:vAlign w:val="center"/>
            <w:hideMark/>
          </w:tcPr>
          <w:p w14:paraId="2436D9B4" w14:textId="77777777" w:rsidR="000B3313" w:rsidRPr="000B3313" w:rsidRDefault="000B3313" w:rsidP="000B3313">
            <w:pPr>
              <w:spacing w:after="0" w:line="240" w:lineRule="auto"/>
              <w:jc w:val="right"/>
              <w:rPr>
                <w:rFonts w:ascii="Arial" w:hAnsi="Arial" w:cs="Arial"/>
                <w:b/>
                <w:bCs/>
                <w:i/>
                <w:iCs/>
                <w:color w:val="000000"/>
                <w:sz w:val="16"/>
                <w:szCs w:val="16"/>
              </w:rPr>
            </w:pPr>
            <w:r w:rsidRPr="000B3313">
              <w:rPr>
                <w:rFonts w:ascii="Arial" w:hAnsi="Arial" w:cs="Arial"/>
                <w:b/>
                <w:bCs/>
                <w:i/>
                <w:iCs/>
                <w:color w:val="000000"/>
                <w:sz w:val="16"/>
                <w:szCs w:val="16"/>
              </w:rPr>
              <w:t xml:space="preserve">140,039 </w:t>
            </w:r>
          </w:p>
        </w:tc>
        <w:tc>
          <w:tcPr>
            <w:tcW w:w="595" w:type="pct"/>
            <w:tcBorders>
              <w:top w:val="single" w:sz="4" w:space="0" w:color="000000"/>
              <w:left w:val="nil"/>
              <w:right w:val="nil"/>
            </w:tcBorders>
            <w:shd w:val="clear" w:color="auto" w:fill="auto"/>
            <w:noWrap/>
            <w:vAlign w:val="center"/>
            <w:hideMark/>
          </w:tcPr>
          <w:p w14:paraId="674AA6E1" w14:textId="77777777" w:rsidR="000B3313" w:rsidRPr="000B3313" w:rsidRDefault="000B3313" w:rsidP="000B3313">
            <w:pPr>
              <w:spacing w:after="0" w:line="240" w:lineRule="auto"/>
              <w:jc w:val="right"/>
              <w:rPr>
                <w:rFonts w:ascii="Arial" w:hAnsi="Arial" w:cs="Arial"/>
                <w:b/>
                <w:bCs/>
                <w:i/>
                <w:iCs/>
                <w:color w:val="000000"/>
                <w:sz w:val="16"/>
                <w:szCs w:val="16"/>
              </w:rPr>
            </w:pPr>
            <w:r w:rsidRPr="000B3313">
              <w:rPr>
                <w:rFonts w:ascii="Arial" w:hAnsi="Arial" w:cs="Arial"/>
                <w:b/>
                <w:bCs/>
                <w:i/>
                <w:iCs/>
                <w:color w:val="000000"/>
                <w:sz w:val="16"/>
                <w:szCs w:val="16"/>
              </w:rPr>
              <w:t xml:space="preserve">124,309 </w:t>
            </w:r>
          </w:p>
        </w:tc>
        <w:tc>
          <w:tcPr>
            <w:tcW w:w="595" w:type="pct"/>
            <w:tcBorders>
              <w:top w:val="single" w:sz="4" w:space="0" w:color="000000"/>
              <w:left w:val="nil"/>
              <w:right w:val="nil"/>
            </w:tcBorders>
            <w:shd w:val="clear" w:color="auto" w:fill="auto"/>
            <w:noWrap/>
            <w:vAlign w:val="center"/>
            <w:hideMark/>
          </w:tcPr>
          <w:p w14:paraId="35F0F36F" w14:textId="77777777" w:rsidR="000B3313" w:rsidRPr="000B3313" w:rsidRDefault="000B3313" w:rsidP="000B3313">
            <w:pPr>
              <w:spacing w:after="0" w:line="240" w:lineRule="auto"/>
              <w:jc w:val="right"/>
              <w:rPr>
                <w:rFonts w:ascii="Arial" w:hAnsi="Arial" w:cs="Arial"/>
                <w:b/>
                <w:bCs/>
                <w:i/>
                <w:iCs/>
                <w:color w:val="000000"/>
                <w:sz w:val="16"/>
                <w:szCs w:val="16"/>
              </w:rPr>
            </w:pPr>
            <w:r w:rsidRPr="000B3313">
              <w:rPr>
                <w:rFonts w:ascii="Arial" w:hAnsi="Arial" w:cs="Arial"/>
                <w:b/>
                <w:bCs/>
                <w:i/>
                <w:iCs/>
                <w:color w:val="000000"/>
                <w:sz w:val="16"/>
                <w:szCs w:val="16"/>
              </w:rPr>
              <w:t xml:space="preserve">120,327 </w:t>
            </w:r>
          </w:p>
        </w:tc>
      </w:tr>
      <w:tr w:rsidR="000B3313" w:rsidRPr="000B3313" w14:paraId="0696A6BE" w14:textId="77777777" w:rsidTr="000B3313">
        <w:trPr>
          <w:trHeight w:val="450"/>
        </w:trPr>
        <w:tc>
          <w:tcPr>
            <w:tcW w:w="2026" w:type="pct"/>
            <w:tcBorders>
              <w:top w:val="nil"/>
              <w:left w:val="nil"/>
              <w:right w:val="nil"/>
            </w:tcBorders>
            <w:shd w:val="clear" w:color="auto" w:fill="auto"/>
            <w:vAlign w:val="center"/>
            <w:hideMark/>
          </w:tcPr>
          <w:p w14:paraId="5F53F91A" w14:textId="77777777" w:rsidR="000B3313" w:rsidRPr="000B3313" w:rsidRDefault="000B3313" w:rsidP="000B3313">
            <w:pPr>
              <w:spacing w:after="0" w:line="240" w:lineRule="auto"/>
              <w:jc w:val="left"/>
              <w:rPr>
                <w:rFonts w:ascii="Arial" w:hAnsi="Arial" w:cs="Arial"/>
                <w:b/>
                <w:bCs/>
                <w:color w:val="000000"/>
                <w:sz w:val="16"/>
                <w:szCs w:val="16"/>
              </w:rPr>
            </w:pPr>
            <w:r w:rsidRPr="000B3313">
              <w:rPr>
                <w:rFonts w:ascii="Arial" w:hAnsi="Arial" w:cs="Arial"/>
                <w:b/>
                <w:bCs/>
                <w:color w:val="000000"/>
                <w:sz w:val="16"/>
                <w:szCs w:val="16"/>
              </w:rPr>
              <w:t>Net cash from/(used by)</w:t>
            </w:r>
            <w:r w:rsidRPr="000B3313">
              <w:rPr>
                <w:rFonts w:ascii="Arial" w:hAnsi="Arial" w:cs="Arial"/>
                <w:b/>
                <w:bCs/>
                <w:color w:val="000000"/>
                <w:sz w:val="16"/>
                <w:szCs w:val="16"/>
              </w:rPr>
              <w:br/>
              <w:t xml:space="preserve">  investing activities</w:t>
            </w:r>
          </w:p>
        </w:tc>
        <w:tc>
          <w:tcPr>
            <w:tcW w:w="595" w:type="pct"/>
            <w:tcBorders>
              <w:top w:val="nil"/>
              <w:left w:val="nil"/>
              <w:bottom w:val="single" w:sz="4" w:space="0" w:color="auto"/>
              <w:right w:val="nil"/>
            </w:tcBorders>
            <w:shd w:val="clear" w:color="auto" w:fill="auto"/>
            <w:noWrap/>
            <w:vAlign w:val="bottom"/>
            <w:hideMark/>
          </w:tcPr>
          <w:p w14:paraId="33883F60" w14:textId="77777777" w:rsidR="000B3313" w:rsidRPr="000B3313" w:rsidRDefault="000B3313" w:rsidP="000B3313">
            <w:pPr>
              <w:spacing w:after="0" w:line="240" w:lineRule="auto"/>
              <w:jc w:val="right"/>
              <w:rPr>
                <w:rFonts w:ascii="Arial" w:hAnsi="Arial" w:cs="Arial"/>
                <w:b/>
                <w:bCs/>
                <w:color w:val="000000"/>
                <w:sz w:val="16"/>
                <w:szCs w:val="16"/>
              </w:rPr>
            </w:pPr>
            <w:r w:rsidRPr="000B3313">
              <w:rPr>
                <w:rFonts w:ascii="Arial" w:hAnsi="Arial" w:cs="Arial"/>
                <w:b/>
                <w:bCs/>
                <w:color w:val="000000"/>
                <w:sz w:val="16"/>
                <w:szCs w:val="16"/>
              </w:rPr>
              <w:t>(269,914)</w:t>
            </w:r>
          </w:p>
        </w:tc>
        <w:tc>
          <w:tcPr>
            <w:tcW w:w="595" w:type="pct"/>
            <w:tcBorders>
              <w:top w:val="nil"/>
              <w:left w:val="nil"/>
              <w:bottom w:val="single" w:sz="4" w:space="0" w:color="auto"/>
              <w:right w:val="nil"/>
            </w:tcBorders>
            <w:shd w:val="clear" w:color="000000" w:fill="E6E6E6"/>
            <w:noWrap/>
            <w:vAlign w:val="bottom"/>
            <w:hideMark/>
          </w:tcPr>
          <w:p w14:paraId="0CF4130E" w14:textId="77777777" w:rsidR="000B3313" w:rsidRPr="000B3313" w:rsidRDefault="000B3313" w:rsidP="000B3313">
            <w:pPr>
              <w:spacing w:after="0" w:line="240" w:lineRule="auto"/>
              <w:jc w:val="right"/>
              <w:rPr>
                <w:rFonts w:ascii="Arial" w:hAnsi="Arial" w:cs="Arial"/>
                <w:b/>
                <w:bCs/>
                <w:color w:val="000000"/>
                <w:sz w:val="16"/>
                <w:szCs w:val="16"/>
              </w:rPr>
            </w:pPr>
            <w:r w:rsidRPr="000B3313">
              <w:rPr>
                <w:rFonts w:ascii="Arial" w:hAnsi="Arial" w:cs="Arial"/>
                <w:b/>
                <w:bCs/>
                <w:color w:val="000000"/>
                <w:sz w:val="16"/>
                <w:szCs w:val="16"/>
              </w:rPr>
              <w:t>(212,492)</w:t>
            </w:r>
          </w:p>
        </w:tc>
        <w:tc>
          <w:tcPr>
            <w:tcW w:w="595" w:type="pct"/>
            <w:tcBorders>
              <w:top w:val="nil"/>
              <w:left w:val="nil"/>
              <w:bottom w:val="single" w:sz="4" w:space="0" w:color="auto"/>
              <w:right w:val="nil"/>
            </w:tcBorders>
            <w:shd w:val="clear" w:color="auto" w:fill="auto"/>
            <w:noWrap/>
            <w:vAlign w:val="bottom"/>
            <w:hideMark/>
          </w:tcPr>
          <w:p w14:paraId="0A8BB703" w14:textId="77777777" w:rsidR="000B3313" w:rsidRPr="000B3313" w:rsidRDefault="000B3313" w:rsidP="000B3313">
            <w:pPr>
              <w:spacing w:after="0" w:line="240" w:lineRule="auto"/>
              <w:jc w:val="right"/>
              <w:rPr>
                <w:rFonts w:ascii="Arial" w:hAnsi="Arial" w:cs="Arial"/>
                <w:b/>
                <w:bCs/>
                <w:color w:val="000000"/>
                <w:sz w:val="16"/>
                <w:szCs w:val="16"/>
              </w:rPr>
            </w:pPr>
            <w:r w:rsidRPr="000B3313">
              <w:rPr>
                <w:rFonts w:ascii="Arial" w:hAnsi="Arial" w:cs="Arial"/>
                <w:b/>
                <w:bCs/>
                <w:color w:val="000000"/>
                <w:sz w:val="16"/>
                <w:szCs w:val="16"/>
              </w:rPr>
              <w:t>(140,039)</w:t>
            </w:r>
          </w:p>
        </w:tc>
        <w:tc>
          <w:tcPr>
            <w:tcW w:w="595" w:type="pct"/>
            <w:tcBorders>
              <w:top w:val="nil"/>
              <w:left w:val="nil"/>
              <w:bottom w:val="single" w:sz="4" w:space="0" w:color="auto"/>
              <w:right w:val="nil"/>
            </w:tcBorders>
            <w:shd w:val="clear" w:color="auto" w:fill="auto"/>
            <w:noWrap/>
            <w:vAlign w:val="bottom"/>
            <w:hideMark/>
          </w:tcPr>
          <w:p w14:paraId="2CF8A709" w14:textId="77777777" w:rsidR="000B3313" w:rsidRPr="000B3313" w:rsidRDefault="000B3313" w:rsidP="000B3313">
            <w:pPr>
              <w:spacing w:after="0" w:line="240" w:lineRule="auto"/>
              <w:jc w:val="right"/>
              <w:rPr>
                <w:rFonts w:ascii="Arial" w:hAnsi="Arial" w:cs="Arial"/>
                <w:b/>
                <w:bCs/>
                <w:color w:val="000000"/>
                <w:sz w:val="16"/>
                <w:szCs w:val="16"/>
              </w:rPr>
            </w:pPr>
            <w:r w:rsidRPr="000B3313">
              <w:rPr>
                <w:rFonts w:ascii="Arial" w:hAnsi="Arial" w:cs="Arial"/>
                <w:b/>
                <w:bCs/>
                <w:color w:val="000000"/>
                <w:sz w:val="16"/>
                <w:szCs w:val="16"/>
              </w:rPr>
              <w:t>(124,309)</w:t>
            </w:r>
          </w:p>
        </w:tc>
        <w:tc>
          <w:tcPr>
            <w:tcW w:w="595" w:type="pct"/>
            <w:tcBorders>
              <w:top w:val="nil"/>
              <w:left w:val="nil"/>
              <w:bottom w:val="single" w:sz="4" w:space="0" w:color="auto"/>
              <w:right w:val="nil"/>
            </w:tcBorders>
            <w:shd w:val="clear" w:color="auto" w:fill="auto"/>
            <w:noWrap/>
            <w:vAlign w:val="bottom"/>
            <w:hideMark/>
          </w:tcPr>
          <w:p w14:paraId="5A2CDFE8" w14:textId="77777777" w:rsidR="000B3313" w:rsidRPr="000B3313" w:rsidRDefault="000B3313" w:rsidP="000B3313">
            <w:pPr>
              <w:spacing w:after="0" w:line="240" w:lineRule="auto"/>
              <w:jc w:val="right"/>
              <w:rPr>
                <w:rFonts w:ascii="Arial" w:hAnsi="Arial" w:cs="Arial"/>
                <w:b/>
                <w:bCs/>
                <w:color w:val="000000"/>
                <w:sz w:val="16"/>
                <w:szCs w:val="16"/>
              </w:rPr>
            </w:pPr>
            <w:r w:rsidRPr="000B3313">
              <w:rPr>
                <w:rFonts w:ascii="Arial" w:hAnsi="Arial" w:cs="Arial"/>
                <w:b/>
                <w:bCs/>
                <w:color w:val="000000"/>
                <w:sz w:val="16"/>
                <w:szCs w:val="16"/>
              </w:rPr>
              <w:t>(120,327)</w:t>
            </w:r>
          </w:p>
        </w:tc>
      </w:tr>
      <w:tr w:rsidR="000B3313" w:rsidRPr="000B3313" w14:paraId="641B9F2E" w14:textId="77777777" w:rsidTr="000B3313">
        <w:trPr>
          <w:trHeight w:val="225"/>
        </w:trPr>
        <w:tc>
          <w:tcPr>
            <w:tcW w:w="2026" w:type="pct"/>
            <w:tcBorders>
              <w:left w:val="nil"/>
              <w:bottom w:val="nil"/>
              <w:right w:val="nil"/>
            </w:tcBorders>
            <w:shd w:val="clear" w:color="auto" w:fill="auto"/>
            <w:noWrap/>
            <w:vAlign w:val="center"/>
            <w:hideMark/>
          </w:tcPr>
          <w:p w14:paraId="5C878A3C" w14:textId="77777777" w:rsidR="000B3313" w:rsidRPr="000B3313" w:rsidRDefault="000B3313" w:rsidP="000B3313">
            <w:pPr>
              <w:spacing w:after="0" w:line="240" w:lineRule="auto"/>
              <w:jc w:val="left"/>
              <w:rPr>
                <w:rFonts w:ascii="Arial" w:hAnsi="Arial" w:cs="Arial"/>
                <w:b/>
                <w:bCs/>
                <w:color w:val="000000"/>
                <w:sz w:val="16"/>
                <w:szCs w:val="16"/>
              </w:rPr>
            </w:pPr>
            <w:r w:rsidRPr="000B3313">
              <w:rPr>
                <w:rFonts w:ascii="Arial" w:hAnsi="Arial" w:cs="Arial"/>
                <w:b/>
                <w:bCs/>
                <w:color w:val="000000"/>
                <w:sz w:val="16"/>
                <w:szCs w:val="16"/>
              </w:rPr>
              <w:t>FINANCING ACTIVITIES</w:t>
            </w:r>
          </w:p>
        </w:tc>
        <w:tc>
          <w:tcPr>
            <w:tcW w:w="595" w:type="pct"/>
            <w:tcBorders>
              <w:top w:val="single" w:sz="4" w:space="0" w:color="auto"/>
              <w:left w:val="nil"/>
              <w:bottom w:val="nil"/>
              <w:right w:val="nil"/>
            </w:tcBorders>
            <w:shd w:val="clear" w:color="auto" w:fill="auto"/>
            <w:noWrap/>
            <w:vAlign w:val="center"/>
            <w:hideMark/>
          </w:tcPr>
          <w:p w14:paraId="56CEF703" w14:textId="77777777" w:rsidR="000B3313" w:rsidRPr="000B3313" w:rsidRDefault="000B3313" w:rsidP="000B3313">
            <w:pPr>
              <w:spacing w:after="0" w:line="240" w:lineRule="auto"/>
              <w:jc w:val="left"/>
              <w:rPr>
                <w:rFonts w:ascii="Arial" w:hAnsi="Arial" w:cs="Arial"/>
                <w:b/>
                <w:bCs/>
                <w:color w:val="000000"/>
                <w:sz w:val="16"/>
                <w:szCs w:val="16"/>
              </w:rPr>
            </w:pPr>
          </w:p>
        </w:tc>
        <w:tc>
          <w:tcPr>
            <w:tcW w:w="595" w:type="pct"/>
            <w:tcBorders>
              <w:top w:val="single" w:sz="4" w:space="0" w:color="auto"/>
              <w:left w:val="nil"/>
              <w:bottom w:val="nil"/>
              <w:right w:val="nil"/>
            </w:tcBorders>
            <w:shd w:val="clear" w:color="000000" w:fill="E6E6E6"/>
            <w:noWrap/>
            <w:vAlign w:val="center"/>
            <w:hideMark/>
          </w:tcPr>
          <w:p w14:paraId="5CE71869" w14:textId="77777777" w:rsidR="000B3313" w:rsidRPr="000B3313" w:rsidRDefault="000B3313" w:rsidP="000B3313">
            <w:pPr>
              <w:spacing w:after="0" w:line="240" w:lineRule="auto"/>
              <w:jc w:val="left"/>
              <w:rPr>
                <w:rFonts w:ascii="Arial" w:hAnsi="Arial" w:cs="Arial"/>
                <w:color w:val="000000"/>
                <w:sz w:val="16"/>
                <w:szCs w:val="16"/>
              </w:rPr>
            </w:pPr>
            <w:r w:rsidRPr="000B3313">
              <w:rPr>
                <w:rFonts w:ascii="Arial" w:hAnsi="Arial" w:cs="Arial"/>
                <w:color w:val="000000"/>
                <w:sz w:val="16"/>
                <w:szCs w:val="16"/>
              </w:rPr>
              <w:t> </w:t>
            </w:r>
          </w:p>
        </w:tc>
        <w:tc>
          <w:tcPr>
            <w:tcW w:w="595" w:type="pct"/>
            <w:tcBorders>
              <w:top w:val="single" w:sz="4" w:space="0" w:color="auto"/>
              <w:left w:val="nil"/>
              <w:bottom w:val="nil"/>
              <w:right w:val="nil"/>
            </w:tcBorders>
            <w:shd w:val="clear" w:color="auto" w:fill="auto"/>
            <w:noWrap/>
            <w:vAlign w:val="center"/>
            <w:hideMark/>
          </w:tcPr>
          <w:p w14:paraId="28A06AAF" w14:textId="77777777" w:rsidR="000B3313" w:rsidRPr="000B3313" w:rsidRDefault="000B3313" w:rsidP="000B3313">
            <w:pPr>
              <w:spacing w:after="0" w:line="240" w:lineRule="auto"/>
              <w:jc w:val="left"/>
              <w:rPr>
                <w:rFonts w:ascii="Arial" w:hAnsi="Arial" w:cs="Arial"/>
                <w:color w:val="000000"/>
                <w:sz w:val="16"/>
                <w:szCs w:val="16"/>
              </w:rPr>
            </w:pPr>
          </w:p>
        </w:tc>
        <w:tc>
          <w:tcPr>
            <w:tcW w:w="595" w:type="pct"/>
            <w:tcBorders>
              <w:top w:val="single" w:sz="4" w:space="0" w:color="auto"/>
              <w:left w:val="nil"/>
              <w:bottom w:val="nil"/>
              <w:right w:val="nil"/>
            </w:tcBorders>
            <w:shd w:val="clear" w:color="auto" w:fill="auto"/>
            <w:noWrap/>
            <w:vAlign w:val="center"/>
            <w:hideMark/>
          </w:tcPr>
          <w:p w14:paraId="2D297CB0" w14:textId="77777777" w:rsidR="000B3313" w:rsidRPr="000B3313" w:rsidRDefault="000B3313" w:rsidP="000B3313">
            <w:pPr>
              <w:spacing w:after="0" w:line="240" w:lineRule="auto"/>
              <w:jc w:val="left"/>
              <w:rPr>
                <w:rFonts w:ascii="Times New Roman" w:hAnsi="Times New Roman"/>
              </w:rPr>
            </w:pPr>
          </w:p>
        </w:tc>
        <w:tc>
          <w:tcPr>
            <w:tcW w:w="595" w:type="pct"/>
            <w:tcBorders>
              <w:top w:val="single" w:sz="4" w:space="0" w:color="auto"/>
              <w:left w:val="nil"/>
              <w:bottom w:val="nil"/>
              <w:right w:val="nil"/>
            </w:tcBorders>
            <w:shd w:val="clear" w:color="auto" w:fill="auto"/>
            <w:noWrap/>
            <w:vAlign w:val="center"/>
            <w:hideMark/>
          </w:tcPr>
          <w:p w14:paraId="2BA13FDC" w14:textId="77777777" w:rsidR="000B3313" w:rsidRPr="000B3313" w:rsidRDefault="000B3313" w:rsidP="000B3313">
            <w:pPr>
              <w:spacing w:after="0" w:line="240" w:lineRule="auto"/>
              <w:jc w:val="left"/>
              <w:rPr>
                <w:rFonts w:ascii="Times New Roman" w:hAnsi="Times New Roman"/>
              </w:rPr>
            </w:pPr>
          </w:p>
        </w:tc>
      </w:tr>
      <w:tr w:rsidR="000B3313" w:rsidRPr="000B3313" w14:paraId="2FF0EDD2" w14:textId="77777777" w:rsidTr="000B3313">
        <w:trPr>
          <w:trHeight w:val="225"/>
        </w:trPr>
        <w:tc>
          <w:tcPr>
            <w:tcW w:w="2026" w:type="pct"/>
            <w:tcBorders>
              <w:top w:val="nil"/>
              <w:left w:val="nil"/>
              <w:bottom w:val="nil"/>
              <w:right w:val="nil"/>
            </w:tcBorders>
            <w:shd w:val="clear" w:color="auto" w:fill="auto"/>
            <w:noWrap/>
            <w:vAlign w:val="center"/>
            <w:hideMark/>
          </w:tcPr>
          <w:p w14:paraId="12B693C3" w14:textId="77777777" w:rsidR="000B3313" w:rsidRPr="000B3313" w:rsidRDefault="000B3313" w:rsidP="000B3313">
            <w:pPr>
              <w:spacing w:after="0" w:line="240" w:lineRule="auto"/>
              <w:jc w:val="left"/>
              <w:rPr>
                <w:rFonts w:ascii="Arial" w:hAnsi="Arial" w:cs="Arial"/>
                <w:b/>
                <w:bCs/>
                <w:color w:val="000000"/>
                <w:sz w:val="16"/>
                <w:szCs w:val="16"/>
              </w:rPr>
            </w:pPr>
            <w:r w:rsidRPr="000B3313">
              <w:rPr>
                <w:rFonts w:ascii="Arial" w:hAnsi="Arial" w:cs="Arial"/>
                <w:b/>
                <w:bCs/>
                <w:color w:val="000000"/>
                <w:sz w:val="16"/>
                <w:szCs w:val="16"/>
              </w:rPr>
              <w:t>Cash received</w:t>
            </w:r>
          </w:p>
        </w:tc>
        <w:tc>
          <w:tcPr>
            <w:tcW w:w="595" w:type="pct"/>
            <w:tcBorders>
              <w:top w:val="nil"/>
              <w:left w:val="nil"/>
              <w:bottom w:val="nil"/>
              <w:right w:val="nil"/>
            </w:tcBorders>
            <w:shd w:val="clear" w:color="auto" w:fill="auto"/>
            <w:noWrap/>
            <w:vAlign w:val="center"/>
            <w:hideMark/>
          </w:tcPr>
          <w:p w14:paraId="014F5079" w14:textId="77777777" w:rsidR="000B3313" w:rsidRPr="000B3313" w:rsidRDefault="000B3313" w:rsidP="000B3313">
            <w:pPr>
              <w:spacing w:after="0" w:line="240" w:lineRule="auto"/>
              <w:jc w:val="left"/>
              <w:rPr>
                <w:rFonts w:ascii="Arial" w:hAnsi="Arial" w:cs="Arial"/>
                <w:b/>
                <w:bCs/>
                <w:color w:val="000000"/>
                <w:sz w:val="16"/>
                <w:szCs w:val="16"/>
              </w:rPr>
            </w:pPr>
          </w:p>
        </w:tc>
        <w:tc>
          <w:tcPr>
            <w:tcW w:w="595" w:type="pct"/>
            <w:tcBorders>
              <w:top w:val="nil"/>
              <w:left w:val="nil"/>
              <w:bottom w:val="nil"/>
              <w:right w:val="nil"/>
            </w:tcBorders>
            <w:shd w:val="clear" w:color="000000" w:fill="E6E6E6"/>
            <w:noWrap/>
            <w:vAlign w:val="center"/>
            <w:hideMark/>
          </w:tcPr>
          <w:p w14:paraId="5ACEE103" w14:textId="77777777" w:rsidR="000B3313" w:rsidRPr="000B3313" w:rsidRDefault="000B3313" w:rsidP="000B3313">
            <w:pPr>
              <w:spacing w:after="0" w:line="240" w:lineRule="auto"/>
              <w:jc w:val="left"/>
              <w:rPr>
                <w:rFonts w:ascii="Arial" w:hAnsi="Arial" w:cs="Arial"/>
                <w:color w:val="000000"/>
                <w:sz w:val="16"/>
                <w:szCs w:val="16"/>
              </w:rPr>
            </w:pPr>
            <w:r w:rsidRPr="000B3313">
              <w:rPr>
                <w:rFonts w:ascii="Arial" w:hAnsi="Arial" w:cs="Arial"/>
                <w:color w:val="000000"/>
                <w:sz w:val="16"/>
                <w:szCs w:val="16"/>
              </w:rPr>
              <w:t> </w:t>
            </w:r>
          </w:p>
        </w:tc>
        <w:tc>
          <w:tcPr>
            <w:tcW w:w="595" w:type="pct"/>
            <w:tcBorders>
              <w:top w:val="nil"/>
              <w:left w:val="nil"/>
              <w:bottom w:val="nil"/>
              <w:right w:val="nil"/>
            </w:tcBorders>
            <w:shd w:val="clear" w:color="auto" w:fill="auto"/>
            <w:noWrap/>
            <w:vAlign w:val="center"/>
            <w:hideMark/>
          </w:tcPr>
          <w:p w14:paraId="4D9B0CA0" w14:textId="77777777" w:rsidR="000B3313" w:rsidRPr="000B3313" w:rsidRDefault="000B3313" w:rsidP="000B3313">
            <w:pPr>
              <w:spacing w:after="0" w:line="240" w:lineRule="auto"/>
              <w:jc w:val="left"/>
              <w:rPr>
                <w:rFonts w:ascii="Arial" w:hAnsi="Arial" w:cs="Arial"/>
                <w:color w:val="000000"/>
                <w:sz w:val="16"/>
                <w:szCs w:val="16"/>
              </w:rPr>
            </w:pPr>
          </w:p>
        </w:tc>
        <w:tc>
          <w:tcPr>
            <w:tcW w:w="595" w:type="pct"/>
            <w:tcBorders>
              <w:top w:val="nil"/>
              <w:left w:val="nil"/>
              <w:bottom w:val="nil"/>
              <w:right w:val="nil"/>
            </w:tcBorders>
            <w:shd w:val="clear" w:color="auto" w:fill="auto"/>
            <w:noWrap/>
            <w:vAlign w:val="center"/>
            <w:hideMark/>
          </w:tcPr>
          <w:p w14:paraId="504047F1" w14:textId="77777777" w:rsidR="000B3313" w:rsidRPr="000B3313" w:rsidRDefault="000B3313" w:rsidP="000B3313">
            <w:pPr>
              <w:spacing w:after="0" w:line="240" w:lineRule="auto"/>
              <w:jc w:val="left"/>
              <w:rPr>
                <w:rFonts w:ascii="Times New Roman" w:hAnsi="Times New Roman"/>
              </w:rPr>
            </w:pPr>
          </w:p>
        </w:tc>
        <w:tc>
          <w:tcPr>
            <w:tcW w:w="595" w:type="pct"/>
            <w:tcBorders>
              <w:top w:val="nil"/>
              <w:left w:val="nil"/>
              <w:bottom w:val="nil"/>
              <w:right w:val="nil"/>
            </w:tcBorders>
            <w:shd w:val="clear" w:color="auto" w:fill="auto"/>
            <w:noWrap/>
            <w:vAlign w:val="center"/>
            <w:hideMark/>
          </w:tcPr>
          <w:p w14:paraId="4D14BF04" w14:textId="77777777" w:rsidR="000B3313" w:rsidRPr="000B3313" w:rsidRDefault="000B3313" w:rsidP="000B3313">
            <w:pPr>
              <w:spacing w:after="0" w:line="240" w:lineRule="auto"/>
              <w:jc w:val="left"/>
              <w:rPr>
                <w:rFonts w:ascii="Times New Roman" w:hAnsi="Times New Roman"/>
              </w:rPr>
            </w:pPr>
          </w:p>
        </w:tc>
      </w:tr>
      <w:tr w:rsidR="000B3313" w:rsidRPr="000B3313" w14:paraId="548D0069" w14:textId="77777777" w:rsidTr="000B3313">
        <w:trPr>
          <w:trHeight w:val="225"/>
        </w:trPr>
        <w:tc>
          <w:tcPr>
            <w:tcW w:w="2026" w:type="pct"/>
            <w:tcBorders>
              <w:top w:val="nil"/>
              <w:left w:val="nil"/>
              <w:bottom w:val="nil"/>
              <w:right w:val="nil"/>
            </w:tcBorders>
            <w:shd w:val="clear" w:color="auto" w:fill="auto"/>
            <w:noWrap/>
            <w:vAlign w:val="center"/>
            <w:hideMark/>
          </w:tcPr>
          <w:p w14:paraId="48E0644F" w14:textId="77777777" w:rsidR="000B3313" w:rsidRPr="000B3313" w:rsidRDefault="000B3313" w:rsidP="000B3313">
            <w:pPr>
              <w:spacing w:after="0" w:line="240" w:lineRule="auto"/>
              <w:ind w:firstLineChars="100" w:firstLine="160"/>
              <w:jc w:val="left"/>
              <w:rPr>
                <w:rFonts w:ascii="Arial" w:hAnsi="Arial" w:cs="Arial"/>
                <w:color w:val="000000"/>
                <w:sz w:val="16"/>
                <w:szCs w:val="16"/>
              </w:rPr>
            </w:pPr>
            <w:r w:rsidRPr="000B3313">
              <w:rPr>
                <w:rFonts w:ascii="Arial" w:hAnsi="Arial" w:cs="Arial"/>
                <w:color w:val="000000"/>
                <w:sz w:val="16"/>
                <w:szCs w:val="16"/>
              </w:rPr>
              <w:t>Contributed equity</w:t>
            </w:r>
          </w:p>
        </w:tc>
        <w:tc>
          <w:tcPr>
            <w:tcW w:w="595" w:type="pct"/>
            <w:tcBorders>
              <w:top w:val="nil"/>
              <w:left w:val="nil"/>
              <w:bottom w:val="nil"/>
              <w:right w:val="nil"/>
            </w:tcBorders>
            <w:shd w:val="clear" w:color="auto" w:fill="auto"/>
            <w:noWrap/>
            <w:vAlign w:val="center"/>
            <w:hideMark/>
          </w:tcPr>
          <w:p w14:paraId="63750E6D"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217,742 </w:t>
            </w:r>
          </w:p>
        </w:tc>
        <w:tc>
          <w:tcPr>
            <w:tcW w:w="595" w:type="pct"/>
            <w:tcBorders>
              <w:top w:val="nil"/>
              <w:left w:val="nil"/>
              <w:bottom w:val="nil"/>
              <w:right w:val="nil"/>
            </w:tcBorders>
            <w:shd w:val="clear" w:color="000000" w:fill="E6E6E6"/>
            <w:noWrap/>
            <w:vAlign w:val="center"/>
            <w:hideMark/>
          </w:tcPr>
          <w:p w14:paraId="1CB762BC"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206,792 </w:t>
            </w:r>
          </w:p>
        </w:tc>
        <w:tc>
          <w:tcPr>
            <w:tcW w:w="595" w:type="pct"/>
            <w:tcBorders>
              <w:top w:val="nil"/>
              <w:left w:val="nil"/>
              <w:bottom w:val="nil"/>
              <w:right w:val="nil"/>
            </w:tcBorders>
            <w:shd w:val="clear" w:color="auto" w:fill="auto"/>
            <w:noWrap/>
            <w:vAlign w:val="center"/>
            <w:hideMark/>
          </w:tcPr>
          <w:p w14:paraId="425398CB"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140,039 </w:t>
            </w:r>
          </w:p>
        </w:tc>
        <w:tc>
          <w:tcPr>
            <w:tcW w:w="595" w:type="pct"/>
            <w:tcBorders>
              <w:top w:val="nil"/>
              <w:left w:val="nil"/>
              <w:bottom w:val="nil"/>
              <w:right w:val="nil"/>
            </w:tcBorders>
            <w:shd w:val="clear" w:color="auto" w:fill="auto"/>
            <w:noWrap/>
            <w:vAlign w:val="center"/>
            <w:hideMark/>
          </w:tcPr>
          <w:p w14:paraId="1C197D10"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124,309 </w:t>
            </w:r>
          </w:p>
        </w:tc>
        <w:tc>
          <w:tcPr>
            <w:tcW w:w="595" w:type="pct"/>
            <w:tcBorders>
              <w:top w:val="nil"/>
              <w:left w:val="nil"/>
              <w:bottom w:val="nil"/>
              <w:right w:val="nil"/>
            </w:tcBorders>
            <w:shd w:val="clear" w:color="auto" w:fill="auto"/>
            <w:noWrap/>
            <w:vAlign w:val="center"/>
            <w:hideMark/>
          </w:tcPr>
          <w:p w14:paraId="18DF9612"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120,327 </w:t>
            </w:r>
          </w:p>
        </w:tc>
      </w:tr>
      <w:tr w:rsidR="000B3313" w:rsidRPr="000B3313" w14:paraId="0A111F98" w14:textId="77777777" w:rsidTr="000B3313">
        <w:trPr>
          <w:trHeight w:val="210"/>
        </w:trPr>
        <w:tc>
          <w:tcPr>
            <w:tcW w:w="2026" w:type="pct"/>
            <w:tcBorders>
              <w:top w:val="nil"/>
              <w:left w:val="nil"/>
              <w:bottom w:val="nil"/>
              <w:right w:val="nil"/>
            </w:tcBorders>
            <w:shd w:val="clear" w:color="auto" w:fill="auto"/>
            <w:noWrap/>
            <w:vAlign w:val="center"/>
            <w:hideMark/>
          </w:tcPr>
          <w:p w14:paraId="4055AE1C" w14:textId="77777777" w:rsidR="000B3313" w:rsidRPr="000B3313" w:rsidRDefault="000B3313" w:rsidP="000B3313">
            <w:pPr>
              <w:spacing w:after="0" w:line="240" w:lineRule="auto"/>
              <w:jc w:val="left"/>
              <w:rPr>
                <w:rFonts w:ascii="Arial" w:hAnsi="Arial" w:cs="Arial"/>
                <w:b/>
                <w:bCs/>
                <w:i/>
                <w:iCs/>
                <w:color w:val="000000"/>
                <w:sz w:val="16"/>
                <w:szCs w:val="16"/>
              </w:rPr>
            </w:pPr>
            <w:r w:rsidRPr="000B3313">
              <w:rPr>
                <w:rFonts w:ascii="Arial" w:hAnsi="Arial" w:cs="Arial"/>
                <w:b/>
                <w:bCs/>
                <w:i/>
                <w:iCs/>
                <w:color w:val="000000"/>
                <w:sz w:val="16"/>
                <w:szCs w:val="16"/>
              </w:rPr>
              <w:t>Total cash received</w:t>
            </w:r>
          </w:p>
        </w:tc>
        <w:tc>
          <w:tcPr>
            <w:tcW w:w="595" w:type="pct"/>
            <w:tcBorders>
              <w:top w:val="single" w:sz="4" w:space="0" w:color="000000"/>
              <w:left w:val="nil"/>
              <w:bottom w:val="single" w:sz="4" w:space="0" w:color="000000"/>
              <w:right w:val="nil"/>
            </w:tcBorders>
            <w:shd w:val="clear" w:color="auto" w:fill="auto"/>
            <w:noWrap/>
            <w:vAlign w:val="center"/>
            <w:hideMark/>
          </w:tcPr>
          <w:p w14:paraId="32054C94" w14:textId="77777777" w:rsidR="000B3313" w:rsidRPr="000B3313" w:rsidRDefault="000B3313" w:rsidP="000B3313">
            <w:pPr>
              <w:spacing w:after="0" w:line="240" w:lineRule="auto"/>
              <w:jc w:val="right"/>
              <w:rPr>
                <w:rFonts w:ascii="Arial" w:hAnsi="Arial" w:cs="Arial"/>
                <w:b/>
                <w:bCs/>
                <w:i/>
                <w:iCs/>
                <w:color w:val="000000"/>
                <w:sz w:val="16"/>
                <w:szCs w:val="16"/>
              </w:rPr>
            </w:pPr>
            <w:r w:rsidRPr="000B3313">
              <w:rPr>
                <w:rFonts w:ascii="Arial" w:hAnsi="Arial" w:cs="Arial"/>
                <w:b/>
                <w:bCs/>
                <w:i/>
                <w:iCs/>
                <w:color w:val="000000"/>
                <w:sz w:val="16"/>
                <w:szCs w:val="16"/>
              </w:rPr>
              <w:t xml:space="preserve">217,742 </w:t>
            </w:r>
          </w:p>
        </w:tc>
        <w:tc>
          <w:tcPr>
            <w:tcW w:w="595" w:type="pct"/>
            <w:tcBorders>
              <w:top w:val="single" w:sz="4" w:space="0" w:color="000000"/>
              <w:left w:val="nil"/>
              <w:bottom w:val="single" w:sz="4" w:space="0" w:color="000000"/>
              <w:right w:val="nil"/>
            </w:tcBorders>
            <w:shd w:val="clear" w:color="000000" w:fill="E6E6E6"/>
            <w:noWrap/>
            <w:vAlign w:val="center"/>
            <w:hideMark/>
          </w:tcPr>
          <w:p w14:paraId="10578C88" w14:textId="77777777" w:rsidR="000B3313" w:rsidRPr="000B3313" w:rsidRDefault="000B3313" w:rsidP="000B3313">
            <w:pPr>
              <w:spacing w:after="0" w:line="240" w:lineRule="auto"/>
              <w:jc w:val="right"/>
              <w:rPr>
                <w:rFonts w:ascii="Arial" w:hAnsi="Arial" w:cs="Arial"/>
                <w:b/>
                <w:bCs/>
                <w:i/>
                <w:iCs/>
                <w:color w:val="000000"/>
                <w:sz w:val="16"/>
                <w:szCs w:val="16"/>
              </w:rPr>
            </w:pPr>
            <w:r w:rsidRPr="000B3313">
              <w:rPr>
                <w:rFonts w:ascii="Arial" w:hAnsi="Arial" w:cs="Arial"/>
                <w:b/>
                <w:bCs/>
                <w:i/>
                <w:iCs/>
                <w:color w:val="000000"/>
                <w:sz w:val="16"/>
                <w:szCs w:val="16"/>
              </w:rPr>
              <w:t xml:space="preserve">206,792 </w:t>
            </w:r>
          </w:p>
        </w:tc>
        <w:tc>
          <w:tcPr>
            <w:tcW w:w="595" w:type="pct"/>
            <w:tcBorders>
              <w:top w:val="single" w:sz="4" w:space="0" w:color="000000"/>
              <w:left w:val="nil"/>
              <w:bottom w:val="single" w:sz="4" w:space="0" w:color="000000"/>
              <w:right w:val="nil"/>
            </w:tcBorders>
            <w:shd w:val="clear" w:color="auto" w:fill="auto"/>
            <w:noWrap/>
            <w:vAlign w:val="center"/>
            <w:hideMark/>
          </w:tcPr>
          <w:p w14:paraId="09B6EAD1" w14:textId="77777777" w:rsidR="000B3313" w:rsidRPr="000B3313" w:rsidRDefault="000B3313" w:rsidP="000B3313">
            <w:pPr>
              <w:spacing w:after="0" w:line="240" w:lineRule="auto"/>
              <w:jc w:val="right"/>
              <w:rPr>
                <w:rFonts w:ascii="Arial" w:hAnsi="Arial" w:cs="Arial"/>
                <w:b/>
                <w:bCs/>
                <w:i/>
                <w:iCs/>
                <w:color w:val="000000"/>
                <w:sz w:val="16"/>
                <w:szCs w:val="16"/>
              </w:rPr>
            </w:pPr>
            <w:r w:rsidRPr="000B3313">
              <w:rPr>
                <w:rFonts w:ascii="Arial" w:hAnsi="Arial" w:cs="Arial"/>
                <w:b/>
                <w:bCs/>
                <w:i/>
                <w:iCs/>
                <w:color w:val="000000"/>
                <w:sz w:val="16"/>
                <w:szCs w:val="16"/>
              </w:rPr>
              <w:t xml:space="preserve">140,039 </w:t>
            </w:r>
          </w:p>
        </w:tc>
        <w:tc>
          <w:tcPr>
            <w:tcW w:w="595" w:type="pct"/>
            <w:tcBorders>
              <w:top w:val="single" w:sz="4" w:space="0" w:color="000000"/>
              <w:left w:val="nil"/>
              <w:bottom w:val="single" w:sz="4" w:space="0" w:color="000000"/>
              <w:right w:val="nil"/>
            </w:tcBorders>
            <w:shd w:val="clear" w:color="auto" w:fill="auto"/>
            <w:noWrap/>
            <w:vAlign w:val="center"/>
            <w:hideMark/>
          </w:tcPr>
          <w:p w14:paraId="495B0A40" w14:textId="77777777" w:rsidR="000B3313" w:rsidRPr="000B3313" w:rsidRDefault="000B3313" w:rsidP="000B3313">
            <w:pPr>
              <w:spacing w:after="0" w:line="240" w:lineRule="auto"/>
              <w:jc w:val="right"/>
              <w:rPr>
                <w:rFonts w:ascii="Arial" w:hAnsi="Arial" w:cs="Arial"/>
                <w:b/>
                <w:bCs/>
                <w:i/>
                <w:iCs/>
                <w:color w:val="000000"/>
                <w:sz w:val="16"/>
                <w:szCs w:val="16"/>
              </w:rPr>
            </w:pPr>
            <w:r w:rsidRPr="000B3313">
              <w:rPr>
                <w:rFonts w:ascii="Arial" w:hAnsi="Arial" w:cs="Arial"/>
                <w:b/>
                <w:bCs/>
                <w:i/>
                <w:iCs/>
                <w:color w:val="000000"/>
                <w:sz w:val="16"/>
                <w:szCs w:val="16"/>
              </w:rPr>
              <w:t xml:space="preserve">124,309 </w:t>
            </w:r>
          </w:p>
        </w:tc>
        <w:tc>
          <w:tcPr>
            <w:tcW w:w="595" w:type="pct"/>
            <w:tcBorders>
              <w:top w:val="single" w:sz="4" w:space="0" w:color="000000"/>
              <w:left w:val="nil"/>
              <w:bottom w:val="single" w:sz="4" w:space="0" w:color="000000"/>
              <w:right w:val="nil"/>
            </w:tcBorders>
            <w:shd w:val="clear" w:color="auto" w:fill="auto"/>
            <w:noWrap/>
            <w:vAlign w:val="center"/>
            <w:hideMark/>
          </w:tcPr>
          <w:p w14:paraId="44A5072D" w14:textId="77777777" w:rsidR="000B3313" w:rsidRPr="000B3313" w:rsidRDefault="000B3313" w:rsidP="000B3313">
            <w:pPr>
              <w:spacing w:after="0" w:line="240" w:lineRule="auto"/>
              <w:jc w:val="right"/>
              <w:rPr>
                <w:rFonts w:ascii="Arial" w:hAnsi="Arial" w:cs="Arial"/>
                <w:b/>
                <w:bCs/>
                <w:i/>
                <w:iCs/>
                <w:color w:val="000000"/>
                <w:sz w:val="16"/>
                <w:szCs w:val="16"/>
              </w:rPr>
            </w:pPr>
            <w:r w:rsidRPr="000B3313">
              <w:rPr>
                <w:rFonts w:ascii="Arial" w:hAnsi="Arial" w:cs="Arial"/>
                <w:b/>
                <w:bCs/>
                <w:i/>
                <w:iCs/>
                <w:color w:val="000000"/>
                <w:sz w:val="16"/>
                <w:szCs w:val="16"/>
              </w:rPr>
              <w:t xml:space="preserve">120,327 </w:t>
            </w:r>
          </w:p>
        </w:tc>
      </w:tr>
      <w:tr w:rsidR="000B3313" w:rsidRPr="000B3313" w14:paraId="2C4933C7" w14:textId="77777777" w:rsidTr="000B3313">
        <w:trPr>
          <w:trHeight w:val="225"/>
        </w:trPr>
        <w:tc>
          <w:tcPr>
            <w:tcW w:w="2026" w:type="pct"/>
            <w:tcBorders>
              <w:top w:val="nil"/>
              <w:left w:val="nil"/>
              <w:bottom w:val="nil"/>
              <w:right w:val="nil"/>
            </w:tcBorders>
            <w:shd w:val="clear" w:color="auto" w:fill="auto"/>
            <w:noWrap/>
            <w:vAlign w:val="center"/>
            <w:hideMark/>
          </w:tcPr>
          <w:p w14:paraId="4DF5C051" w14:textId="77777777" w:rsidR="000B3313" w:rsidRPr="000B3313" w:rsidRDefault="000B3313" w:rsidP="000B3313">
            <w:pPr>
              <w:spacing w:after="0" w:line="240" w:lineRule="auto"/>
              <w:jc w:val="left"/>
              <w:rPr>
                <w:rFonts w:ascii="Arial" w:hAnsi="Arial" w:cs="Arial"/>
                <w:b/>
                <w:bCs/>
                <w:color w:val="000000"/>
                <w:sz w:val="16"/>
                <w:szCs w:val="16"/>
              </w:rPr>
            </w:pPr>
            <w:r w:rsidRPr="000B3313">
              <w:rPr>
                <w:rFonts w:ascii="Arial" w:hAnsi="Arial" w:cs="Arial"/>
                <w:b/>
                <w:bCs/>
                <w:color w:val="000000"/>
                <w:sz w:val="16"/>
                <w:szCs w:val="16"/>
              </w:rPr>
              <w:t>Cash used</w:t>
            </w:r>
          </w:p>
        </w:tc>
        <w:tc>
          <w:tcPr>
            <w:tcW w:w="595" w:type="pct"/>
            <w:tcBorders>
              <w:top w:val="nil"/>
              <w:left w:val="nil"/>
              <w:bottom w:val="nil"/>
              <w:right w:val="nil"/>
            </w:tcBorders>
            <w:shd w:val="clear" w:color="auto" w:fill="auto"/>
            <w:noWrap/>
            <w:vAlign w:val="center"/>
            <w:hideMark/>
          </w:tcPr>
          <w:p w14:paraId="67DFC2CF" w14:textId="77777777" w:rsidR="000B3313" w:rsidRPr="000B3313" w:rsidRDefault="000B3313" w:rsidP="000B3313">
            <w:pPr>
              <w:spacing w:after="0" w:line="240" w:lineRule="auto"/>
              <w:jc w:val="left"/>
              <w:rPr>
                <w:rFonts w:ascii="Arial" w:hAnsi="Arial" w:cs="Arial"/>
                <w:b/>
                <w:bCs/>
                <w:color w:val="000000"/>
                <w:sz w:val="16"/>
                <w:szCs w:val="16"/>
              </w:rPr>
            </w:pPr>
          </w:p>
        </w:tc>
        <w:tc>
          <w:tcPr>
            <w:tcW w:w="595" w:type="pct"/>
            <w:tcBorders>
              <w:top w:val="nil"/>
              <w:left w:val="nil"/>
              <w:bottom w:val="nil"/>
              <w:right w:val="nil"/>
            </w:tcBorders>
            <w:shd w:val="clear" w:color="000000" w:fill="E6E6E6"/>
            <w:noWrap/>
            <w:vAlign w:val="center"/>
            <w:hideMark/>
          </w:tcPr>
          <w:p w14:paraId="0E4161CF" w14:textId="77777777" w:rsidR="000B3313" w:rsidRPr="000B3313" w:rsidRDefault="000B3313" w:rsidP="000B3313">
            <w:pPr>
              <w:spacing w:after="0" w:line="240" w:lineRule="auto"/>
              <w:jc w:val="left"/>
              <w:rPr>
                <w:rFonts w:ascii="Arial" w:hAnsi="Arial" w:cs="Arial"/>
                <w:color w:val="000000"/>
                <w:sz w:val="16"/>
                <w:szCs w:val="16"/>
              </w:rPr>
            </w:pPr>
            <w:r w:rsidRPr="000B3313">
              <w:rPr>
                <w:rFonts w:ascii="Arial" w:hAnsi="Arial" w:cs="Arial"/>
                <w:color w:val="000000"/>
                <w:sz w:val="16"/>
                <w:szCs w:val="16"/>
              </w:rPr>
              <w:t> </w:t>
            </w:r>
          </w:p>
        </w:tc>
        <w:tc>
          <w:tcPr>
            <w:tcW w:w="595" w:type="pct"/>
            <w:tcBorders>
              <w:top w:val="nil"/>
              <w:left w:val="nil"/>
              <w:bottom w:val="nil"/>
              <w:right w:val="nil"/>
            </w:tcBorders>
            <w:shd w:val="clear" w:color="auto" w:fill="auto"/>
            <w:noWrap/>
            <w:vAlign w:val="center"/>
            <w:hideMark/>
          </w:tcPr>
          <w:p w14:paraId="7D51F72C" w14:textId="77777777" w:rsidR="000B3313" w:rsidRPr="000B3313" w:rsidRDefault="000B3313" w:rsidP="000B3313">
            <w:pPr>
              <w:spacing w:after="0" w:line="240" w:lineRule="auto"/>
              <w:jc w:val="left"/>
              <w:rPr>
                <w:rFonts w:ascii="Arial" w:hAnsi="Arial" w:cs="Arial"/>
                <w:color w:val="000000"/>
                <w:sz w:val="16"/>
                <w:szCs w:val="16"/>
              </w:rPr>
            </w:pPr>
          </w:p>
        </w:tc>
        <w:tc>
          <w:tcPr>
            <w:tcW w:w="595" w:type="pct"/>
            <w:tcBorders>
              <w:top w:val="nil"/>
              <w:left w:val="nil"/>
              <w:bottom w:val="nil"/>
              <w:right w:val="nil"/>
            </w:tcBorders>
            <w:shd w:val="clear" w:color="auto" w:fill="auto"/>
            <w:noWrap/>
            <w:vAlign w:val="center"/>
            <w:hideMark/>
          </w:tcPr>
          <w:p w14:paraId="4C843CEF" w14:textId="77777777" w:rsidR="000B3313" w:rsidRPr="000B3313" w:rsidRDefault="000B3313" w:rsidP="000B3313">
            <w:pPr>
              <w:spacing w:after="0" w:line="240" w:lineRule="auto"/>
              <w:jc w:val="left"/>
              <w:rPr>
                <w:rFonts w:ascii="Times New Roman" w:hAnsi="Times New Roman"/>
              </w:rPr>
            </w:pPr>
          </w:p>
        </w:tc>
        <w:tc>
          <w:tcPr>
            <w:tcW w:w="595" w:type="pct"/>
            <w:tcBorders>
              <w:top w:val="nil"/>
              <w:left w:val="nil"/>
              <w:bottom w:val="nil"/>
              <w:right w:val="nil"/>
            </w:tcBorders>
            <w:shd w:val="clear" w:color="auto" w:fill="auto"/>
            <w:noWrap/>
            <w:vAlign w:val="center"/>
            <w:hideMark/>
          </w:tcPr>
          <w:p w14:paraId="082270AC" w14:textId="77777777" w:rsidR="000B3313" w:rsidRPr="000B3313" w:rsidRDefault="000B3313" w:rsidP="000B3313">
            <w:pPr>
              <w:spacing w:after="0" w:line="240" w:lineRule="auto"/>
              <w:jc w:val="left"/>
              <w:rPr>
                <w:rFonts w:ascii="Times New Roman" w:hAnsi="Times New Roman"/>
              </w:rPr>
            </w:pPr>
          </w:p>
        </w:tc>
      </w:tr>
      <w:tr w:rsidR="000B3313" w:rsidRPr="000B3313" w14:paraId="59E90583" w14:textId="77777777" w:rsidTr="000B3313">
        <w:trPr>
          <w:trHeight w:val="225"/>
        </w:trPr>
        <w:tc>
          <w:tcPr>
            <w:tcW w:w="2026" w:type="pct"/>
            <w:tcBorders>
              <w:top w:val="nil"/>
              <w:left w:val="nil"/>
              <w:bottom w:val="nil"/>
              <w:right w:val="nil"/>
            </w:tcBorders>
            <w:shd w:val="clear" w:color="auto" w:fill="auto"/>
            <w:noWrap/>
            <w:vAlign w:val="center"/>
            <w:hideMark/>
          </w:tcPr>
          <w:p w14:paraId="0F54231A" w14:textId="77777777" w:rsidR="000B3313" w:rsidRPr="000B3313" w:rsidRDefault="000B3313" w:rsidP="000B3313">
            <w:pPr>
              <w:spacing w:after="0" w:line="240" w:lineRule="auto"/>
              <w:ind w:firstLineChars="100" w:firstLine="160"/>
              <w:jc w:val="left"/>
              <w:rPr>
                <w:rFonts w:ascii="Arial" w:hAnsi="Arial" w:cs="Arial"/>
                <w:sz w:val="16"/>
                <w:szCs w:val="16"/>
              </w:rPr>
            </w:pPr>
            <w:r w:rsidRPr="000B3313">
              <w:rPr>
                <w:rFonts w:ascii="Arial" w:hAnsi="Arial" w:cs="Arial"/>
                <w:sz w:val="16"/>
                <w:szCs w:val="16"/>
              </w:rPr>
              <w:t>Principal payments on lease liability</w:t>
            </w:r>
          </w:p>
        </w:tc>
        <w:tc>
          <w:tcPr>
            <w:tcW w:w="595" w:type="pct"/>
            <w:tcBorders>
              <w:top w:val="nil"/>
              <w:left w:val="nil"/>
              <w:bottom w:val="nil"/>
              <w:right w:val="nil"/>
            </w:tcBorders>
            <w:shd w:val="clear" w:color="auto" w:fill="auto"/>
            <w:noWrap/>
            <w:vAlign w:val="center"/>
            <w:hideMark/>
          </w:tcPr>
          <w:p w14:paraId="29D34CB3"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209,346 </w:t>
            </w:r>
          </w:p>
        </w:tc>
        <w:tc>
          <w:tcPr>
            <w:tcW w:w="595" w:type="pct"/>
            <w:tcBorders>
              <w:top w:val="nil"/>
              <w:left w:val="nil"/>
              <w:bottom w:val="nil"/>
              <w:right w:val="nil"/>
            </w:tcBorders>
            <w:shd w:val="clear" w:color="000000" w:fill="E6E6E6"/>
            <w:noWrap/>
            <w:vAlign w:val="center"/>
            <w:hideMark/>
          </w:tcPr>
          <w:p w14:paraId="2A3247F8"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226,366 </w:t>
            </w:r>
          </w:p>
        </w:tc>
        <w:tc>
          <w:tcPr>
            <w:tcW w:w="595" w:type="pct"/>
            <w:tcBorders>
              <w:top w:val="nil"/>
              <w:left w:val="nil"/>
              <w:bottom w:val="nil"/>
              <w:right w:val="nil"/>
            </w:tcBorders>
            <w:shd w:val="clear" w:color="auto" w:fill="auto"/>
            <w:noWrap/>
            <w:vAlign w:val="center"/>
            <w:hideMark/>
          </w:tcPr>
          <w:p w14:paraId="65FFBFDF"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232,968 </w:t>
            </w:r>
          </w:p>
        </w:tc>
        <w:tc>
          <w:tcPr>
            <w:tcW w:w="595" w:type="pct"/>
            <w:tcBorders>
              <w:top w:val="nil"/>
              <w:left w:val="nil"/>
              <w:bottom w:val="nil"/>
              <w:right w:val="nil"/>
            </w:tcBorders>
            <w:shd w:val="clear" w:color="auto" w:fill="auto"/>
            <w:noWrap/>
            <w:vAlign w:val="center"/>
            <w:hideMark/>
          </w:tcPr>
          <w:p w14:paraId="1F70B27E"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233,530 </w:t>
            </w:r>
          </w:p>
        </w:tc>
        <w:tc>
          <w:tcPr>
            <w:tcW w:w="595" w:type="pct"/>
            <w:tcBorders>
              <w:top w:val="nil"/>
              <w:left w:val="nil"/>
              <w:bottom w:val="nil"/>
              <w:right w:val="nil"/>
            </w:tcBorders>
            <w:shd w:val="clear" w:color="auto" w:fill="auto"/>
            <w:noWrap/>
            <w:vAlign w:val="center"/>
            <w:hideMark/>
          </w:tcPr>
          <w:p w14:paraId="417C5581"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233,732 </w:t>
            </w:r>
          </w:p>
        </w:tc>
      </w:tr>
      <w:tr w:rsidR="000B3313" w:rsidRPr="000B3313" w14:paraId="7398E55E" w14:textId="77777777" w:rsidTr="000B3313">
        <w:trPr>
          <w:trHeight w:val="210"/>
        </w:trPr>
        <w:tc>
          <w:tcPr>
            <w:tcW w:w="2026" w:type="pct"/>
            <w:tcBorders>
              <w:top w:val="nil"/>
              <w:left w:val="nil"/>
              <w:bottom w:val="nil"/>
              <w:right w:val="nil"/>
            </w:tcBorders>
            <w:shd w:val="clear" w:color="auto" w:fill="auto"/>
            <w:noWrap/>
            <w:vAlign w:val="center"/>
            <w:hideMark/>
          </w:tcPr>
          <w:p w14:paraId="5B854FA6" w14:textId="77777777" w:rsidR="000B3313" w:rsidRPr="000B3313" w:rsidRDefault="000B3313" w:rsidP="000B3313">
            <w:pPr>
              <w:spacing w:after="0" w:line="240" w:lineRule="auto"/>
              <w:jc w:val="left"/>
              <w:rPr>
                <w:rFonts w:ascii="Arial" w:hAnsi="Arial" w:cs="Arial"/>
                <w:b/>
                <w:bCs/>
                <w:i/>
                <w:iCs/>
                <w:color w:val="000000"/>
                <w:sz w:val="16"/>
                <w:szCs w:val="16"/>
              </w:rPr>
            </w:pPr>
            <w:r w:rsidRPr="000B3313">
              <w:rPr>
                <w:rFonts w:ascii="Arial" w:hAnsi="Arial" w:cs="Arial"/>
                <w:b/>
                <w:bCs/>
                <w:i/>
                <w:iCs/>
                <w:color w:val="000000"/>
                <w:sz w:val="16"/>
                <w:szCs w:val="16"/>
              </w:rPr>
              <w:t>Total cash used</w:t>
            </w:r>
          </w:p>
        </w:tc>
        <w:tc>
          <w:tcPr>
            <w:tcW w:w="595" w:type="pct"/>
            <w:tcBorders>
              <w:top w:val="single" w:sz="4" w:space="0" w:color="000000"/>
              <w:left w:val="nil"/>
              <w:bottom w:val="single" w:sz="4" w:space="0" w:color="000000"/>
              <w:right w:val="nil"/>
            </w:tcBorders>
            <w:shd w:val="clear" w:color="auto" w:fill="auto"/>
            <w:noWrap/>
            <w:vAlign w:val="center"/>
            <w:hideMark/>
          </w:tcPr>
          <w:p w14:paraId="244D8413" w14:textId="77777777" w:rsidR="000B3313" w:rsidRPr="000B3313" w:rsidRDefault="000B3313" w:rsidP="000B3313">
            <w:pPr>
              <w:spacing w:after="0" w:line="240" w:lineRule="auto"/>
              <w:jc w:val="right"/>
              <w:rPr>
                <w:rFonts w:ascii="Arial" w:hAnsi="Arial" w:cs="Arial"/>
                <w:b/>
                <w:bCs/>
                <w:i/>
                <w:iCs/>
                <w:color w:val="000000"/>
                <w:sz w:val="16"/>
                <w:szCs w:val="16"/>
              </w:rPr>
            </w:pPr>
            <w:r w:rsidRPr="000B3313">
              <w:rPr>
                <w:rFonts w:ascii="Arial" w:hAnsi="Arial" w:cs="Arial"/>
                <w:b/>
                <w:bCs/>
                <w:i/>
                <w:iCs/>
                <w:color w:val="000000"/>
                <w:sz w:val="16"/>
                <w:szCs w:val="16"/>
              </w:rPr>
              <w:t xml:space="preserve">209,346 </w:t>
            </w:r>
          </w:p>
        </w:tc>
        <w:tc>
          <w:tcPr>
            <w:tcW w:w="595" w:type="pct"/>
            <w:tcBorders>
              <w:top w:val="single" w:sz="4" w:space="0" w:color="000000"/>
              <w:left w:val="nil"/>
              <w:bottom w:val="single" w:sz="4" w:space="0" w:color="000000"/>
              <w:right w:val="nil"/>
            </w:tcBorders>
            <w:shd w:val="clear" w:color="000000" w:fill="E6E6E6"/>
            <w:noWrap/>
            <w:vAlign w:val="center"/>
            <w:hideMark/>
          </w:tcPr>
          <w:p w14:paraId="4CD08E8A" w14:textId="77777777" w:rsidR="000B3313" w:rsidRPr="000B3313" w:rsidRDefault="000B3313" w:rsidP="000B3313">
            <w:pPr>
              <w:spacing w:after="0" w:line="240" w:lineRule="auto"/>
              <w:jc w:val="right"/>
              <w:rPr>
                <w:rFonts w:ascii="Arial" w:hAnsi="Arial" w:cs="Arial"/>
                <w:b/>
                <w:bCs/>
                <w:i/>
                <w:iCs/>
                <w:color w:val="000000"/>
                <w:sz w:val="16"/>
                <w:szCs w:val="16"/>
              </w:rPr>
            </w:pPr>
            <w:r w:rsidRPr="000B3313">
              <w:rPr>
                <w:rFonts w:ascii="Arial" w:hAnsi="Arial" w:cs="Arial"/>
                <w:b/>
                <w:bCs/>
                <w:i/>
                <w:iCs/>
                <w:color w:val="000000"/>
                <w:sz w:val="16"/>
                <w:szCs w:val="16"/>
              </w:rPr>
              <w:t xml:space="preserve">226,366 </w:t>
            </w:r>
          </w:p>
        </w:tc>
        <w:tc>
          <w:tcPr>
            <w:tcW w:w="595" w:type="pct"/>
            <w:tcBorders>
              <w:top w:val="single" w:sz="4" w:space="0" w:color="000000"/>
              <w:left w:val="nil"/>
              <w:bottom w:val="single" w:sz="4" w:space="0" w:color="000000"/>
              <w:right w:val="nil"/>
            </w:tcBorders>
            <w:shd w:val="clear" w:color="auto" w:fill="auto"/>
            <w:noWrap/>
            <w:vAlign w:val="center"/>
            <w:hideMark/>
          </w:tcPr>
          <w:p w14:paraId="77F92277" w14:textId="77777777" w:rsidR="000B3313" w:rsidRPr="000B3313" w:rsidRDefault="000B3313" w:rsidP="000B3313">
            <w:pPr>
              <w:spacing w:after="0" w:line="240" w:lineRule="auto"/>
              <w:jc w:val="right"/>
              <w:rPr>
                <w:rFonts w:ascii="Arial" w:hAnsi="Arial" w:cs="Arial"/>
                <w:b/>
                <w:bCs/>
                <w:i/>
                <w:iCs/>
                <w:color w:val="000000"/>
                <w:sz w:val="16"/>
                <w:szCs w:val="16"/>
              </w:rPr>
            </w:pPr>
            <w:r w:rsidRPr="000B3313">
              <w:rPr>
                <w:rFonts w:ascii="Arial" w:hAnsi="Arial" w:cs="Arial"/>
                <w:b/>
                <w:bCs/>
                <w:i/>
                <w:iCs/>
                <w:color w:val="000000"/>
                <w:sz w:val="16"/>
                <w:szCs w:val="16"/>
              </w:rPr>
              <w:t xml:space="preserve">232,968 </w:t>
            </w:r>
          </w:p>
        </w:tc>
        <w:tc>
          <w:tcPr>
            <w:tcW w:w="595" w:type="pct"/>
            <w:tcBorders>
              <w:top w:val="single" w:sz="4" w:space="0" w:color="000000"/>
              <w:left w:val="nil"/>
              <w:bottom w:val="single" w:sz="4" w:space="0" w:color="000000"/>
              <w:right w:val="nil"/>
            </w:tcBorders>
            <w:shd w:val="clear" w:color="auto" w:fill="auto"/>
            <w:noWrap/>
            <w:vAlign w:val="center"/>
            <w:hideMark/>
          </w:tcPr>
          <w:p w14:paraId="2BAC235F" w14:textId="77777777" w:rsidR="000B3313" w:rsidRPr="000B3313" w:rsidRDefault="000B3313" w:rsidP="000B3313">
            <w:pPr>
              <w:spacing w:after="0" w:line="240" w:lineRule="auto"/>
              <w:jc w:val="right"/>
              <w:rPr>
                <w:rFonts w:ascii="Arial" w:hAnsi="Arial" w:cs="Arial"/>
                <w:b/>
                <w:bCs/>
                <w:i/>
                <w:iCs/>
                <w:color w:val="000000"/>
                <w:sz w:val="16"/>
                <w:szCs w:val="16"/>
              </w:rPr>
            </w:pPr>
            <w:r w:rsidRPr="000B3313">
              <w:rPr>
                <w:rFonts w:ascii="Arial" w:hAnsi="Arial" w:cs="Arial"/>
                <w:b/>
                <w:bCs/>
                <w:i/>
                <w:iCs/>
                <w:color w:val="000000"/>
                <w:sz w:val="16"/>
                <w:szCs w:val="16"/>
              </w:rPr>
              <w:t xml:space="preserve">233,530 </w:t>
            </w:r>
          </w:p>
        </w:tc>
        <w:tc>
          <w:tcPr>
            <w:tcW w:w="595" w:type="pct"/>
            <w:tcBorders>
              <w:top w:val="single" w:sz="4" w:space="0" w:color="000000"/>
              <w:left w:val="nil"/>
              <w:bottom w:val="single" w:sz="4" w:space="0" w:color="000000"/>
              <w:right w:val="nil"/>
            </w:tcBorders>
            <w:shd w:val="clear" w:color="auto" w:fill="auto"/>
            <w:noWrap/>
            <w:vAlign w:val="center"/>
            <w:hideMark/>
          </w:tcPr>
          <w:p w14:paraId="05D5BBF9" w14:textId="77777777" w:rsidR="000B3313" w:rsidRPr="000B3313" w:rsidRDefault="000B3313" w:rsidP="000B3313">
            <w:pPr>
              <w:spacing w:after="0" w:line="240" w:lineRule="auto"/>
              <w:jc w:val="right"/>
              <w:rPr>
                <w:rFonts w:ascii="Arial" w:hAnsi="Arial" w:cs="Arial"/>
                <w:b/>
                <w:bCs/>
                <w:i/>
                <w:iCs/>
                <w:color w:val="000000"/>
                <w:sz w:val="16"/>
                <w:szCs w:val="16"/>
              </w:rPr>
            </w:pPr>
            <w:r w:rsidRPr="000B3313">
              <w:rPr>
                <w:rFonts w:ascii="Arial" w:hAnsi="Arial" w:cs="Arial"/>
                <w:b/>
                <w:bCs/>
                <w:i/>
                <w:iCs/>
                <w:color w:val="000000"/>
                <w:sz w:val="16"/>
                <w:szCs w:val="16"/>
              </w:rPr>
              <w:t xml:space="preserve">233,732 </w:t>
            </w:r>
          </w:p>
        </w:tc>
      </w:tr>
      <w:tr w:rsidR="000B3313" w:rsidRPr="000B3313" w14:paraId="7D44DBD5" w14:textId="77777777" w:rsidTr="000B3313">
        <w:trPr>
          <w:trHeight w:val="450"/>
        </w:trPr>
        <w:tc>
          <w:tcPr>
            <w:tcW w:w="2026" w:type="pct"/>
            <w:tcBorders>
              <w:top w:val="nil"/>
              <w:left w:val="nil"/>
              <w:bottom w:val="nil"/>
              <w:right w:val="nil"/>
            </w:tcBorders>
            <w:shd w:val="clear" w:color="auto" w:fill="auto"/>
            <w:vAlign w:val="center"/>
            <w:hideMark/>
          </w:tcPr>
          <w:p w14:paraId="4BA443E7" w14:textId="77777777" w:rsidR="000B3313" w:rsidRPr="000B3313" w:rsidRDefault="000B3313" w:rsidP="000B3313">
            <w:pPr>
              <w:spacing w:after="0" w:line="240" w:lineRule="auto"/>
              <w:jc w:val="left"/>
              <w:rPr>
                <w:rFonts w:ascii="Arial" w:hAnsi="Arial" w:cs="Arial"/>
                <w:b/>
                <w:bCs/>
                <w:color w:val="000000"/>
                <w:sz w:val="16"/>
                <w:szCs w:val="16"/>
              </w:rPr>
            </w:pPr>
            <w:r w:rsidRPr="000B3313">
              <w:rPr>
                <w:rFonts w:ascii="Arial" w:hAnsi="Arial" w:cs="Arial"/>
                <w:b/>
                <w:bCs/>
                <w:color w:val="000000"/>
                <w:sz w:val="16"/>
                <w:szCs w:val="16"/>
              </w:rPr>
              <w:t>Net cash from/(used by)</w:t>
            </w:r>
            <w:r w:rsidRPr="000B3313">
              <w:rPr>
                <w:rFonts w:ascii="Arial" w:hAnsi="Arial" w:cs="Arial"/>
                <w:b/>
                <w:bCs/>
                <w:color w:val="000000"/>
                <w:sz w:val="16"/>
                <w:szCs w:val="16"/>
              </w:rPr>
              <w:br/>
              <w:t xml:space="preserve">  financing activities</w:t>
            </w:r>
          </w:p>
        </w:tc>
        <w:tc>
          <w:tcPr>
            <w:tcW w:w="595" w:type="pct"/>
            <w:tcBorders>
              <w:top w:val="nil"/>
              <w:left w:val="nil"/>
              <w:bottom w:val="single" w:sz="4" w:space="0" w:color="000000"/>
              <w:right w:val="nil"/>
            </w:tcBorders>
            <w:shd w:val="clear" w:color="auto" w:fill="auto"/>
            <w:noWrap/>
            <w:vAlign w:val="bottom"/>
            <w:hideMark/>
          </w:tcPr>
          <w:p w14:paraId="77CDDF63" w14:textId="77777777" w:rsidR="000B3313" w:rsidRPr="000B3313" w:rsidRDefault="000B3313" w:rsidP="000B3313">
            <w:pPr>
              <w:spacing w:after="0" w:line="240" w:lineRule="auto"/>
              <w:jc w:val="right"/>
              <w:rPr>
                <w:rFonts w:ascii="Arial" w:hAnsi="Arial" w:cs="Arial"/>
                <w:b/>
                <w:bCs/>
                <w:color w:val="000000"/>
                <w:sz w:val="16"/>
                <w:szCs w:val="16"/>
              </w:rPr>
            </w:pPr>
            <w:r w:rsidRPr="000B3313">
              <w:rPr>
                <w:rFonts w:ascii="Arial" w:hAnsi="Arial" w:cs="Arial"/>
                <w:b/>
                <w:bCs/>
                <w:color w:val="000000"/>
                <w:sz w:val="16"/>
                <w:szCs w:val="16"/>
              </w:rPr>
              <w:t xml:space="preserve">8,396 </w:t>
            </w:r>
          </w:p>
        </w:tc>
        <w:tc>
          <w:tcPr>
            <w:tcW w:w="595" w:type="pct"/>
            <w:tcBorders>
              <w:top w:val="nil"/>
              <w:left w:val="nil"/>
              <w:bottom w:val="single" w:sz="4" w:space="0" w:color="000000"/>
              <w:right w:val="nil"/>
            </w:tcBorders>
            <w:shd w:val="clear" w:color="000000" w:fill="E6E6E6"/>
            <w:noWrap/>
            <w:vAlign w:val="bottom"/>
            <w:hideMark/>
          </w:tcPr>
          <w:p w14:paraId="2FFFDD70" w14:textId="77777777" w:rsidR="000B3313" w:rsidRPr="000B3313" w:rsidRDefault="000B3313" w:rsidP="000B3313">
            <w:pPr>
              <w:spacing w:after="0" w:line="240" w:lineRule="auto"/>
              <w:jc w:val="right"/>
              <w:rPr>
                <w:rFonts w:ascii="Arial" w:hAnsi="Arial" w:cs="Arial"/>
                <w:b/>
                <w:bCs/>
                <w:color w:val="000000"/>
                <w:sz w:val="16"/>
                <w:szCs w:val="16"/>
              </w:rPr>
            </w:pPr>
            <w:r w:rsidRPr="000B3313">
              <w:rPr>
                <w:rFonts w:ascii="Arial" w:hAnsi="Arial" w:cs="Arial"/>
                <w:b/>
                <w:bCs/>
                <w:color w:val="000000"/>
                <w:sz w:val="16"/>
                <w:szCs w:val="16"/>
              </w:rPr>
              <w:t>(19,574)</w:t>
            </w:r>
          </w:p>
        </w:tc>
        <w:tc>
          <w:tcPr>
            <w:tcW w:w="595" w:type="pct"/>
            <w:tcBorders>
              <w:top w:val="nil"/>
              <w:left w:val="nil"/>
              <w:bottom w:val="single" w:sz="4" w:space="0" w:color="000000"/>
              <w:right w:val="nil"/>
            </w:tcBorders>
            <w:shd w:val="clear" w:color="auto" w:fill="auto"/>
            <w:noWrap/>
            <w:vAlign w:val="bottom"/>
            <w:hideMark/>
          </w:tcPr>
          <w:p w14:paraId="05DEF0ED" w14:textId="77777777" w:rsidR="000B3313" w:rsidRPr="000B3313" w:rsidRDefault="000B3313" w:rsidP="000B3313">
            <w:pPr>
              <w:spacing w:after="0" w:line="240" w:lineRule="auto"/>
              <w:jc w:val="right"/>
              <w:rPr>
                <w:rFonts w:ascii="Arial" w:hAnsi="Arial" w:cs="Arial"/>
                <w:b/>
                <w:bCs/>
                <w:color w:val="000000"/>
                <w:sz w:val="16"/>
                <w:szCs w:val="16"/>
              </w:rPr>
            </w:pPr>
            <w:r w:rsidRPr="000B3313">
              <w:rPr>
                <w:rFonts w:ascii="Arial" w:hAnsi="Arial" w:cs="Arial"/>
                <w:b/>
                <w:bCs/>
                <w:color w:val="000000"/>
                <w:sz w:val="16"/>
                <w:szCs w:val="16"/>
              </w:rPr>
              <w:t>(92,929)</w:t>
            </w:r>
          </w:p>
        </w:tc>
        <w:tc>
          <w:tcPr>
            <w:tcW w:w="595" w:type="pct"/>
            <w:tcBorders>
              <w:top w:val="nil"/>
              <w:left w:val="nil"/>
              <w:bottom w:val="single" w:sz="4" w:space="0" w:color="000000"/>
              <w:right w:val="nil"/>
            </w:tcBorders>
            <w:shd w:val="clear" w:color="auto" w:fill="auto"/>
            <w:noWrap/>
            <w:vAlign w:val="bottom"/>
            <w:hideMark/>
          </w:tcPr>
          <w:p w14:paraId="54CD6267" w14:textId="77777777" w:rsidR="000B3313" w:rsidRPr="000B3313" w:rsidRDefault="000B3313" w:rsidP="000B3313">
            <w:pPr>
              <w:spacing w:after="0" w:line="240" w:lineRule="auto"/>
              <w:jc w:val="right"/>
              <w:rPr>
                <w:rFonts w:ascii="Arial" w:hAnsi="Arial" w:cs="Arial"/>
                <w:b/>
                <w:bCs/>
                <w:color w:val="000000"/>
                <w:sz w:val="16"/>
                <w:szCs w:val="16"/>
              </w:rPr>
            </w:pPr>
            <w:r w:rsidRPr="000B3313">
              <w:rPr>
                <w:rFonts w:ascii="Arial" w:hAnsi="Arial" w:cs="Arial"/>
                <w:b/>
                <w:bCs/>
                <w:color w:val="000000"/>
                <w:sz w:val="16"/>
                <w:szCs w:val="16"/>
              </w:rPr>
              <w:t>(109,221)</w:t>
            </w:r>
          </w:p>
        </w:tc>
        <w:tc>
          <w:tcPr>
            <w:tcW w:w="595" w:type="pct"/>
            <w:tcBorders>
              <w:top w:val="nil"/>
              <w:left w:val="nil"/>
              <w:bottom w:val="single" w:sz="4" w:space="0" w:color="000000"/>
              <w:right w:val="nil"/>
            </w:tcBorders>
            <w:shd w:val="clear" w:color="auto" w:fill="auto"/>
            <w:noWrap/>
            <w:vAlign w:val="bottom"/>
            <w:hideMark/>
          </w:tcPr>
          <w:p w14:paraId="6644ECFF" w14:textId="77777777" w:rsidR="000B3313" w:rsidRPr="000B3313" w:rsidRDefault="000B3313" w:rsidP="000B3313">
            <w:pPr>
              <w:spacing w:after="0" w:line="240" w:lineRule="auto"/>
              <w:jc w:val="right"/>
              <w:rPr>
                <w:rFonts w:ascii="Arial" w:hAnsi="Arial" w:cs="Arial"/>
                <w:b/>
                <w:bCs/>
                <w:color w:val="000000"/>
                <w:sz w:val="16"/>
                <w:szCs w:val="16"/>
              </w:rPr>
            </w:pPr>
            <w:r w:rsidRPr="000B3313">
              <w:rPr>
                <w:rFonts w:ascii="Arial" w:hAnsi="Arial" w:cs="Arial"/>
                <w:b/>
                <w:bCs/>
                <w:color w:val="000000"/>
                <w:sz w:val="16"/>
                <w:szCs w:val="16"/>
              </w:rPr>
              <w:t>(113,405)</w:t>
            </w:r>
          </w:p>
        </w:tc>
      </w:tr>
      <w:tr w:rsidR="000B3313" w:rsidRPr="000B3313" w14:paraId="74E8BF72" w14:textId="77777777" w:rsidTr="000B3313">
        <w:trPr>
          <w:trHeight w:val="450"/>
        </w:trPr>
        <w:tc>
          <w:tcPr>
            <w:tcW w:w="2026" w:type="pct"/>
            <w:tcBorders>
              <w:top w:val="nil"/>
              <w:left w:val="nil"/>
              <w:bottom w:val="nil"/>
              <w:right w:val="nil"/>
            </w:tcBorders>
            <w:shd w:val="clear" w:color="auto" w:fill="auto"/>
            <w:vAlign w:val="center"/>
            <w:hideMark/>
          </w:tcPr>
          <w:p w14:paraId="55B27B7B" w14:textId="77777777" w:rsidR="000B3313" w:rsidRPr="000B3313" w:rsidRDefault="000B3313" w:rsidP="000B3313">
            <w:pPr>
              <w:spacing w:after="0" w:line="240" w:lineRule="auto"/>
              <w:jc w:val="left"/>
              <w:rPr>
                <w:rFonts w:ascii="Arial" w:hAnsi="Arial" w:cs="Arial"/>
                <w:b/>
                <w:bCs/>
                <w:color w:val="000000"/>
                <w:sz w:val="16"/>
                <w:szCs w:val="16"/>
              </w:rPr>
            </w:pPr>
            <w:r w:rsidRPr="000B3313">
              <w:rPr>
                <w:rFonts w:ascii="Arial" w:hAnsi="Arial" w:cs="Arial"/>
                <w:b/>
                <w:bCs/>
                <w:color w:val="000000"/>
                <w:sz w:val="16"/>
                <w:szCs w:val="16"/>
              </w:rPr>
              <w:t>Net increase/(decrease) in cash</w:t>
            </w:r>
            <w:r w:rsidRPr="000B3313">
              <w:rPr>
                <w:rFonts w:ascii="Arial" w:hAnsi="Arial" w:cs="Arial"/>
                <w:b/>
                <w:bCs/>
                <w:color w:val="000000"/>
                <w:sz w:val="16"/>
                <w:szCs w:val="16"/>
              </w:rPr>
              <w:br/>
              <w:t xml:space="preserve">  held</w:t>
            </w:r>
          </w:p>
        </w:tc>
        <w:tc>
          <w:tcPr>
            <w:tcW w:w="595" w:type="pct"/>
            <w:tcBorders>
              <w:top w:val="nil"/>
              <w:left w:val="nil"/>
              <w:bottom w:val="single" w:sz="4" w:space="0" w:color="000000"/>
              <w:right w:val="nil"/>
            </w:tcBorders>
            <w:shd w:val="clear" w:color="auto" w:fill="auto"/>
            <w:noWrap/>
            <w:vAlign w:val="bottom"/>
            <w:hideMark/>
          </w:tcPr>
          <w:p w14:paraId="3B37F653" w14:textId="77777777" w:rsidR="000B3313" w:rsidRPr="000B3313" w:rsidRDefault="000B3313" w:rsidP="000B3313">
            <w:pPr>
              <w:spacing w:after="0" w:line="240" w:lineRule="auto"/>
              <w:jc w:val="right"/>
              <w:rPr>
                <w:rFonts w:ascii="Arial" w:hAnsi="Arial" w:cs="Arial"/>
                <w:b/>
                <w:bCs/>
                <w:color w:val="000000"/>
                <w:sz w:val="16"/>
                <w:szCs w:val="16"/>
              </w:rPr>
            </w:pPr>
            <w:r w:rsidRPr="000B3313">
              <w:rPr>
                <w:rFonts w:ascii="Arial" w:hAnsi="Arial" w:cs="Arial"/>
                <w:b/>
                <w:bCs/>
                <w:color w:val="000000"/>
                <w:sz w:val="16"/>
                <w:szCs w:val="16"/>
              </w:rPr>
              <w:t xml:space="preserve">58 </w:t>
            </w:r>
          </w:p>
        </w:tc>
        <w:tc>
          <w:tcPr>
            <w:tcW w:w="595" w:type="pct"/>
            <w:tcBorders>
              <w:top w:val="nil"/>
              <w:left w:val="nil"/>
              <w:bottom w:val="single" w:sz="4" w:space="0" w:color="000000"/>
              <w:right w:val="nil"/>
            </w:tcBorders>
            <w:shd w:val="clear" w:color="000000" w:fill="E6E6E6"/>
            <w:noWrap/>
            <w:vAlign w:val="bottom"/>
            <w:hideMark/>
          </w:tcPr>
          <w:p w14:paraId="6CF1A36B" w14:textId="77777777" w:rsidR="000B3313" w:rsidRPr="000B3313" w:rsidRDefault="000B3313" w:rsidP="000B3313">
            <w:pPr>
              <w:spacing w:after="0" w:line="240" w:lineRule="auto"/>
              <w:jc w:val="right"/>
              <w:rPr>
                <w:rFonts w:ascii="Arial" w:hAnsi="Arial" w:cs="Arial"/>
                <w:b/>
                <w:bCs/>
                <w:color w:val="000000"/>
                <w:sz w:val="16"/>
                <w:szCs w:val="16"/>
              </w:rPr>
            </w:pPr>
            <w:r w:rsidRPr="000B3313">
              <w:rPr>
                <w:rFonts w:ascii="Arial" w:hAnsi="Arial" w:cs="Arial"/>
                <w:b/>
                <w:bCs/>
                <w:color w:val="000000"/>
                <w:sz w:val="16"/>
                <w:szCs w:val="16"/>
              </w:rPr>
              <w:t xml:space="preserve">59 </w:t>
            </w:r>
          </w:p>
        </w:tc>
        <w:tc>
          <w:tcPr>
            <w:tcW w:w="595" w:type="pct"/>
            <w:tcBorders>
              <w:top w:val="nil"/>
              <w:left w:val="nil"/>
              <w:bottom w:val="single" w:sz="4" w:space="0" w:color="000000"/>
              <w:right w:val="nil"/>
            </w:tcBorders>
            <w:shd w:val="clear" w:color="auto" w:fill="auto"/>
            <w:noWrap/>
            <w:vAlign w:val="bottom"/>
            <w:hideMark/>
          </w:tcPr>
          <w:p w14:paraId="0D1734D6" w14:textId="77777777" w:rsidR="000B3313" w:rsidRPr="000B3313" w:rsidRDefault="000B3313" w:rsidP="000B3313">
            <w:pPr>
              <w:spacing w:after="0" w:line="240" w:lineRule="auto"/>
              <w:jc w:val="right"/>
              <w:rPr>
                <w:rFonts w:ascii="Arial" w:hAnsi="Arial" w:cs="Arial"/>
                <w:b/>
                <w:bCs/>
                <w:color w:val="000000"/>
                <w:sz w:val="16"/>
                <w:szCs w:val="16"/>
              </w:rPr>
            </w:pPr>
            <w:r w:rsidRPr="000B3313">
              <w:rPr>
                <w:rFonts w:ascii="Arial" w:hAnsi="Arial" w:cs="Arial"/>
                <w:b/>
                <w:bCs/>
                <w:color w:val="000000"/>
                <w:sz w:val="16"/>
                <w:szCs w:val="16"/>
              </w:rPr>
              <w:t xml:space="preserve">- </w:t>
            </w:r>
          </w:p>
        </w:tc>
        <w:tc>
          <w:tcPr>
            <w:tcW w:w="595" w:type="pct"/>
            <w:tcBorders>
              <w:top w:val="nil"/>
              <w:left w:val="nil"/>
              <w:bottom w:val="single" w:sz="4" w:space="0" w:color="000000"/>
              <w:right w:val="nil"/>
            </w:tcBorders>
            <w:shd w:val="clear" w:color="auto" w:fill="auto"/>
            <w:noWrap/>
            <w:vAlign w:val="bottom"/>
            <w:hideMark/>
          </w:tcPr>
          <w:p w14:paraId="4E52BE0C" w14:textId="77777777" w:rsidR="000B3313" w:rsidRPr="000B3313" w:rsidRDefault="000B3313" w:rsidP="000B3313">
            <w:pPr>
              <w:spacing w:after="0" w:line="240" w:lineRule="auto"/>
              <w:jc w:val="right"/>
              <w:rPr>
                <w:rFonts w:ascii="Arial" w:hAnsi="Arial" w:cs="Arial"/>
                <w:b/>
                <w:bCs/>
                <w:color w:val="000000"/>
                <w:sz w:val="16"/>
                <w:szCs w:val="16"/>
              </w:rPr>
            </w:pPr>
            <w:r w:rsidRPr="000B3313">
              <w:rPr>
                <w:rFonts w:ascii="Arial" w:hAnsi="Arial" w:cs="Arial"/>
                <w:b/>
                <w:bCs/>
                <w:color w:val="000000"/>
                <w:sz w:val="16"/>
                <w:szCs w:val="16"/>
              </w:rPr>
              <w:t xml:space="preserve">- </w:t>
            </w:r>
          </w:p>
        </w:tc>
        <w:tc>
          <w:tcPr>
            <w:tcW w:w="595" w:type="pct"/>
            <w:tcBorders>
              <w:top w:val="nil"/>
              <w:left w:val="nil"/>
              <w:bottom w:val="single" w:sz="4" w:space="0" w:color="000000"/>
              <w:right w:val="nil"/>
            </w:tcBorders>
            <w:shd w:val="clear" w:color="auto" w:fill="auto"/>
            <w:noWrap/>
            <w:vAlign w:val="bottom"/>
            <w:hideMark/>
          </w:tcPr>
          <w:p w14:paraId="5751B710" w14:textId="77777777" w:rsidR="000B3313" w:rsidRPr="000B3313" w:rsidRDefault="000B3313" w:rsidP="000B3313">
            <w:pPr>
              <w:spacing w:after="0" w:line="240" w:lineRule="auto"/>
              <w:jc w:val="right"/>
              <w:rPr>
                <w:rFonts w:ascii="Arial" w:hAnsi="Arial" w:cs="Arial"/>
                <w:b/>
                <w:bCs/>
                <w:color w:val="000000"/>
                <w:sz w:val="16"/>
                <w:szCs w:val="16"/>
              </w:rPr>
            </w:pPr>
            <w:r w:rsidRPr="000B3313">
              <w:rPr>
                <w:rFonts w:ascii="Arial" w:hAnsi="Arial" w:cs="Arial"/>
                <w:b/>
                <w:bCs/>
                <w:color w:val="000000"/>
                <w:sz w:val="16"/>
                <w:szCs w:val="16"/>
              </w:rPr>
              <w:t xml:space="preserve">- </w:t>
            </w:r>
          </w:p>
        </w:tc>
      </w:tr>
      <w:tr w:rsidR="000B3313" w:rsidRPr="000B3313" w14:paraId="181F30E4" w14:textId="77777777" w:rsidTr="000B3313">
        <w:trPr>
          <w:trHeight w:val="450"/>
        </w:trPr>
        <w:tc>
          <w:tcPr>
            <w:tcW w:w="2026" w:type="pct"/>
            <w:tcBorders>
              <w:top w:val="nil"/>
              <w:left w:val="nil"/>
              <w:bottom w:val="nil"/>
              <w:right w:val="nil"/>
            </w:tcBorders>
            <w:shd w:val="clear" w:color="auto" w:fill="auto"/>
            <w:vAlign w:val="center"/>
            <w:hideMark/>
          </w:tcPr>
          <w:p w14:paraId="20056211" w14:textId="358B6F59" w:rsidR="000B3313" w:rsidRPr="000B3313" w:rsidRDefault="000B3313" w:rsidP="000B3313">
            <w:pPr>
              <w:spacing w:after="0" w:line="240" w:lineRule="auto"/>
              <w:ind w:firstLineChars="100" w:firstLine="160"/>
              <w:jc w:val="left"/>
              <w:rPr>
                <w:rFonts w:ascii="Arial" w:hAnsi="Arial" w:cs="Arial"/>
                <w:color w:val="000000"/>
                <w:sz w:val="16"/>
                <w:szCs w:val="16"/>
              </w:rPr>
            </w:pPr>
            <w:r w:rsidRPr="000B3313">
              <w:rPr>
                <w:rFonts w:ascii="Arial" w:hAnsi="Arial" w:cs="Arial"/>
                <w:color w:val="000000"/>
                <w:sz w:val="16"/>
                <w:szCs w:val="16"/>
              </w:rPr>
              <w:t>Cash and cash equivalents at the</w:t>
            </w:r>
            <w:r w:rsidRPr="000B3313">
              <w:rPr>
                <w:rFonts w:ascii="Arial" w:hAnsi="Arial" w:cs="Arial"/>
                <w:color w:val="000000"/>
                <w:sz w:val="16"/>
                <w:szCs w:val="16"/>
              </w:rPr>
              <w:br/>
              <w:t xml:space="preserve"> </w:t>
            </w:r>
            <w:r>
              <w:rPr>
                <w:rFonts w:ascii="Arial" w:hAnsi="Arial" w:cs="Arial"/>
                <w:color w:val="000000"/>
                <w:sz w:val="16"/>
                <w:szCs w:val="16"/>
              </w:rPr>
              <w:t xml:space="preserve">    </w:t>
            </w:r>
            <w:r w:rsidRPr="000B3313">
              <w:rPr>
                <w:rFonts w:ascii="Arial" w:hAnsi="Arial" w:cs="Arial"/>
                <w:color w:val="000000"/>
                <w:sz w:val="16"/>
                <w:szCs w:val="16"/>
              </w:rPr>
              <w:t xml:space="preserve"> beginning of the reporting period</w:t>
            </w:r>
          </w:p>
        </w:tc>
        <w:tc>
          <w:tcPr>
            <w:tcW w:w="595" w:type="pct"/>
            <w:tcBorders>
              <w:top w:val="nil"/>
              <w:left w:val="nil"/>
              <w:bottom w:val="nil"/>
              <w:right w:val="nil"/>
            </w:tcBorders>
            <w:shd w:val="clear" w:color="auto" w:fill="auto"/>
            <w:noWrap/>
            <w:vAlign w:val="bottom"/>
            <w:hideMark/>
          </w:tcPr>
          <w:p w14:paraId="098FDE27"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36,126 </w:t>
            </w:r>
          </w:p>
        </w:tc>
        <w:tc>
          <w:tcPr>
            <w:tcW w:w="595" w:type="pct"/>
            <w:tcBorders>
              <w:top w:val="nil"/>
              <w:left w:val="nil"/>
              <w:bottom w:val="nil"/>
              <w:right w:val="nil"/>
            </w:tcBorders>
            <w:shd w:val="clear" w:color="000000" w:fill="E6E6E6"/>
            <w:noWrap/>
            <w:vAlign w:val="bottom"/>
            <w:hideMark/>
          </w:tcPr>
          <w:p w14:paraId="6F4A2594"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36,184 </w:t>
            </w:r>
          </w:p>
        </w:tc>
        <w:tc>
          <w:tcPr>
            <w:tcW w:w="595" w:type="pct"/>
            <w:tcBorders>
              <w:top w:val="nil"/>
              <w:left w:val="nil"/>
              <w:bottom w:val="nil"/>
              <w:right w:val="nil"/>
            </w:tcBorders>
            <w:shd w:val="clear" w:color="auto" w:fill="auto"/>
            <w:noWrap/>
            <w:vAlign w:val="bottom"/>
            <w:hideMark/>
          </w:tcPr>
          <w:p w14:paraId="0A908D70"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36,243 </w:t>
            </w:r>
          </w:p>
        </w:tc>
        <w:tc>
          <w:tcPr>
            <w:tcW w:w="595" w:type="pct"/>
            <w:tcBorders>
              <w:top w:val="nil"/>
              <w:left w:val="nil"/>
              <w:bottom w:val="nil"/>
              <w:right w:val="nil"/>
            </w:tcBorders>
            <w:shd w:val="clear" w:color="auto" w:fill="auto"/>
            <w:noWrap/>
            <w:vAlign w:val="bottom"/>
            <w:hideMark/>
          </w:tcPr>
          <w:p w14:paraId="668EC01A"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36,243 </w:t>
            </w:r>
          </w:p>
        </w:tc>
        <w:tc>
          <w:tcPr>
            <w:tcW w:w="595" w:type="pct"/>
            <w:tcBorders>
              <w:top w:val="nil"/>
              <w:left w:val="nil"/>
              <w:bottom w:val="nil"/>
              <w:right w:val="nil"/>
            </w:tcBorders>
            <w:shd w:val="clear" w:color="auto" w:fill="auto"/>
            <w:noWrap/>
            <w:vAlign w:val="bottom"/>
            <w:hideMark/>
          </w:tcPr>
          <w:p w14:paraId="0D6C8B0D" w14:textId="77777777" w:rsidR="000B3313" w:rsidRPr="000B3313" w:rsidRDefault="000B3313" w:rsidP="000B3313">
            <w:pPr>
              <w:spacing w:after="0" w:line="240" w:lineRule="auto"/>
              <w:jc w:val="right"/>
              <w:rPr>
                <w:rFonts w:ascii="Arial" w:hAnsi="Arial" w:cs="Arial"/>
                <w:color w:val="000000"/>
                <w:sz w:val="16"/>
                <w:szCs w:val="16"/>
              </w:rPr>
            </w:pPr>
            <w:r w:rsidRPr="000B3313">
              <w:rPr>
                <w:rFonts w:ascii="Arial" w:hAnsi="Arial" w:cs="Arial"/>
                <w:color w:val="000000"/>
                <w:sz w:val="16"/>
                <w:szCs w:val="16"/>
              </w:rPr>
              <w:t xml:space="preserve">36,243 </w:t>
            </w:r>
          </w:p>
        </w:tc>
      </w:tr>
      <w:tr w:rsidR="000B3313" w:rsidRPr="000B3313" w14:paraId="79AA0ED4" w14:textId="77777777" w:rsidTr="000B3313">
        <w:trPr>
          <w:trHeight w:val="450"/>
        </w:trPr>
        <w:tc>
          <w:tcPr>
            <w:tcW w:w="2026" w:type="pct"/>
            <w:tcBorders>
              <w:top w:val="nil"/>
              <w:left w:val="nil"/>
              <w:bottom w:val="single" w:sz="4" w:space="0" w:color="auto"/>
              <w:right w:val="nil"/>
            </w:tcBorders>
            <w:shd w:val="clear" w:color="auto" w:fill="auto"/>
            <w:vAlign w:val="center"/>
            <w:hideMark/>
          </w:tcPr>
          <w:p w14:paraId="7FA35305" w14:textId="77777777" w:rsidR="000B3313" w:rsidRPr="000B3313" w:rsidRDefault="000B3313" w:rsidP="000B3313">
            <w:pPr>
              <w:spacing w:after="0" w:line="240" w:lineRule="auto"/>
              <w:jc w:val="left"/>
              <w:rPr>
                <w:rFonts w:ascii="Arial" w:hAnsi="Arial" w:cs="Arial"/>
                <w:b/>
                <w:bCs/>
                <w:color w:val="000000"/>
                <w:sz w:val="16"/>
                <w:szCs w:val="16"/>
              </w:rPr>
            </w:pPr>
            <w:r w:rsidRPr="000B3313">
              <w:rPr>
                <w:rFonts w:ascii="Arial" w:hAnsi="Arial" w:cs="Arial"/>
                <w:b/>
                <w:bCs/>
                <w:color w:val="000000"/>
                <w:sz w:val="16"/>
                <w:szCs w:val="16"/>
              </w:rPr>
              <w:t>Cash and cash equivalents at</w:t>
            </w:r>
            <w:r w:rsidRPr="000B3313">
              <w:rPr>
                <w:rFonts w:ascii="Arial" w:hAnsi="Arial" w:cs="Arial"/>
                <w:b/>
                <w:bCs/>
                <w:color w:val="000000"/>
                <w:sz w:val="16"/>
                <w:szCs w:val="16"/>
              </w:rPr>
              <w:br/>
              <w:t xml:space="preserve">  the end of the reporting period</w:t>
            </w:r>
          </w:p>
        </w:tc>
        <w:tc>
          <w:tcPr>
            <w:tcW w:w="595" w:type="pct"/>
            <w:tcBorders>
              <w:top w:val="single" w:sz="4" w:space="0" w:color="000000"/>
              <w:left w:val="nil"/>
              <w:bottom w:val="single" w:sz="4" w:space="0" w:color="auto"/>
              <w:right w:val="nil"/>
            </w:tcBorders>
            <w:shd w:val="clear" w:color="auto" w:fill="auto"/>
            <w:noWrap/>
            <w:vAlign w:val="bottom"/>
            <w:hideMark/>
          </w:tcPr>
          <w:p w14:paraId="37B4EFDC" w14:textId="77777777" w:rsidR="000B3313" w:rsidRPr="000B3313" w:rsidRDefault="000B3313" w:rsidP="000B3313">
            <w:pPr>
              <w:spacing w:after="0" w:line="240" w:lineRule="auto"/>
              <w:jc w:val="right"/>
              <w:rPr>
                <w:rFonts w:ascii="Arial" w:hAnsi="Arial" w:cs="Arial"/>
                <w:b/>
                <w:bCs/>
                <w:color w:val="000000"/>
                <w:sz w:val="16"/>
                <w:szCs w:val="16"/>
              </w:rPr>
            </w:pPr>
            <w:r w:rsidRPr="000B3313">
              <w:rPr>
                <w:rFonts w:ascii="Arial" w:hAnsi="Arial" w:cs="Arial"/>
                <w:b/>
                <w:bCs/>
                <w:color w:val="000000"/>
                <w:sz w:val="16"/>
                <w:szCs w:val="16"/>
              </w:rPr>
              <w:t xml:space="preserve">36,184 </w:t>
            </w:r>
          </w:p>
        </w:tc>
        <w:tc>
          <w:tcPr>
            <w:tcW w:w="595" w:type="pct"/>
            <w:tcBorders>
              <w:top w:val="single" w:sz="4" w:space="0" w:color="000000"/>
              <w:left w:val="nil"/>
              <w:bottom w:val="single" w:sz="4" w:space="0" w:color="auto"/>
              <w:right w:val="nil"/>
            </w:tcBorders>
            <w:shd w:val="clear" w:color="000000" w:fill="E6E6E6"/>
            <w:noWrap/>
            <w:vAlign w:val="bottom"/>
            <w:hideMark/>
          </w:tcPr>
          <w:p w14:paraId="3362AD4E" w14:textId="77777777" w:rsidR="000B3313" w:rsidRPr="000B3313" w:rsidRDefault="000B3313" w:rsidP="000B3313">
            <w:pPr>
              <w:spacing w:after="0" w:line="240" w:lineRule="auto"/>
              <w:jc w:val="right"/>
              <w:rPr>
                <w:rFonts w:ascii="Arial" w:hAnsi="Arial" w:cs="Arial"/>
                <w:b/>
                <w:bCs/>
                <w:color w:val="000000"/>
                <w:sz w:val="16"/>
                <w:szCs w:val="16"/>
              </w:rPr>
            </w:pPr>
            <w:r w:rsidRPr="000B3313">
              <w:rPr>
                <w:rFonts w:ascii="Arial" w:hAnsi="Arial" w:cs="Arial"/>
                <w:b/>
                <w:bCs/>
                <w:color w:val="000000"/>
                <w:sz w:val="16"/>
                <w:szCs w:val="16"/>
              </w:rPr>
              <w:t xml:space="preserve">36,243 </w:t>
            </w:r>
          </w:p>
        </w:tc>
        <w:tc>
          <w:tcPr>
            <w:tcW w:w="595" w:type="pct"/>
            <w:tcBorders>
              <w:top w:val="single" w:sz="4" w:space="0" w:color="000000"/>
              <w:left w:val="nil"/>
              <w:bottom w:val="single" w:sz="4" w:space="0" w:color="auto"/>
              <w:right w:val="nil"/>
            </w:tcBorders>
            <w:shd w:val="clear" w:color="auto" w:fill="auto"/>
            <w:noWrap/>
            <w:vAlign w:val="bottom"/>
            <w:hideMark/>
          </w:tcPr>
          <w:p w14:paraId="6B9F4FC4" w14:textId="77777777" w:rsidR="000B3313" w:rsidRPr="000B3313" w:rsidRDefault="000B3313" w:rsidP="000B3313">
            <w:pPr>
              <w:spacing w:after="0" w:line="240" w:lineRule="auto"/>
              <w:jc w:val="right"/>
              <w:rPr>
                <w:rFonts w:ascii="Arial" w:hAnsi="Arial" w:cs="Arial"/>
                <w:b/>
                <w:bCs/>
                <w:color w:val="000000"/>
                <w:sz w:val="16"/>
                <w:szCs w:val="16"/>
              </w:rPr>
            </w:pPr>
            <w:r w:rsidRPr="000B3313">
              <w:rPr>
                <w:rFonts w:ascii="Arial" w:hAnsi="Arial" w:cs="Arial"/>
                <w:b/>
                <w:bCs/>
                <w:color w:val="000000"/>
                <w:sz w:val="16"/>
                <w:szCs w:val="16"/>
              </w:rPr>
              <w:t xml:space="preserve">36,243 </w:t>
            </w:r>
          </w:p>
        </w:tc>
        <w:tc>
          <w:tcPr>
            <w:tcW w:w="595" w:type="pct"/>
            <w:tcBorders>
              <w:top w:val="single" w:sz="4" w:space="0" w:color="000000"/>
              <w:left w:val="nil"/>
              <w:bottom w:val="single" w:sz="4" w:space="0" w:color="auto"/>
              <w:right w:val="nil"/>
            </w:tcBorders>
            <w:shd w:val="clear" w:color="auto" w:fill="auto"/>
            <w:noWrap/>
            <w:vAlign w:val="bottom"/>
            <w:hideMark/>
          </w:tcPr>
          <w:p w14:paraId="59C40883" w14:textId="77777777" w:rsidR="000B3313" w:rsidRPr="000B3313" w:rsidRDefault="000B3313" w:rsidP="000B3313">
            <w:pPr>
              <w:spacing w:after="0" w:line="240" w:lineRule="auto"/>
              <w:jc w:val="right"/>
              <w:rPr>
                <w:rFonts w:ascii="Arial" w:hAnsi="Arial" w:cs="Arial"/>
                <w:b/>
                <w:bCs/>
                <w:color w:val="000000"/>
                <w:sz w:val="16"/>
                <w:szCs w:val="16"/>
              </w:rPr>
            </w:pPr>
            <w:r w:rsidRPr="000B3313">
              <w:rPr>
                <w:rFonts w:ascii="Arial" w:hAnsi="Arial" w:cs="Arial"/>
                <w:b/>
                <w:bCs/>
                <w:color w:val="000000"/>
                <w:sz w:val="16"/>
                <w:szCs w:val="16"/>
              </w:rPr>
              <w:t xml:space="preserve">36,243 </w:t>
            </w:r>
          </w:p>
        </w:tc>
        <w:tc>
          <w:tcPr>
            <w:tcW w:w="595" w:type="pct"/>
            <w:tcBorders>
              <w:top w:val="single" w:sz="4" w:space="0" w:color="000000"/>
              <w:left w:val="nil"/>
              <w:bottom w:val="single" w:sz="4" w:space="0" w:color="auto"/>
              <w:right w:val="nil"/>
            </w:tcBorders>
            <w:shd w:val="clear" w:color="auto" w:fill="auto"/>
            <w:noWrap/>
            <w:vAlign w:val="bottom"/>
            <w:hideMark/>
          </w:tcPr>
          <w:p w14:paraId="50878299" w14:textId="77777777" w:rsidR="000B3313" w:rsidRPr="000B3313" w:rsidRDefault="000B3313" w:rsidP="000B3313">
            <w:pPr>
              <w:spacing w:after="0" w:line="240" w:lineRule="auto"/>
              <w:jc w:val="right"/>
              <w:rPr>
                <w:rFonts w:ascii="Arial" w:hAnsi="Arial" w:cs="Arial"/>
                <w:b/>
                <w:bCs/>
                <w:color w:val="000000"/>
                <w:sz w:val="16"/>
                <w:szCs w:val="16"/>
              </w:rPr>
            </w:pPr>
            <w:r w:rsidRPr="000B3313">
              <w:rPr>
                <w:rFonts w:ascii="Arial" w:hAnsi="Arial" w:cs="Arial"/>
                <w:b/>
                <w:bCs/>
                <w:color w:val="000000"/>
                <w:sz w:val="16"/>
                <w:szCs w:val="16"/>
              </w:rPr>
              <w:t xml:space="preserve">36,243 </w:t>
            </w:r>
          </w:p>
        </w:tc>
      </w:tr>
    </w:tbl>
    <w:p w14:paraId="41DB356F" w14:textId="715FDFA5" w:rsidR="00003EA1" w:rsidRPr="000B3313" w:rsidRDefault="00003EA1" w:rsidP="000B3313">
      <w:pPr>
        <w:pStyle w:val="TableGraphic"/>
        <w:tabs>
          <w:tab w:val="left" w:pos="6237"/>
        </w:tabs>
        <w:jc w:val="left"/>
        <w:rPr>
          <w:rFonts w:ascii="Arial" w:hAnsi="Arial" w:cs="Arial"/>
          <w:sz w:val="16"/>
          <w:szCs w:val="16"/>
        </w:rPr>
      </w:pPr>
      <w:r w:rsidRPr="000B3313">
        <w:rPr>
          <w:rFonts w:ascii="Arial" w:hAnsi="Arial" w:cs="Arial"/>
          <w:sz w:val="16"/>
          <w:szCs w:val="16"/>
        </w:rPr>
        <w:t>Prepared on Australian Accounting Standards basis.</w:t>
      </w:r>
    </w:p>
    <w:p w14:paraId="3E4395EB" w14:textId="77777777" w:rsidR="00003EA1" w:rsidRPr="00442DC4" w:rsidRDefault="00003EA1">
      <w:pPr>
        <w:pStyle w:val="TableHeadingcontinued"/>
      </w:pPr>
    </w:p>
    <w:p w14:paraId="5E10891F" w14:textId="429C0685" w:rsidR="00345CCD" w:rsidRPr="00442DC4" w:rsidRDefault="00132F9E" w:rsidP="000B3313">
      <w:pPr>
        <w:pStyle w:val="TableHeadingcontinued"/>
        <w:rPr>
          <w:rFonts w:ascii="Arial" w:hAnsi="Arial" w:cs="Arial"/>
          <w:sz w:val="16"/>
          <w:szCs w:val="16"/>
        </w:rPr>
      </w:pPr>
      <w:r w:rsidRPr="00442DC4">
        <w:br w:type="page"/>
      </w:r>
    </w:p>
    <w:p w14:paraId="629FB488" w14:textId="7D3EE839" w:rsidR="00010447" w:rsidRPr="00010447" w:rsidRDefault="008B4464" w:rsidP="00392DD1">
      <w:pPr>
        <w:pStyle w:val="TableGraphic"/>
        <w:rPr>
          <w:rFonts w:ascii="Arial" w:hAnsi="Arial" w:cs="Arial"/>
          <w:b/>
          <w:bCs/>
        </w:rPr>
      </w:pPr>
      <w:r w:rsidRPr="00010447">
        <w:rPr>
          <w:rFonts w:ascii="Arial" w:hAnsi="Arial" w:cs="Arial"/>
          <w:b/>
          <w:bCs/>
        </w:rPr>
        <w:t>Table</w:t>
      </w:r>
      <w:r w:rsidR="00971CBF" w:rsidRPr="00010447">
        <w:rPr>
          <w:rFonts w:ascii="Arial" w:hAnsi="Arial" w:cs="Arial"/>
          <w:b/>
          <w:bCs/>
        </w:rPr>
        <w:t xml:space="preserve"> 3.</w:t>
      </w:r>
      <w:r w:rsidRPr="00010447">
        <w:rPr>
          <w:rFonts w:ascii="Arial" w:hAnsi="Arial" w:cs="Arial"/>
          <w:b/>
          <w:bCs/>
        </w:rPr>
        <w:t xml:space="preserve">5: </w:t>
      </w:r>
      <w:r w:rsidR="00F54947" w:rsidRPr="00010447">
        <w:rPr>
          <w:rFonts w:ascii="Arial" w:hAnsi="Arial" w:cs="Arial"/>
          <w:b/>
          <w:bCs/>
        </w:rPr>
        <w:t xml:space="preserve">Departmental </w:t>
      </w:r>
      <w:r w:rsidR="00F10305" w:rsidRPr="00010447">
        <w:rPr>
          <w:rFonts w:ascii="Arial" w:hAnsi="Arial" w:cs="Arial"/>
          <w:b/>
          <w:bCs/>
        </w:rPr>
        <w:t>capital budget statement</w:t>
      </w:r>
      <w:r w:rsidR="005067C7" w:rsidRPr="00010447">
        <w:rPr>
          <w:rFonts w:ascii="Arial" w:hAnsi="Arial" w:cs="Arial"/>
          <w:b/>
          <w:bCs/>
        </w:rPr>
        <w:t xml:space="preserve"> (for the period ended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010447" w:rsidRPr="00010447" w14:paraId="583B3FB0" w14:textId="77777777" w:rsidTr="00010447">
        <w:trPr>
          <w:trHeight w:val="900"/>
        </w:trPr>
        <w:tc>
          <w:tcPr>
            <w:tcW w:w="2104" w:type="pct"/>
            <w:tcBorders>
              <w:top w:val="single" w:sz="4" w:space="0" w:color="auto"/>
              <w:left w:val="nil"/>
              <w:bottom w:val="nil"/>
              <w:right w:val="nil"/>
            </w:tcBorders>
            <w:shd w:val="clear" w:color="auto" w:fill="auto"/>
            <w:noWrap/>
            <w:hideMark/>
          </w:tcPr>
          <w:p w14:paraId="67F2E29B" w14:textId="7D8B433F" w:rsidR="00010447" w:rsidRPr="00010447" w:rsidRDefault="00010447">
            <w:pPr>
              <w:rPr>
                <w:rFonts w:ascii="Arial" w:hAnsi="Arial" w:cs="Arial"/>
                <w:b/>
                <w:bCs/>
                <w:sz w:val="16"/>
                <w:szCs w:val="16"/>
              </w:rPr>
            </w:pPr>
            <w:r w:rsidRPr="00010447">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6BEC4932"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2020-21 Estimated actual</w:t>
            </w:r>
            <w:r w:rsidRPr="00010447">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62C0EACA"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2021-22</w:t>
            </w:r>
            <w:r w:rsidRPr="00010447">
              <w:rPr>
                <w:rFonts w:ascii="Arial" w:hAnsi="Arial" w:cs="Arial"/>
                <w:sz w:val="16"/>
                <w:szCs w:val="16"/>
              </w:rPr>
              <w:br/>
              <w:t>Budget</w:t>
            </w:r>
            <w:r w:rsidRPr="00010447">
              <w:rPr>
                <w:rFonts w:ascii="Arial" w:hAnsi="Arial" w:cs="Arial"/>
                <w:sz w:val="16"/>
                <w:szCs w:val="16"/>
              </w:rPr>
              <w:br/>
            </w:r>
            <w:r w:rsidRPr="00010447">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1DFC2951"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2022-23 Forward estimate</w:t>
            </w:r>
            <w:r w:rsidRPr="00010447">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6DC9CB69"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2023-24 Forward estimate</w:t>
            </w:r>
            <w:r w:rsidRPr="00010447">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718D63D1"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2024-25</w:t>
            </w:r>
            <w:r w:rsidRPr="00010447">
              <w:rPr>
                <w:rFonts w:ascii="Arial" w:hAnsi="Arial" w:cs="Arial"/>
                <w:sz w:val="16"/>
                <w:szCs w:val="16"/>
              </w:rPr>
              <w:br/>
              <w:t>Forward estimate</w:t>
            </w:r>
            <w:r w:rsidRPr="00010447">
              <w:rPr>
                <w:rFonts w:ascii="Arial" w:hAnsi="Arial" w:cs="Arial"/>
                <w:sz w:val="16"/>
                <w:szCs w:val="16"/>
              </w:rPr>
              <w:br/>
              <w:t>$'000</w:t>
            </w:r>
          </w:p>
        </w:tc>
      </w:tr>
      <w:tr w:rsidR="00010447" w:rsidRPr="00010447" w14:paraId="46F53C1B" w14:textId="77777777" w:rsidTr="00010447">
        <w:trPr>
          <w:trHeight w:val="237"/>
        </w:trPr>
        <w:tc>
          <w:tcPr>
            <w:tcW w:w="2104" w:type="pct"/>
            <w:tcBorders>
              <w:top w:val="nil"/>
              <w:left w:val="nil"/>
              <w:bottom w:val="nil"/>
              <w:right w:val="nil"/>
            </w:tcBorders>
            <w:shd w:val="clear" w:color="auto" w:fill="auto"/>
            <w:noWrap/>
            <w:vAlign w:val="bottom"/>
            <w:hideMark/>
          </w:tcPr>
          <w:p w14:paraId="74071907" w14:textId="77777777" w:rsidR="00010447" w:rsidRPr="00010447" w:rsidRDefault="00010447" w:rsidP="00010447">
            <w:pPr>
              <w:spacing w:after="0" w:line="240" w:lineRule="auto"/>
              <w:jc w:val="left"/>
              <w:rPr>
                <w:rFonts w:ascii="Arial" w:hAnsi="Arial" w:cs="Arial"/>
                <w:b/>
                <w:bCs/>
                <w:sz w:val="16"/>
                <w:szCs w:val="16"/>
              </w:rPr>
            </w:pPr>
            <w:r w:rsidRPr="00010447">
              <w:rPr>
                <w:rFonts w:ascii="Arial" w:hAnsi="Arial" w:cs="Arial"/>
                <w:b/>
                <w:bCs/>
                <w:sz w:val="16"/>
                <w:szCs w:val="16"/>
              </w:rPr>
              <w:t>NEW CAPITAL APPROPRIATIONS</w:t>
            </w:r>
          </w:p>
        </w:tc>
        <w:tc>
          <w:tcPr>
            <w:tcW w:w="579" w:type="pct"/>
            <w:tcBorders>
              <w:top w:val="nil"/>
              <w:left w:val="nil"/>
              <w:bottom w:val="nil"/>
              <w:right w:val="nil"/>
            </w:tcBorders>
            <w:shd w:val="clear" w:color="auto" w:fill="auto"/>
            <w:noWrap/>
            <w:vAlign w:val="bottom"/>
            <w:hideMark/>
          </w:tcPr>
          <w:p w14:paraId="4F58166E" w14:textId="77777777" w:rsidR="00010447" w:rsidRPr="00010447" w:rsidRDefault="00010447" w:rsidP="00010447">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01616197" w14:textId="77777777" w:rsidR="00010447" w:rsidRPr="00010447" w:rsidRDefault="00010447" w:rsidP="00010447">
            <w:pPr>
              <w:spacing w:after="0" w:line="240" w:lineRule="auto"/>
              <w:jc w:val="left"/>
              <w:rPr>
                <w:rFonts w:ascii="Arial" w:hAnsi="Arial" w:cs="Arial"/>
                <w:sz w:val="16"/>
                <w:szCs w:val="16"/>
              </w:rPr>
            </w:pPr>
            <w:r w:rsidRPr="00010447">
              <w:rPr>
                <w:rFonts w:ascii="Arial" w:hAnsi="Arial" w:cs="Arial"/>
                <w:sz w:val="16"/>
                <w:szCs w:val="16"/>
              </w:rPr>
              <w:t> </w:t>
            </w:r>
          </w:p>
        </w:tc>
        <w:tc>
          <w:tcPr>
            <w:tcW w:w="579" w:type="pct"/>
            <w:tcBorders>
              <w:top w:val="nil"/>
              <w:left w:val="nil"/>
              <w:bottom w:val="nil"/>
              <w:right w:val="nil"/>
            </w:tcBorders>
            <w:shd w:val="clear" w:color="auto" w:fill="auto"/>
            <w:noWrap/>
            <w:vAlign w:val="bottom"/>
            <w:hideMark/>
          </w:tcPr>
          <w:p w14:paraId="0FE9995A" w14:textId="77777777" w:rsidR="00010447" w:rsidRPr="00010447" w:rsidRDefault="00010447" w:rsidP="00010447">
            <w:pPr>
              <w:spacing w:after="0" w:line="240" w:lineRule="auto"/>
              <w:jc w:val="left"/>
              <w:rPr>
                <w:rFonts w:ascii="Arial" w:hAnsi="Arial" w:cs="Arial"/>
                <w:sz w:val="16"/>
                <w:szCs w:val="16"/>
              </w:rPr>
            </w:pPr>
          </w:p>
        </w:tc>
        <w:tc>
          <w:tcPr>
            <w:tcW w:w="579" w:type="pct"/>
            <w:tcBorders>
              <w:top w:val="nil"/>
              <w:left w:val="nil"/>
              <w:bottom w:val="nil"/>
              <w:right w:val="nil"/>
            </w:tcBorders>
            <w:shd w:val="clear" w:color="auto" w:fill="auto"/>
            <w:noWrap/>
            <w:vAlign w:val="bottom"/>
            <w:hideMark/>
          </w:tcPr>
          <w:p w14:paraId="0FACCDB8" w14:textId="77777777" w:rsidR="00010447" w:rsidRPr="00010447" w:rsidRDefault="00010447" w:rsidP="00010447">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735CB769" w14:textId="77777777" w:rsidR="00010447" w:rsidRPr="00010447" w:rsidRDefault="00010447" w:rsidP="00010447">
            <w:pPr>
              <w:spacing w:after="0" w:line="240" w:lineRule="auto"/>
              <w:jc w:val="left"/>
              <w:rPr>
                <w:rFonts w:ascii="Times New Roman" w:hAnsi="Times New Roman"/>
              </w:rPr>
            </w:pPr>
          </w:p>
        </w:tc>
      </w:tr>
      <w:tr w:rsidR="00010447" w:rsidRPr="00010447" w14:paraId="5FF103C2" w14:textId="77777777" w:rsidTr="00010447">
        <w:trPr>
          <w:trHeight w:val="237"/>
        </w:trPr>
        <w:tc>
          <w:tcPr>
            <w:tcW w:w="2104" w:type="pct"/>
            <w:tcBorders>
              <w:top w:val="nil"/>
              <w:left w:val="nil"/>
              <w:bottom w:val="nil"/>
              <w:right w:val="nil"/>
            </w:tcBorders>
            <w:shd w:val="clear" w:color="auto" w:fill="auto"/>
            <w:noWrap/>
            <w:vAlign w:val="bottom"/>
            <w:hideMark/>
          </w:tcPr>
          <w:p w14:paraId="490FAAE7" w14:textId="77777777" w:rsidR="00010447" w:rsidRPr="00010447" w:rsidRDefault="00010447" w:rsidP="00010447">
            <w:pPr>
              <w:spacing w:after="0" w:line="240" w:lineRule="auto"/>
              <w:ind w:firstLineChars="100" w:firstLine="160"/>
              <w:jc w:val="left"/>
              <w:rPr>
                <w:rFonts w:ascii="Arial" w:hAnsi="Arial" w:cs="Arial"/>
                <w:sz w:val="16"/>
                <w:szCs w:val="16"/>
              </w:rPr>
            </w:pPr>
            <w:r w:rsidRPr="00010447">
              <w:rPr>
                <w:rFonts w:ascii="Arial" w:hAnsi="Arial" w:cs="Arial"/>
                <w:sz w:val="16"/>
                <w:szCs w:val="16"/>
              </w:rPr>
              <w:t>Capital budget - Bill 1 (DCB)</w:t>
            </w:r>
          </w:p>
        </w:tc>
        <w:tc>
          <w:tcPr>
            <w:tcW w:w="579" w:type="pct"/>
            <w:tcBorders>
              <w:top w:val="nil"/>
              <w:left w:val="nil"/>
              <w:bottom w:val="nil"/>
              <w:right w:val="nil"/>
            </w:tcBorders>
            <w:shd w:val="clear" w:color="auto" w:fill="auto"/>
            <w:noWrap/>
            <w:vAlign w:val="bottom"/>
            <w:hideMark/>
          </w:tcPr>
          <w:p w14:paraId="791C4A9D"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 xml:space="preserve">117,686 </w:t>
            </w:r>
          </w:p>
        </w:tc>
        <w:tc>
          <w:tcPr>
            <w:tcW w:w="579" w:type="pct"/>
            <w:tcBorders>
              <w:top w:val="nil"/>
              <w:left w:val="nil"/>
              <w:bottom w:val="nil"/>
              <w:right w:val="nil"/>
            </w:tcBorders>
            <w:shd w:val="clear" w:color="000000" w:fill="E6E6E6"/>
            <w:noWrap/>
            <w:vAlign w:val="bottom"/>
            <w:hideMark/>
          </w:tcPr>
          <w:p w14:paraId="4D675C0D"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 xml:space="preserve">118,051 </w:t>
            </w:r>
          </w:p>
        </w:tc>
        <w:tc>
          <w:tcPr>
            <w:tcW w:w="579" w:type="pct"/>
            <w:tcBorders>
              <w:top w:val="nil"/>
              <w:left w:val="nil"/>
              <w:bottom w:val="nil"/>
              <w:right w:val="nil"/>
            </w:tcBorders>
            <w:shd w:val="clear" w:color="auto" w:fill="auto"/>
            <w:noWrap/>
            <w:vAlign w:val="bottom"/>
            <w:hideMark/>
          </w:tcPr>
          <w:p w14:paraId="114331AC"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 xml:space="preserve">120,343 </w:t>
            </w:r>
          </w:p>
        </w:tc>
        <w:tc>
          <w:tcPr>
            <w:tcW w:w="579" w:type="pct"/>
            <w:tcBorders>
              <w:top w:val="nil"/>
              <w:left w:val="nil"/>
              <w:bottom w:val="nil"/>
              <w:right w:val="nil"/>
            </w:tcBorders>
            <w:shd w:val="clear" w:color="auto" w:fill="auto"/>
            <w:noWrap/>
            <w:vAlign w:val="bottom"/>
            <w:hideMark/>
          </w:tcPr>
          <w:p w14:paraId="59D549E2"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 xml:space="preserve">119,599 </w:t>
            </w:r>
          </w:p>
        </w:tc>
        <w:tc>
          <w:tcPr>
            <w:tcW w:w="579" w:type="pct"/>
            <w:tcBorders>
              <w:top w:val="nil"/>
              <w:left w:val="nil"/>
              <w:bottom w:val="nil"/>
              <w:right w:val="nil"/>
            </w:tcBorders>
            <w:shd w:val="clear" w:color="auto" w:fill="auto"/>
            <w:noWrap/>
            <w:vAlign w:val="bottom"/>
            <w:hideMark/>
          </w:tcPr>
          <w:p w14:paraId="668037FE"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 xml:space="preserve">120,327 </w:t>
            </w:r>
          </w:p>
        </w:tc>
      </w:tr>
      <w:tr w:rsidR="00010447" w:rsidRPr="00010447" w14:paraId="2EF23156" w14:textId="77777777" w:rsidTr="00010447">
        <w:trPr>
          <w:trHeight w:val="237"/>
        </w:trPr>
        <w:tc>
          <w:tcPr>
            <w:tcW w:w="2104" w:type="pct"/>
            <w:tcBorders>
              <w:top w:val="nil"/>
              <w:left w:val="nil"/>
              <w:bottom w:val="nil"/>
              <w:right w:val="nil"/>
            </w:tcBorders>
            <w:shd w:val="clear" w:color="auto" w:fill="auto"/>
            <w:noWrap/>
            <w:vAlign w:val="bottom"/>
            <w:hideMark/>
          </w:tcPr>
          <w:p w14:paraId="3C2A0650" w14:textId="77777777" w:rsidR="00010447" w:rsidRPr="00010447" w:rsidRDefault="00010447" w:rsidP="00010447">
            <w:pPr>
              <w:spacing w:after="0" w:line="240" w:lineRule="auto"/>
              <w:ind w:firstLineChars="100" w:firstLine="160"/>
              <w:jc w:val="left"/>
              <w:rPr>
                <w:rFonts w:ascii="Arial" w:hAnsi="Arial" w:cs="Arial"/>
                <w:sz w:val="16"/>
                <w:szCs w:val="16"/>
              </w:rPr>
            </w:pPr>
            <w:r w:rsidRPr="00010447">
              <w:rPr>
                <w:rFonts w:ascii="Arial" w:hAnsi="Arial" w:cs="Arial"/>
                <w:sz w:val="16"/>
                <w:szCs w:val="16"/>
              </w:rPr>
              <w:t>Equity injections - Bill 2</w:t>
            </w:r>
          </w:p>
        </w:tc>
        <w:tc>
          <w:tcPr>
            <w:tcW w:w="579" w:type="pct"/>
            <w:tcBorders>
              <w:top w:val="nil"/>
              <w:left w:val="nil"/>
              <w:bottom w:val="nil"/>
              <w:right w:val="nil"/>
            </w:tcBorders>
            <w:shd w:val="clear" w:color="auto" w:fill="auto"/>
            <w:noWrap/>
            <w:vAlign w:val="bottom"/>
            <w:hideMark/>
          </w:tcPr>
          <w:p w14:paraId="334106ED"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 xml:space="preserve">100,056 </w:t>
            </w:r>
          </w:p>
        </w:tc>
        <w:tc>
          <w:tcPr>
            <w:tcW w:w="579" w:type="pct"/>
            <w:tcBorders>
              <w:top w:val="nil"/>
              <w:left w:val="nil"/>
              <w:bottom w:val="nil"/>
              <w:right w:val="nil"/>
            </w:tcBorders>
            <w:shd w:val="clear" w:color="000000" w:fill="E6E6E6"/>
            <w:noWrap/>
            <w:vAlign w:val="bottom"/>
            <w:hideMark/>
          </w:tcPr>
          <w:p w14:paraId="60B38019"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 xml:space="preserve">88,741 </w:t>
            </w:r>
          </w:p>
        </w:tc>
        <w:tc>
          <w:tcPr>
            <w:tcW w:w="579" w:type="pct"/>
            <w:tcBorders>
              <w:top w:val="nil"/>
              <w:left w:val="nil"/>
              <w:bottom w:val="nil"/>
              <w:right w:val="nil"/>
            </w:tcBorders>
            <w:shd w:val="clear" w:color="auto" w:fill="auto"/>
            <w:noWrap/>
            <w:vAlign w:val="bottom"/>
            <w:hideMark/>
          </w:tcPr>
          <w:p w14:paraId="61461C4B"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 xml:space="preserve">19,696 </w:t>
            </w:r>
          </w:p>
        </w:tc>
        <w:tc>
          <w:tcPr>
            <w:tcW w:w="579" w:type="pct"/>
            <w:tcBorders>
              <w:top w:val="nil"/>
              <w:left w:val="nil"/>
              <w:bottom w:val="nil"/>
              <w:right w:val="nil"/>
            </w:tcBorders>
            <w:shd w:val="clear" w:color="auto" w:fill="auto"/>
            <w:noWrap/>
            <w:vAlign w:val="bottom"/>
            <w:hideMark/>
          </w:tcPr>
          <w:p w14:paraId="59B84196"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 xml:space="preserve">4,710 </w:t>
            </w:r>
          </w:p>
        </w:tc>
        <w:tc>
          <w:tcPr>
            <w:tcW w:w="579" w:type="pct"/>
            <w:tcBorders>
              <w:top w:val="nil"/>
              <w:left w:val="nil"/>
              <w:bottom w:val="nil"/>
              <w:right w:val="nil"/>
            </w:tcBorders>
            <w:shd w:val="clear" w:color="auto" w:fill="auto"/>
            <w:noWrap/>
            <w:vAlign w:val="bottom"/>
            <w:hideMark/>
          </w:tcPr>
          <w:p w14:paraId="0CB8F741"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 xml:space="preserve">- </w:t>
            </w:r>
          </w:p>
        </w:tc>
      </w:tr>
      <w:tr w:rsidR="00010447" w:rsidRPr="00010447" w14:paraId="36CACD51" w14:textId="77777777" w:rsidTr="00010447">
        <w:trPr>
          <w:trHeight w:val="237"/>
        </w:trPr>
        <w:tc>
          <w:tcPr>
            <w:tcW w:w="2104" w:type="pct"/>
            <w:tcBorders>
              <w:top w:val="nil"/>
              <w:left w:val="nil"/>
              <w:bottom w:val="nil"/>
              <w:right w:val="nil"/>
            </w:tcBorders>
            <w:shd w:val="clear" w:color="auto" w:fill="auto"/>
            <w:noWrap/>
            <w:vAlign w:val="bottom"/>
            <w:hideMark/>
          </w:tcPr>
          <w:p w14:paraId="1C5B76FA" w14:textId="77777777" w:rsidR="00010447" w:rsidRPr="00010447" w:rsidRDefault="00010447" w:rsidP="00010447">
            <w:pPr>
              <w:spacing w:after="0" w:line="240" w:lineRule="auto"/>
              <w:jc w:val="left"/>
              <w:rPr>
                <w:rFonts w:ascii="Arial" w:hAnsi="Arial" w:cs="Arial"/>
                <w:b/>
                <w:bCs/>
                <w:sz w:val="16"/>
                <w:szCs w:val="16"/>
              </w:rPr>
            </w:pPr>
            <w:r w:rsidRPr="00010447">
              <w:rPr>
                <w:rFonts w:ascii="Arial" w:hAnsi="Arial" w:cs="Arial"/>
                <w:b/>
                <w:bCs/>
                <w:sz w:val="16"/>
                <w:szCs w:val="16"/>
              </w:rPr>
              <w:t>Total new capital appropriations</w:t>
            </w:r>
          </w:p>
        </w:tc>
        <w:tc>
          <w:tcPr>
            <w:tcW w:w="579" w:type="pct"/>
            <w:tcBorders>
              <w:top w:val="single" w:sz="4" w:space="0" w:color="auto"/>
              <w:left w:val="nil"/>
              <w:bottom w:val="single" w:sz="4" w:space="0" w:color="auto"/>
              <w:right w:val="nil"/>
            </w:tcBorders>
            <w:shd w:val="clear" w:color="auto" w:fill="auto"/>
            <w:noWrap/>
            <w:vAlign w:val="bottom"/>
            <w:hideMark/>
          </w:tcPr>
          <w:p w14:paraId="7BF01A47" w14:textId="77777777" w:rsidR="00010447" w:rsidRPr="00010447" w:rsidRDefault="00010447" w:rsidP="00010447">
            <w:pPr>
              <w:spacing w:after="0" w:line="240" w:lineRule="auto"/>
              <w:jc w:val="right"/>
              <w:rPr>
                <w:rFonts w:ascii="Arial" w:hAnsi="Arial" w:cs="Arial"/>
                <w:b/>
                <w:bCs/>
                <w:sz w:val="16"/>
                <w:szCs w:val="16"/>
              </w:rPr>
            </w:pPr>
            <w:r w:rsidRPr="00010447">
              <w:rPr>
                <w:rFonts w:ascii="Arial" w:hAnsi="Arial" w:cs="Arial"/>
                <w:b/>
                <w:bCs/>
                <w:sz w:val="16"/>
                <w:szCs w:val="16"/>
              </w:rPr>
              <w:t xml:space="preserve">217,742 </w:t>
            </w:r>
          </w:p>
        </w:tc>
        <w:tc>
          <w:tcPr>
            <w:tcW w:w="579" w:type="pct"/>
            <w:tcBorders>
              <w:top w:val="single" w:sz="4" w:space="0" w:color="auto"/>
              <w:left w:val="nil"/>
              <w:bottom w:val="single" w:sz="4" w:space="0" w:color="auto"/>
              <w:right w:val="nil"/>
            </w:tcBorders>
            <w:shd w:val="clear" w:color="000000" w:fill="E6E6E6"/>
            <w:noWrap/>
            <w:vAlign w:val="bottom"/>
            <w:hideMark/>
          </w:tcPr>
          <w:p w14:paraId="452CFE3E" w14:textId="77777777" w:rsidR="00010447" w:rsidRPr="00010447" w:rsidRDefault="00010447" w:rsidP="00010447">
            <w:pPr>
              <w:spacing w:after="0" w:line="240" w:lineRule="auto"/>
              <w:jc w:val="right"/>
              <w:rPr>
                <w:rFonts w:ascii="Arial" w:hAnsi="Arial" w:cs="Arial"/>
                <w:b/>
                <w:bCs/>
                <w:sz w:val="16"/>
                <w:szCs w:val="16"/>
              </w:rPr>
            </w:pPr>
            <w:r w:rsidRPr="00010447">
              <w:rPr>
                <w:rFonts w:ascii="Arial" w:hAnsi="Arial" w:cs="Arial"/>
                <w:b/>
                <w:bCs/>
                <w:sz w:val="16"/>
                <w:szCs w:val="16"/>
              </w:rPr>
              <w:t xml:space="preserve">206,792 </w:t>
            </w:r>
          </w:p>
        </w:tc>
        <w:tc>
          <w:tcPr>
            <w:tcW w:w="579" w:type="pct"/>
            <w:tcBorders>
              <w:top w:val="single" w:sz="4" w:space="0" w:color="auto"/>
              <w:left w:val="nil"/>
              <w:bottom w:val="single" w:sz="4" w:space="0" w:color="auto"/>
              <w:right w:val="nil"/>
            </w:tcBorders>
            <w:shd w:val="clear" w:color="auto" w:fill="auto"/>
            <w:noWrap/>
            <w:vAlign w:val="bottom"/>
            <w:hideMark/>
          </w:tcPr>
          <w:p w14:paraId="6A227274" w14:textId="77777777" w:rsidR="00010447" w:rsidRPr="00010447" w:rsidRDefault="00010447" w:rsidP="00010447">
            <w:pPr>
              <w:spacing w:after="0" w:line="240" w:lineRule="auto"/>
              <w:jc w:val="right"/>
              <w:rPr>
                <w:rFonts w:ascii="Arial" w:hAnsi="Arial" w:cs="Arial"/>
                <w:b/>
                <w:bCs/>
                <w:sz w:val="16"/>
                <w:szCs w:val="16"/>
              </w:rPr>
            </w:pPr>
            <w:r w:rsidRPr="00010447">
              <w:rPr>
                <w:rFonts w:ascii="Arial" w:hAnsi="Arial" w:cs="Arial"/>
                <w:b/>
                <w:bCs/>
                <w:sz w:val="16"/>
                <w:szCs w:val="16"/>
              </w:rPr>
              <w:t xml:space="preserve">140,039 </w:t>
            </w:r>
          </w:p>
        </w:tc>
        <w:tc>
          <w:tcPr>
            <w:tcW w:w="579" w:type="pct"/>
            <w:tcBorders>
              <w:top w:val="single" w:sz="4" w:space="0" w:color="auto"/>
              <w:left w:val="nil"/>
              <w:bottom w:val="single" w:sz="4" w:space="0" w:color="auto"/>
              <w:right w:val="nil"/>
            </w:tcBorders>
            <w:shd w:val="clear" w:color="auto" w:fill="auto"/>
            <w:noWrap/>
            <w:vAlign w:val="bottom"/>
            <w:hideMark/>
          </w:tcPr>
          <w:p w14:paraId="468DB57D" w14:textId="77777777" w:rsidR="00010447" w:rsidRPr="00010447" w:rsidRDefault="00010447" w:rsidP="00010447">
            <w:pPr>
              <w:spacing w:after="0" w:line="240" w:lineRule="auto"/>
              <w:jc w:val="right"/>
              <w:rPr>
                <w:rFonts w:ascii="Arial" w:hAnsi="Arial" w:cs="Arial"/>
                <w:b/>
                <w:bCs/>
                <w:sz w:val="16"/>
                <w:szCs w:val="16"/>
              </w:rPr>
            </w:pPr>
            <w:r w:rsidRPr="00010447">
              <w:rPr>
                <w:rFonts w:ascii="Arial" w:hAnsi="Arial" w:cs="Arial"/>
                <w:b/>
                <w:bCs/>
                <w:sz w:val="16"/>
                <w:szCs w:val="16"/>
              </w:rPr>
              <w:t xml:space="preserve">124,309 </w:t>
            </w:r>
          </w:p>
        </w:tc>
        <w:tc>
          <w:tcPr>
            <w:tcW w:w="579" w:type="pct"/>
            <w:tcBorders>
              <w:top w:val="single" w:sz="4" w:space="0" w:color="auto"/>
              <w:left w:val="nil"/>
              <w:bottom w:val="single" w:sz="4" w:space="0" w:color="auto"/>
              <w:right w:val="nil"/>
            </w:tcBorders>
            <w:shd w:val="clear" w:color="auto" w:fill="auto"/>
            <w:noWrap/>
            <w:vAlign w:val="bottom"/>
            <w:hideMark/>
          </w:tcPr>
          <w:p w14:paraId="45786516" w14:textId="77777777" w:rsidR="00010447" w:rsidRPr="00010447" w:rsidRDefault="00010447" w:rsidP="00010447">
            <w:pPr>
              <w:spacing w:after="0" w:line="240" w:lineRule="auto"/>
              <w:jc w:val="right"/>
              <w:rPr>
                <w:rFonts w:ascii="Arial" w:hAnsi="Arial" w:cs="Arial"/>
                <w:b/>
                <w:bCs/>
                <w:sz w:val="16"/>
                <w:szCs w:val="16"/>
              </w:rPr>
            </w:pPr>
            <w:r w:rsidRPr="00010447">
              <w:rPr>
                <w:rFonts w:ascii="Arial" w:hAnsi="Arial" w:cs="Arial"/>
                <w:b/>
                <w:bCs/>
                <w:sz w:val="16"/>
                <w:szCs w:val="16"/>
              </w:rPr>
              <w:t xml:space="preserve">120,327 </w:t>
            </w:r>
          </w:p>
        </w:tc>
      </w:tr>
      <w:tr w:rsidR="00010447" w:rsidRPr="00010447" w14:paraId="3B9B9E84" w14:textId="77777777" w:rsidTr="00010447">
        <w:trPr>
          <w:trHeight w:val="237"/>
        </w:trPr>
        <w:tc>
          <w:tcPr>
            <w:tcW w:w="2104" w:type="pct"/>
            <w:tcBorders>
              <w:top w:val="nil"/>
              <w:left w:val="nil"/>
              <w:bottom w:val="nil"/>
              <w:right w:val="nil"/>
            </w:tcBorders>
            <w:shd w:val="clear" w:color="auto" w:fill="auto"/>
            <w:noWrap/>
            <w:vAlign w:val="bottom"/>
            <w:hideMark/>
          </w:tcPr>
          <w:p w14:paraId="1D336B7A" w14:textId="77777777" w:rsidR="00010447" w:rsidRPr="00010447" w:rsidRDefault="00010447" w:rsidP="00010447">
            <w:pPr>
              <w:spacing w:after="0" w:line="240" w:lineRule="auto"/>
              <w:jc w:val="left"/>
              <w:rPr>
                <w:rFonts w:ascii="Arial" w:hAnsi="Arial" w:cs="Arial"/>
                <w:b/>
                <w:bCs/>
                <w:i/>
                <w:iCs/>
                <w:sz w:val="16"/>
                <w:szCs w:val="16"/>
              </w:rPr>
            </w:pPr>
            <w:r w:rsidRPr="00010447">
              <w:rPr>
                <w:rFonts w:ascii="Arial" w:hAnsi="Arial" w:cs="Arial"/>
                <w:b/>
                <w:bCs/>
                <w:i/>
                <w:iCs/>
                <w:sz w:val="16"/>
                <w:szCs w:val="16"/>
              </w:rPr>
              <w:t>Provided for:</w:t>
            </w:r>
          </w:p>
        </w:tc>
        <w:tc>
          <w:tcPr>
            <w:tcW w:w="579" w:type="pct"/>
            <w:tcBorders>
              <w:top w:val="nil"/>
              <w:left w:val="nil"/>
              <w:bottom w:val="nil"/>
              <w:right w:val="nil"/>
            </w:tcBorders>
            <w:shd w:val="clear" w:color="auto" w:fill="auto"/>
            <w:noWrap/>
            <w:vAlign w:val="bottom"/>
            <w:hideMark/>
          </w:tcPr>
          <w:p w14:paraId="58AEF2FF" w14:textId="77777777" w:rsidR="00010447" w:rsidRPr="00010447" w:rsidRDefault="00010447" w:rsidP="00010447">
            <w:pPr>
              <w:spacing w:after="0" w:line="240" w:lineRule="auto"/>
              <w:jc w:val="left"/>
              <w:rPr>
                <w:rFonts w:ascii="Arial" w:hAnsi="Arial" w:cs="Arial"/>
                <w:b/>
                <w:bCs/>
                <w:i/>
                <w:iCs/>
                <w:sz w:val="16"/>
                <w:szCs w:val="16"/>
              </w:rPr>
            </w:pPr>
          </w:p>
        </w:tc>
        <w:tc>
          <w:tcPr>
            <w:tcW w:w="579" w:type="pct"/>
            <w:tcBorders>
              <w:top w:val="nil"/>
              <w:left w:val="nil"/>
              <w:bottom w:val="nil"/>
              <w:right w:val="nil"/>
            </w:tcBorders>
            <w:shd w:val="clear" w:color="000000" w:fill="E6E6E6"/>
            <w:noWrap/>
            <w:vAlign w:val="bottom"/>
            <w:hideMark/>
          </w:tcPr>
          <w:p w14:paraId="4AAD0C02" w14:textId="77777777" w:rsidR="00010447" w:rsidRPr="00010447" w:rsidRDefault="00010447" w:rsidP="00010447">
            <w:pPr>
              <w:spacing w:after="0" w:line="240" w:lineRule="auto"/>
              <w:jc w:val="left"/>
              <w:rPr>
                <w:rFonts w:ascii="Arial" w:hAnsi="Arial" w:cs="Arial"/>
                <w:i/>
                <w:iCs/>
                <w:sz w:val="16"/>
                <w:szCs w:val="16"/>
              </w:rPr>
            </w:pPr>
            <w:r w:rsidRPr="00010447">
              <w:rPr>
                <w:rFonts w:ascii="Arial" w:hAnsi="Arial" w:cs="Arial"/>
                <w:i/>
                <w:iCs/>
                <w:sz w:val="16"/>
                <w:szCs w:val="16"/>
              </w:rPr>
              <w:t> </w:t>
            </w:r>
          </w:p>
        </w:tc>
        <w:tc>
          <w:tcPr>
            <w:tcW w:w="579" w:type="pct"/>
            <w:tcBorders>
              <w:top w:val="nil"/>
              <w:left w:val="nil"/>
              <w:bottom w:val="nil"/>
              <w:right w:val="nil"/>
            </w:tcBorders>
            <w:shd w:val="clear" w:color="auto" w:fill="auto"/>
            <w:noWrap/>
            <w:vAlign w:val="bottom"/>
            <w:hideMark/>
          </w:tcPr>
          <w:p w14:paraId="6BB28DBA" w14:textId="77777777" w:rsidR="00010447" w:rsidRPr="00010447" w:rsidRDefault="00010447" w:rsidP="00010447">
            <w:pPr>
              <w:spacing w:after="0" w:line="240" w:lineRule="auto"/>
              <w:jc w:val="left"/>
              <w:rPr>
                <w:rFonts w:ascii="Arial" w:hAnsi="Arial" w:cs="Arial"/>
                <w:i/>
                <w:iCs/>
                <w:sz w:val="16"/>
                <w:szCs w:val="16"/>
              </w:rPr>
            </w:pPr>
          </w:p>
        </w:tc>
        <w:tc>
          <w:tcPr>
            <w:tcW w:w="579" w:type="pct"/>
            <w:tcBorders>
              <w:top w:val="nil"/>
              <w:left w:val="nil"/>
              <w:bottom w:val="nil"/>
              <w:right w:val="nil"/>
            </w:tcBorders>
            <w:shd w:val="clear" w:color="auto" w:fill="auto"/>
            <w:noWrap/>
            <w:vAlign w:val="bottom"/>
            <w:hideMark/>
          </w:tcPr>
          <w:p w14:paraId="3BF41314" w14:textId="77777777" w:rsidR="00010447" w:rsidRPr="00010447" w:rsidRDefault="00010447" w:rsidP="00010447">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1D8CBF82" w14:textId="77777777" w:rsidR="00010447" w:rsidRPr="00010447" w:rsidRDefault="00010447" w:rsidP="00010447">
            <w:pPr>
              <w:spacing w:after="0" w:line="240" w:lineRule="auto"/>
              <w:jc w:val="left"/>
              <w:rPr>
                <w:rFonts w:ascii="Times New Roman" w:hAnsi="Times New Roman"/>
              </w:rPr>
            </w:pPr>
          </w:p>
        </w:tc>
      </w:tr>
      <w:tr w:rsidR="00010447" w:rsidRPr="00010447" w14:paraId="11222F06" w14:textId="77777777" w:rsidTr="00010447">
        <w:trPr>
          <w:trHeight w:val="237"/>
        </w:trPr>
        <w:tc>
          <w:tcPr>
            <w:tcW w:w="2104" w:type="pct"/>
            <w:tcBorders>
              <w:top w:val="nil"/>
              <w:left w:val="nil"/>
              <w:bottom w:val="nil"/>
              <w:right w:val="nil"/>
            </w:tcBorders>
            <w:shd w:val="clear" w:color="auto" w:fill="auto"/>
            <w:noWrap/>
            <w:vAlign w:val="bottom"/>
            <w:hideMark/>
          </w:tcPr>
          <w:p w14:paraId="5C1D01F2" w14:textId="77777777" w:rsidR="00010447" w:rsidRPr="00010447" w:rsidRDefault="00010447" w:rsidP="00010447">
            <w:pPr>
              <w:spacing w:after="0" w:line="240" w:lineRule="auto"/>
              <w:ind w:firstLineChars="100" w:firstLine="160"/>
              <w:jc w:val="left"/>
              <w:rPr>
                <w:rFonts w:ascii="Arial" w:hAnsi="Arial" w:cs="Arial"/>
                <w:i/>
                <w:iCs/>
                <w:sz w:val="16"/>
                <w:szCs w:val="16"/>
              </w:rPr>
            </w:pPr>
            <w:r w:rsidRPr="00010447">
              <w:rPr>
                <w:rFonts w:ascii="Arial" w:hAnsi="Arial" w:cs="Arial"/>
                <w:i/>
                <w:iCs/>
                <w:sz w:val="16"/>
                <w:szCs w:val="16"/>
              </w:rPr>
              <w:t>Purchase of non-financial assets</w:t>
            </w:r>
          </w:p>
        </w:tc>
        <w:tc>
          <w:tcPr>
            <w:tcW w:w="579" w:type="pct"/>
            <w:tcBorders>
              <w:top w:val="nil"/>
              <w:left w:val="nil"/>
              <w:bottom w:val="nil"/>
              <w:right w:val="nil"/>
            </w:tcBorders>
            <w:shd w:val="clear" w:color="auto" w:fill="auto"/>
            <w:noWrap/>
            <w:vAlign w:val="bottom"/>
            <w:hideMark/>
          </w:tcPr>
          <w:p w14:paraId="5FE09281" w14:textId="77777777" w:rsidR="00010447" w:rsidRPr="00010447" w:rsidRDefault="00010447" w:rsidP="00010447">
            <w:pPr>
              <w:spacing w:after="0" w:line="240" w:lineRule="auto"/>
              <w:jc w:val="right"/>
              <w:rPr>
                <w:rFonts w:ascii="Arial" w:hAnsi="Arial" w:cs="Arial"/>
                <w:i/>
                <w:iCs/>
                <w:sz w:val="16"/>
                <w:szCs w:val="16"/>
              </w:rPr>
            </w:pPr>
            <w:r w:rsidRPr="00010447">
              <w:rPr>
                <w:rFonts w:ascii="Arial" w:hAnsi="Arial" w:cs="Arial"/>
                <w:i/>
                <w:iCs/>
                <w:sz w:val="16"/>
                <w:szCs w:val="16"/>
              </w:rPr>
              <w:t xml:space="preserve">217,742 </w:t>
            </w:r>
          </w:p>
        </w:tc>
        <w:tc>
          <w:tcPr>
            <w:tcW w:w="579" w:type="pct"/>
            <w:tcBorders>
              <w:top w:val="nil"/>
              <w:left w:val="nil"/>
              <w:bottom w:val="nil"/>
              <w:right w:val="nil"/>
            </w:tcBorders>
            <w:shd w:val="clear" w:color="000000" w:fill="E6E6E6"/>
            <w:noWrap/>
            <w:vAlign w:val="bottom"/>
            <w:hideMark/>
          </w:tcPr>
          <w:p w14:paraId="456146CA" w14:textId="77777777" w:rsidR="00010447" w:rsidRPr="00010447" w:rsidRDefault="00010447" w:rsidP="00010447">
            <w:pPr>
              <w:spacing w:after="0" w:line="240" w:lineRule="auto"/>
              <w:jc w:val="right"/>
              <w:rPr>
                <w:rFonts w:ascii="Arial" w:hAnsi="Arial" w:cs="Arial"/>
                <w:i/>
                <w:iCs/>
                <w:sz w:val="16"/>
                <w:szCs w:val="16"/>
              </w:rPr>
            </w:pPr>
            <w:r w:rsidRPr="00010447">
              <w:rPr>
                <w:rFonts w:ascii="Arial" w:hAnsi="Arial" w:cs="Arial"/>
                <w:i/>
                <w:iCs/>
                <w:sz w:val="16"/>
                <w:szCs w:val="16"/>
              </w:rPr>
              <w:t xml:space="preserve">206,792 </w:t>
            </w:r>
          </w:p>
        </w:tc>
        <w:tc>
          <w:tcPr>
            <w:tcW w:w="579" w:type="pct"/>
            <w:tcBorders>
              <w:top w:val="nil"/>
              <w:left w:val="nil"/>
              <w:bottom w:val="nil"/>
              <w:right w:val="nil"/>
            </w:tcBorders>
            <w:shd w:val="clear" w:color="auto" w:fill="auto"/>
            <w:noWrap/>
            <w:vAlign w:val="bottom"/>
            <w:hideMark/>
          </w:tcPr>
          <w:p w14:paraId="3FE58AC0" w14:textId="77777777" w:rsidR="00010447" w:rsidRPr="00010447" w:rsidRDefault="00010447" w:rsidP="00010447">
            <w:pPr>
              <w:spacing w:after="0" w:line="240" w:lineRule="auto"/>
              <w:jc w:val="right"/>
              <w:rPr>
                <w:rFonts w:ascii="Arial" w:hAnsi="Arial" w:cs="Arial"/>
                <w:i/>
                <w:iCs/>
                <w:sz w:val="16"/>
                <w:szCs w:val="16"/>
              </w:rPr>
            </w:pPr>
            <w:r w:rsidRPr="00010447">
              <w:rPr>
                <w:rFonts w:ascii="Arial" w:hAnsi="Arial" w:cs="Arial"/>
                <w:i/>
                <w:iCs/>
                <w:sz w:val="16"/>
                <w:szCs w:val="16"/>
              </w:rPr>
              <w:t xml:space="preserve">140,039 </w:t>
            </w:r>
          </w:p>
        </w:tc>
        <w:tc>
          <w:tcPr>
            <w:tcW w:w="579" w:type="pct"/>
            <w:tcBorders>
              <w:top w:val="nil"/>
              <w:left w:val="nil"/>
              <w:bottom w:val="nil"/>
              <w:right w:val="nil"/>
            </w:tcBorders>
            <w:shd w:val="clear" w:color="auto" w:fill="auto"/>
            <w:noWrap/>
            <w:vAlign w:val="bottom"/>
            <w:hideMark/>
          </w:tcPr>
          <w:p w14:paraId="6408B9A5" w14:textId="77777777" w:rsidR="00010447" w:rsidRPr="00010447" w:rsidRDefault="00010447" w:rsidP="00010447">
            <w:pPr>
              <w:spacing w:after="0" w:line="240" w:lineRule="auto"/>
              <w:jc w:val="right"/>
              <w:rPr>
                <w:rFonts w:ascii="Arial" w:hAnsi="Arial" w:cs="Arial"/>
                <w:i/>
                <w:iCs/>
                <w:sz w:val="16"/>
                <w:szCs w:val="16"/>
              </w:rPr>
            </w:pPr>
            <w:r w:rsidRPr="00010447">
              <w:rPr>
                <w:rFonts w:ascii="Arial" w:hAnsi="Arial" w:cs="Arial"/>
                <w:i/>
                <w:iCs/>
                <w:sz w:val="16"/>
                <w:szCs w:val="16"/>
              </w:rPr>
              <w:t xml:space="preserve">124,309 </w:t>
            </w:r>
          </w:p>
        </w:tc>
        <w:tc>
          <w:tcPr>
            <w:tcW w:w="579" w:type="pct"/>
            <w:tcBorders>
              <w:top w:val="nil"/>
              <w:left w:val="nil"/>
              <w:bottom w:val="nil"/>
              <w:right w:val="nil"/>
            </w:tcBorders>
            <w:shd w:val="clear" w:color="auto" w:fill="auto"/>
            <w:noWrap/>
            <w:vAlign w:val="bottom"/>
            <w:hideMark/>
          </w:tcPr>
          <w:p w14:paraId="3DC6DD3C" w14:textId="77777777" w:rsidR="00010447" w:rsidRPr="00010447" w:rsidRDefault="00010447" w:rsidP="00010447">
            <w:pPr>
              <w:spacing w:after="0" w:line="240" w:lineRule="auto"/>
              <w:jc w:val="right"/>
              <w:rPr>
                <w:rFonts w:ascii="Arial" w:hAnsi="Arial" w:cs="Arial"/>
                <w:i/>
                <w:iCs/>
                <w:sz w:val="16"/>
                <w:szCs w:val="16"/>
              </w:rPr>
            </w:pPr>
            <w:r w:rsidRPr="00010447">
              <w:rPr>
                <w:rFonts w:ascii="Arial" w:hAnsi="Arial" w:cs="Arial"/>
                <w:i/>
                <w:iCs/>
                <w:sz w:val="16"/>
                <w:szCs w:val="16"/>
              </w:rPr>
              <w:t xml:space="preserve">120,327 </w:t>
            </w:r>
          </w:p>
        </w:tc>
      </w:tr>
      <w:tr w:rsidR="00010447" w:rsidRPr="00010447" w14:paraId="021698C2" w14:textId="77777777" w:rsidTr="00010447">
        <w:trPr>
          <w:trHeight w:val="237"/>
        </w:trPr>
        <w:tc>
          <w:tcPr>
            <w:tcW w:w="2104" w:type="pct"/>
            <w:tcBorders>
              <w:top w:val="nil"/>
              <w:left w:val="nil"/>
              <w:bottom w:val="nil"/>
              <w:right w:val="nil"/>
            </w:tcBorders>
            <w:shd w:val="clear" w:color="auto" w:fill="auto"/>
            <w:noWrap/>
            <w:vAlign w:val="bottom"/>
            <w:hideMark/>
          </w:tcPr>
          <w:p w14:paraId="6772C60E" w14:textId="77777777" w:rsidR="00010447" w:rsidRPr="00010447" w:rsidRDefault="00010447" w:rsidP="00010447">
            <w:pPr>
              <w:spacing w:after="0" w:line="240" w:lineRule="auto"/>
              <w:jc w:val="left"/>
              <w:rPr>
                <w:rFonts w:ascii="Arial" w:hAnsi="Arial" w:cs="Arial"/>
                <w:b/>
                <w:bCs/>
                <w:i/>
                <w:iCs/>
                <w:sz w:val="16"/>
                <w:szCs w:val="16"/>
              </w:rPr>
            </w:pPr>
            <w:r w:rsidRPr="00010447">
              <w:rPr>
                <w:rFonts w:ascii="Arial" w:hAnsi="Arial" w:cs="Arial"/>
                <w:b/>
                <w:bCs/>
                <w:i/>
                <w:iCs/>
                <w:sz w:val="16"/>
                <w:szCs w:val="16"/>
              </w:rPr>
              <w:t>Total items</w:t>
            </w:r>
          </w:p>
        </w:tc>
        <w:tc>
          <w:tcPr>
            <w:tcW w:w="579" w:type="pct"/>
            <w:tcBorders>
              <w:top w:val="single" w:sz="4" w:space="0" w:color="auto"/>
              <w:left w:val="nil"/>
              <w:bottom w:val="single" w:sz="4" w:space="0" w:color="auto"/>
              <w:right w:val="nil"/>
            </w:tcBorders>
            <w:shd w:val="clear" w:color="auto" w:fill="auto"/>
            <w:noWrap/>
            <w:vAlign w:val="bottom"/>
            <w:hideMark/>
          </w:tcPr>
          <w:p w14:paraId="3924EEDD" w14:textId="77777777" w:rsidR="00010447" w:rsidRPr="00010447" w:rsidRDefault="00010447" w:rsidP="00010447">
            <w:pPr>
              <w:spacing w:after="0" w:line="240" w:lineRule="auto"/>
              <w:jc w:val="right"/>
              <w:rPr>
                <w:rFonts w:ascii="Arial" w:hAnsi="Arial" w:cs="Arial"/>
                <w:b/>
                <w:bCs/>
                <w:i/>
                <w:iCs/>
                <w:sz w:val="16"/>
                <w:szCs w:val="16"/>
              </w:rPr>
            </w:pPr>
            <w:r w:rsidRPr="00010447">
              <w:rPr>
                <w:rFonts w:ascii="Arial" w:hAnsi="Arial" w:cs="Arial"/>
                <w:b/>
                <w:bCs/>
                <w:i/>
                <w:iCs/>
                <w:sz w:val="16"/>
                <w:szCs w:val="16"/>
              </w:rPr>
              <w:t xml:space="preserve">217,742 </w:t>
            </w:r>
          </w:p>
        </w:tc>
        <w:tc>
          <w:tcPr>
            <w:tcW w:w="579" w:type="pct"/>
            <w:tcBorders>
              <w:top w:val="single" w:sz="4" w:space="0" w:color="auto"/>
              <w:left w:val="nil"/>
              <w:bottom w:val="single" w:sz="4" w:space="0" w:color="auto"/>
              <w:right w:val="nil"/>
            </w:tcBorders>
            <w:shd w:val="clear" w:color="000000" w:fill="E6E6E6"/>
            <w:noWrap/>
            <w:vAlign w:val="bottom"/>
            <w:hideMark/>
          </w:tcPr>
          <w:p w14:paraId="58EC5DB7" w14:textId="77777777" w:rsidR="00010447" w:rsidRPr="00010447" w:rsidRDefault="00010447" w:rsidP="00010447">
            <w:pPr>
              <w:spacing w:after="0" w:line="240" w:lineRule="auto"/>
              <w:jc w:val="right"/>
              <w:rPr>
                <w:rFonts w:ascii="Arial" w:hAnsi="Arial" w:cs="Arial"/>
                <w:b/>
                <w:bCs/>
                <w:i/>
                <w:iCs/>
                <w:sz w:val="16"/>
                <w:szCs w:val="16"/>
              </w:rPr>
            </w:pPr>
            <w:r w:rsidRPr="00010447">
              <w:rPr>
                <w:rFonts w:ascii="Arial" w:hAnsi="Arial" w:cs="Arial"/>
                <w:b/>
                <w:bCs/>
                <w:i/>
                <w:iCs/>
                <w:sz w:val="16"/>
                <w:szCs w:val="16"/>
              </w:rPr>
              <w:t xml:space="preserve">206,792 </w:t>
            </w:r>
          </w:p>
        </w:tc>
        <w:tc>
          <w:tcPr>
            <w:tcW w:w="579" w:type="pct"/>
            <w:tcBorders>
              <w:top w:val="single" w:sz="4" w:space="0" w:color="auto"/>
              <w:left w:val="nil"/>
              <w:bottom w:val="single" w:sz="4" w:space="0" w:color="auto"/>
              <w:right w:val="nil"/>
            </w:tcBorders>
            <w:shd w:val="clear" w:color="auto" w:fill="auto"/>
            <w:noWrap/>
            <w:vAlign w:val="bottom"/>
            <w:hideMark/>
          </w:tcPr>
          <w:p w14:paraId="7ED40F9E" w14:textId="77777777" w:rsidR="00010447" w:rsidRPr="00010447" w:rsidRDefault="00010447" w:rsidP="00010447">
            <w:pPr>
              <w:spacing w:after="0" w:line="240" w:lineRule="auto"/>
              <w:jc w:val="right"/>
              <w:rPr>
                <w:rFonts w:ascii="Arial" w:hAnsi="Arial" w:cs="Arial"/>
                <w:b/>
                <w:bCs/>
                <w:i/>
                <w:iCs/>
                <w:sz w:val="16"/>
                <w:szCs w:val="16"/>
              </w:rPr>
            </w:pPr>
            <w:r w:rsidRPr="00010447">
              <w:rPr>
                <w:rFonts w:ascii="Arial" w:hAnsi="Arial" w:cs="Arial"/>
                <w:b/>
                <w:bCs/>
                <w:i/>
                <w:iCs/>
                <w:sz w:val="16"/>
                <w:szCs w:val="16"/>
              </w:rPr>
              <w:t xml:space="preserve">140,039 </w:t>
            </w:r>
          </w:p>
        </w:tc>
        <w:tc>
          <w:tcPr>
            <w:tcW w:w="579" w:type="pct"/>
            <w:tcBorders>
              <w:top w:val="single" w:sz="4" w:space="0" w:color="auto"/>
              <w:left w:val="nil"/>
              <w:bottom w:val="single" w:sz="4" w:space="0" w:color="auto"/>
              <w:right w:val="nil"/>
            </w:tcBorders>
            <w:shd w:val="clear" w:color="auto" w:fill="auto"/>
            <w:noWrap/>
            <w:vAlign w:val="bottom"/>
            <w:hideMark/>
          </w:tcPr>
          <w:p w14:paraId="28680DF2" w14:textId="77777777" w:rsidR="00010447" w:rsidRPr="00010447" w:rsidRDefault="00010447" w:rsidP="00010447">
            <w:pPr>
              <w:spacing w:after="0" w:line="240" w:lineRule="auto"/>
              <w:jc w:val="right"/>
              <w:rPr>
                <w:rFonts w:ascii="Arial" w:hAnsi="Arial" w:cs="Arial"/>
                <w:b/>
                <w:bCs/>
                <w:i/>
                <w:iCs/>
                <w:sz w:val="16"/>
                <w:szCs w:val="16"/>
              </w:rPr>
            </w:pPr>
            <w:r w:rsidRPr="00010447">
              <w:rPr>
                <w:rFonts w:ascii="Arial" w:hAnsi="Arial" w:cs="Arial"/>
                <w:b/>
                <w:bCs/>
                <w:i/>
                <w:iCs/>
                <w:sz w:val="16"/>
                <w:szCs w:val="16"/>
              </w:rPr>
              <w:t xml:space="preserve">124,309 </w:t>
            </w:r>
          </w:p>
        </w:tc>
        <w:tc>
          <w:tcPr>
            <w:tcW w:w="579" w:type="pct"/>
            <w:tcBorders>
              <w:top w:val="single" w:sz="4" w:space="0" w:color="auto"/>
              <w:left w:val="nil"/>
              <w:bottom w:val="single" w:sz="4" w:space="0" w:color="auto"/>
              <w:right w:val="nil"/>
            </w:tcBorders>
            <w:shd w:val="clear" w:color="auto" w:fill="auto"/>
            <w:noWrap/>
            <w:vAlign w:val="bottom"/>
            <w:hideMark/>
          </w:tcPr>
          <w:p w14:paraId="3AEBC5F8" w14:textId="77777777" w:rsidR="00010447" w:rsidRPr="00010447" w:rsidRDefault="00010447" w:rsidP="00010447">
            <w:pPr>
              <w:spacing w:after="0" w:line="240" w:lineRule="auto"/>
              <w:jc w:val="right"/>
              <w:rPr>
                <w:rFonts w:ascii="Arial" w:hAnsi="Arial" w:cs="Arial"/>
                <w:b/>
                <w:bCs/>
                <w:i/>
                <w:iCs/>
                <w:sz w:val="16"/>
                <w:szCs w:val="16"/>
              </w:rPr>
            </w:pPr>
            <w:r w:rsidRPr="00010447">
              <w:rPr>
                <w:rFonts w:ascii="Arial" w:hAnsi="Arial" w:cs="Arial"/>
                <w:b/>
                <w:bCs/>
                <w:i/>
                <w:iCs/>
                <w:sz w:val="16"/>
                <w:szCs w:val="16"/>
              </w:rPr>
              <w:t xml:space="preserve">120,327 </w:t>
            </w:r>
          </w:p>
        </w:tc>
      </w:tr>
      <w:tr w:rsidR="00010447" w:rsidRPr="00010447" w14:paraId="2341DF73" w14:textId="77777777" w:rsidTr="00010447">
        <w:trPr>
          <w:trHeight w:val="237"/>
        </w:trPr>
        <w:tc>
          <w:tcPr>
            <w:tcW w:w="2104" w:type="pct"/>
            <w:tcBorders>
              <w:top w:val="nil"/>
              <w:left w:val="nil"/>
              <w:bottom w:val="nil"/>
              <w:right w:val="nil"/>
            </w:tcBorders>
            <w:shd w:val="clear" w:color="auto" w:fill="auto"/>
            <w:vAlign w:val="bottom"/>
            <w:hideMark/>
          </w:tcPr>
          <w:p w14:paraId="37EEFFE7" w14:textId="77777777" w:rsidR="00010447" w:rsidRPr="00010447" w:rsidRDefault="00010447" w:rsidP="00010447">
            <w:pPr>
              <w:spacing w:after="0" w:line="240" w:lineRule="auto"/>
              <w:jc w:val="left"/>
              <w:rPr>
                <w:rFonts w:ascii="Arial" w:hAnsi="Arial" w:cs="Arial"/>
                <w:b/>
                <w:bCs/>
                <w:sz w:val="16"/>
                <w:szCs w:val="16"/>
              </w:rPr>
            </w:pPr>
            <w:r w:rsidRPr="00010447">
              <w:rPr>
                <w:rFonts w:ascii="Arial" w:hAnsi="Arial" w:cs="Arial"/>
                <w:b/>
                <w:bCs/>
                <w:sz w:val="16"/>
                <w:szCs w:val="16"/>
              </w:rPr>
              <w:t>PURCHASE OF NON-FINANCIAL</w:t>
            </w:r>
            <w:r w:rsidRPr="00010447">
              <w:rPr>
                <w:rFonts w:ascii="Arial" w:hAnsi="Arial" w:cs="Arial"/>
                <w:b/>
                <w:bCs/>
                <w:sz w:val="16"/>
                <w:szCs w:val="16"/>
              </w:rPr>
              <w:br/>
              <w:t xml:space="preserve">  ASSETS</w:t>
            </w:r>
          </w:p>
        </w:tc>
        <w:tc>
          <w:tcPr>
            <w:tcW w:w="579" w:type="pct"/>
            <w:tcBorders>
              <w:top w:val="nil"/>
              <w:left w:val="nil"/>
              <w:bottom w:val="nil"/>
              <w:right w:val="nil"/>
            </w:tcBorders>
            <w:shd w:val="clear" w:color="auto" w:fill="auto"/>
            <w:vAlign w:val="bottom"/>
            <w:hideMark/>
          </w:tcPr>
          <w:p w14:paraId="66DC07F3" w14:textId="77777777" w:rsidR="00010447" w:rsidRPr="00010447" w:rsidRDefault="00010447" w:rsidP="00010447">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vAlign w:val="bottom"/>
            <w:hideMark/>
          </w:tcPr>
          <w:p w14:paraId="2229ED9D" w14:textId="77777777" w:rsidR="00010447" w:rsidRPr="00010447" w:rsidRDefault="00010447" w:rsidP="00010447">
            <w:pPr>
              <w:spacing w:after="0" w:line="240" w:lineRule="auto"/>
              <w:jc w:val="left"/>
              <w:rPr>
                <w:rFonts w:ascii="Arial" w:hAnsi="Arial" w:cs="Arial"/>
                <w:sz w:val="16"/>
                <w:szCs w:val="16"/>
              </w:rPr>
            </w:pPr>
            <w:r w:rsidRPr="00010447">
              <w:rPr>
                <w:rFonts w:ascii="Arial" w:hAnsi="Arial" w:cs="Arial"/>
                <w:sz w:val="16"/>
                <w:szCs w:val="16"/>
              </w:rPr>
              <w:t> </w:t>
            </w:r>
          </w:p>
        </w:tc>
        <w:tc>
          <w:tcPr>
            <w:tcW w:w="579" w:type="pct"/>
            <w:tcBorders>
              <w:top w:val="nil"/>
              <w:left w:val="nil"/>
              <w:bottom w:val="nil"/>
              <w:right w:val="nil"/>
            </w:tcBorders>
            <w:shd w:val="clear" w:color="auto" w:fill="auto"/>
            <w:vAlign w:val="bottom"/>
            <w:hideMark/>
          </w:tcPr>
          <w:p w14:paraId="3D8D6EEF" w14:textId="77777777" w:rsidR="00010447" w:rsidRPr="00010447" w:rsidRDefault="00010447" w:rsidP="00010447">
            <w:pPr>
              <w:spacing w:after="0" w:line="240" w:lineRule="auto"/>
              <w:jc w:val="left"/>
              <w:rPr>
                <w:rFonts w:ascii="Arial" w:hAnsi="Arial" w:cs="Arial"/>
                <w:sz w:val="16"/>
                <w:szCs w:val="16"/>
              </w:rPr>
            </w:pPr>
          </w:p>
        </w:tc>
        <w:tc>
          <w:tcPr>
            <w:tcW w:w="579" w:type="pct"/>
            <w:tcBorders>
              <w:top w:val="nil"/>
              <w:left w:val="nil"/>
              <w:bottom w:val="nil"/>
              <w:right w:val="nil"/>
            </w:tcBorders>
            <w:shd w:val="clear" w:color="auto" w:fill="auto"/>
            <w:vAlign w:val="bottom"/>
            <w:hideMark/>
          </w:tcPr>
          <w:p w14:paraId="75E5AAED" w14:textId="77777777" w:rsidR="00010447" w:rsidRPr="00010447" w:rsidRDefault="00010447" w:rsidP="00010447">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vAlign w:val="bottom"/>
            <w:hideMark/>
          </w:tcPr>
          <w:p w14:paraId="06DB39B7" w14:textId="77777777" w:rsidR="00010447" w:rsidRPr="00010447" w:rsidRDefault="00010447" w:rsidP="00010447">
            <w:pPr>
              <w:spacing w:after="0" w:line="240" w:lineRule="auto"/>
              <w:jc w:val="left"/>
              <w:rPr>
                <w:rFonts w:ascii="Times New Roman" w:hAnsi="Times New Roman"/>
              </w:rPr>
            </w:pPr>
          </w:p>
        </w:tc>
      </w:tr>
      <w:tr w:rsidR="00010447" w:rsidRPr="00010447" w14:paraId="5320D1BD" w14:textId="77777777" w:rsidTr="00010447">
        <w:trPr>
          <w:trHeight w:val="237"/>
        </w:trPr>
        <w:tc>
          <w:tcPr>
            <w:tcW w:w="2104" w:type="pct"/>
            <w:tcBorders>
              <w:top w:val="nil"/>
              <w:left w:val="nil"/>
              <w:bottom w:val="nil"/>
              <w:right w:val="nil"/>
            </w:tcBorders>
            <w:shd w:val="clear" w:color="auto" w:fill="auto"/>
            <w:noWrap/>
            <w:vAlign w:val="bottom"/>
            <w:hideMark/>
          </w:tcPr>
          <w:p w14:paraId="3125FA92" w14:textId="77777777" w:rsidR="00010447" w:rsidRPr="00010447" w:rsidRDefault="00010447" w:rsidP="00010447">
            <w:pPr>
              <w:spacing w:after="0" w:line="240" w:lineRule="auto"/>
              <w:ind w:firstLineChars="100" w:firstLine="160"/>
              <w:jc w:val="left"/>
              <w:rPr>
                <w:rFonts w:ascii="Arial" w:hAnsi="Arial" w:cs="Arial"/>
                <w:sz w:val="16"/>
                <w:szCs w:val="16"/>
              </w:rPr>
            </w:pPr>
            <w:r w:rsidRPr="00010447">
              <w:rPr>
                <w:rFonts w:ascii="Arial" w:hAnsi="Arial" w:cs="Arial"/>
                <w:sz w:val="16"/>
                <w:szCs w:val="16"/>
              </w:rPr>
              <w:t>Funded by capital appropriations (a)</w:t>
            </w:r>
          </w:p>
        </w:tc>
        <w:tc>
          <w:tcPr>
            <w:tcW w:w="579" w:type="pct"/>
            <w:tcBorders>
              <w:top w:val="nil"/>
              <w:left w:val="nil"/>
              <w:bottom w:val="nil"/>
              <w:right w:val="nil"/>
            </w:tcBorders>
            <w:shd w:val="clear" w:color="auto" w:fill="auto"/>
            <w:noWrap/>
            <w:vAlign w:val="bottom"/>
            <w:hideMark/>
          </w:tcPr>
          <w:p w14:paraId="190A8AEF"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 xml:space="preserve">128,460 </w:t>
            </w:r>
          </w:p>
        </w:tc>
        <w:tc>
          <w:tcPr>
            <w:tcW w:w="579" w:type="pct"/>
            <w:tcBorders>
              <w:top w:val="nil"/>
              <w:left w:val="nil"/>
              <w:bottom w:val="nil"/>
              <w:right w:val="nil"/>
            </w:tcBorders>
            <w:shd w:val="clear" w:color="000000" w:fill="E6E6E6"/>
            <w:noWrap/>
            <w:vAlign w:val="bottom"/>
            <w:hideMark/>
          </w:tcPr>
          <w:p w14:paraId="4480A8C6"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 xml:space="preserve">93,203 </w:t>
            </w:r>
          </w:p>
        </w:tc>
        <w:tc>
          <w:tcPr>
            <w:tcW w:w="579" w:type="pct"/>
            <w:tcBorders>
              <w:top w:val="nil"/>
              <w:left w:val="nil"/>
              <w:bottom w:val="nil"/>
              <w:right w:val="nil"/>
            </w:tcBorders>
            <w:shd w:val="clear" w:color="auto" w:fill="auto"/>
            <w:noWrap/>
            <w:vAlign w:val="bottom"/>
            <w:hideMark/>
          </w:tcPr>
          <w:p w14:paraId="16D78561"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 xml:space="preserve">18,455 </w:t>
            </w:r>
          </w:p>
        </w:tc>
        <w:tc>
          <w:tcPr>
            <w:tcW w:w="579" w:type="pct"/>
            <w:tcBorders>
              <w:top w:val="nil"/>
              <w:left w:val="nil"/>
              <w:bottom w:val="nil"/>
              <w:right w:val="nil"/>
            </w:tcBorders>
            <w:shd w:val="clear" w:color="auto" w:fill="auto"/>
            <w:noWrap/>
            <w:vAlign w:val="bottom"/>
            <w:hideMark/>
          </w:tcPr>
          <w:p w14:paraId="65249EB9"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 xml:space="preserve">4,710 </w:t>
            </w:r>
          </w:p>
        </w:tc>
        <w:tc>
          <w:tcPr>
            <w:tcW w:w="579" w:type="pct"/>
            <w:tcBorders>
              <w:top w:val="nil"/>
              <w:left w:val="nil"/>
              <w:bottom w:val="nil"/>
              <w:right w:val="nil"/>
            </w:tcBorders>
            <w:shd w:val="clear" w:color="auto" w:fill="auto"/>
            <w:noWrap/>
            <w:vAlign w:val="bottom"/>
            <w:hideMark/>
          </w:tcPr>
          <w:p w14:paraId="48E9F9CC"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 xml:space="preserve">- </w:t>
            </w:r>
          </w:p>
        </w:tc>
      </w:tr>
      <w:tr w:rsidR="00010447" w:rsidRPr="00010447" w14:paraId="6E907B61" w14:textId="77777777" w:rsidTr="00010447">
        <w:trPr>
          <w:trHeight w:val="237"/>
        </w:trPr>
        <w:tc>
          <w:tcPr>
            <w:tcW w:w="2104" w:type="pct"/>
            <w:tcBorders>
              <w:top w:val="nil"/>
              <w:left w:val="nil"/>
              <w:bottom w:val="nil"/>
              <w:right w:val="nil"/>
            </w:tcBorders>
            <w:shd w:val="clear" w:color="auto" w:fill="auto"/>
            <w:vAlign w:val="bottom"/>
            <w:hideMark/>
          </w:tcPr>
          <w:p w14:paraId="2D1B1634" w14:textId="6BF7A284" w:rsidR="00010447" w:rsidRPr="00010447" w:rsidRDefault="00010447" w:rsidP="00010447">
            <w:pPr>
              <w:spacing w:after="0" w:line="240" w:lineRule="auto"/>
              <w:ind w:firstLineChars="100" w:firstLine="160"/>
              <w:jc w:val="left"/>
              <w:rPr>
                <w:rFonts w:ascii="Arial" w:hAnsi="Arial" w:cs="Arial"/>
                <w:sz w:val="16"/>
                <w:szCs w:val="16"/>
              </w:rPr>
            </w:pPr>
            <w:r w:rsidRPr="00010447">
              <w:rPr>
                <w:rFonts w:ascii="Arial" w:hAnsi="Arial" w:cs="Arial"/>
                <w:sz w:val="16"/>
                <w:szCs w:val="16"/>
              </w:rPr>
              <w:t>Funded by capital appropriation - DCB</w:t>
            </w:r>
            <w:r w:rsidR="004A1AC3">
              <w:rPr>
                <w:rFonts w:ascii="Arial" w:hAnsi="Arial" w:cs="Arial"/>
                <w:sz w:val="16"/>
                <w:szCs w:val="16"/>
              </w:rPr>
              <w:t xml:space="preserve"> </w:t>
            </w:r>
            <w:r w:rsidRPr="00010447">
              <w:rPr>
                <w:rFonts w:ascii="Arial" w:hAnsi="Arial" w:cs="Arial"/>
                <w:sz w:val="16"/>
                <w:szCs w:val="16"/>
              </w:rPr>
              <w:t>(b)</w:t>
            </w:r>
          </w:p>
        </w:tc>
        <w:tc>
          <w:tcPr>
            <w:tcW w:w="579" w:type="pct"/>
            <w:tcBorders>
              <w:top w:val="nil"/>
              <w:left w:val="nil"/>
              <w:bottom w:val="nil"/>
              <w:right w:val="nil"/>
            </w:tcBorders>
            <w:shd w:val="clear" w:color="auto" w:fill="auto"/>
            <w:noWrap/>
            <w:vAlign w:val="bottom"/>
            <w:hideMark/>
          </w:tcPr>
          <w:p w14:paraId="032F9ADE"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 xml:space="preserve">141,454 </w:t>
            </w:r>
          </w:p>
        </w:tc>
        <w:tc>
          <w:tcPr>
            <w:tcW w:w="579" w:type="pct"/>
            <w:tcBorders>
              <w:top w:val="nil"/>
              <w:left w:val="nil"/>
              <w:bottom w:val="nil"/>
              <w:right w:val="nil"/>
            </w:tcBorders>
            <w:shd w:val="clear" w:color="000000" w:fill="E6E6E6"/>
            <w:noWrap/>
            <w:vAlign w:val="bottom"/>
            <w:hideMark/>
          </w:tcPr>
          <w:p w14:paraId="5454DF2F"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 xml:space="preserve">119,289 </w:t>
            </w:r>
          </w:p>
        </w:tc>
        <w:tc>
          <w:tcPr>
            <w:tcW w:w="579" w:type="pct"/>
            <w:tcBorders>
              <w:top w:val="nil"/>
              <w:left w:val="nil"/>
              <w:bottom w:val="nil"/>
              <w:right w:val="nil"/>
            </w:tcBorders>
            <w:shd w:val="clear" w:color="auto" w:fill="auto"/>
            <w:noWrap/>
            <w:vAlign w:val="bottom"/>
            <w:hideMark/>
          </w:tcPr>
          <w:p w14:paraId="5702F22E"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 xml:space="preserve">121,584 </w:t>
            </w:r>
          </w:p>
        </w:tc>
        <w:tc>
          <w:tcPr>
            <w:tcW w:w="579" w:type="pct"/>
            <w:tcBorders>
              <w:top w:val="nil"/>
              <w:left w:val="nil"/>
              <w:bottom w:val="nil"/>
              <w:right w:val="nil"/>
            </w:tcBorders>
            <w:shd w:val="clear" w:color="auto" w:fill="auto"/>
            <w:noWrap/>
            <w:vAlign w:val="bottom"/>
            <w:hideMark/>
          </w:tcPr>
          <w:p w14:paraId="2711B2F8"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 xml:space="preserve">119,599 </w:t>
            </w:r>
          </w:p>
        </w:tc>
        <w:tc>
          <w:tcPr>
            <w:tcW w:w="579" w:type="pct"/>
            <w:tcBorders>
              <w:top w:val="nil"/>
              <w:left w:val="nil"/>
              <w:bottom w:val="nil"/>
              <w:right w:val="nil"/>
            </w:tcBorders>
            <w:shd w:val="clear" w:color="auto" w:fill="auto"/>
            <w:noWrap/>
            <w:vAlign w:val="bottom"/>
            <w:hideMark/>
          </w:tcPr>
          <w:p w14:paraId="6D0B88EA"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 xml:space="preserve">120,327 </w:t>
            </w:r>
          </w:p>
        </w:tc>
      </w:tr>
      <w:tr w:rsidR="00010447" w:rsidRPr="00010447" w14:paraId="0B5EA284" w14:textId="77777777" w:rsidTr="00010447">
        <w:trPr>
          <w:trHeight w:val="300"/>
        </w:trPr>
        <w:tc>
          <w:tcPr>
            <w:tcW w:w="2104" w:type="pct"/>
            <w:tcBorders>
              <w:top w:val="nil"/>
              <w:left w:val="nil"/>
              <w:bottom w:val="nil"/>
              <w:right w:val="nil"/>
            </w:tcBorders>
            <w:shd w:val="clear" w:color="auto" w:fill="auto"/>
            <w:noWrap/>
            <w:vAlign w:val="bottom"/>
            <w:hideMark/>
          </w:tcPr>
          <w:p w14:paraId="37DA3A8A" w14:textId="77777777" w:rsidR="00010447" w:rsidRPr="00010447" w:rsidRDefault="00010447" w:rsidP="00010447">
            <w:pPr>
              <w:spacing w:after="0" w:line="240" w:lineRule="auto"/>
              <w:jc w:val="left"/>
              <w:rPr>
                <w:rFonts w:ascii="Arial" w:hAnsi="Arial" w:cs="Arial"/>
                <w:b/>
                <w:bCs/>
                <w:sz w:val="16"/>
                <w:szCs w:val="16"/>
              </w:rPr>
            </w:pPr>
            <w:r w:rsidRPr="00010447">
              <w:rPr>
                <w:rFonts w:ascii="Arial" w:hAnsi="Arial" w:cs="Arial"/>
                <w:b/>
                <w:bCs/>
                <w:sz w:val="16"/>
                <w:szCs w:val="16"/>
              </w:rPr>
              <w:t>TOTAL</w:t>
            </w:r>
          </w:p>
        </w:tc>
        <w:tc>
          <w:tcPr>
            <w:tcW w:w="579" w:type="pct"/>
            <w:tcBorders>
              <w:top w:val="single" w:sz="4" w:space="0" w:color="auto"/>
              <w:left w:val="nil"/>
              <w:bottom w:val="single" w:sz="4" w:space="0" w:color="auto"/>
              <w:right w:val="nil"/>
            </w:tcBorders>
            <w:shd w:val="clear" w:color="auto" w:fill="auto"/>
            <w:noWrap/>
            <w:vAlign w:val="bottom"/>
            <w:hideMark/>
          </w:tcPr>
          <w:p w14:paraId="4A04952D" w14:textId="77777777" w:rsidR="00010447" w:rsidRPr="00010447" w:rsidRDefault="00010447" w:rsidP="00010447">
            <w:pPr>
              <w:spacing w:after="0" w:line="240" w:lineRule="auto"/>
              <w:jc w:val="right"/>
              <w:rPr>
                <w:rFonts w:ascii="Arial" w:hAnsi="Arial" w:cs="Arial"/>
                <w:b/>
                <w:bCs/>
                <w:sz w:val="16"/>
                <w:szCs w:val="16"/>
              </w:rPr>
            </w:pPr>
            <w:r w:rsidRPr="00010447">
              <w:rPr>
                <w:rFonts w:ascii="Arial" w:hAnsi="Arial" w:cs="Arial"/>
                <w:b/>
                <w:bCs/>
                <w:sz w:val="16"/>
                <w:szCs w:val="16"/>
              </w:rPr>
              <w:t xml:space="preserve">269,914 </w:t>
            </w:r>
          </w:p>
        </w:tc>
        <w:tc>
          <w:tcPr>
            <w:tcW w:w="579" w:type="pct"/>
            <w:tcBorders>
              <w:top w:val="single" w:sz="4" w:space="0" w:color="auto"/>
              <w:left w:val="nil"/>
              <w:bottom w:val="single" w:sz="4" w:space="0" w:color="auto"/>
              <w:right w:val="nil"/>
            </w:tcBorders>
            <w:shd w:val="clear" w:color="000000" w:fill="E6E6E6"/>
            <w:noWrap/>
            <w:vAlign w:val="bottom"/>
            <w:hideMark/>
          </w:tcPr>
          <w:p w14:paraId="2CDBBF68" w14:textId="77777777" w:rsidR="00010447" w:rsidRPr="00010447" w:rsidRDefault="00010447" w:rsidP="00010447">
            <w:pPr>
              <w:spacing w:after="0" w:line="240" w:lineRule="auto"/>
              <w:jc w:val="right"/>
              <w:rPr>
                <w:rFonts w:ascii="Arial" w:hAnsi="Arial" w:cs="Arial"/>
                <w:b/>
                <w:bCs/>
                <w:sz w:val="16"/>
                <w:szCs w:val="16"/>
              </w:rPr>
            </w:pPr>
            <w:r w:rsidRPr="00010447">
              <w:rPr>
                <w:rFonts w:ascii="Arial" w:hAnsi="Arial" w:cs="Arial"/>
                <w:b/>
                <w:bCs/>
                <w:sz w:val="16"/>
                <w:szCs w:val="16"/>
              </w:rPr>
              <w:t xml:space="preserve">212,492 </w:t>
            </w:r>
          </w:p>
        </w:tc>
        <w:tc>
          <w:tcPr>
            <w:tcW w:w="579" w:type="pct"/>
            <w:tcBorders>
              <w:top w:val="single" w:sz="4" w:space="0" w:color="auto"/>
              <w:left w:val="nil"/>
              <w:bottom w:val="single" w:sz="4" w:space="0" w:color="auto"/>
              <w:right w:val="nil"/>
            </w:tcBorders>
            <w:shd w:val="clear" w:color="auto" w:fill="auto"/>
            <w:noWrap/>
            <w:vAlign w:val="bottom"/>
            <w:hideMark/>
          </w:tcPr>
          <w:p w14:paraId="054ACD61" w14:textId="77777777" w:rsidR="00010447" w:rsidRPr="00010447" w:rsidRDefault="00010447" w:rsidP="00010447">
            <w:pPr>
              <w:spacing w:after="0" w:line="240" w:lineRule="auto"/>
              <w:jc w:val="right"/>
              <w:rPr>
                <w:rFonts w:ascii="Arial" w:hAnsi="Arial" w:cs="Arial"/>
                <w:b/>
                <w:bCs/>
                <w:sz w:val="16"/>
                <w:szCs w:val="16"/>
              </w:rPr>
            </w:pPr>
            <w:r w:rsidRPr="00010447">
              <w:rPr>
                <w:rFonts w:ascii="Arial" w:hAnsi="Arial" w:cs="Arial"/>
                <w:b/>
                <w:bCs/>
                <w:sz w:val="16"/>
                <w:szCs w:val="16"/>
              </w:rPr>
              <w:t xml:space="preserve">140,039 </w:t>
            </w:r>
          </w:p>
        </w:tc>
        <w:tc>
          <w:tcPr>
            <w:tcW w:w="579" w:type="pct"/>
            <w:tcBorders>
              <w:top w:val="single" w:sz="4" w:space="0" w:color="auto"/>
              <w:left w:val="nil"/>
              <w:bottom w:val="single" w:sz="4" w:space="0" w:color="auto"/>
              <w:right w:val="nil"/>
            </w:tcBorders>
            <w:shd w:val="clear" w:color="auto" w:fill="auto"/>
            <w:noWrap/>
            <w:vAlign w:val="bottom"/>
            <w:hideMark/>
          </w:tcPr>
          <w:p w14:paraId="21B5B87D" w14:textId="77777777" w:rsidR="00010447" w:rsidRPr="00010447" w:rsidRDefault="00010447" w:rsidP="00010447">
            <w:pPr>
              <w:spacing w:after="0" w:line="240" w:lineRule="auto"/>
              <w:jc w:val="right"/>
              <w:rPr>
                <w:rFonts w:ascii="Arial" w:hAnsi="Arial" w:cs="Arial"/>
                <w:b/>
                <w:bCs/>
                <w:sz w:val="16"/>
                <w:szCs w:val="16"/>
              </w:rPr>
            </w:pPr>
            <w:r w:rsidRPr="00010447">
              <w:rPr>
                <w:rFonts w:ascii="Arial" w:hAnsi="Arial" w:cs="Arial"/>
                <w:b/>
                <w:bCs/>
                <w:sz w:val="16"/>
                <w:szCs w:val="16"/>
              </w:rPr>
              <w:t xml:space="preserve">124,309 </w:t>
            </w:r>
          </w:p>
        </w:tc>
        <w:tc>
          <w:tcPr>
            <w:tcW w:w="579" w:type="pct"/>
            <w:tcBorders>
              <w:top w:val="single" w:sz="4" w:space="0" w:color="auto"/>
              <w:left w:val="nil"/>
              <w:bottom w:val="single" w:sz="4" w:space="0" w:color="auto"/>
              <w:right w:val="nil"/>
            </w:tcBorders>
            <w:shd w:val="clear" w:color="auto" w:fill="auto"/>
            <w:noWrap/>
            <w:vAlign w:val="bottom"/>
            <w:hideMark/>
          </w:tcPr>
          <w:p w14:paraId="53735A5E" w14:textId="77777777" w:rsidR="00010447" w:rsidRPr="00010447" w:rsidRDefault="00010447" w:rsidP="00010447">
            <w:pPr>
              <w:spacing w:after="0" w:line="240" w:lineRule="auto"/>
              <w:jc w:val="right"/>
              <w:rPr>
                <w:rFonts w:ascii="Arial" w:hAnsi="Arial" w:cs="Arial"/>
                <w:b/>
                <w:bCs/>
                <w:sz w:val="16"/>
                <w:szCs w:val="16"/>
              </w:rPr>
            </w:pPr>
            <w:r w:rsidRPr="00010447">
              <w:rPr>
                <w:rFonts w:ascii="Arial" w:hAnsi="Arial" w:cs="Arial"/>
                <w:b/>
                <w:bCs/>
                <w:sz w:val="16"/>
                <w:szCs w:val="16"/>
              </w:rPr>
              <w:t xml:space="preserve">120,327 </w:t>
            </w:r>
          </w:p>
        </w:tc>
      </w:tr>
      <w:tr w:rsidR="00010447" w:rsidRPr="00010447" w14:paraId="7F30FEB6" w14:textId="77777777" w:rsidTr="00010447">
        <w:trPr>
          <w:trHeight w:val="237"/>
        </w:trPr>
        <w:tc>
          <w:tcPr>
            <w:tcW w:w="2104" w:type="pct"/>
            <w:tcBorders>
              <w:top w:val="nil"/>
              <w:left w:val="nil"/>
              <w:bottom w:val="nil"/>
              <w:right w:val="nil"/>
            </w:tcBorders>
            <w:shd w:val="clear" w:color="auto" w:fill="auto"/>
            <w:vAlign w:val="bottom"/>
            <w:hideMark/>
          </w:tcPr>
          <w:p w14:paraId="488D57AD" w14:textId="77777777" w:rsidR="00010447" w:rsidRPr="00010447" w:rsidRDefault="00010447" w:rsidP="00010447">
            <w:pPr>
              <w:spacing w:after="0" w:line="240" w:lineRule="auto"/>
              <w:jc w:val="left"/>
              <w:rPr>
                <w:rFonts w:ascii="Arial" w:hAnsi="Arial" w:cs="Arial"/>
                <w:b/>
                <w:bCs/>
                <w:sz w:val="16"/>
                <w:szCs w:val="16"/>
              </w:rPr>
            </w:pPr>
            <w:r w:rsidRPr="00010447">
              <w:rPr>
                <w:rFonts w:ascii="Arial" w:hAnsi="Arial" w:cs="Arial"/>
                <w:b/>
                <w:bCs/>
                <w:sz w:val="16"/>
                <w:szCs w:val="16"/>
              </w:rPr>
              <w:t>RECONCILIATION OF CASH USED</w:t>
            </w:r>
            <w:r w:rsidRPr="00010447">
              <w:rPr>
                <w:rFonts w:ascii="Arial" w:hAnsi="Arial" w:cs="Arial"/>
                <w:b/>
                <w:bCs/>
                <w:sz w:val="16"/>
                <w:szCs w:val="16"/>
              </w:rPr>
              <w:br/>
              <w:t xml:space="preserve">  TO ACQUIRE ASSETS TO ASSET</w:t>
            </w:r>
            <w:r w:rsidRPr="00010447">
              <w:rPr>
                <w:rFonts w:ascii="Arial" w:hAnsi="Arial" w:cs="Arial"/>
                <w:b/>
                <w:bCs/>
                <w:sz w:val="16"/>
                <w:szCs w:val="16"/>
              </w:rPr>
              <w:br/>
              <w:t xml:space="preserve">  MOVEMENT TABLE</w:t>
            </w:r>
          </w:p>
        </w:tc>
        <w:tc>
          <w:tcPr>
            <w:tcW w:w="579" w:type="pct"/>
            <w:tcBorders>
              <w:top w:val="nil"/>
              <w:left w:val="nil"/>
              <w:bottom w:val="nil"/>
              <w:right w:val="nil"/>
            </w:tcBorders>
            <w:shd w:val="clear" w:color="auto" w:fill="auto"/>
            <w:noWrap/>
            <w:vAlign w:val="bottom"/>
            <w:hideMark/>
          </w:tcPr>
          <w:p w14:paraId="71696AC0" w14:textId="77777777" w:rsidR="00010447" w:rsidRPr="00010447" w:rsidRDefault="00010447" w:rsidP="00010447">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74313EF5" w14:textId="77777777" w:rsidR="00010447" w:rsidRPr="00010447" w:rsidRDefault="00010447" w:rsidP="00010447">
            <w:pPr>
              <w:spacing w:after="0" w:line="240" w:lineRule="auto"/>
              <w:jc w:val="left"/>
              <w:rPr>
                <w:rFonts w:ascii="Arial" w:hAnsi="Arial" w:cs="Arial"/>
                <w:sz w:val="16"/>
                <w:szCs w:val="16"/>
              </w:rPr>
            </w:pPr>
            <w:r w:rsidRPr="00010447">
              <w:rPr>
                <w:rFonts w:ascii="Arial" w:hAnsi="Arial" w:cs="Arial"/>
                <w:sz w:val="16"/>
                <w:szCs w:val="16"/>
              </w:rPr>
              <w:t> </w:t>
            </w:r>
          </w:p>
        </w:tc>
        <w:tc>
          <w:tcPr>
            <w:tcW w:w="579" w:type="pct"/>
            <w:tcBorders>
              <w:top w:val="nil"/>
              <w:left w:val="nil"/>
              <w:bottom w:val="nil"/>
              <w:right w:val="nil"/>
            </w:tcBorders>
            <w:shd w:val="clear" w:color="auto" w:fill="auto"/>
            <w:noWrap/>
            <w:vAlign w:val="bottom"/>
            <w:hideMark/>
          </w:tcPr>
          <w:p w14:paraId="20493CE9" w14:textId="77777777" w:rsidR="00010447" w:rsidRPr="00010447" w:rsidRDefault="00010447" w:rsidP="00010447">
            <w:pPr>
              <w:spacing w:after="0" w:line="240" w:lineRule="auto"/>
              <w:jc w:val="left"/>
              <w:rPr>
                <w:rFonts w:ascii="Arial" w:hAnsi="Arial" w:cs="Arial"/>
                <w:sz w:val="16"/>
                <w:szCs w:val="16"/>
              </w:rPr>
            </w:pPr>
          </w:p>
        </w:tc>
        <w:tc>
          <w:tcPr>
            <w:tcW w:w="579" w:type="pct"/>
            <w:tcBorders>
              <w:top w:val="nil"/>
              <w:left w:val="nil"/>
              <w:bottom w:val="nil"/>
              <w:right w:val="nil"/>
            </w:tcBorders>
            <w:shd w:val="clear" w:color="auto" w:fill="auto"/>
            <w:noWrap/>
            <w:vAlign w:val="bottom"/>
            <w:hideMark/>
          </w:tcPr>
          <w:p w14:paraId="34B26C85" w14:textId="77777777" w:rsidR="00010447" w:rsidRPr="00010447" w:rsidRDefault="00010447" w:rsidP="00010447">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3BF9F4CC" w14:textId="77777777" w:rsidR="00010447" w:rsidRPr="00010447" w:rsidRDefault="00010447" w:rsidP="00010447">
            <w:pPr>
              <w:spacing w:after="0" w:line="240" w:lineRule="auto"/>
              <w:jc w:val="left"/>
              <w:rPr>
                <w:rFonts w:ascii="Times New Roman" w:hAnsi="Times New Roman"/>
              </w:rPr>
            </w:pPr>
          </w:p>
        </w:tc>
      </w:tr>
      <w:tr w:rsidR="00010447" w:rsidRPr="00010447" w14:paraId="67E5CBD1" w14:textId="77777777" w:rsidTr="00010447">
        <w:trPr>
          <w:trHeight w:val="300"/>
        </w:trPr>
        <w:tc>
          <w:tcPr>
            <w:tcW w:w="2104" w:type="pct"/>
            <w:tcBorders>
              <w:top w:val="nil"/>
              <w:left w:val="nil"/>
              <w:bottom w:val="nil"/>
              <w:right w:val="nil"/>
            </w:tcBorders>
            <w:shd w:val="clear" w:color="auto" w:fill="auto"/>
            <w:noWrap/>
            <w:vAlign w:val="bottom"/>
            <w:hideMark/>
          </w:tcPr>
          <w:p w14:paraId="15A88CB2" w14:textId="77777777" w:rsidR="00010447" w:rsidRPr="00010447" w:rsidRDefault="00010447" w:rsidP="00010447">
            <w:pPr>
              <w:spacing w:after="0" w:line="240" w:lineRule="auto"/>
              <w:jc w:val="left"/>
              <w:rPr>
                <w:rFonts w:ascii="Arial" w:hAnsi="Arial" w:cs="Arial"/>
                <w:sz w:val="16"/>
                <w:szCs w:val="16"/>
              </w:rPr>
            </w:pPr>
            <w:r w:rsidRPr="00010447">
              <w:rPr>
                <w:rFonts w:ascii="Arial" w:hAnsi="Arial" w:cs="Arial"/>
                <w:sz w:val="16"/>
                <w:szCs w:val="16"/>
              </w:rPr>
              <w:t>Total purchases</w:t>
            </w:r>
          </w:p>
        </w:tc>
        <w:tc>
          <w:tcPr>
            <w:tcW w:w="579" w:type="pct"/>
            <w:tcBorders>
              <w:top w:val="nil"/>
              <w:left w:val="nil"/>
              <w:bottom w:val="nil"/>
              <w:right w:val="nil"/>
            </w:tcBorders>
            <w:shd w:val="clear" w:color="auto" w:fill="auto"/>
            <w:noWrap/>
            <w:vAlign w:val="bottom"/>
            <w:hideMark/>
          </w:tcPr>
          <w:p w14:paraId="7E2A56D0"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 xml:space="preserve">269,914 </w:t>
            </w:r>
          </w:p>
        </w:tc>
        <w:tc>
          <w:tcPr>
            <w:tcW w:w="579" w:type="pct"/>
            <w:tcBorders>
              <w:top w:val="nil"/>
              <w:left w:val="nil"/>
              <w:bottom w:val="nil"/>
              <w:right w:val="nil"/>
            </w:tcBorders>
            <w:shd w:val="clear" w:color="000000" w:fill="E6E6E6"/>
            <w:noWrap/>
            <w:vAlign w:val="bottom"/>
            <w:hideMark/>
          </w:tcPr>
          <w:p w14:paraId="395154B6"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 xml:space="preserve">212,492 </w:t>
            </w:r>
          </w:p>
        </w:tc>
        <w:tc>
          <w:tcPr>
            <w:tcW w:w="579" w:type="pct"/>
            <w:tcBorders>
              <w:top w:val="nil"/>
              <w:left w:val="nil"/>
              <w:bottom w:val="nil"/>
              <w:right w:val="nil"/>
            </w:tcBorders>
            <w:shd w:val="clear" w:color="auto" w:fill="auto"/>
            <w:noWrap/>
            <w:vAlign w:val="bottom"/>
            <w:hideMark/>
          </w:tcPr>
          <w:p w14:paraId="002B9A5F"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 xml:space="preserve">140,039 </w:t>
            </w:r>
          </w:p>
        </w:tc>
        <w:tc>
          <w:tcPr>
            <w:tcW w:w="579" w:type="pct"/>
            <w:tcBorders>
              <w:top w:val="nil"/>
              <w:left w:val="nil"/>
              <w:bottom w:val="nil"/>
              <w:right w:val="nil"/>
            </w:tcBorders>
            <w:shd w:val="clear" w:color="auto" w:fill="auto"/>
            <w:noWrap/>
            <w:vAlign w:val="bottom"/>
            <w:hideMark/>
          </w:tcPr>
          <w:p w14:paraId="23CDD03B"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 xml:space="preserve">124,309 </w:t>
            </w:r>
          </w:p>
        </w:tc>
        <w:tc>
          <w:tcPr>
            <w:tcW w:w="579" w:type="pct"/>
            <w:tcBorders>
              <w:top w:val="nil"/>
              <w:left w:val="nil"/>
              <w:bottom w:val="nil"/>
              <w:right w:val="nil"/>
            </w:tcBorders>
            <w:shd w:val="clear" w:color="auto" w:fill="auto"/>
            <w:noWrap/>
            <w:vAlign w:val="bottom"/>
            <w:hideMark/>
          </w:tcPr>
          <w:p w14:paraId="29BA373C" w14:textId="77777777" w:rsidR="00010447" w:rsidRPr="00010447" w:rsidRDefault="00010447" w:rsidP="00010447">
            <w:pPr>
              <w:spacing w:after="0" w:line="240" w:lineRule="auto"/>
              <w:jc w:val="right"/>
              <w:rPr>
                <w:rFonts w:ascii="Arial" w:hAnsi="Arial" w:cs="Arial"/>
                <w:sz w:val="16"/>
                <w:szCs w:val="16"/>
              </w:rPr>
            </w:pPr>
            <w:r w:rsidRPr="00010447">
              <w:rPr>
                <w:rFonts w:ascii="Arial" w:hAnsi="Arial" w:cs="Arial"/>
                <w:sz w:val="16"/>
                <w:szCs w:val="16"/>
              </w:rPr>
              <w:t xml:space="preserve">120,327 </w:t>
            </w:r>
          </w:p>
        </w:tc>
      </w:tr>
      <w:tr w:rsidR="00010447" w:rsidRPr="00010447" w14:paraId="7389AC2A" w14:textId="77777777" w:rsidTr="00010447">
        <w:trPr>
          <w:trHeight w:val="300"/>
        </w:trPr>
        <w:tc>
          <w:tcPr>
            <w:tcW w:w="2104" w:type="pct"/>
            <w:tcBorders>
              <w:top w:val="nil"/>
              <w:left w:val="nil"/>
              <w:bottom w:val="single" w:sz="4" w:space="0" w:color="auto"/>
              <w:right w:val="nil"/>
            </w:tcBorders>
            <w:shd w:val="clear" w:color="auto" w:fill="auto"/>
            <w:vAlign w:val="bottom"/>
            <w:hideMark/>
          </w:tcPr>
          <w:p w14:paraId="75C8F4A7" w14:textId="77777777" w:rsidR="00010447" w:rsidRPr="00010447" w:rsidRDefault="00010447" w:rsidP="00010447">
            <w:pPr>
              <w:spacing w:after="0" w:line="240" w:lineRule="auto"/>
              <w:jc w:val="left"/>
              <w:rPr>
                <w:rFonts w:ascii="Arial" w:hAnsi="Arial" w:cs="Arial"/>
                <w:b/>
                <w:bCs/>
                <w:sz w:val="16"/>
                <w:szCs w:val="16"/>
              </w:rPr>
            </w:pPr>
            <w:r w:rsidRPr="00010447">
              <w:rPr>
                <w:rFonts w:ascii="Arial" w:hAnsi="Arial" w:cs="Arial"/>
                <w:b/>
                <w:bCs/>
                <w:sz w:val="16"/>
                <w:szCs w:val="16"/>
              </w:rPr>
              <w:t>Total cash used to acquire assets</w:t>
            </w:r>
          </w:p>
        </w:tc>
        <w:tc>
          <w:tcPr>
            <w:tcW w:w="579" w:type="pct"/>
            <w:tcBorders>
              <w:top w:val="single" w:sz="4" w:space="0" w:color="auto"/>
              <w:left w:val="nil"/>
              <w:bottom w:val="single" w:sz="4" w:space="0" w:color="auto"/>
              <w:right w:val="nil"/>
            </w:tcBorders>
            <w:shd w:val="clear" w:color="auto" w:fill="auto"/>
            <w:noWrap/>
            <w:vAlign w:val="bottom"/>
            <w:hideMark/>
          </w:tcPr>
          <w:p w14:paraId="395EA1CE" w14:textId="77777777" w:rsidR="00010447" w:rsidRPr="00010447" w:rsidRDefault="00010447" w:rsidP="00010447">
            <w:pPr>
              <w:spacing w:after="0" w:line="240" w:lineRule="auto"/>
              <w:jc w:val="right"/>
              <w:rPr>
                <w:rFonts w:ascii="Arial" w:hAnsi="Arial" w:cs="Arial"/>
                <w:b/>
                <w:bCs/>
                <w:sz w:val="16"/>
                <w:szCs w:val="16"/>
              </w:rPr>
            </w:pPr>
            <w:r w:rsidRPr="00010447">
              <w:rPr>
                <w:rFonts w:ascii="Arial" w:hAnsi="Arial" w:cs="Arial"/>
                <w:b/>
                <w:bCs/>
                <w:sz w:val="16"/>
                <w:szCs w:val="16"/>
              </w:rPr>
              <w:t xml:space="preserve">269,914 </w:t>
            </w:r>
          </w:p>
        </w:tc>
        <w:tc>
          <w:tcPr>
            <w:tcW w:w="579" w:type="pct"/>
            <w:tcBorders>
              <w:top w:val="single" w:sz="4" w:space="0" w:color="auto"/>
              <w:left w:val="nil"/>
              <w:bottom w:val="single" w:sz="4" w:space="0" w:color="auto"/>
              <w:right w:val="nil"/>
            </w:tcBorders>
            <w:shd w:val="clear" w:color="000000" w:fill="E6E6E6"/>
            <w:noWrap/>
            <w:vAlign w:val="bottom"/>
            <w:hideMark/>
          </w:tcPr>
          <w:p w14:paraId="7E722E7A" w14:textId="77777777" w:rsidR="00010447" w:rsidRPr="00010447" w:rsidRDefault="00010447" w:rsidP="00010447">
            <w:pPr>
              <w:spacing w:after="0" w:line="240" w:lineRule="auto"/>
              <w:jc w:val="right"/>
              <w:rPr>
                <w:rFonts w:ascii="Arial" w:hAnsi="Arial" w:cs="Arial"/>
                <w:b/>
                <w:bCs/>
                <w:sz w:val="16"/>
                <w:szCs w:val="16"/>
              </w:rPr>
            </w:pPr>
            <w:r w:rsidRPr="00010447">
              <w:rPr>
                <w:rFonts w:ascii="Arial" w:hAnsi="Arial" w:cs="Arial"/>
                <w:b/>
                <w:bCs/>
                <w:sz w:val="16"/>
                <w:szCs w:val="16"/>
              </w:rPr>
              <w:t xml:space="preserve">212,492 </w:t>
            </w:r>
          </w:p>
        </w:tc>
        <w:tc>
          <w:tcPr>
            <w:tcW w:w="579" w:type="pct"/>
            <w:tcBorders>
              <w:top w:val="single" w:sz="4" w:space="0" w:color="auto"/>
              <w:left w:val="nil"/>
              <w:bottom w:val="single" w:sz="4" w:space="0" w:color="auto"/>
              <w:right w:val="nil"/>
            </w:tcBorders>
            <w:shd w:val="clear" w:color="auto" w:fill="auto"/>
            <w:noWrap/>
            <w:vAlign w:val="bottom"/>
            <w:hideMark/>
          </w:tcPr>
          <w:p w14:paraId="7D6E0BEE" w14:textId="77777777" w:rsidR="00010447" w:rsidRPr="00010447" w:rsidRDefault="00010447" w:rsidP="00010447">
            <w:pPr>
              <w:spacing w:after="0" w:line="240" w:lineRule="auto"/>
              <w:jc w:val="right"/>
              <w:rPr>
                <w:rFonts w:ascii="Arial" w:hAnsi="Arial" w:cs="Arial"/>
                <w:b/>
                <w:bCs/>
                <w:sz w:val="16"/>
                <w:szCs w:val="16"/>
              </w:rPr>
            </w:pPr>
            <w:r w:rsidRPr="00010447">
              <w:rPr>
                <w:rFonts w:ascii="Arial" w:hAnsi="Arial" w:cs="Arial"/>
                <w:b/>
                <w:bCs/>
                <w:sz w:val="16"/>
                <w:szCs w:val="16"/>
              </w:rPr>
              <w:t xml:space="preserve">140,039 </w:t>
            </w:r>
          </w:p>
        </w:tc>
        <w:tc>
          <w:tcPr>
            <w:tcW w:w="579" w:type="pct"/>
            <w:tcBorders>
              <w:top w:val="single" w:sz="4" w:space="0" w:color="auto"/>
              <w:left w:val="nil"/>
              <w:bottom w:val="single" w:sz="4" w:space="0" w:color="auto"/>
              <w:right w:val="nil"/>
            </w:tcBorders>
            <w:shd w:val="clear" w:color="auto" w:fill="auto"/>
            <w:noWrap/>
            <w:vAlign w:val="bottom"/>
            <w:hideMark/>
          </w:tcPr>
          <w:p w14:paraId="01CCB55B" w14:textId="77777777" w:rsidR="00010447" w:rsidRPr="00010447" w:rsidRDefault="00010447" w:rsidP="00010447">
            <w:pPr>
              <w:spacing w:after="0" w:line="240" w:lineRule="auto"/>
              <w:jc w:val="right"/>
              <w:rPr>
                <w:rFonts w:ascii="Arial" w:hAnsi="Arial" w:cs="Arial"/>
                <w:b/>
                <w:bCs/>
                <w:sz w:val="16"/>
                <w:szCs w:val="16"/>
              </w:rPr>
            </w:pPr>
            <w:r w:rsidRPr="00010447">
              <w:rPr>
                <w:rFonts w:ascii="Arial" w:hAnsi="Arial" w:cs="Arial"/>
                <w:b/>
                <w:bCs/>
                <w:sz w:val="16"/>
                <w:szCs w:val="16"/>
              </w:rPr>
              <w:t xml:space="preserve">124,309 </w:t>
            </w:r>
          </w:p>
        </w:tc>
        <w:tc>
          <w:tcPr>
            <w:tcW w:w="579" w:type="pct"/>
            <w:tcBorders>
              <w:top w:val="single" w:sz="4" w:space="0" w:color="auto"/>
              <w:left w:val="nil"/>
              <w:bottom w:val="single" w:sz="4" w:space="0" w:color="auto"/>
              <w:right w:val="nil"/>
            </w:tcBorders>
            <w:shd w:val="clear" w:color="auto" w:fill="auto"/>
            <w:noWrap/>
            <w:vAlign w:val="bottom"/>
            <w:hideMark/>
          </w:tcPr>
          <w:p w14:paraId="25561C55" w14:textId="77777777" w:rsidR="00010447" w:rsidRPr="00010447" w:rsidRDefault="00010447" w:rsidP="00010447">
            <w:pPr>
              <w:spacing w:after="0" w:line="240" w:lineRule="auto"/>
              <w:jc w:val="right"/>
              <w:rPr>
                <w:rFonts w:ascii="Arial" w:hAnsi="Arial" w:cs="Arial"/>
                <w:b/>
                <w:bCs/>
                <w:sz w:val="16"/>
                <w:szCs w:val="16"/>
              </w:rPr>
            </w:pPr>
            <w:r w:rsidRPr="00010447">
              <w:rPr>
                <w:rFonts w:ascii="Arial" w:hAnsi="Arial" w:cs="Arial"/>
                <w:b/>
                <w:bCs/>
                <w:sz w:val="16"/>
                <w:szCs w:val="16"/>
              </w:rPr>
              <w:t xml:space="preserve">120,327 </w:t>
            </w:r>
          </w:p>
        </w:tc>
      </w:tr>
    </w:tbl>
    <w:p w14:paraId="24E89AB6" w14:textId="410BD032" w:rsidR="00003EA1" w:rsidRPr="0061462C" w:rsidRDefault="00003EA1" w:rsidP="00010447">
      <w:pPr>
        <w:pStyle w:val="TableGraphic"/>
        <w:rPr>
          <w:rFonts w:ascii="Arial" w:hAnsi="Arial" w:cs="Arial"/>
          <w:sz w:val="16"/>
          <w:szCs w:val="16"/>
        </w:rPr>
      </w:pPr>
      <w:r w:rsidRPr="0061462C">
        <w:rPr>
          <w:rFonts w:ascii="Arial" w:hAnsi="Arial" w:cs="Arial"/>
          <w:sz w:val="16"/>
          <w:szCs w:val="16"/>
        </w:rPr>
        <w:t>Prepared on Australian Accounting Standards basis.</w:t>
      </w:r>
    </w:p>
    <w:p w14:paraId="0A83FCD4" w14:textId="77777777" w:rsidR="00003EA1" w:rsidRPr="00442DC4" w:rsidRDefault="00003EA1" w:rsidP="00003EA1">
      <w:pPr>
        <w:pStyle w:val="TableGraphic"/>
        <w:numPr>
          <w:ilvl w:val="0"/>
          <w:numId w:val="44"/>
        </w:numPr>
        <w:rPr>
          <w:rFonts w:ascii="Arial" w:hAnsi="Arial" w:cs="Arial"/>
          <w:sz w:val="16"/>
          <w:szCs w:val="16"/>
        </w:rPr>
      </w:pPr>
      <w:r w:rsidRPr="00442DC4">
        <w:rPr>
          <w:rFonts w:ascii="Arial" w:hAnsi="Arial" w:cs="Arial"/>
          <w:sz w:val="16"/>
          <w:szCs w:val="16"/>
        </w:rPr>
        <w:t>Includes both current Bill 2 and prior Act 2/4/6 appropriations and special capital appropriations.</w:t>
      </w:r>
    </w:p>
    <w:p w14:paraId="04871A26" w14:textId="77777777" w:rsidR="00003EA1" w:rsidRPr="00442DC4" w:rsidRDefault="00003EA1" w:rsidP="00003EA1">
      <w:pPr>
        <w:pStyle w:val="ChartandTableFootnoteAlpha"/>
        <w:numPr>
          <w:ilvl w:val="0"/>
          <w:numId w:val="44"/>
        </w:numPr>
        <w:rPr>
          <w:rFonts w:cs="Arial"/>
          <w:szCs w:val="16"/>
        </w:rPr>
      </w:pPr>
      <w:r w:rsidRPr="00442DC4">
        <w:rPr>
          <w:rFonts w:cs="Arial"/>
          <w:szCs w:val="16"/>
        </w:rPr>
        <w:t>Does not include annual finance lease costs. Includes purchases from current and previous years’ Departmental capital budgets (DCBs).</w:t>
      </w:r>
    </w:p>
    <w:p w14:paraId="48B10C25" w14:textId="226AE174" w:rsidR="00132F9E" w:rsidRDefault="00132F9E" w:rsidP="00442DC4">
      <w:pPr>
        <w:pStyle w:val="ChartandTableFootnoteAlpha-Bullet"/>
        <w:numPr>
          <w:ilvl w:val="0"/>
          <w:numId w:val="0"/>
        </w:numPr>
        <w:ind w:left="454"/>
      </w:pPr>
    </w:p>
    <w:p w14:paraId="7957F3BB" w14:textId="3E2E4FE9" w:rsidR="00010447" w:rsidRDefault="00010447">
      <w:pPr>
        <w:spacing w:after="0" w:line="240" w:lineRule="auto"/>
        <w:jc w:val="left"/>
        <w:rPr>
          <w:rFonts w:ascii="Arial" w:hAnsi="Arial" w:cs="Arial"/>
          <w:sz w:val="16"/>
          <w:szCs w:val="16"/>
        </w:rPr>
      </w:pPr>
      <w:r>
        <w:br w:type="page"/>
      </w:r>
    </w:p>
    <w:p w14:paraId="793D7892" w14:textId="6102BCA4" w:rsidR="00B22FD1" w:rsidRPr="000C48D5" w:rsidRDefault="00B22FD1" w:rsidP="00B22FD1">
      <w:pPr>
        <w:pStyle w:val="ChartandTableFootnoteAlpha-Bullet"/>
        <w:numPr>
          <w:ilvl w:val="0"/>
          <w:numId w:val="0"/>
        </w:numPr>
        <w:rPr>
          <w:b/>
          <w:bCs/>
          <w:sz w:val="20"/>
          <w:szCs w:val="20"/>
        </w:rPr>
      </w:pPr>
      <w:r w:rsidRPr="000C48D5">
        <w:rPr>
          <w:b/>
          <w:bCs/>
          <w:sz w:val="20"/>
          <w:szCs w:val="20"/>
        </w:rPr>
        <w:t>Table 3.6: Statement of asset movements (Budget year 202</w:t>
      </w:r>
      <w:r w:rsidR="00E85C5D">
        <w:rPr>
          <w:b/>
          <w:bCs/>
          <w:sz w:val="20"/>
          <w:szCs w:val="20"/>
        </w:rPr>
        <w:t>1</w:t>
      </w:r>
      <w:r w:rsidRPr="000C48D5">
        <w:rPr>
          <w:b/>
          <w:bCs/>
          <w:sz w:val="20"/>
          <w:szCs w:val="20"/>
        </w:rPr>
        <w:t>-2</w:t>
      </w:r>
      <w:r w:rsidR="00E85C5D">
        <w:rPr>
          <w:b/>
          <w:bCs/>
          <w:sz w:val="20"/>
          <w:szCs w:val="20"/>
        </w:rPr>
        <w:t>2</w:t>
      </w:r>
      <w:r w:rsidRPr="000C48D5">
        <w:rPr>
          <w:b/>
          <w:bCs/>
          <w:sz w:val="20"/>
          <w:szCs w:val="20"/>
        </w:rPr>
        <w:t>)</w:t>
      </w:r>
    </w:p>
    <w:tbl>
      <w:tblPr>
        <w:tblW w:w="7120" w:type="dxa"/>
        <w:tblLook w:val="04A0" w:firstRow="1" w:lastRow="0" w:firstColumn="1" w:lastColumn="0" w:noHBand="0" w:noVBand="1"/>
      </w:tblPr>
      <w:tblGrid>
        <w:gridCol w:w="3440"/>
        <w:gridCol w:w="945"/>
        <w:gridCol w:w="1025"/>
        <w:gridCol w:w="1061"/>
        <w:gridCol w:w="1035"/>
      </w:tblGrid>
      <w:tr w:rsidR="00B22FD1" w:rsidRPr="00B22FD1" w14:paraId="2FBA3773" w14:textId="77777777" w:rsidTr="00B22FD1">
        <w:trPr>
          <w:trHeight w:val="1125"/>
        </w:trPr>
        <w:tc>
          <w:tcPr>
            <w:tcW w:w="3440" w:type="dxa"/>
            <w:tcBorders>
              <w:top w:val="single" w:sz="4" w:space="0" w:color="auto"/>
              <w:left w:val="nil"/>
              <w:bottom w:val="nil"/>
              <w:right w:val="nil"/>
            </w:tcBorders>
            <w:shd w:val="clear" w:color="auto" w:fill="auto"/>
            <w:noWrap/>
            <w:hideMark/>
          </w:tcPr>
          <w:p w14:paraId="23DFAB59" w14:textId="4A67553A" w:rsidR="00B22FD1" w:rsidRPr="00B22FD1" w:rsidRDefault="00B22FD1">
            <w:pPr>
              <w:rPr>
                <w:rFonts w:ascii="Arial" w:hAnsi="Arial" w:cs="Arial"/>
                <w:b/>
                <w:bCs/>
                <w:sz w:val="16"/>
                <w:szCs w:val="16"/>
              </w:rPr>
            </w:pPr>
            <w:r w:rsidRPr="00B22FD1">
              <w:rPr>
                <w:rFonts w:ascii="Arial" w:hAnsi="Arial" w:cs="Arial"/>
                <w:b/>
                <w:bCs/>
                <w:sz w:val="16"/>
                <w:szCs w:val="16"/>
              </w:rPr>
              <w:t> </w:t>
            </w:r>
          </w:p>
        </w:tc>
        <w:tc>
          <w:tcPr>
            <w:tcW w:w="920" w:type="dxa"/>
            <w:tcBorders>
              <w:top w:val="single" w:sz="4" w:space="0" w:color="auto"/>
              <w:left w:val="nil"/>
              <w:bottom w:val="single" w:sz="4" w:space="0" w:color="auto"/>
              <w:right w:val="nil"/>
            </w:tcBorders>
            <w:shd w:val="clear" w:color="auto" w:fill="auto"/>
            <w:hideMark/>
          </w:tcPr>
          <w:p w14:paraId="56BD4667" w14:textId="77777777" w:rsidR="00B22FD1" w:rsidRPr="00B22FD1" w:rsidRDefault="00B22FD1" w:rsidP="00B22FD1">
            <w:pPr>
              <w:spacing w:after="0" w:line="240" w:lineRule="auto"/>
              <w:jc w:val="right"/>
              <w:rPr>
                <w:rFonts w:ascii="Arial" w:hAnsi="Arial" w:cs="Arial"/>
                <w:b/>
                <w:bCs/>
                <w:sz w:val="16"/>
                <w:szCs w:val="16"/>
              </w:rPr>
            </w:pPr>
            <w:r w:rsidRPr="00B22FD1">
              <w:rPr>
                <w:rFonts w:ascii="Arial" w:hAnsi="Arial" w:cs="Arial"/>
                <w:b/>
                <w:bCs/>
                <w:sz w:val="16"/>
                <w:szCs w:val="16"/>
              </w:rPr>
              <w:t>Buildings</w:t>
            </w:r>
            <w:r w:rsidRPr="00B22FD1">
              <w:rPr>
                <w:rFonts w:ascii="Arial" w:hAnsi="Arial" w:cs="Arial"/>
                <w:b/>
                <w:bCs/>
                <w:sz w:val="16"/>
                <w:szCs w:val="16"/>
              </w:rPr>
              <w:br/>
            </w:r>
            <w:r w:rsidRPr="00B22FD1">
              <w:rPr>
                <w:rFonts w:ascii="Arial" w:hAnsi="Arial" w:cs="Arial"/>
                <w:b/>
                <w:bCs/>
                <w:sz w:val="16"/>
                <w:szCs w:val="16"/>
              </w:rPr>
              <w:br/>
            </w:r>
            <w:r w:rsidRPr="00B22FD1">
              <w:rPr>
                <w:rFonts w:ascii="Arial" w:hAnsi="Arial" w:cs="Arial"/>
                <w:b/>
                <w:bCs/>
                <w:sz w:val="16"/>
                <w:szCs w:val="16"/>
              </w:rPr>
              <w:br/>
            </w:r>
            <w:r w:rsidRPr="00B22FD1">
              <w:rPr>
                <w:rFonts w:ascii="Arial" w:hAnsi="Arial" w:cs="Arial"/>
                <w:b/>
                <w:bCs/>
                <w:sz w:val="16"/>
                <w:szCs w:val="16"/>
              </w:rPr>
              <w:br/>
              <w:t>$'000</w:t>
            </w:r>
          </w:p>
        </w:tc>
        <w:tc>
          <w:tcPr>
            <w:tcW w:w="920" w:type="dxa"/>
            <w:tcBorders>
              <w:top w:val="single" w:sz="4" w:space="0" w:color="auto"/>
              <w:left w:val="nil"/>
              <w:bottom w:val="single" w:sz="4" w:space="0" w:color="auto"/>
              <w:right w:val="nil"/>
            </w:tcBorders>
            <w:shd w:val="clear" w:color="auto" w:fill="auto"/>
            <w:hideMark/>
          </w:tcPr>
          <w:p w14:paraId="3642CBCA" w14:textId="77777777" w:rsidR="00B22FD1" w:rsidRPr="00B22FD1" w:rsidRDefault="00B22FD1" w:rsidP="00B22FD1">
            <w:pPr>
              <w:spacing w:after="0" w:line="240" w:lineRule="auto"/>
              <w:jc w:val="right"/>
              <w:rPr>
                <w:rFonts w:ascii="Arial" w:hAnsi="Arial" w:cs="Arial"/>
                <w:b/>
                <w:bCs/>
                <w:sz w:val="16"/>
                <w:szCs w:val="16"/>
              </w:rPr>
            </w:pPr>
            <w:r w:rsidRPr="00B22FD1">
              <w:rPr>
                <w:rFonts w:ascii="Arial" w:hAnsi="Arial" w:cs="Arial"/>
                <w:b/>
                <w:bCs/>
                <w:sz w:val="16"/>
                <w:szCs w:val="16"/>
              </w:rPr>
              <w:t>Other</w:t>
            </w:r>
            <w:r w:rsidRPr="00B22FD1">
              <w:rPr>
                <w:rFonts w:ascii="Arial" w:hAnsi="Arial" w:cs="Arial"/>
                <w:b/>
                <w:bCs/>
                <w:sz w:val="16"/>
                <w:szCs w:val="16"/>
              </w:rPr>
              <w:br/>
              <w:t>property,</w:t>
            </w:r>
            <w:r w:rsidRPr="00B22FD1">
              <w:rPr>
                <w:rFonts w:ascii="Arial" w:hAnsi="Arial" w:cs="Arial"/>
                <w:b/>
                <w:bCs/>
                <w:sz w:val="16"/>
                <w:szCs w:val="16"/>
              </w:rPr>
              <w:br/>
              <w:t>plant and</w:t>
            </w:r>
            <w:r w:rsidRPr="00B22FD1">
              <w:rPr>
                <w:rFonts w:ascii="Arial" w:hAnsi="Arial" w:cs="Arial"/>
                <w:b/>
                <w:bCs/>
                <w:sz w:val="16"/>
                <w:szCs w:val="16"/>
              </w:rPr>
              <w:br/>
              <w:t>equipment</w:t>
            </w:r>
            <w:r w:rsidRPr="00B22FD1">
              <w:rPr>
                <w:rFonts w:ascii="Arial" w:hAnsi="Arial" w:cs="Arial"/>
                <w:b/>
                <w:bCs/>
                <w:sz w:val="16"/>
                <w:szCs w:val="16"/>
              </w:rPr>
              <w:br/>
              <w:t>$'000</w:t>
            </w:r>
          </w:p>
        </w:tc>
        <w:tc>
          <w:tcPr>
            <w:tcW w:w="920" w:type="dxa"/>
            <w:tcBorders>
              <w:top w:val="single" w:sz="4" w:space="0" w:color="auto"/>
              <w:left w:val="nil"/>
              <w:bottom w:val="single" w:sz="4" w:space="0" w:color="auto"/>
              <w:right w:val="nil"/>
            </w:tcBorders>
            <w:shd w:val="clear" w:color="auto" w:fill="auto"/>
            <w:hideMark/>
          </w:tcPr>
          <w:p w14:paraId="3B90CD37" w14:textId="77777777" w:rsidR="00B22FD1" w:rsidRPr="00B22FD1" w:rsidRDefault="00B22FD1" w:rsidP="00B22FD1">
            <w:pPr>
              <w:spacing w:after="0" w:line="240" w:lineRule="auto"/>
              <w:jc w:val="right"/>
              <w:rPr>
                <w:rFonts w:ascii="Arial" w:hAnsi="Arial" w:cs="Arial"/>
                <w:b/>
                <w:bCs/>
                <w:sz w:val="16"/>
                <w:szCs w:val="16"/>
              </w:rPr>
            </w:pPr>
            <w:r w:rsidRPr="00B22FD1">
              <w:rPr>
                <w:rFonts w:ascii="Arial" w:hAnsi="Arial" w:cs="Arial"/>
                <w:b/>
                <w:bCs/>
                <w:sz w:val="16"/>
                <w:szCs w:val="16"/>
              </w:rPr>
              <w:t>Computer</w:t>
            </w:r>
            <w:r w:rsidRPr="00B22FD1">
              <w:rPr>
                <w:rFonts w:ascii="Arial" w:hAnsi="Arial" w:cs="Arial"/>
                <w:b/>
                <w:bCs/>
                <w:sz w:val="16"/>
                <w:szCs w:val="16"/>
              </w:rPr>
              <w:br/>
              <w:t>software and</w:t>
            </w:r>
            <w:r w:rsidRPr="00B22FD1">
              <w:rPr>
                <w:rFonts w:ascii="Arial" w:hAnsi="Arial" w:cs="Arial"/>
                <w:b/>
                <w:bCs/>
                <w:sz w:val="16"/>
                <w:szCs w:val="16"/>
              </w:rPr>
              <w:br/>
              <w:t>intangibles</w:t>
            </w:r>
            <w:r w:rsidRPr="00B22FD1">
              <w:rPr>
                <w:rFonts w:ascii="Arial" w:hAnsi="Arial" w:cs="Arial"/>
                <w:b/>
                <w:bCs/>
                <w:sz w:val="16"/>
                <w:szCs w:val="16"/>
              </w:rPr>
              <w:br/>
              <w:t>$'000</w:t>
            </w:r>
          </w:p>
        </w:tc>
        <w:tc>
          <w:tcPr>
            <w:tcW w:w="920" w:type="dxa"/>
            <w:tcBorders>
              <w:top w:val="single" w:sz="4" w:space="0" w:color="auto"/>
              <w:left w:val="nil"/>
              <w:bottom w:val="single" w:sz="4" w:space="0" w:color="auto"/>
              <w:right w:val="nil"/>
            </w:tcBorders>
            <w:shd w:val="clear" w:color="auto" w:fill="auto"/>
            <w:hideMark/>
          </w:tcPr>
          <w:p w14:paraId="3D1D7FBD" w14:textId="77777777" w:rsidR="00B22FD1" w:rsidRPr="00B22FD1" w:rsidRDefault="00B22FD1" w:rsidP="00B22FD1">
            <w:pPr>
              <w:spacing w:after="0" w:line="240" w:lineRule="auto"/>
              <w:jc w:val="right"/>
              <w:rPr>
                <w:rFonts w:ascii="Arial" w:hAnsi="Arial" w:cs="Arial"/>
                <w:b/>
                <w:bCs/>
                <w:sz w:val="16"/>
                <w:szCs w:val="16"/>
              </w:rPr>
            </w:pPr>
            <w:r w:rsidRPr="00B22FD1">
              <w:rPr>
                <w:rFonts w:ascii="Arial" w:hAnsi="Arial" w:cs="Arial"/>
                <w:b/>
                <w:bCs/>
                <w:sz w:val="16"/>
                <w:szCs w:val="16"/>
              </w:rPr>
              <w:t>Total</w:t>
            </w:r>
            <w:r w:rsidRPr="00B22FD1">
              <w:rPr>
                <w:rFonts w:ascii="Arial" w:hAnsi="Arial" w:cs="Arial"/>
                <w:b/>
                <w:bCs/>
                <w:sz w:val="16"/>
                <w:szCs w:val="16"/>
              </w:rPr>
              <w:br/>
            </w:r>
            <w:r w:rsidRPr="00B22FD1">
              <w:rPr>
                <w:rFonts w:ascii="Arial" w:hAnsi="Arial" w:cs="Arial"/>
                <w:b/>
                <w:bCs/>
                <w:sz w:val="16"/>
                <w:szCs w:val="16"/>
              </w:rPr>
              <w:br/>
            </w:r>
            <w:r w:rsidRPr="00B22FD1">
              <w:rPr>
                <w:rFonts w:ascii="Arial" w:hAnsi="Arial" w:cs="Arial"/>
                <w:b/>
                <w:bCs/>
                <w:sz w:val="16"/>
                <w:szCs w:val="16"/>
              </w:rPr>
              <w:br/>
            </w:r>
            <w:r w:rsidRPr="00B22FD1">
              <w:rPr>
                <w:rFonts w:ascii="Arial" w:hAnsi="Arial" w:cs="Arial"/>
                <w:b/>
                <w:bCs/>
                <w:sz w:val="16"/>
                <w:szCs w:val="16"/>
              </w:rPr>
              <w:br/>
              <w:t>$'000</w:t>
            </w:r>
          </w:p>
        </w:tc>
      </w:tr>
      <w:tr w:rsidR="00B22FD1" w:rsidRPr="00B22FD1" w14:paraId="2E17DA3E" w14:textId="77777777" w:rsidTr="00B22FD1">
        <w:trPr>
          <w:trHeight w:val="225"/>
        </w:trPr>
        <w:tc>
          <w:tcPr>
            <w:tcW w:w="3440" w:type="dxa"/>
            <w:tcBorders>
              <w:top w:val="nil"/>
              <w:left w:val="nil"/>
              <w:bottom w:val="nil"/>
              <w:right w:val="nil"/>
            </w:tcBorders>
            <w:shd w:val="clear" w:color="auto" w:fill="auto"/>
            <w:vAlign w:val="bottom"/>
            <w:hideMark/>
          </w:tcPr>
          <w:p w14:paraId="15EDFCB0" w14:textId="77777777" w:rsidR="00B22FD1" w:rsidRPr="00B22FD1" w:rsidRDefault="00B22FD1" w:rsidP="00B22FD1">
            <w:pPr>
              <w:spacing w:after="0" w:line="240" w:lineRule="auto"/>
              <w:jc w:val="left"/>
              <w:rPr>
                <w:rFonts w:ascii="Arial" w:hAnsi="Arial" w:cs="Arial"/>
                <w:b/>
                <w:bCs/>
                <w:sz w:val="16"/>
                <w:szCs w:val="16"/>
              </w:rPr>
            </w:pPr>
            <w:r w:rsidRPr="00B22FD1">
              <w:rPr>
                <w:rFonts w:ascii="Arial" w:hAnsi="Arial" w:cs="Arial"/>
                <w:b/>
                <w:bCs/>
                <w:sz w:val="16"/>
                <w:szCs w:val="16"/>
              </w:rPr>
              <w:t>As at 1 July 2021</w:t>
            </w:r>
          </w:p>
        </w:tc>
        <w:tc>
          <w:tcPr>
            <w:tcW w:w="920" w:type="dxa"/>
            <w:tcBorders>
              <w:top w:val="nil"/>
              <w:left w:val="nil"/>
              <w:bottom w:val="nil"/>
              <w:right w:val="nil"/>
            </w:tcBorders>
            <w:shd w:val="clear" w:color="auto" w:fill="auto"/>
            <w:noWrap/>
            <w:vAlign w:val="bottom"/>
            <w:hideMark/>
          </w:tcPr>
          <w:p w14:paraId="6603B178" w14:textId="77777777" w:rsidR="00B22FD1" w:rsidRPr="00B22FD1" w:rsidRDefault="00B22FD1" w:rsidP="00B22FD1">
            <w:pPr>
              <w:spacing w:after="0" w:line="240" w:lineRule="auto"/>
              <w:jc w:val="right"/>
              <w:rPr>
                <w:rFonts w:ascii="Arial" w:hAnsi="Arial" w:cs="Arial"/>
                <w:b/>
                <w:bCs/>
                <w:sz w:val="16"/>
                <w:szCs w:val="16"/>
              </w:rPr>
            </w:pPr>
          </w:p>
        </w:tc>
        <w:tc>
          <w:tcPr>
            <w:tcW w:w="920" w:type="dxa"/>
            <w:tcBorders>
              <w:top w:val="nil"/>
              <w:left w:val="nil"/>
              <w:bottom w:val="nil"/>
              <w:right w:val="nil"/>
            </w:tcBorders>
            <w:shd w:val="clear" w:color="auto" w:fill="auto"/>
            <w:noWrap/>
            <w:vAlign w:val="bottom"/>
            <w:hideMark/>
          </w:tcPr>
          <w:p w14:paraId="36BC3803" w14:textId="77777777" w:rsidR="00B22FD1" w:rsidRPr="00B22FD1" w:rsidRDefault="00B22FD1" w:rsidP="00B22FD1">
            <w:pPr>
              <w:spacing w:after="0" w:line="240" w:lineRule="auto"/>
              <w:jc w:val="right"/>
              <w:rPr>
                <w:rFonts w:ascii="Arial" w:hAnsi="Arial" w:cs="Arial"/>
                <w:b/>
                <w:bCs/>
                <w:sz w:val="16"/>
                <w:szCs w:val="16"/>
              </w:rPr>
            </w:pPr>
          </w:p>
        </w:tc>
        <w:tc>
          <w:tcPr>
            <w:tcW w:w="920" w:type="dxa"/>
            <w:tcBorders>
              <w:top w:val="nil"/>
              <w:left w:val="nil"/>
              <w:bottom w:val="nil"/>
              <w:right w:val="nil"/>
            </w:tcBorders>
            <w:shd w:val="clear" w:color="auto" w:fill="auto"/>
            <w:noWrap/>
            <w:vAlign w:val="bottom"/>
            <w:hideMark/>
          </w:tcPr>
          <w:p w14:paraId="6DBDA8BF" w14:textId="77777777" w:rsidR="00B22FD1" w:rsidRPr="00B22FD1" w:rsidRDefault="00B22FD1" w:rsidP="00B22FD1">
            <w:pPr>
              <w:spacing w:after="0" w:line="240" w:lineRule="auto"/>
              <w:jc w:val="right"/>
              <w:rPr>
                <w:rFonts w:ascii="Arial" w:hAnsi="Arial" w:cs="Arial"/>
                <w:b/>
                <w:bCs/>
                <w:sz w:val="16"/>
                <w:szCs w:val="16"/>
              </w:rPr>
            </w:pPr>
          </w:p>
        </w:tc>
        <w:tc>
          <w:tcPr>
            <w:tcW w:w="920" w:type="dxa"/>
            <w:tcBorders>
              <w:top w:val="nil"/>
              <w:left w:val="nil"/>
              <w:bottom w:val="nil"/>
              <w:right w:val="nil"/>
            </w:tcBorders>
            <w:shd w:val="clear" w:color="auto" w:fill="auto"/>
            <w:noWrap/>
            <w:vAlign w:val="bottom"/>
            <w:hideMark/>
          </w:tcPr>
          <w:p w14:paraId="1FFFA98A" w14:textId="77777777" w:rsidR="00B22FD1" w:rsidRPr="00B22FD1" w:rsidRDefault="00B22FD1" w:rsidP="00B22FD1">
            <w:pPr>
              <w:spacing w:after="0" w:line="240" w:lineRule="auto"/>
              <w:jc w:val="right"/>
              <w:rPr>
                <w:rFonts w:ascii="Arial" w:hAnsi="Arial" w:cs="Arial"/>
                <w:b/>
                <w:bCs/>
                <w:sz w:val="16"/>
                <w:szCs w:val="16"/>
              </w:rPr>
            </w:pPr>
          </w:p>
        </w:tc>
      </w:tr>
      <w:tr w:rsidR="00B22FD1" w:rsidRPr="00B22FD1" w14:paraId="73CCD5F2" w14:textId="77777777" w:rsidTr="00B22FD1">
        <w:trPr>
          <w:trHeight w:val="225"/>
        </w:trPr>
        <w:tc>
          <w:tcPr>
            <w:tcW w:w="3440" w:type="dxa"/>
            <w:tcBorders>
              <w:top w:val="nil"/>
              <w:left w:val="nil"/>
              <w:bottom w:val="nil"/>
              <w:right w:val="nil"/>
            </w:tcBorders>
            <w:shd w:val="clear" w:color="auto" w:fill="auto"/>
            <w:vAlign w:val="bottom"/>
            <w:hideMark/>
          </w:tcPr>
          <w:p w14:paraId="641C3E75" w14:textId="77777777" w:rsidR="00B22FD1" w:rsidRPr="00B22FD1" w:rsidRDefault="00B22FD1" w:rsidP="00B22FD1">
            <w:pPr>
              <w:spacing w:after="0" w:line="240" w:lineRule="auto"/>
              <w:ind w:firstLineChars="100" w:firstLine="160"/>
              <w:jc w:val="left"/>
              <w:rPr>
                <w:rFonts w:ascii="Arial" w:hAnsi="Arial" w:cs="Arial"/>
                <w:sz w:val="16"/>
                <w:szCs w:val="16"/>
              </w:rPr>
            </w:pPr>
            <w:r w:rsidRPr="00B22FD1">
              <w:rPr>
                <w:rFonts w:ascii="Arial" w:hAnsi="Arial" w:cs="Arial"/>
                <w:sz w:val="16"/>
                <w:szCs w:val="16"/>
              </w:rPr>
              <w:t xml:space="preserve">Gross book value </w:t>
            </w:r>
          </w:p>
        </w:tc>
        <w:tc>
          <w:tcPr>
            <w:tcW w:w="920" w:type="dxa"/>
            <w:tcBorders>
              <w:top w:val="nil"/>
              <w:left w:val="nil"/>
              <w:bottom w:val="nil"/>
              <w:right w:val="nil"/>
            </w:tcBorders>
            <w:shd w:val="clear" w:color="auto" w:fill="auto"/>
            <w:noWrap/>
            <w:vAlign w:val="bottom"/>
            <w:hideMark/>
          </w:tcPr>
          <w:p w14:paraId="2A9508B7"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234,987 </w:t>
            </w:r>
          </w:p>
        </w:tc>
        <w:tc>
          <w:tcPr>
            <w:tcW w:w="920" w:type="dxa"/>
            <w:tcBorders>
              <w:top w:val="nil"/>
              <w:left w:val="nil"/>
              <w:bottom w:val="nil"/>
              <w:right w:val="nil"/>
            </w:tcBorders>
            <w:shd w:val="clear" w:color="auto" w:fill="auto"/>
            <w:noWrap/>
            <w:vAlign w:val="bottom"/>
            <w:hideMark/>
          </w:tcPr>
          <w:p w14:paraId="327C11C6"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75,215 </w:t>
            </w:r>
          </w:p>
        </w:tc>
        <w:tc>
          <w:tcPr>
            <w:tcW w:w="920" w:type="dxa"/>
            <w:tcBorders>
              <w:top w:val="nil"/>
              <w:left w:val="nil"/>
              <w:bottom w:val="nil"/>
              <w:right w:val="nil"/>
            </w:tcBorders>
            <w:shd w:val="clear" w:color="auto" w:fill="auto"/>
            <w:noWrap/>
            <w:vAlign w:val="bottom"/>
            <w:hideMark/>
          </w:tcPr>
          <w:p w14:paraId="5CC2A2BC"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2,052,722 </w:t>
            </w:r>
          </w:p>
        </w:tc>
        <w:tc>
          <w:tcPr>
            <w:tcW w:w="920" w:type="dxa"/>
            <w:tcBorders>
              <w:top w:val="nil"/>
              <w:left w:val="nil"/>
              <w:bottom w:val="nil"/>
              <w:right w:val="nil"/>
            </w:tcBorders>
            <w:shd w:val="clear" w:color="auto" w:fill="auto"/>
            <w:noWrap/>
            <w:vAlign w:val="bottom"/>
            <w:hideMark/>
          </w:tcPr>
          <w:p w14:paraId="31E9DCEA"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2,362,924 </w:t>
            </w:r>
          </w:p>
        </w:tc>
      </w:tr>
      <w:tr w:rsidR="00B22FD1" w:rsidRPr="00B22FD1" w14:paraId="3C6A0052" w14:textId="77777777" w:rsidTr="00B22FD1">
        <w:trPr>
          <w:trHeight w:val="225"/>
        </w:trPr>
        <w:tc>
          <w:tcPr>
            <w:tcW w:w="3440" w:type="dxa"/>
            <w:tcBorders>
              <w:top w:val="nil"/>
              <w:left w:val="nil"/>
              <w:bottom w:val="nil"/>
              <w:right w:val="nil"/>
            </w:tcBorders>
            <w:shd w:val="clear" w:color="auto" w:fill="auto"/>
            <w:noWrap/>
            <w:vAlign w:val="bottom"/>
            <w:hideMark/>
          </w:tcPr>
          <w:p w14:paraId="1438960F" w14:textId="77777777" w:rsidR="00B22FD1" w:rsidRPr="00B22FD1" w:rsidRDefault="00B22FD1" w:rsidP="00B22FD1">
            <w:pPr>
              <w:spacing w:after="0" w:line="240" w:lineRule="auto"/>
              <w:ind w:firstLineChars="100" w:firstLine="160"/>
              <w:jc w:val="left"/>
              <w:rPr>
                <w:rFonts w:ascii="Arial" w:hAnsi="Arial" w:cs="Arial"/>
                <w:sz w:val="16"/>
                <w:szCs w:val="16"/>
              </w:rPr>
            </w:pPr>
            <w:r w:rsidRPr="00B22FD1">
              <w:rPr>
                <w:rFonts w:ascii="Arial" w:hAnsi="Arial" w:cs="Arial"/>
                <w:sz w:val="16"/>
                <w:szCs w:val="16"/>
              </w:rPr>
              <w:t>Gross book value - ROU assets</w:t>
            </w:r>
          </w:p>
        </w:tc>
        <w:tc>
          <w:tcPr>
            <w:tcW w:w="920" w:type="dxa"/>
            <w:tcBorders>
              <w:top w:val="nil"/>
              <w:left w:val="nil"/>
              <w:bottom w:val="nil"/>
              <w:right w:val="nil"/>
            </w:tcBorders>
            <w:shd w:val="clear" w:color="auto" w:fill="auto"/>
            <w:noWrap/>
            <w:vAlign w:val="bottom"/>
            <w:hideMark/>
          </w:tcPr>
          <w:p w14:paraId="59E17BB7"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1,397,739 </w:t>
            </w:r>
          </w:p>
        </w:tc>
        <w:tc>
          <w:tcPr>
            <w:tcW w:w="920" w:type="dxa"/>
            <w:tcBorders>
              <w:top w:val="nil"/>
              <w:left w:val="nil"/>
              <w:bottom w:val="nil"/>
              <w:right w:val="nil"/>
            </w:tcBorders>
            <w:shd w:val="clear" w:color="auto" w:fill="auto"/>
            <w:noWrap/>
            <w:vAlign w:val="bottom"/>
            <w:hideMark/>
          </w:tcPr>
          <w:p w14:paraId="3A53F326"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8,667 </w:t>
            </w:r>
          </w:p>
        </w:tc>
        <w:tc>
          <w:tcPr>
            <w:tcW w:w="920" w:type="dxa"/>
            <w:tcBorders>
              <w:top w:val="nil"/>
              <w:left w:val="nil"/>
              <w:bottom w:val="nil"/>
              <w:right w:val="nil"/>
            </w:tcBorders>
            <w:shd w:val="clear" w:color="auto" w:fill="auto"/>
            <w:noWrap/>
            <w:vAlign w:val="bottom"/>
            <w:hideMark/>
          </w:tcPr>
          <w:p w14:paraId="41A3C036"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 </w:t>
            </w:r>
          </w:p>
        </w:tc>
        <w:tc>
          <w:tcPr>
            <w:tcW w:w="920" w:type="dxa"/>
            <w:tcBorders>
              <w:top w:val="nil"/>
              <w:left w:val="nil"/>
              <w:bottom w:val="nil"/>
              <w:right w:val="nil"/>
            </w:tcBorders>
            <w:shd w:val="clear" w:color="auto" w:fill="auto"/>
            <w:noWrap/>
            <w:vAlign w:val="bottom"/>
            <w:hideMark/>
          </w:tcPr>
          <w:p w14:paraId="4211B56D"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1,406,406 </w:t>
            </w:r>
          </w:p>
        </w:tc>
      </w:tr>
      <w:tr w:rsidR="00B22FD1" w:rsidRPr="00B22FD1" w14:paraId="3CE883CD" w14:textId="77777777" w:rsidTr="00B22FD1">
        <w:trPr>
          <w:trHeight w:val="450"/>
        </w:trPr>
        <w:tc>
          <w:tcPr>
            <w:tcW w:w="3440" w:type="dxa"/>
            <w:tcBorders>
              <w:top w:val="nil"/>
              <w:left w:val="nil"/>
              <w:bottom w:val="nil"/>
              <w:right w:val="nil"/>
            </w:tcBorders>
            <w:shd w:val="clear" w:color="auto" w:fill="auto"/>
            <w:vAlign w:val="bottom"/>
            <w:hideMark/>
          </w:tcPr>
          <w:p w14:paraId="499B2EF1" w14:textId="54B7B3E8" w:rsidR="00B22FD1" w:rsidRPr="00B22FD1" w:rsidRDefault="00B22FD1" w:rsidP="00B22FD1">
            <w:pPr>
              <w:spacing w:after="0" w:line="240" w:lineRule="auto"/>
              <w:ind w:firstLineChars="100" w:firstLine="160"/>
              <w:jc w:val="left"/>
              <w:rPr>
                <w:rFonts w:ascii="Arial" w:hAnsi="Arial" w:cs="Arial"/>
                <w:sz w:val="16"/>
                <w:szCs w:val="16"/>
              </w:rPr>
            </w:pPr>
            <w:r w:rsidRPr="00B22FD1">
              <w:rPr>
                <w:rFonts w:ascii="Arial" w:hAnsi="Arial" w:cs="Arial"/>
                <w:sz w:val="16"/>
                <w:szCs w:val="16"/>
              </w:rPr>
              <w:t>Accumulated depreciation/</w:t>
            </w:r>
            <w:r w:rsidRPr="00B22FD1">
              <w:rPr>
                <w:rFonts w:ascii="Arial" w:hAnsi="Arial" w:cs="Arial"/>
                <w:sz w:val="16"/>
                <w:szCs w:val="16"/>
              </w:rPr>
              <w:br/>
            </w:r>
            <w:r w:rsidR="005B3FE6">
              <w:rPr>
                <w:rFonts w:ascii="Arial" w:hAnsi="Arial" w:cs="Arial"/>
                <w:sz w:val="16"/>
                <w:szCs w:val="16"/>
              </w:rPr>
              <w:t xml:space="preserve">     </w:t>
            </w:r>
            <w:r w:rsidRPr="00B22FD1">
              <w:rPr>
                <w:rFonts w:ascii="Arial" w:hAnsi="Arial" w:cs="Arial"/>
                <w:sz w:val="16"/>
                <w:szCs w:val="16"/>
              </w:rPr>
              <w:t>amortisation and impairment</w:t>
            </w:r>
          </w:p>
        </w:tc>
        <w:tc>
          <w:tcPr>
            <w:tcW w:w="920" w:type="dxa"/>
            <w:tcBorders>
              <w:top w:val="nil"/>
              <w:left w:val="nil"/>
              <w:bottom w:val="nil"/>
              <w:right w:val="nil"/>
            </w:tcBorders>
            <w:shd w:val="clear" w:color="auto" w:fill="auto"/>
            <w:noWrap/>
            <w:vAlign w:val="bottom"/>
            <w:hideMark/>
          </w:tcPr>
          <w:p w14:paraId="6164B5A1"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(70,040)</w:t>
            </w:r>
          </w:p>
        </w:tc>
        <w:tc>
          <w:tcPr>
            <w:tcW w:w="920" w:type="dxa"/>
            <w:tcBorders>
              <w:top w:val="nil"/>
              <w:left w:val="nil"/>
              <w:bottom w:val="nil"/>
              <w:right w:val="nil"/>
            </w:tcBorders>
            <w:shd w:val="clear" w:color="auto" w:fill="auto"/>
            <w:noWrap/>
            <w:vAlign w:val="bottom"/>
            <w:hideMark/>
          </w:tcPr>
          <w:p w14:paraId="6F98D8C6"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(35,966)</w:t>
            </w:r>
          </w:p>
        </w:tc>
        <w:tc>
          <w:tcPr>
            <w:tcW w:w="920" w:type="dxa"/>
            <w:tcBorders>
              <w:top w:val="nil"/>
              <w:left w:val="nil"/>
              <w:bottom w:val="nil"/>
              <w:right w:val="nil"/>
            </w:tcBorders>
            <w:shd w:val="clear" w:color="auto" w:fill="auto"/>
            <w:noWrap/>
            <w:vAlign w:val="bottom"/>
            <w:hideMark/>
          </w:tcPr>
          <w:p w14:paraId="55C1045D"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(1,490,257)</w:t>
            </w:r>
          </w:p>
        </w:tc>
        <w:tc>
          <w:tcPr>
            <w:tcW w:w="920" w:type="dxa"/>
            <w:tcBorders>
              <w:top w:val="nil"/>
              <w:left w:val="nil"/>
              <w:bottom w:val="nil"/>
              <w:right w:val="nil"/>
            </w:tcBorders>
            <w:shd w:val="clear" w:color="auto" w:fill="auto"/>
            <w:noWrap/>
            <w:vAlign w:val="bottom"/>
            <w:hideMark/>
          </w:tcPr>
          <w:p w14:paraId="68D134EE"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(1,596,263)</w:t>
            </w:r>
          </w:p>
        </w:tc>
      </w:tr>
      <w:tr w:rsidR="00B22FD1" w:rsidRPr="00B22FD1" w14:paraId="72044073" w14:textId="77777777" w:rsidTr="00B22FD1">
        <w:trPr>
          <w:trHeight w:val="450"/>
        </w:trPr>
        <w:tc>
          <w:tcPr>
            <w:tcW w:w="3440" w:type="dxa"/>
            <w:tcBorders>
              <w:top w:val="nil"/>
              <w:left w:val="nil"/>
              <w:bottom w:val="nil"/>
              <w:right w:val="nil"/>
            </w:tcBorders>
            <w:shd w:val="clear" w:color="auto" w:fill="auto"/>
            <w:vAlign w:val="bottom"/>
            <w:hideMark/>
          </w:tcPr>
          <w:p w14:paraId="3F15142F" w14:textId="47A26A30" w:rsidR="00B22FD1" w:rsidRPr="00B22FD1" w:rsidRDefault="00B22FD1" w:rsidP="00B22FD1">
            <w:pPr>
              <w:spacing w:after="0" w:line="240" w:lineRule="auto"/>
              <w:ind w:firstLineChars="100" w:firstLine="160"/>
              <w:jc w:val="left"/>
              <w:rPr>
                <w:rFonts w:ascii="Arial" w:hAnsi="Arial" w:cs="Arial"/>
                <w:sz w:val="16"/>
                <w:szCs w:val="16"/>
              </w:rPr>
            </w:pPr>
            <w:r w:rsidRPr="00B22FD1">
              <w:rPr>
                <w:rFonts w:ascii="Arial" w:hAnsi="Arial" w:cs="Arial"/>
                <w:sz w:val="16"/>
                <w:szCs w:val="16"/>
              </w:rPr>
              <w:t xml:space="preserve">Accumulated depreciation/amortisation </w:t>
            </w:r>
            <w:r w:rsidR="005B3FE6">
              <w:rPr>
                <w:rFonts w:ascii="Arial" w:hAnsi="Arial" w:cs="Arial"/>
                <w:sz w:val="16"/>
                <w:szCs w:val="16"/>
              </w:rPr>
              <w:br/>
              <w:t xml:space="preserve">      </w:t>
            </w:r>
            <w:r w:rsidRPr="00B22FD1">
              <w:rPr>
                <w:rFonts w:ascii="Arial" w:hAnsi="Arial" w:cs="Arial"/>
                <w:sz w:val="16"/>
                <w:szCs w:val="16"/>
              </w:rPr>
              <w:t>and impairment - ROU assets</w:t>
            </w:r>
          </w:p>
        </w:tc>
        <w:tc>
          <w:tcPr>
            <w:tcW w:w="920" w:type="dxa"/>
            <w:tcBorders>
              <w:top w:val="nil"/>
              <w:left w:val="nil"/>
              <w:bottom w:val="nil"/>
              <w:right w:val="nil"/>
            </w:tcBorders>
            <w:shd w:val="clear" w:color="auto" w:fill="auto"/>
            <w:noWrap/>
            <w:vAlign w:val="bottom"/>
            <w:hideMark/>
          </w:tcPr>
          <w:p w14:paraId="26B41835"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(443,779)</w:t>
            </w:r>
          </w:p>
        </w:tc>
        <w:tc>
          <w:tcPr>
            <w:tcW w:w="920" w:type="dxa"/>
            <w:tcBorders>
              <w:top w:val="nil"/>
              <w:left w:val="nil"/>
              <w:bottom w:val="nil"/>
              <w:right w:val="nil"/>
            </w:tcBorders>
            <w:shd w:val="clear" w:color="auto" w:fill="auto"/>
            <w:noWrap/>
            <w:vAlign w:val="bottom"/>
            <w:hideMark/>
          </w:tcPr>
          <w:p w14:paraId="66116784"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(2,040)</w:t>
            </w:r>
          </w:p>
        </w:tc>
        <w:tc>
          <w:tcPr>
            <w:tcW w:w="920" w:type="dxa"/>
            <w:tcBorders>
              <w:top w:val="nil"/>
              <w:left w:val="nil"/>
              <w:bottom w:val="nil"/>
              <w:right w:val="nil"/>
            </w:tcBorders>
            <w:shd w:val="clear" w:color="auto" w:fill="auto"/>
            <w:noWrap/>
            <w:vAlign w:val="bottom"/>
            <w:hideMark/>
          </w:tcPr>
          <w:p w14:paraId="44BD30FC"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 </w:t>
            </w:r>
          </w:p>
        </w:tc>
        <w:tc>
          <w:tcPr>
            <w:tcW w:w="920" w:type="dxa"/>
            <w:tcBorders>
              <w:top w:val="nil"/>
              <w:left w:val="nil"/>
              <w:bottom w:val="nil"/>
              <w:right w:val="nil"/>
            </w:tcBorders>
            <w:shd w:val="clear" w:color="auto" w:fill="auto"/>
            <w:noWrap/>
            <w:vAlign w:val="bottom"/>
            <w:hideMark/>
          </w:tcPr>
          <w:p w14:paraId="290CFAF5"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(445,819)</w:t>
            </w:r>
          </w:p>
        </w:tc>
      </w:tr>
      <w:tr w:rsidR="00B22FD1" w:rsidRPr="00B22FD1" w14:paraId="31347FD0" w14:textId="77777777" w:rsidTr="00B22FD1">
        <w:trPr>
          <w:trHeight w:val="225"/>
        </w:trPr>
        <w:tc>
          <w:tcPr>
            <w:tcW w:w="3440" w:type="dxa"/>
            <w:tcBorders>
              <w:top w:val="nil"/>
              <w:left w:val="nil"/>
              <w:bottom w:val="nil"/>
              <w:right w:val="nil"/>
            </w:tcBorders>
            <w:shd w:val="clear" w:color="auto" w:fill="auto"/>
            <w:vAlign w:val="bottom"/>
            <w:hideMark/>
          </w:tcPr>
          <w:p w14:paraId="28296581" w14:textId="77777777" w:rsidR="00B22FD1" w:rsidRPr="00B22FD1" w:rsidRDefault="00B22FD1" w:rsidP="00B22FD1">
            <w:pPr>
              <w:spacing w:after="0" w:line="240" w:lineRule="auto"/>
              <w:jc w:val="left"/>
              <w:rPr>
                <w:rFonts w:ascii="Arial" w:hAnsi="Arial" w:cs="Arial"/>
                <w:b/>
                <w:bCs/>
                <w:sz w:val="16"/>
                <w:szCs w:val="16"/>
              </w:rPr>
            </w:pPr>
            <w:r w:rsidRPr="00B22FD1">
              <w:rPr>
                <w:rFonts w:ascii="Arial" w:hAnsi="Arial" w:cs="Arial"/>
                <w:b/>
                <w:bCs/>
                <w:sz w:val="16"/>
                <w:szCs w:val="16"/>
              </w:rPr>
              <w:t>Opening net book balance</w:t>
            </w:r>
          </w:p>
        </w:tc>
        <w:tc>
          <w:tcPr>
            <w:tcW w:w="920" w:type="dxa"/>
            <w:tcBorders>
              <w:top w:val="single" w:sz="4" w:space="0" w:color="auto"/>
              <w:left w:val="nil"/>
              <w:bottom w:val="single" w:sz="4" w:space="0" w:color="auto"/>
              <w:right w:val="nil"/>
            </w:tcBorders>
            <w:shd w:val="clear" w:color="auto" w:fill="auto"/>
            <w:noWrap/>
            <w:vAlign w:val="bottom"/>
            <w:hideMark/>
          </w:tcPr>
          <w:p w14:paraId="5727C4BA" w14:textId="77777777" w:rsidR="00B22FD1" w:rsidRPr="00B22FD1" w:rsidRDefault="00B22FD1" w:rsidP="00B22FD1">
            <w:pPr>
              <w:spacing w:after="0" w:line="240" w:lineRule="auto"/>
              <w:jc w:val="right"/>
              <w:rPr>
                <w:rFonts w:ascii="Arial" w:hAnsi="Arial" w:cs="Arial"/>
                <w:b/>
                <w:bCs/>
                <w:sz w:val="16"/>
                <w:szCs w:val="16"/>
              </w:rPr>
            </w:pPr>
            <w:r w:rsidRPr="00B22FD1">
              <w:rPr>
                <w:rFonts w:ascii="Arial" w:hAnsi="Arial" w:cs="Arial"/>
                <w:b/>
                <w:bCs/>
                <w:sz w:val="16"/>
                <w:szCs w:val="16"/>
              </w:rPr>
              <w:t xml:space="preserve">1,118,907 </w:t>
            </w:r>
          </w:p>
        </w:tc>
        <w:tc>
          <w:tcPr>
            <w:tcW w:w="920" w:type="dxa"/>
            <w:tcBorders>
              <w:top w:val="single" w:sz="4" w:space="0" w:color="auto"/>
              <w:left w:val="nil"/>
              <w:bottom w:val="single" w:sz="4" w:space="0" w:color="auto"/>
              <w:right w:val="nil"/>
            </w:tcBorders>
            <w:shd w:val="clear" w:color="auto" w:fill="auto"/>
            <w:noWrap/>
            <w:vAlign w:val="bottom"/>
            <w:hideMark/>
          </w:tcPr>
          <w:p w14:paraId="2BB2FC9F" w14:textId="77777777" w:rsidR="00B22FD1" w:rsidRPr="00B22FD1" w:rsidRDefault="00B22FD1" w:rsidP="00B22FD1">
            <w:pPr>
              <w:spacing w:after="0" w:line="240" w:lineRule="auto"/>
              <w:jc w:val="right"/>
              <w:rPr>
                <w:rFonts w:ascii="Arial" w:hAnsi="Arial" w:cs="Arial"/>
                <w:b/>
                <w:bCs/>
                <w:sz w:val="16"/>
                <w:szCs w:val="16"/>
              </w:rPr>
            </w:pPr>
            <w:r w:rsidRPr="00B22FD1">
              <w:rPr>
                <w:rFonts w:ascii="Arial" w:hAnsi="Arial" w:cs="Arial"/>
                <w:b/>
                <w:bCs/>
                <w:sz w:val="16"/>
                <w:szCs w:val="16"/>
              </w:rPr>
              <w:t xml:space="preserve">45,876 </w:t>
            </w:r>
          </w:p>
        </w:tc>
        <w:tc>
          <w:tcPr>
            <w:tcW w:w="920" w:type="dxa"/>
            <w:tcBorders>
              <w:top w:val="single" w:sz="4" w:space="0" w:color="auto"/>
              <w:left w:val="nil"/>
              <w:bottom w:val="single" w:sz="4" w:space="0" w:color="auto"/>
              <w:right w:val="nil"/>
            </w:tcBorders>
            <w:shd w:val="clear" w:color="auto" w:fill="auto"/>
            <w:noWrap/>
            <w:vAlign w:val="bottom"/>
            <w:hideMark/>
          </w:tcPr>
          <w:p w14:paraId="0C922C91" w14:textId="77777777" w:rsidR="00B22FD1" w:rsidRPr="00B22FD1" w:rsidRDefault="00B22FD1" w:rsidP="00B22FD1">
            <w:pPr>
              <w:spacing w:after="0" w:line="240" w:lineRule="auto"/>
              <w:jc w:val="right"/>
              <w:rPr>
                <w:rFonts w:ascii="Arial" w:hAnsi="Arial" w:cs="Arial"/>
                <w:b/>
                <w:bCs/>
                <w:sz w:val="16"/>
                <w:szCs w:val="16"/>
              </w:rPr>
            </w:pPr>
            <w:r w:rsidRPr="00B22FD1">
              <w:rPr>
                <w:rFonts w:ascii="Arial" w:hAnsi="Arial" w:cs="Arial"/>
                <w:b/>
                <w:bCs/>
                <w:sz w:val="16"/>
                <w:szCs w:val="16"/>
              </w:rPr>
              <w:t xml:space="preserve">562,465 </w:t>
            </w:r>
          </w:p>
        </w:tc>
        <w:tc>
          <w:tcPr>
            <w:tcW w:w="920" w:type="dxa"/>
            <w:tcBorders>
              <w:top w:val="single" w:sz="4" w:space="0" w:color="auto"/>
              <w:left w:val="nil"/>
              <w:bottom w:val="single" w:sz="4" w:space="0" w:color="auto"/>
              <w:right w:val="nil"/>
            </w:tcBorders>
            <w:shd w:val="clear" w:color="auto" w:fill="auto"/>
            <w:noWrap/>
            <w:vAlign w:val="bottom"/>
            <w:hideMark/>
          </w:tcPr>
          <w:p w14:paraId="5EC4711E" w14:textId="77777777" w:rsidR="00B22FD1" w:rsidRPr="00B22FD1" w:rsidRDefault="00B22FD1" w:rsidP="00B22FD1">
            <w:pPr>
              <w:spacing w:after="0" w:line="240" w:lineRule="auto"/>
              <w:jc w:val="right"/>
              <w:rPr>
                <w:rFonts w:ascii="Arial" w:hAnsi="Arial" w:cs="Arial"/>
                <w:b/>
                <w:bCs/>
                <w:sz w:val="16"/>
                <w:szCs w:val="16"/>
              </w:rPr>
            </w:pPr>
            <w:r w:rsidRPr="00B22FD1">
              <w:rPr>
                <w:rFonts w:ascii="Arial" w:hAnsi="Arial" w:cs="Arial"/>
                <w:b/>
                <w:bCs/>
                <w:sz w:val="16"/>
                <w:szCs w:val="16"/>
              </w:rPr>
              <w:t xml:space="preserve">1,727,248 </w:t>
            </w:r>
          </w:p>
        </w:tc>
      </w:tr>
      <w:tr w:rsidR="00B22FD1" w:rsidRPr="00B22FD1" w14:paraId="54039D53" w14:textId="77777777" w:rsidTr="00B22FD1">
        <w:trPr>
          <w:trHeight w:val="225"/>
        </w:trPr>
        <w:tc>
          <w:tcPr>
            <w:tcW w:w="3440" w:type="dxa"/>
            <w:tcBorders>
              <w:top w:val="nil"/>
              <w:left w:val="nil"/>
              <w:bottom w:val="nil"/>
              <w:right w:val="nil"/>
            </w:tcBorders>
            <w:shd w:val="clear" w:color="auto" w:fill="auto"/>
            <w:vAlign w:val="bottom"/>
            <w:hideMark/>
          </w:tcPr>
          <w:p w14:paraId="46182854" w14:textId="77777777" w:rsidR="00B22FD1" w:rsidRPr="00B22FD1" w:rsidRDefault="00B22FD1" w:rsidP="00B22FD1">
            <w:pPr>
              <w:spacing w:after="0" w:line="240" w:lineRule="auto"/>
              <w:jc w:val="left"/>
              <w:rPr>
                <w:rFonts w:ascii="Arial" w:hAnsi="Arial" w:cs="Arial"/>
                <w:b/>
                <w:bCs/>
                <w:sz w:val="16"/>
                <w:szCs w:val="16"/>
              </w:rPr>
            </w:pPr>
            <w:r w:rsidRPr="00B22FD1">
              <w:rPr>
                <w:rFonts w:ascii="Arial" w:hAnsi="Arial" w:cs="Arial"/>
                <w:b/>
                <w:bCs/>
                <w:sz w:val="16"/>
                <w:szCs w:val="16"/>
              </w:rPr>
              <w:t>Capital asset additions</w:t>
            </w:r>
          </w:p>
        </w:tc>
        <w:tc>
          <w:tcPr>
            <w:tcW w:w="920" w:type="dxa"/>
            <w:tcBorders>
              <w:top w:val="nil"/>
              <w:left w:val="nil"/>
              <w:bottom w:val="nil"/>
              <w:right w:val="nil"/>
            </w:tcBorders>
            <w:shd w:val="clear" w:color="auto" w:fill="auto"/>
            <w:noWrap/>
            <w:vAlign w:val="bottom"/>
            <w:hideMark/>
          </w:tcPr>
          <w:p w14:paraId="27CFE939" w14:textId="77777777" w:rsidR="00B22FD1" w:rsidRPr="00B22FD1" w:rsidRDefault="00B22FD1" w:rsidP="00B22FD1">
            <w:pPr>
              <w:spacing w:after="0" w:line="240" w:lineRule="auto"/>
              <w:jc w:val="right"/>
              <w:rPr>
                <w:rFonts w:ascii="Arial" w:hAnsi="Arial" w:cs="Arial"/>
                <w:b/>
                <w:bCs/>
                <w:sz w:val="16"/>
                <w:szCs w:val="16"/>
              </w:rPr>
            </w:pPr>
          </w:p>
        </w:tc>
        <w:tc>
          <w:tcPr>
            <w:tcW w:w="920" w:type="dxa"/>
            <w:tcBorders>
              <w:top w:val="nil"/>
              <w:left w:val="nil"/>
              <w:bottom w:val="nil"/>
              <w:right w:val="nil"/>
            </w:tcBorders>
            <w:shd w:val="clear" w:color="auto" w:fill="auto"/>
            <w:noWrap/>
            <w:vAlign w:val="bottom"/>
            <w:hideMark/>
          </w:tcPr>
          <w:p w14:paraId="6E32E6DA" w14:textId="77777777" w:rsidR="00B22FD1" w:rsidRPr="00B22FD1" w:rsidRDefault="00B22FD1" w:rsidP="00B22FD1">
            <w:pPr>
              <w:spacing w:after="0" w:line="240" w:lineRule="auto"/>
              <w:jc w:val="right"/>
              <w:rPr>
                <w:rFonts w:ascii="Arial" w:hAnsi="Arial" w:cs="Arial"/>
                <w:b/>
                <w:bCs/>
                <w:sz w:val="16"/>
                <w:szCs w:val="16"/>
              </w:rPr>
            </w:pPr>
          </w:p>
        </w:tc>
        <w:tc>
          <w:tcPr>
            <w:tcW w:w="920" w:type="dxa"/>
            <w:tcBorders>
              <w:top w:val="nil"/>
              <w:left w:val="nil"/>
              <w:bottom w:val="nil"/>
              <w:right w:val="nil"/>
            </w:tcBorders>
            <w:shd w:val="clear" w:color="auto" w:fill="auto"/>
            <w:noWrap/>
            <w:vAlign w:val="bottom"/>
            <w:hideMark/>
          </w:tcPr>
          <w:p w14:paraId="31CF2D69" w14:textId="77777777" w:rsidR="00B22FD1" w:rsidRPr="00B22FD1" w:rsidRDefault="00B22FD1" w:rsidP="00B22FD1">
            <w:pPr>
              <w:spacing w:after="0" w:line="240" w:lineRule="auto"/>
              <w:jc w:val="right"/>
              <w:rPr>
                <w:rFonts w:ascii="Arial" w:hAnsi="Arial" w:cs="Arial"/>
                <w:b/>
                <w:bCs/>
                <w:sz w:val="16"/>
                <w:szCs w:val="16"/>
              </w:rPr>
            </w:pPr>
          </w:p>
        </w:tc>
        <w:tc>
          <w:tcPr>
            <w:tcW w:w="920" w:type="dxa"/>
            <w:tcBorders>
              <w:top w:val="nil"/>
              <w:left w:val="nil"/>
              <w:bottom w:val="nil"/>
              <w:right w:val="nil"/>
            </w:tcBorders>
            <w:shd w:val="clear" w:color="auto" w:fill="auto"/>
            <w:noWrap/>
            <w:vAlign w:val="bottom"/>
            <w:hideMark/>
          </w:tcPr>
          <w:p w14:paraId="740DE47E" w14:textId="77777777" w:rsidR="00B22FD1" w:rsidRPr="00B22FD1" w:rsidRDefault="00B22FD1" w:rsidP="00B22FD1">
            <w:pPr>
              <w:spacing w:after="0" w:line="240" w:lineRule="auto"/>
              <w:jc w:val="right"/>
              <w:rPr>
                <w:rFonts w:ascii="Arial" w:hAnsi="Arial" w:cs="Arial"/>
                <w:b/>
                <w:bCs/>
                <w:sz w:val="16"/>
                <w:szCs w:val="16"/>
              </w:rPr>
            </w:pPr>
          </w:p>
        </w:tc>
      </w:tr>
      <w:tr w:rsidR="00B22FD1" w:rsidRPr="00B22FD1" w14:paraId="7854EA8B" w14:textId="77777777" w:rsidTr="00B22FD1">
        <w:trPr>
          <w:trHeight w:val="450"/>
        </w:trPr>
        <w:tc>
          <w:tcPr>
            <w:tcW w:w="3440" w:type="dxa"/>
            <w:tcBorders>
              <w:top w:val="nil"/>
              <w:left w:val="nil"/>
              <w:bottom w:val="nil"/>
              <w:right w:val="nil"/>
            </w:tcBorders>
            <w:shd w:val="clear" w:color="auto" w:fill="auto"/>
            <w:vAlign w:val="bottom"/>
            <w:hideMark/>
          </w:tcPr>
          <w:p w14:paraId="29B75431" w14:textId="6AC8A3B8" w:rsidR="00B22FD1" w:rsidRPr="00B22FD1" w:rsidRDefault="00B22FD1" w:rsidP="00B22FD1">
            <w:pPr>
              <w:spacing w:after="0" w:line="240" w:lineRule="auto"/>
              <w:ind w:firstLineChars="100" w:firstLine="161"/>
              <w:jc w:val="left"/>
              <w:rPr>
                <w:rFonts w:ascii="Arial" w:hAnsi="Arial" w:cs="Arial"/>
                <w:b/>
                <w:bCs/>
                <w:sz w:val="16"/>
                <w:szCs w:val="16"/>
              </w:rPr>
            </w:pPr>
            <w:r w:rsidRPr="00B22FD1">
              <w:rPr>
                <w:rFonts w:ascii="Arial" w:hAnsi="Arial" w:cs="Arial"/>
                <w:b/>
                <w:bCs/>
                <w:sz w:val="16"/>
                <w:szCs w:val="16"/>
              </w:rPr>
              <w:t>Estimated expenditure on new</w:t>
            </w:r>
            <w:r w:rsidRPr="00B22FD1">
              <w:rPr>
                <w:rFonts w:ascii="Arial" w:hAnsi="Arial" w:cs="Arial"/>
                <w:b/>
                <w:bCs/>
                <w:sz w:val="16"/>
                <w:szCs w:val="16"/>
              </w:rPr>
              <w:br/>
              <w:t xml:space="preserve">  </w:t>
            </w:r>
            <w:r w:rsidR="005B3FE6">
              <w:rPr>
                <w:rFonts w:ascii="Arial" w:hAnsi="Arial" w:cs="Arial"/>
                <w:b/>
                <w:bCs/>
                <w:sz w:val="16"/>
                <w:szCs w:val="16"/>
              </w:rPr>
              <w:t xml:space="preserve">    </w:t>
            </w:r>
            <w:r w:rsidRPr="00B22FD1">
              <w:rPr>
                <w:rFonts w:ascii="Arial" w:hAnsi="Arial" w:cs="Arial"/>
                <w:b/>
                <w:bCs/>
                <w:sz w:val="16"/>
                <w:szCs w:val="16"/>
              </w:rPr>
              <w:t>or replacement assets</w:t>
            </w:r>
          </w:p>
        </w:tc>
        <w:tc>
          <w:tcPr>
            <w:tcW w:w="920" w:type="dxa"/>
            <w:tcBorders>
              <w:top w:val="nil"/>
              <w:left w:val="nil"/>
              <w:bottom w:val="nil"/>
              <w:right w:val="nil"/>
            </w:tcBorders>
            <w:shd w:val="clear" w:color="auto" w:fill="auto"/>
            <w:noWrap/>
            <w:vAlign w:val="bottom"/>
            <w:hideMark/>
          </w:tcPr>
          <w:p w14:paraId="7925A9DF" w14:textId="77777777" w:rsidR="00B22FD1" w:rsidRPr="00B22FD1" w:rsidRDefault="00B22FD1" w:rsidP="00B22FD1">
            <w:pPr>
              <w:spacing w:after="0" w:line="240" w:lineRule="auto"/>
              <w:ind w:firstLineChars="100" w:firstLine="161"/>
              <w:jc w:val="right"/>
              <w:rPr>
                <w:rFonts w:ascii="Arial" w:hAnsi="Arial" w:cs="Arial"/>
                <w:b/>
                <w:bCs/>
                <w:sz w:val="16"/>
                <w:szCs w:val="16"/>
              </w:rPr>
            </w:pPr>
          </w:p>
        </w:tc>
        <w:tc>
          <w:tcPr>
            <w:tcW w:w="920" w:type="dxa"/>
            <w:tcBorders>
              <w:top w:val="nil"/>
              <w:left w:val="nil"/>
              <w:bottom w:val="nil"/>
              <w:right w:val="nil"/>
            </w:tcBorders>
            <w:shd w:val="clear" w:color="auto" w:fill="auto"/>
            <w:noWrap/>
            <w:vAlign w:val="bottom"/>
            <w:hideMark/>
          </w:tcPr>
          <w:p w14:paraId="34F2DA8E" w14:textId="77777777" w:rsidR="00B22FD1" w:rsidRPr="00B22FD1" w:rsidRDefault="00B22FD1" w:rsidP="00B22FD1">
            <w:pPr>
              <w:spacing w:after="0" w:line="240" w:lineRule="auto"/>
              <w:jc w:val="right"/>
              <w:rPr>
                <w:rFonts w:ascii="Arial" w:hAnsi="Arial" w:cs="Arial"/>
                <w:b/>
                <w:bCs/>
                <w:sz w:val="16"/>
                <w:szCs w:val="16"/>
              </w:rPr>
            </w:pPr>
          </w:p>
        </w:tc>
        <w:tc>
          <w:tcPr>
            <w:tcW w:w="920" w:type="dxa"/>
            <w:tcBorders>
              <w:top w:val="nil"/>
              <w:left w:val="nil"/>
              <w:bottom w:val="nil"/>
              <w:right w:val="nil"/>
            </w:tcBorders>
            <w:shd w:val="clear" w:color="auto" w:fill="auto"/>
            <w:noWrap/>
            <w:vAlign w:val="bottom"/>
            <w:hideMark/>
          </w:tcPr>
          <w:p w14:paraId="63B74DE1" w14:textId="77777777" w:rsidR="00B22FD1" w:rsidRPr="00B22FD1" w:rsidRDefault="00B22FD1" w:rsidP="00B22FD1">
            <w:pPr>
              <w:spacing w:after="0" w:line="240" w:lineRule="auto"/>
              <w:jc w:val="right"/>
              <w:rPr>
                <w:rFonts w:ascii="Arial" w:hAnsi="Arial" w:cs="Arial"/>
                <w:b/>
                <w:bCs/>
                <w:sz w:val="16"/>
                <w:szCs w:val="16"/>
              </w:rPr>
            </w:pPr>
          </w:p>
        </w:tc>
        <w:tc>
          <w:tcPr>
            <w:tcW w:w="920" w:type="dxa"/>
            <w:tcBorders>
              <w:top w:val="nil"/>
              <w:left w:val="nil"/>
              <w:bottom w:val="nil"/>
              <w:right w:val="nil"/>
            </w:tcBorders>
            <w:shd w:val="clear" w:color="auto" w:fill="auto"/>
            <w:noWrap/>
            <w:vAlign w:val="bottom"/>
            <w:hideMark/>
          </w:tcPr>
          <w:p w14:paraId="0A3397D8" w14:textId="77777777" w:rsidR="00B22FD1" w:rsidRPr="00B22FD1" w:rsidRDefault="00B22FD1" w:rsidP="00B22FD1">
            <w:pPr>
              <w:spacing w:after="0" w:line="240" w:lineRule="auto"/>
              <w:jc w:val="right"/>
              <w:rPr>
                <w:rFonts w:ascii="Arial" w:hAnsi="Arial" w:cs="Arial"/>
                <w:b/>
                <w:bCs/>
                <w:sz w:val="16"/>
                <w:szCs w:val="16"/>
              </w:rPr>
            </w:pPr>
          </w:p>
        </w:tc>
      </w:tr>
      <w:tr w:rsidR="00B22FD1" w:rsidRPr="00B22FD1" w14:paraId="0C52C5E1" w14:textId="77777777" w:rsidTr="00B22FD1">
        <w:trPr>
          <w:trHeight w:val="225"/>
        </w:trPr>
        <w:tc>
          <w:tcPr>
            <w:tcW w:w="3440" w:type="dxa"/>
            <w:tcBorders>
              <w:top w:val="nil"/>
              <w:left w:val="nil"/>
              <w:bottom w:val="nil"/>
              <w:right w:val="nil"/>
            </w:tcBorders>
            <w:shd w:val="clear" w:color="auto" w:fill="auto"/>
            <w:vAlign w:val="bottom"/>
            <w:hideMark/>
          </w:tcPr>
          <w:p w14:paraId="6CB6D5B9" w14:textId="77777777" w:rsidR="00B22FD1" w:rsidRPr="00B22FD1" w:rsidRDefault="00B22FD1" w:rsidP="00B22FD1">
            <w:pPr>
              <w:spacing w:after="0" w:line="240" w:lineRule="auto"/>
              <w:ind w:firstLineChars="100" w:firstLine="160"/>
              <w:jc w:val="left"/>
              <w:rPr>
                <w:rFonts w:ascii="Arial" w:hAnsi="Arial" w:cs="Arial"/>
                <w:sz w:val="16"/>
                <w:szCs w:val="16"/>
              </w:rPr>
            </w:pPr>
            <w:r w:rsidRPr="00B22FD1">
              <w:rPr>
                <w:rFonts w:ascii="Arial" w:hAnsi="Arial" w:cs="Arial"/>
                <w:sz w:val="16"/>
                <w:szCs w:val="16"/>
              </w:rPr>
              <w:t>By purchase - appropriation equity (a)</w:t>
            </w:r>
          </w:p>
        </w:tc>
        <w:tc>
          <w:tcPr>
            <w:tcW w:w="920" w:type="dxa"/>
            <w:tcBorders>
              <w:top w:val="nil"/>
              <w:left w:val="nil"/>
              <w:bottom w:val="nil"/>
              <w:right w:val="nil"/>
            </w:tcBorders>
            <w:shd w:val="clear" w:color="auto" w:fill="auto"/>
            <w:noWrap/>
            <w:vAlign w:val="bottom"/>
            <w:hideMark/>
          </w:tcPr>
          <w:p w14:paraId="3D320488"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 </w:t>
            </w:r>
          </w:p>
        </w:tc>
        <w:tc>
          <w:tcPr>
            <w:tcW w:w="920" w:type="dxa"/>
            <w:tcBorders>
              <w:top w:val="nil"/>
              <w:left w:val="nil"/>
              <w:bottom w:val="nil"/>
              <w:right w:val="nil"/>
            </w:tcBorders>
            <w:shd w:val="clear" w:color="auto" w:fill="auto"/>
            <w:noWrap/>
            <w:vAlign w:val="bottom"/>
            <w:hideMark/>
          </w:tcPr>
          <w:p w14:paraId="42E4A5A8"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 </w:t>
            </w:r>
          </w:p>
        </w:tc>
        <w:tc>
          <w:tcPr>
            <w:tcW w:w="920" w:type="dxa"/>
            <w:tcBorders>
              <w:top w:val="nil"/>
              <w:left w:val="nil"/>
              <w:bottom w:val="nil"/>
              <w:right w:val="nil"/>
            </w:tcBorders>
            <w:shd w:val="clear" w:color="auto" w:fill="auto"/>
            <w:noWrap/>
            <w:vAlign w:val="bottom"/>
            <w:hideMark/>
          </w:tcPr>
          <w:p w14:paraId="58B3E61C"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93,203 </w:t>
            </w:r>
          </w:p>
        </w:tc>
        <w:tc>
          <w:tcPr>
            <w:tcW w:w="920" w:type="dxa"/>
            <w:tcBorders>
              <w:top w:val="nil"/>
              <w:left w:val="nil"/>
              <w:bottom w:val="nil"/>
              <w:right w:val="nil"/>
            </w:tcBorders>
            <w:shd w:val="clear" w:color="auto" w:fill="auto"/>
            <w:noWrap/>
            <w:vAlign w:val="bottom"/>
            <w:hideMark/>
          </w:tcPr>
          <w:p w14:paraId="088FB656"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93,203 </w:t>
            </w:r>
          </w:p>
        </w:tc>
      </w:tr>
      <w:tr w:rsidR="00B22FD1" w:rsidRPr="00B22FD1" w14:paraId="2FE41196" w14:textId="77777777" w:rsidTr="00B22FD1">
        <w:trPr>
          <w:trHeight w:val="450"/>
        </w:trPr>
        <w:tc>
          <w:tcPr>
            <w:tcW w:w="3440" w:type="dxa"/>
            <w:tcBorders>
              <w:top w:val="nil"/>
              <w:left w:val="nil"/>
              <w:bottom w:val="nil"/>
              <w:right w:val="nil"/>
            </w:tcBorders>
            <w:shd w:val="clear" w:color="auto" w:fill="auto"/>
            <w:vAlign w:val="bottom"/>
            <w:hideMark/>
          </w:tcPr>
          <w:p w14:paraId="5E7E0AE6" w14:textId="147134F4" w:rsidR="00B22FD1" w:rsidRPr="00B22FD1" w:rsidRDefault="00B22FD1" w:rsidP="00B22FD1">
            <w:pPr>
              <w:spacing w:after="0" w:line="240" w:lineRule="auto"/>
              <w:ind w:firstLineChars="100" w:firstLine="160"/>
              <w:jc w:val="left"/>
              <w:rPr>
                <w:rFonts w:ascii="Arial" w:hAnsi="Arial" w:cs="Arial"/>
                <w:sz w:val="16"/>
                <w:szCs w:val="16"/>
              </w:rPr>
            </w:pPr>
            <w:r w:rsidRPr="00B22FD1">
              <w:rPr>
                <w:rFonts w:ascii="Arial" w:hAnsi="Arial" w:cs="Arial"/>
                <w:sz w:val="16"/>
                <w:szCs w:val="16"/>
              </w:rPr>
              <w:t>By purchase - appropriation</w:t>
            </w:r>
            <w:r w:rsidRPr="00B22FD1">
              <w:rPr>
                <w:rFonts w:ascii="Arial" w:hAnsi="Arial" w:cs="Arial"/>
                <w:sz w:val="16"/>
                <w:szCs w:val="16"/>
              </w:rPr>
              <w:br/>
              <w:t xml:space="preserve">  </w:t>
            </w:r>
            <w:r w:rsidR="005B3FE6">
              <w:rPr>
                <w:rFonts w:ascii="Arial" w:hAnsi="Arial" w:cs="Arial"/>
                <w:sz w:val="16"/>
                <w:szCs w:val="16"/>
              </w:rPr>
              <w:t xml:space="preserve">    </w:t>
            </w:r>
            <w:r w:rsidRPr="00B22FD1">
              <w:rPr>
                <w:rFonts w:ascii="Arial" w:hAnsi="Arial" w:cs="Arial"/>
                <w:sz w:val="16"/>
                <w:szCs w:val="16"/>
              </w:rPr>
              <w:t>ordinary annual services (b)</w:t>
            </w:r>
          </w:p>
        </w:tc>
        <w:tc>
          <w:tcPr>
            <w:tcW w:w="920" w:type="dxa"/>
            <w:tcBorders>
              <w:top w:val="nil"/>
              <w:left w:val="nil"/>
              <w:bottom w:val="nil"/>
              <w:right w:val="nil"/>
            </w:tcBorders>
            <w:shd w:val="clear" w:color="auto" w:fill="auto"/>
            <w:noWrap/>
            <w:vAlign w:val="bottom"/>
            <w:hideMark/>
          </w:tcPr>
          <w:p w14:paraId="2475024E"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45,125 </w:t>
            </w:r>
          </w:p>
        </w:tc>
        <w:tc>
          <w:tcPr>
            <w:tcW w:w="920" w:type="dxa"/>
            <w:tcBorders>
              <w:top w:val="nil"/>
              <w:left w:val="nil"/>
              <w:bottom w:val="nil"/>
              <w:right w:val="nil"/>
            </w:tcBorders>
            <w:shd w:val="clear" w:color="auto" w:fill="auto"/>
            <w:noWrap/>
            <w:vAlign w:val="bottom"/>
            <w:hideMark/>
          </w:tcPr>
          <w:p w14:paraId="37E641A1"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15,010 </w:t>
            </w:r>
          </w:p>
        </w:tc>
        <w:tc>
          <w:tcPr>
            <w:tcW w:w="920" w:type="dxa"/>
            <w:tcBorders>
              <w:top w:val="nil"/>
              <w:left w:val="nil"/>
              <w:bottom w:val="nil"/>
              <w:right w:val="nil"/>
            </w:tcBorders>
            <w:shd w:val="clear" w:color="auto" w:fill="auto"/>
            <w:noWrap/>
            <w:vAlign w:val="bottom"/>
            <w:hideMark/>
          </w:tcPr>
          <w:p w14:paraId="1770886B"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59,154 </w:t>
            </w:r>
          </w:p>
        </w:tc>
        <w:tc>
          <w:tcPr>
            <w:tcW w:w="920" w:type="dxa"/>
            <w:tcBorders>
              <w:top w:val="nil"/>
              <w:left w:val="nil"/>
              <w:bottom w:val="nil"/>
              <w:right w:val="nil"/>
            </w:tcBorders>
            <w:shd w:val="clear" w:color="auto" w:fill="auto"/>
            <w:noWrap/>
            <w:vAlign w:val="bottom"/>
            <w:hideMark/>
          </w:tcPr>
          <w:p w14:paraId="532E3CEC"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119,289 </w:t>
            </w:r>
          </w:p>
        </w:tc>
      </w:tr>
      <w:tr w:rsidR="00B22FD1" w:rsidRPr="00B22FD1" w14:paraId="03862E7D" w14:textId="77777777" w:rsidTr="00B22FD1">
        <w:trPr>
          <w:trHeight w:val="450"/>
        </w:trPr>
        <w:tc>
          <w:tcPr>
            <w:tcW w:w="3440" w:type="dxa"/>
            <w:tcBorders>
              <w:top w:val="nil"/>
              <w:left w:val="nil"/>
              <w:bottom w:val="nil"/>
              <w:right w:val="nil"/>
            </w:tcBorders>
            <w:shd w:val="clear" w:color="auto" w:fill="auto"/>
            <w:vAlign w:val="bottom"/>
            <w:hideMark/>
          </w:tcPr>
          <w:p w14:paraId="5B8377E4" w14:textId="450302A5" w:rsidR="00B22FD1" w:rsidRPr="00B22FD1" w:rsidRDefault="00B22FD1" w:rsidP="00B22FD1">
            <w:pPr>
              <w:spacing w:after="0" w:line="240" w:lineRule="auto"/>
              <w:ind w:firstLineChars="100" w:firstLine="160"/>
              <w:jc w:val="left"/>
              <w:rPr>
                <w:rFonts w:ascii="Arial" w:hAnsi="Arial" w:cs="Arial"/>
                <w:sz w:val="16"/>
                <w:szCs w:val="16"/>
              </w:rPr>
            </w:pPr>
            <w:r w:rsidRPr="00B22FD1">
              <w:rPr>
                <w:rFonts w:ascii="Arial" w:hAnsi="Arial" w:cs="Arial"/>
                <w:sz w:val="16"/>
                <w:szCs w:val="16"/>
              </w:rPr>
              <w:t>By purchase - appropriation ordinary</w:t>
            </w:r>
            <w:r w:rsidRPr="00B22FD1">
              <w:rPr>
                <w:rFonts w:ascii="Arial" w:hAnsi="Arial" w:cs="Arial"/>
                <w:sz w:val="16"/>
                <w:szCs w:val="16"/>
              </w:rPr>
              <w:br/>
              <w:t xml:space="preserve"> </w:t>
            </w:r>
            <w:r w:rsidR="005B3FE6">
              <w:rPr>
                <w:rFonts w:ascii="Arial" w:hAnsi="Arial" w:cs="Arial"/>
                <w:sz w:val="16"/>
                <w:szCs w:val="16"/>
              </w:rPr>
              <w:t xml:space="preserve">   </w:t>
            </w:r>
            <w:r w:rsidRPr="00B22FD1">
              <w:rPr>
                <w:rFonts w:ascii="Arial" w:hAnsi="Arial" w:cs="Arial"/>
                <w:sz w:val="16"/>
                <w:szCs w:val="16"/>
              </w:rPr>
              <w:t xml:space="preserve"> annual services - ROU assets</w:t>
            </w:r>
          </w:p>
        </w:tc>
        <w:tc>
          <w:tcPr>
            <w:tcW w:w="920" w:type="dxa"/>
            <w:tcBorders>
              <w:top w:val="nil"/>
              <w:left w:val="nil"/>
              <w:bottom w:val="nil"/>
              <w:right w:val="nil"/>
            </w:tcBorders>
            <w:shd w:val="clear" w:color="auto" w:fill="auto"/>
            <w:noWrap/>
            <w:vAlign w:val="bottom"/>
            <w:hideMark/>
          </w:tcPr>
          <w:p w14:paraId="5D9B3BD8"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268,447 </w:t>
            </w:r>
          </w:p>
        </w:tc>
        <w:tc>
          <w:tcPr>
            <w:tcW w:w="920" w:type="dxa"/>
            <w:tcBorders>
              <w:top w:val="nil"/>
              <w:left w:val="nil"/>
              <w:bottom w:val="nil"/>
              <w:right w:val="nil"/>
            </w:tcBorders>
            <w:shd w:val="clear" w:color="auto" w:fill="auto"/>
            <w:noWrap/>
            <w:vAlign w:val="bottom"/>
            <w:hideMark/>
          </w:tcPr>
          <w:p w14:paraId="2753BB64"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 </w:t>
            </w:r>
          </w:p>
        </w:tc>
        <w:tc>
          <w:tcPr>
            <w:tcW w:w="920" w:type="dxa"/>
            <w:tcBorders>
              <w:top w:val="nil"/>
              <w:left w:val="nil"/>
              <w:bottom w:val="nil"/>
              <w:right w:val="nil"/>
            </w:tcBorders>
            <w:shd w:val="clear" w:color="auto" w:fill="auto"/>
            <w:noWrap/>
            <w:vAlign w:val="bottom"/>
            <w:hideMark/>
          </w:tcPr>
          <w:p w14:paraId="5248B0B6"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 </w:t>
            </w:r>
          </w:p>
        </w:tc>
        <w:tc>
          <w:tcPr>
            <w:tcW w:w="920" w:type="dxa"/>
            <w:tcBorders>
              <w:top w:val="nil"/>
              <w:left w:val="nil"/>
              <w:bottom w:val="nil"/>
              <w:right w:val="nil"/>
            </w:tcBorders>
            <w:shd w:val="clear" w:color="auto" w:fill="auto"/>
            <w:noWrap/>
            <w:vAlign w:val="bottom"/>
            <w:hideMark/>
          </w:tcPr>
          <w:p w14:paraId="49B01799"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268,447 </w:t>
            </w:r>
          </w:p>
        </w:tc>
      </w:tr>
      <w:tr w:rsidR="00B22FD1" w:rsidRPr="00B22FD1" w14:paraId="5A0CFDA9" w14:textId="77777777" w:rsidTr="00B22FD1">
        <w:trPr>
          <w:trHeight w:val="225"/>
        </w:trPr>
        <w:tc>
          <w:tcPr>
            <w:tcW w:w="3440" w:type="dxa"/>
            <w:tcBorders>
              <w:top w:val="nil"/>
              <w:left w:val="nil"/>
              <w:bottom w:val="nil"/>
              <w:right w:val="nil"/>
            </w:tcBorders>
            <w:shd w:val="clear" w:color="auto" w:fill="auto"/>
            <w:vAlign w:val="bottom"/>
            <w:hideMark/>
          </w:tcPr>
          <w:p w14:paraId="4DB22616" w14:textId="77777777" w:rsidR="00B22FD1" w:rsidRPr="00B22FD1" w:rsidRDefault="00B22FD1" w:rsidP="00B22FD1">
            <w:pPr>
              <w:spacing w:after="0" w:line="240" w:lineRule="auto"/>
              <w:ind w:firstLineChars="100" w:firstLine="160"/>
              <w:jc w:val="left"/>
              <w:rPr>
                <w:rFonts w:ascii="Arial" w:hAnsi="Arial" w:cs="Arial"/>
                <w:sz w:val="16"/>
                <w:szCs w:val="16"/>
              </w:rPr>
            </w:pPr>
            <w:r w:rsidRPr="00B22FD1">
              <w:rPr>
                <w:rFonts w:ascii="Arial" w:hAnsi="Arial" w:cs="Arial"/>
                <w:sz w:val="16"/>
                <w:szCs w:val="16"/>
              </w:rPr>
              <w:t>Total additions</w:t>
            </w:r>
          </w:p>
        </w:tc>
        <w:tc>
          <w:tcPr>
            <w:tcW w:w="920" w:type="dxa"/>
            <w:tcBorders>
              <w:top w:val="single" w:sz="4" w:space="0" w:color="auto"/>
              <w:left w:val="nil"/>
              <w:bottom w:val="nil"/>
              <w:right w:val="nil"/>
            </w:tcBorders>
            <w:shd w:val="clear" w:color="auto" w:fill="auto"/>
            <w:noWrap/>
            <w:vAlign w:val="bottom"/>
            <w:hideMark/>
          </w:tcPr>
          <w:p w14:paraId="466BE811"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313,572 </w:t>
            </w:r>
          </w:p>
        </w:tc>
        <w:tc>
          <w:tcPr>
            <w:tcW w:w="920" w:type="dxa"/>
            <w:tcBorders>
              <w:top w:val="single" w:sz="4" w:space="0" w:color="auto"/>
              <w:left w:val="nil"/>
              <w:bottom w:val="nil"/>
              <w:right w:val="nil"/>
            </w:tcBorders>
            <w:shd w:val="clear" w:color="auto" w:fill="auto"/>
            <w:noWrap/>
            <w:vAlign w:val="bottom"/>
            <w:hideMark/>
          </w:tcPr>
          <w:p w14:paraId="34B2B85B"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15,010 </w:t>
            </w:r>
          </w:p>
        </w:tc>
        <w:tc>
          <w:tcPr>
            <w:tcW w:w="920" w:type="dxa"/>
            <w:tcBorders>
              <w:top w:val="single" w:sz="4" w:space="0" w:color="auto"/>
              <w:left w:val="nil"/>
              <w:bottom w:val="nil"/>
              <w:right w:val="nil"/>
            </w:tcBorders>
            <w:shd w:val="clear" w:color="auto" w:fill="auto"/>
            <w:noWrap/>
            <w:vAlign w:val="bottom"/>
            <w:hideMark/>
          </w:tcPr>
          <w:p w14:paraId="47574F47"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152,357 </w:t>
            </w:r>
          </w:p>
        </w:tc>
        <w:tc>
          <w:tcPr>
            <w:tcW w:w="920" w:type="dxa"/>
            <w:tcBorders>
              <w:top w:val="single" w:sz="4" w:space="0" w:color="auto"/>
              <w:left w:val="nil"/>
              <w:bottom w:val="nil"/>
              <w:right w:val="nil"/>
            </w:tcBorders>
            <w:shd w:val="clear" w:color="auto" w:fill="auto"/>
            <w:noWrap/>
            <w:vAlign w:val="bottom"/>
            <w:hideMark/>
          </w:tcPr>
          <w:p w14:paraId="7B8936EC"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480,939 </w:t>
            </w:r>
          </w:p>
        </w:tc>
      </w:tr>
      <w:tr w:rsidR="00B22FD1" w:rsidRPr="00B22FD1" w14:paraId="47246C20" w14:textId="77777777" w:rsidTr="00B22FD1">
        <w:trPr>
          <w:trHeight w:val="225"/>
        </w:trPr>
        <w:tc>
          <w:tcPr>
            <w:tcW w:w="3440" w:type="dxa"/>
            <w:tcBorders>
              <w:top w:val="nil"/>
              <w:left w:val="nil"/>
              <w:bottom w:val="nil"/>
              <w:right w:val="nil"/>
            </w:tcBorders>
            <w:shd w:val="clear" w:color="auto" w:fill="auto"/>
            <w:vAlign w:val="bottom"/>
            <w:hideMark/>
          </w:tcPr>
          <w:p w14:paraId="3F6C1509" w14:textId="77777777" w:rsidR="00B22FD1" w:rsidRPr="00B22FD1" w:rsidRDefault="00B22FD1" w:rsidP="00B22FD1">
            <w:pPr>
              <w:spacing w:after="0" w:line="240" w:lineRule="auto"/>
              <w:ind w:firstLineChars="100" w:firstLine="160"/>
              <w:jc w:val="left"/>
              <w:rPr>
                <w:rFonts w:ascii="Arial" w:hAnsi="Arial" w:cs="Arial"/>
                <w:sz w:val="16"/>
                <w:szCs w:val="16"/>
              </w:rPr>
            </w:pPr>
            <w:r w:rsidRPr="00B22FD1">
              <w:rPr>
                <w:rFonts w:ascii="Arial" w:hAnsi="Arial" w:cs="Arial"/>
                <w:sz w:val="16"/>
                <w:szCs w:val="16"/>
              </w:rPr>
              <w:t>Other movements</w:t>
            </w:r>
          </w:p>
        </w:tc>
        <w:tc>
          <w:tcPr>
            <w:tcW w:w="920" w:type="dxa"/>
            <w:tcBorders>
              <w:top w:val="single" w:sz="4" w:space="0" w:color="auto"/>
              <w:left w:val="nil"/>
              <w:bottom w:val="nil"/>
              <w:right w:val="nil"/>
            </w:tcBorders>
            <w:shd w:val="clear" w:color="auto" w:fill="auto"/>
            <w:noWrap/>
            <w:vAlign w:val="bottom"/>
            <w:hideMark/>
          </w:tcPr>
          <w:p w14:paraId="306FCF8A"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w:t>
            </w:r>
          </w:p>
        </w:tc>
        <w:tc>
          <w:tcPr>
            <w:tcW w:w="920" w:type="dxa"/>
            <w:tcBorders>
              <w:top w:val="single" w:sz="4" w:space="0" w:color="auto"/>
              <w:left w:val="nil"/>
              <w:bottom w:val="nil"/>
              <w:right w:val="nil"/>
            </w:tcBorders>
            <w:shd w:val="clear" w:color="auto" w:fill="auto"/>
            <w:noWrap/>
            <w:vAlign w:val="bottom"/>
            <w:hideMark/>
          </w:tcPr>
          <w:p w14:paraId="4C79AFBB"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w:t>
            </w:r>
          </w:p>
        </w:tc>
        <w:tc>
          <w:tcPr>
            <w:tcW w:w="920" w:type="dxa"/>
            <w:tcBorders>
              <w:top w:val="single" w:sz="4" w:space="0" w:color="auto"/>
              <w:left w:val="nil"/>
              <w:bottom w:val="nil"/>
              <w:right w:val="nil"/>
            </w:tcBorders>
            <w:shd w:val="clear" w:color="auto" w:fill="auto"/>
            <w:noWrap/>
            <w:vAlign w:val="bottom"/>
            <w:hideMark/>
          </w:tcPr>
          <w:p w14:paraId="73578786"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w:t>
            </w:r>
          </w:p>
        </w:tc>
        <w:tc>
          <w:tcPr>
            <w:tcW w:w="920" w:type="dxa"/>
            <w:tcBorders>
              <w:top w:val="single" w:sz="4" w:space="0" w:color="auto"/>
              <w:left w:val="nil"/>
              <w:bottom w:val="nil"/>
              <w:right w:val="nil"/>
            </w:tcBorders>
            <w:shd w:val="clear" w:color="auto" w:fill="auto"/>
            <w:noWrap/>
            <w:vAlign w:val="bottom"/>
            <w:hideMark/>
          </w:tcPr>
          <w:p w14:paraId="7FF723C6"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w:t>
            </w:r>
          </w:p>
        </w:tc>
      </w:tr>
      <w:tr w:rsidR="00B22FD1" w:rsidRPr="00B22FD1" w14:paraId="41B6AC02" w14:textId="77777777" w:rsidTr="00B22FD1">
        <w:trPr>
          <w:trHeight w:val="225"/>
        </w:trPr>
        <w:tc>
          <w:tcPr>
            <w:tcW w:w="3440" w:type="dxa"/>
            <w:tcBorders>
              <w:top w:val="nil"/>
              <w:left w:val="nil"/>
              <w:bottom w:val="nil"/>
              <w:right w:val="nil"/>
            </w:tcBorders>
            <w:shd w:val="clear" w:color="auto" w:fill="auto"/>
            <w:vAlign w:val="bottom"/>
            <w:hideMark/>
          </w:tcPr>
          <w:p w14:paraId="5B54D194" w14:textId="77777777" w:rsidR="00B22FD1" w:rsidRPr="00B22FD1" w:rsidRDefault="00B22FD1" w:rsidP="00B22FD1">
            <w:pPr>
              <w:spacing w:after="0" w:line="240" w:lineRule="auto"/>
              <w:ind w:firstLineChars="100" w:firstLine="160"/>
              <w:jc w:val="left"/>
              <w:rPr>
                <w:rFonts w:ascii="Arial" w:hAnsi="Arial" w:cs="Arial"/>
                <w:sz w:val="16"/>
                <w:szCs w:val="16"/>
              </w:rPr>
            </w:pPr>
            <w:r w:rsidRPr="00B22FD1">
              <w:rPr>
                <w:rFonts w:ascii="Arial" w:hAnsi="Arial" w:cs="Arial"/>
                <w:sz w:val="16"/>
                <w:szCs w:val="16"/>
              </w:rPr>
              <w:t>Depreciation/amortisation expense</w:t>
            </w:r>
          </w:p>
        </w:tc>
        <w:tc>
          <w:tcPr>
            <w:tcW w:w="920" w:type="dxa"/>
            <w:tcBorders>
              <w:top w:val="nil"/>
              <w:left w:val="nil"/>
              <w:bottom w:val="nil"/>
              <w:right w:val="nil"/>
            </w:tcBorders>
            <w:shd w:val="clear" w:color="auto" w:fill="auto"/>
            <w:noWrap/>
            <w:vAlign w:val="bottom"/>
            <w:hideMark/>
          </w:tcPr>
          <w:p w14:paraId="5FF8FF51"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(34,183)</w:t>
            </w:r>
          </w:p>
        </w:tc>
        <w:tc>
          <w:tcPr>
            <w:tcW w:w="920" w:type="dxa"/>
            <w:tcBorders>
              <w:top w:val="nil"/>
              <w:left w:val="nil"/>
              <w:bottom w:val="nil"/>
              <w:right w:val="nil"/>
            </w:tcBorders>
            <w:shd w:val="clear" w:color="auto" w:fill="auto"/>
            <w:noWrap/>
            <w:vAlign w:val="bottom"/>
            <w:hideMark/>
          </w:tcPr>
          <w:p w14:paraId="6E67BD7C"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(15,375)</w:t>
            </w:r>
          </w:p>
        </w:tc>
        <w:tc>
          <w:tcPr>
            <w:tcW w:w="920" w:type="dxa"/>
            <w:tcBorders>
              <w:top w:val="nil"/>
              <w:left w:val="nil"/>
              <w:bottom w:val="nil"/>
              <w:right w:val="nil"/>
            </w:tcBorders>
            <w:shd w:val="clear" w:color="auto" w:fill="auto"/>
            <w:noWrap/>
            <w:vAlign w:val="bottom"/>
            <w:hideMark/>
          </w:tcPr>
          <w:p w14:paraId="1CDD2FF1"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(149,810)</w:t>
            </w:r>
          </w:p>
        </w:tc>
        <w:tc>
          <w:tcPr>
            <w:tcW w:w="920" w:type="dxa"/>
            <w:tcBorders>
              <w:top w:val="nil"/>
              <w:left w:val="nil"/>
              <w:bottom w:val="nil"/>
              <w:right w:val="nil"/>
            </w:tcBorders>
            <w:shd w:val="clear" w:color="auto" w:fill="auto"/>
            <w:noWrap/>
            <w:vAlign w:val="bottom"/>
            <w:hideMark/>
          </w:tcPr>
          <w:p w14:paraId="6C84E79F"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(199,368)</w:t>
            </w:r>
          </w:p>
        </w:tc>
      </w:tr>
      <w:tr w:rsidR="00B22FD1" w:rsidRPr="00B22FD1" w14:paraId="0971FD1B" w14:textId="77777777" w:rsidTr="00B22FD1">
        <w:trPr>
          <w:trHeight w:val="450"/>
        </w:trPr>
        <w:tc>
          <w:tcPr>
            <w:tcW w:w="3440" w:type="dxa"/>
            <w:tcBorders>
              <w:top w:val="nil"/>
              <w:left w:val="nil"/>
              <w:right w:val="nil"/>
            </w:tcBorders>
            <w:shd w:val="clear" w:color="auto" w:fill="auto"/>
            <w:vAlign w:val="bottom"/>
            <w:hideMark/>
          </w:tcPr>
          <w:p w14:paraId="17F19C46" w14:textId="52F242FA" w:rsidR="00B22FD1" w:rsidRPr="00B22FD1" w:rsidRDefault="00B22FD1" w:rsidP="00B22FD1">
            <w:pPr>
              <w:spacing w:after="0" w:line="240" w:lineRule="auto"/>
              <w:ind w:firstLineChars="100" w:firstLine="160"/>
              <w:jc w:val="left"/>
              <w:rPr>
                <w:rFonts w:ascii="Arial" w:hAnsi="Arial" w:cs="Arial"/>
                <w:sz w:val="16"/>
                <w:szCs w:val="16"/>
              </w:rPr>
            </w:pPr>
            <w:r w:rsidRPr="00B22FD1">
              <w:rPr>
                <w:rFonts w:ascii="Arial" w:hAnsi="Arial" w:cs="Arial"/>
                <w:sz w:val="16"/>
                <w:szCs w:val="16"/>
              </w:rPr>
              <w:t xml:space="preserve">Depreciation/amortisation on </w:t>
            </w:r>
            <w:r w:rsidRPr="00B22FD1">
              <w:rPr>
                <w:rFonts w:ascii="Arial" w:hAnsi="Arial" w:cs="Arial"/>
                <w:sz w:val="16"/>
                <w:szCs w:val="16"/>
              </w:rPr>
              <w:br/>
              <w:t xml:space="preserve"> </w:t>
            </w:r>
            <w:r w:rsidR="005B3FE6">
              <w:rPr>
                <w:rFonts w:ascii="Arial" w:hAnsi="Arial" w:cs="Arial"/>
                <w:sz w:val="16"/>
                <w:szCs w:val="16"/>
              </w:rPr>
              <w:t xml:space="preserve">    </w:t>
            </w:r>
            <w:r w:rsidRPr="00B22FD1">
              <w:rPr>
                <w:rFonts w:ascii="Arial" w:hAnsi="Arial" w:cs="Arial"/>
                <w:sz w:val="16"/>
                <w:szCs w:val="16"/>
              </w:rPr>
              <w:t>ROU assets</w:t>
            </w:r>
          </w:p>
        </w:tc>
        <w:tc>
          <w:tcPr>
            <w:tcW w:w="920" w:type="dxa"/>
            <w:tcBorders>
              <w:top w:val="nil"/>
              <w:left w:val="nil"/>
              <w:bottom w:val="nil"/>
              <w:right w:val="nil"/>
            </w:tcBorders>
            <w:shd w:val="clear" w:color="auto" w:fill="auto"/>
            <w:noWrap/>
            <w:vAlign w:val="bottom"/>
            <w:hideMark/>
          </w:tcPr>
          <w:p w14:paraId="2B04F136"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(233,469)</w:t>
            </w:r>
          </w:p>
        </w:tc>
        <w:tc>
          <w:tcPr>
            <w:tcW w:w="920" w:type="dxa"/>
            <w:tcBorders>
              <w:top w:val="nil"/>
              <w:left w:val="nil"/>
              <w:bottom w:val="nil"/>
              <w:right w:val="nil"/>
            </w:tcBorders>
            <w:shd w:val="clear" w:color="auto" w:fill="auto"/>
            <w:noWrap/>
            <w:vAlign w:val="bottom"/>
            <w:hideMark/>
          </w:tcPr>
          <w:p w14:paraId="77A67EE7"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 </w:t>
            </w:r>
          </w:p>
        </w:tc>
        <w:tc>
          <w:tcPr>
            <w:tcW w:w="920" w:type="dxa"/>
            <w:tcBorders>
              <w:top w:val="nil"/>
              <w:left w:val="nil"/>
              <w:bottom w:val="nil"/>
              <w:right w:val="nil"/>
            </w:tcBorders>
            <w:shd w:val="clear" w:color="auto" w:fill="auto"/>
            <w:noWrap/>
            <w:vAlign w:val="bottom"/>
            <w:hideMark/>
          </w:tcPr>
          <w:p w14:paraId="495F5F66"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 </w:t>
            </w:r>
          </w:p>
        </w:tc>
        <w:tc>
          <w:tcPr>
            <w:tcW w:w="920" w:type="dxa"/>
            <w:tcBorders>
              <w:top w:val="nil"/>
              <w:left w:val="nil"/>
              <w:bottom w:val="nil"/>
              <w:right w:val="nil"/>
            </w:tcBorders>
            <w:shd w:val="clear" w:color="auto" w:fill="auto"/>
            <w:noWrap/>
            <w:vAlign w:val="bottom"/>
            <w:hideMark/>
          </w:tcPr>
          <w:p w14:paraId="6ADBB314"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(233,469)</w:t>
            </w:r>
          </w:p>
        </w:tc>
      </w:tr>
      <w:tr w:rsidR="00B22FD1" w:rsidRPr="00B22FD1" w14:paraId="37D27CE0" w14:textId="77777777" w:rsidTr="00B22FD1">
        <w:trPr>
          <w:trHeight w:val="225"/>
        </w:trPr>
        <w:tc>
          <w:tcPr>
            <w:tcW w:w="3440" w:type="dxa"/>
            <w:tcBorders>
              <w:top w:val="nil"/>
              <w:left w:val="nil"/>
              <w:right w:val="nil"/>
            </w:tcBorders>
            <w:shd w:val="clear" w:color="auto" w:fill="auto"/>
            <w:vAlign w:val="bottom"/>
            <w:hideMark/>
          </w:tcPr>
          <w:p w14:paraId="7507AB94" w14:textId="77777777" w:rsidR="00B22FD1" w:rsidRPr="00B22FD1" w:rsidRDefault="00B22FD1" w:rsidP="00B22FD1">
            <w:pPr>
              <w:spacing w:after="0" w:line="240" w:lineRule="auto"/>
              <w:ind w:firstLineChars="100" w:firstLine="161"/>
              <w:jc w:val="left"/>
              <w:rPr>
                <w:rFonts w:ascii="Arial" w:hAnsi="Arial" w:cs="Arial"/>
                <w:b/>
                <w:bCs/>
                <w:sz w:val="16"/>
                <w:szCs w:val="16"/>
              </w:rPr>
            </w:pPr>
            <w:r w:rsidRPr="00B22FD1">
              <w:rPr>
                <w:rFonts w:ascii="Arial" w:hAnsi="Arial" w:cs="Arial"/>
                <w:b/>
                <w:bCs/>
                <w:sz w:val="16"/>
                <w:szCs w:val="16"/>
              </w:rPr>
              <w:t>Total other movements</w:t>
            </w:r>
          </w:p>
        </w:tc>
        <w:tc>
          <w:tcPr>
            <w:tcW w:w="920" w:type="dxa"/>
            <w:tcBorders>
              <w:top w:val="single" w:sz="4" w:space="0" w:color="auto"/>
              <w:left w:val="nil"/>
              <w:bottom w:val="single" w:sz="4" w:space="0" w:color="auto"/>
              <w:right w:val="nil"/>
            </w:tcBorders>
            <w:shd w:val="clear" w:color="auto" w:fill="auto"/>
            <w:noWrap/>
            <w:vAlign w:val="bottom"/>
            <w:hideMark/>
          </w:tcPr>
          <w:p w14:paraId="424E4480" w14:textId="77777777" w:rsidR="00B22FD1" w:rsidRPr="00B22FD1" w:rsidRDefault="00B22FD1" w:rsidP="00B22FD1">
            <w:pPr>
              <w:spacing w:after="0" w:line="240" w:lineRule="auto"/>
              <w:jc w:val="right"/>
              <w:rPr>
                <w:rFonts w:ascii="Arial" w:hAnsi="Arial" w:cs="Arial"/>
                <w:b/>
                <w:bCs/>
                <w:sz w:val="16"/>
                <w:szCs w:val="16"/>
              </w:rPr>
            </w:pPr>
            <w:r w:rsidRPr="00B22FD1">
              <w:rPr>
                <w:rFonts w:ascii="Arial" w:hAnsi="Arial" w:cs="Arial"/>
                <w:b/>
                <w:bCs/>
                <w:sz w:val="16"/>
                <w:szCs w:val="16"/>
              </w:rPr>
              <w:t>(267,652)</w:t>
            </w:r>
          </w:p>
        </w:tc>
        <w:tc>
          <w:tcPr>
            <w:tcW w:w="920" w:type="dxa"/>
            <w:tcBorders>
              <w:top w:val="single" w:sz="4" w:space="0" w:color="auto"/>
              <w:left w:val="nil"/>
              <w:bottom w:val="single" w:sz="4" w:space="0" w:color="auto"/>
              <w:right w:val="nil"/>
            </w:tcBorders>
            <w:shd w:val="clear" w:color="auto" w:fill="auto"/>
            <w:noWrap/>
            <w:vAlign w:val="bottom"/>
            <w:hideMark/>
          </w:tcPr>
          <w:p w14:paraId="4FA6C687" w14:textId="77777777" w:rsidR="00B22FD1" w:rsidRPr="00B22FD1" w:rsidRDefault="00B22FD1" w:rsidP="00B22FD1">
            <w:pPr>
              <w:spacing w:after="0" w:line="240" w:lineRule="auto"/>
              <w:jc w:val="right"/>
              <w:rPr>
                <w:rFonts w:ascii="Arial" w:hAnsi="Arial" w:cs="Arial"/>
                <w:b/>
                <w:bCs/>
                <w:sz w:val="16"/>
                <w:szCs w:val="16"/>
              </w:rPr>
            </w:pPr>
            <w:r w:rsidRPr="00B22FD1">
              <w:rPr>
                <w:rFonts w:ascii="Arial" w:hAnsi="Arial" w:cs="Arial"/>
                <w:b/>
                <w:bCs/>
                <w:sz w:val="16"/>
                <w:szCs w:val="16"/>
              </w:rPr>
              <w:t>(15,375)</w:t>
            </w:r>
          </w:p>
        </w:tc>
        <w:tc>
          <w:tcPr>
            <w:tcW w:w="920" w:type="dxa"/>
            <w:tcBorders>
              <w:top w:val="single" w:sz="4" w:space="0" w:color="auto"/>
              <w:left w:val="nil"/>
              <w:bottom w:val="single" w:sz="4" w:space="0" w:color="auto"/>
              <w:right w:val="nil"/>
            </w:tcBorders>
            <w:shd w:val="clear" w:color="auto" w:fill="auto"/>
            <w:noWrap/>
            <w:vAlign w:val="bottom"/>
            <w:hideMark/>
          </w:tcPr>
          <w:p w14:paraId="4C1B15B0" w14:textId="77777777" w:rsidR="00B22FD1" w:rsidRPr="00B22FD1" w:rsidRDefault="00B22FD1" w:rsidP="00B22FD1">
            <w:pPr>
              <w:spacing w:after="0" w:line="240" w:lineRule="auto"/>
              <w:jc w:val="right"/>
              <w:rPr>
                <w:rFonts w:ascii="Arial" w:hAnsi="Arial" w:cs="Arial"/>
                <w:b/>
                <w:bCs/>
                <w:sz w:val="16"/>
                <w:szCs w:val="16"/>
              </w:rPr>
            </w:pPr>
            <w:r w:rsidRPr="00B22FD1">
              <w:rPr>
                <w:rFonts w:ascii="Arial" w:hAnsi="Arial" w:cs="Arial"/>
                <w:b/>
                <w:bCs/>
                <w:sz w:val="16"/>
                <w:szCs w:val="16"/>
              </w:rPr>
              <w:t>(149,810)</w:t>
            </w:r>
          </w:p>
        </w:tc>
        <w:tc>
          <w:tcPr>
            <w:tcW w:w="920" w:type="dxa"/>
            <w:tcBorders>
              <w:top w:val="single" w:sz="4" w:space="0" w:color="auto"/>
              <w:left w:val="nil"/>
              <w:bottom w:val="single" w:sz="4" w:space="0" w:color="auto"/>
              <w:right w:val="nil"/>
            </w:tcBorders>
            <w:shd w:val="clear" w:color="auto" w:fill="auto"/>
            <w:noWrap/>
            <w:vAlign w:val="bottom"/>
            <w:hideMark/>
          </w:tcPr>
          <w:p w14:paraId="461BE950" w14:textId="77777777" w:rsidR="00B22FD1" w:rsidRPr="00B22FD1" w:rsidRDefault="00B22FD1" w:rsidP="00B22FD1">
            <w:pPr>
              <w:spacing w:after="0" w:line="240" w:lineRule="auto"/>
              <w:jc w:val="right"/>
              <w:rPr>
                <w:rFonts w:ascii="Arial" w:hAnsi="Arial" w:cs="Arial"/>
                <w:b/>
                <w:bCs/>
                <w:sz w:val="16"/>
                <w:szCs w:val="16"/>
              </w:rPr>
            </w:pPr>
            <w:r w:rsidRPr="00B22FD1">
              <w:rPr>
                <w:rFonts w:ascii="Arial" w:hAnsi="Arial" w:cs="Arial"/>
                <w:b/>
                <w:bCs/>
                <w:sz w:val="16"/>
                <w:szCs w:val="16"/>
              </w:rPr>
              <w:t>(432,837)</w:t>
            </w:r>
          </w:p>
        </w:tc>
      </w:tr>
      <w:tr w:rsidR="00B22FD1" w:rsidRPr="00B22FD1" w14:paraId="571D93D0" w14:textId="77777777" w:rsidTr="00B22FD1">
        <w:trPr>
          <w:trHeight w:val="225"/>
        </w:trPr>
        <w:tc>
          <w:tcPr>
            <w:tcW w:w="3440" w:type="dxa"/>
            <w:tcBorders>
              <w:left w:val="nil"/>
              <w:bottom w:val="nil"/>
              <w:right w:val="nil"/>
            </w:tcBorders>
            <w:shd w:val="clear" w:color="auto" w:fill="auto"/>
            <w:vAlign w:val="bottom"/>
            <w:hideMark/>
          </w:tcPr>
          <w:p w14:paraId="210D7CE9" w14:textId="77777777" w:rsidR="00B22FD1" w:rsidRPr="00B22FD1" w:rsidRDefault="00B22FD1" w:rsidP="00B22FD1">
            <w:pPr>
              <w:spacing w:after="0" w:line="240" w:lineRule="auto"/>
              <w:jc w:val="left"/>
              <w:rPr>
                <w:rFonts w:ascii="Arial" w:hAnsi="Arial" w:cs="Arial"/>
                <w:b/>
                <w:bCs/>
                <w:sz w:val="16"/>
                <w:szCs w:val="16"/>
              </w:rPr>
            </w:pPr>
            <w:r w:rsidRPr="00B22FD1">
              <w:rPr>
                <w:rFonts w:ascii="Arial" w:hAnsi="Arial" w:cs="Arial"/>
                <w:b/>
                <w:bCs/>
                <w:sz w:val="16"/>
                <w:szCs w:val="16"/>
              </w:rPr>
              <w:t>As at 30 June 2022</w:t>
            </w:r>
          </w:p>
        </w:tc>
        <w:tc>
          <w:tcPr>
            <w:tcW w:w="920" w:type="dxa"/>
            <w:tcBorders>
              <w:top w:val="nil"/>
              <w:left w:val="nil"/>
              <w:bottom w:val="nil"/>
              <w:right w:val="nil"/>
            </w:tcBorders>
            <w:shd w:val="clear" w:color="auto" w:fill="auto"/>
            <w:noWrap/>
            <w:vAlign w:val="bottom"/>
            <w:hideMark/>
          </w:tcPr>
          <w:p w14:paraId="1D7DC0D3" w14:textId="77777777" w:rsidR="00B22FD1" w:rsidRPr="00B22FD1" w:rsidRDefault="00B22FD1" w:rsidP="00B22FD1">
            <w:pPr>
              <w:spacing w:after="0" w:line="240" w:lineRule="auto"/>
              <w:jc w:val="right"/>
              <w:rPr>
                <w:rFonts w:ascii="Arial" w:hAnsi="Arial" w:cs="Arial"/>
                <w:b/>
                <w:bCs/>
                <w:sz w:val="16"/>
                <w:szCs w:val="16"/>
              </w:rPr>
            </w:pPr>
          </w:p>
        </w:tc>
        <w:tc>
          <w:tcPr>
            <w:tcW w:w="920" w:type="dxa"/>
            <w:tcBorders>
              <w:top w:val="nil"/>
              <w:left w:val="nil"/>
              <w:bottom w:val="nil"/>
              <w:right w:val="nil"/>
            </w:tcBorders>
            <w:shd w:val="clear" w:color="auto" w:fill="auto"/>
            <w:noWrap/>
            <w:vAlign w:val="bottom"/>
            <w:hideMark/>
          </w:tcPr>
          <w:p w14:paraId="7C5B31BF" w14:textId="77777777" w:rsidR="00B22FD1" w:rsidRPr="00B22FD1" w:rsidRDefault="00B22FD1" w:rsidP="00B22FD1">
            <w:pPr>
              <w:spacing w:after="0" w:line="240" w:lineRule="auto"/>
              <w:jc w:val="right"/>
              <w:rPr>
                <w:rFonts w:ascii="Arial" w:hAnsi="Arial" w:cs="Arial"/>
                <w:b/>
                <w:bCs/>
                <w:sz w:val="16"/>
                <w:szCs w:val="16"/>
              </w:rPr>
            </w:pPr>
          </w:p>
        </w:tc>
        <w:tc>
          <w:tcPr>
            <w:tcW w:w="920" w:type="dxa"/>
            <w:tcBorders>
              <w:top w:val="nil"/>
              <w:left w:val="nil"/>
              <w:bottom w:val="nil"/>
              <w:right w:val="nil"/>
            </w:tcBorders>
            <w:shd w:val="clear" w:color="auto" w:fill="auto"/>
            <w:noWrap/>
            <w:vAlign w:val="bottom"/>
            <w:hideMark/>
          </w:tcPr>
          <w:p w14:paraId="51905715" w14:textId="77777777" w:rsidR="00B22FD1" w:rsidRPr="00B22FD1" w:rsidRDefault="00B22FD1" w:rsidP="00B22FD1">
            <w:pPr>
              <w:spacing w:after="0" w:line="240" w:lineRule="auto"/>
              <w:jc w:val="right"/>
              <w:rPr>
                <w:rFonts w:ascii="Arial" w:hAnsi="Arial" w:cs="Arial"/>
                <w:b/>
                <w:bCs/>
                <w:sz w:val="16"/>
                <w:szCs w:val="16"/>
              </w:rPr>
            </w:pPr>
          </w:p>
        </w:tc>
        <w:tc>
          <w:tcPr>
            <w:tcW w:w="920" w:type="dxa"/>
            <w:tcBorders>
              <w:top w:val="nil"/>
              <w:left w:val="nil"/>
              <w:bottom w:val="nil"/>
              <w:right w:val="nil"/>
            </w:tcBorders>
            <w:shd w:val="clear" w:color="auto" w:fill="auto"/>
            <w:noWrap/>
            <w:vAlign w:val="bottom"/>
            <w:hideMark/>
          </w:tcPr>
          <w:p w14:paraId="2969B3A5" w14:textId="77777777" w:rsidR="00B22FD1" w:rsidRPr="00B22FD1" w:rsidRDefault="00B22FD1" w:rsidP="00B22FD1">
            <w:pPr>
              <w:spacing w:after="0" w:line="240" w:lineRule="auto"/>
              <w:jc w:val="right"/>
              <w:rPr>
                <w:rFonts w:ascii="Arial" w:hAnsi="Arial" w:cs="Arial"/>
                <w:b/>
                <w:bCs/>
                <w:sz w:val="16"/>
                <w:szCs w:val="16"/>
              </w:rPr>
            </w:pPr>
          </w:p>
        </w:tc>
      </w:tr>
      <w:tr w:rsidR="00B22FD1" w:rsidRPr="00B22FD1" w14:paraId="3D21212D" w14:textId="77777777" w:rsidTr="00B22FD1">
        <w:trPr>
          <w:trHeight w:val="225"/>
        </w:trPr>
        <w:tc>
          <w:tcPr>
            <w:tcW w:w="3440" w:type="dxa"/>
            <w:tcBorders>
              <w:top w:val="nil"/>
              <w:left w:val="nil"/>
              <w:bottom w:val="nil"/>
              <w:right w:val="nil"/>
            </w:tcBorders>
            <w:shd w:val="clear" w:color="auto" w:fill="auto"/>
            <w:vAlign w:val="bottom"/>
            <w:hideMark/>
          </w:tcPr>
          <w:p w14:paraId="24BC685B" w14:textId="77777777" w:rsidR="00B22FD1" w:rsidRPr="00B22FD1" w:rsidRDefault="00B22FD1" w:rsidP="00B22FD1">
            <w:pPr>
              <w:spacing w:after="0" w:line="240" w:lineRule="auto"/>
              <w:ind w:firstLineChars="100" w:firstLine="160"/>
              <w:jc w:val="left"/>
              <w:rPr>
                <w:rFonts w:ascii="Arial" w:hAnsi="Arial" w:cs="Arial"/>
                <w:sz w:val="16"/>
                <w:szCs w:val="16"/>
              </w:rPr>
            </w:pPr>
            <w:r w:rsidRPr="00B22FD1">
              <w:rPr>
                <w:rFonts w:ascii="Arial" w:hAnsi="Arial" w:cs="Arial"/>
                <w:sz w:val="16"/>
                <w:szCs w:val="16"/>
              </w:rPr>
              <w:t>Gross book value</w:t>
            </w:r>
          </w:p>
        </w:tc>
        <w:tc>
          <w:tcPr>
            <w:tcW w:w="920" w:type="dxa"/>
            <w:tcBorders>
              <w:top w:val="nil"/>
              <w:left w:val="nil"/>
              <w:bottom w:val="nil"/>
              <w:right w:val="nil"/>
            </w:tcBorders>
            <w:shd w:val="clear" w:color="auto" w:fill="auto"/>
            <w:noWrap/>
            <w:vAlign w:val="bottom"/>
            <w:hideMark/>
          </w:tcPr>
          <w:p w14:paraId="6AFC4412"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280,112 </w:t>
            </w:r>
          </w:p>
        </w:tc>
        <w:tc>
          <w:tcPr>
            <w:tcW w:w="920" w:type="dxa"/>
            <w:tcBorders>
              <w:top w:val="nil"/>
              <w:left w:val="nil"/>
              <w:bottom w:val="nil"/>
              <w:right w:val="nil"/>
            </w:tcBorders>
            <w:shd w:val="clear" w:color="auto" w:fill="auto"/>
            <w:noWrap/>
            <w:vAlign w:val="bottom"/>
            <w:hideMark/>
          </w:tcPr>
          <w:p w14:paraId="6ACC5EA6"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90,225 </w:t>
            </w:r>
          </w:p>
        </w:tc>
        <w:tc>
          <w:tcPr>
            <w:tcW w:w="920" w:type="dxa"/>
            <w:tcBorders>
              <w:top w:val="nil"/>
              <w:left w:val="nil"/>
              <w:bottom w:val="nil"/>
              <w:right w:val="nil"/>
            </w:tcBorders>
            <w:shd w:val="clear" w:color="auto" w:fill="auto"/>
            <w:noWrap/>
            <w:vAlign w:val="bottom"/>
            <w:hideMark/>
          </w:tcPr>
          <w:p w14:paraId="3D57E6BD"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2,205,079 </w:t>
            </w:r>
          </w:p>
        </w:tc>
        <w:tc>
          <w:tcPr>
            <w:tcW w:w="920" w:type="dxa"/>
            <w:tcBorders>
              <w:top w:val="nil"/>
              <w:left w:val="nil"/>
              <w:bottom w:val="nil"/>
              <w:right w:val="nil"/>
            </w:tcBorders>
            <w:shd w:val="clear" w:color="auto" w:fill="auto"/>
            <w:noWrap/>
            <w:vAlign w:val="bottom"/>
            <w:hideMark/>
          </w:tcPr>
          <w:p w14:paraId="703BB1CE"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2,575,416 </w:t>
            </w:r>
          </w:p>
        </w:tc>
      </w:tr>
      <w:tr w:rsidR="00B22FD1" w:rsidRPr="00B22FD1" w14:paraId="4B1624A3" w14:textId="77777777" w:rsidTr="00B22FD1">
        <w:trPr>
          <w:trHeight w:val="225"/>
        </w:trPr>
        <w:tc>
          <w:tcPr>
            <w:tcW w:w="3440" w:type="dxa"/>
            <w:tcBorders>
              <w:top w:val="nil"/>
              <w:left w:val="nil"/>
              <w:bottom w:val="nil"/>
              <w:right w:val="nil"/>
            </w:tcBorders>
            <w:shd w:val="clear" w:color="auto" w:fill="auto"/>
            <w:vAlign w:val="bottom"/>
            <w:hideMark/>
          </w:tcPr>
          <w:p w14:paraId="3B028035" w14:textId="77777777" w:rsidR="00B22FD1" w:rsidRPr="00B22FD1" w:rsidRDefault="00B22FD1" w:rsidP="00B22FD1">
            <w:pPr>
              <w:spacing w:after="0" w:line="240" w:lineRule="auto"/>
              <w:ind w:firstLineChars="100" w:firstLine="160"/>
              <w:jc w:val="left"/>
              <w:rPr>
                <w:rFonts w:ascii="Arial" w:hAnsi="Arial" w:cs="Arial"/>
                <w:sz w:val="16"/>
                <w:szCs w:val="16"/>
              </w:rPr>
            </w:pPr>
            <w:r w:rsidRPr="00B22FD1">
              <w:rPr>
                <w:rFonts w:ascii="Arial" w:hAnsi="Arial" w:cs="Arial"/>
                <w:sz w:val="16"/>
                <w:szCs w:val="16"/>
              </w:rPr>
              <w:t>Gross book value - ROU assets</w:t>
            </w:r>
          </w:p>
        </w:tc>
        <w:tc>
          <w:tcPr>
            <w:tcW w:w="920" w:type="dxa"/>
            <w:tcBorders>
              <w:top w:val="nil"/>
              <w:left w:val="nil"/>
              <w:bottom w:val="nil"/>
              <w:right w:val="nil"/>
            </w:tcBorders>
            <w:shd w:val="clear" w:color="auto" w:fill="auto"/>
            <w:noWrap/>
            <w:vAlign w:val="bottom"/>
            <w:hideMark/>
          </w:tcPr>
          <w:p w14:paraId="69FD4851"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1,666,186 </w:t>
            </w:r>
          </w:p>
        </w:tc>
        <w:tc>
          <w:tcPr>
            <w:tcW w:w="920" w:type="dxa"/>
            <w:tcBorders>
              <w:top w:val="nil"/>
              <w:left w:val="nil"/>
              <w:bottom w:val="nil"/>
              <w:right w:val="nil"/>
            </w:tcBorders>
            <w:shd w:val="clear" w:color="auto" w:fill="auto"/>
            <w:noWrap/>
            <w:vAlign w:val="bottom"/>
            <w:hideMark/>
          </w:tcPr>
          <w:p w14:paraId="34CC4E2D"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8,667 </w:t>
            </w:r>
          </w:p>
        </w:tc>
        <w:tc>
          <w:tcPr>
            <w:tcW w:w="920" w:type="dxa"/>
            <w:tcBorders>
              <w:top w:val="nil"/>
              <w:left w:val="nil"/>
              <w:bottom w:val="nil"/>
              <w:right w:val="nil"/>
            </w:tcBorders>
            <w:shd w:val="clear" w:color="auto" w:fill="auto"/>
            <w:noWrap/>
            <w:vAlign w:val="bottom"/>
            <w:hideMark/>
          </w:tcPr>
          <w:p w14:paraId="1CDFECC4"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 </w:t>
            </w:r>
          </w:p>
        </w:tc>
        <w:tc>
          <w:tcPr>
            <w:tcW w:w="920" w:type="dxa"/>
            <w:tcBorders>
              <w:top w:val="nil"/>
              <w:left w:val="nil"/>
              <w:bottom w:val="nil"/>
              <w:right w:val="nil"/>
            </w:tcBorders>
            <w:shd w:val="clear" w:color="auto" w:fill="auto"/>
            <w:noWrap/>
            <w:vAlign w:val="bottom"/>
            <w:hideMark/>
          </w:tcPr>
          <w:p w14:paraId="558ADB91"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1,674,853 </w:t>
            </w:r>
          </w:p>
        </w:tc>
      </w:tr>
      <w:tr w:rsidR="00B22FD1" w:rsidRPr="00B22FD1" w14:paraId="57A30274" w14:textId="77777777" w:rsidTr="00B22FD1">
        <w:trPr>
          <w:trHeight w:val="450"/>
        </w:trPr>
        <w:tc>
          <w:tcPr>
            <w:tcW w:w="3440" w:type="dxa"/>
            <w:tcBorders>
              <w:top w:val="nil"/>
              <w:left w:val="nil"/>
              <w:bottom w:val="nil"/>
              <w:right w:val="nil"/>
            </w:tcBorders>
            <w:shd w:val="clear" w:color="auto" w:fill="auto"/>
            <w:vAlign w:val="bottom"/>
            <w:hideMark/>
          </w:tcPr>
          <w:p w14:paraId="2B886EB0" w14:textId="6D3F52B9" w:rsidR="00B22FD1" w:rsidRPr="00B22FD1" w:rsidRDefault="00B22FD1" w:rsidP="00B22FD1">
            <w:pPr>
              <w:spacing w:after="0" w:line="240" w:lineRule="auto"/>
              <w:ind w:firstLineChars="100" w:firstLine="160"/>
              <w:jc w:val="left"/>
              <w:rPr>
                <w:rFonts w:ascii="Arial" w:hAnsi="Arial" w:cs="Arial"/>
                <w:sz w:val="16"/>
                <w:szCs w:val="16"/>
              </w:rPr>
            </w:pPr>
            <w:r w:rsidRPr="00B22FD1">
              <w:rPr>
                <w:rFonts w:ascii="Arial" w:hAnsi="Arial" w:cs="Arial"/>
                <w:sz w:val="16"/>
                <w:szCs w:val="16"/>
              </w:rPr>
              <w:t>Accumulated depreciation/</w:t>
            </w:r>
            <w:r w:rsidRPr="00B22FD1">
              <w:rPr>
                <w:rFonts w:ascii="Arial" w:hAnsi="Arial" w:cs="Arial"/>
                <w:sz w:val="16"/>
                <w:szCs w:val="16"/>
              </w:rPr>
              <w:br/>
              <w:t xml:space="preserve"> </w:t>
            </w:r>
            <w:r w:rsidR="005B3FE6">
              <w:rPr>
                <w:rFonts w:ascii="Arial" w:hAnsi="Arial" w:cs="Arial"/>
                <w:sz w:val="16"/>
                <w:szCs w:val="16"/>
              </w:rPr>
              <w:t xml:space="preserve">   </w:t>
            </w:r>
            <w:r w:rsidRPr="00B22FD1">
              <w:rPr>
                <w:rFonts w:ascii="Arial" w:hAnsi="Arial" w:cs="Arial"/>
                <w:sz w:val="16"/>
                <w:szCs w:val="16"/>
              </w:rPr>
              <w:t xml:space="preserve"> amortisation and impairment</w:t>
            </w:r>
          </w:p>
        </w:tc>
        <w:tc>
          <w:tcPr>
            <w:tcW w:w="920" w:type="dxa"/>
            <w:tcBorders>
              <w:top w:val="nil"/>
              <w:left w:val="nil"/>
              <w:bottom w:val="nil"/>
              <w:right w:val="nil"/>
            </w:tcBorders>
            <w:shd w:val="clear" w:color="auto" w:fill="auto"/>
            <w:noWrap/>
            <w:vAlign w:val="bottom"/>
            <w:hideMark/>
          </w:tcPr>
          <w:p w14:paraId="2C0B17E0"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(104,223)</w:t>
            </w:r>
          </w:p>
        </w:tc>
        <w:tc>
          <w:tcPr>
            <w:tcW w:w="920" w:type="dxa"/>
            <w:tcBorders>
              <w:top w:val="nil"/>
              <w:left w:val="nil"/>
              <w:bottom w:val="nil"/>
              <w:right w:val="nil"/>
            </w:tcBorders>
            <w:shd w:val="clear" w:color="auto" w:fill="auto"/>
            <w:noWrap/>
            <w:vAlign w:val="bottom"/>
            <w:hideMark/>
          </w:tcPr>
          <w:p w14:paraId="409FC038"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(51,341)</w:t>
            </w:r>
          </w:p>
        </w:tc>
        <w:tc>
          <w:tcPr>
            <w:tcW w:w="920" w:type="dxa"/>
            <w:tcBorders>
              <w:top w:val="nil"/>
              <w:left w:val="nil"/>
              <w:bottom w:val="nil"/>
              <w:right w:val="nil"/>
            </w:tcBorders>
            <w:shd w:val="clear" w:color="auto" w:fill="auto"/>
            <w:noWrap/>
            <w:vAlign w:val="bottom"/>
            <w:hideMark/>
          </w:tcPr>
          <w:p w14:paraId="4B9E07FF"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(1,640,067)</w:t>
            </w:r>
          </w:p>
        </w:tc>
        <w:tc>
          <w:tcPr>
            <w:tcW w:w="920" w:type="dxa"/>
            <w:tcBorders>
              <w:top w:val="nil"/>
              <w:left w:val="nil"/>
              <w:bottom w:val="nil"/>
              <w:right w:val="nil"/>
            </w:tcBorders>
            <w:shd w:val="clear" w:color="auto" w:fill="auto"/>
            <w:noWrap/>
            <w:vAlign w:val="bottom"/>
            <w:hideMark/>
          </w:tcPr>
          <w:p w14:paraId="08A5B1CF"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(1,795,631)</w:t>
            </w:r>
          </w:p>
        </w:tc>
      </w:tr>
      <w:tr w:rsidR="00B22FD1" w:rsidRPr="00B22FD1" w14:paraId="51BFDF93" w14:textId="77777777" w:rsidTr="00B22FD1">
        <w:trPr>
          <w:trHeight w:val="450"/>
        </w:trPr>
        <w:tc>
          <w:tcPr>
            <w:tcW w:w="3440" w:type="dxa"/>
            <w:tcBorders>
              <w:top w:val="nil"/>
              <w:left w:val="nil"/>
              <w:bottom w:val="nil"/>
              <w:right w:val="nil"/>
            </w:tcBorders>
            <w:shd w:val="clear" w:color="auto" w:fill="auto"/>
            <w:vAlign w:val="bottom"/>
            <w:hideMark/>
          </w:tcPr>
          <w:p w14:paraId="23A1F515" w14:textId="6B1BE3B6" w:rsidR="00B22FD1" w:rsidRPr="00B22FD1" w:rsidRDefault="00B22FD1" w:rsidP="00B22FD1">
            <w:pPr>
              <w:spacing w:after="0" w:line="240" w:lineRule="auto"/>
              <w:ind w:firstLineChars="100" w:firstLine="160"/>
              <w:jc w:val="left"/>
              <w:rPr>
                <w:rFonts w:ascii="Arial" w:hAnsi="Arial" w:cs="Arial"/>
                <w:sz w:val="16"/>
                <w:szCs w:val="16"/>
              </w:rPr>
            </w:pPr>
            <w:r w:rsidRPr="00B22FD1">
              <w:rPr>
                <w:rFonts w:ascii="Arial" w:hAnsi="Arial" w:cs="Arial"/>
                <w:sz w:val="16"/>
                <w:szCs w:val="16"/>
              </w:rPr>
              <w:t xml:space="preserve">Accumulated depreciation/amortisation </w:t>
            </w:r>
            <w:r w:rsidR="005B3FE6">
              <w:rPr>
                <w:rFonts w:ascii="Arial" w:hAnsi="Arial" w:cs="Arial"/>
                <w:sz w:val="16"/>
                <w:szCs w:val="16"/>
              </w:rPr>
              <w:br/>
              <w:t xml:space="preserve">      </w:t>
            </w:r>
            <w:r w:rsidRPr="00B22FD1">
              <w:rPr>
                <w:rFonts w:ascii="Arial" w:hAnsi="Arial" w:cs="Arial"/>
                <w:sz w:val="16"/>
                <w:szCs w:val="16"/>
              </w:rPr>
              <w:t>and impairment - ROU assets</w:t>
            </w:r>
          </w:p>
        </w:tc>
        <w:tc>
          <w:tcPr>
            <w:tcW w:w="920" w:type="dxa"/>
            <w:tcBorders>
              <w:top w:val="nil"/>
              <w:left w:val="nil"/>
              <w:bottom w:val="nil"/>
              <w:right w:val="nil"/>
            </w:tcBorders>
            <w:shd w:val="clear" w:color="auto" w:fill="auto"/>
            <w:noWrap/>
            <w:vAlign w:val="bottom"/>
            <w:hideMark/>
          </w:tcPr>
          <w:p w14:paraId="1743F169"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(677,248)</w:t>
            </w:r>
          </w:p>
        </w:tc>
        <w:tc>
          <w:tcPr>
            <w:tcW w:w="920" w:type="dxa"/>
            <w:tcBorders>
              <w:top w:val="nil"/>
              <w:left w:val="nil"/>
              <w:bottom w:val="nil"/>
              <w:right w:val="nil"/>
            </w:tcBorders>
            <w:shd w:val="clear" w:color="auto" w:fill="auto"/>
            <w:noWrap/>
            <w:vAlign w:val="bottom"/>
            <w:hideMark/>
          </w:tcPr>
          <w:p w14:paraId="24910743"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(2,040)</w:t>
            </w:r>
          </w:p>
        </w:tc>
        <w:tc>
          <w:tcPr>
            <w:tcW w:w="920" w:type="dxa"/>
            <w:tcBorders>
              <w:top w:val="nil"/>
              <w:left w:val="nil"/>
              <w:bottom w:val="nil"/>
              <w:right w:val="nil"/>
            </w:tcBorders>
            <w:shd w:val="clear" w:color="auto" w:fill="auto"/>
            <w:noWrap/>
            <w:vAlign w:val="bottom"/>
            <w:hideMark/>
          </w:tcPr>
          <w:p w14:paraId="6AD05F11"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 xml:space="preserve">- </w:t>
            </w:r>
          </w:p>
        </w:tc>
        <w:tc>
          <w:tcPr>
            <w:tcW w:w="920" w:type="dxa"/>
            <w:tcBorders>
              <w:top w:val="nil"/>
              <w:left w:val="nil"/>
              <w:bottom w:val="nil"/>
              <w:right w:val="nil"/>
            </w:tcBorders>
            <w:shd w:val="clear" w:color="auto" w:fill="auto"/>
            <w:noWrap/>
            <w:vAlign w:val="bottom"/>
            <w:hideMark/>
          </w:tcPr>
          <w:p w14:paraId="56DC0530" w14:textId="77777777" w:rsidR="00B22FD1" w:rsidRPr="00B22FD1" w:rsidRDefault="00B22FD1" w:rsidP="00B22FD1">
            <w:pPr>
              <w:spacing w:after="0" w:line="240" w:lineRule="auto"/>
              <w:jc w:val="right"/>
              <w:rPr>
                <w:rFonts w:ascii="Arial" w:hAnsi="Arial" w:cs="Arial"/>
                <w:sz w:val="16"/>
                <w:szCs w:val="16"/>
              </w:rPr>
            </w:pPr>
            <w:r w:rsidRPr="00B22FD1">
              <w:rPr>
                <w:rFonts w:ascii="Arial" w:hAnsi="Arial" w:cs="Arial"/>
                <w:sz w:val="16"/>
                <w:szCs w:val="16"/>
              </w:rPr>
              <w:t>(679,288)</w:t>
            </w:r>
          </w:p>
        </w:tc>
      </w:tr>
      <w:tr w:rsidR="00B22FD1" w:rsidRPr="00B22FD1" w14:paraId="36FD41FA" w14:textId="77777777" w:rsidTr="00B22FD1">
        <w:trPr>
          <w:trHeight w:val="263"/>
        </w:trPr>
        <w:tc>
          <w:tcPr>
            <w:tcW w:w="3440" w:type="dxa"/>
            <w:tcBorders>
              <w:top w:val="nil"/>
              <w:left w:val="nil"/>
              <w:bottom w:val="single" w:sz="4" w:space="0" w:color="auto"/>
              <w:right w:val="nil"/>
            </w:tcBorders>
            <w:shd w:val="clear" w:color="auto" w:fill="auto"/>
            <w:noWrap/>
            <w:vAlign w:val="bottom"/>
            <w:hideMark/>
          </w:tcPr>
          <w:p w14:paraId="48F0DBC6" w14:textId="77777777" w:rsidR="00B22FD1" w:rsidRPr="00B22FD1" w:rsidRDefault="00B22FD1" w:rsidP="00B22FD1">
            <w:pPr>
              <w:spacing w:after="0" w:line="240" w:lineRule="auto"/>
              <w:jc w:val="left"/>
              <w:rPr>
                <w:rFonts w:ascii="Arial" w:hAnsi="Arial" w:cs="Arial"/>
                <w:b/>
                <w:bCs/>
                <w:sz w:val="16"/>
                <w:szCs w:val="16"/>
              </w:rPr>
            </w:pPr>
            <w:r w:rsidRPr="00B22FD1">
              <w:rPr>
                <w:rFonts w:ascii="Arial" w:hAnsi="Arial" w:cs="Arial"/>
                <w:b/>
                <w:bCs/>
                <w:sz w:val="16"/>
                <w:szCs w:val="16"/>
              </w:rPr>
              <w:t>Closing net book balance</w:t>
            </w:r>
          </w:p>
        </w:tc>
        <w:tc>
          <w:tcPr>
            <w:tcW w:w="920" w:type="dxa"/>
            <w:tcBorders>
              <w:top w:val="single" w:sz="4" w:space="0" w:color="auto"/>
              <w:left w:val="nil"/>
              <w:bottom w:val="single" w:sz="4" w:space="0" w:color="auto"/>
              <w:right w:val="nil"/>
            </w:tcBorders>
            <w:shd w:val="clear" w:color="auto" w:fill="auto"/>
            <w:noWrap/>
            <w:vAlign w:val="bottom"/>
            <w:hideMark/>
          </w:tcPr>
          <w:p w14:paraId="5B2C1ECF" w14:textId="77777777" w:rsidR="00B22FD1" w:rsidRPr="00B22FD1" w:rsidRDefault="00B22FD1" w:rsidP="00B22FD1">
            <w:pPr>
              <w:spacing w:after="0" w:line="240" w:lineRule="auto"/>
              <w:jc w:val="right"/>
              <w:rPr>
                <w:rFonts w:ascii="Arial" w:hAnsi="Arial" w:cs="Arial"/>
                <w:b/>
                <w:bCs/>
                <w:sz w:val="16"/>
                <w:szCs w:val="16"/>
              </w:rPr>
            </w:pPr>
            <w:r w:rsidRPr="00B22FD1">
              <w:rPr>
                <w:rFonts w:ascii="Arial" w:hAnsi="Arial" w:cs="Arial"/>
                <w:b/>
                <w:bCs/>
                <w:sz w:val="16"/>
                <w:szCs w:val="16"/>
              </w:rPr>
              <w:t xml:space="preserve">1,164,827 </w:t>
            </w:r>
          </w:p>
        </w:tc>
        <w:tc>
          <w:tcPr>
            <w:tcW w:w="920" w:type="dxa"/>
            <w:tcBorders>
              <w:top w:val="single" w:sz="4" w:space="0" w:color="auto"/>
              <w:left w:val="nil"/>
              <w:bottom w:val="single" w:sz="4" w:space="0" w:color="auto"/>
              <w:right w:val="nil"/>
            </w:tcBorders>
            <w:shd w:val="clear" w:color="auto" w:fill="auto"/>
            <w:noWrap/>
            <w:vAlign w:val="bottom"/>
            <w:hideMark/>
          </w:tcPr>
          <w:p w14:paraId="46A6C9E9" w14:textId="77777777" w:rsidR="00B22FD1" w:rsidRPr="00B22FD1" w:rsidRDefault="00B22FD1" w:rsidP="00B22FD1">
            <w:pPr>
              <w:spacing w:after="0" w:line="240" w:lineRule="auto"/>
              <w:jc w:val="right"/>
              <w:rPr>
                <w:rFonts w:ascii="Arial" w:hAnsi="Arial" w:cs="Arial"/>
                <w:b/>
                <w:bCs/>
                <w:sz w:val="16"/>
                <w:szCs w:val="16"/>
              </w:rPr>
            </w:pPr>
            <w:r w:rsidRPr="00B22FD1">
              <w:rPr>
                <w:rFonts w:ascii="Arial" w:hAnsi="Arial" w:cs="Arial"/>
                <w:b/>
                <w:bCs/>
                <w:sz w:val="16"/>
                <w:szCs w:val="16"/>
              </w:rPr>
              <w:t xml:space="preserve">45,511 </w:t>
            </w:r>
          </w:p>
        </w:tc>
        <w:tc>
          <w:tcPr>
            <w:tcW w:w="920" w:type="dxa"/>
            <w:tcBorders>
              <w:top w:val="single" w:sz="4" w:space="0" w:color="auto"/>
              <w:left w:val="nil"/>
              <w:bottom w:val="single" w:sz="4" w:space="0" w:color="auto"/>
              <w:right w:val="nil"/>
            </w:tcBorders>
            <w:shd w:val="clear" w:color="auto" w:fill="auto"/>
            <w:noWrap/>
            <w:vAlign w:val="bottom"/>
            <w:hideMark/>
          </w:tcPr>
          <w:p w14:paraId="079CB9E7" w14:textId="77777777" w:rsidR="00B22FD1" w:rsidRPr="00B22FD1" w:rsidRDefault="00B22FD1" w:rsidP="00B22FD1">
            <w:pPr>
              <w:spacing w:after="0" w:line="240" w:lineRule="auto"/>
              <w:jc w:val="right"/>
              <w:rPr>
                <w:rFonts w:ascii="Arial" w:hAnsi="Arial" w:cs="Arial"/>
                <w:b/>
                <w:bCs/>
                <w:sz w:val="16"/>
                <w:szCs w:val="16"/>
              </w:rPr>
            </w:pPr>
            <w:r w:rsidRPr="00B22FD1">
              <w:rPr>
                <w:rFonts w:ascii="Arial" w:hAnsi="Arial" w:cs="Arial"/>
                <w:b/>
                <w:bCs/>
                <w:sz w:val="16"/>
                <w:szCs w:val="16"/>
              </w:rPr>
              <w:t xml:space="preserve">565,012 </w:t>
            </w:r>
          </w:p>
        </w:tc>
        <w:tc>
          <w:tcPr>
            <w:tcW w:w="920" w:type="dxa"/>
            <w:tcBorders>
              <w:top w:val="single" w:sz="4" w:space="0" w:color="auto"/>
              <w:left w:val="nil"/>
              <w:bottom w:val="single" w:sz="4" w:space="0" w:color="auto"/>
              <w:right w:val="nil"/>
            </w:tcBorders>
            <w:shd w:val="clear" w:color="auto" w:fill="auto"/>
            <w:noWrap/>
            <w:vAlign w:val="bottom"/>
            <w:hideMark/>
          </w:tcPr>
          <w:p w14:paraId="2294869F" w14:textId="77777777" w:rsidR="00B22FD1" w:rsidRPr="00B22FD1" w:rsidRDefault="00B22FD1" w:rsidP="00B22FD1">
            <w:pPr>
              <w:spacing w:after="0" w:line="240" w:lineRule="auto"/>
              <w:jc w:val="right"/>
              <w:rPr>
                <w:rFonts w:ascii="Arial" w:hAnsi="Arial" w:cs="Arial"/>
                <w:b/>
                <w:bCs/>
                <w:sz w:val="16"/>
                <w:szCs w:val="16"/>
              </w:rPr>
            </w:pPr>
            <w:r w:rsidRPr="00B22FD1">
              <w:rPr>
                <w:rFonts w:ascii="Arial" w:hAnsi="Arial" w:cs="Arial"/>
                <w:b/>
                <w:bCs/>
                <w:sz w:val="16"/>
                <w:szCs w:val="16"/>
              </w:rPr>
              <w:t xml:space="preserve">1,775,350 </w:t>
            </w:r>
          </w:p>
        </w:tc>
      </w:tr>
    </w:tbl>
    <w:p w14:paraId="7F02367A" w14:textId="7A9FD6DC" w:rsidR="000A3BC9" w:rsidRPr="00442DC4" w:rsidRDefault="000A3BC9" w:rsidP="000A3BC9">
      <w:pPr>
        <w:pStyle w:val="Source"/>
      </w:pPr>
      <w:r w:rsidRPr="00442DC4">
        <w:rPr>
          <w:rFonts w:cs="Arial"/>
          <w:szCs w:val="16"/>
        </w:rPr>
        <w:t>Prepared on Australian Accounting Standards basis.</w:t>
      </w:r>
    </w:p>
    <w:p w14:paraId="12F0DEA9" w14:textId="69EEACFB" w:rsidR="000A3BC9" w:rsidRPr="00442DC4" w:rsidRDefault="000A3BC9" w:rsidP="000A3BC9">
      <w:pPr>
        <w:pStyle w:val="ChartandTableFootnoteAlpha"/>
        <w:numPr>
          <w:ilvl w:val="0"/>
          <w:numId w:val="45"/>
        </w:numPr>
        <w:rPr>
          <w:rFonts w:cs="Arial"/>
          <w:szCs w:val="16"/>
        </w:rPr>
      </w:pPr>
      <w:r w:rsidRPr="00442DC4">
        <w:rPr>
          <w:rFonts w:cs="Arial"/>
          <w:szCs w:val="16"/>
        </w:rPr>
        <w:t>‘Appropriation equity’ refers to equity injections appropriations provided through Appropriation Bill (No. 2) 202</w:t>
      </w:r>
      <w:r w:rsidR="00184705">
        <w:rPr>
          <w:rFonts w:cs="Arial"/>
          <w:szCs w:val="16"/>
        </w:rPr>
        <w:t>1</w:t>
      </w:r>
      <w:r w:rsidRPr="00442DC4">
        <w:rPr>
          <w:rFonts w:cs="Arial"/>
          <w:szCs w:val="16"/>
        </w:rPr>
        <w:t>-2</w:t>
      </w:r>
      <w:r w:rsidR="00184705">
        <w:rPr>
          <w:rFonts w:cs="Arial"/>
          <w:szCs w:val="16"/>
        </w:rPr>
        <w:t>2</w:t>
      </w:r>
      <w:r w:rsidRPr="00442DC4">
        <w:rPr>
          <w:rFonts w:cs="Arial"/>
          <w:szCs w:val="16"/>
        </w:rPr>
        <w:t>.</w:t>
      </w:r>
    </w:p>
    <w:p w14:paraId="3D9AA215" w14:textId="44DA8A6C" w:rsidR="000A3BC9" w:rsidRPr="00442DC4" w:rsidRDefault="000A3BC9" w:rsidP="000A3BC9">
      <w:pPr>
        <w:pStyle w:val="ChartandTableFootnoteAlpha-Bullet"/>
        <w:numPr>
          <w:ilvl w:val="0"/>
          <w:numId w:val="45"/>
        </w:numPr>
      </w:pPr>
      <w:r w:rsidRPr="00442DC4">
        <w:t>‘Appropriation ordinary annual services’ refers to funding provided through Appropriation Bill (No. 1) 202</w:t>
      </w:r>
      <w:r w:rsidR="00184705">
        <w:t>1</w:t>
      </w:r>
      <w:r w:rsidRPr="00442DC4">
        <w:t>-2</w:t>
      </w:r>
      <w:r w:rsidR="00184705">
        <w:t>2</w:t>
      </w:r>
      <w:r w:rsidRPr="00442DC4">
        <w:t xml:space="preserve"> for depreciation/amortisation expenses, DCBs or other operational expenses.</w:t>
      </w:r>
    </w:p>
    <w:p w14:paraId="11BC649B" w14:textId="63883C06" w:rsidR="00010447" w:rsidRDefault="00010447" w:rsidP="00B22FD1">
      <w:pPr>
        <w:pStyle w:val="ChartandTableFootnoteAlpha-Bullet"/>
        <w:numPr>
          <w:ilvl w:val="0"/>
          <w:numId w:val="0"/>
        </w:numPr>
      </w:pPr>
    </w:p>
    <w:p w14:paraId="56DCB06D" w14:textId="77777777" w:rsidR="00DE4BCF" w:rsidRDefault="00DE4BCF">
      <w:pPr>
        <w:spacing w:after="0" w:line="240" w:lineRule="auto"/>
        <w:jc w:val="left"/>
        <w:sectPr w:rsidR="00DE4BCF" w:rsidSect="00901F73">
          <w:headerReference w:type="even" r:id="rId23"/>
          <w:headerReference w:type="default" r:id="rId24"/>
          <w:footerReference w:type="default" r:id="rId25"/>
          <w:headerReference w:type="first" r:id="rId26"/>
          <w:pgSz w:w="11906" w:h="16838" w:code="9"/>
          <w:pgMar w:top="2466" w:right="2098" w:bottom="2466" w:left="2098" w:header="1899" w:footer="1899" w:gutter="0"/>
          <w:cols w:space="708"/>
          <w:titlePg/>
          <w:docGrid w:linePitch="360"/>
        </w:sectPr>
      </w:pPr>
    </w:p>
    <w:p w14:paraId="2CFCA28C" w14:textId="77777777" w:rsidR="00B23C90" w:rsidRDefault="00B23C90" w:rsidP="0061675B">
      <w:pPr>
        <w:pStyle w:val="NoSpacing"/>
        <w:rPr>
          <w:rFonts w:ascii="Arial" w:hAnsi="Arial" w:cs="Arial"/>
          <w:b/>
          <w:bCs/>
        </w:rPr>
      </w:pPr>
    </w:p>
    <w:p w14:paraId="4CA5F06A" w14:textId="1C7CCBB6" w:rsidR="00DE4BCF" w:rsidRPr="00DE4BCF" w:rsidRDefault="002F36CC" w:rsidP="0061675B">
      <w:pPr>
        <w:pStyle w:val="NoSpacing"/>
        <w:rPr>
          <w:rFonts w:ascii="Arial" w:hAnsi="Arial" w:cs="Arial"/>
          <w:b/>
          <w:bCs/>
        </w:rPr>
      </w:pPr>
      <w:r w:rsidRPr="002F36CC">
        <w:rPr>
          <w:rFonts w:ascii="Arial" w:hAnsi="Arial" w:cs="Arial"/>
          <w:b/>
          <w:bCs/>
          <w:noProof/>
        </w:rPr>
        <mc:AlternateContent>
          <mc:Choice Requires="wps">
            <w:drawing>
              <wp:anchor distT="45720" distB="45720" distL="114300" distR="114300" simplePos="0" relativeHeight="251659264" behindDoc="0" locked="0" layoutInCell="1" allowOverlap="1" wp14:anchorId="722F7067" wp14:editId="69E96306">
                <wp:simplePos x="0" y="0"/>
                <wp:positionH relativeFrom="column">
                  <wp:posOffset>-738218</wp:posOffset>
                </wp:positionH>
                <wp:positionV relativeFrom="paragraph">
                  <wp:posOffset>2091858</wp:posOffset>
                </wp:positionV>
                <wp:extent cx="465455" cy="33591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335915"/>
                        </a:xfrm>
                        <a:prstGeom prst="rect">
                          <a:avLst/>
                        </a:prstGeom>
                        <a:solidFill>
                          <a:srgbClr val="FFFFFF"/>
                        </a:solidFill>
                        <a:ln w="9525">
                          <a:noFill/>
                          <a:miter lim="800000"/>
                          <a:headEnd/>
                          <a:tailEnd/>
                        </a:ln>
                      </wps:spPr>
                      <wps:txbx>
                        <w:txbxContent>
                          <w:p w14:paraId="2544973C" w14:textId="0671E24C" w:rsidR="00DC2E70" w:rsidRPr="002F36CC" w:rsidRDefault="00DC2E70">
                            <w:pPr>
                              <w:rPr>
                                <w:rFonts w:ascii="Arial" w:hAnsi="Arial" w:cs="Arial"/>
                              </w:rPr>
                            </w:pPr>
                            <w:r>
                              <w:rPr>
                                <w:rFonts w:ascii="Arial" w:hAnsi="Arial" w:cs="Arial"/>
                              </w:rPr>
                              <w:t>233</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2F7067" id="_x0000_t202" coordsize="21600,21600" o:spt="202" path="m,l,21600r21600,l21600,xe">
                <v:stroke joinstyle="miter"/>
                <v:path gradientshapeok="t" o:connecttype="rect"/>
              </v:shapetype>
              <v:shape id="Text Box 2" o:spid="_x0000_s1026" type="#_x0000_t202" style="position:absolute;left:0;text-align:left;margin-left:-58.15pt;margin-top:164.7pt;width:36.65pt;height:2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" stroked="f">
                <v:textbox style="layout-flow:vertical">
                  <w:txbxContent>
                    <w:p w14:paraId="2544973C" w14:textId="0671E24C" w:rsidR="00DC2E70" w:rsidRPr="002F36CC" w:rsidRDefault="00DC2E70">
                      <w:pPr>
                        <w:rPr>
                          <w:rFonts w:ascii="Arial" w:hAnsi="Arial" w:cs="Arial"/>
                        </w:rPr>
                      </w:pPr>
                      <w:r>
                        <w:rPr>
                          <w:rFonts w:ascii="Arial" w:hAnsi="Arial" w:cs="Arial"/>
                        </w:rPr>
                        <w:t>233</w:t>
                      </w:r>
                    </w:p>
                  </w:txbxContent>
                </v:textbox>
                <w10:wrap type="square"/>
              </v:shape>
            </w:pict>
          </mc:Fallback>
        </mc:AlternateContent>
      </w:r>
      <w:r w:rsidR="00DE4BCF" w:rsidRPr="00DE4BCF">
        <w:rPr>
          <w:rFonts w:ascii="Arial" w:hAnsi="Arial" w:cs="Arial"/>
          <w:b/>
          <w:bCs/>
        </w:rPr>
        <w:t xml:space="preserve">Table 3.7: Schedule of budgeted income and expenses administered on behalf of Government (for the period ended 30 June) </w:t>
      </w:r>
    </w:p>
    <w:tbl>
      <w:tblPr>
        <w:tblW w:w="5000" w:type="pct"/>
        <w:tblCellMar>
          <w:left w:w="0" w:type="dxa"/>
          <w:right w:w="28" w:type="dxa"/>
        </w:tblCellMar>
        <w:tblLook w:val="04A0" w:firstRow="1" w:lastRow="0" w:firstColumn="1" w:lastColumn="0" w:noHBand="0" w:noVBand="1"/>
      </w:tblPr>
      <w:tblGrid>
        <w:gridCol w:w="4501"/>
        <w:gridCol w:w="1481"/>
        <w:gridCol w:w="1481"/>
        <w:gridCol w:w="1481"/>
        <w:gridCol w:w="1481"/>
        <w:gridCol w:w="1481"/>
      </w:tblGrid>
      <w:tr w:rsidR="00DE4BCF" w:rsidRPr="00DE4BCF" w14:paraId="63B66D1C" w14:textId="77777777" w:rsidTr="00DE4BCF">
        <w:tc>
          <w:tcPr>
            <w:tcW w:w="1890" w:type="pct"/>
            <w:tcBorders>
              <w:top w:val="single" w:sz="4" w:space="0" w:color="auto"/>
              <w:left w:val="nil"/>
              <w:bottom w:val="nil"/>
              <w:right w:val="nil"/>
            </w:tcBorders>
            <w:shd w:val="clear" w:color="auto" w:fill="auto"/>
            <w:noWrap/>
            <w:hideMark/>
          </w:tcPr>
          <w:p w14:paraId="7BFB42F7" w14:textId="4BD8D2F3" w:rsidR="00DE4BCF" w:rsidRPr="00DE4BCF" w:rsidRDefault="00DE4BCF">
            <w:pPr>
              <w:rPr>
                <w:rFonts w:ascii="Arial" w:hAnsi="Arial" w:cs="Arial"/>
                <w:b/>
                <w:bCs/>
                <w:sz w:val="16"/>
                <w:szCs w:val="16"/>
              </w:rPr>
            </w:pPr>
            <w:r w:rsidRPr="00DE4BCF">
              <w:rPr>
                <w:rFonts w:ascii="Arial" w:hAnsi="Arial" w:cs="Arial"/>
                <w:b/>
                <w:bCs/>
                <w:sz w:val="16"/>
                <w:szCs w:val="16"/>
              </w:rPr>
              <w:t> </w:t>
            </w:r>
          </w:p>
        </w:tc>
        <w:tc>
          <w:tcPr>
            <w:tcW w:w="622" w:type="pct"/>
            <w:tcBorders>
              <w:top w:val="single" w:sz="4" w:space="0" w:color="auto"/>
              <w:left w:val="nil"/>
              <w:bottom w:val="single" w:sz="4" w:space="0" w:color="auto"/>
              <w:right w:val="nil"/>
            </w:tcBorders>
            <w:shd w:val="clear" w:color="auto" w:fill="auto"/>
            <w:hideMark/>
          </w:tcPr>
          <w:p w14:paraId="7144E8CD" w14:textId="77777777" w:rsidR="00DE4BCF" w:rsidRPr="00DE4BCF" w:rsidRDefault="00DE4BCF" w:rsidP="00DE4BCF">
            <w:pPr>
              <w:spacing w:after="0" w:line="240" w:lineRule="auto"/>
              <w:jc w:val="right"/>
              <w:rPr>
                <w:rFonts w:ascii="Arial" w:hAnsi="Arial" w:cs="Arial"/>
                <w:sz w:val="16"/>
                <w:szCs w:val="16"/>
              </w:rPr>
            </w:pPr>
            <w:r w:rsidRPr="00DE4BCF">
              <w:rPr>
                <w:rFonts w:ascii="Arial" w:hAnsi="Arial" w:cs="Arial"/>
                <w:sz w:val="16"/>
                <w:szCs w:val="16"/>
              </w:rPr>
              <w:t>2020-21 Estimated actual</w:t>
            </w:r>
            <w:r w:rsidRPr="00DE4BCF">
              <w:rPr>
                <w:rFonts w:ascii="Arial" w:hAnsi="Arial" w:cs="Arial"/>
                <w:sz w:val="16"/>
                <w:szCs w:val="16"/>
              </w:rPr>
              <w:br/>
              <w:t>$'000</w:t>
            </w:r>
          </w:p>
        </w:tc>
        <w:tc>
          <w:tcPr>
            <w:tcW w:w="622" w:type="pct"/>
            <w:tcBorders>
              <w:top w:val="single" w:sz="4" w:space="0" w:color="auto"/>
              <w:left w:val="nil"/>
              <w:bottom w:val="single" w:sz="4" w:space="0" w:color="auto"/>
              <w:right w:val="nil"/>
            </w:tcBorders>
            <w:shd w:val="clear" w:color="000000" w:fill="E6E6E6"/>
            <w:hideMark/>
          </w:tcPr>
          <w:p w14:paraId="7BA3F00A" w14:textId="47249F6B" w:rsidR="00DE4BCF" w:rsidRPr="00DE4BCF" w:rsidRDefault="00DE4BCF" w:rsidP="00DE4BCF">
            <w:pPr>
              <w:spacing w:after="0" w:line="240" w:lineRule="auto"/>
              <w:jc w:val="right"/>
              <w:rPr>
                <w:rFonts w:ascii="Arial" w:hAnsi="Arial" w:cs="Arial"/>
                <w:sz w:val="16"/>
                <w:szCs w:val="16"/>
              </w:rPr>
            </w:pPr>
            <w:r w:rsidRPr="00DE4BCF">
              <w:rPr>
                <w:rFonts w:ascii="Arial" w:hAnsi="Arial" w:cs="Arial"/>
                <w:sz w:val="16"/>
                <w:szCs w:val="16"/>
              </w:rPr>
              <w:t>2021-22</w:t>
            </w:r>
            <w:r w:rsidRPr="00DE4BCF">
              <w:rPr>
                <w:rFonts w:ascii="Arial" w:hAnsi="Arial" w:cs="Arial"/>
                <w:sz w:val="16"/>
                <w:szCs w:val="16"/>
              </w:rPr>
              <w:br/>
              <w:t>Budget</w:t>
            </w:r>
            <w:r w:rsidRPr="00DE4BCF">
              <w:rPr>
                <w:rFonts w:ascii="Arial" w:hAnsi="Arial" w:cs="Arial"/>
                <w:sz w:val="16"/>
                <w:szCs w:val="16"/>
              </w:rPr>
              <w:br/>
              <w:t>$'000</w:t>
            </w:r>
          </w:p>
        </w:tc>
        <w:tc>
          <w:tcPr>
            <w:tcW w:w="622" w:type="pct"/>
            <w:tcBorders>
              <w:top w:val="single" w:sz="4" w:space="0" w:color="auto"/>
              <w:left w:val="nil"/>
              <w:bottom w:val="single" w:sz="4" w:space="0" w:color="auto"/>
              <w:right w:val="nil"/>
            </w:tcBorders>
            <w:shd w:val="clear" w:color="auto" w:fill="auto"/>
            <w:hideMark/>
          </w:tcPr>
          <w:p w14:paraId="5B3C9B4E" w14:textId="77777777" w:rsidR="00DE4BCF" w:rsidRPr="00DE4BCF" w:rsidRDefault="00DE4BCF" w:rsidP="00DE4BCF">
            <w:pPr>
              <w:spacing w:after="0" w:line="240" w:lineRule="auto"/>
              <w:jc w:val="right"/>
              <w:rPr>
                <w:rFonts w:ascii="Arial" w:hAnsi="Arial" w:cs="Arial"/>
                <w:sz w:val="16"/>
                <w:szCs w:val="16"/>
              </w:rPr>
            </w:pPr>
            <w:r w:rsidRPr="00DE4BCF">
              <w:rPr>
                <w:rFonts w:ascii="Arial" w:hAnsi="Arial" w:cs="Arial"/>
                <w:sz w:val="16"/>
                <w:szCs w:val="16"/>
              </w:rPr>
              <w:t>2022-23 Forward estimate</w:t>
            </w:r>
            <w:r w:rsidRPr="00DE4BCF">
              <w:rPr>
                <w:rFonts w:ascii="Arial" w:hAnsi="Arial" w:cs="Arial"/>
                <w:sz w:val="16"/>
                <w:szCs w:val="16"/>
              </w:rPr>
              <w:br/>
              <w:t>$'000</w:t>
            </w:r>
          </w:p>
        </w:tc>
        <w:tc>
          <w:tcPr>
            <w:tcW w:w="622" w:type="pct"/>
            <w:tcBorders>
              <w:top w:val="single" w:sz="4" w:space="0" w:color="auto"/>
              <w:left w:val="nil"/>
              <w:bottom w:val="single" w:sz="4" w:space="0" w:color="auto"/>
              <w:right w:val="nil"/>
            </w:tcBorders>
            <w:shd w:val="clear" w:color="auto" w:fill="auto"/>
            <w:hideMark/>
          </w:tcPr>
          <w:p w14:paraId="3F1ED9ED" w14:textId="77777777" w:rsidR="00DE4BCF" w:rsidRPr="00DE4BCF" w:rsidRDefault="00DE4BCF" w:rsidP="00DE4BCF">
            <w:pPr>
              <w:spacing w:after="0" w:line="240" w:lineRule="auto"/>
              <w:jc w:val="right"/>
              <w:rPr>
                <w:rFonts w:ascii="Arial" w:hAnsi="Arial" w:cs="Arial"/>
                <w:sz w:val="16"/>
                <w:szCs w:val="16"/>
              </w:rPr>
            </w:pPr>
            <w:r w:rsidRPr="00DE4BCF">
              <w:rPr>
                <w:rFonts w:ascii="Arial" w:hAnsi="Arial" w:cs="Arial"/>
                <w:sz w:val="16"/>
                <w:szCs w:val="16"/>
              </w:rPr>
              <w:t>2023-24 Forward estimate</w:t>
            </w:r>
            <w:r w:rsidRPr="00DE4BCF">
              <w:rPr>
                <w:rFonts w:ascii="Arial" w:hAnsi="Arial" w:cs="Arial"/>
                <w:sz w:val="16"/>
                <w:szCs w:val="16"/>
              </w:rPr>
              <w:br/>
              <w:t>$'000</w:t>
            </w:r>
          </w:p>
        </w:tc>
        <w:tc>
          <w:tcPr>
            <w:tcW w:w="622" w:type="pct"/>
            <w:tcBorders>
              <w:top w:val="single" w:sz="4" w:space="0" w:color="auto"/>
              <w:left w:val="nil"/>
              <w:bottom w:val="single" w:sz="4" w:space="0" w:color="auto"/>
              <w:right w:val="nil"/>
            </w:tcBorders>
            <w:shd w:val="clear" w:color="auto" w:fill="auto"/>
            <w:hideMark/>
          </w:tcPr>
          <w:p w14:paraId="1D9B23BB" w14:textId="77777777" w:rsidR="00DE4BCF" w:rsidRPr="00DE4BCF" w:rsidRDefault="00DE4BCF" w:rsidP="00DE4BCF">
            <w:pPr>
              <w:spacing w:after="0" w:line="240" w:lineRule="auto"/>
              <w:jc w:val="right"/>
              <w:rPr>
                <w:rFonts w:ascii="Arial" w:hAnsi="Arial" w:cs="Arial"/>
                <w:sz w:val="16"/>
                <w:szCs w:val="16"/>
              </w:rPr>
            </w:pPr>
            <w:r w:rsidRPr="00DE4BCF">
              <w:rPr>
                <w:rFonts w:ascii="Arial" w:hAnsi="Arial" w:cs="Arial"/>
                <w:sz w:val="16"/>
                <w:szCs w:val="16"/>
              </w:rPr>
              <w:t>2024-25</w:t>
            </w:r>
            <w:r w:rsidRPr="00DE4BCF">
              <w:rPr>
                <w:rFonts w:ascii="Arial" w:hAnsi="Arial" w:cs="Arial"/>
                <w:sz w:val="16"/>
                <w:szCs w:val="16"/>
              </w:rPr>
              <w:br/>
              <w:t>Forward estimate</w:t>
            </w:r>
            <w:r w:rsidRPr="00DE4BCF">
              <w:rPr>
                <w:rFonts w:ascii="Arial" w:hAnsi="Arial" w:cs="Arial"/>
                <w:sz w:val="16"/>
                <w:szCs w:val="16"/>
              </w:rPr>
              <w:br/>
              <w:t>$'000</w:t>
            </w:r>
          </w:p>
        </w:tc>
      </w:tr>
      <w:tr w:rsidR="00DE4BCF" w:rsidRPr="00DE4BCF" w14:paraId="73661466" w14:textId="77777777" w:rsidTr="00DE4BCF">
        <w:trPr>
          <w:trHeight w:val="225"/>
        </w:trPr>
        <w:tc>
          <w:tcPr>
            <w:tcW w:w="1890" w:type="pct"/>
            <w:tcBorders>
              <w:top w:val="nil"/>
              <w:left w:val="nil"/>
              <w:bottom w:val="nil"/>
              <w:right w:val="nil"/>
            </w:tcBorders>
            <w:shd w:val="clear" w:color="auto" w:fill="auto"/>
            <w:noWrap/>
            <w:vAlign w:val="bottom"/>
            <w:hideMark/>
          </w:tcPr>
          <w:p w14:paraId="6884C381" w14:textId="77777777" w:rsidR="00DE4BCF" w:rsidRPr="00DE4BCF" w:rsidRDefault="00DE4BCF" w:rsidP="00DE4BCF">
            <w:pPr>
              <w:spacing w:after="0" w:line="240" w:lineRule="auto"/>
              <w:jc w:val="left"/>
              <w:rPr>
                <w:rFonts w:ascii="Arial" w:hAnsi="Arial" w:cs="Arial"/>
                <w:b/>
                <w:bCs/>
                <w:color w:val="000000"/>
                <w:sz w:val="16"/>
                <w:szCs w:val="16"/>
              </w:rPr>
            </w:pPr>
            <w:r w:rsidRPr="00DE4BCF">
              <w:rPr>
                <w:rFonts w:ascii="Arial" w:hAnsi="Arial" w:cs="Arial"/>
                <w:b/>
                <w:bCs/>
                <w:color w:val="000000"/>
                <w:sz w:val="16"/>
                <w:szCs w:val="16"/>
              </w:rPr>
              <w:t>EXPENSES</w:t>
            </w:r>
          </w:p>
        </w:tc>
        <w:tc>
          <w:tcPr>
            <w:tcW w:w="622" w:type="pct"/>
            <w:tcBorders>
              <w:top w:val="nil"/>
              <w:left w:val="nil"/>
              <w:bottom w:val="nil"/>
              <w:right w:val="nil"/>
            </w:tcBorders>
            <w:shd w:val="clear" w:color="auto" w:fill="auto"/>
            <w:noWrap/>
            <w:vAlign w:val="bottom"/>
            <w:hideMark/>
          </w:tcPr>
          <w:p w14:paraId="484D2120" w14:textId="77777777" w:rsidR="00DE4BCF" w:rsidRPr="00DE4BCF" w:rsidRDefault="00DE4BCF" w:rsidP="00DE4BCF">
            <w:pPr>
              <w:spacing w:after="0" w:line="240" w:lineRule="auto"/>
              <w:jc w:val="left"/>
              <w:rPr>
                <w:rFonts w:ascii="Arial" w:hAnsi="Arial" w:cs="Arial"/>
                <w:b/>
                <w:bCs/>
                <w:color w:val="000000"/>
                <w:sz w:val="16"/>
                <w:szCs w:val="16"/>
              </w:rPr>
            </w:pPr>
          </w:p>
        </w:tc>
        <w:tc>
          <w:tcPr>
            <w:tcW w:w="622" w:type="pct"/>
            <w:tcBorders>
              <w:top w:val="nil"/>
              <w:left w:val="nil"/>
              <w:bottom w:val="nil"/>
              <w:right w:val="nil"/>
            </w:tcBorders>
            <w:shd w:val="clear" w:color="000000" w:fill="E6E6E6"/>
            <w:noWrap/>
            <w:vAlign w:val="bottom"/>
            <w:hideMark/>
          </w:tcPr>
          <w:p w14:paraId="51FCACBA" w14:textId="77777777" w:rsidR="00DE4BCF" w:rsidRPr="00DE4BCF" w:rsidRDefault="00DE4BCF" w:rsidP="00DE4BCF">
            <w:pPr>
              <w:spacing w:after="0" w:line="240" w:lineRule="auto"/>
              <w:jc w:val="left"/>
              <w:rPr>
                <w:rFonts w:ascii="Arial" w:hAnsi="Arial" w:cs="Arial"/>
                <w:color w:val="000000"/>
                <w:sz w:val="16"/>
                <w:szCs w:val="16"/>
              </w:rPr>
            </w:pPr>
            <w:r w:rsidRPr="00DE4BCF">
              <w:rPr>
                <w:rFonts w:ascii="Arial" w:hAnsi="Arial" w:cs="Arial"/>
                <w:color w:val="000000"/>
                <w:sz w:val="16"/>
                <w:szCs w:val="16"/>
              </w:rPr>
              <w:t> </w:t>
            </w:r>
          </w:p>
        </w:tc>
        <w:tc>
          <w:tcPr>
            <w:tcW w:w="622" w:type="pct"/>
            <w:tcBorders>
              <w:top w:val="nil"/>
              <w:left w:val="nil"/>
              <w:bottom w:val="nil"/>
              <w:right w:val="nil"/>
            </w:tcBorders>
            <w:shd w:val="clear" w:color="auto" w:fill="auto"/>
            <w:noWrap/>
            <w:vAlign w:val="bottom"/>
            <w:hideMark/>
          </w:tcPr>
          <w:p w14:paraId="657B4F2F" w14:textId="77777777" w:rsidR="00DE4BCF" w:rsidRPr="00DE4BCF" w:rsidRDefault="00DE4BCF" w:rsidP="00DE4BCF">
            <w:pPr>
              <w:spacing w:after="0" w:line="240" w:lineRule="auto"/>
              <w:jc w:val="left"/>
              <w:rPr>
                <w:rFonts w:ascii="Arial" w:hAnsi="Arial" w:cs="Arial"/>
                <w:color w:val="000000"/>
                <w:sz w:val="16"/>
                <w:szCs w:val="16"/>
              </w:rPr>
            </w:pPr>
          </w:p>
        </w:tc>
        <w:tc>
          <w:tcPr>
            <w:tcW w:w="622" w:type="pct"/>
            <w:tcBorders>
              <w:top w:val="nil"/>
              <w:left w:val="nil"/>
              <w:bottom w:val="nil"/>
              <w:right w:val="nil"/>
            </w:tcBorders>
            <w:shd w:val="clear" w:color="auto" w:fill="auto"/>
            <w:noWrap/>
            <w:vAlign w:val="bottom"/>
            <w:hideMark/>
          </w:tcPr>
          <w:p w14:paraId="4699A254" w14:textId="77777777" w:rsidR="00DE4BCF" w:rsidRPr="00DE4BCF" w:rsidRDefault="00DE4BCF" w:rsidP="00DE4BCF">
            <w:pPr>
              <w:spacing w:after="0" w:line="240" w:lineRule="auto"/>
              <w:jc w:val="left"/>
              <w:rPr>
                <w:rFonts w:ascii="Arial" w:hAnsi="Arial" w:cs="Arial"/>
                <w:sz w:val="16"/>
                <w:szCs w:val="16"/>
              </w:rPr>
            </w:pPr>
          </w:p>
        </w:tc>
        <w:tc>
          <w:tcPr>
            <w:tcW w:w="622" w:type="pct"/>
            <w:tcBorders>
              <w:top w:val="nil"/>
              <w:left w:val="nil"/>
              <w:bottom w:val="nil"/>
              <w:right w:val="nil"/>
            </w:tcBorders>
            <w:shd w:val="clear" w:color="auto" w:fill="auto"/>
            <w:noWrap/>
            <w:vAlign w:val="bottom"/>
            <w:hideMark/>
          </w:tcPr>
          <w:p w14:paraId="0EF54BB5" w14:textId="77777777" w:rsidR="00DE4BCF" w:rsidRPr="00DE4BCF" w:rsidRDefault="00DE4BCF" w:rsidP="00DE4BCF">
            <w:pPr>
              <w:spacing w:after="0" w:line="240" w:lineRule="auto"/>
              <w:jc w:val="left"/>
              <w:rPr>
                <w:rFonts w:ascii="Arial" w:hAnsi="Arial" w:cs="Arial"/>
                <w:sz w:val="16"/>
                <w:szCs w:val="16"/>
              </w:rPr>
            </w:pPr>
          </w:p>
        </w:tc>
      </w:tr>
      <w:tr w:rsidR="00DE4BCF" w:rsidRPr="00DE4BCF" w14:paraId="18E324D1" w14:textId="77777777" w:rsidTr="00DE4BCF">
        <w:trPr>
          <w:trHeight w:val="225"/>
        </w:trPr>
        <w:tc>
          <w:tcPr>
            <w:tcW w:w="1890" w:type="pct"/>
            <w:tcBorders>
              <w:top w:val="nil"/>
              <w:left w:val="nil"/>
              <w:bottom w:val="nil"/>
              <w:right w:val="nil"/>
            </w:tcBorders>
            <w:shd w:val="clear" w:color="auto" w:fill="auto"/>
            <w:noWrap/>
            <w:vAlign w:val="bottom"/>
            <w:hideMark/>
          </w:tcPr>
          <w:p w14:paraId="2E298F5B" w14:textId="77777777" w:rsidR="00DE4BCF" w:rsidRPr="00DE4BCF" w:rsidRDefault="00DE4BCF" w:rsidP="00DE4BCF">
            <w:pPr>
              <w:spacing w:after="0" w:line="240" w:lineRule="auto"/>
              <w:ind w:firstLineChars="100" w:firstLine="160"/>
              <w:jc w:val="left"/>
              <w:rPr>
                <w:rFonts w:ascii="Arial" w:hAnsi="Arial" w:cs="Arial"/>
                <w:color w:val="000000"/>
                <w:sz w:val="16"/>
                <w:szCs w:val="16"/>
              </w:rPr>
            </w:pPr>
            <w:r w:rsidRPr="00DE4BCF">
              <w:rPr>
                <w:rFonts w:ascii="Arial" w:hAnsi="Arial" w:cs="Arial"/>
                <w:color w:val="000000"/>
                <w:sz w:val="16"/>
                <w:szCs w:val="16"/>
              </w:rPr>
              <w:t>Subsidies</w:t>
            </w:r>
          </w:p>
        </w:tc>
        <w:tc>
          <w:tcPr>
            <w:tcW w:w="622" w:type="pct"/>
            <w:tcBorders>
              <w:top w:val="nil"/>
              <w:left w:val="nil"/>
              <w:bottom w:val="nil"/>
              <w:right w:val="nil"/>
            </w:tcBorders>
            <w:shd w:val="clear" w:color="auto" w:fill="auto"/>
            <w:noWrap/>
            <w:vAlign w:val="bottom"/>
            <w:hideMark/>
          </w:tcPr>
          <w:p w14:paraId="0B6D6B1B"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80,859,930 </w:t>
            </w:r>
          </w:p>
        </w:tc>
        <w:tc>
          <w:tcPr>
            <w:tcW w:w="622" w:type="pct"/>
            <w:tcBorders>
              <w:top w:val="nil"/>
              <w:left w:val="nil"/>
              <w:bottom w:val="nil"/>
              <w:right w:val="nil"/>
            </w:tcBorders>
            <w:shd w:val="clear" w:color="000000" w:fill="E6E6E6"/>
            <w:noWrap/>
            <w:vAlign w:val="bottom"/>
            <w:hideMark/>
          </w:tcPr>
          <w:p w14:paraId="7FB2A480"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11,730,814 </w:t>
            </w:r>
          </w:p>
        </w:tc>
        <w:tc>
          <w:tcPr>
            <w:tcW w:w="622" w:type="pct"/>
            <w:tcBorders>
              <w:top w:val="nil"/>
              <w:left w:val="nil"/>
              <w:bottom w:val="nil"/>
              <w:right w:val="nil"/>
            </w:tcBorders>
            <w:shd w:val="clear" w:color="auto" w:fill="auto"/>
            <w:noWrap/>
            <w:vAlign w:val="bottom"/>
            <w:hideMark/>
          </w:tcPr>
          <w:p w14:paraId="035DBD76"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12,024,435 </w:t>
            </w:r>
          </w:p>
        </w:tc>
        <w:tc>
          <w:tcPr>
            <w:tcW w:w="622" w:type="pct"/>
            <w:tcBorders>
              <w:top w:val="nil"/>
              <w:left w:val="nil"/>
              <w:bottom w:val="nil"/>
              <w:right w:val="nil"/>
            </w:tcBorders>
            <w:shd w:val="clear" w:color="auto" w:fill="auto"/>
            <w:noWrap/>
            <w:vAlign w:val="bottom"/>
            <w:hideMark/>
          </w:tcPr>
          <w:p w14:paraId="3E3A0E31"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12,693,695 </w:t>
            </w:r>
          </w:p>
        </w:tc>
        <w:tc>
          <w:tcPr>
            <w:tcW w:w="622" w:type="pct"/>
            <w:tcBorders>
              <w:top w:val="nil"/>
              <w:left w:val="nil"/>
              <w:bottom w:val="nil"/>
              <w:right w:val="nil"/>
            </w:tcBorders>
            <w:shd w:val="clear" w:color="auto" w:fill="auto"/>
            <w:noWrap/>
            <w:vAlign w:val="bottom"/>
            <w:hideMark/>
          </w:tcPr>
          <w:p w14:paraId="543F3BBA"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13,541,280 </w:t>
            </w:r>
          </w:p>
        </w:tc>
      </w:tr>
      <w:tr w:rsidR="00DE4BCF" w:rsidRPr="00DE4BCF" w14:paraId="709A78B5" w14:textId="77777777" w:rsidTr="00DE4BCF">
        <w:trPr>
          <w:trHeight w:val="225"/>
        </w:trPr>
        <w:tc>
          <w:tcPr>
            <w:tcW w:w="1890" w:type="pct"/>
            <w:tcBorders>
              <w:top w:val="nil"/>
              <w:left w:val="nil"/>
              <w:bottom w:val="nil"/>
              <w:right w:val="nil"/>
            </w:tcBorders>
            <w:shd w:val="clear" w:color="auto" w:fill="auto"/>
            <w:noWrap/>
            <w:vAlign w:val="bottom"/>
            <w:hideMark/>
          </w:tcPr>
          <w:p w14:paraId="5D081C06" w14:textId="77777777" w:rsidR="00DE4BCF" w:rsidRPr="00DE4BCF" w:rsidRDefault="00DE4BCF" w:rsidP="00DE4BCF">
            <w:pPr>
              <w:spacing w:after="0" w:line="240" w:lineRule="auto"/>
              <w:ind w:firstLineChars="100" w:firstLine="160"/>
              <w:jc w:val="left"/>
              <w:rPr>
                <w:rFonts w:ascii="Arial" w:hAnsi="Arial" w:cs="Arial"/>
                <w:color w:val="000000"/>
                <w:sz w:val="16"/>
                <w:szCs w:val="16"/>
              </w:rPr>
            </w:pPr>
            <w:r w:rsidRPr="00DE4BCF">
              <w:rPr>
                <w:rFonts w:ascii="Arial" w:hAnsi="Arial" w:cs="Arial"/>
                <w:color w:val="000000"/>
                <w:sz w:val="16"/>
                <w:szCs w:val="16"/>
              </w:rPr>
              <w:t>Personal benefits</w:t>
            </w:r>
          </w:p>
        </w:tc>
        <w:tc>
          <w:tcPr>
            <w:tcW w:w="622" w:type="pct"/>
            <w:tcBorders>
              <w:top w:val="nil"/>
              <w:left w:val="nil"/>
              <w:bottom w:val="nil"/>
              <w:right w:val="nil"/>
            </w:tcBorders>
            <w:shd w:val="clear" w:color="auto" w:fill="auto"/>
            <w:noWrap/>
            <w:vAlign w:val="bottom"/>
            <w:hideMark/>
          </w:tcPr>
          <w:p w14:paraId="1B27F191"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972,000 </w:t>
            </w:r>
          </w:p>
        </w:tc>
        <w:tc>
          <w:tcPr>
            <w:tcW w:w="622" w:type="pct"/>
            <w:tcBorders>
              <w:top w:val="nil"/>
              <w:left w:val="nil"/>
              <w:bottom w:val="nil"/>
              <w:right w:val="nil"/>
            </w:tcBorders>
            <w:shd w:val="clear" w:color="000000" w:fill="E6E6E6"/>
            <w:noWrap/>
            <w:vAlign w:val="bottom"/>
            <w:hideMark/>
          </w:tcPr>
          <w:p w14:paraId="666B03EB"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1,068,000 </w:t>
            </w:r>
          </w:p>
        </w:tc>
        <w:tc>
          <w:tcPr>
            <w:tcW w:w="622" w:type="pct"/>
            <w:tcBorders>
              <w:top w:val="nil"/>
              <w:left w:val="nil"/>
              <w:bottom w:val="nil"/>
              <w:right w:val="nil"/>
            </w:tcBorders>
            <w:shd w:val="clear" w:color="auto" w:fill="auto"/>
            <w:noWrap/>
            <w:vAlign w:val="bottom"/>
            <w:hideMark/>
          </w:tcPr>
          <w:p w14:paraId="328229B6"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1,106,000 </w:t>
            </w:r>
          </w:p>
        </w:tc>
        <w:tc>
          <w:tcPr>
            <w:tcW w:w="622" w:type="pct"/>
            <w:tcBorders>
              <w:top w:val="nil"/>
              <w:left w:val="nil"/>
              <w:bottom w:val="nil"/>
              <w:right w:val="nil"/>
            </w:tcBorders>
            <w:shd w:val="clear" w:color="auto" w:fill="auto"/>
            <w:noWrap/>
            <w:vAlign w:val="bottom"/>
            <w:hideMark/>
          </w:tcPr>
          <w:p w14:paraId="4686EEB4"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1,126,000 </w:t>
            </w:r>
          </w:p>
        </w:tc>
        <w:tc>
          <w:tcPr>
            <w:tcW w:w="622" w:type="pct"/>
            <w:tcBorders>
              <w:top w:val="nil"/>
              <w:left w:val="nil"/>
              <w:bottom w:val="nil"/>
              <w:right w:val="nil"/>
            </w:tcBorders>
            <w:shd w:val="clear" w:color="auto" w:fill="auto"/>
            <w:noWrap/>
            <w:vAlign w:val="bottom"/>
            <w:hideMark/>
          </w:tcPr>
          <w:p w14:paraId="41804316"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1,144,191 </w:t>
            </w:r>
          </w:p>
        </w:tc>
      </w:tr>
      <w:tr w:rsidR="00DE4BCF" w:rsidRPr="00DE4BCF" w14:paraId="794B1961" w14:textId="77777777" w:rsidTr="00DE4BCF">
        <w:trPr>
          <w:trHeight w:val="225"/>
        </w:trPr>
        <w:tc>
          <w:tcPr>
            <w:tcW w:w="1890" w:type="pct"/>
            <w:tcBorders>
              <w:top w:val="nil"/>
              <w:left w:val="nil"/>
              <w:bottom w:val="nil"/>
              <w:right w:val="nil"/>
            </w:tcBorders>
            <w:shd w:val="clear" w:color="auto" w:fill="auto"/>
            <w:vAlign w:val="bottom"/>
            <w:hideMark/>
          </w:tcPr>
          <w:p w14:paraId="7115B029" w14:textId="1B4F61A1" w:rsidR="00DE4BCF" w:rsidRPr="00DE4BCF" w:rsidRDefault="00DE4BCF" w:rsidP="00DE4BCF">
            <w:pPr>
              <w:spacing w:after="0" w:line="240" w:lineRule="auto"/>
              <w:ind w:firstLineChars="100" w:firstLine="160"/>
              <w:jc w:val="left"/>
              <w:rPr>
                <w:rFonts w:ascii="Arial" w:hAnsi="Arial" w:cs="Arial"/>
                <w:color w:val="000000"/>
                <w:sz w:val="16"/>
                <w:szCs w:val="16"/>
              </w:rPr>
            </w:pPr>
            <w:r w:rsidRPr="00DE4BCF">
              <w:rPr>
                <w:rFonts w:ascii="Arial" w:hAnsi="Arial" w:cs="Arial"/>
                <w:color w:val="000000"/>
                <w:sz w:val="16"/>
                <w:szCs w:val="16"/>
              </w:rPr>
              <w:t>Penalty and interest charge remission expense</w:t>
            </w:r>
          </w:p>
        </w:tc>
        <w:tc>
          <w:tcPr>
            <w:tcW w:w="622" w:type="pct"/>
            <w:tcBorders>
              <w:top w:val="nil"/>
              <w:left w:val="nil"/>
              <w:bottom w:val="nil"/>
              <w:right w:val="nil"/>
            </w:tcBorders>
            <w:shd w:val="clear" w:color="auto" w:fill="auto"/>
            <w:noWrap/>
            <w:vAlign w:val="bottom"/>
            <w:hideMark/>
          </w:tcPr>
          <w:p w14:paraId="68141133"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1,330,000 </w:t>
            </w:r>
          </w:p>
        </w:tc>
        <w:tc>
          <w:tcPr>
            <w:tcW w:w="622" w:type="pct"/>
            <w:tcBorders>
              <w:top w:val="nil"/>
              <w:left w:val="nil"/>
              <w:bottom w:val="nil"/>
              <w:right w:val="nil"/>
            </w:tcBorders>
            <w:shd w:val="clear" w:color="000000" w:fill="E6E6E6"/>
            <w:noWrap/>
            <w:vAlign w:val="bottom"/>
            <w:hideMark/>
          </w:tcPr>
          <w:p w14:paraId="64E4B88D"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1,330,000 </w:t>
            </w:r>
          </w:p>
        </w:tc>
        <w:tc>
          <w:tcPr>
            <w:tcW w:w="622" w:type="pct"/>
            <w:tcBorders>
              <w:top w:val="nil"/>
              <w:left w:val="nil"/>
              <w:bottom w:val="nil"/>
              <w:right w:val="nil"/>
            </w:tcBorders>
            <w:shd w:val="clear" w:color="auto" w:fill="auto"/>
            <w:noWrap/>
            <w:vAlign w:val="bottom"/>
            <w:hideMark/>
          </w:tcPr>
          <w:p w14:paraId="3588F00F"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1,390,000 </w:t>
            </w:r>
          </w:p>
        </w:tc>
        <w:tc>
          <w:tcPr>
            <w:tcW w:w="622" w:type="pct"/>
            <w:tcBorders>
              <w:top w:val="nil"/>
              <w:left w:val="nil"/>
              <w:bottom w:val="nil"/>
              <w:right w:val="nil"/>
            </w:tcBorders>
            <w:shd w:val="clear" w:color="auto" w:fill="auto"/>
            <w:noWrap/>
            <w:vAlign w:val="bottom"/>
            <w:hideMark/>
          </w:tcPr>
          <w:p w14:paraId="616E4C6F"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1,490,000 </w:t>
            </w:r>
          </w:p>
        </w:tc>
        <w:tc>
          <w:tcPr>
            <w:tcW w:w="622" w:type="pct"/>
            <w:tcBorders>
              <w:top w:val="nil"/>
              <w:left w:val="nil"/>
              <w:bottom w:val="nil"/>
              <w:right w:val="nil"/>
            </w:tcBorders>
            <w:shd w:val="clear" w:color="auto" w:fill="auto"/>
            <w:noWrap/>
            <w:vAlign w:val="bottom"/>
            <w:hideMark/>
          </w:tcPr>
          <w:p w14:paraId="5F77281F"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1,600,000 </w:t>
            </w:r>
          </w:p>
        </w:tc>
      </w:tr>
      <w:tr w:rsidR="00DE4BCF" w:rsidRPr="00DE4BCF" w14:paraId="47061F97" w14:textId="77777777" w:rsidTr="00DE4BCF">
        <w:trPr>
          <w:trHeight w:val="225"/>
        </w:trPr>
        <w:tc>
          <w:tcPr>
            <w:tcW w:w="1890" w:type="pct"/>
            <w:tcBorders>
              <w:top w:val="nil"/>
              <w:left w:val="nil"/>
              <w:bottom w:val="nil"/>
              <w:right w:val="nil"/>
            </w:tcBorders>
            <w:shd w:val="clear" w:color="auto" w:fill="auto"/>
            <w:noWrap/>
            <w:vAlign w:val="bottom"/>
            <w:hideMark/>
          </w:tcPr>
          <w:p w14:paraId="5119A290" w14:textId="4C31A97B" w:rsidR="00DE4BCF" w:rsidRPr="00DE4BCF" w:rsidRDefault="00DE4BCF" w:rsidP="00DE4BCF">
            <w:pPr>
              <w:spacing w:after="0" w:line="240" w:lineRule="auto"/>
              <w:ind w:firstLineChars="100" w:firstLine="160"/>
              <w:jc w:val="left"/>
              <w:rPr>
                <w:rFonts w:ascii="Arial" w:hAnsi="Arial" w:cs="Arial"/>
                <w:color w:val="000000"/>
                <w:sz w:val="16"/>
                <w:szCs w:val="16"/>
              </w:rPr>
            </w:pPr>
            <w:r w:rsidRPr="00DE4BCF">
              <w:rPr>
                <w:rFonts w:ascii="Arial" w:hAnsi="Arial" w:cs="Arial"/>
                <w:color w:val="000000"/>
                <w:sz w:val="16"/>
                <w:szCs w:val="16"/>
              </w:rPr>
              <w:t>Write-down and impairment of assets</w:t>
            </w:r>
          </w:p>
        </w:tc>
        <w:tc>
          <w:tcPr>
            <w:tcW w:w="622" w:type="pct"/>
            <w:tcBorders>
              <w:top w:val="nil"/>
              <w:left w:val="nil"/>
              <w:bottom w:val="nil"/>
              <w:right w:val="nil"/>
            </w:tcBorders>
            <w:shd w:val="clear" w:color="auto" w:fill="auto"/>
            <w:noWrap/>
            <w:vAlign w:val="bottom"/>
            <w:hideMark/>
          </w:tcPr>
          <w:p w14:paraId="5F7E3FC2"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3,005,000 </w:t>
            </w:r>
          </w:p>
        </w:tc>
        <w:tc>
          <w:tcPr>
            <w:tcW w:w="622" w:type="pct"/>
            <w:tcBorders>
              <w:top w:val="nil"/>
              <w:left w:val="nil"/>
              <w:bottom w:val="nil"/>
              <w:right w:val="nil"/>
            </w:tcBorders>
            <w:shd w:val="clear" w:color="000000" w:fill="E6E6E6"/>
            <w:noWrap/>
            <w:vAlign w:val="bottom"/>
            <w:hideMark/>
          </w:tcPr>
          <w:p w14:paraId="0960E054"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5,323,000 </w:t>
            </w:r>
          </w:p>
        </w:tc>
        <w:tc>
          <w:tcPr>
            <w:tcW w:w="622" w:type="pct"/>
            <w:tcBorders>
              <w:top w:val="nil"/>
              <w:left w:val="nil"/>
              <w:bottom w:val="nil"/>
              <w:right w:val="nil"/>
            </w:tcBorders>
            <w:shd w:val="clear" w:color="auto" w:fill="auto"/>
            <w:noWrap/>
            <w:vAlign w:val="bottom"/>
            <w:hideMark/>
          </w:tcPr>
          <w:p w14:paraId="648AAABD"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5,577,000 </w:t>
            </w:r>
          </w:p>
        </w:tc>
        <w:tc>
          <w:tcPr>
            <w:tcW w:w="622" w:type="pct"/>
            <w:tcBorders>
              <w:top w:val="nil"/>
              <w:left w:val="nil"/>
              <w:bottom w:val="nil"/>
              <w:right w:val="nil"/>
            </w:tcBorders>
            <w:shd w:val="clear" w:color="auto" w:fill="auto"/>
            <w:noWrap/>
            <w:vAlign w:val="bottom"/>
            <w:hideMark/>
          </w:tcPr>
          <w:p w14:paraId="36C505A7"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5,692,000 </w:t>
            </w:r>
          </w:p>
        </w:tc>
        <w:tc>
          <w:tcPr>
            <w:tcW w:w="622" w:type="pct"/>
            <w:tcBorders>
              <w:top w:val="nil"/>
              <w:left w:val="nil"/>
              <w:bottom w:val="nil"/>
              <w:right w:val="nil"/>
            </w:tcBorders>
            <w:shd w:val="clear" w:color="auto" w:fill="auto"/>
            <w:noWrap/>
            <w:vAlign w:val="bottom"/>
            <w:hideMark/>
          </w:tcPr>
          <w:p w14:paraId="3F76AE36"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5,951,000 </w:t>
            </w:r>
          </w:p>
        </w:tc>
      </w:tr>
      <w:tr w:rsidR="00DE4BCF" w:rsidRPr="00DE4BCF" w14:paraId="41B37806" w14:textId="77777777" w:rsidTr="00DE4BCF">
        <w:trPr>
          <w:trHeight w:val="225"/>
        </w:trPr>
        <w:tc>
          <w:tcPr>
            <w:tcW w:w="1890" w:type="pct"/>
            <w:tcBorders>
              <w:top w:val="nil"/>
              <w:left w:val="nil"/>
              <w:bottom w:val="nil"/>
              <w:right w:val="nil"/>
            </w:tcBorders>
            <w:shd w:val="clear" w:color="auto" w:fill="auto"/>
            <w:noWrap/>
            <w:vAlign w:val="bottom"/>
            <w:hideMark/>
          </w:tcPr>
          <w:p w14:paraId="50F6B2C1" w14:textId="77777777" w:rsidR="00DE4BCF" w:rsidRPr="00DE4BCF" w:rsidRDefault="00DE4BCF" w:rsidP="00DE4BCF">
            <w:pPr>
              <w:spacing w:after="0" w:line="240" w:lineRule="auto"/>
              <w:ind w:firstLineChars="100" w:firstLine="160"/>
              <w:jc w:val="left"/>
              <w:rPr>
                <w:rFonts w:ascii="Arial" w:hAnsi="Arial" w:cs="Arial"/>
                <w:color w:val="000000"/>
                <w:sz w:val="16"/>
                <w:szCs w:val="16"/>
              </w:rPr>
            </w:pPr>
            <w:r w:rsidRPr="00DE4BCF">
              <w:rPr>
                <w:rFonts w:ascii="Arial" w:hAnsi="Arial" w:cs="Arial"/>
                <w:color w:val="000000"/>
                <w:sz w:val="16"/>
                <w:szCs w:val="16"/>
              </w:rPr>
              <w:t>Interest on overpayments</w:t>
            </w:r>
          </w:p>
        </w:tc>
        <w:tc>
          <w:tcPr>
            <w:tcW w:w="622" w:type="pct"/>
            <w:tcBorders>
              <w:top w:val="nil"/>
              <w:left w:val="nil"/>
              <w:bottom w:val="nil"/>
              <w:right w:val="nil"/>
            </w:tcBorders>
            <w:shd w:val="clear" w:color="auto" w:fill="auto"/>
            <w:noWrap/>
            <w:vAlign w:val="bottom"/>
            <w:hideMark/>
          </w:tcPr>
          <w:p w14:paraId="23347A38"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80,000 </w:t>
            </w:r>
          </w:p>
        </w:tc>
        <w:tc>
          <w:tcPr>
            <w:tcW w:w="622" w:type="pct"/>
            <w:tcBorders>
              <w:top w:val="nil"/>
              <w:left w:val="nil"/>
              <w:bottom w:val="nil"/>
              <w:right w:val="nil"/>
            </w:tcBorders>
            <w:shd w:val="clear" w:color="000000" w:fill="E6E6E6"/>
            <w:noWrap/>
            <w:vAlign w:val="bottom"/>
            <w:hideMark/>
          </w:tcPr>
          <w:p w14:paraId="2F418399"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100,000 </w:t>
            </w:r>
          </w:p>
        </w:tc>
        <w:tc>
          <w:tcPr>
            <w:tcW w:w="622" w:type="pct"/>
            <w:tcBorders>
              <w:top w:val="nil"/>
              <w:left w:val="nil"/>
              <w:bottom w:val="nil"/>
              <w:right w:val="nil"/>
            </w:tcBorders>
            <w:shd w:val="clear" w:color="auto" w:fill="auto"/>
            <w:noWrap/>
            <w:vAlign w:val="bottom"/>
            <w:hideMark/>
          </w:tcPr>
          <w:p w14:paraId="7F624278"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100,000 </w:t>
            </w:r>
          </w:p>
        </w:tc>
        <w:tc>
          <w:tcPr>
            <w:tcW w:w="622" w:type="pct"/>
            <w:tcBorders>
              <w:top w:val="nil"/>
              <w:left w:val="nil"/>
              <w:bottom w:val="nil"/>
              <w:right w:val="nil"/>
            </w:tcBorders>
            <w:shd w:val="clear" w:color="auto" w:fill="auto"/>
            <w:noWrap/>
            <w:vAlign w:val="bottom"/>
            <w:hideMark/>
          </w:tcPr>
          <w:p w14:paraId="779CF724"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100,000 </w:t>
            </w:r>
          </w:p>
        </w:tc>
        <w:tc>
          <w:tcPr>
            <w:tcW w:w="622" w:type="pct"/>
            <w:tcBorders>
              <w:top w:val="nil"/>
              <w:left w:val="nil"/>
              <w:bottom w:val="nil"/>
              <w:right w:val="nil"/>
            </w:tcBorders>
            <w:shd w:val="clear" w:color="auto" w:fill="auto"/>
            <w:noWrap/>
            <w:vAlign w:val="bottom"/>
            <w:hideMark/>
          </w:tcPr>
          <w:p w14:paraId="5BC22287"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100,000 </w:t>
            </w:r>
          </w:p>
        </w:tc>
      </w:tr>
      <w:tr w:rsidR="00DE4BCF" w:rsidRPr="00DE4BCF" w14:paraId="05586C91" w14:textId="77777777" w:rsidTr="00DE4BCF">
        <w:trPr>
          <w:trHeight w:val="225"/>
        </w:trPr>
        <w:tc>
          <w:tcPr>
            <w:tcW w:w="1890" w:type="pct"/>
            <w:tcBorders>
              <w:top w:val="nil"/>
              <w:left w:val="nil"/>
              <w:bottom w:val="nil"/>
              <w:right w:val="nil"/>
            </w:tcBorders>
            <w:shd w:val="clear" w:color="auto" w:fill="auto"/>
            <w:noWrap/>
            <w:vAlign w:val="bottom"/>
            <w:hideMark/>
          </w:tcPr>
          <w:p w14:paraId="1D105600" w14:textId="63FBA854" w:rsidR="00DE4BCF" w:rsidRPr="00DE4BCF" w:rsidRDefault="00DE4BCF" w:rsidP="00DE4BCF">
            <w:pPr>
              <w:spacing w:after="0" w:line="240" w:lineRule="auto"/>
              <w:ind w:firstLineChars="100" w:firstLine="160"/>
              <w:jc w:val="left"/>
              <w:rPr>
                <w:rFonts w:ascii="Arial" w:hAnsi="Arial" w:cs="Arial"/>
                <w:color w:val="000000"/>
                <w:sz w:val="16"/>
                <w:szCs w:val="16"/>
              </w:rPr>
            </w:pPr>
            <w:r w:rsidRPr="00DE4BCF">
              <w:rPr>
                <w:rFonts w:ascii="Arial" w:hAnsi="Arial" w:cs="Arial"/>
                <w:color w:val="000000"/>
                <w:sz w:val="16"/>
                <w:szCs w:val="16"/>
              </w:rPr>
              <w:t xml:space="preserve">Superannuation Guarantee Charge </w:t>
            </w:r>
          </w:p>
        </w:tc>
        <w:tc>
          <w:tcPr>
            <w:tcW w:w="622" w:type="pct"/>
            <w:tcBorders>
              <w:top w:val="nil"/>
              <w:left w:val="nil"/>
              <w:bottom w:val="nil"/>
              <w:right w:val="nil"/>
            </w:tcBorders>
            <w:shd w:val="clear" w:color="auto" w:fill="auto"/>
            <w:noWrap/>
            <w:vAlign w:val="bottom"/>
            <w:hideMark/>
          </w:tcPr>
          <w:p w14:paraId="16BFECFC"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951,840 </w:t>
            </w:r>
          </w:p>
        </w:tc>
        <w:tc>
          <w:tcPr>
            <w:tcW w:w="622" w:type="pct"/>
            <w:tcBorders>
              <w:top w:val="nil"/>
              <w:left w:val="nil"/>
              <w:bottom w:val="nil"/>
              <w:right w:val="nil"/>
            </w:tcBorders>
            <w:shd w:val="clear" w:color="000000" w:fill="E6E6E6"/>
            <w:noWrap/>
            <w:vAlign w:val="bottom"/>
            <w:hideMark/>
          </w:tcPr>
          <w:p w14:paraId="5BF32EC0"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417,000 </w:t>
            </w:r>
          </w:p>
        </w:tc>
        <w:tc>
          <w:tcPr>
            <w:tcW w:w="622" w:type="pct"/>
            <w:tcBorders>
              <w:top w:val="nil"/>
              <w:left w:val="nil"/>
              <w:bottom w:val="nil"/>
              <w:right w:val="nil"/>
            </w:tcBorders>
            <w:shd w:val="clear" w:color="auto" w:fill="auto"/>
            <w:noWrap/>
            <w:vAlign w:val="bottom"/>
            <w:hideMark/>
          </w:tcPr>
          <w:p w14:paraId="1B55663A"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447,000 </w:t>
            </w:r>
          </w:p>
        </w:tc>
        <w:tc>
          <w:tcPr>
            <w:tcW w:w="622" w:type="pct"/>
            <w:tcBorders>
              <w:top w:val="nil"/>
              <w:left w:val="nil"/>
              <w:bottom w:val="nil"/>
              <w:right w:val="nil"/>
            </w:tcBorders>
            <w:shd w:val="clear" w:color="auto" w:fill="auto"/>
            <w:noWrap/>
            <w:vAlign w:val="bottom"/>
            <w:hideMark/>
          </w:tcPr>
          <w:p w14:paraId="363F76D1"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480,000 </w:t>
            </w:r>
          </w:p>
        </w:tc>
        <w:tc>
          <w:tcPr>
            <w:tcW w:w="622" w:type="pct"/>
            <w:tcBorders>
              <w:top w:val="nil"/>
              <w:left w:val="nil"/>
              <w:bottom w:val="nil"/>
              <w:right w:val="nil"/>
            </w:tcBorders>
            <w:shd w:val="clear" w:color="auto" w:fill="auto"/>
            <w:noWrap/>
            <w:vAlign w:val="bottom"/>
            <w:hideMark/>
          </w:tcPr>
          <w:p w14:paraId="3BBE0F29"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518,000 </w:t>
            </w:r>
          </w:p>
        </w:tc>
      </w:tr>
      <w:tr w:rsidR="00DE4BCF" w:rsidRPr="00DE4BCF" w14:paraId="5413CA01" w14:textId="77777777" w:rsidTr="00DE4BCF">
        <w:trPr>
          <w:trHeight w:val="225"/>
        </w:trPr>
        <w:tc>
          <w:tcPr>
            <w:tcW w:w="1890" w:type="pct"/>
            <w:tcBorders>
              <w:top w:val="nil"/>
              <w:left w:val="nil"/>
              <w:bottom w:val="nil"/>
              <w:right w:val="nil"/>
            </w:tcBorders>
            <w:shd w:val="clear" w:color="auto" w:fill="auto"/>
            <w:noWrap/>
            <w:vAlign w:val="bottom"/>
            <w:hideMark/>
          </w:tcPr>
          <w:p w14:paraId="2C49B3E5" w14:textId="0558118D" w:rsidR="00DE4BCF" w:rsidRPr="00DE4BCF" w:rsidRDefault="00DE4BCF" w:rsidP="00DE4BCF">
            <w:pPr>
              <w:spacing w:after="0" w:line="240" w:lineRule="auto"/>
              <w:ind w:firstLineChars="100" w:firstLine="160"/>
              <w:jc w:val="left"/>
              <w:rPr>
                <w:rFonts w:ascii="Arial" w:hAnsi="Arial" w:cs="Arial"/>
                <w:color w:val="000000"/>
                <w:sz w:val="16"/>
                <w:szCs w:val="16"/>
              </w:rPr>
            </w:pPr>
            <w:r w:rsidRPr="00DE4BCF">
              <w:rPr>
                <w:rFonts w:ascii="Arial" w:hAnsi="Arial" w:cs="Arial"/>
                <w:color w:val="000000"/>
                <w:sz w:val="16"/>
                <w:szCs w:val="16"/>
              </w:rPr>
              <w:t>Unclaimed superannuation monies interest</w:t>
            </w:r>
          </w:p>
        </w:tc>
        <w:tc>
          <w:tcPr>
            <w:tcW w:w="622" w:type="pct"/>
            <w:tcBorders>
              <w:top w:val="nil"/>
              <w:left w:val="nil"/>
              <w:bottom w:val="nil"/>
              <w:right w:val="nil"/>
            </w:tcBorders>
            <w:shd w:val="clear" w:color="auto" w:fill="auto"/>
            <w:noWrap/>
            <w:vAlign w:val="bottom"/>
            <w:hideMark/>
          </w:tcPr>
          <w:p w14:paraId="22871B08"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22,000 </w:t>
            </w:r>
          </w:p>
        </w:tc>
        <w:tc>
          <w:tcPr>
            <w:tcW w:w="622" w:type="pct"/>
            <w:tcBorders>
              <w:top w:val="nil"/>
              <w:left w:val="nil"/>
              <w:bottom w:val="nil"/>
              <w:right w:val="nil"/>
            </w:tcBorders>
            <w:shd w:val="clear" w:color="000000" w:fill="E6E6E6"/>
            <w:noWrap/>
            <w:vAlign w:val="bottom"/>
            <w:hideMark/>
          </w:tcPr>
          <w:p w14:paraId="3424B648"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19,000 </w:t>
            </w:r>
          </w:p>
        </w:tc>
        <w:tc>
          <w:tcPr>
            <w:tcW w:w="622" w:type="pct"/>
            <w:tcBorders>
              <w:top w:val="nil"/>
              <w:left w:val="nil"/>
              <w:bottom w:val="nil"/>
              <w:right w:val="nil"/>
            </w:tcBorders>
            <w:shd w:val="clear" w:color="auto" w:fill="auto"/>
            <w:noWrap/>
            <w:vAlign w:val="bottom"/>
            <w:hideMark/>
          </w:tcPr>
          <w:p w14:paraId="7F71C0B8"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5,000 </w:t>
            </w:r>
          </w:p>
        </w:tc>
        <w:tc>
          <w:tcPr>
            <w:tcW w:w="622" w:type="pct"/>
            <w:tcBorders>
              <w:top w:val="nil"/>
              <w:left w:val="nil"/>
              <w:bottom w:val="nil"/>
              <w:right w:val="nil"/>
            </w:tcBorders>
            <w:shd w:val="clear" w:color="auto" w:fill="auto"/>
            <w:noWrap/>
            <w:vAlign w:val="bottom"/>
            <w:hideMark/>
          </w:tcPr>
          <w:p w14:paraId="49FB4782"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5,000 </w:t>
            </w:r>
          </w:p>
        </w:tc>
        <w:tc>
          <w:tcPr>
            <w:tcW w:w="622" w:type="pct"/>
            <w:tcBorders>
              <w:top w:val="nil"/>
              <w:left w:val="nil"/>
              <w:bottom w:val="nil"/>
              <w:right w:val="nil"/>
            </w:tcBorders>
            <w:shd w:val="clear" w:color="auto" w:fill="auto"/>
            <w:noWrap/>
            <w:vAlign w:val="bottom"/>
            <w:hideMark/>
          </w:tcPr>
          <w:p w14:paraId="47F31906"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5,000 </w:t>
            </w:r>
          </w:p>
        </w:tc>
      </w:tr>
      <w:tr w:rsidR="00DE4BCF" w:rsidRPr="00DE4BCF" w14:paraId="13CCE61F" w14:textId="77777777" w:rsidTr="00DE4BCF">
        <w:trPr>
          <w:trHeight w:val="225"/>
        </w:trPr>
        <w:tc>
          <w:tcPr>
            <w:tcW w:w="1890" w:type="pct"/>
            <w:tcBorders>
              <w:top w:val="nil"/>
              <w:left w:val="nil"/>
              <w:bottom w:val="nil"/>
              <w:right w:val="nil"/>
            </w:tcBorders>
            <w:shd w:val="clear" w:color="auto" w:fill="auto"/>
            <w:noWrap/>
            <w:vAlign w:val="bottom"/>
            <w:hideMark/>
          </w:tcPr>
          <w:p w14:paraId="16396581" w14:textId="79086B87" w:rsidR="00DE4BCF" w:rsidRPr="00DE4BCF" w:rsidRDefault="00DE4BCF" w:rsidP="00DE4BCF">
            <w:pPr>
              <w:spacing w:after="0" w:line="240" w:lineRule="auto"/>
              <w:ind w:firstLineChars="100" w:firstLine="160"/>
              <w:jc w:val="left"/>
              <w:rPr>
                <w:rFonts w:ascii="Arial" w:hAnsi="Arial" w:cs="Arial"/>
                <w:color w:val="000000"/>
                <w:sz w:val="16"/>
                <w:szCs w:val="16"/>
              </w:rPr>
            </w:pPr>
            <w:r w:rsidRPr="00DE4BCF">
              <w:rPr>
                <w:rFonts w:ascii="Arial" w:hAnsi="Arial" w:cs="Arial"/>
                <w:color w:val="000000"/>
                <w:sz w:val="16"/>
                <w:szCs w:val="16"/>
              </w:rPr>
              <w:t>Other Expenses</w:t>
            </w:r>
          </w:p>
        </w:tc>
        <w:tc>
          <w:tcPr>
            <w:tcW w:w="622" w:type="pct"/>
            <w:tcBorders>
              <w:top w:val="nil"/>
              <w:left w:val="nil"/>
              <w:bottom w:val="nil"/>
              <w:right w:val="nil"/>
            </w:tcBorders>
            <w:shd w:val="clear" w:color="auto" w:fill="auto"/>
            <w:noWrap/>
            <w:vAlign w:val="bottom"/>
            <w:hideMark/>
          </w:tcPr>
          <w:p w14:paraId="32F7B0E0"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7,915 </w:t>
            </w:r>
          </w:p>
        </w:tc>
        <w:tc>
          <w:tcPr>
            <w:tcW w:w="622" w:type="pct"/>
            <w:tcBorders>
              <w:top w:val="nil"/>
              <w:left w:val="nil"/>
              <w:bottom w:val="nil"/>
              <w:right w:val="nil"/>
            </w:tcBorders>
            <w:shd w:val="clear" w:color="000000" w:fill="E6E6E6"/>
            <w:noWrap/>
            <w:vAlign w:val="bottom"/>
            <w:hideMark/>
          </w:tcPr>
          <w:p w14:paraId="63493EE4"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5,814 </w:t>
            </w:r>
          </w:p>
        </w:tc>
        <w:tc>
          <w:tcPr>
            <w:tcW w:w="622" w:type="pct"/>
            <w:tcBorders>
              <w:top w:val="nil"/>
              <w:left w:val="nil"/>
              <w:bottom w:val="nil"/>
              <w:right w:val="nil"/>
            </w:tcBorders>
            <w:shd w:val="clear" w:color="auto" w:fill="auto"/>
            <w:noWrap/>
            <w:vAlign w:val="bottom"/>
            <w:hideMark/>
          </w:tcPr>
          <w:p w14:paraId="0BFE8F8A"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6,196 </w:t>
            </w:r>
          </w:p>
        </w:tc>
        <w:tc>
          <w:tcPr>
            <w:tcW w:w="622" w:type="pct"/>
            <w:tcBorders>
              <w:top w:val="nil"/>
              <w:left w:val="nil"/>
              <w:bottom w:val="nil"/>
              <w:right w:val="nil"/>
            </w:tcBorders>
            <w:shd w:val="clear" w:color="auto" w:fill="auto"/>
            <w:noWrap/>
            <w:vAlign w:val="bottom"/>
            <w:hideMark/>
          </w:tcPr>
          <w:p w14:paraId="3FD56B63"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295 </w:t>
            </w:r>
          </w:p>
        </w:tc>
        <w:tc>
          <w:tcPr>
            <w:tcW w:w="622" w:type="pct"/>
            <w:tcBorders>
              <w:top w:val="nil"/>
              <w:left w:val="nil"/>
              <w:bottom w:val="nil"/>
              <w:right w:val="nil"/>
            </w:tcBorders>
            <w:shd w:val="clear" w:color="auto" w:fill="auto"/>
            <w:noWrap/>
            <w:vAlign w:val="bottom"/>
            <w:hideMark/>
          </w:tcPr>
          <w:p w14:paraId="79858F07"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 </w:t>
            </w:r>
          </w:p>
        </w:tc>
      </w:tr>
      <w:tr w:rsidR="00DE4BCF" w:rsidRPr="00DE4BCF" w14:paraId="6A9D25BA" w14:textId="77777777" w:rsidTr="00BA55B0">
        <w:tc>
          <w:tcPr>
            <w:tcW w:w="1890" w:type="pct"/>
            <w:tcBorders>
              <w:top w:val="nil"/>
              <w:left w:val="nil"/>
              <w:bottom w:val="nil"/>
              <w:right w:val="nil"/>
            </w:tcBorders>
            <w:shd w:val="clear" w:color="auto" w:fill="auto"/>
            <w:vAlign w:val="bottom"/>
            <w:hideMark/>
          </w:tcPr>
          <w:p w14:paraId="36A5005D" w14:textId="676AED23" w:rsidR="00DE4BCF" w:rsidRPr="00DE4BCF" w:rsidRDefault="00DE4BCF" w:rsidP="00DE4BCF">
            <w:pPr>
              <w:spacing w:after="0" w:line="240" w:lineRule="auto"/>
              <w:jc w:val="left"/>
              <w:rPr>
                <w:rFonts w:ascii="Arial" w:hAnsi="Arial" w:cs="Arial"/>
                <w:b/>
                <w:bCs/>
                <w:color w:val="000000"/>
                <w:sz w:val="16"/>
                <w:szCs w:val="16"/>
              </w:rPr>
            </w:pPr>
            <w:r w:rsidRPr="00DE4BCF">
              <w:rPr>
                <w:rFonts w:ascii="Arial" w:hAnsi="Arial" w:cs="Arial"/>
                <w:b/>
                <w:bCs/>
                <w:color w:val="000000"/>
                <w:sz w:val="16"/>
                <w:szCs w:val="16"/>
              </w:rPr>
              <w:t>Total expenses administered on behalf of Government</w:t>
            </w:r>
          </w:p>
        </w:tc>
        <w:tc>
          <w:tcPr>
            <w:tcW w:w="622" w:type="pct"/>
            <w:tcBorders>
              <w:top w:val="single" w:sz="4" w:space="0" w:color="auto"/>
              <w:left w:val="nil"/>
              <w:bottom w:val="single" w:sz="4" w:space="0" w:color="auto"/>
              <w:right w:val="nil"/>
            </w:tcBorders>
            <w:shd w:val="clear" w:color="auto" w:fill="auto"/>
            <w:noWrap/>
            <w:vAlign w:val="bottom"/>
            <w:hideMark/>
          </w:tcPr>
          <w:p w14:paraId="730BC61A" w14:textId="77777777" w:rsidR="00DE4BCF" w:rsidRPr="00DE4BCF" w:rsidRDefault="00DE4BCF" w:rsidP="00DE4BCF">
            <w:pPr>
              <w:spacing w:after="0" w:line="240" w:lineRule="auto"/>
              <w:jc w:val="right"/>
              <w:rPr>
                <w:rFonts w:ascii="Arial" w:hAnsi="Arial" w:cs="Arial"/>
                <w:b/>
                <w:bCs/>
                <w:color w:val="000000"/>
                <w:sz w:val="16"/>
                <w:szCs w:val="16"/>
              </w:rPr>
            </w:pPr>
            <w:r w:rsidRPr="00DE4BCF">
              <w:rPr>
                <w:rFonts w:ascii="Arial" w:hAnsi="Arial" w:cs="Arial"/>
                <w:b/>
                <w:bCs/>
                <w:color w:val="000000"/>
                <w:sz w:val="16"/>
                <w:szCs w:val="16"/>
              </w:rPr>
              <w:t xml:space="preserve">87,228,685 </w:t>
            </w:r>
          </w:p>
        </w:tc>
        <w:tc>
          <w:tcPr>
            <w:tcW w:w="622" w:type="pct"/>
            <w:tcBorders>
              <w:top w:val="single" w:sz="4" w:space="0" w:color="auto"/>
              <w:left w:val="nil"/>
              <w:bottom w:val="single" w:sz="4" w:space="0" w:color="auto"/>
              <w:right w:val="nil"/>
            </w:tcBorders>
            <w:shd w:val="clear" w:color="000000" w:fill="E6E6E6"/>
            <w:noWrap/>
            <w:vAlign w:val="bottom"/>
            <w:hideMark/>
          </w:tcPr>
          <w:p w14:paraId="25BBB6E1" w14:textId="77777777" w:rsidR="00DE4BCF" w:rsidRPr="00DE4BCF" w:rsidRDefault="00DE4BCF" w:rsidP="00DE4BCF">
            <w:pPr>
              <w:spacing w:after="0" w:line="240" w:lineRule="auto"/>
              <w:jc w:val="right"/>
              <w:rPr>
                <w:rFonts w:ascii="Arial" w:hAnsi="Arial" w:cs="Arial"/>
                <w:b/>
                <w:bCs/>
                <w:color w:val="000000"/>
                <w:sz w:val="16"/>
                <w:szCs w:val="16"/>
              </w:rPr>
            </w:pPr>
            <w:r w:rsidRPr="00DE4BCF">
              <w:rPr>
                <w:rFonts w:ascii="Arial" w:hAnsi="Arial" w:cs="Arial"/>
                <w:b/>
                <w:bCs/>
                <w:color w:val="000000"/>
                <w:sz w:val="16"/>
                <w:szCs w:val="16"/>
              </w:rPr>
              <w:t xml:space="preserve">19,993,628 </w:t>
            </w:r>
          </w:p>
        </w:tc>
        <w:tc>
          <w:tcPr>
            <w:tcW w:w="622" w:type="pct"/>
            <w:tcBorders>
              <w:top w:val="single" w:sz="4" w:space="0" w:color="auto"/>
              <w:left w:val="nil"/>
              <w:bottom w:val="single" w:sz="4" w:space="0" w:color="auto"/>
              <w:right w:val="nil"/>
            </w:tcBorders>
            <w:shd w:val="clear" w:color="auto" w:fill="auto"/>
            <w:noWrap/>
            <w:vAlign w:val="bottom"/>
            <w:hideMark/>
          </w:tcPr>
          <w:p w14:paraId="2D638AB7" w14:textId="77777777" w:rsidR="00DE4BCF" w:rsidRPr="00DE4BCF" w:rsidRDefault="00DE4BCF" w:rsidP="00DE4BCF">
            <w:pPr>
              <w:spacing w:after="0" w:line="240" w:lineRule="auto"/>
              <w:jc w:val="right"/>
              <w:rPr>
                <w:rFonts w:ascii="Arial" w:hAnsi="Arial" w:cs="Arial"/>
                <w:b/>
                <w:bCs/>
                <w:color w:val="000000"/>
                <w:sz w:val="16"/>
                <w:szCs w:val="16"/>
              </w:rPr>
            </w:pPr>
            <w:r w:rsidRPr="00DE4BCF">
              <w:rPr>
                <w:rFonts w:ascii="Arial" w:hAnsi="Arial" w:cs="Arial"/>
                <w:b/>
                <w:bCs/>
                <w:color w:val="000000"/>
                <w:sz w:val="16"/>
                <w:szCs w:val="16"/>
              </w:rPr>
              <w:t xml:space="preserve">20,655,631 </w:t>
            </w:r>
          </w:p>
        </w:tc>
        <w:tc>
          <w:tcPr>
            <w:tcW w:w="622" w:type="pct"/>
            <w:tcBorders>
              <w:top w:val="single" w:sz="4" w:space="0" w:color="auto"/>
              <w:left w:val="nil"/>
              <w:bottom w:val="single" w:sz="4" w:space="0" w:color="auto"/>
              <w:right w:val="nil"/>
            </w:tcBorders>
            <w:shd w:val="clear" w:color="auto" w:fill="auto"/>
            <w:noWrap/>
            <w:vAlign w:val="bottom"/>
            <w:hideMark/>
          </w:tcPr>
          <w:p w14:paraId="5ECD5210" w14:textId="77777777" w:rsidR="00DE4BCF" w:rsidRPr="00DE4BCF" w:rsidRDefault="00DE4BCF" w:rsidP="00DE4BCF">
            <w:pPr>
              <w:spacing w:after="0" w:line="240" w:lineRule="auto"/>
              <w:jc w:val="right"/>
              <w:rPr>
                <w:rFonts w:ascii="Arial" w:hAnsi="Arial" w:cs="Arial"/>
                <w:b/>
                <w:bCs/>
                <w:color w:val="000000"/>
                <w:sz w:val="16"/>
                <w:szCs w:val="16"/>
              </w:rPr>
            </w:pPr>
            <w:r w:rsidRPr="00DE4BCF">
              <w:rPr>
                <w:rFonts w:ascii="Arial" w:hAnsi="Arial" w:cs="Arial"/>
                <w:b/>
                <w:bCs/>
                <w:color w:val="000000"/>
                <w:sz w:val="16"/>
                <w:szCs w:val="16"/>
              </w:rPr>
              <w:t xml:space="preserve">21,586,990 </w:t>
            </w:r>
          </w:p>
        </w:tc>
        <w:tc>
          <w:tcPr>
            <w:tcW w:w="622" w:type="pct"/>
            <w:tcBorders>
              <w:top w:val="single" w:sz="4" w:space="0" w:color="auto"/>
              <w:left w:val="nil"/>
              <w:bottom w:val="single" w:sz="4" w:space="0" w:color="auto"/>
              <w:right w:val="nil"/>
            </w:tcBorders>
            <w:shd w:val="clear" w:color="auto" w:fill="auto"/>
            <w:noWrap/>
            <w:vAlign w:val="bottom"/>
            <w:hideMark/>
          </w:tcPr>
          <w:p w14:paraId="05D229E0" w14:textId="77777777" w:rsidR="00DE4BCF" w:rsidRPr="00DE4BCF" w:rsidRDefault="00DE4BCF" w:rsidP="00DE4BCF">
            <w:pPr>
              <w:spacing w:after="0" w:line="240" w:lineRule="auto"/>
              <w:jc w:val="right"/>
              <w:rPr>
                <w:rFonts w:ascii="Arial" w:hAnsi="Arial" w:cs="Arial"/>
                <w:b/>
                <w:bCs/>
                <w:color w:val="000000"/>
                <w:sz w:val="16"/>
                <w:szCs w:val="16"/>
              </w:rPr>
            </w:pPr>
            <w:r w:rsidRPr="00DE4BCF">
              <w:rPr>
                <w:rFonts w:ascii="Arial" w:hAnsi="Arial" w:cs="Arial"/>
                <w:b/>
                <w:bCs/>
                <w:color w:val="000000"/>
                <w:sz w:val="16"/>
                <w:szCs w:val="16"/>
              </w:rPr>
              <w:t xml:space="preserve">22,859,471 </w:t>
            </w:r>
          </w:p>
        </w:tc>
      </w:tr>
      <w:tr w:rsidR="00DE4BCF" w:rsidRPr="00DE4BCF" w14:paraId="4F60BB84" w14:textId="77777777" w:rsidTr="00DE4BCF">
        <w:trPr>
          <w:trHeight w:val="225"/>
        </w:trPr>
        <w:tc>
          <w:tcPr>
            <w:tcW w:w="1890" w:type="pct"/>
            <w:tcBorders>
              <w:top w:val="nil"/>
              <w:left w:val="nil"/>
              <w:bottom w:val="nil"/>
              <w:right w:val="nil"/>
            </w:tcBorders>
            <w:shd w:val="clear" w:color="auto" w:fill="auto"/>
            <w:noWrap/>
            <w:vAlign w:val="bottom"/>
            <w:hideMark/>
          </w:tcPr>
          <w:p w14:paraId="29BD48FB" w14:textId="77777777" w:rsidR="00DE4BCF" w:rsidRPr="00DE4BCF" w:rsidRDefault="00DE4BCF" w:rsidP="00DE4BCF">
            <w:pPr>
              <w:spacing w:after="0" w:line="240" w:lineRule="auto"/>
              <w:jc w:val="left"/>
              <w:rPr>
                <w:rFonts w:ascii="Arial" w:hAnsi="Arial" w:cs="Arial"/>
                <w:b/>
                <w:bCs/>
                <w:color w:val="000000"/>
                <w:sz w:val="16"/>
                <w:szCs w:val="16"/>
              </w:rPr>
            </w:pPr>
            <w:r w:rsidRPr="00DE4BCF">
              <w:rPr>
                <w:rFonts w:ascii="Arial" w:hAnsi="Arial" w:cs="Arial"/>
                <w:b/>
                <w:bCs/>
                <w:color w:val="000000"/>
                <w:sz w:val="16"/>
                <w:szCs w:val="16"/>
              </w:rPr>
              <w:t>LESS:</w:t>
            </w:r>
          </w:p>
        </w:tc>
        <w:tc>
          <w:tcPr>
            <w:tcW w:w="622" w:type="pct"/>
            <w:tcBorders>
              <w:top w:val="nil"/>
              <w:left w:val="nil"/>
              <w:bottom w:val="nil"/>
              <w:right w:val="nil"/>
            </w:tcBorders>
            <w:shd w:val="clear" w:color="auto" w:fill="auto"/>
            <w:noWrap/>
            <w:vAlign w:val="bottom"/>
            <w:hideMark/>
          </w:tcPr>
          <w:p w14:paraId="5DA59B0D" w14:textId="77777777" w:rsidR="00DE4BCF" w:rsidRPr="00DE4BCF" w:rsidRDefault="00DE4BCF" w:rsidP="00DE4BCF">
            <w:pPr>
              <w:spacing w:after="0" w:line="240" w:lineRule="auto"/>
              <w:jc w:val="left"/>
              <w:rPr>
                <w:rFonts w:ascii="Arial" w:hAnsi="Arial" w:cs="Arial"/>
                <w:b/>
                <w:bCs/>
                <w:color w:val="000000"/>
                <w:sz w:val="16"/>
                <w:szCs w:val="16"/>
              </w:rPr>
            </w:pPr>
          </w:p>
        </w:tc>
        <w:tc>
          <w:tcPr>
            <w:tcW w:w="622" w:type="pct"/>
            <w:tcBorders>
              <w:top w:val="nil"/>
              <w:left w:val="nil"/>
              <w:bottom w:val="nil"/>
              <w:right w:val="nil"/>
            </w:tcBorders>
            <w:shd w:val="clear" w:color="000000" w:fill="E6E6E6"/>
            <w:noWrap/>
            <w:vAlign w:val="bottom"/>
            <w:hideMark/>
          </w:tcPr>
          <w:p w14:paraId="353A21B5" w14:textId="77777777" w:rsidR="00DE4BCF" w:rsidRPr="00DE4BCF" w:rsidRDefault="00DE4BCF" w:rsidP="00DE4BCF">
            <w:pPr>
              <w:spacing w:after="0" w:line="240" w:lineRule="auto"/>
              <w:jc w:val="left"/>
              <w:rPr>
                <w:rFonts w:ascii="Arial" w:hAnsi="Arial" w:cs="Arial"/>
                <w:color w:val="000000"/>
                <w:sz w:val="16"/>
                <w:szCs w:val="16"/>
              </w:rPr>
            </w:pPr>
            <w:r w:rsidRPr="00DE4BCF">
              <w:rPr>
                <w:rFonts w:ascii="Arial" w:hAnsi="Arial" w:cs="Arial"/>
                <w:color w:val="000000"/>
                <w:sz w:val="16"/>
                <w:szCs w:val="16"/>
              </w:rPr>
              <w:t> </w:t>
            </w:r>
          </w:p>
        </w:tc>
        <w:tc>
          <w:tcPr>
            <w:tcW w:w="622" w:type="pct"/>
            <w:tcBorders>
              <w:top w:val="nil"/>
              <w:left w:val="nil"/>
              <w:bottom w:val="nil"/>
              <w:right w:val="nil"/>
            </w:tcBorders>
            <w:shd w:val="clear" w:color="auto" w:fill="auto"/>
            <w:noWrap/>
            <w:vAlign w:val="bottom"/>
            <w:hideMark/>
          </w:tcPr>
          <w:p w14:paraId="122BEA62" w14:textId="77777777" w:rsidR="00DE4BCF" w:rsidRPr="00DE4BCF" w:rsidRDefault="00DE4BCF" w:rsidP="00DE4BCF">
            <w:pPr>
              <w:spacing w:after="0" w:line="240" w:lineRule="auto"/>
              <w:jc w:val="left"/>
              <w:rPr>
                <w:rFonts w:ascii="Arial" w:hAnsi="Arial" w:cs="Arial"/>
                <w:color w:val="000000"/>
                <w:sz w:val="16"/>
                <w:szCs w:val="16"/>
              </w:rPr>
            </w:pPr>
          </w:p>
        </w:tc>
        <w:tc>
          <w:tcPr>
            <w:tcW w:w="622" w:type="pct"/>
            <w:tcBorders>
              <w:top w:val="nil"/>
              <w:left w:val="nil"/>
              <w:bottom w:val="nil"/>
              <w:right w:val="nil"/>
            </w:tcBorders>
            <w:shd w:val="clear" w:color="auto" w:fill="auto"/>
            <w:noWrap/>
            <w:vAlign w:val="bottom"/>
            <w:hideMark/>
          </w:tcPr>
          <w:p w14:paraId="39CB6BF9" w14:textId="77777777" w:rsidR="00DE4BCF" w:rsidRPr="00DE4BCF" w:rsidRDefault="00DE4BCF" w:rsidP="00DE4BCF">
            <w:pPr>
              <w:spacing w:after="0" w:line="240" w:lineRule="auto"/>
              <w:jc w:val="left"/>
              <w:rPr>
                <w:rFonts w:ascii="Arial" w:hAnsi="Arial" w:cs="Arial"/>
                <w:sz w:val="16"/>
                <w:szCs w:val="16"/>
              </w:rPr>
            </w:pPr>
          </w:p>
        </w:tc>
        <w:tc>
          <w:tcPr>
            <w:tcW w:w="622" w:type="pct"/>
            <w:tcBorders>
              <w:top w:val="nil"/>
              <w:left w:val="nil"/>
              <w:bottom w:val="nil"/>
              <w:right w:val="nil"/>
            </w:tcBorders>
            <w:shd w:val="clear" w:color="auto" w:fill="auto"/>
            <w:noWrap/>
            <w:vAlign w:val="bottom"/>
            <w:hideMark/>
          </w:tcPr>
          <w:p w14:paraId="4BF9F60A" w14:textId="77777777" w:rsidR="00DE4BCF" w:rsidRPr="00DE4BCF" w:rsidRDefault="00DE4BCF" w:rsidP="00DE4BCF">
            <w:pPr>
              <w:spacing w:after="0" w:line="240" w:lineRule="auto"/>
              <w:jc w:val="left"/>
              <w:rPr>
                <w:rFonts w:ascii="Arial" w:hAnsi="Arial" w:cs="Arial"/>
                <w:sz w:val="16"/>
                <w:szCs w:val="16"/>
              </w:rPr>
            </w:pPr>
          </w:p>
        </w:tc>
      </w:tr>
      <w:tr w:rsidR="00DE4BCF" w:rsidRPr="00DE4BCF" w14:paraId="284C0B2E" w14:textId="77777777" w:rsidTr="00DE4BCF">
        <w:trPr>
          <w:trHeight w:val="225"/>
        </w:trPr>
        <w:tc>
          <w:tcPr>
            <w:tcW w:w="1890" w:type="pct"/>
            <w:tcBorders>
              <w:top w:val="nil"/>
              <w:left w:val="nil"/>
              <w:bottom w:val="nil"/>
              <w:right w:val="nil"/>
            </w:tcBorders>
            <w:shd w:val="clear" w:color="auto" w:fill="auto"/>
            <w:noWrap/>
            <w:vAlign w:val="bottom"/>
            <w:hideMark/>
          </w:tcPr>
          <w:p w14:paraId="4D06A7A5" w14:textId="77777777" w:rsidR="00DE4BCF" w:rsidRPr="00DE4BCF" w:rsidRDefault="00DE4BCF" w:rsidP="00DE4BCF">
            <w:pPr>
              <w:spacing w:after="0" w:line="240" w:lineRule="auto"/>
              <w:jc w:val="left"/>
              <w:rPr>
                <w:rFonts w:ascii="Arial" w:hAnsi="Arial" w:cs="Arial"/>
                <w:b/>
                <w:bCs/>
                <w:color w:val="000000"/>
                <w:sz w:val="16"/>
                <w:szCs w:val="16"/>
              </w:rPr>
            </w:pPr>
            <w:r w:rsidRPr="00DE4BCF">
              <w:rPr>
                <w:rFonts w:ascii="Arial" w:hAnsi="Arial" w:cs="Arial"/>
                <w:b/>
                <w:bCs/>
                <w:color w:val="000000"/>
                <w:sz w:val="16"/>
                <w:szCs w:val="16"/>
              </w:rPr>
              <w:t>OWN-SOURCE INCOME</w:t>
            </w:r>
          </w:p>
        </w:tc>
        <w:tc>
          <w:tcPr>
            <w:tcW w:w="622" w:type="pct"/>
            <w:tcBorders>
              <w:top w:val="nil"/>
              <w:left w:val="nil"/>
              <w:bottom w:val="nil"/>
              <w:right w:val="nil"/>
            </w:tcBorders>
            <w:shd w:val="clear" w:color="auto" w:fill="auto"/>
            <w:noWrap/>
            <w:vAlign w:val="bottom"/>
            <w:hideMark/>
          </w:tcPr>
          <w:p w14:paraId="135A45FA" w14:textId="77777777" w:rsidR="00DE4BCF" w:rsidRPr="00DE4BCF" w:rsidRDefault="00DE4BCF" w:rsidP="00DE4BCF">
            <w:pPr>
              <w:spacing w:after="0" w:line="240" w:lineRule="auto"/>
              <w:jc w:val="left"/>
              <w:rPr>
                <w:rFonts w:ascii="Arial" w:hAnsi="Arial" w:cs="Arial"/>
                <w:b/>
                <w:bCs/>
                <w:color w:val="000000"/>
                <w:sz w:val="16"/>
                <w:szCs w:val="16"/>
              </w:rPr>
            </w:pPr>
          </w:p>
        </w:tc>
        <w:tc>
          <w:tcPr>
            <w:tcW w:w="622" w:type="pct"/>
            <w:tcBorders>
              <w:top w:val="nil"/>
              <w:left w:val="nil"/>
              <w:bottom w:val="nil"/>
              <w:right w:val="nil"/>
            </w:tcBorders>
            <w:shd w:val="clear" w:color="000000" w:fill="E6E6E6"/>
            <w:noWrap/>
            <w:vAlign w:val="bottom"/>
            <w:hideMark/>
          </w:tcPr>
          <w:p w14:paraId="093B43EB" w14:textId="77777777" w:rsidR="00DE4BCF" w:rsidRPr="00DE4BCF" w:rsidRDefault="00DE4BCF" w:rsidP="00DE4BCF">
            <w:pPr>
              <w:spacing w:after="0" w:line="240" w:lineRule="auto"/>
              <w:jc w:val="left"/>
              <w:rPr>
                <w:rFonts w:ascii="Arial" w:hAnsi="Arial" w:cs="Arial"/>
                <w:color w:val="000000"/>
                <w:sz w:val="16"/>
                <w:szCs w:val="16"/>
              </w:rPr>
            </w:pPr>
            <w:r w:rsidRPr="00DE4BCF">
              <w:rPr>
                <w:rFonts w:ascii="Arial" w:hAnsi="Arial" w:cs="Arial"/>
                <w:color w:val="000000"/>
                <w:sz w:val="16"/>
                <w:szCs w:val="16"/>
              </w:rPr>
              <w:t> </w:t>
            </w:r>
          </w:p>
        </w:tc>
        <w:tc>
          <w:tcPr>
            <w:tcW w:w="622" w:type="pct"/>
            <w:tcBorders>
              <w:top w:val="nil"/>
              <w:left w:val="nil"/>
              <w:bottom w:val="nil"/>
              <w:right w:val="nil"/>
            </w:tcBorders>
            <w:shd w:val="clear" w:color="auto" w:fill="auto"/>
            <w:noWrap/>
            <w:vAlign w:val="bottom"/>
            <w:hideMark/>
          </w:tcPr>
          <w:p w14:paraId="41A93569" w14:textId="77777777" w:rsidR="00DE4BCF" w:rsidRPr="00DE4BCF" w:rsidRDefault="00DE4BCF" w:rsidP="00DE4BCF">
            <w:pPr>
              <w:spacing w:after="0" w:line="240" w:lineRule="auto"/>
              <w:jc w:val="left"/>
              <w:rPr>
                <w:rFonts w:ascii="Arial" w:hAnsi="Arial" w:cs="Arial"/>
                <w:color w:val="000000"/>
                <w:sz w:val="16"/>
                <w:szCs w:val="16"/>
              </w:rPr>
            </w:pPr>
          </w:p>
        </w:tc>
        <w:tc>
          <w:tcPr>
            <w:tcW w:w="622" w:type="pct"/>
            <w:tcBorders>
              <w:top w:val="nil"/>
              <w:left w:val="nil"/>
              <w:bottom w:val="nil"/>
              <w:right w:val="nil"/>
            </w:tcBorders>
            <w:shd w:val="clear" w:color="auto" w:fill="auto"/>
            <w:noWrap/>
            <w:vAlign w:val="bottom"/>
            <w:hideMark/>
          </w:tcPr>
          <w:p w14:paraId="1372C8FA" w14:textId="77777777" w:rsidR="00DE4BCF" w:rsidRPr="00DE4BCF" w:rsidRDefault="00DE4BCF" w:rsidP="00DE4BCF">
            <w:pPr>
              <w:spacing w:after="0" w:line="240" w:lineRule="auto"/>
              <w:jc w:val="left"/>
              <w:rPr>
                <w:rFonts w:ascii="Arial" w:hAnsi="Arial" w:cs="Arial"/>
                <w:sz w:val="16"/>
                <w:szCs w:val="16"/>
              </w:rPr>
            </w:pPr>
          </w:p>
        </w:tc>
        <w:tc>
          <w:tcPr>
            <w:tcW w:w="622" w:type="pct"/>
            <w:tcBorders>
              <w:top w:val="nil"/>
              <w:left w:val="nil"/>
              <w:bottom w:val="nil"/>
              <w:right w:val="nil"/>
            </w:tcBorders>
            <w:shd w:val="clear" w:color="auto" w:fill="auto"/>
            <w:noWrap/>
            <w:vAlign w:val="bottom"/>
            <w:hideMark/>
          </w:tcPr>
          <w:p w14:paraId="3594CB67" w14:textId="77777777" w:rsidR="00DE4BCF" w:rsidRPr="00DE4BCF" w:rsidRDefault="00DE4BCF" w:rsidP="00DE4BCF">
            <w:pPr>
              <w:spacing w:after="0" w:line="240" w:lineRule="auto"/>
              <w:jc w:val="left"/>
              <w:rPr>
                <w:rFonts w:ascii="Arial" w:hAnsi="Arial" w:cs="Arial"/>
                <w:sz w:val="16"/>
                <w:szCs w:val="16"/>
              </w:rPr>
            </w:pPr>
          </w:p>
        </w:tc>
      </w:tr>
      <w:tr w:rsidR="00DE4BCF" w:rsidRPr="00DE4BCF" w14:paraId="1DAC447A" w14:textId="77777777" w:rsidTr="00DE4BCF">
        <w:trPr>
          <w:trHeight w:val="225"/>
        </w:trPr>
        <w:tc>
          <w:tcPr>
            <w:tcW w:w="1890" w:type="pct"/>
            <w:tcBorders>
              <w:top w:val="nil"/>
              <w:left w:val="nil"/>
              <w:bottom w:val="nil"/>
              <w:right w:val="nil"/>
            </w:tcBorders>
            <w:shd w:val="clear" w:color="auto" w:fill="auto"/>
            <w:noWrap/>
            <w:vAlign w:val="bottom"/>
            <w:hideMark/>
          </w:tcPr>
          <w:p w14:paraId="0855B89C" w14:textId="77777777" w:rsidR="00DE4BCF" w:rsidRPr="00DE4BCF" w:rsidRDefault="00DE4BCF" w:rsidP="00DE4BCF">
            <w:pPr>
              <w:spacing w:after="0" w:line="240" w:lineRule="auto"/>
              <w:jc w:val="left"/>
              <w:rPr>
                <w:rFonts w:ascii="Arial" w:hAnsi="Arial" w:cs="Arial"/>
                <w:b/>
                <w:bCs/>
                <w:color w:val="000000"/>
                <w:sz w:val="16"/>
                <w:szCs w:val="16"/>
              </w:rPr>
            </w:pPr>
            <w:r w:rsidRPr="00DE4BCF">
              <w:rPr>
                <w:rFonts w:ascii="Arial" w:hAnsi="Arial" w:cs="Arial"/>
                <w:b/>
                <w:bCs/>
                <w:color w:val="000000"/>
                <w:sz w:val="16"/>
                <w:szCs w:val="16"/>
              </w:rPr>
              <w:t>Own-source revenue</w:t>
            </w:r>
          </w:p>
        </w:tc>
        <w:tc>
          <w:tcPr>
            <w:tcW w:w="622" w:type="pct"/>
            <w:tcBorders>
              <w:top w:val="nil"/>
              <w:left w:val="nil"/>
              <w:bottom w:val="nil"/>
              <w:right w:val="nil"/>
            </w:tcBorders>
            <w:shd w:val="clear" w:color="auto" w:fill="auto"/>
            <w:noWrap/>
            <w:vAlign w:val="bottom"/>
            <w:hideMark/>
          </w:tcPr>
          <w:p w14:paraId="5B97E46E" w14:textId="77777777" w:rsidR="00DE4BCF" w:rsidRPr="00DE4BCF" w:rsidRDefault="00DE4BCF" w:rsidP="00DE4BCF">
            <w:pPr>
              <w:spacing w:after="0" w:line="240" w:lineRule="auto"/>
              <w:jc w:val="left"/>
              <w:rPr>
                <w:rFonts w:ascii="Arial" w:hAnsi="Arial" w:cs="Arial"/>
                <w:b/>
                <w:bCs/>
                <w:color w:val="000000"/>
                <w:sz w:val="16"/>
                <w:szCs w:val="16"/>
              </w:rPr>
            </w:pPr>
          </w:p>
        </w:tc>
        <w:tc>
          <w:tcPr>
            <w:tcW w:w="622" w:type="pct"/>
            <w:tcBorders>
              <w:top w:val="nil"/>
              <w:left w:val="nil"/>
              <w:bottom w:val="nil"/>
              <w:right w:val="nil"/>
            </w:tcBorders>
            <w:shd w:val="clear" w:color="000000" w:fill="E6E6E6"/>
            <w:noWrap/>
            <w:vAlign w:val="bottom"/>
            <w:hideMark/>
          </w:tcPr>
          <w:p w14:paraId="6D232CCB" w14:textId="77777777" w:rsidR="00DE4BCF" w:rsidRPr="00DE4BCF" w:rsidRDefault="00DE4BCF" w:rsidP="00DE4BCF">
            <w:pPr>
              <w:spacing w:after="0" w:line="240" w:lineRule="auto"/>
              <w:jc w:val="left"/>
              <w:rPr>
                <w:rFonts w:ascii="Arial" w:hAnsi="Arial" w:cs="Arial"/>
                <w:color w:val="000000"/>
                <w:sz w:val="16"/>
                <w:szCs w:val="16"/>
              </w:rPr>
            </w:pPr>
            <w:r w:rsidRPr="00DE4BCF">
              <w:rPr>
                <w:rFonts w:ascii="Arial" w:hAnsi="Arial" w:cs="Arial"/>
                <w:color w:val="000000"/>
                <w:sz w:val="16"/>
                <w:szCs w:val="16"/>
              </w:rPr>
              <w:t> </w:t>
            </w:r>
          </w:p>
        </w:tc>
        <w:tc>
          <w:tcPr>
            <w:tcW w:w="622" w:type="pct"/>
            <w:tcBorders>
              <w:top w:val="nil"/>
              <w:left w:val="nil"/>
              <w:bottom w:val="nil"/>
              <w:right w:val="nil"/>
            </w:tcBorders>
            <w:shd w:val="clear" w:color="auto" w:fill="auto"/>
            <w:noWrap/>
            <w:vAlign w:val="bottom"/>
            <w:hideMark/>
          </w:tcPr>
          <w:p w14:paraId="797A69F8" w14:textId="77777777" w:rsidR="00DE4BCF" w:rsidRPr="00DE4BCF" w:rsidRDefault="00DE4BCF" w:rsidP="00DE4BCF">
            <w:pPr>
              <w:spacing w:after="0" w:line="240" w:lineRule="auto"/>
              <w:jc w:val="left"/>
              <w:rPr>
                <w:rFonts w:ascii="Arial" w:hAnsi="Arial" w:cs="Arial"/>
                <w:color w:val="000000"/>
                <w:sz w:val="16"/>
                <w:szCs w:val="16"/>
              </w:rPr>
            </w:pPr>
          </w:p>
        </w:tc>
        <w:tc>
          <w:tcPr>
            <w:tcW w:w="622" w:type="pct"/>
            <w:tcBorders>
              <w:top w:val="nil"/>
              <w:left w:val="nil"/>
              <w:bottom w:val="nil"/>
              <w:right w:val="nil"/>
            </w:tcBorders>
            <w:shd w:val="clear" w:color="auto" w:fill="auto"/>
            <w:noWrap/>
            <w:vAlign w:val="bottom"/>
            <w:hideMark/>
          </w:tcPr>
          <w:p w14:paraId="6840439B" w14:textId="77777777" w:rsidR="00DE4BCF" w:rsidRPr="00DE4BCF" w:rsidRDefault="00DE4BCF" w:rsidP="00DE4BCF">
            <w:pPr>
              <w:spacing w:after="0" w:line="240" w:lineRule="auto"/>
              <w:jc w:val="left"/>
              <w:rPr>
                <w:rFonts w:ascii="Arial" w:hAnsi="Arial" w:cs="Arial"/>
                <w:sz w:val="16"/>
                <w:szCs w:val="16"/>
              </w:rPr>
            </w:pPr>
          </w:p>
        </w:tc>
        <w:tc>
          <w:tcPr>
            <w:tcW w:w="622" w:type="pct"/>
            <w:tcBorders>
              <w:top w:val="nil"/>
              <w:left w:val="nil"/>
              <w:bottom w:val="nil"/>
              <w:right w:val="nil"/>
            </w:tcBorders>
            <w:shd w:val="clear" w:color="auto" w:fill="auto"/>
            <w:noWrap/>
            <w:vAlign w:val="bottom"/>
            <w:hideMark/>
          </w:tcPr>
          <w:p w14:paraId="046E7C89" w14:textId="77777777" w:rsidR="00DE4BCF" w:rsidRPr="00DE4BCF" w:rsidRDefault="00DE4BCF" w:rsidP="00DE4BCF">
            <w:pPr>
              <w:spacing w:after="0" w:line="240" w:lineRule="auto"/>
              <w:jc w:val="left"/>
              <w:rPr>
                <w:rFonts w:ascii="Arial" w:hAnsi="Arial" w:cs="Arial"/>
                <w:sz w:val="16"/>
                <w:szCs w:val="16"/>
              </w:rPr>
            </w:pPr>
          </w:p>
        </w:tc>
      </w:tr>
      <w:tr w:rsidR="00DE4BCF" w:rsidRPr="00DE4BCF" w14:paraId="504A786B" w14:textId="77777777" w:rsidTr="00DE4BCF">
        <w:trPr>
          <w:trHeight w:val="225"/>
        </w:trPr>
        <w:tc>
          <w:tcPr>
            <w:tcW w:w="1890" w:type="pct"/>
            <w:tcBorders>
              <w:top w:val="nil"/>
              <w:left w:val="nil"/>
              <w:bottom w:val="nil"/>
              <w:right w:val="nil"/>
            </w:tcBorders>
            <w:shd w:val="clear" w:color="auto" w:fill="auto"/>
            <w:noWrap/>
            <w:vAlign w:val="bottom"/>
            <w:hideMark/>
          </w:tcPr>
          <w:p w14:paraId="74CBB257" w14:textId="77777777" w:rsidR="00DE4BCF" w:rsidRPr="00DE4BCF" w:rsidRDefault="00DE4BCF" w:rsidP="00DE4BCF">
            <w:pPr>
              <w:spacing w:after="0" w:line="240" w:lineRule="auto"/>
              <w:jc w:val="left"/>
              <w:rPr>
                <w:rFonts w:ascii="Arial" w:hAnsi="Arial" w:cs="Arial"/>
                <w:b/>
                <w:bCs/>
                <w:color w:val="000000"/>
                <w:sz w:val="16"/>
                <w:szCs w:val="16"/>
              </w:rPr>
            </w:pPr>
            <w:r w:rsidRPr="00DE4BCF">
              <w:rPr>
                <w:rFonts w:ascii="Arial" w:hAnsi="Arial" w:cs="Arial"/>
                <w:b/>
                <w:bCs/>
                <w:color w:val="000000"/>
                <w:sz w:val="16"/>
                <w:szCs w:val="16"/>
              </w:rPr>
              <w:t>Taxation revenue</w:t>
            </w:r>
          </w:p>
        </w:tc>
        <w:tc>
          <w:tcPr>
            <w:tcW w:w="622" w:type="pct"/>
            <w:tcBorders>
              <w:top w:val="nil"/>
              <w:left w:val="nil"/>
              <w:bottom w:val="nil"/>
              <w:right w:val="nil"/>
            </w:tcBorders>
            <w:shd w:val="clear" w:color="auto" w:fill="auto"/>
            <w:noWrap/>
            <w:vAlign w:val="bottom"/>
            <w:hideMark/>
          </w:tcPr>
          <w:p w14:paraId="4585B262" w14:textId="77777777" w:rsidR="00DE4BCF" w:rsidRPr="00DE4BCF" w:rsidRDefault="00DE4BCF" w:rsidP="00DE4BCF">
            <w:pPr>
              <w:spacing w:after="0" w:line="240" w:lineRule="auto"/>
              <w:jc w:val="left"/>
              <w:rPr>
                <w:rFonts w:ascii="Arial" w:hAnsi="Arial" w:cs="Arial"/>
                <w:b/>
                <w:bCs/>
                <w:color w:val="000000"/>
                <w:sz w:val="16"/>
                <w:szCs w:val="16"/>
              </w:rPr>
            </w:pPr>
          </w:p>
        </w:tc>
        <w:tc>
          <w:tcPr>
            <w:tcW w:w="622" w:type="pct"/>
            <w:tcBorders>
              <w:top w:val="nil"/>
              <w:left w:val="nil"/>
              <w:bottom w:val="nil"/>
              <w:right w:val="nil"/>
            </w:tcBorders>
            <w:shd w:val="clear" w:color="000000" w:fill="E6E6E6"/>
            <w:noWrap/>
            <w:vAlign w:val="bottom"/>
            <w:hideMark/>
          </w:tcPr>
          <w:p w14:paraId="35194054" w14:textId="77777777" w:rsidR="00DE4BCF" w:rsidRPr="00DE4BCF" w:rsidRDefault="00DE4BCF" w:rsidP="00DE4BCF">
            <w:pPr>
              <w:spacing w:after="0" w:line="240" w:lineRule="auto"/>
              <w:jc w:val="left"/>
              <w:rPr>
                <w:rFonts w:ascii="Arial" w:hAnsi="Arial" w:cs="Arial"/>
                <w:color w:val="000000"/>
                <w:sz w:val="16"/>
                <w:szCs w:val="16"/>
              </w:rPr>
            </w:pPr>
            <w:r w:rsidRPr="00DE4BCF">
              <w:rPr>
                <w:rFonts w:ascii="Arial" w:hAnsi="Arial" w:cs="Arial"/>
                <w:color w:val="000000"/>
                <w:sz w:val="16"/>
                <w:szCs w:val="16"/>
              </w:rPr>
              <w:t> </w:t>
            </w:r>
          </w:p>
        </w:tc>
        <w:tc>
          <w:tcPr>
            <w:tcW w:w="622" w:type="pct"/>
            <w:tcBorders>
              <w:top w:val="nil"/>
              <w:left w:val="nil"/>
              <w:bottom w:val="nil"/>
              <w:right w:val="nil"/>
            </w:tcBorders>
            <w:shd w:val="clear" w:color="auto" w:fill="auto"/>
            <w:noWrap/>
            <w:vAlign w:val="bottom"/>
            <w:hideMark/>
          </w:tcPr>
          <w:p w14:paraId="24C5B17B" w14:textId="77777777" w:rsidR="00DE4BCF" w:rsidRPr="00DE4BCF" w:rsidRDefault="00DE4BCF" w:rsidP="00DE4BCF">
            <w:pPr>
              <w:spacing w:after="0" w:line="240" w:lineRule="auto"/>
              <w:jc w:val="left"/>
              <w:rPr>
                <w:rFonts w:ascii="Arial" w:hAnsi="Arial" w:cs="Arial"/>
                <w:color w:val="000000"/>
                <w:sz w:val="16"/>
                <w:szCs w:val="16"/>
              </w:rPr>
            </w:pPr>
          </w:p>
        </w:tc>
        <w:tc>
          <w:tcPr>
            <w:tcW w:w="622" w:type="pct"/>
            <w:tcBorders>
              <w:top w:val="nil"/>
              <w:left w:val="nil"/>
              <w:bottom w:val="nil"/>
              <w:right w:val="nil"/>
            </w:tcBorders>
            <w:shd w:val="clear" w:color="auto" w:fill="auto"/>
            <w:noWrap/>
            <w:vAlign w:val="bottom"/>
            <w:hideMark/>
          </w:tcPr>
          <w:p w14:paraId="4F3682CA" w14:textId="77777777" w:rsidR="00DE4BCF" w:rsidRPr="00DE4BCF" w:rsidRDefault="00DE4BCF" w:rsidP="00DE4BCF">
            <w:pPr>
              <w:spacing w:after="0" w:line="240" w:lineRule="auto"/>
              <w:jc w:val="left"/>
              <w:rPr>
                <w:rFonts w:ascii="Arial" w:hAnsi="Arial" w:cs="Arial"/>
                <w:sz w:val="16"/>
                <w:szCs w:val="16"/>
              </w:rPr>
            </w:pPr>
          </w:p>
        </w:tc>
        <w:tc>
          <w:tcPr>
            <w:tcW w:w="622" w:type="pct"/>
            <w:tcBorders>
              <w:top w:val="nil"/>
              <w:left w:val="nil"/>
              <w:bottom w:val="nil"/>
              <w:right w:val="nil"/>
            </w:tcBorders>
            <w:shd w:val="clear" w:color="auto" w:fill="auto"/>
            <w:noWrap/>
            <w:vAlign w:val="bottom"/>
            <w:hideMark/>
          </w:tcPr>
          <w:p w14:paraId="794467AE" w14:textId="77777777" w:rsidR="00DE4BCF" w:rsidRPr="00DE4BCF" w:rsidRDefault="00DE4BCF" w:rsidP="00DE4BCF">
            <w:pPr>
              <w:spacing w:after="0" w:line="240" w:lineRule="auto"/>
              <w:jc w:val="left"/>
              <w:rPr>
                <w:rFonts w:ascii="Arial" w:hAnsi="Arial" w:cs="Arial"/>
                <w:sz w:val="16"/>
                <w:szCs w:val="16"/>
              </w:rPr>
            </w:pPr>
          </w:p>
        </w:tc>
      </w:tr>
      <w:tr w:rsidR="00DE4BCF" w:rsidRPr="00DE4BCF" w14:paraId="223DF869" w14:textId="77777777" w:rsidTr="00DE4BCF">
        <w:trPr>
          <w:trHeight w:val="225"/>
        </w:trPr>
        <w:tc>
          <w:tcPr>
            <w:tcW w:w="1890" w:type="pct"/>
            <w:tcBorders>
              <w:top w:val="nil"/>
              <w:left w:val="nil"/>
              <w:bottom w:val="nil"/>
              <w:right w:val="nil"/>
            </w:tcBorders>
            <w:shd w:val="clear" w:color="auto" w:fill="auto"/>
            <w:noWrap/>
            <w:vAlign w:val="bottom"/>
            <w:hideMark/>
          </w:tcPr>
          <w:p w14:paraId="53FA849A" w14:textId="77777777" w:rsidR="00DE4BCF" w:rsidRPr="00DE4BCF" w:rsidRDefault="00DE4BCF" w:rsidP="00DE4BCF">
            <w:pPr>
              <w:spacing w:after="0" w:line="240" w:lineRule="auto"/>
              <w:ind w:firstLineChars="100" w:firstLine="160"/>
              <w:jc w:val="left"/>
              <w:rPr>
                <w:rFonts w:ascii="Arial" w:hAnsi="Arial" w:cs="Arial"/>
                <w:color w:val="000000"/>
                <w:sz w:val="16"/>
                <w:szCs w:val="16"/>
              </w:rPr>
            </w:pPr>
            <w:r w:rsidRPr="00DE4BCF">
              <w:rPr>
                <w:rFonts w:ascii="Arial" w:hAnsi="Arial" w:cs="Arial"/>
                <w:color w:val="000000"/>
                <w:sz w:val="16"/>
                <w:szCs w:val="16"/>
              </w:rPr>
              <w:t>Income tax</w:t>
            </w:r>
          </w:p>
        </w:tc>
        <w:tc>
          <w:tcPr>
            <w:tcW w:w="622" w:type="pct"/>
            <w:tcBorders>
              <w:top w:val="nil"/>
              <w:left w:val="nil"/>
              <w:bottom w:val="nil"/>
              <w:right w:val="nil"/>
            </w:tcBorders>
            <w:shd w:val="clear" w:color="auto" w:fill="auto"/>
            <w:noWrap/>
            <w:vAlign w:val="bottom"/>
            <w:hideMark/>
          </w:tcPr>
          <w:p w14:paraId="4CBDD8B8"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341,702,382 </w:t>
            </w:r>
          </w:p>
        </w:tc>
        <w:tc>
          <w:tcPr>
            <w:tcW w:w="622" w:type="pct"/>
            <w:tcBorders>
              <w:top w:val="nil"/>
              <w:left w:val="nil"/>
              <w:bottom w:val="nil"/>
              <w:right w:val="nil"/>
            </w:tcBorders>
            <w:shd w:val="clear" w:color="000000" w:fill="E6E6E6"/>
            <w:noWrap/>
            <w:vAlign w:val="bottom"/>
            <w:hideMark/>
          </w:tcPr>
          <w:p w14:paraId="2A2FDD57"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329,417,815 </w:t>
            </w:r>
          </w:p>
        </w:tc>
        <w:tc>
          <w:tcPr>
            <w:tcW w:w="622" w:type="pct"/>
            <w:tcBorders>
              <w:top w:val="nil"/>
              <w:left w:val="nil"/>
              <w:bottom w:val="nil"/>
              <w:right w:val="nil"/>
            </w:tcBorders>
            <w:shd w:val="clear" w:color="auto" w:fill="auto"/>
            <w:noWrap/>
            <w:vAlign w:val="bottom"/>
            <w:hideMark/>
          </w:tcPr>
          <w:p w14:paraId="094B2BEC"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334,053,289 </w:t>
            </w:r>
          </w:p>
        </w:tc>
        <w:tc>
          <w:tcPr>
            <w:tcW w:w="622" w:type="pct"/>
            <w:tcBorders>
              <w:top w:val="nil"/>
              <w:left w:val="nil"/>
              <w:bottom w:val="nil"/>
              <w:right w:val="nil"/>
            </w:tcBorders>
            <w:shd w:val="clear" w:color="auto" w:fill="auto"/>
            <w:noWrap/>
            <w:vAlign w:val="bottom"/>
            <w:hideMark/>
          </w:tcPr>
          <w:p w14:paraId="23E0C3FE"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365,704,705 </w:t>
            </w:r>
          </w:p>
        </w:tc>
        <w:tc>
          <w:tcPr>
            <w:tcW w:w="622" w:type="pct"/>
            <w:tcBorders>
              <w:top w:val="nil"/>
              <w:left w:val="nil"/>
              <w:bottom w:val="nil"/>
              <w:right w:val="nil"/>
            </w:tcBorders>
            <w:shd w:val="clear" w:color="auto" w:fill="auto"/>
            <w:noWrap/>
            <w:vAlign w:val="bottom"/>
            <w:hideMark/>
          </w:tcPr>
          <w:p w14:paraId="00CBB727"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392,117,952 </w:t>
            </w:r>
          </w:p>
        </w:tc>
      </w:tr>
      <w:tr w:rsidR="00DE4BCF" w:rsidRPr="00DE4BCF" w14:paraId="4392D660" w14:textId="77777777" w:rsidTr="00DE4BCF">
        <w:trPr>
          <w:trHeight w:val="225"/>
        </w:trPr>
        <w:tc>
          <w:tcPr>
            <w:tcW w:w="1890" w:type="pct"/>
            <w:tcBorders>
              <w:top w:val="nil"/>
              <w:left w:val="nil"/>
              <w:bottom w:val="nil"/>
              <w:right w:val="nil"/>
            </w:tcBorders>
            <w:shd w:val="clear" w:color="auto" w:fill="auto"/>
            <w:noWrap/>
            <w:vAlign w:val="bottom"/>
            <w:hideMark/>
          </w:tcPr>
          <w:p w14:paraId="3E6F9230" w14:textId="77777777" w:rsidR="00DE4BCF" w:rsidRPr="00DE4BCF" w:rsidRDefault="00DE4BCF" w:rsidP="00DE4BCF">
            <w:pPr>
              <w:spacing w:after="0" w:line="240" w:lineRule="auto"/>
              <w:ind w:firstLineChars="100" w:firstLine="160"/>
              <w:jc w:val="left"/>
              <w:rPr>
                <w:rFonts w:ascii="Arial" w:hAnsi="Arial" w:cs="Arial"/>
                <w:color w:val="000000"/>
                <w:sz w:val="16"/>
                <w:szCs w:val="16"/>
              </w:rPr>
            </w:pPr>
            <w:r w:rsidRPr="00DE4BCF">
              <w:rPr>
                <w:rFonts w:ascii="Arial" w:hAnsi="Arial" w:cs="Arial"/>
                <w:color w:val="000000"/>
                <w:sz w:val="16"/>
                <w:szCs w:val="16"/>
              </w:rPr>
              <w:t>Indirect tax</w:t>
            </w:r>
          </w:p>
        </w:tc>
        <w:tc>
          <w:tcPr>
            <w:tcW w:w="622" w:type="pct"/>
            <w:tcBorders>
              <w:top w:val="nil"/>
              <w:left w:val="nil"/>
              <w:bottom w:val="nil"/>
              <w:right w:val="nil"/>
            </w:tcBorders>
            <w:shd w:val="clear" w:color="auto" w:fill="auto"/>
            <w:noWrap/>
            <w:vAlign w:val="bottom"/>
            <w:hideMark/>
          </w:tcPr>
          <w:p w14:paraId="594809B3"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96,880,000 </w:t>
            </w:r>
          </w:p>
        </w:tc>
        <w:tc>
          <w:tcPr>
            <w:tcW w:w="622" w:type="pct"/>
            <w:tcBorders>
              <w:top w:val="nil"/>
              <w:left w:val="nil"/>
              <w:bottom w:val="nil"/>
              <w:right w:val="nil"/>
            </w:tcBorders>
            <w:shd w:val="clear" w:color="000000" w:fill="E6E6E6"/>
            <w:noWrap/>
            <w:vAlign w:val="bottom"/>
            <w:hideMark/>
          </w:tcPr>
          <w:p w14:paraId="3BA8FA7C"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100,700,000 </w:t>
            </w:r>
          </w:p>
        </w:tc>
        <w:tc>
          <w:tcPr>
            <w:tcW w:w="622" w:type="pct"/>
            <w:tcBorders>
              <w:top w:val="nil"/>
              <w:left w:val="nil"/>
              <w:bottom w:val="nil"/>
              <w:right w:val="nil"/>
            </w:tcBorders>
            <w:shd w:val="clear" w:color="auto" w:fill="auto"/>
            <w:noWrap/>
            <w:vAlign w:val="bottom"/>
            <w:hideMark/>
          </w:tcPr>
          <w:p w14:paraId="5C9E3472"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104,660,000 </w:t>
            </w:r>
          </w:p>
        </w:tc>
        <w:tc>
          <w:tcPr>
            <w:tcW w:w="622" w:type="pct"/>
            <w:tcBorders>
              <w:top w:val="nil"/>
              <w:left w:val="nil"/>
              <w:bottom w:val="nil"/>
              <w:right w:val="nil"/>
            </w:tcBorders>
            <w:shd w:val="clear" w:color="auto" w:fill="auto"/>
            <w:noWrap/>
            <w:vAlign w:val="bottom"/>
            <w:hideMark/>
          </w:tcPr>
          <w:p w14:paraId="3C4EEB9B"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109,670,000 </w:t>
            </w:r>
          </w:p>
        </w:tc>
        <w:tc>
          <w:tcPr>
            <w:tcW w:w="622" w:type="pct"/>
            <w:tcBorders>
              <w:top w:val="nil"/>
              <w:left w:val="nil"/>
              <w:bottom w:val="nil"/>
              <w:right w:val="nil"/>
            </w:tcBorders>
            <w:shd w:val="clear" w:color="auto" w:fill="auto"/>
            <w:noWrap/>
            <w:vAlign w:val="bottom"/>
            <w:hideMark/>
          </w:tcPr>
          <w:p w14:paraId="3AB16C41"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115,100,000 </w:t>
            </w:r>
          </w:p>
        </w:tc>
      </w:tr>
      <w:tr w:rsidR="00DE4BCF" w:rsidRPr="00DE4BCF" w14:paraId="719FA9EB" w14:textId="77777777" w:rsidTr="00DE4BCF">
        <w:trPr>
          <w:trHeight w:val="225"/>
        </w:trPr>
        <w:tc>
          <w:tcPr>
            <w:tcW w:w="1890" w:type="pct"/>
            <w:tcBorders>
              <w:top w:val="nil"/>
              <w:left w:val="nil"/>
              <w:bottom w:val="nil"/>
              <w:right w:val="nil"/>
            </w:tcBorders>
            <w:shd w:val="clear" w:color="auto" w:fill="auto"/>
            <w:noWrap/>
            <w:vAlign w:val="bottom"/>
            <w:hideMark/>
          </w:tcPr>
          <w:p w14:paraId="7336F5C4" w14:textId="77777777" w:rsidR="00DE4BCF" w:rsidRPr="00DE4BCF" w:rsidRDefault="00DE4BCF" w:rsidP="00DE4BCF">
            <w:pPr>
              <w:spacing w:after="0" w:line="240" w:lineRule="auto"/>
              <w:ind w:firstLineChars="100" w:firstLine="160"/>
              <w:jc w:val="left"/>
              <w:rPr>
                <w:rFonts w:ascii="Arial" w:hAnsi="Arial" w:cs="Arial"/>
                <w:color w:val="000000"/>
                <w:sz w:val="16"/>
                <w:szCs w:val="16"/>
              </w:rPr>
            </w:pPr>
            <w:r w:rsidRPr="00DE4BCF">
              <w:rPr>
                <w:rFonts w:ascii="Arial" w:hAnsi="Arial" w:cs="Arial"/>
                <w:color w:val="000000"/>
                <w:sz w:val="16"/>
                <w:szCs w:val="16"/>
              </w:rPr>
              <w:t>Other taxes</w:t>
            </w:r>
          </w:p>
        </w:tc>
        <w:tc>
          <w:tcPr>
            <w:tcW w:w="622" w:type="pct"/>
            <w:tcBorders>
              <w:top w:val="nil"/>
              <w:left w:val="nil"/>
              <w:bottom w:val="nil"/>
              <w:right w:val="nil"/>
            </w:tcBorders>
            <w:shd w:val="clear" w:color="auto" w:fill="auto"/>
            <w:noWrap/>
            <w:vAlign w:val="bottom"/>
            <w:hideMark/>
          </w:tcPr>
          <w:p w14:paraId="1E7F58B1"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3,215,000 </w:t>
            </w:r>
          </w:p>
        </w:tc>
        <w:tc>
          <w:tcPr>
            <w:tcW w:w="622" w:type="pct"/>
            <w:tcBorders>
              <w:top w:val="nil"/>
              <w:left w:val="nil"/>
              <w:bottom w:val="nil"/>
              <w:right w:val="nil"/>
            </w:tcBorders>
            <w:shd w:val="clear" w:color="000000" w:fill="E6E6E6"/>
            <w:noWrap/>
            <w:vAlign w:val="bottom"/>
            <w:hideMark/>
          </w:tcPr>
          <w:p w14:paraId="167A34C7"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3,099,680 </w:t>
            </w:r>
          </w:p>
        </w:tc>
        <w:tc>
          <w:tcPr>
            <w:tcW w:w="622" w:type="pct"/>
            <w:tcBorders>
              <w:top w:val="nil"/>
              <w:left w:val="nil"/>
              <w:bottom w:val="nil"/>
              <w:right w:val="nil"/>
            </w:tcBorders>
            <w:shd w:val="clear" w:color="auto" w:fill="auto"/>
            <w:noWrap/>
            <w:vAlign w:val="bottom"/>
            <w:hideMark/>
          </w:tcPr>
          <w:p w14:paraId="69476BCA"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3,187,434 </w:t>
            </w:r>
          </w:p>
        </w:tc>
        <w:tc>
          <w:tcPr>
            <w:tcW w:w="622" w:type="pct"/>
            <w:tcBorders>
              <w:top w:val="nil"/>
              <w:left w:val="nil"/>
              <w:bottom w:val="nil"/>
              <w:right w:val="nil"/>
            </w:tcBorders>
            <w:shd w:val="clear" w:color="auto" w:fill="auto"/>
            <w:noWrap/>
            <w:vAlign w:val="bottom"/>
            <w:hideMark/>
          </w:tcPr>
          <w:p w14:paraId="73FF18BE"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3,277,311 </w:t>
            </w:r>
          </w:p>
        </w:tc>
        <w:tc>
          <w:tcPr>
            <w:tcW w:w="622" w:type="pct"/>
            <w:tcBorders>
              <w:top w:val="nil"/>
              <w:left w:val="nil"/>
              <w:bottom w:val="nil"/>
              <w:right w:val="nil"/>
            </w:tcBorders>
            <w:shd w:val="clear" w:color="auto" w:fill="auto"/>
            <w:noWrap/>
            <w:vAlign w:val="bottom"/>
            <w:hideMark/>
          </w:tcPr>
          <w:p w14:paraId="1C65349A"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3,090,636 </w:t>
            </w:r>
          </w:p>
        </w:tc>
      </w:tr>
      <w:tr w:rsidR="00DE4BCF" w:rsidRPr="00DE4BCF" w14:paraId="2782949E" w14:textId="77777777" w:rsidTr="00DE4BCF">
        <w:trPr>
          <w:trHeight w:val="225"/>
        </w:trPr>
        <w:tc>
          <w:tcPr>
            <w:tcW w:w="1890" w:type="pct"/>
            <w:tcBorders>
              <w:top w:val="nil"/>
              <w:left w:val="nil"/>
              <w:bottom w:val="nil"/>
              <w:right w:val="nil"/>
            </w:tcBorders>
            <w:shd w:val="clear" w:color="auto" w:fill="auto"/>
            <w:noWrap/>
            <w:vAlign w:val="bottom"/>
            <w:hideMark/>
          </w:tcPr>
          <w:p w14:paraId="1546A27F" w14:textId="77777777" w:rsidR="00DE4BCF" w:rsidRPr="00DE4BCF" w:rsidRDefault="00DE4BCF" w:rsidP="00DE4BCF">
            <w:pPr>
              <w:spacing w:after="0" w:line="240" w:lineRule="auto"/>
              <w:jc w:val="left"/>
              <w:rPr>
                <w:rFonts w:ascii="Arial" w:hAnsi="Arial" w:cs="Arial"/>
                <w:b/>
                <w:bCs/>
                <w:i/>
                <w:iCs/>
                <w:color w:val="000000"/>
                <w:sz w:val="16"/>
                <w:szCs w:val="16"/>
              </w:rPr>
            </w:pPr>
            <w:r w:rsidRPr="00DE4BCF">
              <w:rPr>
                <w:rFonts w:ascii="Arial" w:hAnsi="Arial" w:cs="Arial"/>
                <w:b/>
                <w:bCs/>
                <w:i/>
                <w:iCs/>
                <w:color w:val="000000"/>
                <w:sz w:val="16"/>
                <w:szCs w:val="16"/>
              </w:rPr>
              <w:t>Total taxation revenue</w:t>
            </w:r>
          </w:p>
        </w:tc>
        <w:tc>
          <w:tcPr>
            <w:tcW w:w="622" w:type="pct"/>
            <w:tcBorders>
              <w:top w:val="single" w:sz="4" w:space="0" w:color="auto"/>
              <w:left w:val="nil"/>
              <w:bottom w:val="single" w:sz="4" w:space="0" w:color="auto"/>
              <w:right w:val="nil"/>
            </w:tcBorders>
            <w:shd w:val="clear" w:color="auto" w:fill="auto"/>
            <w:noWrap/>
            <w:vAlign w:val="bottom"/>
            <w:hideMark/>
          </w:tcPr>
          <w:p w14:paraId="51D49B02" w14:textId="77777777" w:rsidR="00DE4BCF" w:rsidRPr="00DE4BCF" w:rsidRDefault="00DE4BCF" w:rsidP="00DE4BCF">
            <w:pPr>
              <w:spacing w:after="0" w:line="240" w:lineRule="auto"/>
              <w:jc w:val="right"/>
              <w:rPr>
                <w:rFonts w:ascii="Arial" w:hAnsi="Arial" w:cs="Arial"/>
                <w:b/>
                <w:bCs/>
                <w:i/>
                <w:iCs/>
                <w:color w:val="000000"/>
                <w:sz w:val="16"/>
                <w:szCs w:val="16"/>
              </w:rPr>
            </w:pPr>
            <w:r w:rsidRPr="00DE4BCF">
              <w:rPr>
                <w:rFonts w:ascii="Arial" w:hAnsi="Arial" w:cs="Arial"/>
                <w:b/>
                <w:bCs/>
                <w:i/>
                <w:iCs/>
                <w:color w:val="000000"/>
                <w:sz w:val="16"/>
                <w:szCs w:val="16"/>
              </w:rPr>
              <w:t xml:space="preserve">441,797,382 </w:t>
            </w:r>
          </w:p>
        </w:tc>
        <w:tc>
          <w:tcPr>
            <w:tcW w:w="622" w:type="pct"/>
            <w:tcBorders>
              <w:top w:val="single" w:sz="4" w:space="0" w:color="auto"/>
              <w:left w:val="nil"/>
              <w:bottom w:val="single" w:sz="4" w:space="0" w:color="auto"/>
              <w:right w:val="nil"/>
            </w:tcBorders>
            <w:shd w:val="clear" w:color="000000" w:fill="E6E6E6"/>
            <w:noWrap/>
            <w:vAlign w:val="bottom"/>
            <w:hideMark/>
          </w:tcPr>
          <w:p w14:paraId="644B7065" w14:textId="77777777" w:rsidR="00DE4BCF" w:rsidRPr="00DE4BCF" w:rsidRDefault="00DE4BCF" w:rsidP="00DE4BCF">
            <w:pPr>
              <w:spacing w:after="0" w:line="240" w:lineRule="auto"/>
              <w:jc w:val="right"/>
              <w:rPr>
                <w:rFonts w:ascii="Arial" w:hAnsi="Arial" w:cs="Arial"/>
                <w:b/>
                <w:bCs/>
                <w:i/>
                <w:iCs/>
                <w:color w:val="000000"/>
                <w:sz w:val="16"/>
                <w:szCs w:val="16"/>
              </w:rPr>
            </w:pPr>
            <w:r w:rsidRPr="00DE4BCF">
              <w:rPr>
                <w:rFonts w:ascii="Arial" w:hAnsi="Arial" w:cs="Arial"/>
                <w:b/>
                <w:bCs/>
                <w:i/>
                <w:iCs/>
                <w:color w:val="000000"/>
                <w:sz w:val="16"/>
                <w:szCs w:val="16"/>
              </w:rPr>
              <w:t xml:space="preserve">433,217,495 </w:t>
            </w:r>
          </w:p>
        </w:tc>
        <w:tc>
          <w:tcPr>
            <w:tcW w:w="622" w:type="pct"/>
            <w:tcBorders>
              <w:top w:val="single" w:sz="4" w:space="0" w:color="auto"/>
              <w:left w:val="nil"/>
              <w:bottom w:val="single" w:sz="4" w:space="0" w:color="auto"/>
              <w:right w:val="nil"/>
            </w:tcBorders>
            <w:shd w:val="clear" w:color="auto" w:fill="auto"/>
            <w:noWrap/>
            <w:vAlign w:val="bottom"/>
            <w:hideMark/>
          </w:tcPr>
          <w:p w14:paraId="3D23B646" w14:textId="77777777" w:rsidR="00DE4BCF" w:rsidRPr="00DE4BCF" w:rsidRDefault="00DE4BCF" w:rsidP="00DE4BCF">
            <w:pPr>
              <w:spacing w:after="0" w:line="240" w:lineRule="auto"/>
              <w:jc w:val="right"/>
              <w:rPr>
                <w:rFonts w:ascii="Arial" w:hAnsi="Arial" w:cs="Arial"/>
                <w:b/>
                <w:bCs/>
                <w:i/>
                <w:iCs/>
                <w:color w:val="000000"/>
                <w:sz w:val="16"/>
                <w:szCs w:val="16"/>
              </w:rPr>
            </w:pPr>
            <w:r w:rsidRPr="00DE4BCF">
              <w:rPr>
                <w:rFonts w:ascii="Arial" w:hAnsi="Arial" w:cs="Arial"/>
                <w:b/>
                <w:bCs/>
                <w:i/>
                <w:iCs/>
                <w:color w:val="000000"/>
                <w:sz w:val="16"/>
                <w:szCs w:val="16"/>
              </w:rPr>
              <w:t xml:space="preserve">441,900,723 </w:t>
            </w:r>
          </w:p>
        </w:tc>
        <w:tc>
          <w:tcPr>
            <w:tcW w:w="622" w:type="pct"/>
            <w:tcBorders>
              <w:top w:val="single" w:sz="4" w:space="0" w:color="auto"/>
              <w:left w:val="nil"/>
              <w:bottom w:val="single" w:sz="4" w:space="0" w:color="auto"/>
              <w:right w:val="nil"/>
            </w:tcBorders>
            <w:shd w:val="clear" w:color="auto" w:fill="auto"/>
            <w:noWrap/>
            <w:vAlign w:val="bottom"/>
            <w:hideMark/>
          </w:tcPr>
          <w:p w14:paraId="1E145E45" w14:textId="77777777" w:rsidR="00DE4BCF" w:rsidRPr="00DE4BCF" w:rsidRDefault="00DE4BCF" w:rsidP="00DE4BCF">
            <w:pPr>
              <w:spacing w:after="0" w:line="240" w:lineRule="auto"/>
              <w:jc w:val="right"/>
              <w:rPr>
                <w:rFonts w:ascii="Arial" w:hAnsi="Arial" w:cs="Arial"/>
                <w:b/>
                <w:bCs/>
                <w:i/>
                <w:iCs/>
                <w:color w:val="000000"/>
                <w:sz w:val="16"/>
                <w:szCs w:val="16"/>
              </w:rPr>
            </w:pPr>
            <w:r w:rsidRPr="00DE4BCF">
              <w:rPr>
                <w:rFonts w:ascii="Arial" w:hAnsi="Arial" w:cs="Arial"/>
                <w:b/>
                <w:bCs/>
                <w:i/>
                <w:iCs/>
                <w:color w:val="000000"/>
                <w:sz w:val="16"/>
                <w:szCs w:val="16"/>
              </w:rPr>
              <w:t xml:space="preserve">478,652,016 </w:t>
            </w:r>
          </w:p>
        </w:tc>
        <w:tc>
          <w:tcPr>
            <w:tcW w:w="622" w:type="pct"/>
            <w:tcBorders>
              <w:top w:val="single" w:sz="4" w:space="0" w:color="auto"/>
              <w:left w:val="nil"/>
              <w:bottom w:val="single" w:sz="4" w:space="0" w:color="auto"/>
              <w:right w:val="nil"/>
            </w:tcBorders>
            <w:shd w:val="clear" w:color="auto" w:fill="auto"/>
            <w:noWrap/>
            <w:vAlign w:val="bottom"/>
            <w:hideMark/>
          </w:tcPr>
          <w:p w14:paraId="0E713172" w14:textId="77777777" w:rsidR="00DE4BCF" w:rsidRPr="00DE4BCF" w:rsidRDefault="00DE4BCF" w:rsidP="00DE4BCF">
            <w:pPr>
              <w:spacing w:after="0" w:line="240" w:lineRule="auto"/>
              <w:jc w:val="right"/>
              <w:rPr>
                <w:rFonts w:ascii="Arial" w:hAnsi="Arial" w:cs="Arial"/>
                <w:b/>
                <w:bCs/>
                <w:i/>
                <w:iCs/>
                <w:color w:val="000000"/>
                <w:sz w:val="16"/>
                <w:szCs w:val="16"/>
              </w:rPr>
            </w:pPr>
            <w:r w:rsidRPr="00DE4BCF">
              <w:rPr>
                <w:rFonts w:ascii="Arial" w:hAnsi="Arial" w:cs="Arial"/>
                <w:b/>
                <w:bCs/>
                <w:i/>
                <w:iCs/>
                <w:color w:val="000000"/>
                <w:sz w:val="16"/>
                <w:szCs w:val="16"/>
              </w:rPr>
              <w:t xml:space="preserve">510,308,588 </w:t>
            </w:r>
          </w:p>
        </w:tc>
      </w:tr>
      <w:tr w:rsidR="00DE4BCF" w:rsidRPr="00DE4BCF" w14:paraId="5DDD596A" w14:textId="77777777" w:rsidTr="00DE4BCF">
        <w:trPr>
          <w:trHeight w:val="225"/>
        </w:trPr>
        <w:tc>
          <w:tcPr>
            <w:tcW w:w="1890" w:type="pct"/>
            <w:tcBorders>
              <w:top w:val="nil"/>
              <w:left w:val="nil"/>
              <w:bottom w:val="nil"/>
              <w:right w:val="nil"/>
            </w:tcBorders>
            <w:shd w:val="clear" w:color="auto" w:fill="auto"/>
            <w:noWrap/>
            <w:vAlign w:val="bottom"/>
            <w:hideMark/>
          </w:tcPr>
          <w:p w14:paraId="578C3FB3" w14:textId="77777777" w:rsidR="00DE4BCF" w:rsidRPr="00DE4BCF" w:rsidRDefault="00DE4BCF" w:rsidP="00DE4BCF">
            <w:pPr>
              <w:spacing w:after="0" w:line="240" w:lineRule="auto"/>
              <w:jc w:val="left"/>
              <w:rPr>
                <w:rFonts w:ascii="Arial" w:hAnsi="Arial" w:cs="Arial"/>
                <w:b/>
                <w:bCs/>
                <w:color w:val="000000"/>
                <w:sz w:val="16"/>
                <w:szCs w:val="16"/>
              </w:rPr>
            </w:pPr>
            <w:r w:rsidRPr="00DE4BCF">
              <w:rPr>
                <w:rFonts w:ascii="Arial" w:hAnsi="Arial" w:cs="Arial"/>
                <w:b/>
                <w:bCs/>
                <w:color w:val="000000"/>
                <w:sz w:val="16"/>
                <w:szCs w:val="16"/>
              </w:rPr>
              <w:t>Non-taxation revenue</w:t>
            </w:r>
          </w:p>
        </w:tc>
        <w:tc>
          <w:tcPr>
            <w:tcW w:w="622" w:type="pct"/>
            <w:tcBorders>
              <w:top w:val="nil"/>
              <w:left w:val="nil"/>
              <w:bottom w:val="nil"/>
              <w:right w:val="nil"/>
            </w:tcBorders>
            <w:shd w:val="clear" w:color="auto" w:fill="auto"/>
            <w:noWrap/>
            <w:vAlign w:val="bottom"/>
            <w:hideMark/>
          </w:tcPr>
          <w:p w14:paraId="3A7488C0" w14:textId="77777777" w:rsidR="00DE4BCF" w:rsidRPr="00DE4BCF" w:rsidRDefault="00DE4BCF" w:rsidP="00DE4BCF">
            <w:pPr>
              <w:spacing w:after="0" w:line="240" w:lineRule="auto"/>
              <w:jc w:val="left"/>
              <w:rPr>
                <w:rFonts w:ascii="Arial" w:hAnsi="Arial" w:cs="Arial"/>
                <w:b/>
                <w:bCs/>
                <w:color w:val="000000"/>
                <w:sz w:val="16"/>
                <w:szCs w:val="16"/>
              </w:rPr>
            </w:pPr>
          </w:p>
        </w:tc>
        <w:tc>
          <w:tcPr>
            <w:tcW w:w="622" w:type="pct"/>
            <w:tcBorders>
              <w:top w:val="nil"/>
              <w:left w:val="nil"/>
              <w:bottom w:val="nil"/>
              <w:right w:val="nil"/>
            </w:tcBorders>
            <w:shd w:val="clear" w:color="000000" w:fill="E6E6E6"/>
            <w:noWrap/>
            <w:vAlign w:val="bottom"/>
            <w:hideMark/>
          </w:tcPr>
          <w:p w14:paraId="23AEF59C" w14:textId="77777777" w:rsidR="00DE4BCF" w:rsidRPr="00DE4BCF" w:rsidRDefault="00DE4BCF" w:rsidP="00DE4BCF">
            <w:pPr>
              <w:spacing w:after="0" w:line="240" w:lineRule="auto"/>
              <w:jc w:val="left"/>
              <w:rPr>
                <w:rFonts w:ascii="Arial" w:hAnsi="Arial" w:cs="Arial"/>
                <w:color w:val="000000"/>
                <w:sz w:val="16"/>
                <w:szCs w:val="16"/>
              </w:rPr>
            </w:pPr>
            <w:r w:rsidRPr="00DE4BCF">
              <w:rPr>
                <w:rFonts w:ascii="Arial" w:hAnsi="Arial" w:cs="Arial"/>
                <w:color w:val="000000"/>
                <w:sz w:val="16"/>
                <w:szCs w:val="16"/>
              </w:rPr>
              <w:t> </w:t>
            </w:r>
          </w:p>
        </w:tc>
        <w:tc>
          <w:tcPr>
            <w:tcW w:w="622" w:type="pct"/>
            <w:tcBorders>
              <w:top w:val="nil"/>
              <w:left w:val="nil"/>
              <w:bottom w:val="nil"/>
              <w:right w:val="nil"/>
            </w:tcBorders>
            <w:shd w:val="clear" w:color="auto" w:fill="auto"/>
            <w:noWrap/>
            <w:vAlign w:val="bottom"/>
            <w:hideMark/>
          </w:tcPr>
          <w:p w14:paraId="0A111C92" w14:textId="77777777" w:rsidR="00DE4BCF" w:rsidRPr="00DE4BCF" w:rsidRDefault="00DE4BCF" w:rsidP="00DE4BCF">
            <w:pPr>
              <w:spacing w:after="0" w:line="240" w:lineRule="auto"/>
              <w:jc w:val="left"/>
              <w:rPr>
                <w:rFonts w:ascii="Arial" w:hAnsi="Arial" w:cs="Arial"/>
                <w:color w:val="000000"/>
                <w:sz w:val="16"/>
                <w:szCs w:val="16"/>
              </w:rPr>
            </w:pPr>
          </w:p>
        </w:tc>
        <w:tc>
          <w:tcPr>
            <w:tcW w:w="622" w:type="pct"/>
            <w:tcBorders>
              <w:top w:val="nil"/>
              <w:left w:val="nil"/>
              <w:bottom w:val="nil"/>
              <w:right w:val="nil"/>
            </w:tcBorders>
            <w:shd w:val="clear" w:color="auto" w:fill="auto"/>
            <w:noWrap/>
            <w:vAlign w:val="bottom"/>
            <w:hideMark/>
          </w:tcPr>
          <w:p w14:paraId="4D81B7AC" w14:textId="77777777" w:rsidR="00DE4BCF" w:rsidRPr="00DE4BCF" w:rsidRDefault="00DE4BCF" w:rsidP="00DE4BCF">
            <w:pPr>
              <w:spacing w:after="0" w:line="240" w:lineRule="auto"/>
              <w:jc w:val="left"/>
              <w:rPr>
                <w:rFonts w:ascii="Arial" w:hAnsi="Arial" w:cs="Arial"/>
                <w:sz w:val="16"/>
                <w:szCs w:val="16"/>
              </w:rPr>
            </w:pPr>
          </w:p>
        </w:tc>
        <w:tc>
          <w:tcPr>
            <w:tcW w:w="622" w:type="pct"/>
            <w:tcBorders>
              <w:top w:val="nil"/>
              <w:left w:val="nil"/>
              <w:bottom w:val="nil"/>
              <w:right w:val="nil"/>
            </w:tcBorders>
            <w:shd w:val="clear" w:color="auto" w:fill="auto"/>
            <w:noWrap/>
            <w:vAlign w:val="bottom"/>
            <w:hideMark/>
          </w:tcPr>
          <w:p w14:paraId="047028E4" w14:textId="77777777" w:rsidR="00DE4BCF" w:rsidRPr="00DE4BCF" w:rsidRDefault="00DE4BCF" w:rsidP="00DE4BCF">
            <w:pPr>
              <w:spacing w:after="0" w:line="240" w:lineRule="auto"/>
              <w:jc w:val="left"/>
              <w:rPr>
                <w:rFonts w:ascii="Arial" w:hAnsi="Arial" w:cs="Arial"/>
                <w:sz w:val="16"/>
                <w:szCs w:val="16"/>
              </w:rPr>
            </w:pPr>
          </w:p>
        </w:tc>
      </w:tr>
      <w:tr w:rsidR="00DE4BCF" w:rsidRPr="00DE4BCF" w14:paraId="16237509" w14:textId="77777777" w:rsidTr="00DE4BCF">
        <w:trPr>
          <w:trHeight w:val="225"/>
        </w:trPr>
        <w:tc>
          <w:tcPr>
            <w:tcW w:w="1890" w:type="pct"/>
            <w:tcBorders>
              <w:top w:val="nil"/>
              <w:left w:val="nil"/>
              <w:bottom w:val="nil"/>
              <w:right w:val="nil"/>
            </w:tcBorders>
            <w:shd w:val="clear" w:color="auto" w:fill="auto"/>
            <w:vAlign w:val="bottom"/>
            <w:hideMark/>
          </w:tcPr>
          <w:p w14:paraId="0FBC2641" w14:textId="77777777" w:rsidR="00DE4BCF" w:rsidRPr="00DE4BCF" w:rsidRDefault="00DE4BCF" w:rsidP="00DE4BCF">
            <w:pPr>
              <w:spacing w:after="0" w:line="240" w:lineRule="auto"/>
              <w:ind w:firstLineChars="100" w:firstLine="160"/>
              <w:jc w:val="left"/>
              <w:rPr>
                <w:rFonts w:ascii="Arial" w:hAnsi="Arial" w:cs="Arial"/>
                <w:color w:val="000000"/>
                <w:sz w:val="16"/>
                <w:szCs w:val="16"/>
              </w:rPr>
            </w:pPr>
            <w:r w:rsidRPr="00DE4BCF">
              <w:rPr>
                <w:rFonts w:ascii="Arial" w:hAnsi="Arial" w:cs="Arial"/>
                <w:color w:val="000000"/>
                <w:sz w:val="16"/>
                <w:szCs w:val="16"/>
              </w:rPr>
              <w:t>Unclaimed Superannuation Monies</w:t>
            </w:r>
          </w:p>
        </w:tc>
        <w:tc>
          <w:tcPr>
            <w:tcW w:w="622" w:type="pct"/>
            <w:tcBorders>
              <w:top w:val="nil"/>
              <w:left w:val="nil"/>
              <w:bottom w:val="nil"/>
              <w:right w:val="nil"/>
            </w:tcBorders>
            <w:shd w:val="clear" w:color="auto" w:fill="auto"/>
            <w:noWrap/>
            <w:vAlign w:val="bottom"/>
            <w:hideMark/>
          </w:tcPr>
          <w:p w14:paraId="401450EC"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434,000 </w:t>
            </w:r>
          </w:p>
        </w:tc>
        <w:tc>
          <w:tcPr>
            <w:tcW w:w="622" w:type="pct"/>
            <w:tcBorders>
              <w:top w:val="nil"/>
              <w:left w:val="nil"/>
              <w:bottom w:val="nil"/>
              <w:right w:val="nil"/>
            </w:tcBorders>
            <w:shd w:val="clear" w:color="000000" w:fill="E6E6E6"/>
            <w:noWrap/>
            <w:vAlign w:val="bottom"/>
            <w:hideMark/>
          </w:tcPr>
          <w:p w14:paraId="6671483F"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205,000 </w:t>
            </w:r>
          </w:p>
        </w:tc>
        <w:tc>
          <w:tcPr>
            <w:tcW w:w="622" w:type="pct"/>
            <w:tcBorders>
              <w:top w:val="nil"/>
              <w:left w:val="nil"/>
              <w:bottom w:val="nil"/>
              <w:right w:val="nil"/>
            </w:tcBorders>
            <w:shd w:val="clear" w:color="auto" w:fill="auto"/>
            <w:noWrap/>
            <w:vAlign w:val="bottom"/>
            <w:hideMark/>
          </w:tcPr>
          <w:p w14:paraId="22ED82EA"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93,000 </w:t>
            </w:r>
          </w:p>
        </w:tc>
        <w:tc>
          <w:tcPr>
            <w:tcW w:w="622" w:type="pct"/>
            <w:tcBorders>
              <w:top w:val="nil"/>
              <w:left w:val="nil"/>
              <w:bottom w:val="nil"/>
              <w:right w:val="nil"/>
            </w:tcBorders>
            <w:shd w:val="clear" w:color="auto" w:fill="auto"/>
            <w:noWrap/>
            <w:vAlign w:val="bottom"/>
            <w:hideMark/>
          </w:tcPr>
          <w:p w14:paraId="0CC3FF50"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123,000 </w:t>
            </w:r>
          </w:p>
        </w:tc>
        <w:tc>
          <w:tcPr>
            <w:tcW w:w="622" w:type="pct"/>
            <w:tcBorders>
              <w:top w:val="nil"/>
              <w:left w:val="nil"/>
              <w:bottom w:val="nil"/>
              <w:right w:val="nil"/>
            </w:tcBorders>
            <w:shd w:val="clear" w:color="auto" w:fill="auto"/>
            <w:noWrap/>
            <w:vAlign w:val="bottom"/>
            <w:hideMark/>
          </w:tcPr>
          <w:p w14:paraId="56264B4C"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88,000 </w:t>
            </w:r>
          </w:p>
        </w:tc>
      </w:tr>
      <w:tr w:rsidR="00DE4BCF" w:rsidRPr="00DE4BCF" w14:paraId="3BB3E053" w14:textId="77777777" w:rsidTr="00DE4BCF">
        <w:trPr>
          <w:trHeight w:val="225"/>
        </w:trPr>
        <w:tc>
          <w:tcPr>
            <w:tcW w:w="1890" w:type="pct"/>
            <w:tcBorders>
              <w:top w:val="nil"/>
              <w:left w:val="nil"/>
              <w:bottom w:val="nil"/>
              <w:right w:val="nil"/>
            </w:tcBorders>
            <w:shd w:val="clear" w:color="auto" w:fill="auto"/>
            <w:noWrap/>
            <w:vAlign w:val="bottom"/>
            <w:hideMark/>
          </w:tcPr>
          <w:p w14:paraId="694D8640" w14:textId="77777777" w:rsidR="00DE4BCF" w:rsidRPr="00DE4BCF" w:rsidRDefault="00DE4BCF" w:rsidP="00DE4BCF">
            <w:pPr>
              <w:spacing w:after="0" w:line="240" w:lineRule="auto"/>
              <w:ind w:firstLineChars="100" w:firstLine="160"/>
              <w:jc w:val="left"/>
              <w:rPr>
                <w:rFonts w:ascii="Arial" w:hAnsi="Arial" w:cs="Arial"/>
                <w:color w:val="000000"/>
                <w:sz w:val="16"/>
                <w:szCs w:val="16"/>
              </w:rPr>
            </w:pPr>
            <w:r w:rsidRPr="00DE4BCF">
              <w:rPr>
                <w:rFonts w:ascii="Arial" w:hAnsi="Arial" w:cs="Arial"/>
                <w:color w:val="000000"/>
                <w:sz w:val="16"/>
                <w:szCs w:val="16"/>
              </w:rPr>
              <w:t>Other Revenue</w:t>
            </w:r>
          </w:p>
        </w:tc>
        <w:tc>
          <w:tcPr>
            <w:tcW w:w="622" w:type="pct"/>
            <w:tcBorders>
              <w:top w:val="nil"/>
              <w:left w:val="nil"/>
              <w:bottom w:val="nil"/>
              <w:right w:val="nil"/>
            </w:tcBorders>
            <w:shd w:val="clear" w:color="auto" w:fill="auto"/>
            <w:noWrap/>
            <w:vAlign w:val="bottom"/>
            <w:hideMark/>
          </w:tcPr>
          <w:p w14:paraId="5E2436FD"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16,408 </w:t>
            </w:r>
          </w:p>
        </w:tc>
        <w:tc>
          <w:tcPr>
            <w:tcW w:w="622" w:type="pct"/>
            <w:tcBorders>
              <w:top w:val="nil"/>
              <w:left w:val="nil"/>
              <w:bottom w:val="nil"/>
              <w:right w:val="nil"/>
            </w:tcBorders>
            <w:shd w:val="clear" w:color="000000" w:fill="E6E6E6"/>
            <w:noWrap/>
            <w:vAlign w:val="bottom"/>
            <w:hideMark/>
          </w:tcPr>
          <w:p w14:paraId="2E5E7DC6"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16,416 </w:t>
            </w:r>
          </w:p>
        </w:tc>
        <w:tc>
          <w:tcPr>
            <w:tcW w:w="622" w:type="pct"/>
            <w:tcBorders>
              <w:top w:val="nil"/>
              <w:left w:val="nil"/>
              <w:bottom w:val="nil"/>
              <w:right w:val="nil"/>
            </w:tcBorders>
            <w:shd w:val="clear" w:color="auto" w:fill="auto"/>
            <w:noWrap/>
            <w:vAlign w:val="bottom"/>
            <w:hideMark/>
          </w:tcPr>
          <w:p w14:paraId="7A0BE40D"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17,016 </w:t>
            </w:r>
          </w:p>
        </w:tc>
        <w:tc>
          <w:tcPr>
            <w:tcW w:w="622" w:type="pct"/>
            <w:tcBorders>
              <w:top w:val="nil"/>
              <w:left w:val="nil"/>
              <w:bottom w:val="nil"/>
              <w:right w:val="nil"/>
            </w:tcBorders>
            <w:shd w:val="clear" w:color="auto" w:fill="auto"/>
            <w:noWrap/>
            <w:vAlign w:val="bottom"/>
            <w:hideMark/>
          </w:tcPr>
          <w:p w14:paraId="3538BFBC"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20,031 </w:t>
            </w:r>
          </w:p>
        </w:tc>
        <w:tc>
          <w:tcPr>
            <w:tcW w:w="622" w:type="pct"/>
            <w:tcBorders>
              <w:top w:val="nil"/>
              <w:left w:val="nil"/>
              <w:bottom w:val="nil"/>
              <w:right w:val="nil"/>
            </w:tcBorders>
            <w:shd w:val="clear" w:color="auto" w:fill="auto"/>
            <w:noWrap/>
            <w:vAlign w:val="bottom"/>
            <w:hideMark/>
          </w:tcPr>
          <w:p w14:paraId="5D205042" w14:textId="77777777" w:rsidR="00DE4BCF" w:rsidRPr="00DE4BCF" w:rsidRDefault="00DE4BCF" w:rsidP="00DE4BCF">
            <w:pPr>
              <w:spacing w:after="0" w:line="240" w:lineRule="auto"/>
              <w:jc w:val="right"/>
              <w:rPr>
                <w:rFonts w:ascii="Arial" w:hAnsi="Arial" w:cs="Arial"/>
                <w:color w:val="000000"/>
                <w:sz w:val="16"/>
                <w:szCs w:val="16"/>
              </w:rPr>
            </w:pPr>
            <w:r w:rsidRPr="00DE4BCF">
              <w:rPr>
                <w:rFonts w:ascii="Arial" w:hAnsi="Arial" w:cs="Arial"/>
                <w:color w:val="000000"/>
                <w:sz w:val="16"/>
                <w:szCs w:val="16"/>
              </w:rPr>
              <w:t xml:space="preserve">20,447 </w:t>
            </w:r>
          </w:p>
        </w:tc>
      </w:tr>
      <w:tr w:rsidR="00DE4BCF" w:rsidRPr="00DE4BCF" w14:paraId="0D1FB6D7" w14:textId="77777777" w:rsidTr="00DE4BCF">
        <w:trPr>
          <w:trHeight w:val="225"/>
        </w:trPr>
        <w:tc>
          <w:tcPr>
            <w:tcW w:w="1890" w:type="pct"/>
            <w:tcBorders>
              <w:top w:val="nil"/>
              <w:left w:val="nil"/>
              <w:bottom w:val="nil"/>
              <w:right w:val="nil"/>
            </w:tcBorders>
            <w:shd w:val="clear" w:color="auto" w:fill="auto"/>
            <w:noWrap/>
            <w:vAlign w:val="bottom"/>
            <w:hideMark/>
          </w:tcPr>
          <w:p w14:paraId="7EB19CA7" w14:textId="77777777" w:rsidR="00DE4BCF" w:rsidRPr="00DE4BCF" w:rsidRDefault="00DE4BCF" w:rsidP="00DE4BCF">
            <w:pPr>
              <w:spacing w:after="0" w:line="240" w:lineRule="auto"/>
              <w:jc w:val="left"/>
              <w:rPr>
                <w:rFonts w:ascii="Arial" w:hAnsi="Arial" w:cs="Arial"/>
                <w:b/>
                <w:bCs/>
                <w:i/>
                <w:iCs/>
                <w:color w:val="000000"/>
                <w:sz w:val="16"/>
                <w:szCs w:val="16"/>
              </w:rPr>
            </w:pPr>
            <w:r w:rsidRPr="00DE4BCF">
              <w:rPr>
                <w:rFonts w:ascii="Arial" w:hAnsi="Arial" w:cs="Arial"/>
                <w:b/>
                <w:bCs/>
                <w:i/>
                <w:iCs/>
                <w:color w:val="000000"/>
                <w:sz w:val="16"/>
                <w:szCs w:val="16"/>
              </w:rPr>
              <w:t>Total non-taxation revenue</w:t>
            </w:r>
          </w:p>
        </w:tc>
        <w:tc>
          <w:tcPr>
            <w:tcW w:w="622" w:type="pct"/>
            <w:tcBorders>
              <w:top w:val="single" w:sz="4" w:space="0" w:color="auto"/>
              <w:left w:val="nil"/>
              <w:bottom w:val="single" w:sz="4" w:space="0" w:color="auto"/>
              <w:right w:val="nil"/>
            </w:tcBorders>
            <w:shd w:val="clear" w:color="auto" w:fill="auto"/>
            <w:noWrap/>
            <w:vAlign w:val="bottom"/>
            <w:hideMark/>
          </w:tcPr>
          <w:p w14:paraId="7ED39DF6" w14:textId="77777777" w:rsidR="00DE4BCF" w:rsidRPr="00DE4BCF" w:rsidRDefault="00DE4BCF" w:rsidP="00DE4BCF">
            <w:pPr>
              <w:spacing w:after="0" w:line="240" w:lineRule="auto"/>
              <w:jc w:val="right"/>
              <w:rPr>
                <w:rFonts w:ascii="Arial" w:hAnsi="Arial" w:cs="Arial"/>
                <w:b/>
                <w:bCs/>
                <w:i/>
                <w:iCs/>
                <w:color w:val="000000"/>
                <w:sz w:val="16"/>
                <w:szCs w:val="16"/>
              </w:rPr>
            </w:pPr>
            <w:r w:rsidRPr="00DE4BCF">
              <w:rPr>
                <w:rFonts w:ascii="Arial" w:hAnsi="Arial" w:cs="Arial"/>
                <w:b/>
                <w:bCs/>
                <w:i/>
                <w:iCs/>
                <w:color w:val="000000"/>
                <w:sz w:val="16"/>
                <w:szCs w:val="16"/>
              </w:rPr>
              <w:t xml:space="preserve">450,408 </w:t>
            </w:r>
          </w:p>
        </w:tc>
        <w:tc>
          <w:tcPr>
            <w:tcW w:w="622" w:type="pct"/>
            <w:tcBorders>
              <w:top w:val="single" w:sz="4" w:space="0" w:color="auto"/>
              <w:left w:val="nil"/>
              <w:bottom w:val="single" w:sz="4" w:space="0" w:color="auto"/>
              <w:right w:val="nil"/>
            </w:tcBorders>
            <w:shd w:val="clear" w:color="000000" w:fill="E6E6E6"/>
            <w:noWrap/>
            <w:vAlign w:val="bottom"/>
            <w:hideMark/>
          </w:tcPr>
          <w:p w14:paraId="175FEAC5" w14:textId="77777777" w:rsidR="00DE4BCF" w:rsidRPr="00DE4BCF" w:rsidRDefault="00DE4BCF" w:rsidP="00DE4BCF">
            <w:pPr>
              <w:spacing w:after="0" w:line="240" w:lineRule="auto"/>
              <w:jc w:val="right"/>
              <w:rPr>
                <w:rFonts w:ascii="Arial" w:hAnsi="Arial" w:cs="Arial"/>
                <w:b/>
                <w:bCs/>
                <w:i/>
                <w:iCs/>
                <w:color w:val="000000"/>
                <w:sz w:val="16"/>
                <w:szCs w:val="16"/>
              </w:rPr>
            </w:pPr>
            <w:r w:rsidRPr="00DE4BCF">
              <w:rPr>
                <w:rFonts w:ascii="Arial" w:hAnsi="Arial" w:cs="Arial"/>
                <w:b/>
                <w:bCs/>
                <w:i/>
                <w:iCs/>
                <w:color w:val="000000"/>
                <w:sz w:val="16"/>
                <w:szCs w:val="16"/>
              </w:rPr>
              <w:t xml:space="preserve">221,416 </w:t>
            </w:r>
          </w:p>
        </w:tc>
        <w:tc>
          <w:tcPr>
            <w:tcW w:w="622" w:type="pct"/>
            <w:tcBorders>
              <w:top w:val="single" w:sz="4" w:space="0" w:color="auto"/>
              <w:left w:val="nil"/>
              <w:bottom w:val="single" w:sz="4" w:space="0" w:color="auto"/>
              <w:right w:val="nil"/>
            </w:tcBorders>
            <w:shd w:val="clear" w:color="auto" w:fill="auto"/>
            <w:noWrap/>
            <w:vAlign w:val="bottom"/>
            <w:hideMark/>
          </w:tcPr>
          <w:p w14:paraId="55BE398B" w14:textId="77777777" w:rsidR="00DE4BCF" w:rsidRPr="00DE4BCF" w:rsidRDefault="00DE4BCF" w:rsidP="00DE4BCF">
            <w:pPr>
              <w:spacing w:after="0" w:line="240" w:lineRule="auto"/>
              <w:jc w:val="right"/>
              <w:rPr>
                <w:rFonts w:ascii="Arial" w:hAnsi="Arial" w:cs="Arial"/>
                <w:b/>
                <w:bCs/>
                <w:i/>
                <w:iCs/>
                <w:color w:val="000000"/>
                <w:sz w:val="16"/>
                <w:szCs w:val="16"/>
              </w:rPr>
            </w:pPr>
            <w:r w:rsidRPr="00DE4BCF">
              <w:rPr>
                <w:rFonts w:ascii="Arial" w:hAnsi="Arial" w:cs="Arial"/>
                <w:b/>
                <w:bCs/>
                <w:i/>
                <w:iCs/>
                <w:color w:val="000000"/>
                <w:sz w:val="16"/>
                <w:szCs w:val="16"/>
              </w:rPr>
              <w:t xml:space="preserve">110,016 </w:t>
            </w:r>
          </w:p>
        </w:tc>
        <w:tc>
          <w:tcPr>
            <w:tcW w:w="622" w:type="pct"/>
            <w:tcBorders>
              <w:top w:val="single" w:sz="4" w:space="0" w:color="auto"/>
              <w:left w:val="nil"/>
              <w:bottom w:val="single" w:sz="4" w:space="0" w:color="auto"/>
              <w:right w:val="nil"/>
            </w:tcBorders>
            <w:shd w:val="clear" w:color="auto" w:fill="auto"/>
            <w:noWrap/>
            <w:vAlign w:val="bottom"/>
            <w:hideMark/>
          </w:tcPr>
          <w:p w14:paraId="7DB26940" w14:textId="77777777" w:rsidR="00DE4BCF" w:rsidRPr="00DE4BCF" w:rsidRDefault="00DE4BCF" w:rsidP="00DE4BCF">
            <w:pPr>
              <w:spacing w:after="0" w:line="240" w:lineRule="auto"/>
              <w:jc w:val="right"/>
              <w:rPr>
                <w:rFonts w:ascii="Arial" w:hAnsi="Arial" w:cs="Arial"/>
                <w:b/>
                <w:bCs/>
                <w:i/>
                <w:iCs/>
                <w:color w:val="000000"/>
                <w:sz w:val="16"/>
                <w:szCs w:val="16"/>
              </w:rPr>
            </w:pPr>
            <w:r w:rsidRPr="00DE4BCF">
              <w:rPr>
                <w:rFonts w:ascii="Arial" w:hAnsi="Arial" w:cs="Arial"/>
                <w:b/>
                <w:bCs/>
                <w:i/>
                <w:iCs/>
                <w:color w:val="000000"/>
                <w:sz w:val="16"/>
                <w:szCs w:val="16"/>
              </w:rPr>
              <w:t xml:space="preserve">143,031 </w:t>
            </w:r>
          </w:p>
        </w:tc>
        <w:tc>
          <w:tcPr>
            <w:tcW w:w="622" w:type="pct"/>
            <w:tcBorders>
              <w:top w:val="single" w:sz="4" w:space="0" w:color="auto"/>
              <w:left w:val="nil"/>
              <w:bottom w:val="single" w:sz="4" w:space="0" w:color="auto"/>
              <w:right w:val="nil"/>
            </w:tcBorders>
            <w:shd w:val="clear" w:color="auto" w:fill="auto"/>
            <w:noWrap/>
            <w:vAlign w:val="bottom"/>
            <w:hideMark/>
          </w:tcPr>
          <w:p w14:paraId="407CC1B3" w14:textId="77777777" w:rsidR="00DE4BCF" w:rsidRPr="00DE4BCF" w:rsidRDefault="00DE4BCF" w:rsidP="00DE4BCF">
            <w:pPr>
              <w:spacing w:after="0" w:line="240" w:lineRule="auto"/>
              <w:jc w:val="right"/>
              <w:rPr>
                <w:rFonts w:ascii="Arial" w:hAnsi="Arial" w:cs="Arial"/>
                <w:b/>
                <w:bCs/>
                <w:i/>
                <w:iCs/>
                <w:color w:val="000000"/>
                <w:sz w:val="16"/>
                <w:szCs w:val="16"/>
              </w:rPr>
            </w:pPr>
            <w:r w:rsidRPr="00DE4BCF">
              <w:rPr>
                <w:rFonts w:ascii="Arial" w:hAnsi="Arial" w:cs="Arial"/>
                <w:b/>
                <w:bCs/>
                <w:i/>
                <w:iCs/>
                <w:color w:val="000000"/>
                <w:sz w:val="16"/>
                <w:szCs w:val="16"/>
              </w:rPr>
              <w:t xml:space="preserve">108,447 </w:t>
            </w:r>
          </w:p>
        </w:tc>
      </w:tr>
      <w:tr w:rsidR="00DE4BCF" w:rsidRPr="00DE4BCF" w14:paraId="2E90160A" w14:textId="77777777" w:rsidTr="00BA55B0">
        <w:tc>
          <w:tcPr>
            <w:tcW w:w="1890" w:type="pct"/>
            <w:tcBorders>
              <w:top w:val="nil"/>
              <w:left w:val="nil"/>
              <w:bottom w:val="nil"/>
              <w:right w:val="nil"/>
            </w:tcBorders>
            <w:shd w:val="clear" w:color="auto" w:fill="auto"/>
            <w:vAlign w:val="bottom"/>
            <w:hideMark/>
          </w:tcPr>
          <w:p w14:paraId="14B5FC2C" w14:textId="178262A4" w:rsidR="00DE4BCF" w:rsidRPr="00DE4BCF" w:rsidRDefault="00DE4BCF" w:rsidP="00DE4BCF">
            <w:pPr>
              <w:spacing w:after="0" w:line="240" w:lineRule="auto"/>
              <w:jc w:val="left"/>
              <w:rPr>
                <w:rFonts w:ascii="Arial" w:hAnsi="Arial" w:cs="Arial"/>
                <w:b/>
                <w:bCs/>
                <w:color w:val="000000"/>
                <w:sz w:val="16"/>
                <w:szCs w:val="16"/>
              </w:rPr>
            </w:pPr>
            <w:r w:rsidRPr="00DE4BCF">
              <w:rPr>
                <w:rFonts w:ascii="Arial" w:hAnsi="Arial" w:cs="Arial"/>
                <w:b/>
                <w:bCs/>
                <w:color w:val="000000"/>
                <w:sz w:val="16"/>
                <w:szCs w:val="16"/>
              </w:rPr>
              <w:t>Total own-source revenue administered on behalf of</w:t>
            </w:r>
            <w:r w:rsidRPr="00DE4BCF">
              <w:rPr>
                <w:rFonts w:ascii="Arial" w:hAnsi="Arial" w:cs="Arial"/>
                <w:b/>
                <w:bCs/>
                <w:color w:val="000000"/>
                <w:sz w:val="16"/>
                <w:szCs w:val="16"/>
              </w:rPr>
              <w:br/>
              <w:t xml:space="preserve">  Government</w:t>
            </w:r>
          </w:p>
        </w:tc>
        <w:tc>
          <w:tcPr>
            <w:tcW w:w="622" w:type="pct"/>
            <w:tcBorders>
              <w:top w:val="nil"/>
              <w:left w:val="nil"/>
              <w:bottom w:val="single" w:sz="4" w:space="0" w:color="auto"/>
              <w:right w:val="nil"/>
            </w:tcBorders>
            <w:shd w:val="clear" w:color="auto" w:fill="auto"/>
            <w:noWrap/>
            <w:vAlign w:val="bottom"/>
            <w:hideMark/>
          </w:tcPr>
          <w:p w14:paraId="2497E1F4" w14:textId="77777777" w:rsidR="00DE4BCF" w:rsidRPr="00DE4BCF" w:rsidRDefault="00DE4BCF" w:rsidP="00DE4BCF">
            <w:pPr>
              <w:spacing w:after="0" w:line="240" w:lineRule="auto"/>
              <w:jc w:val="right"/>
              <w:rPr>
                <w:rFonts w:ascii="Arial" w:hAnsi="Arial" w:cs="Arial"/>
                <w:b/>
                <w:bCs/>
                <w:color w:val="000000"/>
                <w:sz w:val="16"/>
                <w:szCs w:val="16"/>
              </w:rPr>
            </w:pPr>
            <w:r w:rsidRPr="00DE4BCF">
              <w:rPr>
                <w:rFonts w:ascii="Arial" w:hAnsi="Arial" w:cs="Arial"/>
                <w:b/>
                <w:bCs/>
                <w:color w:val="000000"/>
                <w:sz w:val="16"/>
                <w:szCs w:val="16"/>
              </w:rPr>
              <w:t xml:space="preserve">442,247,790 </w:t>
            </w:r>
          </w:p>
        </w:tc>
        <w:tc>
          <w:tcPr>
            <w:tcW w:w="622" w:type="pct"/>
            <w:tcBorders>
              <w:top w:val="nil"/>
              <w:left w:val="nil"/>
              <w:bottom w:val="single" w:sz="4" w:space="0" w:color="auto"/>
              <w:right w:val="nil"/>
            </w:tcBorders>
            <w:shd w:val="clear" w:color="000000" w:fill="E6E6E6"/>
            <w:noWrap/>
            <w:vAlign w:val="bottom"/>
            <w:hideMark/>
          </w:tcPr>
          <w:p w14:paraId="71C4096E" w14:textId="77777777" w:rsidR="00DE4BCF" w:rsidRPr="00DE4BCF" w:rsidRDefault="00DE4BCF" w:rsidP="00DE4BCF">
            <w:pPr>
              <w:spacing w:after="0" w:line="240" w:lineRule="auto"/>
              <w:jc w:val="right"/>
              <w:rPr>
                <w:rFonts w:ascii="Arial" w:hAnsi="Arial" w:cs="Arial"/>
                <w:b/>
                <w:bCs/>
                <w:color w:val="000000"/>
                <w:sz w:val="16"/>
                <w:szCs w:val="16"/>
              </w:rPr>
            </w:pPr>
            <w:r w:rsidRPr="00DE4BCF">
              <w:rPr>
                <w:rFonts w:ascii="Arial" w:hAnsi="Arial" w:cs="Arial"/>
                <w:b/>
                <w:bCs/>
                <w:color w:val="000000"/>
                <w:sz w:val="16"/>
                <w:szCs w:val="16"/>
              </w:rPr>
              <w:t xml:space="preserve">433,438,911 </w:t>
            </w:r>
          </w:p>
        </w:tc>
        <w:tc>
          <w:tcPr>
            <w:tcW w:w="622" w:type="pct"/>
            <w:tcBorders>
              <w:top w:val="nil"/>
              <w:left w:val="nil"/>
              <w:bottom w:val="single" w:sz="4" w:space="0" w:color="auto"/>
              <w:right w:val="nil"/>
            </w:tcBorders>
            <w:shd w:val="clear" w:color="auto" w:fill="auto"/>
            <w:noWrap/>
            <w:vAlign w:val="bottom"/>
            <w:hideMark/>
          </w:tcPr>
          <w:p w14:paraId="08AABF38" w14:textId="77777777" w:rsidR="00DE4BCF" w:rsidRPr="00DE4BCF" w:rsidRDefault="00DE4BCF" w:rsidP="00DE4BCF">
            <w:pPr>
              <w:spacing w:after="0" w:line="240" w:lineRule="auto"/>
              <w:jc w:val="right"/>
              <w:rPr>
                <w:rFonts w:ascii="Arial" w:hAnsi="Arial" w:cs="Arial"/>
                <w:b/>
                <w:bCs/>
                <w:color w:val="000000"/>
                <w:sz w:val="16"/>
                <w:szCs w:val="16"/>
              </w:rPr>
            </w:pPr>
            <w:r w:rsidRPr="00DE4BCF">
              <w:rPr>
                <w:rFonts w:ascii="Arial" w:hAnsi="Arial" w:cs="Arial"/>
                <w:b/>
                <w:bCs/>
                <w:color w:val="000000"/>
                <w:sz w:val="16"/>
                <w:szCs w:val="16"/>
              </w:rPr>
              <w:t xml:space="preserve">442,010,739 </w:t>
            </w:r>
          </w:p>
        </w:tc>
        <w:tc>
          <w:tcPr>
            <w:tcW w:w="622" w:type="pct"/>
            <w:tcBorders>
              <w:top w:val="nil"/>
              <w:left w:val="nil"/>
              <w:bottom w:val="single" w:sz="4" w:space="0" w:color="auto"/>
              <w:right w:val="nil"/>
            </w:tcBorders>
            <w:shd w:val="clear" w:color="auto" w:fill="auto"/>
            <w:noWrap/>
            <w:vAlign w:val="bottom"/>
            <w:hideMark/>
          </w:tcPr>
          <w:p w14:paraId="19767D5F" w14:textId="77777777" w:rsidR="00DE4BCF" w:rsidRPr="00DE4BCF" w:rsidRDefault="00DE4BCF" w:rsidP="00DE4BCF">
            <w:pPr>
              <w:spacing w:after="0" w:line="240" w:lineRule="auto"/>
              <w:jc w:val="right"/>
              <w:rPr>
                <w:rFonts w:ascii="Arial" w:hAnsi="Arial" w:cs="Arial"/>
                <w:b/>
                <w:bCs/>
                <w:color w:val="000000"/>
                <w:sz w:val="16"/>
                <w:szCs w:val="16"/>
              </w:rPr>
            </w:pPr>
            <w:r w:rsidRPr="00DE4BCF">
              <w:rPr>
                <w:rFonts w:ascii="Arial" w:hAnsi="Arial" w:cs="Arial"/>
                <w:b/>
                <w:bCs/>
                <w:color w:val="000000"/>
                <w:sz w:val="16"/>
                <w:szCs w:val="16"/>
              </w:rPr>
              <w:t xml:space="preserve">478,795,047 </w:t>
            </w:r>
          </w:p>
        </w:tc>
        <w:tc>
          <w:tcPr>
            <w:tcW w:w="622" w:type="pct"/>
            <w:tcBorders>
              <w:top w:val="nil"/>
              <w:left w:val="nil"/>
              <w:bottom w:val="single" w:sz="4" w:space="0" w:color="auto"/>
              <w:right w:val="nil"/>
            </w:tcBorders>
            <w:shd w:val="clear" w:color="auto" w:fill="auto"/>
            <w:noWrap/>
            <w:vAlign w:val="bottom"/>
            <w:hideMark/>
          </w:tcPr>
          <w:p w14:paraId="71B45790" w14:textId="77777777" w:rsidR="00DE4BCF" w:rsidRPr="00DE4BCF" w:rsidRDefault="00DE4BCF" w:rsidP="00DE4BCF">
            <w:pPr>
              <w:spacing w:after="0" w:line="240" w:lineRule="auto"/>
              <w:jc w:val="right"/>
              <w:rPr>
                <w:rFonts w:ascii="Arial" w:hAnsi="Arial" w:cs="Arial"/>
                <w:b/>
                <w:bCs/>
                <w:color w:val="000000"/>
                <w:sz w:val="16"/>
                <w:szCs w:val="16"/>
              </w:rPr>
            </w:pPr>
            <w:r w:rsidRPr="00DE4BCF">
              <w:rPr>
                <w:rFonts w:ascii="Arial" w:hAnsi="Arial" w:cs="Arial"/>
                <w:b/>
                <w:bCs/>
                <w:color w:val="000000"/>
                <w:sz w:val="16"/>
                <w:szCs w:val="16"/>
              </w:rPr>
              <w:t xml:space="preserve">510,417,035 </w:t>
            </w:r>
          </w:p>
        </w:tc>
      </w:tr>
      <w:tr w:rsidR="00DE4BCF" w:rsidRPr="00DE4BCF" w14:paraId="5AB3C567" w14:textId="77777777" w:rsidTr="00BA55B0">
        <w:tc>
          <w:tcPr>
            <w:tcW w:w="1890" w:type="pct"/>
            <w:tcBorders>
              <w:top w:val="nil"/>
              <w:left w:val="nil"/>
              <w:bottom w:val="nil"/>
              <w:right w:val="nil"/>
            </w:tcBorders>
            <w:shd w:val="clear" w:color="auto" w:fill="auto"/>
            <w:vAlign w:val="bottom"/>
            <w:hideMark/>
          </w:tcPr>
          <w:p w14:paraId="68AA58AB" w14:textId="3BC96330" w:rsidR="00DE4BCF" w:rsidRPr="00DE4BCF" w:rsidRDefault="00DE4BCF" w:rsidP="00DE4BCF">
            <w:pPr>
              <w:spacing w:after="0" w:line="240" w:lineRule="auto"/>
              <w:jc w:val="left"/>
              <w:rPr>
                <w:rFonts w:ascii="Arial" w:hAnsi="Arial" w:cs="Arial"/>
                <w:b/>
                <w:bCs/>
                <w:color w:val="000000"/>
                <w:sz w:val="16"/>
                <w:szCs w:val="16"/>
              </w:rPr>
            </w:pPr>
            <w:r w:rsidRPr="00DE4BCF">
              <w:rPr>
                <w:rFonts w:ascii="Arial" w:hAnsi="Arial" w:cs="Arial"/>
                <w:b/>
                <w:bCs/>
                <w:color w:val="000000"/>
                <w:sz w:val="16"/>
                <w:szCs w:val="16"/>
              </w:rPr>
              <w:t>Net (cost of)/contribution by services</w:t>
            </w:r>
          </w:p>
        </w:tc>
        <w:tc>
          <w:tcPr>
            <w:tcW w:w="622" w:type="pct"/>
            <w:tcBorders>
              <w:top w:val="nil"/>
              <w:left w:val="nil"/>
              <w:bottom w:val="single" w:sz="4" w:space="0" w:color="auto"/>
              <w:right w:val="nil"/>
            </w:tcBorders>
            <w:shd w:val="clear" w:color="auto" w:fill="auto"/>
            <w:noWrap/>
            <w:vAlign w:val="bottom"/>
            <w:hideMark/>
          </w:tcPr>
          <w:p w14:paraId="6A188C8F" w14:textId="77777777" w:rsidR="00DE4BCF" w:rsidRPr="00DE4BCF" w:rsidRDefault="00DE4BCF" w:rsidP="00DE4BCF">
            <w:pPr>
              <w:spacing w:after="0" w:line="240" w:lineRule="auto"/>
              <w:jc w:val="right"/>
              <w:rPr>
                <w:rFonts w:ascii="Arial" w:hAnsi="Arial" w:cs="Arial"/>
                <w:b/>
                <w:bCs/>
                <w:color w:val="000000"/>
                <w:sz w:val="16"/>
                <w:szCs w:val="16"/>
              </w:rPr>
            </w:pPr>
            <w:r w:rsidRPr="00DE4BCF">
              <w:rPr>
                <w:rFonts w:ascii="Arial" w:hAnsi="Arial" w:cs="Arial"/>
                <w:b/>
                <w:bCs/>
                <w:color w:val="000000"/>
                <w:sz w:val="16"/>
                <w:szCs w:val="16"/>
              </w:rPr>
              <w:t xml:space="preserve">355,019,105 </w:t>
            </w:r>
          </w:p>
        </w:tc>
        <w:tc>
          <w:tcPr>
            <w:tcW w:w="622" w:type="pct"/>
            <w:tcBorders>
              <w:top w:val="nil"/>
              <w:left w:val="nil"/>
              <w:bottom w:val="single" w:sz="4" w:space="0" w:color="auto"/>
              <w:right w:val="nil"/>
            </w:tcBorders>
            <w:shd w:val="clear" w:color="000000" w:fill="E6E6E6"/>
            <w:noWrap/>
            <w:vAlign w:val="bottom"/>
            <w:hideMark/>
          </w:tcPr>
          <w:p w14:paraId="4AD52E21" w14:textId="77777777" w:rsidR="00DE4BCF" w:rsidRPr="00DE4BCF" w:rsidRDefault="00DE4BCF" w:rsidP="00DE4BCF">
            <w:pPr>
              <w:spacing w:after="0" w:line="240" w:lineRule="auto"/>
              <w:jc w:val="right"/>
              <w:rPr>
                <w:rFonts w:ascii="Arial" w:hAnsi="Arial" w:cs="Arial"/>
                <w:b/>
                <w:bCs/>
                <w:color w:val="000000"/>
                <w:sz w:val="16"/>
                <w:szCs w:val="16"/>
              </w:rPr>
            </w:pPr>
            <w:r w:rsidRPr="00DE4BCF">
              <w:rPr>
                <w:rFonts w:ascii="Arial" w:hAnsi="Arial" w:cs="Arial"/>
                <w:b/>
                <w:bCs/>
                <w:color w:val="000000"/>
                <w:sz w:val="16"/>
                <w:szCs w:val="16"/>
              </w:rPr>
              <w:t xml:space="preserve">413,445,283 </w:t>
            </w:r>
          </w:p>
        </w:tc>
        <w:tc>
          <w:tcPr>
            <w:tcW w:w="622" w:type="pct"/>
            <w:tcBorders>
              <w:top w:val="nil"/>
              <w:left w:val="nil"/>
              <w:bottom w:val="single" w:sz="4" w:space="0" w:color="auto"/>
              <w:right w:val="nil"/>
            </w:tcBorders>
            <w:shd w:val="clear" w:color="auto" w:fill="auto"/>
            <w:noWrap/>
            <w:vAlign w:val="bottom"/>
            <w:hideMark/>
          </w:tcPr>
          <w:p w14:paraId="6F577C35" w14:textId="77777777" w:rsidR="00DE4BCF" w:rsidRPr="00DE4BCF" w:rsidRDefault="00DE4BCF" w:rsidP="00DE4BCF">
            <w:pPr>
              <w:spacing w:after="0" w:line="240" w:lineRule="auto"/>
              <w:jc w:val="right"/>
              <w:rPr>
                <w:rFonts w:ascii="Arial" w:hAnsi="Arial" w:cs="Arial"/>
                <w:b/>
                <w:bCs/>
                <w:color w:val="000000"/>
                <w:sz w:val="16"/>
                <w:szCs w:val="16"/>
              </w:rPr>
            </w:pPr>
            <w:r w:rsidRPr="00DE4BCF">
              <w:rPr>
                <w:rFonts w:ascii="Arial" w:hAnsi="Arial" w:cs="Arial"/>
                <w:b/>
                <w:bCs/>
                <w:color w:val="000000"/>
                <w:sz w:val="16"/>
                <w:szCs w:val="16"/>
              </w:rPr>
              <w:t xml:space="preserve">421,355,108 </w:t>
            </w:r>
          </w:p>
        </w:tc>
        <w:tc>
          <w:tcPr>
            <w:tcW w:w="622" w:type="pct"/>
            <w:tcBorders>
              <w:top w:val="nil"/>
              <w:left w:val="nil"/>
              <w:bottom w:val="single" w:sz="4" w:space="0" w:color="auto"/>
              <w:right w:val="nil"/>
            </w:tcBorders>
            <w:shd w:val="clear" w:color="auto" w:fill="auto"/>
            <w:noWrap/>
            <w:vAlign w:val="bottom"/>
            <w:hideMark/>
          </w:tcPr>
          <w:p w14:paraId="0A44DD64" w14:textId="77777777" w:rsidR="00DE4BCF" w:rsidRPr="00DE4BCF" w:rsidRDefault="00DE4BCF" w:rsidP="00DE4BCF">
            <w:pPr>
              <w:spacing w:after="0" w:line="240" w:lineRule="auto"/>
              <w:jc w:val="right"/>
              <w:rPr>
                <w:rFonts w:ascii="Arial" w:hAnsi="Arial" w:cs="Arial"/>
                <w:b/>
                <w:bCs/>
                <w:color w:val="000000"/>
                <w:sz w:val="16"/>
                <w:szCs w:val="16"/>
              </w:rPr>
            </w:pPr>
            <w:r w:rsidRPr="00DE4BCF">
              <w:rPr>
                <w:rFonts w:ascii="Arial" w:hAnsi="Arial" w:cs="Arial"/>
                <w:b/>
                <w:bCs/>
                <w:color w:val="000000"/>
                <w:sz w:val="16"/>
                <w:szCs w:val="16"/>
              </w:rPr>
              <w:t xml:space="preserve">457,208,057 </w:t>
            </w:r>
          </w:p>
        </w:tc>
        <w:tc>
          <w:tcPr>
            <w:tcW w:w="622" w:type="pct"/>
            <w:tcBorders>
              <w:top w:val="nil"/>
              <w:left w:val="nil"/>
              <w:bottom w:val="single" w:sz="4" w:space="0" w:color="auto"/>
              <w:right w:val="nil"/>
            </w:tcBorders>
            <w:shd w:val="clear" w:color="auto" w:fill="auto"/>
            <w:noWrap/>
            <w:vAlign w:val="bottom"/>
            <w:hideMark/>
          </w:tcPr>
          <w:p w14:paraId="0EEDFA9B" w14:textId="77777777" w:rsidR="00DE4BCF" w:rsidRPr="00DE4BCF" w:rsidRDefault="00DE4BCF" w:rsidP="00DE4BCF">
            <w:pPr>
              <w:spacing w:after="0" w:line="240" w:lineRule="auto"/>
              <w:jc w:val="right"/>
              <w:rPr>
                <w:rFonts w:ascii="Arial" w:hAnsi="Arial" w:cs="Arial"/>
                <w:b/>
                <w:bCs/>
                <w:color w:val="000000"/>
                <w:sz w:val="16"/>
                <w:szCs w:val="16"/>
              </w:rPr>
            </w:pPr>
            <w:r w:rsidRPr="00DE4BCF">
              <w:rPr>
                <w:rFonts w:ascii="Arial" w:hAnsi="Arial" w:cs="Arial"/>
                <w:b/>
                <w:bCs/>
                <w:color w:val="000000"/>
                <w:sz w:val="16"/>
                <w:szCs w:val="16"/>
              </w:rPr>
              <w:t xml:space="preserve">487,557,564 </w:t>
            </w:r>
          </w:p>
        </w:tc>
      </w:tr>
      <w:tr w:rsidR="00DE4BCF" w:rsidRPr="00DE4BCF" w14:paraId="32826D0F" w14:textId="77777777" w:rsidTr="00DE4BCF">
        <w:trPr>
          <w:trHeight w:val="225"/>
        </w:trPr>
        <w:tc>
          <w:tcPr>
            <w:tcW w:w="1890" w:type="pct"/>
            <w:tcBorders>
              <w:top w:val="nil"/>
              <w:left w:val="nil"/>
              <w:bottom w:val="single" w:sz="4" w:space="0" w:color="auto"/>
              <w:right w:val="nil"/>
            </w:tcBorders>
            <w:shd w:val="clear" w:color="auto" w:fill="auto"/>
            <w:noWrap/>
            <w:vAlign w:val="bottom"/>
            <w:hideMark/>
          </w:tcPr>
          <w:p w14:paraId="3DA8E9FE" w14:textId="77777777" w:rsidR="00DE4BCF" w:rsidRPr="00DE4BCF" w:rsidRDefault="00DE4BCF" w:rsidP="00DE4BCF">
            <w:pPr>
              <w:spacing w:after="0" w:line="240" w:lineRule="auto"/>
              <w:jc w:val="left"/>
              <w:rPr>
                <w:rFonts w:ascii="Arial" w:hAnsi="Arial" w:cs="Arial"/>
                <w:b/>
                <w:bCs/>
                <w:color w:val="000000"/>
                <w:sz w:val="16"/>
                <w:szCs w:val="16"/>
              </w:rPr>
            </w:pPr>
            <w:r w:rsidRPr="00DE4BCF">
              <w:rPr>
                <w:rFonts w:ascii="Arial" w:hAnsi="Arial" w:cs="Arial"/>
                <w:b/>
                <w:bCs/>
                <w:color w:val="000000"/>
                <w:sz w:val="16"/>
                <w:szCs w:val="16"/>
              </w:rPr>
              <w:t>Surplus/(deficit) before income tax</w:t>
            </w:r>
          </w:p>
        </w:tc>
        <w:tc>
          <w:tcPr>
            <w:tcW w:w="622" w:type="pct"/>
            <w:tcBorders>
              <w:top w:val="nil"/>
              <w:left w:val="nil"/>
              <w:bottom w:val="single" w:sz="4" w:space="0" w:color="auto"/>
              <w:right w:val="nil"/>
            </w:tcBorders>
            <w:shd w:val="clear" w:color="auto" w:fill="auto"/>
            <w:noWrap/>
            <w:vAlign w:val="bottom"/>
            <w:hideMark/>
          </w:tcPr>
          <w:p w14:paraId="14258C7E" w14:textId="77777777" w:rsidR="00DE4BCF" w:rsidRPr="00DE4BCF" w:rsidRDefault="00DE4BCF" w:rsidP="00DE4BCF">
            <w:pPr>
              <w:spacing w:after="0" w:line="240" w:lineRule="auto"/>
              <w:jc w:val="right"/>
              <w:rPr>
                <w:rFonts w:ascii="Arial" w:hAnsi="Arial" w:cs="Arial"/>
                <w:b/>
                <w:bCs/>
                <w:color w:val="000000"/>
                <w:sz w:val="16"/>
                <w:szCs w:val="16"/>
              </w:rPr>
            </w:pPr>
            <w:r w:rsidRPr="00DE4BCF">
              <w:rPr>
                <w:rFonts w:ascii="Arial" w:hAnsi="Arial" w:cs="Arial"/>
                <w:b/>
                <w:bCs/>
                <w:color w:val="000000"/>
                <w:sz w:val="16"/>
                <w:szCs w:val="16"/>
              </w:rPr>
              <w:t xml:space="preserve">355,019,105 </w:t>
            </w:r>
          </w:p>
        </w:tc>
        <w:tc>
          <w:tcPr>
            <w:tcW w:w="622" w:type="pct"/>
            <w:tcBorders>
              <w:top w:val="nil"/>
              <w:left w:val="nil"/>
              <w:bottom w:val="single" w:sz="4" w:space="0" w:color="auto"/>
              <w:right w:val="nil"/>
            </w:tcBorders>
            <w:shd w:val="clear" w:color="000000" w:fill="E6E6E6"/>
            <w:noWrap/>
            <w:vAlign w:val="bottom"/>
            <w:hideMark/>
          </w:tcPr>
          <w:p w14:paraId="7F8B81BB" w14:textId="77777777" w:rsidR="00DE4BCF" w:rsidRPr="00DE4BCF" w:rsidRDefault="00DE4BCF" w:rsidP="00DE4BCF">
            <w:pPr>
              <w:spacing w:after="0" w:line="240" w:lineRule="auto"/>
              <w:jc w:val="right"/>
              <w:rPr>
                <w:rFonts w:ascii="Arial" w:hAnsi="Arial" w:cs="Arial"/>
                <w:b/>
                <w:bCs/>
                <w:color w:val="000000"/>
                <w:sz w:val="16"/>
                <w:szCs w:val="16"/>
              </w:rPr>
            </w:pPr>
            <w:r w:rsidRPr="00DE4BCF">
              <w:rPr>
                <w:rFonts w:ascii="Arial" w:hAnsi="Arial" w:cs="Arial"/>
                <w:b/>
                <w:bCs/>
                <w:color w:val="000000"/>
                <w:sz w:val="16"/>
                <w:szCs w:val="16"/>
              </w:rPr>
              <w:t xml:space="preserve">413,445,283 </w:t>
            </w:r>
          </w:p>
        </w:tc>
        <w:tc>
          <w:tcPr>
            <w:tcW w:w="622" w:type="pct"/>
            <w:tcBorders>
              <w:top w:val="nil"/>
              <w:left w:val="nil"/>
              <w:bottom w:val="single" w:sz="4" w:space="0" w:color="auto"/>
              <w:right w:val="nil"/>
            </w:tcBorders>
            <w:shd w:val="clear" w:color="auto" w:fill="auto"/>
            <w:noWrap/>
            <w:vAlign w:val="bottom"/>
            <w:hideMark/>
          </w:tcPr>
          <w:p w14:paraId="25FCD979" w14:textId="77777777" w:rsidR="00DE4BCF" w:rsidRPr="00DE4BCF" w:rsidRDefault="00DE4BCF" w:rsidP="00DE4BCF">
            <w:pPr>
              <w:spacing w:after="0" w:line="240" w:lineRule="auto"/>
              <w:jc w:val="right"/>
              <w:rPr>
                <w:rFonts w:ascii="Arial" w:hAnsi="Arial" w:cs="Arial"/>
                <w:b/>
                <w:bCs/>
                <w:color w:val="000000"/>
                <w:sz w:val="16"/>
                <w:szCs w:val="16"/>
              </w:rPr>
            </w:pPr>
            <w:r w:rsidRPr="00DE4BCF">
              <w:rPr>
                <w:rFonts w:ascii="Arial" w:hAnsi="Arial" w:cs="Arial"/>
                <w:b/>
                <w:bCs/>
                <w:color w:val="000000"/>
                <w:sz w:val="16"/>
                <w:szCs w:val="16"/>
              </w:rPr>
              <w:t xml:space="preserve">421,355,108 </w:t>
            </w:r>
          </w:p>
        </w:tc>
        <w:tc>
          <w:tcPr>
            <w:tcW w:w="622" w:type="pct"/>
            <w:tcBorders>
              <w:top w:val="nil"/>
              <w:left w:val="nil"/>
              <w:bottom w:val="single" w:sz="4" w:space="0" w:color="auto"/>
              <w:right w:val="nil"/>
            </w:tcBorders>
            <w:shd w:val="clear" w:color="auto" w:fill="auto"/>
            <w:noWrap/>
            <w:vAlign w:val="bottom"/>
            <w:hideMark/>
          </w:tcPr>
          <w:p w14:paraId="702FB838" w14:textId="77777777" w:rsidR="00DE4BCF" w:rsidRPr="00DE4BCF" w:rsidRDefault="00DE4BCF" w:rsidP="00DE4BCF">
            <w:pPr>
              <w:spacing w:after="0" w:line="240" w:lineRule="auto"/>
              <w:jc w:val="right"/>
              <w:rPr>
                <w:rFonts w:ascii="Arial" w:hAnsi="Arial" w:cs="Arial"/>
                <w:b/>
                <w:bCs/>
                <w:color w:val="000000"/>
                <w:sz w:val="16"/>
                <w:szCs w:val="16"/>
              </w:rPr>
            </w:pPr>
            <w:r w:rsidRPr="00DE4BCF">
              <w:rPr>
                <w:rFonts w:ascii="Arial" w:hAnsi="Arial" w:cs="Arial"/>
                <w:b/>
                <w:bCs/>
                <w:color w:val="000000"/>
                <w:sz w:val="16"/>
                <w:szCs w:val="16"/>
              </w:rPr>
              <w:t xml:space="preserve">457,208,057 </w:t>
            </w:r>
          </w:p>
        </w:tc>
        <w:tc>
          <w:tcPr>
            <w:tcW w:w="622" w:type="pct"/>
            <w:tcBorders>
              <w:top w:val="nil"/>
              <w:left w:val="nil"/>
              <w:bottom w:val="single" w:sz="4" w:space="0" w:color="auto"/>
              <w:right w:val="nil"/>
            </w:tcBorders>
            <w:shd w:val="clear" w:color="auto" w:fill="auto"/>
            <w:noWrap/>
            <w:vAlign w:val="bottom"/>
            <w:hideMark/>
          </w:tcPr>
          <w:p w14:paraId="71BB1E33" w14:textId="77777777" w:rsidR="00DE4BCF" w:rsidRPr="00DE4BCF" w:rsidRDefault="00DE4BCF" w:rsidP="00DE4BCF">
            <w:pPr>
              <w:spacing w:after="0" w:line="240" w:lineRule="auto"/>
              <w:jc w:val="right"/>
              <w:rPr>
                <w:rFonts w:ascii="Arial" w:hAnsi="Arial" w:cs="Arial"/>
                <w:b/>
                <w:bCs/>
                <w:color w:val="000000"/>
                <w:sz w:val="16"/>
                <w:szCs w:val="16"/>
              </w:rPr>
            </w:pPr>
            <w:r w:rsidRPr="00DE4BCF">
              <w:rPr>
                <w:rFonts w:ascii="Arial" w:hAnsi="Arial" w:cs="Arial"/>
                <w:b/>
                <w:bCs/>
                <w:color w:val="000000"/>
                <w:sz w:val="16"/>
                <w:szCs w:val="16"/>
              </w:rPr>
              <w:t xml:space="preserve">487,557,564 </w:t>
            </w:r>
          </w:p>
        </w:tc>
      </w:tr>
    </w:tbl>
    <w:p w14:paraId="04A3E695" w14:textId="0918EE5B" w:rsidR="00DE4BCF" w:rsidRPr="00BA55B0" w:rsidRDefault="00BA55B0" w:rsidP="0061675B">
      <w:pPr>
        <w:pStyle w:val="NoSpacing"/>
        <w:rPr>
          <w:sz w:val="16"/>
          <w:szCs w:val="16"/>
        </w:rPr>
      </w:pPr>
      <w:r w:rsidRPr="00BA55B0">
        <w:rPr>
          <w:rFonts w:ascii="Arial" w:hAnsi="Arial" w:cs="Arial"/>
          <w:sz w:val="16"/>
          <w:szCs w:val="16"/>
        </w:rPr>
        <w:t>Prepared on Australian Accounting Standards basis.</w:t>
      </w:r>
    </w:p>
    <w:p w14:paraId="7CB7B147" w14:textId="77777777" w:rsidR="00982444" w:rsidRDefault="00982444" w:rsidP="0061675B">
      <w:pPr>
        <w:pStyle w:val="ExampleText0"/>
        <w:rPr>
          <w:color w:val="auto"/>
        </w:rPr>
      </w:pPr>
    </w:p>
    <w:p w14:paraId="6904746E" w14:textId="74C9CC83" w:rsidR="00DE4BCF" w:rsidRPr="00442DC4" w:rsidRDefault="00DE4BCF" w:rsidP="0061675B">
      <w:pPr>
        <w:pStyle w:val="ExampleText0"/>
        <w:rPr>
          <w:color w:val="auto"/>
        </w:rPr>
        <w:sectPr w:rsidR="00DE4BCF" w:rsidRPr="00442DC4" w:rsidSect="00DE4BCF">
          <w:headerReference w:type="first" r:id="rId27"/>
          <w:footerReference w:type="first" r:id="rId28"/>
          <w:pgSz w:w="16838" w:h="11906" w:orient="landscape" w:code="9"/>
          <w:pgMar w:top="2098" w:right="2466" w:bottom="2098" w:left="2466" w:header="1899" w:footer="1899" w:gutter="0"/>
          <w:cols w:space="708"/>
          <w:titlePg/>
          <w:docGrid w:linePitch="360"/>
        </w:sectPr>
      </w:pPr>
    </w:p>
    <w:p w14:paraId="2CDF5D3B" w14:textId="77777777" w:rsidR="00B23C90" w:rsidRDefault="00B23C90" w:rsidP="00BA55B0">
      <w:pPr>
        <w:pStyle w:val="TableGraphic"/>
        <w:rPr>
          <w:rFonts w:ascii="Arial" w:hAnsi="Arial" w:cs="Arial"/>
          <w:b/>
          <w:bCs/>
        </w:rPr>
      </w:pPr>
    </w:p>
    <w:p w14:paraId="6A299AA1" w14:textId="3575F3DB" w:rsidR="00B23C90" w:rsidRDefault="002F36CC" w:rsidP="00BA55B0">
      <w:pPr>
        <w:pStyle w:val="TableGraphic"/>
        <w:rPr>
          <w:rFonts w:ascii="Times New Roman" w:hAnsi="Times New Roman"/>
        </w:rPr>
      </w:pPr>
      <w:r w:rsidRPr="002F36CC">
        <w:rPr>
          <w:rFonts w:ascii="Arial" w:hAnsi="Arial" w:cs="Arial"/>
          <w:b/>
          <w:bCs/>
          <w:noProof/>
        </w:rPr>
        <mc:AlternateContent>
          <mc:Choice Requires="wps">
            <w:drawing>
              <wp:anchor distT="45720" distB="45720" distL="114300" distR="114300" simplePos="0" relativeHeight="251661312" behindDoc="0" locked="0" layoutInCell="1" allowOverlap="1" wp14:anchorId="0754A8F8" wp14:editId="1743FC67">
                <wp:simplePos x="0" y="0"/>
                <wp:positionH relativeFrom="column">
                  <wp:posOffset>-712338</wp:posOffset>
                </wp:positionH>
                <wp:positionV relativeFrom="paragraph">
                  <wp:posOffset>1938858</wp:posOffset>
                </wp:positionV>
                <wp:extent cx="491490" cy="353060"/>
                <wp:effectExtent l="0" t="0" r="3810" b="88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353060"/>
                        </a:xfrm>
                        <a:prstGeom prst="rect">
                          <a:avLst/>
                        </a:prstGeom>
                        <a:solidFill>
                          <a:srgbClr val="FFFFFF"/>
                        </a:solidFill>
                        <a:ln w="9525">
                          <a:noFill/>
                          <a:miter lim="800000"/>
                          <a:headEnd/>
                          <a:tailEnd/>
                        </a:ln>
                      </wps:spPr>
                      <wps:txbx>
                        <w:txbxContent>
                          <w:p w14:paraId="3988C3AF" w14:textId="36BF6372" w:rsidR="00DC2E70" w:rsidRPr="002F36CC" w:rsidRDefault="00DC2E70">
                            <w:pPr>
                              <w:rPr>
                                <w:rFonts w:ascii="Arial" w:hAnsi="Arial" w:cs="Arial"/>
                              </w:rPr>
                            </w:pPr>
                            <w:r>
                              <w:rPr>
                                <w:rFonts w:ascii="Arial" w:hAnsi="Arial" w:cs="Arial"/>
                              </w:rPr>
                              <w:t>234</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54A8F8" id="_x0000_s1027" type="#_x0000_t202" style="position:absolute;left:0;text-align:left;margin-left:-56.1pt;margin-top:152.65pt;width:38.7pt;height:27.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" stroked="f">
                <v:textbox style="layout-flow:vertical">
                  <w:txbxContent>
                    <w:p w14:paraId="3988C3AF" w14:textId="36BF6372" w:rsidR="00DC2E70" w:rsidRPr="002F36CC" w:rsidRDefault="00DC2E70">
                      <w:pPr>
                        <w:rPr>
                          <w:rFonts w:ascii="Arial" w:hAnsi="Arial" w:cs="Arial"/>
                        </w:rPr>
                      </w:pPr>
                      <w:r>
                        <w:rPr>
                          <w:rFonts w:ascii="Arial" w:hAnsi="Arial" w:cs="Arial"/>
                        </w:rPr>
                        <w:t>234</w:t>
                      </w:r>
                    </w:p>
                  </w:txbxContent>
                </v:textbox>
                <w10:wrap type="square"/>
              </v:shape>
            </w:pict>
          </mc:Fallback>
        </mc:AlternateContent>
      </w:r>
      <w:r w:rsidR="00BA55B0" w:rsidRPr="00BA55B0">
        <w:rPr>
          <w:rFonts w:ascii="Arial" w:hAnsi="Arial" w:cs="Arial"/>
          <w:b/>
          <w:bCs/>
        </w:rPr>
        <w:t>T</w:t>
      </w:r>
      <w:r w:rsidR="00D30CBA" w:rsidRPr="00BA55B0">
        <w:rPr>
          <w:rFonts w:ascii="Arial" w:hAnsi="Arial" w:cs="Arial"/>
          <w:b/>
          <w:bCs/>
        </w:rPr>
        <w:t>able</w:t>
      </w:r>
      <w:r w:rsidR="00971CBF" w:rsidRPr="00BA55B0">
        <w:rPr>
          <w:rFonts w:ascii="Arial" w:hAnsi="Arial" w:cs="Arial"/>
          <w:b/>
          <w:bCs/>
        </w:rPr>
        <w:t xml:space="preserve"> 3.</w:t>
      </w:r>
      <w:r w:rsidR="00B93884" w:rsidRPr="00BA55B0">
        <w:rPr>
          <w:rFonts w:ascii="Arial" w:hAnsi="Arial" w:cs="Arial"/>
          <w:b/>
          <w:bCs/>
        </w:rPr>
        <w:t>8</w:t>
      </w:r>
      <w:r w:rsidR="00D30CBA" w:rsidRPr="00BA55B0">
        <w:rPr>
          <w:rFonts w:ascii="Arial" w:hAnsi="Arial" w:cs="Arial"/>
          <w:b/>
          <w:bCs/>
        </w:rPr>
        <w:t xml:space="preserve">: Schedule of </w:t>
      </w:r>
      <w:r w:rsidR="0044552A" w:rsidRPr="00BA55B0">
        <w:rPr>
          <w:rFonts w:ascii="Arial" w:hAnsi="Arial" w:cs="Arial"/>
          <w:b/>
          <w:bCs/>
        </w:rPr>
        <w:t xml:space="preserve">budgeted assets and liabilities administered on behalf </w:t>
      </w:r>
      <w:r w:rsidR="002C7A63" w:rsidRPr="00BA55B0">
        <w:rPr>
          <w:rFonts w:ascii="Arial" w:hAnsi="Arial" w:cs="Arial"/>
          <w:b/>
          <w:bCs/>
        </w:rPr>
        <w:t>of G</w:t>
      </w:r>
      <w:r w:rsidR="00D30CBA" w:rsidRPr="00BA55B0">
        <w:rPr>
          <w:rFonts w:ascii="Arial" w:hAnsi="Arial" w:cs="Arial"/>
          <w:b/>
          <w:bCs/>
        </w:rPr>
        <w:t>overnment (as at 30 June)</w:t>
      </w:r>
    </w:p>
    <w:tbl>
      <w:tblPr>
        <w:tblW w:w="5000" w:type="pct"/>
        <w:tblCellMar>
          <w:left w:w="0" w:type="dxa"/>
          <w:right w:w="28" w:type="dxa"/>
        </w:tblCellMar>
        <w:tblLook w:val="04A0" w:firstRow="1" w:lastRow="0" w:firstColumn="1" w:lastColumn="0" w:noHBand="0" w:noVBand="1"/>
      </w:tblPr>
      <w:tblGrid>
        <w:gridCol w:w="4647"/>
        <w:gridCol w:w="1452"/>
        <w:gridCol w:w="1453"/>
        <w:gridCol w:w="1453"/>
        <w:gridCol w:w="1453"/>
        <w:gridCol w:w="1448"/>
      </w:tblGrid>
      <w:tr w:rsidR="00B23C90" w:rsidRPr="00B23C90" w14:paraId="3E73190D" w14:textId="77777777" w:rsidTr="00AE2CFA">
        <w:trPr>
          <w:trHeight w:val="900"/>
        </w:trPr>
        <w:tc>
          <w:tcPr>
            <w:tcW w:w="1952" w:type="pct"/>
            <w:tcBorders>
              <w:top w:val="single" w:sz="4" w:space="0" w:color="auto"/>
              <w:left w:val="nil"/>
              <w:bottom w:val="nil"/>
              <w:right w:val="nil"/>
            </w:tcBorders>
            <w:shd w:val="clear" w:color="auto" w:fill="auto"/>
            <w:noWrap/>
            <w:hideMark/>
          </w:tcPr>
          <w:p w14:paraId="12C6DB1A" w14:textId="50E86686" w:rsidR="00B23C90" w:rsidRPr="00B23C90" w:rsidRDefault="00B23C90">
            <w:pPr>
              <w:rPr>
                <w:rFonts w:ascii="Arial" w:hAnsi="Arial" w:cs="Arial"/>
                <w:b/>
                <w:bCs/>
                <w:sz w:val="16"/>
                <w:szCs w:val="16"/>
              </w:rPr>
            </w:pPr>
            <w:r w:rsidRPr="00B23C90">
              <w:rPr>
                <w:rFonts w:ascii="Arial" w:hAnsi="Arial" w:cs="Arial"/>
                <w:b/>
                <w:bCs/>
                <w:sz w:val="16"/>
                <w:szCs w:val="16"/>
              </w:rPr>
              <w:t> </w:t>
            </w:r>
          </w:p>
        </w:tc>
        <w:tc>
          <w:tcPr>
            <w:tcW w:w="610" w:type="pct"/>
            <w:tcBorders>
              <w:top w:val="single" w:sz="4" w:space="0" w:color="auto"/>
              <w:left w:val="nil"/>
              <w:bottom w:val="single" w:sz="4" w:space="0" w:color="auto"/>
              <w:right w:val="nil"/>
            </w:tcBorders>
            <w:shd w:val="clear" w:color="auto" w:fill="auto"/>
            <w:hideMark/>
          </w:tcPr>
          <w:p w14:paraId="73A9F759" w14:textId="77777777" w:rsidR="00B23C90" w:rsidRDefault="00B23C90" w:rsidP="00B23C90">
            <w:pPr>
              <w:spacing w:after="0" w:line="240" w:lineRule="auto"/>
              <w:jc w:val="right"/>
              <w:rPr>
                <w:rFonts w:ascii="Arial" w:hAnsi="Arial" w:cs="Arial"/>
                <w:sz w:val="16"/>
                <w:szCs w:val="16"/>
              </w:rPr>
            </w:pPr>
            <w:r w:rsidRPr="00B23C90">
              <w:rPr>
                <w:rFonts w:ascii="Arial" w:hAnsi="Arial" w:cs="Arial"/>
                <w:sz w:val="16"/>
                <w:szCs w:val="16"/>
              </w:rPr>
              <w:t xml:space="preserve">2020-21 </w:t>
            </w:r>
          </w:p>
          <w:p w14:paraId="71D02D3D" w14:textId="765D4842" w:rsidR="00B23C90" w:rsidRPr="00B23C90" w:rsidRDefault="00B23C90" w:rsidP="00B23C90">
            <w:pPr>
              <w:spacing w:after="0" w:line="240" w:lineRule="auto"/>
              <w:jc w:val="right"/>
              <w:rPr>
                <w:rFonts w:ascii="Arial" w:hAnsi="Arial" w:cs="Arial"/>
                <w:sz w:val="16"/>
                <w:szCs w:val="16"/>
              </w:rPr>
            </w:pPr>
            <w:r w:rsidRPr="00B23C90">
              <w:rPr>
                <w:rFonts w:ascii="Arial" w:hAnsi="Arial" w:cs="Arial"/>
                <w:sz w:val="16"/>
                <w:szCs w:val="16"/>
              </w:rPr>
              <w:t>Estimated actual</w:t>
            </w:r>
            <w:r w:rsidRPr="00B23C90">
              <w:rPr>
                <w:rFonts w:ascii="Arial" w:hAnsi="Arial" w:cs="Arial"/>
                <w:sz w:val="16"/>
                <w:szCs w:val="16"/>
              </w:rPr>
              <w:br/>
              <w:t>$'000</w:t>
            </w:r>
          </w:p>
        </w:tc>
        <w:tc>
          <w:tcPr>
            <w:tcW w:w="610" w:type="pct"/>
            <w:tcBorders>
              <w:top w:val="single" w:sz="4" w:space="0" w:color="auto"/>
              <w:left w:val="nil"/>
              <w:bottom w:val="single" w:sz="4" w:space="0" w:color="auto"/>
              <w:right w:val="nil"/>
            </w:tcBorders>
            <w:shd w:val="clear" w:color="000000" w:fill="E6E6E6"/>
            <w:hideMark/>
          </w:tcPr>
          <w:p w14:paraId="5A647139" w14:textId="32DF833F" w:rsidR="00B23C90" w:rsidRPr="00B23C90" w:rsidRDefault="00B23C90" w:rsidP="00B23C90">
            <w:pPr>
              <w:spacing w:after="0" w:line="240" w:lineRule="auto"/>
              <w:jc w:val="right"/>
              <w:rPr>
                <w:rFonts w:ascii="Arial" w:hAnsi="Arial" w:cs="Arial"/>
                <w:sz w:val="16"/>
                <w:szCs w:val="16"/>
              </w:rPr>
            </w:pPr>
            <w:r w:rsidRPr="00B23C90">
              <w:rPr>
                <w:rFonts w:ascii="Arial" w:hAnsi="Arial" w:cs="Arial"/>
                <w:sz w:val="16"/>
                <w:szCs w:val="16"/>
              </w:rPr>
              <w:t>2021-22</w:t>
            </w:r>
            <w:r w:rsidRPr="00B23C90">
              <w:rPr>
                <w:rFonts w:ascii="Arial" w:hAnsi="Arial" w:cs="Arial"/>
                <w:sz w:val="16"/>
                <w:szCs w:val="16"/>
              </w:rPr>
              <w:br/>
              <w:t>Budget</w:t>
            </w:r>
            <w:r w:rsidRPr="00B23C90">
              <w:rPr>
                <w:rFonts w:ascii="Arial" w:hAnsi="Arial" w:cs="Arial"/>
                <w:sz w:val="16"/>
                <w:szCs w:val="16"/>
              </w:rPr>
              <w:br/>
              <w:t>$'000</w:t>
            </w:r>
          </w:p>
        </w:tc>
        <w:tc>
          <w:tcPr>
            <w:tcW w:w="610" w:type="pct"/>
            <w:tcBorders>
              <w:top w:val="single" w:sz="4" w:space="0" w:color="auto"/>
              <w:left w:val="nil"/>
              <w:bottom w:val="single" w:sz="4" w:space="0" w:color="auto"/>
              <w:right w:val="nil"/>
            </w:tcBorders>
            <w:shd w:val="clear" w:color="auto" w:fill="auto"/>
            <w:hideMark/>
          </w:tcPr>
          <w:p w14:paraId="6D33F554" w14:textId="77777777" w:rsidR="00B23C90" w:rsidRDefault="00B23C90" w:rsidP="00B23C90">
            <w:pPr>
              <w:spacing w:after="0" w:line="240" w:lineRule="auto"/>
              <w:jc w:val="right"/>
              <w:rPr>
                <w:rFonts w:ascii="Arial" w:hAnsi="Arial" w:cs="Arial"/>
                <w:sz w:val="16"/>
                <w:szCs w:val="16"/>
              </w:rPr>
            </w:pPr>
            <w:r w:rsidRPr="00B23C90">
              <w:rPr>
                <w:rFonts w:ascii="Arial" w:hAnsi="Arial" w:cs="Arial"/>
                <w:sz w:val="16"/>
                <w:szCs w:val="16"/>
              </w:rPr>
              <w:t xml:space="preserve">2022-23 </w:t>
            </w:r>
          </w:p>
          <w:p w14:paraId="5A587F7B" w14:textId="5A82F669" w:rsidR="00B23C90" w:rsidRPr="00B23C90" w:rsidRDefault="00B23C90" w:rsidP="00B23C90">
            <w:pPr>
              <w:spacing w:after="0" w:line="240" w:lineRule="auto"/>
              <w:jc w:val="right"/>
              <w:rPr>
                <w:rFonts w:ascii="Arial" w:hAnsi="Arial" w:cs="Arial"/>
                <w:sz w:val="16"/>
                <w:szCs w:val="16"/>
              </w:rPr>
            </w:pPr>
            <w:r w:rsidRPr="00B23C90">
              <w:rPr>
                <w:rFonts w:ascii="Arial" w:hAnsi="Arial" w:cs="Arial"/>
                <w:sz w:val="16"/>
                <w:szCs w:val="16"/>
              </w:rPr>
              <w:t>Forward estimate</w:t>
            </w:r>
            <w:r w:rsidRPr="00B23C90">
              <w:rPr>
                <w:rFonts w:ascii="Arial" w:hAnsi="Arial" w:cs="Arial"/>
                <w:sz w:val="16"/>
                <w:szCs w:val="16"/>
              </w:rPr>
              <w:br/>
              <w:t>$'000</w:t>
            </w:r>
          </w:p>
        </w:tc>
        <w:tc>
          <w:tcPr>
            <w:tcW w:w="610" w:type="pct"/>
            <w:tcBorders>
              <w:top w:val="single" w:sz="4" w:space="0" w:color="auto"/>
              <w:left w:val="nil"/>
              <w:bottom w:val="single" w:sz="4" w:space="0" w:color="auto"/>
              <w:right w:val="nil"/>
            </w:tcBorders>
            <w:shd w:val="clear" w:color="auto" w:fill="auto"/>
            <w:hideMark/>
          </w:tcPr>
          <w:p w14:paraId="24B79BC4" w14:textId="77777777" w:rsidR="00B23C90" w:rsidRDefault="00B23C90" w:rsidP="00B23C90">
            <w:pPr>
              <w:spacing w:after="0" w:line="240" w:lineRule="auto"/>
              <w:jc w:val="right"/>
              <w:rPr>
                <w:rFonts w:ascii="Arial" w:hAnsi="Arial" w:cs="Arial"/>
                <w:sz w:val="16"/>
                <w:szCs w:val="16"/>
              </w:rPr>
            </w:pPr>
            <w:r w:rsidRPr="00B23C90">
              <w:rPr>
                <w:rFonts w:ascii="Arial" w:hAnsi="Arial" w:cs="Arial"/>
                <w:sz w:val="16"/>
                <w:szCs w:val="16"/>
              </w:rPr>
              <w:t xml:space="preserve">2023-24 </w:t>
            </w:r>
          </w:p>
          <w:p w14:paraId="101F817B" w14:textId="7D5799E3" w:rsidR="00B23C90" w:rsidRPr="00B23C90" w:rsidRDefault="00B23C90" w:rsidP="00B23C90">
            <w:pPr>
              <w:spacing w:after="0" w:line="240" w:lineRule="auto"/>
              <w:jc w:val="right"/>
              <w:rPr>
                <w:rFonts w:ascii="Arial" w:hAnsi="Arial" w:cs="Arial"/>
                <w:sz w:val="16"/>
                <w:szCs w:val="16"/>
              </w:rPr>
            </w:pPr>
            <w:r w:rsidRPr="00B23C90">
              <w:rPr>
                <w:rFonts w:ascii="Arial" w:hAnsi="Arial" w:cs="Arial"/>
                <w:sz w:val="16"/>
                <w:szCs w:val="16"/>
              </w:rPr>
              <w:t>Forward estimate</w:t>
            </w:r>
            <w:r w:rsidRPr="00B23C90">
              <w:rPr>
                <w:rFonts w:ascii="Arial" w:hAnsi="Arial" w:cs="Arial"/>
                <w:sz w:val="16"/>
                <w:szCs w:val="16"/>
              </w:rPr>
              <w:br/>
              <w:t>$'000</w:t>
            </w:r>
          </w:p>
        </w:tc>
        <w:tc>
          <w:tcPr>
            <w:tcW w:w="608" w:type="pct"/>
            <w:tcBorders>
              <w:top w:val="single" w:sz="4" w:space="0" w:color="auto"/>
              <w:left w:val="nil"/>
              <w:bottom w:val="single" w:sz="4" w:space="0" w:color="auto"/>
              <w:right w:val="nil"/>
            </w:tcBorders>
            <w:shd w:val="clear" w:color="auto" w:fill="auto"/>
            <w:hideMark/>
          </w:tcPr>
          <w:p w14:paraId="23B6FF76" w14:textId="77777777" w:rsidR="00B23C90" w:rsidRPr="00B23C90" w:rsidRDefault="00B23C90" w:rsidP="00B23C90">
            <w:pPr>
              <w:spacing w:after="0" w:line="240" w:lineRule="auto"/>
              <w:jc w:val="right"/>
              <w:rPr>
                <w:rFonts w:ascii="Arial" w:hAnsi="Arial" w:cs="Arial"/>
                <w:sz w:val="16"/>
                <w:szCs w:val="16"/>
              </w:rPr>
            </w:pPr>
            <w:r w:rsidRPr="00B23C90">
              <w:rPr>
                <w:rFonts w:ascii="Arial" w:hAnsi="Arial" w:cs="Arial"/>
                <w:sz w:val="16"/>
                <w:szCs w:val="16"/>
              </w:rPr>
              <w:t>2024-25</w:t>
            </w:r>
            <w:r w:rsidRPr="00B23C90">
              <w:rPr>
                <w:rFonts w:ascii="Arial" w:hAnsi="Arial" w:cs="Arial"/>
                <w:sz w:val="16"/>
                <w:szCs w:val="16"/>
              </w:rPr>
              <w:br/>
              <w:t>Forward estimate</w:t>
            </w:r>
            <w:r w:rsidRPr="00B23C90">
              <w:rPr>
                <w:rFonts w:ascii="Arial" w:hAnsi="Arial" w:cs="Arial"/>
                <w:sz w:val="16"/>
                <w:szCs w:val="16"/>
              </w:rPr>
              <w:br/>
              <w:t>$'000</w:t>
            </w:r>
          </w:p>
        </w:tc>
      </w:tr>
      <w:tr w:rsidR="00B23C90" w:rsidRPr="00B23C90" w14:paraId="59206C67" w14:textId="77777777" w:rsidTr="00AE2CFA">
        <w:trPr>
          <w:trHeight w:val="225"/>
        </w:trPr>
        <w:tc>
          <w:tcPr>
            <w:tcW w:w="1952" w:type="pct"/>
            <w:tcBorders>
              <w:top w:val="nil"/>
              <w:left w:val="nil"/>
              <w:bottom w:val="nil"/>
              <w:right w:val="nil"/>
            </w:tcBorders>
            <w:shd w:val="clear" w:color="auto" w:fill="auto"/>
            <w:noWrap/>
            <w:vAlign w:val="bottom"/>
            <w:hideMark/>
          </w:tcPr>
          <w:p w14:paraId="6094D0A0" w14:textId="77777777" w:rsidR="00B23C90" w:rsidRPr="00B23C90" w:rsidRDefault="00B23C90" w:rsidP="00B23C90">
            <w:pPr>
              <w:spacing w:after="0" w:line="240" w:lineRule="auto"/>
              <w:jc w:val="left"/>
              <w:rPr>
                <w:rFonts w:ascii="Arial" w:hAnsi="Arial" w:cs="Arial"/>
                <w:b/>
                <w:bCs/>
                <w:color w:val="000000"/>
                <w:sz w:val="16"/>
                <w:szCs w:val="16"/>
              </w:rPr>
            </w:pPr>
            <w:r w:rsidRPr="00B23C90">
              <w:rPr>
                <w:rFonts w:ascii="Arial" w:hAnsi="Arial" w:cs="Arial"/>
                <w:b/>
                <w:bCs/>
                <w:color w:val="000000"/>
                <w:sz w:val="16"/>
                <w:szCs w:val="16"/>
              </w:rPr>
              <w:t xml:space="preserve">ASSETS </w:t>
            </w:r>
          </w:p>
        </w:tc>
        <w:tc>
          <w:tcPr>
            <w:tcW w:w="610" w:type="pct"/>
            <w:tcBorders>
              <w:top w:val="nil"/>
              <w:left w:val="nil"/>
              <w:bottom w:val="nil"/>
              <w:right w:val="nil"/>
            </w:tcBorders>
            <w:shd w:val="clear" w:color="auto" w:fill="auto"/>
            <w:noWrap/>
            <w:vAlign w:val="bottom"/>
            <w:hideMark/>
          </w:tcPr>
          <w:p w14:paraId="48148036" w14:textId="77777777" w:rsidR="00B23C90" w:rsidRPr="00B23C90" w:rsidRDefault="00B23C90" w:rsidP="00B23C90">
            <w:pPr>
              <w:spacing w:after="0" w:line="240" w:lineRule="auto"/>
              <w:jc w:val="left"/>
              <w:rPr>
                <w:rFonts w:ascii="Arial" w:hAnsi="Arial" w:cs="Arial"/>
                <w:b/>
                <w:bCs/>
                <w:color w:val="000000"/>
                <w:sz w:val="16"/>
                <w:szCs w:val="16"/>
              </w:rPr>
            </w:pPr>
          </w:p>
        </w:tc>
        <w:tc>
          <w:tcPr>
            <w:tcW w:w="610" w:type="pct"/>
            <w:tcBorders>
              <w:top w:val="nil"/>
              <w:left w:val="nil"/>
              <w:bottom w:val="nil"/>
              <w:right w:val="nil"/>
            </w:tcBorders>
            <w:shd w:val="clear" w:color="000000" w:fill="E6E6E6"/>
            <w:noWrap/>
            <w:vAlign w:val="bottom"/>
            <w:hideMark/>
          </w:tcPr>
          <w:p w14:paraId="55877BA5" w14:textId="77777777" w:rsidR="00B23C90" w:rsidRPr="00B23C90" w:rsidRDefault="00B23C90" w:rsidP="00B23C90">
            <w:pPr>
              <w:spacing w:after="0" w:line="240" w:lineRule="auto"/>
              <w:jc w:val="left"/>
              <w:rPr>
                <w:rFonts w:ascii="Arial" w:hAnsi="Arial" w:cs="Arial"/>
                <w:color w:val="000000"/>
                <w:sz w:val="16"/>
                <w:szCs w:val="16"/>
              </w:rPr>
            </w:pPr>
            <w:r w:rsidRPr="00B23C90">
              <w:rPr>
                <w:rFonts w:ascii="Arial" w:hAnsi="Arial" w:cs="Arial"/>
                <w:color w:val="000000"/>
                <w:sz w:val="16"/>
                <w:szCs w:val="16"/>
              </w:rPr>
              <w:t> </w:t>
            </w:r>
          </w:p>
        </w:tc>
        <w:tc>
          <w:tcPr>
            <w:tcW w:w="610" w:type="pct"/>
            <w:tcBorders>
              <w:top w:val="nil"/>
              <w:left w:val="nil"/>
              <w:bottom w:val="nil"/>
              <w:right w:val="nil"/>
            </w:tcBorders>
            <w:shd w:val="clear" w:color="auto" w:fill="auto"/>
            <w:noWrap/>
            <w:vAlign w:val="bottom"/>
            <w:hideMark/>
          </w:tcPr>
          <w:p w14:paraId="499F5596" w14:textId="77777777" w:rsidR="00B23C90" w:rsidRPr="00B23C90" w:rsidRDefault="00B23C90" w:rsidP="00B23C90">
            <w:pPr>
              <w:spacing w:after="0" w:line="240" w:lineRule="auto"/>
              <w:jc w:val="left"/>
              <w:rPr>
                <w:rFonts w:ascii="Arial" w:hAnsi="Arial" w:cs="Arial"/>
                <w:color w:val="000000"/>
                <w:sz w:val="16"/>
                <w:szCs w:val="16"/>
              </w:rPr>
            </w:pPr>
          </w:p>
        </w:tc>
        <w:tc>
          <w:tcPr>
            <w:tcW w:w="610" w:type="pct"/>
            <w:tcBorders>
              <w:top w:val="nil"/>
              <w:left w:val="nil"/>
              <w:bottom w:val="nil"/>
              <w:right w:val="nil"/>
            </w:tcBorders>
            <w:shd w:val="clear" w:color="auto" w:fill="auto"/>
            <w:noWrap/>
            <w:vAlign w:val="bottom"/>
            <w:hideMark/>
          </w:tcPr>
          <w:p w14:paraId="00A343DF" w14:textId="77777777" w:rsidR="00B23C90" w:rsidRPr="00B23C90" w:rsidRDefault="00B23C90" w:rsidP="00B23C90">
            <w:pPr>
              <w:spacing w:after="0" w:line="240" w:lineRule="auto"/>
              <w:jc w:val="left"/>
              <w:rPr>
                <w:rFonts w:ascii="Times New Roman" w:hAnsi="Times New Roman"/>
              </w:rPr>
            </w:pPr>
          </w:p>
        </w:tc>
        <w:tc>
          <w:tcPr>
            <w:tcW w:w="608" w:type="pct"/>
            <w:tcBorders>
              <w:top w:val="nil"/>
              <w:left w:val="nil"/>
              <w:bottom w:val="nil"/>
              <w:right w:val="nil"/>
            </w:tcBorders>
            <w:shd w:val="clear" w:color="auto" w:fill="auto"/>
            <w:noWrap/>
            <w:vAlign w:val="bottom"/>
            <w:hideMark/>
          </w:tcPr>
          <w:p w14:paraId="126F7677" w14:textId="77777777" w:rsidR="00B23C90" w:rsidRPr="00B23C90" w:rsidRDefault="00B23C90" w:rsidP="00B23C90">
            <w:pPr>
              <w:spacing w:after="0" w:line="240" w:lineRule="auto"/>
              <w:jc w:val="left"/>
              <w:rPr>
                <w:rFonts w:ascii="Times New Roman" w:hAnsi="Times New Roman"/>
              </w:rPr>
            </w:pPr>
          </w:p>
        </w:tc>
      </w:tr>
      <w:tr w:rsidR="00B23C90" w:rsidRPr="00B23C90" w14:paraId="722FE1AA" w14:textId="77777777" w:rsidTr="00AE2CFA">
        <w:trPr>
          <w:trHeight w:val="225"/>
        </w:trPr>
        <w:tc>
          <w:tcPr>
            <w:tcW w:w="1952" w:type="pct"/>
            <w:tcBorders>
              <w:top w:val="nil"/>
              <w:left w:val="nil"/>
              <w:bottom w:val="nil"/>
              <w:right w:val="nil"/>
            </w:tcBorders>
            <w:shd w:val="clear" w:color="auto" w:fill="auto"/>
            <w:noWrap/>
            <w:vAlign w:val="bottom"/>
            <w:hideMark/>
          </w:tcPr>
          <w:p w14:paraId="4BEB8119" w14:textId="5E8FFAC8" w:rsidR="00B23C90" w:rsidRPr="00B23C90" w:rsidRDefault="00B23C90" w:rsidP="00B23C90">
            <w:pPr>
              <w:spacing w:after="0" w:line="240" w:lineRule="auto"/>
              <w:jc w:val="left"/>
              <w:rPr>
                <w:rFonts w:ascii="Arial" w:hAnsi="Arial" w:cs="Arial"/>
                <w:b/>
                <w:bCs/>
                <w:color w:val="000000"/>
                <w:sz w:val="16"/>
                <w:szCs w:val="16"/>
              </w:rPr>
            </w:pPr>
            <w:r w:rsidRPr="00B23C90">
              <w:rPr>
                <w:rFonts w:ascii="Arial" w:hAnsi="Arial" w:cs="Arial"/>
                <w:b/>
                <w:bCs/>
                <w:color w:val="000000"/>
                <w:sz w:val="16"/>
                <w:szCs w:val="16"/>
              </w:rPr>
              <w:t>Financial assets</w:t>
            </w:r>
          </w:p>
        </w:tc>
        <w:tc>
          <w:tcPr>
            <w:tcW w:w="610" w:type="pct"/>
            <w:tcBorders>
              <w:top w:val="nil"/>
              <w:left w:val="nil"/>
              <w:bottom w:val="nil"/>
              <w:right w:val="nil"/>
            </w:tcBorders>
            <w:shd w:val="clear" w:color="auto" w:fill="auto"/>
            <w:noWrap/>
            <w:vAlign w:val="bottom"/>
            <w:hideMark/>
          </w:tcPr>
          <w:p w14:paraId="24C47DCA" w14:textId="77777777" w:rsidR="00B23C90" w:rsidRPr="00B23C90" w:rsidRDefault="00B23C90" w:rsidP="00B23C90">
            <w:pPr>
              <w:spacing w:after="0" w:line="240" w:lineRule="auto"/>
              <w:jc w:val="left"/>
              <w:rPr>
                <w:rFonts w:ascii="Arial" w:hAnsi="Arial" w:cs="Arial"/>
                <w:b/>
                <w:bCs/>
                <w:color w:val="000000"/>
                <w:sz w:val="16"/>
                <w:szCs w:val="16"/>
              </w:rPr>
            </w:pPr>
          </w:p>
        </w:tc>
        <w:tc>
          <w:tcPr>
            <w:tcW w:w="610" w:type="pct"/>
            <w:tcBorders>
              <w:top w:val="nil"/>
              <w:left w:val="nil"/>
              <w:bottom w:val="nil"/>
              <w:right w:val="nil"/>
            </w:tcBorders>
            <w:shd w:val="clear" w:color="000000" w:fill="E6E6E6"/>
            <w:noWrap/>
            <w:vAlign w:val="bottom"/>
            <w:hideMark/>
          </w:tcPr>
          <w:p w14:paraId="211A82D4" w14:textId="77777777" w:rsidR="00B23C90" w:rsidRPr="00B23C90" w:rsidRDefault="00B23C90" w:rsidP="00B23C90">
            <w:pPr>
              <w:spacing w:after="0" w:line="240" w:lineRule="auto"/>
              <w:jc w:val="left"/>
              <w:rPr>
                <w:rFonts w:ascii="Arial" w:hAnsi="Arial" w:cs="Arial"/>
                <w:color w:val="000000"/>
                <w:sz w:val="16"/>
                <w:szCs w:val="16"/>
              </w:rPr>
            </w:pPr>
            <w:r w:rsidRPr="00B23C90">
              <w:rPr>
                <w:rFonts w:ascii="Arial" w:hAnsi="Arial" w:cs="Arial"/>
                <w:color w:val="000000"/>
                <w:sz w:val="16"/>
                <w:szCs w:val="16"/>
              </w:rPr>
              <w:t> </w:t>
            </w:r>
          </w:p>
        </w:tc>
        <w:tc>
          <w:tcPr>
            <w:tcW w:w="610" w:type="pct"/>
            <w:tcBorders>
              <w:top w:val="nil"/>
              <w:left w:val="nil"/>
              <w:bottom w:val="nil"/>
              <w:right w:val="nil"/>
            </w:tcBorders>
            <w:shd w:val="clear" w:color="auto" w:fill="auto"/>
            <w:noWrap/>
            <w:vAlign w:val="bottom"/>
            <w:hideMark/>
          </w:tcPr>
          <w:p w14:paraId="1119CDB2" w14:textId="77777777" w:rsidR="00B23C90" w:rsidRPr="00B23C90" w:rsidRDefault="00B23C90" w:rsidP="00B23C90">
            <w:pPr>
              <w:spacing w:after="0" w:line="240" w:lineRule="auto"/>
              <w:jc w:val="left"/>
              <w:rPr>
                <w:rFonts w:ascii="Arial" w:hAnsi="Arial" w:cs="Arial"/>
                <w:color w:val="000000"/>
                <w:sz w:val="16"/>
                <w:szCs w:val="16"/>
              </w:rPr>
            </w:pPr>
          </w:p>
        </w:tc>
        <w:tc>
          <w:tcPr>
            <w:tcW w:w="610" w:type="pct"/>
            <w:tcBorders>
              <w:top w:val="nil"/>
              <w:left w:val="nil"/>
              <w:bottom w:val="nil"/>
              <w:right w:val="nil"/>
            </w:tcBorders>
            <w:shd w:val="clear" w:color="auto" w:fill="auto"/>
            <w:noWrap/>
            <w:vAlign w:val="bottom"/>
            <w:hideMark/>
          </w:tcPr>
          <w:p w14:paraId="25F4CE80" w14:textId="77777777" w:rsidR="00B23C90" w:rsidRPr="00B23C90" w:rsidRDefault="00B23C90" w:rsidP="00B23C90">
            <w:pPr>
              <w:spacing w:after="0" w:line="240" w:lineRule="auto"/>
              <w:jc w:val="left"/>
              <w:rPr>
                <w:rFonts w:ascii="Times New Roman" w:hAnsi="Times New Roman"/>
              </w:rPr>
            </w:pPr>
          </w:p>
        </w:tc>
        <w:tc>
          <w:tcPr>
            <w:tcW w:w="608" w:type="pct"/>
            <w:tcBorders>
              <w:top w:val="nil"/>
              <w:left w:val="nil"/>
              <w:bottom w:val="nil"/>
              <w:right w:val="nil"/>
            </w:tcBorders>
            <w:shd w:val="clear" w:color="auto" w:fill="auto"/>
            <w:noWrap/>
            <w:vAlign w:val="bottom"/>
            <w:hideMark/>
          </w:tcPr>
          <w:p w14:paraId="3BA2DE1D" w14:textId="77777777" w:rsidR="00B23C90" w:rsidRPr="00B23C90" w:rsidRDefault="00B23C90" w:rsidP="00B23C90">
            <w:pPr>
              <w:spacing w:after="0" w:line="240" w:lineRule="auto"/>
              <w:jc w:val="left"/>
              <w:rPr>
                <w:rFonts w:ascii="Times New Roman" w:hAnsi="Times New Roman"/>
              </w:rPr>
            </w:pPr>
          </w:p>
        </w:tc>
      </w:tr>
      <w:tr w:rsidR="00B23C90" w:rsidRPr="00B23C90" w14:paraId="7806D58E" w14:textId="77777777" w:rsidTr="00AE2CFA">
        <w:trPr>
          <w:trHeight w:val="225"/>
        </w:trPr>
        <w:tc>
          <w:tcPr>
            <w:tcW w:w="1952" w:type="pct"/>
            <w:tcBorders>
              <w:top w:val="nil"/>
              <w:left w:val="nil"/>
              <w:bottom w:val="nil"/>
              <w:right w:val="nil"/>
            </w:tcBorders>
            <w:shd w:val="clear" w:color="auto" w:fill="auto"/>
            <w:noWrap/>
            <w:vAlign w:val="bottom"/>
            <w:hideMark/>
          </w:tcPr>
          <w:p w14:paraId="31F11C83" w14:textId="10A28D9F" w:rsidR="00B23C90" w:rsidRPr="00B23C90" w:rsidRDefault="00B23C90" w:rsidP="00B23C90">
            <w:pPr>
              <w:spacing w:after="0" w:line="240" w:lineRule="auto"/>
              <w:ind w:firstLineChars="100" w:firstLine="160"/>
              <w:jc w:val="left"/>
              <w:rPr>
                <w:rFonts w:ascii="Arial" w:hAnsi="Arial" w:cs="Arial"/>
                <w:sz w:val="16"/>
                <w:szCs w:val="16"/>
              </w:rPr>
            </w:pPr>
            <w:r w:rsidRPr="00B23C90">
              <w:rPr>
                <w:rFonts w:ascii="Arial" w:hAnsi="Arial" w:cs="Arial"/>
                <w:sz w:val="16"/>
                <w:szCs w:val="16"/>
              </w:rPr>
              <w:t>Cash</w:t>
            </w:r>
          </w:p>
        </w:tc>
        <w:tc>
          <w:tcPr>
            <w:tcW w:w="610" w:type="pct"/>
            <w:tcBorders>
              <w:top w:val="nil"/>
              <w:left w:val="nil"/>
              <w:bottom w:val="nil"/>
              <w:right w:val="nil"/>
            </w:tcBorders>
            <w:shd w:val="clear" w:color="auto" w:fill="auto"/>
            <w:noWrap/>
            <w:vAlign w:val="bottom"/>
            <w:hideMark/>
          </w:tcPr>
          <w:p w14:paraId="09DF9AD8"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546,126 </w:t>
            </w:r>
          </w:p>
        </w:tc>
        <w:tc>
          <w:tcPr>
            <w:tcW w:w="610" w:type="pct"/>
            <w:tcBorders>
              <w:top w:val="nil"/>
              <w:left w:val="nil"/>
              <w:bottom w:val="nil"/>
              <w:right w:val="nil"/>
            </w:tcBorders>
            <w:shd w:val="clear" w:color="000000" w:fill="E6E6E6"/>
            <w:noWrap/>
            <w:vAlign w:val="bottom"/>
            <w:hideMark/>
          </w:tcPr>
          <w:p w14:paraId="62440E5C"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546,126 </w:t>
            </w:r>
          </w:p>
        </w:tc>
        <w:tc>
          <w:tcPr>
            <w:tcW w:w="610" w:type="pct"/>
            <w:tcBorders>
              <w:top w:val="nil"/>
              <w:left w:val="nil"/>
              <w:bottom w:val="nil"/>
              <w:right w:val="nil"/>
            </w:tcBorders>
            <w:shd w:val="clear" w:color="auto" w:fill="auto"/>
            <w:noWrap/>
            <w:vAlign w:val="bottom"/>
            <w:hideMark/>
          </w:tcPr>
          <w:p w14:paraId="67E7BA9C"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546,126 </w:t>
            </w:r>
          </w:p>
        </w:tc>
        <w:tc>
          <w:tcPr>
            <w:tcW w:w="610" w:type="pct"/>
            <w:tcBorders>
              <w:top w:val="nil"/>
              <w:left w:val="nil"/>
              <w:bottom w:val="nil"/>
              <w:right w:val="nil"/>
            </w:tcBorders>
            <w:shd w:val="clear" w:color="auto" w:fill="auto"/>
            <w:noWrap/>
            <w:vAlign w:val="bottom"/>
            <w:hideMark/>
          </w:tcPr>
          <w:p w14:paraId="3FEECEAF"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546,126 </w:t>
            </w:r>
          </w:p>
        </w:tc>
        <w:tc>
          <w:tcPr>
            <w:tcW w:w="608" w:type="pct"/>
            <w:tcBorders>
              <w:top w:val="nil"/>
              <w:left w:val="nil"/>
              <w:bottom w:val="nil"/>
              <w:right w:val="nil"/>
            </w:tcBorders>
            <w:shd w:val="clear" w:color="auto" w:fill="auto"/>
            <w:noWrap/>
            <w:vAlign w:val="bottom"/>
            <w:hideMark/>
          </w:tcPr>
          <w:p w14:paraId="477BEB83"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546,126 </w:t>
            </w:r>
          </w:p>
        </w:tc>
      </w:tr>
      <w:tr w:rsidR="00B23C90" w:rsidRPr="00B23C90" w14:paraId="5E592513" w14:textId="77777777" w:rsidTr="00AE2CFA">
        <w:trPr>
          <w:trHeight w:val="210"/>
        </w:trPr>
        <w:tc>
          <w:tcPr>
            <w:tcW w:w="1952" w:type="pct"/>
            <w:tcBorders>
              <w:top w:val="nil"/>
              <w:left w:val="nil"/>
              <w:bottom w:val="nil"/>
              <w:right w:val="nil"/>
            </w:tcBorders>
            <w:shd w:val="clear" w:color="auto" w:fill="auto"/>
            <w:noWrap/>
            <w:vAlign w:val="bottom"/>
            <w:hideMark/>
          </w:tcPr>
          <w:p w14:paraId="393BA80A" w14:textId="77777777" w:rsidR="00B23C90" w:rsidRPr="00B23C90" w:rsidRDefault="00B23C90" w:rsidP="00B23C90">
            <w:pPr>
              <w:spacing w:after="0" w:line="240" w:lineRule="auto"/>
              <w:jc w:val="left"/>
              <w:rPr>
                <w:rFonts w:ascii="Arial" w:hAnsi="Arial" w:cs="Arial"/>
                <w:b/>
                <w:bCs/>
                <w:i/>
                <w:iCs/>
                <w:color w:val="000000"/>
                <w:sz w:val="16"/>
                <w:szCs w:val="16"/>
              </w:rPr>
            </w:pPr>
            <w:r w:rsidRPr="00B23C90">
              <w:rPr>
                <w:rFonts w:ascii="Arial" w:hAnsi="Arial" w:cs="Arial"/>
                <w:b/>
                <w:bCs/>
                <w:i/>
                <w:iCs/>
                <w:color w:val="000000"/>
                <w:sz w:val="16"/>
                <w:szCs w:val="16"/>
              </w:rPr>
              <w:t>Total financial assets</w:t>
            </w:r>
          </w:p>
        </w:tc>
        <w:tc>
          <w:tcPr>
            <w:tcW w:w="610" w:type="pct"/>
            <w:tcBorders>
              <w:top w:val="single" w:sz="4" w:space="0" w:color="000000"/>
              <w:left w:val="nil"/>
              <w:bottom w:val="single" w:sz="4" w:space="0" w:color="000000"/>
              <w:right w:val="nil"/>
            </w:tcBorders>
            <w:shd w:val="clear" w:color="auto" w:fill="auto"/>
            <w:noWrap/>
            <w:vAlign w:val="bottom"/>
            <w:hideMark/>
          </w:tcPr>
          <w:p w14:paraId="40AA606C"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546,126 </w:t>
            </w:r>
          </w:p>
        </w:tc>
        <w:tc>
          <w:tcPr>
            <w:tcW w:w="610" w:type="pct"/>
            <w:tcBorders>
              <w:top w:val="single" w:sz="4" w:space="0" w:color="000000"/>
              <w:left w:val="nil"/>
              <w:bottom w:val="single" w:sz="4" w:space="0" w:color="000000"/>
              <w:right w:val="nil"/>
            </w:tcBorders>
            <w:shd w:val="clear" w:color="000000" w:fill="E6E6E6"/>
            <w:noWrap/>
            <w:vAlign w:val="bottom"/>
            <w:hideMark/>
          </w:tcPr>
          <w:p w14:paraId="6341F270"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546,126 </w:t>
            </w:r>
          </w:p>
        </w:tc>
        <w:tc>
          <w:tcPr>
            <w:tcW w:w="610" w:type="pct"/>
            <w:tcBorders>
              <w:top w:val="single" w:sz="4" w:space="0" w:color="000000"/>
              <w:left w:val="nil"/>
              <w:bottom w:val="single" w:sz="4" w:space="0" w:color="000000"/>
              <w:right w:val="nil"/>
            </w:tcBorders>
            <w:shd w:val="clear" w:color="auto" w:fill="auto"/>
            <w:noWrap/>
            <w:vAlign w:val="bottom"/>
            <w:hideMark/>
          </w:tcPr>
          <w:p w14:paraId="73FE9F68"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546,126 </w:t>
            </w:r>
          </w:p>
        </w:tc>
        <w:tc>
          <w:tcPr>
            <w:tcW w:w="610" w:type="pct"/>
            <w:tcBorders>
              <w:top w:val="single" w:sz="4" w:space="0" w:color="000000"/>
              <w:left w:val="nil"/>
              <w:bottom w:val="single" w:sz="4" w:space="0" w:color="000000"/>
              <w:right w:val="nil"/>
            </w:tcBorders>
            <w:shd w:val="clear" w:color="auto" w:fill="auto"/>
            <w:noWrap/>
            <w:vAlign w:val="bottom"/>
            <w:hideMark/>
          </w:tcPr>
          <w:p w14:paraId="0A364821"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546,126 </w:t>
            </w:r>
          </w:p>
        </w:tc>
        <w:tc>
          <w:tcPr>
            <w:tcW w:w="608" w:type="pct"/>
            <w:tcBorders>
              <w:top w:val="single" w:sz="4" w:space="0" w:color="000000"/>
              <w:left w:val="nil"/>
              <w:bottom w:val="single" w:sz="4" w:space="0" w:color="000000"/>
              <w:right w:val="nil"/>
            </w:tcBorders>
            <w:shd w:val="clear" w:color="auto" w:fill="auto"/>
            <w:noWrap/>
            <w:vAlign w:val="bottom"/>
            <w:hideMark/>
          </w:tcPr>
          <w:p w14:paraId="5F79CA77"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546,126 </w:t>
            </w:r>
          </w:p>
        </w:tc>
      </w:tr>
      <w:tr w:rsidR="00B23C90" w:rsidRPr="00B23C90" w14:paraId="47DC7C5A" w14:textId="77777777" w:rsidTr="00AE2CFA">
        <w:trPr>
          <w:trHeight w:val="225"/>
        </w:trPr>
        <w:tc>
          <w:tcPr>
            <w:tcW w:w="1952" w:type="pct"/>
            <w:tcBorders>
              <w:top w:val="nil"/>
              <w:left w:val="nil"/>
              <w:bottom w:val="nil"/>
              <w:right w:val="nil"/>
            </w:tcBorders>
            <w:shd w:val="clear" w:color="auto" w:fill="auto"/>
            <w:noWrap/>
            <w:vAlign w:val="bottom"/>
            <w:hideMark/>
          </w:tcPr>
          <w:p w14:paraId="1CF02EAF" w14:textId="77777777" w:rsidR="00B23C90" w:rsidRPr="00B23C90" w:rsidRDefault="00B23C90" w:rsidP="00B23C90">
            <w:pPr>
              <w:spacing w:after="0" w:line="240" w:lineRule="auto"/>
              <w:jc w:val="left"/>
              <w:rPr>
                <w:rFonts w:ascii="Arial" w:hAnsi="Arial" w:cs="Arial"/>
                <w:b/>
                <w:bCs/>
                <w:color w:val="000000"/>
                <w:sz w:val="16"/>
                <w:szCs w:val="16"/>
              </w:rPr>
            </w:pPr>
            <w:r w:rsidRPr="00B23C90">
              <w:rPr>
                <w:rFonts w:ascii="Arial" w:hAnsi="Arial" w:cs="Arial"/>
                <w:b/>
                <w:bCs/>
                <w:color w:val="000000"/>
                <w:sz w:val="16"/>
                <w:szCs w:val="16"/>
              </w:rPr>
              <w:t>Non-financial assets</w:t>
            </w:r>
          </w:p>
        </w:tc>
        <w:tc>
          <w:tcPr>
            <w:tcW w:w="610" w:type="pct"/>
            <w:tcBorders>
              <w:top w:val="nil"/>
              <w:left w:val="nil"/>
              <w:bottom w:val="nil"/>
              <w:right w:val="nil"/>
            </w:tcBorders>
            <w:shd w:val="clear" w:color="auto" w:fill="auto"/>
            <w:noWrap/>
            <w:vAlign w:val="bottom"/>
            <w:hideMark/>
          </w:tcPr>
          <w:p w14:paraId="453BAED0" w14:textId="77777777" w:rsidR="00B23C90" w:rsidRPr="00B23C90" w:rsidRDefault="00B23C90" w:rsidP="00B23C90">
            <w:pPr>
              <w:spacing w:after="0" w:line="240" w:lineRule="auto"/>
              <w:jc w:val="left"/>
              <w:rPr>
                <w:rFonts w:ascii="Arial" w:hAnsi="Arial" w:cs="Arial"/>
                <w:b/>
                <w:bCs/>
                <w:color w:val="000000"/>
                <w:sz w:val="16"/>
                <w:szCs w:val="16"/>
              </w:rPr>
            </w:pPr>
          </w:p>
        </w:tc>
        <w:tc>
          <w:tcPr>
            <w:tcW w:w="610" w:type="pct"/>
            <w:tcBorders>
              <w:top w:val="nil"/>
              <w:left w:val="nil"/>
              <w:bottom w:val="nil"/>
              <w:right w:val="nil"/>
            </w:tcBorders>
            <w:shd w:val="clear" w:color="000000" w:fill="E6E6E6"/>
            <w:noWrap/>
            <w:vAlign w:val="bottom"/>
            <w:hideMark/>
          </w:tcPr>
          <w:p w14:paraId="1DAE4718" w14:textId="77777777" w:rsidR="00B23C90" w:rsidRPr="00B23C90" w:rsidRDefault="00B23C90" w:rsidP="00B23C90">
            <w:pPr>
              <w:spacing w:after="0" w:line="240" w:lineRule="auto"/>
              <w:jc w:val="left"/>
              <w:rPr>
                <w:rFonts w:ascii="Arial" w:hAnsi="Arial" w:cs="Arial"/>
                <w:color w:val="000000"/>
                <w:sz w:val="16"/>
                <w:szCs w:val="16"/>
              </w:rPr>
            </w:pPr>
            <w:r w:rsidRPr="00B23C90">
              <w:rPr>
                <w:rFonts w:ascii="Arial" w:hAnsi="Arial" w:cs="Arial"/>
                <w:color w:val="000000"/>
                <w:sz w:val="16"/>
                <w:szCs w:val="16"/>
              </w:rPr>
              <w:t> </w:t>
            </w:r>
          </w:p>
        </w:tc>
        <w:tc>
          <w:tcPr>
            <w:tcW w:w="610" w:type="pct"/>
            <w:tcBorders>
              <w:top w:val="nil"/>
              <w:left w:val="nil"/>
              <w:bottom w:val="nil"/>
              <w:right w:val="nil"/>
            </w:tcBorders>
            <w:shd w:val="clear" w:color="auto" w:fill="auto"/>
            <w:noWrap/>
            <w:vAlign w:val="bottom"/>
            <w:hideMark/>
          </w:tcPr>
          <w:p w14:paraId="41EA1BEA" w14:textId="77777777" w:rsidR="00B23C90" w:rsidRPr="00B23C90" w:rsidRDefault="00B23C90" w:rsidP="00B23C90">
            <w:pPr>
              <w:spacing w:after="0" w:line="240" w:lineRule="auto"/>
              <w:jc w:val="left"/>
              <w:rPr>
                <w:rFonts w:ascii="Arial" w:hAnsi="Arial" w:cs="Arial"/>
                <w:color w:val="000000"/>
                <w:sz w:val="16"/>
                <w:szCs w:val="16"/>
              </w:rPr>
            </w:pPr>
          </w:p>
        </w:tc>
        <w:tc>
          <w:tcPr>
            <w:tcW w:w="610" w:type="pct"/>
            <w:tcBorders>
              <w:top w:val="nil"/>
              <w:left w:val="nil"/>
              <w:bottom w:val="nil"/>
              <w:right w:val="nil"/>
            </w:tcBorders>
            <w:shd w:val="clear" w:color="auto" w:fill="auto"/>
            <w:noWrap/>
            <w:vAlign w:val="bottom"/>
            <w:hideMark/>
          </w:tcPr>
          <w:p w14:paraId="4D3DC2B0" w14:textId="77777777" w:rsidR="00B23C90" w:rsidRPr="00B23C90" w:rsidRDefault="00B23C90" w:rsidP="00B23C90">
            <w:pPr>
              <w:spacing w:after="0" w:line="240" w:lineRule="auto"/>
              <w:jc w:val="left"/>
              <w:rPr>
                <w:rFonts w:ascii="Times New Roman" w:hAnsi="Times New Roman"/>
              </w:rPr>
            </w:pPr>
          </w:p>
        </w:tc>
        <w:tc>
          <w:tcPr>
            <w:tcW w:w="608" w:type="pct"/>
            <w:tcBorders>
              <w:top w:val="nil"/>
              <w:left w:val="nil"/>
              <w:bottom w:val="nil"/>
              <w:right w:val="nil"/>
            </w:tcBorders>
            <w:shd w:val="clear" w:color="auto" w:fill="auto"/>
            <w:noWrap/>
            <w:vAlign w:val="bottom"/>
            <w:hideMark/>
          </w:tcPr>
          <w:p w14:paraId="5562BC3E" w14:textId="77777777" w:rsidR="00B23C90" w:rsidRPr="00B23C90" w:rsidRDefault="00B23C90" w:rsidP="00B23C90">
            <w:pPr>
              <w:spacing w:after="0" w:line="240" w:lineRule="auto"/>
              <w:jc w:val="left"/>
              <w:rPr>
                <w:rFonts w:ascii="Times New Roman" w:hAnsi="Times New Roman"/>
              </w:rPr>
            </w:pPr>
          </w:p>
        </w:tc>
      </w:tr>
      <w:tr w:rsidR="00B23C90" w:rsidRPr="00B23C90" w14:paraId="499F0340" w14:textId="77777777" w:rsidTr="00AE2CFA">
        <w:trPr>
          <w:trHeight w:val="225"/>
        </w:trPr>
        <w:tc>
          <w:tcPr>
            <w:tcW w:w="1952" w:type="pct"/>
            <w:tcBorders>
              <w:top w:val="nil"/>
              <w:left w:val="nil"/>
              <w:bottom w:val="nil"/>
              <w:right w:val="nil"/>
            </w:tcBorders>
            <w:shd w:val="clear" w:color="auto" w:fill="auto"/>
            <w:noWrap/>
            <w:vAlign w:val="bottom"/>
            <w:hideMark/>
          </w:tcPr>
          <w:p w14:paraId="709B5CC3" w14:textId="77777777" w:rsidR="00B23C90" w:rsidRPr="00B23C90" w:rsidRDefault="00B23C90" w:rsidP="00B23C90">
            <w:pPr>
              <w:spacing w:after="0" w:line="240" w:lineRule="auto"/>
              <w:ind w:firstLineChars="100" w:firstLine="160"/>
              <w:jc w:val="left"/>
              <w:rPr>
                <w:rFonts w:ascii="Arial" w:hAnsi="Arial" w:cs="Arial"/>
                <w:color w:val="000000"/>
                <w:sz w:val="16"/>
                <w:szCs w:val="16"/>
              </w:rPr>
            </w:pPr>
            <w:r w:rsidRPr="00B23C90">
              <w:rPr>
                <w:rFonts w:ascii="Arial" w:hAnsi="Arial" w:cs="Arial"/>
                <w:color w:val="000000"/>
                <w:sz w:val="16"/>
                <w:szCs w:val="16"/>
              </w:rPr>
              <w:t>Taxation Receivables</w:t>
            </w:r>
          </w:p>
        </w:tc>
        <w:tc>
          <w:tcPr>
            <w:tcW w:w="610" w:type="pct"/>
            <w:tcBorders>
              <w:top w:val="nil"/>
              <w:left w:val="nil"/>
              <w:bottom w:val="nil"/>
              <w:right w:val="nil"/>
            </w:tcBorders>
            <w:shd w:val="clear" w:color="auto" w:fill="auto"/>
            <w:noWrap/>
            <w:vAlign w:val="bottom"/>
            <w:hideMark/>
          </w:tcPr>
          <w:p w14:paraId="13429D67"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35,084,063 </w:t>
            </w:r>
          </w:p>
        </w:tc>
        <w:tc>
          <w:tcPr>
            <w:tcW w:w="610" w:type="pct"/>
            <w:tcBorders>
              <w:top w:val="nil"/>
              <w:left w:val="nil"/>
              <w:bottom w:val="nil"/>
              <w:right w:val="nil"/>
            </w:tcBorders>
            <w:shd w:val="clear" w:color="000000" w:fill="E6E6E6"/>
            <w:noWrap/>
            <w:vAlign w:val="bottom"/>
            <w:hideMark/>
          </w:tcPr>
          <w:p w14:paraId="7D9D35EE"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38,091,441 </w:t>
            </w:r>
          </w:p>
        </w:tc>
        <w:tc>
          <w:tcPr>
            <w:tcW w:w="610" w:type="pct"/>
            <w:tcBorders>
              <w:top w:val="nil"/>
              <w:left w:val="nil"/>
              <w:bottom w:val="nil"/>
              <w:right w:val="nil"/>
            </w:tcBorders>
            <w:shd w:val="clear" w:color="auto" w:fill="auto"/>
            <w:noWrap/>
            <w:vAlign w:val="bottom"/>
            <w:hideMark/>
          </w:tcPr>
          <w:p w14:paraId="132AF089"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40,582,862 </w:t>
            </w:r>
          </w:p>
        </w:tc>
        <w:tc>
          <w:tcPr>
            <w:tcW w:w="610" w:type="pct"/>
            <w:tcBorders>
              <w:top w:val="nil"/>
              <w:left w:val="nil"/>
              <w:bottom w:val="nil"/>
              <w:right w:val="nil"/>
            </w:tcBorders>
            <w:shd w:val="clear" w:color="auto" w:fill="auto"/>
            <w:noWrap/>
            <w:vAlign w:val="bottom"/>
            <w:hideMark/>
          </w:tcPr>
          <w:p w14:paraId="715A8205"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42,960,967 </w:t>
            </w:r>
          </w:p>
        </w:tc>
        <w:tc>
          <w:tcPr>
            <w:tcW w:w="608" w:type="pct"/>
            <w:tcBorders>
              <w:top w:val="nil"/>
              <w:left w:val="nil"/>
              <w:bottom w:val="nil"/>
              <w:right w:val="nil"/>
            </w:tcBorders>
            <w:shd w:val="clear" w:color="auto" w:fill="auto"/>
            <w:noWrap/>
            <w:vAlign w:val="bottom"/>
            <w:hideMark/>
          </w:tcPr>
          <w:p w14:paraId="383AFA3F"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45,499,829 </w:t>
            </w:r>
          </w:p>
        </w:tc>
      </w:tr>
      <w:tr w:rsidR="00B23C90" w:rsidRPr="00B23C90" w14:paraId="7AAA1C2D" w14:textId="77777777" w:rsidTr="00AE2CFA">
        <w:trPr>
          <w:trHeight w:val="225"/>
        </w:trPr>
        <w:tc>
          <w:tcPr>
            <w:tcW w:w="1952" w:type="pct"/>
            <w:tcBorders>
              <w:top w:val="nil"/>
              <w:left w:val="nil"/>
              <w:bottom w:val="nil"/>
              <w:right w:val="nil"/>
            </w:tcBorders>
            <w:shd w:val="clear" w:color="auto" w:fill="auto"/>
            <w:noWrap/>
            <w:vAlign w:val="bottom"/>
            <w:hideMark/>
          </w:tcPr>
          <w:p w14:paraId="744C8936" w14:textId="77777777" w:rsidR="00B23C90" w:rsidRPr="00B23C90" w:rsidRDefault="00B23C90" w:rsidP="00B23C90">
            <w:pPr>
              <w:spacing w:after="0" w:line="240" w:lineRule="auto"/>
              <w:ind w:firstLineChars="100" w:firstLine="160"/>
              <w:jc w:val="left"/>
              <w:rPr>
                <w:rFonts w:ascii="Arial" w:hAnsi="Arial" w:cs="Arial"/>
                <w:color w:val="000000"/>
                <w:sz w:val="16"/>
                <w:szCs w:val="16"/>
              </w:rPr>
            </w:pPr>
            <w:r w:rsidRPr="00B23C90">
              <w:rPr>
                <w:rFonts w:ascii="Arial" w:hAnsi="Arial" w:cs="Arial"/>
                <w:color w:val="000000"/>
                <w:sz w:val="16"/>
                <w:szCs w:val="16"/>
              </w:rPr>
              <w:t>Other Receivables</w:t>
            </w:r>
          </w:p>
        </w:tc>
        <w:tc>
          <w:tcPr>
            <w:tcW w:w="610" w:type="pct"/>
            <w:tcBorders>
              <w:top w:val="nil"/>
              <w:left w:val="nil"/>
              <w:bottom w:val="nil"/>
              <w:right w:val="nil"/>
            </w:tcBorders>
            <w:shd w:val="clear" w:color="auto" w:fill="auto"/>
            <w:noWrap/>
            <w:vAlign w:val="bottom"/>
            <w:hideMark/>
          </w:tcPr>
          <w:p w14:paraId="3738CA17"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241,625 </w:t>
            </w:r>
          </w:p>
        </w:tc>
        <w:tc>
          <w:tcPr>
            <w:tcW w:w="610" w:type="pct"/>
            <w:tcBorders>
              <w:top w:val="nil"/>
              <w:left w:val="nil"/>
              <w:bottom w:val="nil"/>
              <w:right w:val="nil"/>
            </w:tcBorders>
            <w:shd w:val="clear" w:color="000000" w:fill="E6E6E6"/>
            <w:noWrap/>
            <w:vAlign w:val="bottom"/>
            <w:hideMark/>
          </w:tcPr>
          <w:p w14:paraId="18AD965F"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241,625 </w:t>
            </w:r>
          </w:p>
        </w:tc>
        <w:tc>
          <w:tcPr>
            <w:tcW w:w="610" w:type="pct"/>
            <w:tcBorders>
              <w:top w:val="nil"/>
              <w:left w:val="nil"/>
              <w:bottom w:val="nil"/>
              <w:right w:val="nil"/>
            </w:tcBorders>
            <w:shd w:val="clear" w:color="auto" w:fill="auto"/>
            <w:noWrap/>
            <w:vAlign w:val="bottom"/>
            <w:hideMark/>
          </w:tcPr>
          <w:p w14:paraId="566E6EF6"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241,625 </w:t>
            </w:r>
          </w:p>
        </w:tc>
        <w:tc>
          <w:tcPr>
            <w:tcW w:w="610" w:type="pct"/>
            <w:tcBorders>
              <w:top w:val="nil"/>
              <w:left w:val="nil"/>
              <w:bottom w:val="nil"/>
              <w:right w:val="nil"/>
            </w:tcBorders>
            <w:shd w:val="clear" w:color="auto" w:fill="auto"/>
            <w:noWrap/>
            <w:vAlign w:val="bottom"/>
            <w:hideMark/>
          </w:tcPr>
          <w:p w14:paraId="65A3B2E6"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241,625 </w:t>
            </w:r>
          </w:p>
        </w:tc>
        <w:tc>
          <w:tcPr>
            <w:tcW w:w="608" w:type="pct"/>
            <w:tcBorders>
              <w:top w:val="nil"/>
              <w:left w:val="nil"/>
              <w:bottom w:val="nil"/>
              <w:right w:val="nil"/>
            </w:tcBorders>
            <w:shd w:val="clear" w:color="auto" w:fill="auto"/>
            <w:noWrap/>
            <w:vAlign w:val="bottom"/>
            <w:hideMark/>
          </w:tcPr>
          <w:p w14:paraId="54131219"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241,625 </w:t>
            </w:r>
          </w:p>
        </w:tc>
      </w:tr>
      <w:tr w:rsidR="00B23C90" w:rsidRPr="00B23C90" w14:paraId="4FC9EB0E" w14:textId="77777777" w:rsidTr="00AE2CFA">
        <w:trPr>
          <w:trHeight w:val="225"/>
        </w:trPr>
        <w:tc>
          <w:tcPr>
            <w:tcW w:w="1952" w:type="pct"/>
            <w:tcBorders>
              <w:top w:val="nil"/>
              <w:left w:val="nil"/>
              <w:bottom w:val="nil"/>
              <w:right w:val="nil"/>
            </w:tcBorders>
            <w:shd w:val="clear" w:color="auto" w:fill="auto"/>
            <w:noWrap/>
            <w:vAlign w:val="bottom"/>
            <w:hideMark/>
          </w:tcPr>
          <w:p w14:paraId="6B07D50B" w14:textId="77777777" w:rsidR="00B23C90" w:rsidRPr="00B23C90" w:rsidRDefault="00B23C90" w:rsidP="00B23C90">
            <w:pPr>
              <w:spacing w:after="0" w:line="240" w:lineRule="auto"/>
              <w:ind w:firstLineChars="100" w:firstLine="160"/>
              <w:jc w:val="left"/>
              <w:rPr>
                <w:rFonts w:ascii="Arial" w:hAnsi="Arial" w:cs="Arial"/>
                <w:color w:val="000000"/>
                <w:sz w:val="16"/>
                <w:szCs w:val="16"/>
              </w:rPr>
            </w:pPr>
            <w:r w:rsidRPr="00B23C90">
              <w:rPr>
                <w:rFonts w:ascii="Arial" w:hAnsi="Arial" w:cs="Arial"/>
                <w:color w:val="000000"/>
                <w:sz w:val="16"/>
                <w:szCs w:val="16"/>
              </w:rPr>
              <w:t>Accrued Revenues</w:t>
            </w:r>
          </w:p>
        </w:tc>
        <w:tc>
          <w:tcPr>
            <w:tcW w:w="610" w:type="pct"/>
            <w:tcBorders>
              <w:top w:val="nil"/>
              <w:left w:val="nil"/>
              <w:bottom w:val="nil"/>
              <w:right w:val="nil"/>
            </w:tcBorders>
            <w:shd w:val="clear" w:color="auto" w:fill="auto"/>
            <w:noWrap/>
            <w:vAlign w:val="bottom"/>
            <w:hideMark/>
          </w:tcPr>
          <w:p w14:paraId="2684FA03"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13,903,242 </w:t>
            </w:r>
          </w:p>
        </w:tc>
        <w:tc>
          <w:tcPr>
            <w:tcW w:w="610" w:type="pct"/>
            <w:tcBorders>
              <w:top w:val="nil"/>
              <w:left w:val="nil"/>
              <w:bottom w:val="nil"/>
              <w:right w:val="nil"/>
            </w:tcBorders>
            <w:shd w:val="clear" w:color="000000" w:fill="E6E6E6"/>
            <w:noWrap/>
            <w:vAlign w:val="bottom"/>
            <w:hideMark/>
          </w:tcPr>
          <w:p w14:paraId="56781809"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15,023,242 </w:t>
            </w:r>
          </w:p>
        </w:tc>
        <w:tc>
          <w:tcPr>
            <w:tcW w:w="610" w:type="pct"/>
            <w:tcBorders>
              <w:top w:val="nil"/>
              <w:left w:val="nil"/>
              <w:bottom w:val="nil"/>
              <w:right w:val="nil"/>
            </w:tcBorders>
            <w:shd w:val="clear" w:color="auto" w:fill="auto"/>
            <w:noWrap/>
            <w:vAlign w:val="bottom"/>
            <w:hideMark/>
          </w:tcPr>
          <w:p w14:paraId="583EEE08"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15,103,242 </w:t>
            </w:r>
          </w:p>
        </w:tc>
        <w:tc>
          <w:tcPr>
            <w:tcW w:w="610" w:type="pct"/>
            <w:tcBorders>
              <w:top w:val="nil"/>
              <w:left w:val="nil"/>
              <w:bottom w:val="nil"/>
              <w:right w:val="nil"/>
            </w:tcBorders>
            <w:shd w:val="clear" w:color="auto" w:fill="auto"/>
            <w:noWrap/>
            <w:vAlign w:val="bottom"/>
            <w:hideMark/>
          </w:tcPr>
          <w:p w14:paraId="013E7DCE"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15,873,242 </w:t>
            </w:r>
          </w:p>
        </w:tc>
        <w:tc>
          <w:tcPr>
            <w:tcW w:w="608" w:type="pct"/>
            <w:tcBorders>
              <w:top w:val="nil"/>
              <w:left w:val="nil"/>
              <w:bottom w:val="nil"/>
              <w:right w:val="nil"/>
            </w:tcBorders>
            <w:shd w:val="clear" w:color="auto" w:fill="auto"/>
            <w:noWrap/>
            <w:vAlign w:val="bottom"/>
            <w:hideMark/>
          </w:tcPr>
          <w:p w14:paraId="556CF398"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16,218,242 </w:t>
            </w:r>
          </w:p>
        </w:tc>
      </w:tr>
      <w:tr w:rsidR="00B23C90" w:rsidRPr="00B23C90" w14:paraId="6C799410" w14:textId="77777777" w:rsidTr="00AE2CFA">
        <w:trPr>
          <w:trHeight w:val="210"/>
        </w:trPr>
        <w:tc>
          <w:tcPr>
            <w:tcW w:w="1952" w:type="pct"/>
            <w:tcBorders>
              <w:top w:val="nil"/>
              <w:left w:val="nil"/>
              <w:bottom w:val="nil"/>
              <w:right w:val="nil"/>
            </w:tcBorders>
            <w:shd w:val="clear" w:color="auto" w:fill="auto"/>
            <w:noWrap/>
            <w:vAlign w:val="bottom"/>
            <w:hideMark/>
          </w:tcPr>
          <w:p w14:paraId="104B5F6A" w14:textId="77777777" w:rsidR="00B23C90" w:rsidRPr="00B23C90" w:rsidRDefault="00B23C90" w:rsidP="00B23C90">
            <w:pPr>
              <w:spacing w:after="0" w:line="240" w:lineRule="auto"/>
              <w:jc w:val="left"/>
              <w:rPr>
                <w:rFonts w:ascii="Arial" w:hAnsi="Arial" w:cs="Arial"/>
                <w:b/>
                <w:bCs/>
                <w:i/>
                <w:iCs/>
                <w:color w:val="000000"/>
                <w:sz w:val="16"/>
                <w:szCs w:val="16"/>
              </w:rPr>
            </w:pPr>
            <w:r w:rsidRPr="00B23C90">
              <w:rPr>
                <w:rFonts w:ascii="Arial" w:hAnsi="Arial" w:cs="Arial"/>
                <w:b/>
                <w:bCs/>
                <w:i/>
                <w:iCs/>
                <w:color w:val="000000"/>
                <w:sz w:val="16"/>
                <w:szCs w:val="16"/>
              </w:rPr>
              <w:t>Total non-financial assets</w:t>
            </w:r>
          </w:p>
        </w:tc>
        <w:tc>
          <w:tcPr>
            <w:tcW w:w="610" w:type="pct"/>
            <w:tcBorders>
              <w:top w:val="single" w:sz="4" w:space="0" w:color="000000"/>
              <w:left w:val="nil"/>
              <w:bottom w:val="single" w:sz="4" w:space="0" w:color="000000"/>
              <w:right w:val="nil"/>
            </w:tcBorders>
            <w:shd w:val="clear" w:color="000000" w:fill="FFFFFF"/>
            <w:noWrap/>
            <w:vAlign w:val="bottom"/>
            <w:hideMark/>
          </w:tcPr>
          <w:p w14:paraId="36982B7E"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49,228,930 </w:t>
            </w:r>
          </w:p>
        </w:tc>
        <w:tc>
          <w:tcPr>
            <w:tcW w:w="610" w:type="pct"/>
            <w:tcBorders>
              <w:top w:val="single" w:sz="4" w:space="0" w:color="000000"/>
              <w:left w:val="nil"/>
              <w:bottom w:val="single" w:sz="4" w:space="0" w:color="000000"/>
              <w:right w:val="nil"/>
            </w:tcBorders>
            <w:shd w:val="clear" w:color="000000" w:fill="E6E6E6"/>
            <w:noWrap/>
            <w:vAlign w:val="bottom"/>
            <w:hideMark/>
          </w:tcPr>
          <w:p w14:paraId="06C94D47"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53,356,308 </w:t>
            </w:r>
          </w:p>
        </w:tc>
        <w:tc>
          <w:tcPr>
            <w:tcW w:w="610" w:type="pct"/>
            <w:tcBorders>
              <w:top w:val="single" w:sz="4" w:space="0" w:color="000000"/>
              <w:left w:val="nil"/>
              <w:bottom w:val="single" w:sz="4" w:space="0" w:color="000000"/>
              <w:right w:val="nil"/>
            </w:tcBorders>
            <w:shd w:val="clear" w:color="auto" w:fill="auto"/>
            <w:noWrap/>
            <w:vAlign w:val="bottom"/>
            <w:hideMark/>
          </w:tcPr>
          <w:p w14:paraId="73A661B9"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55,927,729 </w:t>
            </w:r>
          </w:p>
        </w:tc>
        <w:tc>
          <w:tcPr>
            <w:tcW w:w="610" w:type="pct"/>
            <w:tcBorders>
              <w:top w:val="single" w:sz="4" w:space="0" w:color="000000"/>
              <w:left w:val="nil"/>
              <w:bottom w:val="single" w:sz="4" w:space="0" w:color="000000"/>
              <w:right w:val="nil"/>
            </w:tcBorders>
            <w:shd w:val="clear" w:color="auto" w:fill="auto"/>
            <w:noWrap/>
            <w:vAlign w:val="bottom"/>
            <w:hideMark/>
          </w:tcPr>
          <w:p w14:paraId="50FFFA9B"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59,075,834 </w:t>
            </w:r>
          </w:p>
        </w:tc>
        <w:tc>
          <w:tcPr>
            <w:tcW w:w="608" w:type="pct"/>
            <w:tcBorders>
              <w:top w:val="single" w:sz="4" w:space="0" w:color="000000"/>
              <w:left w:val="nil"/>
              <w:bottom w:val="single" w:sz="4" w:space="0" w:color="000000"/>
              <w:right w:val="nil"/>
            </w:tcBorders>
            <w:shd w:val="clear" w:color="auto" w:fill="auto"/>
            <w:noWrap/>
            <w:vAlign w:val="bottom"/>
            <w:hideMark/>
          </w:tcPr>
          <w:p w14:paraId="073DE4A7"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61,959,696 </w:t>
            </w:r>
          </w:p>
        </w:tc>
      </w:tr>
      <w:tr w:rsidR="00B23C90" w:rsidRPr="00B23C90" w14:paraId="3F02BCFF" w14:textId="77777777" w:rsidTr="00AE2CFA">
        <w:tc>
          <w:tcPr>
            <w:tcW w:w="1952" w:type="pct"/>
            <w:tcBorders>
              <w:top w:val="nil"/>
              <w:left w:val="nil"/>
              <w:bottom w:val="nil"/>
              <w:right w:val="nil"/>
            </w:tcBorders>
            <w:shd w:val="clear" w:color="auto" w:fill="auto"/>
            <w:vAlign w:val="bottom"/>
            <w:hideMark/>
          </w:tcPr>
          <w:p w14:paraId="1C0BEBC0" w14:textId="74610381" w:rsidR="00B23C90" w:rsidRPr="00B23C90" w:rsidRDefault="00B23C90" w:rsidP="00B23C90">
            <w:pPr>
              <w:spacing w:after="0" w:line="240" w:lineRule="auto"/>
              <w:jc w:val="left"/>
              <w:rPr>
                <w:rFonts w:ascii="Arial" w:hAnsi="Arial" w:cs="Arial"/>
                <w:b/>
                <w:bCs/>
                <w:color w:val="000000"/>
                <w:sz w:val="16"/>
                <w:szCs w:val="16"/>
              </w:rPr>
            </w:pPr>
            <w:r w:rsidRPr="00B23C90">
              <w:rPr>
                <w:rFonts w:ascii="Arial" w:hAnsi="Arial" w:cs="Arial"/>
                <w:b/>
                <w:bCs/>
                <w:color w:val="000000"/>
                <w:sz w:val="16"/>
                <w:szCs w:val="16"/>
              </w:rPr>
              <w:t>Total assets administered on behalf of Government</w:t>
            </w:r>
          </w:p>
        </w:tc>
        <w:tc>
          <w:tcPr>
            <w:tcW w:w="610" w:type="pct"/>
            <w:tcBorders>
              <w:top w:val="single" w:sz="4" w:space="0" w:color="auto"/>
              <w:left w:val="nil"/>
              <w:bottom w:val="single" w:sz="4" w:space="0" w:color="auto"/>
              <w:right w:val="nil"/>
            </w:tcBorders>
            <w:shd w:val="clear" w:color="auto" w:fill="auto"/>
            <w:noWrap/>
            <w:vAlign w:val="bottom"/>
            <w:hideMark/>
          </w:tcPr>
          <w:p w14:paraId="105FE51E" w14:textId="77777777" w:rsidR="00B23C90" w:rsidRPr="00B23C90" w:rsidRDefault="00B23C90" w:rsidP="00B23C90">
            <w:pPr>
              <w:spacing w:after="0" w:line="240" w:lineRule="auto"/>
              <w:jc w:val="right"/>
              <w:rPr>
                <w:rFonts w:ascii="Arial" w:hAnsi="Arial" w:cs="Arial"/>
                <w:b/>
                <w:bCs/>
                <w:color w:val="000000"/>
                <w:sz w:val="16"/>
                <w:szCs w:val="16"/>
              </w:rPr>
            </w:pPr>
            <w:r w:rsidRPr="00B23C90">
              <w:rPr>
                <w:rFonts w:ascii="Arial" w:hAnsi="Arial" w:cs="Arial"/>
                <w:b/>
                <w:bCs/>
                <w:color w:val="000000"/>
                <w:sz w:val="16"/>
                <w:szCs w:val="16"/>
              </w:rPr>
              <w:t xml:space="preserve">49,775,056 </w:t>
            </w:r>
          </w:p>
        </w:tc>
        <w:tc>
          <w:tcPr>
            <w:tcW w:w="610" w:type="pct"/>
            <w:tcBorders>
              <w:top w:val="single" w:sz="4" w:space="0" w:color="auto"/>
              <w:left w:val="nil"/>
              <w:bottom w:val="single" w:sz="4" w:space="0" w:color="auto"/>
              <w:right w:val="nil"/>
            </w:tcBorders>
            <w:shd w:val="clear" w:color="000000" w:fill="E6E6E6"/>
            <w:noWrap/>
            <w:vAlign w:val="bottom"/>
            <w:hideMark/>
          </w:tcPr>
          <w:p w14:paraId="49E5647F" w14:textId="77777777" w:rsidR="00B23C90" w:rsidRPr="00B23C90" w:rsidRDefault="00B23C90" w:rsidP="00B23C90">
            <w:pPr>
              <w:spacing w:after="0" w:line="240" w:lineRule="auto"/>
              <w:jc w:val="right"/>
              <w:rPr>
                <w:rFonts w:ascii="Arial" w:hAnsi="Arial" w:cs="Arial"/>
                <w:b/>
                <w:bCs/>
                <w:color w:val="000000"/>
                <w:sz w:val="16"/>
                <w:szCs w:val="16"/>
              </w:rPr>
            </w:pPr>
            <w:r w:rsidRPr="00B23C90">
              <w:rPr>
                <w:rFonts w:ascii="Arial" w:hAnsi="Arial" w:cs="Arial"/>
                <w:b/>
                <w:bCs/>
                <w:color w:val="000000"/>
                <w:sz w:val="16"/>
                <w:szCs w:val="16"/>
              </w:rPr>
              <w:t xml:space="preserve">53,902,434 </w:t>
            </w:r>
          </w:p>
        </w:tc>
        <w:tc>
          <w:tcPr>
            <w:tcW w:w="610" w:type="pct"/>
            <w:tcBorders>
              <w:top w:val="single" w:sz="4" w:space="0" w:color="auto"/>
              <w:left w:val="nil"/>
              <w:bottom w:val="single" w:sz="4" w:space="0" w:color="auto"/>
              <w:right w:val="nil"/>
            </w:tcBorders>
            <w:shd w:val="clear" w:color="auto" w:fill="auto"/>
            <w:noWrap/>
            <w:vAlign w:val="bottom"/>
            <w:hideMark/>
          </w:tcPr>
          <w:p w14:paraId="004D499C" w14:textId="77777777" w:rsidR="00B23C90" w:rsidRPr="00B23C90" w:rsidRDefault="00B23C90" w:rsidP="00B23C90">
            <w:pPr>
              <w:spacing w:after="0" w:line="240" w:lineRule="auto"/>
              <w:jc w:val="right"/>
              <w:rPr>
                <w:rFonts w:ascii="Arial" w:hAnsi="Arial" w:cs="Arial"/>
                <w:b/>
                <w:bCs/>
                <w:color w:val="000000"/>
                <w:sz w:val="16"/>
                <w:szCs w:val="16"/>
              </w:rPr>
            </w:pPr>
            <w:r w:rsidRPr="00B23C90">
              <w:rPr>
                <w:rFonts w:ascii="Arial" w:hAnsi="Arial" w:cs="Arial"/>
                <w:b/>
                <w:bCs/>
                <w:color w:val="000000"/>
                <w:sz w:val="16"/>
                <w:szCs w:val="16"/>
              </w:rPr>
              <w:t xml:space="preserve">56,473,855 </w:t>
            </w:r>
          </w:p>
        </w:tc>
        <w:tc>
          <w:tcPr>
            <w:tcW w:w="610" w:type="pct"/>
            <w:tcBorders>
              <w:top w:val="single" w:sz="4" w:space="0" w:color="auto"/>
              <w:left w:val="nil"/>
              <w:bottom w:val="single" w:sz="4" w:space="0" w:color="auto"/>
              <w:right w:val="nil"/>
            </w:tcBorders>
            <w:shd w:val="clear" w:color="auto" w:fill="auto"/>
            <w:noWrap/>
            <w:vAlign w:val="bottom"/>
            <w:hideMark/>
          </w:tcPr>
          <w:p w14:paraId="300DA79C" w14:textId="77777777" w:rsidR="00B23C90" w:rsidRPr="00B23C90" w:rsidRDefault="00B23C90" w:rsidP="00B23C90">
            <w:pPr>
              <w:spacing w:after="0" w:line="240" w:lineRule="auto"/>
              <w:jc w:val="right"/>
              <w:rPr>
                <w:rFonts w:ascii="Arial" w:hAnsi="Arial" w:cs="Arial"/>
                <w:b/>
                <w:bCs/>
                <w:color w:val="000000"/>
                <w:sz w:val="16"/>
                <w:szCs w:val="16"/>
              </w:rPr>
            </w:pPr>
            <w:r w:rsidRPr="00B23C90">
              <w:rPr>
                <w:rFonts w:ascii="Arial" w:hAnsi="Arial" w:cs="Arial"/>
                <w:b/>
                <w:bCs/>
                <w:color w:val="000000"/>
                <w:sz w:val="16"/>
                <w:szCs w:val="16"/>
              </w:rPr>
              <w:t xml:space="preserve">59,621,960 </w:t>
            </w:r>
          </w:p>
        </w:tc>
        <w:tc>
          <w:tcPr>
            <w:tcW w:w="608" w:type="pct"/>
            <w:tcBorders>
              <w:top w:val="single" w:sz="4" w:space="0" w:color="auto"/>
              <w:left w:val="nil"/>
              <w:bottom w:val="single" w:sz="4" w:space="0" w:color="auto"/>
              <w:right w:val="nil"/>
            </w:tcBorders>
            <w:shd w:val="clear" w:color="auto" w:fill="auto"/>
            <w:noWrap/>
            <w:vAlign w:val="bottom"/>
            <w:hideMark/>
          </w:tcPr>
          <w:p w14:paraId="16E3DF85" w14:textId="77777777" w:rsidR="00B23C90" w:rsidRPr="00B23C90" w:rsidRDefault="00B23C90" w:rsidP="00B23C90">
            <w:pPr>
              <w:spacing w:after="0" w:line="240" w:lineRule="auto"/>
              <w:jc w:val="right"/>
              <w:rPr>
                <w:rFonts w:ascii="Arial" w:hAnsi="Arial" w:cs="Arial"/>
                <w:b/>
                <w:bCs/>
                <w:color w:val="000000"/>
                <w:sz w:val="16"/>
                <w:szCs w:val="16"/>
              </w:rPr>
            </w:pPr>
            <w:r w:rsidRPr="00B23C90">
              <w:rPr>
                <w:rFonts w:ascii="Arial" w:hAnsi="Arial" w:cs="Arial"/>
                <w:b/>
                <w:bCs/>
                <w:color w:val="000000"/>
                <w:sz w:val="16"/>
                <w:szCs w:val="16"/>
              </w:rPr>
              <w:t xml:space="preserve">62,505,822 </w:t>
            </w:r>
          </w:p>
        </w:tc>
      </w:tr>
      <w:tr w:rsidR="00B23C90" w:rsidRPr="00B23C90" w14:paraId="73498538" w14:textId="77777777" w:rsidTr="00AE2CFA">
        <w:trPr>
          <w:trHeight w:val="225"/>
        </w:trPr>
        <w:tc>
          <w:tcPr>
            <w:tcW w:w="1952" w:type="pct"/>
            <w:tcBorders>
              <w:top w:val="nil"/>
              <w:left w:val="nil"/>
              <w:bottom w:val="nil"/>
              <w:right w:val="nil"/>
            </w:tcBorders>
            <w:shd w:val="clear" w:color="auto" w:fill="auto"/>
            <w:noWrap/>
            <w:vAlign w:val="bottom"/>
            <w:hideMark/>
          </w:tcPr>
          <w:p w14:paraId="671947A5" w14:textId="77777777" w:rsidR="00B23C90" w:rsidRPr="00B23C90" w:rsidRDefault="00B23C90" w:rsidP="00B23C90">
            <w:pPr>
              <w:spacing w:after="0" w:line="240" w:lineRule="auto"/>
              <w:jc w:val="left"/>
              <w:rPr>
                <w:rFonts w:ascii="Arial" w:hAnsi="Arial" w:cs="Arial"/>
                <w:b/>
                <w:bCs/>
                <w:color w:val="000000"/>
                <w:sz w:val="16"/>
                <w:szCs w:val="16"/>
              </w:rPr>
            </w:pPr>
            <w:r w:rsidRPr="00B23C90">
              <w:rPr>
                <w:rFonts w:ascii="Arial" w:hAnsi="Arial" w:cs="Arial"/>
                <w:b/>
                <w:bCs/>
                <w:color w:val="000000"/>
                <w:sz w:val="16"/>
                <w:szCs w:val="16"/>
              </w:rPr>
              <w:t>LIABILITIES</w:t>
            </w:r>
          </w:p>
        </w:tc>
        <w:tc>
          <w:tcPr>
            <w:tcW w:w="610" w:type="pct"/>
            <w:tcBorders>
              <w:top w:val="nil"/>
              <w:left w:val="nil"/>
              <w:bottom w:val="nil"/>
              <w:right w:val="nil"/>
            </w:tcBorders>
            <w:shd w:val="clear" w:color="auto" w:fill="auto"/>
            <w:noWrap/>
            <w:vAlign w:val="bottom"/>
            <w:hideMark/>
          </w:tcPr>
          <w:p w14:paraId="4FDE69F2" w14:textId="77777777" w:rsidR="00B23C90" w:rsidRPr="00B23C90" w:rsidRDefault="00B23C90" w:rsidP="00B23C90">
            <w:pPr>
              <w:spacing w:after="0" w:line="240" w:lineRule="auto"/>
              <w:jc w:val="left"/>
              <w:rPr>
                <w:rFonts w:ascii="Arial" w:hAnsi="Arial" w:cs="Arial"/>
                <w:b/>
                <w:bCs/>
                <w:color w:val="000000"/>
                <w:sz w:val="16"/>
                <w:szCs w:val="16"/>
              </w:rPr>
            </w:pPr>
          </w:p>
        </w:tc>
        <w:tc>
          <w:tcPr>
            <w:tcW w:w="610" w:type="pct"/>
            <w:tcBorders>
              <w:top w:val="nil"/>
              <w:left w:val="nil"/>
              <w:bottom w:val="nil"/>
              <w:right w:val="nil"/>
            </w:tcBorders>
            <w:shd w:val="clear" w:color="000000" w:fill="E6E6E6"/>
            <w:noWrap/>
            <w:vAlign w:val="bottom"/>
            <w:hideMark/>
          </w:tcPr>
          <w:p w14:paraId="22933D10" w14:textId="77777777" w:rsidR="00B23C90" w:rsidRPr="00B23C90" w:rsidRDefault="00B23C90" w:rsidP="00B23C90">
            <w:pPr>
              <w:spacing w:after="0" w:line="240" w:lineRule="auto"/>
              <w:jc w:val="left"/>
              <w:rPr>
                <w:rFonts w:ascii="Arial" w:hAnsi="Arial" w:cs="Arial"/>
                <w:color w:val="000000"/>
                <w:sz w:val="16"/>
                <w:szCs w:val="16"/>
              </w:rPr>
            </w:pPr>
            <w:r w:rsidRPr="00B23C90">
              <w:rPr>
                <w:rFonts w:ascii="Arial" w:hAnsi="Arial" w:cs="Arial"/>
                <w:color w:val="000000"/>
                <w:sz w:val="16"/>
                <w:szCs w:val="16"/>
              </w:rPr>
              <w:t> </w:t>
            </w:r>
          </w:p>
        </w:tc>
        <w:tc>
          <w:tcPr>
            <w:tcW w:w="610" w:type="pct"/>
            <w:tcBorders>
              <w:top w:val="nil"/>
              <w:left w:val="nil"/>
              <w:bottom w:val="nil"/>
              <w:right w:val="nil"/>
            </w:tcBorders>
            <w:shd w:val="clear" w:color="auto" w:fill="auto"/>
            <w:noWrap/>
            <w:vAlign w:val="bottom"/>
            <w:hideMark/>
          </w:tcPr>
          <w:p w14:paraId="059A419E" w14:textId="77777777" w:rsidR="00B23C90" w:rsidRPr="00B23C90" w:rsidRDefault="00B23C90" w:rsidP="00B23C90">
            <w:pPr>
              <w:spacing w:after="0" w:line="240" w:lineRule="auto"/>
              <w:jc w:val="left"/>
              <w:rPr>
                <w:rFonts w:ascii="Arial" w:hAnsi="Arial" w:cs="Arial"/>
                <w:color w:val="000000"/>
                <w:sz w:val="16"/>
                <w:szCs w:val="16"/>
              </w:rPr>
            </w:pPr>
          </w:p>
        </w:tc>
        <w:tc>
          <w:tcPr>
            <w:tcW w:w="610" w:type="pct"/>
            <w:tcBorders>
              <w:top w:val="nil"/>
              <w:left w:val="nil"/>
              <w:bottom w:val="nil"/>
              <w:right w:val="nil"/>
            </w:tcBorders>
            <w:shd w:val="clear" w:color="auto" w:fill="auto"/>
            <w:noWrap/>
            <w:vAlign w:val="bottom"/>
            <w:hideMark/>
          </w:tcPr>
          <w:p w14:paraId="09D403B9" w14:textId="77777777" w:rsidR="00B23C90" w:rsidRPr="00B23C90" w:rsidRDefault="00B23C90" w:rsidP="00B23C90">
            <w:pPr>
              <w:spacing w:after="0" w:line="240" w:lineRule="auto"/>
              <w:jc w:val="left"/>
              <w:rPr>
                <w:rFonts w:ascii="Times New Roman" w:hAnsi="Times New Roman"/>
              </w:rPr>
            </w:pPr>
          </w:p>
        </w:tc>
        <w:tc>
          <w:tcPr>
            <w:tcW w:w="608" w:type="pct"/>
            <w:tcBorders>
              <w:top w:val="nil"/>
              <w:left w:val="nil"/>
              <w:bottom w:val="nil"/>
              <w:right w:val="nil"/>
            </w:tcBorders>
            <w:shd w:val="clear" w:color="auto" w:fill="auto"/>
            <w:noWrap/>
            <w:vAlign w:val="bottom"/>
            <w:hideMark/>
          </w:tcPr>
          <w:p w14:paraId="259F81F6" w14:textId="77777777" w:rsidR="00B23C90" w:rsidRPr="00B23C90" w:rsidRDefault="00B23C90" w:rsidP="00B23C90">
            <w:pPr>
              <w:spacing w:after="0" w:line="240" w:lineRule="auto"/>
              <w:jc w:val="left"/>
              <w:rPr>
                <w:rFonts w:ascii="Times New Roman" w:hAnsi="Times New Roman"/>
              </w:rPr>
            </w:pPr>
          </w:p>
        </w:tc>
      </w:tr>
      <w:tr w:rsidR="00B23C90" w:rsidRPr="00B23C90" w14:paraId="07C31DF3" w14:textId="77777777" w:rsidTr="00AE2CFA">
        <w:trPr>
          <w:trHeight w:val="225"/>
        </w:trPr>
        <w:tc>
          <w:tcPr>
            <w:tcW w:w="1952" w:type="pct"/>
            <w:tcBorders>
              <w:top w:val="nil"/>
              <w:left w:val="nil"/>
              <w:bottom w:val="nil"/>
              <w:right w:val="nil"/>
            </w:tcBorders>
            <w:shd w:val="clear" w:color="auto" w:fill="auto"/>
            <w:noWrap/>
            <w:vAlign w:val="bottom"/>
            <w:hideMark/>
          </w:tcPr>
          <w:p w14:paraId="6688A0CA" w14:textId="77777777" w:rsidR="00B23C90" w:rsidRPr="00B23C90" w:rsidRDefault="00B23C90" w:rsidP="00B23C90">
            <w:pPr>
              <w:spacing w:after="0" w:line="240" w:lineRule="auto"/>
              <w:jc w:val="left"/>
              <w:rPr>
                <w:rFonts w:ascii="Arial" w:hAnsi="Arial" w:cs="Arial"/>
                <w:b/>
                <w:bCs/>
                <w:color w:val="000000"/>
                <w:sz w:val="16"/>
                <w:szCs w:val="16"/>
              </w:rPr>
            </w:pPr>
            <w:r w:rsidRPr="00B23C90">
              <w:rPr>
                <w:rFonts w:ascii="Arial" w:hAnsi="Arial" w:cs="Arial"/>
                <w:b/>
                <w:bCs/>
                <w:color w:val="000000"/>
                <w:sz w:val="16"/>
                <w:szCs w:val="16"/>
              </w:rPr>
              <w:t>Payables</w:t>
            </w:r>
          </w:p>
        </w:tc>
        <w:tc>
          <w:tcPr>
            <w:tcW w:w="610" w:type="pct"/>
            <w:tcBorders>
              <w:top w:val="nil"/>
              <w:left w:val="nil"/>
              <w:bottom w:val="nil"/>
              <w:right w:val="nil"/>
            </w:tcBorders>
            <w:shd w:val="clear" w:color="auto" w:fill="auto"/>
            <w:noWrap/>
            <w:vAlign w:val="bottom"/>
            <w:hideMark/>
          </w:tcPr>
          <w:p w14:paraId="228D5182" w14:textId="77777777" w:rsidR="00B23C90" w:rsidRPr="00B23C90" w:rsidRDefault="00B23C90" w:rsidP="00B23C90">
            <w:pPr>
              <w:spacing w:after="0" w:line="240" w:lineRule="auto"/>
              <w:jc w:val="left"/>
              <w:rPr>
                <w:rFonts w:ascii="Arial" w:hAnsi="Arial" w:cs="Arial"/>
                <w:b/>
                <w:bCs/>
                <w:color w:val="000000"/>
                <w:sz w:val="16"/>
                <w:szCs w:val="16"/>
              </w:rPr>
            </w:pPr>
          </w:p>
        </w:tc>
        <w:tc>
          <w:tcPr>
            <w:tcW w:w="610" w:type="pct"/>
            <w:tcBorders>
              <w:top w:val="nil"/>
              <w:left w:val="nil"/>
              <w:bottom w:val="nil"/>
              <w:right w:val="nil"/>
            </w:tcBorders>
            <w:shd w:val="clear" w:color="000000" w:fill="E6E6E6"/>
            <w:noWrap/>
            <w:vAlign w:val="bottom"/>
            <w:hideMark/>
          </w:tcPr>
          <w:p w14:paraId="227C9FD3" w14:textId="77777777" w:rsidR="00B23C90" w:rsidRPr="00B23C90" w:rsidRDefault="00B23C90" w:rsidP="00B23C90">
            <w:pPr>
              <w:spacing w:after="0" w:line="240" w:lineRule="auto"/>
              <w:jc w:val="left"/>
              <w:rPr>
                <w:rFonts w:ascii="Arial" w:hAnsi="Arial" w:cs="Arial"/>
                <w:color w:val="000000"/>
                <w:sz w:val="16"/>
                <w:szCs w:val="16"/>
              </w:rPr>
            </w:pPr>
            <w:r w:rsidRPr="00B23C90">
              <w:rPr>
                <w:rFonts w:ascii="Arial" w:hAnsi="Arial" w:cs="Arial"/>
                <w:color w:val="000000"/>
                <w:sz w:val="16"/>
                <w:szCs w:val="16"/>
              </w:rPr>
              <w:t> </w:t>
            </w:r>
          </w:p>
        </w:tc>
        <w:tc>
          <w:tcPr>
            <w:tcW w:w="610" w:type="pct"/>
            <w:tcBorders>
              <w:top w:val="nil"/>
              <w:left w:val="nil"/>
              <w:bottom w:val="nil"/>
              <w:right w:val="nil"/>
            </w:tcBorders>
            <w:shd w:val="clear" w:color="auto" w:fill="auto"/>
            <w:noWrap/>
            <w:vAlign w:val="bottom"/>
            <w:hideMark/>
          </w:tcPr>
          <w:p w14:paraId="220C32F4" w14:textId="77777777" w:rsidR="00B23C90" w:rsidRPr="00B23C90" w:rsidRDefault="00B23C90" w:rsidP="00B23C90">
            <w:pPr>
              <w:spacing w:after="0" w:line="240" w:lineRule="auto"/>
              <w:jc w:val="left"/>
              <w:rPr>
                <w:rFonts w:ascii="Arial" w:hAnsi="Arial" w:cs="Arial"/>
                <w:color w:val="000000"/>
                <w:sz w:val="16"/>
                <w:szCs w:val="16"/>
              </w:rPr>
            </w:pPr>
          </w:p>
        </w:tc>
        <w:tc>
          <w:tcPr>
            <w:tcW w:w="610" w:type="pct"/>
            <w:tcBorders>
              <w:top w:val="nil"/>
              <w:left w:val="nil"/>
              <w:bottom w:val="nil"/>
              <w:right w:val="nil"/>
            </w:tcBorders>
            <w:shd w:val="clear" w:color="auto" w:fill="auto"/>
            <w:noWrap/>
            <w:vAlign w:val="bottom"/>
            <w:hideMark/>
          </w:tcPr>
          <w:p w14:paraId="490B7130" w14:textId="77777777" w:rsidR="00B23C90" w:rsidRPr="00B23C90" w:rsidRDefault="00B23C90" w:rsidP="00B23C90">
            <w:pPr>
              <w:spacing w:after="0" w:line="240" w:lineRule="auto"/>
              <w:jc w:val="left"/>
              <w:rPr>
                <w:rFonts w:ascii="Times New Roman" w:hAnsi="Times New Roman"/>
              </w:rPr>
            </w:pPr>
          </w:p>
        </w:tc>
        <w:tc>
          <w:tcPr>
            <w:tcW w:w="608" w:type="pct"/>
            <w:tcBorders>
              <w:top w:val="nil"/>
              <w:left w:val="nil"/>
              <w:bottom w:val="nil"/>
              <w:right w:val="nil"/>
            </w:tcBorders>
            <w:shd w:val="clear" w:color="auto" w:fill="auto"/>
            <w:noWrap/>
            <w:vAlign w:val="bottom"/>
            <w:hideMark/>
          </w:tcPr>
          <w:p w14:paraId="57022144" w14:textId="77777777" w:rsidR="00B23C90" w:rsidRPr="00B23C90" w:rsidRDefault="00B23C90" w:rsidP="00B23C90">
            <w:pPr>
              <w:spacing w:after="0" w:line="240" w:lineRule="auto"/>
              <w:jc w:val="left"/>
              <w:rPr>
                <w:rFonts w:ascii="Times New Roman" w:hAnsi="Times New Roman"/>
              </w:rPr>
            </w:pPr>
          </w:p>
        </w:tc>
      </w:tr>
      <w:tr w:rsidR="00B23C90" w:rsidRPr="00B23C90" w14:paraId="3CA25C78" w14:textId="77777777" w:rsidTr="00AE2CFA">
        <w:trPr>
          <w:trHeight w:val="225"/>
        </w:trPr>
        <w:tc>
          <w:tcPr>
            <w:tcW w:w="1952" w:type="pct"/>
            <w:tcBorders>
              <w:top w:val="nil"/>
              <w:left w:val="nil"/>
              <w:bottom w:val="nil"/>
              <w:right w:val="nil"/>
            </w:tcBorders>
            <w:shd w:val="clear" w:color="auto" w:fill="auto"/>
            <w:noWrap/>
            <w:vAlign w:val="bottom"/>
            <w:hideMark/>
          </w:tcPr>
          <w:p w14:paraId="6360AA7F" w14:textId="77777777" w:rsidR="00B23C90" w:rsidRPr="00B23C90" w:rsidRDefault="00B23C90" w:rsidP="00B23C90">
            <w:pPr>
              <w:spacing w:after="0" w:line="240" w:lineRule="auto"/>
              <w:ind w:firstLineChars="100" w:firstLine="160"/>
              <w:jc w:val="left"/>
              <w:rPr>
                <w:rFonts w:ascii="Arial" w:hAnsi="Arial" w:cs="Arial"/>
                <w:color w:val="000000"/>
                <w:sz w:val="16"/>
                <w:szCs w:val="16"/>
              </w:rPr>
            </w:pPr>
            <w:r w:rsidRPr="00B23C90">
              <w:rPr>
                <w:rFonts w:ascii="Arial" w:hAnsi="Arial" w:cs="Arial"/>
                <w:color w:val="000000"/>
                <w:sz w:val="16"/>
                <w:szCs w:val="16"/>
              </w:rPr>
              <w:t>Subsidies</w:t>
            </w:r>
          </w:p>
        </w:tc>
        <w:tc>
          <w:tcPr>
            <w:tcW w:w="610" w:type="pct"/>
            <w:tcBorders>
              <w:top w:val="nil"/>
              <w:left w:val="nil"/>
              <w:bottom w:val="nil"/>
              <w:right w:val="nil"/>
            </w:tcBorders>
            <w:shd w:val="clear" w:color="auto" w:fill="auto"/>
            <w:noWrap/>
            <w:vAlign w:val="bottom"/>
            <w:hideMark/>
          </w:tcPr>
          <w:p w14:paraId="0E79C552"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45,211 </w:t>
            </w:r>
          </w:p>
        </w:tc>
        <w:tc>
          <w:tcPr>
            <w:tcW w:w="610" w:type="pct"/>
            <w:tcBorders>
              <w:top w:val="nil"/>
              <w:left w:val="nil"/>
              <w:bottom w:val="nil"/>
              <w:right w:val="nil"/>
            </w:tcBorders>
            <w:shd w:val="clear" w:color="000000" w:fill="E6E6E6"/>
            <w:noWrap/>
            <w:vAlign w:val="bottom"/>
            <w:hideMark/>
          </w:tcPr>
          <w:p w14:paraId="7093A5F1"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45,211 </w:t>
            </w:r>
          </w:p>
        </w:tc>
        <w:tc>
          <w:tcPr>
            <w:tcW w:w="610" w:type="pct"/>
            <w:tcBorders>
              <w:top w:val="nil"/>
              <w:left w:val="nil"/>
              <w:bottom w:val="nil"/>
              <w:right w:val="nil"/>
            </w:tcBorders>
            <w:shd w:val="clear" w:color="auto" w:fill="auto"/>
            <w:noWrap/>
            <w:vAlign w:val="bottom"/>
            <w:hideMark/>
          </w:tcPr>
          <w:p w14:paraId="6B51EF81"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45,211 </w:t>
            </w:r>
          </w:p>
        </w:tc>
        <w:tc>
          <w:tcPr>
            <w:tcW w:w="610" w:type="pct"/>
            <w:tcBorders>
              <w:top w:val="nil"/>
              <w:left w:val="nil"/>
              <w:bottom w:val="nil"/>
              <w:right w:val="nil"/>
            </w:tcBorders>
            <w:shd w:val="clear" w:color="auto" w:fill="auto"/>
            <w:noWrap/>
            <w:vAlign w:val="bottom"/>
            <w:hideMark/>
          </w:tcPr>
          <w:p w14:paraId="415E29DD"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45,211 </w:t>
            </w:r>
          </w:p>
        </w:tc>
        <w:tc>
          <w:tcPr>
            <w:tcW w:w="608" w:type="pct"/>
            <w:tcBorders>
              <w:top w:val="nil"/>
              <w:left w:val="nil"/>
              <w:bottom w:val="nil"/>
              <w:right w:val="nil"/>
            </w:tcBorders>
            <w:shd w:val="clear" w:color="auto" w:fill="auto"/>
            <w:noWrap/>
            <w:vAlign w:val="bottom"/>
            <w:hideMark/>
          </w:tcPr>
          <w:p w14:paraId="5478E2D1"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45,211 </w:t>
            </w:r>
          </w:p>
        </w:tc>
      </w:tr>
      <w:tr w:rsidR="00B23C90" w:rsidRPr="00B23C90" w14:paraId="04550E30" w14:textId="77777777" w:rsidTr="00AE2CFA">
        <w:trPr>
          <w:trHeight w:val="225"/>
        </w:trPr>
        <w:tc>
          <w:tcPr>
            <w:tcW w:w="1952" w:type="pct"/>
            <w:tcBorders>
              <w:top w:val="nil"/>
              <w:left w:val="nil"/>
              <w:bottom w:val="nil"/>
              <w:right w:val="nil"/>
            </w:tcBorders>
            <w:shd w:val="clear" w:color="auto" w:fill="auto"/>
            <w:noWrap/>
            <w:vAlign w:val="bottom"/>
            <w:hideMark/>
          </w:tcPr>
          <w:p w14:paraId="3BC23AB1" w14:textId="77777777" w:rsidR="00B23C90" w:rsidRPr="00B23C90" w:rsidRDefault="00B23C90" w:rsidP="00B23C90">
            <w:pPr>
              <w:spacing w:after="0" w:line="240" w:lineRule="auto"/>
              <w:ind w:firstLineChars="100" w:firstLine="160"/>
              <w:jc w:val="left"/>
              <w:rPr>
                <w:rFonts w:ascii="Arial" w:hAnsi="Arial" w:cs="Arial"/>
                <w:color w:val="000000"/>
                <w:sz w:val="16"/>
                <w:szCs w:val="16"/>
              </w:rPr>
            </w:pPr>
            <w:r w:rsidRPr="00B23C90">
              <w:rPr>
                <w:rFonts w:ascii="Arial" w:hAnsi="Arial" w:cs="Arial"/>
                <w:color w:val="000000"/>
                <w:sz w:val="16"/>
                <w:szCs w:val="16"/>
              </w:rPr>
              <w:t>Personal benefits</w:t>
            </w:r>
          </w:p>
        </w:tc>
        <w:tc>
          <w:tcPr>
            <w:tcW w:w="610" w:type="pct"/>
            <w:tcBorders>
              <w:top w:val="nil"/>
              <w:left w:val="nil"/>
              <w:bottom w:val="nil"/>
              <w:right w:val="nil"/>
            </w:tcBorders>
            <w:shd w:val="clear" w:color="auto" w:fill="auto"/>
            <w:noWrap/>
            <w:vAlign w:val="bottom"/>
            <w:hideMark/>
          </w:tcPr>
          <w:p w14:paraId="25525CA3"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8,281 </w:t>
            </w:r>
          </w:p>
        </w:tc>
        <w:tc>
          <w:tcPr>
            <w:tcW w:w="610" w:type="pct"/>
            <w:tcBorders>
              <w:top w:val="nil"/>
              <w:left w:val="nil"/>
              <w:bottom w:val="nil"/>
              <w:right w:val="nil"/>
            </w:tcBorders>
            <w:shd w:val="clear" w:color="000000" w:fill="E6E6E6"/>
            <w:noWrap/>
            <w:vAlign w:val="bottom"/>
            <w:hideMark/>
          </w:tcPr>
          <w:p w14:paraId="63B8A5DD"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8,281 </w:t>
            </w:r>
          </w:p>
        </w:tc>
        <w:tc>
          <w:tcPr>
            <w:tcW w:w="610" w:type="pct"/>
            <w:tcBorders>
              <w:top w:val="nil"/>
              <w:left w:val="nil"/>
              <w:bottom w:val="nil"/>
              <w:right w:val="nil"/>
            </w:tcBorders>
            <w:shd w:val="clear" w:color="auto" w:fill="auto"/>
            <w:noWrap/>
            <w:vAlign w:val="bottom"/>
            <w:hideMark/>
          </w:tcPr>
          <w:p w14:paraId="3DC00885"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8,281 </w:t>
            </w:r>
          </w:p>
        </w:tc>
        <w:tc>
          <w:tcPr>
            <w:tcW w:w="610" w:type="pct"/>
            <w:tcBorders>
              <w:top w:val="nil"/>
              <w:left w:val="nil"/>
              <w:bottom w:val="nil"/>
              <w:right w:val="nil"/>
            </w:tcBorders>
            <w:shd w:val="clear" w:color="auto" w:fill="auto"/>
            <w:noWrap/>
            <w:vAlign w:val="bottom"/>
            <w:hideMark/>
          </w:tcPr>
          <w:p w14:paraId="0B13AC1D"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8,281 </w:t>
            </w:r>
          </w:p>
        </w:tc>
        <w:tc>
          <w:tcPr>
            <w:tcW w:w="608" w:type="pct"/>
            <w:tcBorders>
              <w:top w:val="nil"/>
              <w:left w:val="nil"/>
              <w:bottom w:val="nil"/>
              <w:right w:val="nil"/>
            </w:tcBorders>
            <w:shd w:val="clear" w:color="auto" w:fill="auto"/>
            <w:noWrap/>
            <w:vAlign w:val="bottom"/>
            <w:hideMark/>
          </w:tcPr>
          <w:p w14:paraId="0CBE8731"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8,281 </w:t>
            </w:r>
          </w:p>
        </w:tc>
      </w:tr>
      <w:tr w:rsidR="00B23C90" w:rsidRPr="00B23C90" w14:paraId="4EADF69C" w14:textId="77777777" w:rsidTr="00AE2CFA">
        <w:trPr>
          <w:trHeight w:val="225"/>
        </w:trPr>
        <w:tc>
          <w:tcPr>
            <w:tcW w:w="1952" w:type="pct"/>
            <w:tcBorders>
              <w:top w:val="nil"/>
              <w:left w:val="nil"/>
              <w:bottom w:val="nil"/>
              <w:right w:val="nil"/>
            </w:tcBorders>
            <w:shd w:val="clear" w:color="auto" w:fill="auto"/>
            <w:noWrap/>
            <w:vAlign w:val="bottom"/>
            <w:hideMark/>
          </w:tcPr>
          <w:p w14:paraId="4E0E016E" w14:textId="77777777" w:rsidR="00B23C90" w:rsidRPr="00B23C90" w:rsidRDefault="00B23C90" w:rsidP="00B23C90">
            <w:pPr>
              <w:spacing w:after="0" w:line="240" w:lineRule="auto"/>
              <w:ind w:firstLineChars="100" w:firstLine="160"/>
              <w:jc w:val="left"/>
              <w:rPr>
                <w:rFonts w:ascii="Arial" w:hAnsi="Arial" w:cs="Arial"/>
                <w:color w:val="000000"/>
                <w:sz w:val="16"/>
                <w:szCs w:val="16"/>
              </w:rPr>
            </w:pPr>
            <w:r w:rsidRPr="00B23C90">
              <w:rPr>
                <w:rFonts w:ascii="Arial" w:hAnsi="Arial" w:cs="Arial"/>
                <w:color w:val="000000"/>
                <w:sz w:val="16"/>
                <w:szCs w:val="16"/>
              </w:rPr>
              <w:t>Superannuation guarantee charge</w:t>
            </w:r>
          </w:p>
        </w:tc>
        <w:tc>
          <w:tcPr>
            <w:tcW w:w="610" w:type="pct"/>
            <w:tcBorders>
              <w:top w:val="nil"/>
              <w:left w:val="nil"/>
              <w:bottom w:val="nil"/>
              <w:right w:val="nil"/>
            </w:tcBorders>
            <w:shd w:val="clear" w:color="auto" w:fill="auto"/>
            <w:noWrap/>
            <w:vAlign w:val="bottom"/>
            <w:hideMark/>
          </w:tcPr>
          <w:p w14:paraId="0A59C96F"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43,290 </w:t>
            </w:r>
          </w:p>
        </w:tc>
        <w:tc>
          <w:tcPr>
            <w:tcW w:w="610" w:type="pct"/>
            <w:tcBorders>
              <w:top w:val="nil"/>
              <w:left w:val="nil"/>
              <w:bottom w:val="nil"/>
              <w:right w:val="nil"/>
            </w:tcBorders>
            <w:shd w:val="clear" w:color="000000" w:fill="E6E6E6"/>
            <w:noWrap/>
            <w:vAlign w:val="bottom"/>
            <w:hideMark/>
          </w:tcPr>
          <w:p w14:paraId="31914D17"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43,290 </w:t>
            </w:r>
          </w:p>
        </w:tc>
        <w:tc>
          <w:tcPr>
            <w:tcW w:w="610" w:type="pct"/>
            <w:tcBorders>
              <w:top w:val="nil"/>
              <w:left w:val="nil"/>
              <w:bottom w:val="nil"/>
              <w:right w:val="nil"/>
            </w:tcBorders>
            <w:shd w:val="clear" w:color="auto" w:fill="auto"/>
            <w:noWrap/>
            <w:vAlign w:val="bottom"/>
            <w:hideMark/>
          </w:tcPr>
          <w:p w14:paraId="2E4733D0"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43,290 </w:t>
            </w:r>
          </w:p>
        </w:tc>
        <w:tc>
          <w:tcPr>
            <w:tcW w:w="610" w:type="pct"/>
            <w:tcBorders>
              <w:top w:val="nil"/>
              <w:left w:val="nil"/>
              <w:bottom w:val="nil"/>
              <w:right w:val="nil"/>
            </w:tcBorders>
            <w:shd w:val="clear" w:color="auto" w:fill="auto"/>
            <w:noWrap/>
            <w:vAlign w:val="bottom"/>
            <w:hideMark/>
          </w:tcPr>
          <w:p w14:paraId="7C9B7ED6"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43,290 </w:t>
            </w:r>
          </w:p>
        </w:tc>
        <w:tc>
          <w:tcPr>
            <w:tcW w:w="608" w:type="pct"/>
            <w:tcBorders>
              <w:top w:val="nil"/>
              <w:left w:val="nil"/>
              <w:bottom w:val="nil"/>
              <w:right w:val="nil"/>
            </w:tcBorders>
            <w:shd w:val="clear" w:color="auto" w:fill="auto"/>
            <w:noWrap/>
            <w:vAlign w:val="bottom"/>
            <w:hideMark/>
          </w:tcPr>
          <w:p w14:paraId="745DD47F"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43,290 </w:t>
            </w:r>
          </w:p>
        </w:tc>
      </w:tr>
      <w:tr w:rsidR="00B23C90" w:rsidRPr="00B23C90" w14:paraId="065D1440" w14:textId="77777777" w:rsidTr="00AE2CFA">
        <w:trPr>
          <w:trHeight w:val="225"/>
        </w:trPr>
        <w:tc>
          <w:tcPr>
            <w:tcW w:w="1952" w:type="pct"/>
            <w:tcBorders>
              <w:top w:val="nil"/>
              <w:left w:val="nil"/>
              <w:bottom w:val="nil"/>
              <w:right w:val="nil"/>
            </w:tcBorders>
            <w:shd w:val="clear" w:color="auto" w:fill="auto"/>
            <w:noWrap/>
            <w:vAlign w:val="bottom"/>
            <w:hideMark/>
          </w:tcPr>
          <w:p w14:paraId="02DA9CDC" w14:textId="77777777" w:rsidR="00B23C90" w:rsidRPr="00B23C90" w:rsidRDefault="00B23C90" w:rsidP="00B23C90">
            <w:pPr>
              <w:spacing w:after="0" w:line="240" w:lineRule="auto"/>
              <w:ind w:firstLineChars="100" w:firstLine="160"/>
              <w:jc w:val="left"/>
              <w:rPr>
                <w:rFonts w:ascii="Arial" w:hAnsi="Arial" w:cs="Arial"/>
                <w:color w:val="000000"/>
                <w:sz w:val="16"/>
                <w:szCs w:val="16"/>
              </w:rPr>
            </w:pPr>
            <w:r w:rsidRPr="00B23C90">
              <w:rPr>
                <w:rFonts w:ascii="Arial" w:hAnsi="Arial" w:cs="Arial"/>
                <w:color w:val="000000"/>
                <w:sz w:val="16"/>
                <w:szCs w:val="16"/>
              </w:rPr>
              <w:t xml:space="preserve">Taxation refunds due </w:t>
            </w:r>
          </w:p>
        </w:tc>
        <w:tc>
          <w:tcPr>
            <w:tcW w:w="610" w:type="pct"/>
            <w:tcBorders>
              <w:top w:val="nil"/>
              <w:left w:val="nil"/>
              <w:bottom w:val="nil"/>
              <w:right w:val="nil"/>
            </w:tcBorders>
            <w:shd w:val="clear" w:color="auto" w:fill="auto"/>
            <w:noWrap/>
            <w:vAlign w:val="bottom"/>
            <w:hideMark/>
          </w:tcPr>
          <w:p w14:paraId="17C063C3"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1,216,301 </w:t>
            </w:r>
          </w:p>
        </w:tc>
        <w:tc>
          <w:tcPr>
            <w:tcW w:w="610" w:type="pct"/>
            <w:tcBorders>
              <w:top w:val="nil"/>
              <w:left w:val="nil"/>
              <w:bottom w:val="nil"/>
              <w:right w:val="nil"/>
            </w:tcBorders>
            <w:shd w:val="clear" w:color="000000" w:fill="E6E6E6"/>
            <w:noWrap/>
            <w:vAlign w:val="bottom"/>
            <w:hideMark/>
          </w:tcPr>
          <w:p w14:paraId="4AC00064"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1,216,301 </w:t>
            </w:r>
          </w:p>
        </w:tc>
        <w:tc>
          <w:tcPr>
            <w:tcW w:w="610" w:type="pct"/>
            <w:tcBorders>
              <w:top w:val="nil"/>
              <w:left w:val="nil"/>
              <w:bottom w:val="nil"/>
              <w:right w:val="nil"/>
            </w:tcBorders>
            <w:shd w:val="clear" w:color="auto" w:fill="auto"/>
            <w:noWrap/>
            <w:vAlign w:val="bottom"/>
            <w:hideMark/>
          </w:tcPr>
          <w:p w14:paraId="42DBD0EC"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1,216,301 </w:t>
            </w:r>
          </w:p>
        </w:tc>
        <w:tc>
          <w:tcPr>
            <w:tcW w:w="610" w:type="pct"/>
            <w:tcBorders>
              <w:top w:val="nil"/>
              <w:left w:val="nil"/>
              <w:bottom w:val="nil"/>
              <w:right w:val="nil"/>
            </w:tcBorders>
            <w:shd w:val="clear" w:color="auto" w:fill="auto"/>
            <w:noWrap/>
            <w:vAlign w:val="bottom"/>
            <w:hideMark/>
          </w:tcPr>
          <w:p w14:paraId="05EACA5A"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1,216,301 </w:t>
            </w:r>
          </w:p>
        </w:tc>
        <w:tc>
          <w:tcPr>
            <w:tcW w:w="608" w:type="pct"/>
            <w:tcBorders>
              <w:top w:val="nil"/>
              <w:left w:val="nil"/>
              <w:bottom w:val="nil"/>
              <w:right w:val="nil"/>
            </w:tcBorders>
            <w:shd w:val="clear" w:color="auto" w:fill="auto"/>
            <w:noWrap/>
            <w:vAlign w:val="bottom"/>
            <w:hideMark/>
          </w:tcPr>
          <w:p w14:paraId="1B617F4B"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1,216,301 </w:t>
            </w:r>
          </w:p>
        </w:tc>
      </w:tr>
      <w:tr w:rsidR="00B23C90" w:rsidRPr="00B23C90" w14:paraId="23969D0C" w14:textId="77777777" w:rsidTr="00AE2CFA">
        <w:trPr>
          <w:trHeight w:val="225"/>
        </w:trPr>
        <w:tc>
          <w:tcPr>
            <w:tcW w:w="1952" w:type="pct"/>
            <w:tcBorders>
              <w:top w:val="nil"/>
              <w:left w:val="nil"/>
              <w:bottom w:val="nil"/>
              <w:right w:val="nil"/>
            </w:tcBorders>
            <w:shd w:val="clear" w:color="auto" w:fill="auto"/>
            <w:noWrap/>
            <w:vAlign w:val="bottom"/>
            <w:hideMark/>
          </w:tcPr>
          <w:p w14:paraId="3BDE90F9" w14:textId="77777777" w:rsidR="00B23C90" w:rsidRPr="00B23C90" w:rsidRDefault="00B23C90" w:rsidP="00B23C90">
            <w:pPr>
              <w:spacing w:after="0" w:line="240" w:lineRule="auto"/>
              <w:ind w:firstLineChars="100" w:firstLine="160"/>
              <w:jc w:val="left"/>
              <w:rPr>
                <w:rFonts w:ascii="Arial" w:hAnsi="Arial" w:cs="Arial"/>
                <w:color w:val="000000"/>
                <w:sz w:val="16"/>
                <w:szCs w:val="16"/>
              </w:rPr>
            </w:pPr>
            <w:r w:rsidRPr="00B23C90">
              <w:rPr>
                <w:rFonts w:ascii="Arial" w:hAnsi="Arial" w:cs="Arial"/>
                <w:color w:val="000000"/>
                <w:sz w:val="16"/>
                <w:szCs w:val="16"/>
              </w:rPr>
              <w:t xml:space="preserve">Superannuation holding account </w:t>
            </w:r>
          </w:p>
        </w:tc>
        <w:tc>
          <w:tcPr>
            <w:tcW w:w="610" w:type="pct"/>
            <w:tcBorders>
              <w:top w:val="nil"/>
              <w:left w:val="nil"/>
              <w:bottom w:val="nil"/>
              <w:right w:val="nil"/>
            </w:tcBorders>
            <w:shd w:val="clear" w:color="auto" w:fill="auto"/>
            <w:noWrap/>
            <w:vAlign w:val="bottom"/>
            <w:hideMark/>
          </w:tcPr>
          <w:p w14:paraId="646C835C"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76,857 </w:t>
            </w:r>
          </w:p>
        </w:tc>
        <w:tc>
          <w:tcPr>
            <w:tcW w:w="610" w:type="pct"/>
            <w:tcBorders>
              <w:top w:val="nil"/>
              <w:left w:val="nil"/>
              <w:bottom w:val="nil"/>
              <w:right w:val="nil"/>
            </w:tcBorders>
            <w:shd w:val="clear" w:color="000000" w:fill="E6E6E6"/>
            <w:noWrap/>
            <w:vAlign w:val="bottom"/>
            <w:hideMark/>
          </w:tcPr>
          <w:p w14:paraId="31F857A2"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93,157 </w:t>
            </w:r>
          </w:p>
        </w:tc>
        <w:tc>
          <w:tcPr>
            <w:tcW w:w="610" w:type="pct"/>
            <w:tcBorders>
              <w:top w:val="nil"/>
              <w:left w:val="nil"/>
              <w:bottom w:val="nil"/>
              <w:right w:val="nil"/>
            </w:tcBorders>
            <w:shd w:val="clear" w:color="auto" w:fill="auto"/>
            <w:noWrap/>
            <w:vAlign w:val="bottom"/>
            <w:hideMark/>
          </w:tcPr>
          <w:p w14:paraId="1F46BB51"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108,557 </w:t>
            </w:r>
          </w:p>
        </w:tc>
        <w:tc>
          <w:tcPr>
            <w:tcW w:w="610" w:type="pct"/>
            <w:tcBorders>
              <w:top w:val="nil"/>
              <w:left w:val="nil"/>
              <w:bottom w:val="nil"/>
              <w:right w:val="nil"/>
            </w:tcBorders>
            <w:shd w:val="clear" w:color="auto" w:fill="auto"/>
            <w:noWrap/>
            <w:vAlign w:val="bottom"/>
            <w:hideMark/>
          </w:tcPr>
          <w:p w14:paraId="778CE79E"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120,257 </w:t>
            </w:r>
          </w:p>
        </w:tc>
        <w:tc>
          <w:tcPr>
            <w:tcW w:w="608" w:type="pct"/>
            <w:tcBorders>
              <w:top w:val="nil"/>
              <w:left w:val="nil"/>
              <w:bottom w:val="nil"/>
              <w:right w:val="nil"/>
            </w:tcBorders>
            <w:shd w:val="clear" w:color="auto" w:fill="auto"/>
            <w:noWrap/>
            <w:vAlign w:val="bottom"/>
            <w:hideMark/>
          </w:tcPr>
          <w:p w14:paraId="739E8664"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133,557 </w:t>
            </w:r>
          </w:p>
        </w:tc>
      </w:tr>
      <w:tr w:rsidR="00B23C90" w:rsidRPr="00B23C90" w14:paraId="03FE2C6F" w14:textId="77777777" w:rsidTr="00AE2CFA">
        <w:trPr>
          <w:trHeight w:val="225"/>
        </w:trPr>
        <w:tc>
          <w:tcPr>
            <w:tcW w:w="1952" w:type="pct"/>
            <w:tcBorders>
              <w:top w:val="nil"/>
              <w:left w:val="nil"/>
              <w:bottom w:val="nil"/>
              <w:right w:val="nil"/>
            </w:tcBorders>
            <w:shd w:val="clear" w:color="auto" w:fill="auto"/>
            <w:noWrap/>
            <w:vAlign w:val="bottom"/>
            <w:hideMark/>
          </w:tcPr>
          <w:p w14:paraId="64138C6E" w14:textId="77777777" w:rsidR="00B23C90" w:rsidRPr="00B23C90" w:rsidRDefault="00B23C90" w:rsidP="00B23C90">
            <w:pPr>
              <w:spacing w:after="0" w:line="240" w:lineRule="auto"/>
              <w:ind w:firstLineChars="100" w:firstLine="160"/>
              <w:jc w:val="left"/>
              <w:rPr>
                <w:rFonts w:ascii="Arial" w:hAnsi="Arial" w:cs="Arial"/>
                <w:color w:val="000000"/>
                <w:sz w:val="16"/>
                <w:szCs w:val="16"/>
              </w:rPr>
            </w:pPr>
            <w:r w:rsidRPr="00B23C90">
              <w:rPr>
                <w:rFonts w:ascii="Arial" w:hAnsi="Arial" w:cs="Arial"/>
                <w:color w:val="000000"/>
                <w:sz w:val="16"/>
                <w:szCs w:val="16"/>
              </w:rPr>
              <w:t>Other payables</w:t>
            </w:r>
          </w:p>
        </w:tc>
        <w:tc>
          <w:tcPr>
            <w:tcW w:w="610" w:type="pct"/>
            <w:tcBorders>
              <w:top w:val="nil"/>
              <w:left w:val="nil"/>
              <w:bottom w:val="nil"/>
              <w:right w:val="nil"/>
            </w:tcBorders>
            <w:shd w:val="clear" w:color="auto" w:fill="auto"/>
            <w:noWrap/>
            <w:vAlign w:val="bottom"/>
            <w:hideMark/>
          </w:tcPr>
          <w:p w14:paraId="5CFF4534"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2,815 </w:t>
            </w:r>
          </w:p>
        </w:tc>
        <w:tc>
          <w:tcPr>
            <w:tcW w:w="610" w:type="pct"/>
            <w:tcBorders>
              <w:top w:val="nil"/>
              <w:left w:val="nil"/>
              <w:bottom w:val="nil"/>
              <w:right w:val="nil"/>
            </w:tcBorders>
            <w:shd w:val="clear" w:color="000000" w:fill="E6E6E6"/>
            <w:noWrap/>
            <w:vAlign w:val="bottom"/>
            <w:hideMark/>
          </w:tcPr>
          <w:p w14:paraId="480ED5A6"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2,815 </w:t>
            </w:r>
          </w:p>
        </w:tc>
        <w:tc>
          <w:tcPr>
            <w:tcW w:w="610" w:type="pct"/>
            <w:tcBorders>
              <w:top w:val="nil"/>
              <w:left w:val="nil"/>
              <w:bottom w:val="nil"/>
              <w:right w:val="nil"/>
            </w:tcBorders>
            <w:shd w:val="clear" w:color="auto" w:fill="auto"/>
            <w:noWrap/>
            <w:vAlign w:val="bottom"/>
            <w:hideMark/>
          </w:tcPr>
          <w:p w14:paraId="7C272182"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2,815 </w:t>
            </w:r>
          </w:p>
        </w:tc>
        <w:tc>
          <w:tcPr>
            <w:tcW w:w="610" w:type="pct"/>
            <w:tcBorders>
              <w:top w:val="nil"/>
              <w:left w:val="nil"/>
              <w:bottom w:val="nil"/>
              <w:right w:val="nil"/>
            </w:tcBorders>
            <w:shd w:val="clear" w:color="auto" w:fill="auto"/>
            <w:noWrap/>
            <w:vAlign w:val="bottom"/>
            <w:hideMark/>
          </w:tcPr>
          <w:p w14:paraId="043D8120"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2,815 </w:t>
            </w:r>
          </w:p>
        </w:tc>
        <w:tc>
          <w:tcPr>
            <w:tcW w:w="608" w:type="pct"/>
            <w:tcBorders>
              <w:top w:val="nil"/>
              <w:left w:val="nil"/>
              <w:bottom w:val="nil"/>
              <w:right w:val="nil"/>
            </w:tcBorders>
            <w:shd w:val="clear" w:color="auto" w:fill="auto"/>
            <w:noWrap/>
            <w:vAlign w:val="bottom"/>
            <w:hideMark/>
          </w:tcPr>
          <w:p w14:paraId="468F56B5"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2,815 </w:t>
            </w:r>
          </w:p>
        </w:tc>
      </w:tr>
      <w:tr w:rsidR="00B23C90" w:rsidRPr="00B23C90" w14:paraId="181F4F9D" w14:textId="77777777" w:rsidTr="00AE2CFA">
        <w:trPr>
          <w:trHeight w:val="210"/>
        </w:trPr>
        <w:tc>
          <w:tcPr>
            <w:tcW w:w="1952" w:type="pct"/>
            <w:tcBorders>
              <w:top w:val="nil"/>
              <w:left w:val="nil"/>
              <w:bottom w:val="nil"/>
              <w:right w:val="nil"/>
            </w:tcBorders>
            <w:shd w:val="clear" w:color="auto" w:fill="auto"/>
            <w:noWrap/>
            <w:vAlign w:val="bottom"/>
            <w:hideMark/>
          </w:tcPr>
          <w:p w14:paraId="48FB4729" w14:textId="77777777" w:rsidR="00B23C90" w:rsidRPr="00B23C90" w:rsidRDefault="00B23C90" w:rsidP="00B23C90">
            <w:pPr>
              <w:spacing w:after="0" w:line="240" w:lineRule="auto"/>
              <w:jc w:val="left"/>
              <w:rPr>
                <w:rFonts w:ascii="Arial" w:hAnsi="Arial" w:cs="Arial"/>
                <w:b/>
                <w:bCs/>
                <w:i/>
                <w:iCs/>
                <w:color w:val="000000"/>
                <w:sz w:val="16"/>
                <w:szCs w:val="16"/>
              </w:rPr>
            </w:pPr>
            <w:r w:rsidRPr="00B23C90">
              <w:rPr>
                <w:rFonts w:ascii="Arial" w:hAnsi="Arial" w:cs="Arial"/>
                <w:b/>
                <w:bCs/>
                <w:i/>
                <w:iCs/>
                <w:color w:val="000000"/>
                <w:sz w:val="16"/>
                <w:szCs w:val="16"/>
              </w:rPr>
              <w:t>Total payables</w:t>
            </w:r>
          </w:p>
        </w:tc>
        <w:tc>
          <w:tcPr>
            <w:tcW w:w="610" w:type="pct"/>
            <w:tcBorders>
              <w:top w:val="single" w:sz="4" w:space="0" w:color="000000"/>
              <w:left w:val="nil"/>
              <w:bottom w:val="single" w:sz="4" w:space="0" w:color="000000"/>
              <w:right w:val="nil"/>
            </w:tcBorders>
            <w:shd w:val="clear" w:color="auto" w:fill="auto"/>
            <w:noWrap/>
            <w:vAlign w:val="bottom"/>
            <w:hideMark/>
          </w:tcPr>
          <w:p w14:paraId="6AE5C982"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1,392,756 </w:t>
            </w:r>
          </w:p>
        </w:tc>
        <w:tc>
          <w:tcPr>
            <w:tcW w:w="610" w:type="pct"/>
            <w:tcBorders>
              <w:top w:val="single" w:sz="4" w:space="0" w:color="000000"/>
              <w:left w:val="nil"/>
              <w:bottom w:val="single" w:sz="4" w:space="0" w:color="000000"/>
              <w:right w:val="nil"/>
            </w:tcBorders>
            <w:shd w:val="clear" w:color="000000" w:fill="E6E6E6"/>
            <w:noWrap/>
            <w:vAlign w:val="bottom"/>
            <w:hideMark/>
          </w:tcPr>
          <w:p w14:paraId="0C70635C"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1,409,056 </w:t>
            </w:r>
          </w:p>
        </w:tc>
        <w:tc>
          <w:tcPr>
            <w:tcW w:w="610" w:type="pct"/>
            <w:tcBorders>
              <w:top w:val="single" w:sz="4" w:space="0" w:color="000000"/>
              <w:left w:val="nil"/>
              <w:bottom w:val="single" w:sz="4" w:space="0" w:color="000000"/>
              <w:right w:val="nil"/>
            </w:tcBorders>
            <w:shd w:val="clear" w:color="auto" w:fill="auto"/>
            <w:noWrap/>
            <w:vAlign w:val="bottom"/>
            <w:hideMark/>
          </w:tcPr>
          <w:p w14:paraId="4EA07FE3"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1,424,456 </w:t>
            </w:r>
          </w:p>
        </w:tc>
        <w:tc>
          <w:tcPr>
            <w:tcW w:w="610" w:type="pct"/>
            <w:tcBorders>
              <w:top w:val="single" w:sz="4" w:space="0" w:color="000000"/>
              <w:left w:val="nil"/>
              <w:bottom w:val="single" w:sz="4" w:space="0" w:color="000000"/>
              <w:right w:val="nil"/>
            </w:tcBorders>
            <w:shd w:val="clear" w:color="auto" w:fill="auto"/>
            <w:noWrap/>
            <w:vAlign w:val="bottom"/>
            <w:hideMark/>
          </w:tcPr>
          <w:p w14:paraId="7E56FB88"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1,436,156 </w:t>
            </w:r>
          </w:p>
        </w:tc>
        <w:tc>
          <w:tcPr>
            <w:tcW w:w="608" w:type="pct"/>
            <w:tcBorders>
              <w:top w:val="single" w:sz="4" w:space="0" w:color="000000"/>
              <w:left w:val="nil"/>
              <w:bottom w:val="single" w:sz="4" w:space="0" w:color="000000"/>
              <w:right w:val="nil"/>
            </w:tcBorders>
            <w:shd w:val="clear" w:color="auto" w:fill="auto"/>
            <w:noWrap/>
            <w:vAlign w:val="bottom"/>
            <w:hideMark/>
          </w:tcPr>
          <w:p w14:paraId="69FC88F7"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1,449,456 </w:t>
            </w:r>
          </w:p>
        </w:tc>
      </w:tr>
    </w:tbl>
    <w:p w14:paraId="0C565E32" w14:textId="39921D2C" w:rsidR="00BA55B0" w:rsidRPr="00BA55B0" w:rsidRDefault="00BA55B0" w:rsidP="00BA55B0">
      <w:pPr>
        <w:pStyle w:val="TableGraphic"/>
        <w:rPr>
          <w:lang w:val="x-none" w:eastAsia="x-none"/>
        </w:rPr>
      </w:pPr>
    </w:p>
    <w:p w14:paraId="360879E1" w14:textId="48D06ED6" w:rsidR="00993EA1" w:rsidRPr="00442DC4" w:rsidRDefault="00993EA1" w:rsidP="009A5F36">
      <w:pPr>
        <w:pStyle w:val="TableGraphic"/>
        <w:rPr>
          <w:rFonts w:ascii="Arial" w:hAnsi="Arial" w:cs="Arial"/>
          <w:sz w:val="16"/>
          <w:szCs w:val="16"/>
        </w:rPr>
      </w:pPr>
    </w:p>
    <w:p w14:paraId="5AB842D5" w14:textId="7F38F50F" w:rsidR="00003EA1" w:rsidRDefault="00003EA1" w:rsidP="00146B5E">
      <w:pPr>
        <w:pStyle w:val="TableHeadingcontinued"/>
      </w:pPr>
    </w:p>
    <w:p w14:paraId="471E412D" w14:textId="28F4CAA0" w:rsidR="00B23C90" w:rsidRDefault="00B23C90" w:rsidP="00B23C90">
      <w:pPr>
        <w:pStyle w:val="TableGraphic"/>
      </w:pPr>
    </w:p>
    <w:p w14:paraId="126E1BB8" w14:textId="77777777" w:rsidR="00B23C90" w:rsidRDefault="00B23C90" w:rsidP="00B23C90">
      <w:pPr>
        <w:pStyle w:val="TableGraphic"/>
        <w:rPr>
          <w:rFonts w:ascii="Arial" w:hAnsi="Arial" w:cs="Arial"/>
          <w:sz w:val="16"/>
          <w:szCs w:val="16"/>
        </w:rPr>
      </w:pPr>
    </w:p>
    <w:p w14:paraId="755D4CBB" w14:textId="77777777" w:rsidR="00976583" w:rsidRDefault="00976583">
      <w:pPr>
        <w:spacing w:after="0" w:line="240" w:lineRule="auto"/>
        <w:jc w:val="left"/>
        <w:rPr>
          <w:rFonts w:ascii="Arial" w:hAnsi="Arial" w:cs="Arial"/>
          <w:sz w:val="16"/>
          <w:szCs w:val="16"/>
        </w:rPr>
      </w:pPr>
      <w:r>
        <w:rPr>
          <w:rFonts w:ascii="Arial" w:hAnsi="Arial" w:cs="Arial"/>
          <w:sz w:val="16"/>
          <w:szCs w:val="16"/>
        </w:rPr>
        <w:br w:type="page"/>
      </w:r>
    </w:p>
    <w:p w14:paraId="05A83E76" w14:textId="5DC59220" w:rsidR="00B23C90" w:rsidRDefault="002F36CC" w:rsidP="00B23C90">
      <w:pPr>
        <w:pStyle w:val="TableGraphic"/>
        <w:rPr>
          <w:rFonts w:ascii="Times New Roman" w:hAnsi="Times New Roman"/>
        </w:rPr>
      </w:pPr>
      <w:r w:rsidRPr="002F36CC">
        <w:rPr>
          <w:rFonts w:ascii="Arial" w:hAnsi="Arial" w:cs="Arial"/>
          <w:b/>
          <w:bCs/>
          <w:noProof/>
        </w:rPr>
        <mc:AlternateContent>
          <mc:Choice Requires="wps">
            <w:drawing>
              <wp:anchor distT="45720" distB="45720" distL="114300" distR="114300" simplePos="0" relativeHeight="251663360" behindDoc="0" locked="0" layoutInCell="1" allowOverlap="1" wp14:anchorId="05D3A176" wp14:editId="5E19EDDE">
                <wp:simplePos x="0" y="0"/>
                <wp:positionH relativeFrom="leftMargin">
                  <wp:posOffset>867231</wp:posOffset>
                </wp:positionH>
                <wp:positionV relativeFrom="paragraph">
                  <wp:posOffset>2185670</wp:posOffset>
                </wp:positionV>
                <wp:extent cx="517525" cy="4572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 cy="457200"/>
                        </a:xfrm>
                        <a:prstGeom prst="rect">
                          <a:avLst/>
                        </a:prstGeom>
                        <a:solidFill>
                          <a:srgbClr val="FFFFFF"/>
                        </a:solidFill>
                        <a:ln w="9525">
                          <a:noFill/>
                          <a:miter lim="800000"/>
                          <a:headEnd/>
                          <a:tailEnd/>
                        </a:ln>
                      </wps:spPr>
                      <wps:txbx>
                        <w:txbxContent>
                          <w:p w14:paraId="5F0040F4" w14:textId="76BDD890" w:rsidR="00DC2E70" w:rsidRPr="002F36CC" w:rsidRDefault="00DC2E70">
                            <w:pPr>
                              <w:rPr>
                                <w:rFonts w:ascii="Arial" w:hAnsi="Arial" w:cs="Arial"/>
                              </w:rPr>
                            </w:pPr>
                            <w:r>
                              <w:rPr>
                                <w:rFonts w:ascii="Arial" w:hAnsi="Arial" w:cs="Arial"/>
                              </w:rPr>
                              <w:t>235</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3A176" id="_x0000_s1028" type="#_x0000_t202" style="position:absolute;left:0;text-align:left;margin-left:68.3pt;margin-top:172.1pt;width:40.75pt;height:36pt;z-index:25166336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" stroked="f">
                <v:textbox style="layout-flow:vertical">
                  <w:txbxContent>
                    <w:p w14:paraId="5F0040F4" w14:textId="76BDD890" w:rsidR="00DC2E70" w:rsidRPr="002F36CC" w:rsidRDefault="00DC2E70">
                      <w:pPr>
                        <w:rPr>
                          <w:rFonts w:ascii="Arial" w:hAnsi="Arial" w:cs="Arial"/>
                        </w:rPr>
                      </w:pPr>
                      <w:r>
                        <w:rPr>
                          <w:rFonts w:ascii="Arial" w:hAnsi="Arial" w:cs="Arial"/>
                        </w:rPr>
                        <w:t>235</w:t>
                      </w:r>
                    </w:p>
                  </w:txbxContent>
                </v:textbox>
                <w10:wrap type="square" anchorx="margin"/>
              </v:shape>
            </w:pict>
          </mc:Fallback>
        </mc:AlternateContent>
      </w:r>
      <w:r w:rsidR="00B23C90" w:rsidRPr="00BA55B0">
        <w:rPr>
          <w:rFonts w:ascii="Arial" w:hAnsi="Arial" w:cs="Arial"/>
          <w:b/>
          <w:bCs/>
        </w:rPr>
        <w:t>Table 3.8: Schedule of budgeted assets and liabilities administered on behalf of Government (as at 30 June</w:t>
      </w:r>
      <w:r w:rsidR="00B23C90">
        <w:rPr>
          <w:rFonts w:ascii="Arial" w:hAnsi="Arial" w:cs="Arial"/>
          <w:b/>
          <w:bCs/>
        </w:rPr>
        <w:t>)</w:t>
      </w:r>
      <w:r w:rsidR="00B23C90">
        <w:rPr>
          <w:rFonts w:ascii="Times New Roman" w:hAnsi="Times New Roman"/>
        </w:rPr>
        <w:t xml:space="preserve"> </w:t>
      </w:r>
      <w:r w:rsidR="00B23C90" w:rsidRPr="00B23C90">
        <w:rPr>
          <w:rFonts w:ascii="Arial" w:hAnsi="Arial" w:cs="Arial"/>
          <w:b/>
          <w:bCs/>
        </w:rPr>
        <w:t>(continued)</w:t>
      </w:r>
    </w:p>
    <w:tbl>
      <w:tblPr>
        <w:tblW w:w="5000" w:type="pct"/>
        <w:tblCellMar>
          <w:left w:w="0" w:type="dxa"/>
          <w:right w:w="28" w:type="dxa"/>
        </w:tblCellMar>
        <w:tblLook w:val="04A0" w:firstRow="1" w:lastRow="0" w:firstColumn="1" w:lastColumn="0" w:noHBand="0" w:noVBand="1"/>
      </w:tblPr>
      <w:tblGrid>
        <w:gridCol w:w="5690"/>
        <w:gridCol w:w="1244"/>
        <w:gridCol w:w="1243"/>
        <w:gridCol w:w="1243"/>
        <w:gridCol w:w="1243"/>
        <w:gridCol w:w="1243"/>
      </w:tblGrid>
      <w:tr w:rsidR="00B23C90" w:rsidRPr="00B23C90" w14:paraId="6FA04D1C" w14:textId="77777777" w:rsidTr="00B23C90">
        <w:trPr>
          <w:trHeight w:val="900"/>
        </w:trPr>
        <w:tc>
          <w:tcPr>
            <w:tcW w:w="2388" w:type="pct"/>
            <w:tcBorders>
              <w:top w:val="single" w:sz="4" w:space="0" w:color="auto"/>
              <w:left w:val="nil"/>
              <w:bottom w:val="nil"/>
              <w:right w:val="nil"/>
            </w:tcBorders>
            <w:shd w:val="clear" w:color="auto" w:fill="auto"/>
            <w:noWrap/>
            <w:hideMark/>
          </w:tcPr>
          <w:p w14:paraId="44D3D61D" w14:textId="4415ADAE" w:rsidR="00B23C90" w:rsidRPr="00B23C90" w:rsidRDefault="00B23C90" w:rsidP="00B23C90">
            <w:pPr>
              <w:spacing w:after="0" w:line="240" w:lineRule="auto"/>
              <w:jc w:val="left"/>
              <w:rPr>
                <w:rFonts w:ascii="Arial" w:hAnsi="Arial" w:cs="Arial"/>
                <w:b/>
                <w:bCs/>
                <w:sz w:val="16"/>
                <w:szCs w:val="16"/>
              </w:rPr>
            </w:pPr>
            <w:r w:rsidRPr="00B23C90">
              <w:rPr>
                <w:rFonts w:ascii="Arial" w:hAnsi="Arial" w:cs="Arial"/>
                <w:b/>
                <w:bCs/>
                <w:sz w:val="16"/>
                <w:szCs w:val="16"/>
              </w:rPr>
              <w:t> </w:t>
            </w:r>
          </w:p>
        </w:tc>
        <w:tc>
          <w:tcPr>
            <w:tcW w:w="522" w:type="pct"/>
            <w:tcBorders>
              <w:top w:val="single" w:sz="4" w:space="0" w:color="auto"/>
              <w:left w:val="nil"/>
              <w:bottom w:val="single" w:sz="4" w:space="0" w:color="auto"/>
              <w:right w:val="nil"/>
            </w:tcBorders>
            <w:shd w:val="clear" w:color="auto" w:fill="auto"/>
            <w:hideMark/>
          </w:tcPr>
          <w:p w14:paraId="0DC9DCF9" w14:textId="77777777" w:rsidR="00B23C90" w:rsidRPr="00B23C90" w:rsidRDefault="00B23C90" w:rsidP="00B23C90">
            <w:pPr>
              <w:spacing w:after="0" w:line="240" w:lineRule="auto"/>
              <w:jc w:val="right"/>
              <w:rPr>
                <w:rFonts w:ascii="Arial" w:hAnsi="Arial" w:cs="Arial"/>
                <w:sz w:val="16"/>
                <w:szCs w:val="16"/>
              </w:rPr>
            </w:pPr>
            <w:r w:rsidRPr="00B23C90">
              <w:rPr>
                <w:rFonts w:ascii="Arial" w:hAnsi="Arial" w:cs="Arial"/>
                <w:sz w:val="16"/>
                <w:szCs w:val="16"/>
              </w:rPr>
              <w:t>2020-21 Estimated actual</w:t>
            </w:r>
            <w:r w:rsidRPr="00B23C90">
              <w:rPr>
                <w:rFonts w:ascii="Arial" w:hAnsi="Arial" w:cs="Arial"/>
                <w:sz w:val="16"/>
                <w:szCs w:val="16"/>
              </w:rPr>
              <w:br/>
              <w:t>$'000</w:t>
            </w:r>
          </w:p>
        </w:tc>
        <w:tc>
          <w:tcPr>
            <w:tcW w:w="522" w:type="pct"/>
            <w:tcBorders>
              <w:top w:val="single" w:sz="4" w:space="0" w:color="auto"/>
              <w:left w:val="nil"/>
              <w:bottom w:val="single" w:sz="4" w:space="0" w:color="auto"/>
              <w:right w:val="nil"/>
            </w:tcBorders>
            <w:shd w:val="clear" w:color="000000" w:fill="E6E6E6"/>
            <w:hideMark/>
          </w:tcPr>
          <w:p w14:paraId="142EE60C" w14:textId="77777777" w:rsidR="00B23C90" w:rsidRPr="00B23C90" w:rsidRDefault="00B23C90" w:rsidP="00B23C90">
            <w:pPr>
              <w:spacing w:after="0" w:line="240" w:lineRule="auto"/>
              <w:jc w:val="right"/>
              <w:rPr>
                <w:rFonts w:ascii="Arial" w:hAnsi="Arial" w:cs="Arial"/>
                <w:sz w:val="16"/>
                <w:szCs w:val="16"/>
              </w:rPr>
            </w:pPr>
            <w:r w:rsidRPr="00B23C90">
              <w:rPr>
                <w:rFonts w:ascii="Arial" w:hAnsi="Arial" w:cs="Arial"/>
                <w:sz w:val="16"/>
                <w:szCs w:val="16"/>
              </w:rPr>
              <w:t>2021-22</w:t>
            </w:r>
            <w:r w:rsidRPr="00B23C90">
              <w:rPr>
                <w:rFonts w:ascii="Arial" w:hAnsi="Arial" w:cs="Arial"/>
                <w:sz w:val="16"/>
                <w:szCs w:val="16"/>
              </w:rPr>
              <w:br/>
              <w:t>Budget</w:t>
            </w:r>
            <w:r w:rsidRPr="00B23C90">
              <w:rPr>
                <w:rFonts w:ascii="Arial" w:hAnsi="Arial" w:cs="Arial"/>
                <w:sz w:val="16"/>
                <w:szCs w:val="16"/>
              </w:rPr>
              <w:br/>
            </w:r>
            <w:r w:rsidRPr="00B23C90">
              <w:rPr>
                <w:rFonts w:ascii="Arial" w:hAnsi="Arial" w:cs="Arial"/>
                <w:sz w:val="16"/>
                <w:szCs w:val="16"/>
              </w:rPr>
              <w:br/>
              <w:t>$'000</w:t>
            </w:r>
          </w:p>
        </w:tc>
        <w:tc>
          <w:tcPr>
            <w:tcW w:w="522" w:type="pct"/>
            <w:tcBorders>
              <w:top w:val="single" w:sz="4" w:space="0" w:color="auto"/>
              <w:left w:val="nil"/>
              <w:bottom w:val="single" w:sz="4" w:space="0" w:color="auto"/>
              <w:right w:val="nil"/>
            </w:tcBorders>
            <w:shd w:val="clear" w:color="auto" w:fill="auto"/>
            <w:hideMark/>
          </w:tcPr>
          <w:p w14:paraId="663C0691" w14:textId="77777777" w:rsidR="00B23C90" w:rsidRPr="00B23C90" w:rsidRDefault="00B23C90" w:rsidP="00B23C90">
            <w:pPr>
              <w:spacing w:after="0" w:line="240" w:lineRule="auto"/>
              <w:jc w:val="right"/>
              <w:rPr>
                <w:rFonts w:ascii="Arial" w:hAnsi="Arial" w:cs="Arial"/>
                <w:sz w:val="16"/>
                <w:szCs w:val="16"/>
              </w:rPr>
            </w:pPr>
            <w:r w:rsidRPr="00B23C90">
              <w:rPr>
                <w:rFonts w:ascii="Arial" w:hAnsi="Arial" w:cs="Arial"/>
                <w:sz w:val="16"/>
                <w:szCs w:val="16"/>
              </w:rPr>
              <w:t>2022-23 Forward estimate</w:t>
            </w:r>
            <w:r w:rsidRPr="00B23C90">
              <w:rPr>
                <w:rFonts w:ascii="Arial" w:hAnsi="Arial" w:cs="Arial"/>
                <w:sz w:val="16"/>
                <w:szCs w:val="16"/>
              </w:rPr>
              <w:br/>
              <w:t>$'000</w:t>
            </w:r>
          </w:p>
        </w:tc>
        <w:tc>
          <w:tcPr>
            <w:tcW w:w="522" w:type="pct"/>
            <w:tcBorders>
              <w:top w:val="single" w:sz="4" w:space="0" w:color="auto"/>
              <w:left w:val="nil"/>
              <w:bottom w:val="single" w:sz="4" w:space="0" w:color="auto"/>
              <w:right w:val="nil"/>
            </w:tcBorders>
            <w:shd w:val="clear" w:color="auto" w:fill="auto"/>
            <w:hideMark/>
          </w:tcPr>
          <w:p w14:paraId="27D4C8F6" w14:textId="77777777" w:rsidR="00B23C90" w:rsidRPr="00B23C90" w:rsidRDefault="00B23C90" w:rsidP="00B23C90">
            <w:pPr>
              <w:spacing w:after="0" w:line="240" w:lineRule="auto"/>
              <w:jc w:val="right"/>
              <w:rPr>
                <w:rFonts w:ascii="Arial" w:hAnsi="Arial" w:cs="Arial"/>
                <w:sz w:val="16"/>
                <w:szCs w:val="16"/>
              </w:rPr>
            </w:pPr>
            <w:r w:rsidRPr="00B23C90">
              <w:rPr>
                <w:rFonts w:ascii="Arial" w:hAnsi="Arial" w:cs="Arial"/>
                <w:sz w:val="16"/>
                <w:szCs w:val="16"/>
              </w:rPr>
              <w:t>2023-24 Forward estimate</w:t>
            </w:r>
            <w:r w:rsidRPr="00B23C90">
              <w:rPr>
                <w:rFonts w:ascii="Arial" w:hAnsi="Arial" w:cs="Arial"/>
                <w:sz w:val="16"/>
                <w:szCs w:val="16"/>
              </w:rPr>
              <w:br/>
              <w:t>$'000</w:t>
            </w:r>
          </w:p>
        </w:tc>
        <w:tc>
          <w:tcPr>
            <w:tcW w:w="522" w:type="pct"/>
            <w:tcBorders>
              <w:top w:val="single" w:sz="4" w:space="0" w:color="auto"/>
              <w:left w:val="nil"/>
              <w:bottom w:val="single" w:sz="4" w:space="0" w:color="auto"/>
              <w:right w:val="nil"/>
            </w:tcBorders>
            <w:shd w:val="clear" w:color="auto" w:fill="auto"/>
            <w:hideMark/>
          </w:tcPr>
          <w:p w14:paraId="292E4881" w14:textId="77777777" w:rsidR="00B23C90" w:rsidRPr="00B23C90" w:rsidRDefault="00B23C90" w:rsidP="00B23C90">
            <w:pPr>
              <w:spacing w:after="0" w:line="240" w:lineRule="auto"/>
              <w:jc w:val="right"/>
              <w:rPr>
                <w:rFonts w:ascii="Arial" w:hAnsi="Arial" w:cs="Arial"/>
                <w:sz w:val="16"/>
                <w:szCs w:val="16"/>
              </w:rPr>
            </w:pPr>
            <w:r w:rsidRPr="00B23C90">
              <w:rPr>
                <w:rFonts w:ascii="Arial" w:hAnsi="Arial" w:cs="Arial"/>
                <w:sz w:val="16"/>
                <w:szCs w:val="16"/>
              </w:rPr>
              <w:t>2024-25</w:t>
            </w:r>
            <w:r w:rsidRPr="00B23C90">
              <w:rPr>
                <w:rFonts w:ascii="Arial" w:hAnsi="Arial" w:cs="Arial"/>
                <w:sz w:val="16"/>
                <w:szCs w:val="16"/>
              </w:rPr>
              <w:br/>
              <w:t>Forward estimate</w:t>
            </w:r>
            <w:r w:rsidRPr="00B23C90">
              <w:rPr>
                <w:rFonts w:ascii="Arial" w:hAnsi="Arial" w:cs="Arial"/>
                <w:sz w:val="16"/>
                <w:szCs w:val="16"/>
              </w:rPr>
              <w:br/>
              <w:t>$'000</w:t>
            </w:r>
          </w:p>
        </w:tc>
      </w:tr>
      <w:tr w:rsidR="00B23C90" w:rsidRPr="00B23C90" w14:paraId="3DBC0D66" w14:textId="77777777" w:rsidTr="00B23C90">
        <w:trPr>
          <w:trHeight w:val="225"/>
        </w:trPr>
        <w:tc>
          <w:tcPr>
            <w:tcW w:w="2388" w:type="pct"/>
            <w:tcBorders>
              <w:top w:val="nil"/>
              <w:left w:val="nil"/>
              <w:bottom w:val="nil"/>
              <w:right w:val="nil"/>
            </w:tcBorders>
            <w:shd w:val="clear" w:color="auto" w:fill="auto"/>
            <w:noWrap/>
            <w:vAlign w:val="bottom"/>
            <w:hideMark/>
          </w:tcPr>
          <w:p w14:paraId="73BB199D" w14:textId="5E85349A" w:rsidR="00B23C90" w:rsidRPr="00B23C90" w:rsidRDefault="00B23C90" w:rsidP="00B23C90">
            <w:pPr>
              <w:spacing w:after="0" w:line="240" w:lineRule="auto"/>
              <w:jc w:val="left"/>
              <w:rPr>
                <w:rFonts w:ascii="Arial" w:hAnsi="Arial" w:cs="Arial"/>
                <w:b/>
                <w:bCs/>
                <w:color w:val="000000"/>
                <w:sz w:val="16"/>
                <w:szCs w:val="16"/>
              </w:rPr>
            </w:pPr>
            <w:r w:rsidRPr="00B23C90">
              <w:rPr>
                <w:rFonts w:ascii="Arial" w:hAnsi="Arial" w:cs="Arial"/>
                <w:b/>
                <w:bCs/>
                <w:color w:val="000000"/>
                <w:sz w:val="16"/>
                <w:szCs w:val="16"/>
              </w:rPr>
              <w:t>Provisions</w:t>
            </w:r>
          </w:p>
        </w:tc>
        <w:tc>
          <w:tcPr>
            <w:tcW w:w="522" w:type="pct"/>
            <w:tcBorders>
              <w:top w:val="nil"/>
              <w:left w:val="nil"/>
              <w:bottom w:val="nil"/>
              <w:right w:val="nil"/>
            </w:tcBorders>
            <w:shd w:val="clear" w:color="auto" w:fill="auto"/>
            <w:noWrap/>
            <w:vAlign w:val="bottom"/>
            <w:hideMark/>
          </w:tcPr>
          <w:p w14:paraId="6BD29258" w14:textId="77777777" w:rsidR="00B23C90" w:rsidRPr="00B23C90" w:rsidRDefault="00B23C90" w:rsidP="00B23C90">
            <w:pPr>
              <w:spacing w:after="0" w:line="240" w:lineRule="auto"/>
              <w:jc w:val="left"/>
              <w:rPr>
                <w:rFonts w:ascii="Arial" w:hAnsi="Arial" w:cs="Arial"/>
                <w:b/>
                <w:bCs/>
                <w:color w:val="000000"/>
                <w:sz w:val="16"/>
                <w:szCs w:val="16"/>
              </w:rPr>
            </w:pPr>
          </w:p>
        </w:tc>
        <w:tc>
          <w:tcPr>
            <w:tcW w:w="522" w:type="pct"/>
            <w:tcBorders>
              <w:top w:val="nil"/>
              <w:left w:val="nil"/>
              <w:bottom w:val="nil"/>
              <w:right w:val="nil"/>
            </w:tcBorders>
            <w:shd w:val="clear" w:color="000000" w:fill="E6E6E6"/>
            <w:noWrap/>
            <w:vAlign w:val="bottom"/>
            <w:hideMark/>
          </w:tcPr>
          <w:p w14:paraId="084532FB" w14:textId="77777777" w:rsidR="00B23C90" w:rsidRPr="00B23C90" w:rsidRDefault="00B23C90" w:rsidP="00B23C90">
            <w:pPr>
              <w:spacing w:after="0" w:line="240" w:lineRule="auto"/>
              <w:jc w:val="left"/>
              <w:rPr>
                <w:rFonts w:ascii="Arial" w:hAnsi="Arial" w:cs="Arial"/>
                <w:color w:val="000000"/>
                <w:sz w:val="16"/>
                <w:szCs w:val="16"/>
              </w:rPr>
            </w:pPr>
            <w:r w:rsidRPr="00B23C90">
              <w:rPr>
                <w:rFonts w:ascii="Arial" w:hAnsi="Arial" w:cs="Arial"/>
                <w:color w:val="000000"/>
                <w:sz w:val="16"/>
                <w:szCs w:val="16"/>
              </w:rPr>
              <w:t> </w:t>
            </w:r>
          </w:p>
        </w:tc>
        <w:tc>
          <w:tcPr>
            <w:tcW w:w="522" w:type="pct"/>
            <w:tcBorders>
              <w:top w:val="nil"/>
              <w:left w:val="nil"/>
              <w:bottom w:val="nil"/>
              <w:right w:val="nil"/>
            </w:tcBorders>
            <w:shd w:val="clear" w:color="auto" w:fill="auto"/>
            <w:noWrap/>
            <w:vAlign w:val="bottom"/>
            <w:hideMark/>
          </w:tcPr>
          <w:p w14:paraId="61C18825" w14:textId="77777777" w:rsidR="00B23C90" w:rsidRPr="00B23C90" w:rsidRDefault="00B23C90" w:rsidP="00B23C90">
            <w:pPr>
              <w:spacing w:after="0" w:line="240" w:lineRule="auto"/>
              <w:jc w:val="left"/>
              <w:rPr>
                <w:rFonts w:ascii="Arial" w:hAnsi="Arial" w:cs="Arial"/>
                <w:color w:val="000000"/>
                <w:sz w:val="16"/>
                <w:szCs w:val="16"/>
              </w:rPr>
            </w:pPr>
          </w:p>
        </w:tc>
        <w:tc>
          <w:tcPr>
            <w:tcW w:w="522" w:type="pct"/>
            <w:tcBorders>
              <w:top w:val="nil"/>
              <w:left w:val="nil"/>
              <w:bottom w:val="nil"/>
              <w:right w:val="nil"/>
            </w:tcBorders>
            <w:shd w:val="clear" w:color="auto" w:fill="auto"/>
            <w:noWrap/>
            <w:vAlign w:val="bottom"/>
            <w:hideMark/>
          </w:tcPr>
          <w:p w14:paraId="5890DFC9" w14:textId="77777777" w:rsidR="00B23C90" w:rsidRPr="00B23C90" w:rsidRDefault="00B23C90" w:rsidP="00B23C90">
            <w:pPr>
              <w:spacing w:after="0" w:line="240" w:lineRule="auto"/>
              <w:jc w:val="left"/>
              <w:rPr>
                <w:rFonts w:ascii="Times New Roman" w:hAnsi="Times New Roman"/>
              </w:rPr>
            </w:pPr>
          </w:p>
        </w:tc>
        <w:tc>
          <w:tcPr>
            <w:tcW w:w="522" w:type="pct"/>
            <w:tcBorders>
              <w:top w:val="nil"/>
              <w:left w:val="nil"/>
              <w:bottom w:val="nil"/>
              <w:right w:val="nil"/>
            </w:tcBorders>
            <w:shd w:val="clear" w:color="auto" w:fill="auto"/>
            <w:noWrap/>
            <w:vAlign w:val="bottom"/>
            <w:hideMark/>
          </w:tcPr>
          <w:p w14:paraId="48E614E2" w14:textId="77777777" w:rsidR="00B23C90" w:rsidRPr="00B23C90" w:rsidRDefault="00B23C90" w:rsidP="00B23C90">
            <w:pPr>
              <w:spacing w:after="0" w:line="240" w:lineRule="auto"/>
              <w:jc w:val="left"/>
              <w:rPr>
                <w:rFonts w:ascii="Times New Roman" w:hAnsi="Times New Roman"/>
              </w:rPr>
            </w:pPr>
          </w:p>
        </w:tc>
      </w:tr>
      <w:tr w:rsidR="00B23C90" w:rsidRPr="00B23C90" w14:paraId="5D2148FF" w14:textId="77777777" w:rsidTr="00B23C90">
        <w:trPr>
          <w:trHeight w:val="225"/>
        </w:trPr>
        <w:tc>
          <w:tcPr>
            <w:tcW w:w="2388" w:type="pct"/>
            <w:tcBorders>
              <w:top w:val="nil"/>
              <w:left w:val="nil"/>
              <w:bottom w:val="nil"/>
              <w:right w:val="nil"/>
            </w:tcBorders>
            <w:shd w:val="clear" w:color="auto" w:fill="auto"/>
            <w:noWrap/>
            <w:vAlign w:val="bottom"/>
            <w:hideMark/>
          </w:tcPr>
          <w:p w14:paraId="725AE016" w14:textId="77777777" w:rsidR="00B23C90" w:rsidRPr="00B23C90" w:rsidRDefault="00B23C90" w:rsidP="00B23C90">
            <w:pPr>
              <w:spacing w:after="0" w:line="240" w:lineRule="auto"/>
              <w:ind w:firstLineChars="100" w:firstLine="160"/>
              <w:jc w:val="left"/>
              <w:rPr>
                <w:rFonts w:ascii="Arial" w:hAnsi="Arial" w:cs="Arial"/>
                <w:color w:val="000000"/>
                <w:sz w:val="16"/>
                <w:szCs w:val="16"/>
              </w:rPr>
            </w:pPr>
            <w:r w:rsidRPr="00B23C90">
              <w:rPr>
                <w:rFonts w:ascii="Arial" w:hAnsi="Arial" w:cs="Arial"/>
                <w:color w:val="000000"/>
                <w:sz w:val="16"/>
                <w:szCs w:val="16"/>
              </w:rPr>
              <w:t>Subsidies</w:t>
            </w:r>
          </w:p>
        </w:tc>
        <w:tc>
          <w:tcPr>
            <w:tcW w:w="522" w:type="pct"/>
            <w:tcBorders>
              <w:top w:val="nil"/>
              <w:left w:val="nil"/>
              <w:bottom w:val="nil"/>
              <w:right w:val="nil"/>
            </w:tcBorders>
            <w:shd w:val="clear" w:color="auto" w:fill="auto"/>
            <w:noWrap/>
            <w:vAlign w:val="bottom"/>
            <w:hideMark/>
          </w:tcPr>
          <w:p w14:paraId="2353AAA0"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4,600,059 </w:t>
            </w:r>
          </w:p>
        </w:tc>
        <w:tc>
          <w:tcPr>
            <w:tcW w:w="522" w:type="pct"/>
            <w:tcBorders>
              <w:top w:val="nil"/>
              <w:left w:val="nil"/>
              <w:bottom w:val="nil"/>
              <w:right w:val="nil"/>
            </w:tcBorders>
            <w:shd w:val="clear" w:color="000000" w:fill="E6E6E6"/>
            <w:noWrap/>
            <w:vAlign w:val="bottom"/>
            <w:hideMark/>
          </w:tcPr>
          <w:p w14:paraId="5BC56EB3"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4,428,052 </w:t>
            </w:r>
          </w:p>
        </w:tc>
        <w:tc>
          <w:tcPr>
            <w:tcW w:w="522" w:type="pct"/>
            <w:tcBorders>
              <w:top w:val="nil"/>
              <w:left w:val="nil"/>
              <w:bottom w:val="nil"/>
              <w:right w:val="nil"/>
            </w:tcBorders>
            <w:shd w:val="clear" w:color="auto" w:fill="auto"/>
            <w:noWrap/>
            <w:vAlign w:val="bottom"/>
            <w:hideMark/>
          </w:tcPr>
          <w:p w14:paraId="4034BA2B"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4,417,761 </w:t>
            </w:r>
          </w:p>
        </w:tc>
        <w:tc>
          <w:tcPr>
            <w:tcW w:w="522" w:type="pct"/>
            <w:tcBorders>
              <w:top w:val="nil"/>
              <w:left w:val="nil"/>
              <w:bottom w:val="nil"/>
              <w:right w:val="nil"/>
            </w:tcBorders>
            <w:shd w:val="clear" w:color="auto" w:fill="auto"/>
            <w:noWrap/>
            <w:vAlign w:val="bottom"/>
            <w:hideMark/>
          </w:tcPr>
          <w:p w14:paraId="41D6E81A"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4,600,446 </w:t>
            </w:r>
          </w:p>
        </w:tc>
        <w:tc>
          <w:tcPr>
            <w:tcW w:w="522" w:type="pct"/>
            <w:tcBorders>
              <w:top w:val="nil"/>
              <w:left w:val="nil"/>
              <w:bottom w:val="nil"/>
              <w:right w:val="nil"/>
            </w:tcBorders>
            <w:shd w:val="clear" w:color="auto" w:fill="auto"/>
            <w:noWrap/>
            <w:vAlign w:val="bottom"/>
            <w:hideMark/>
          </w:tcPr>
          <w:p w14:paraId="6C92F72C"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4,889,787 </w:t>
            </w:r>
          </w:p>
        </w:tc>
      </w:tr>
      <w:tr w:rsidR="00B23C90" w:rsidRPr="00B23C90" w14:paraId="2C650329" w14:textId="77777777" w:rsidTr="00B23C90">
        <w:trPr>
          <w:trHeight w:val="225"/>
        </w:trPr>
        <w:tc>
          <w:tcPr>
            <w:tcW w:w="2388" w:type="pct"/>
            <w:tcBorders>
              <w:top w:val="nil"/>
              <w:left w:val="nil"/>
              <w:bottom w:val="nil"/>
              <w:right w:val="nil"/>
            </w:tcBorders>
            <w:shd w:val="clear" w:color="auto" w:fill="auto"/>
            <w:noWrap/>
            <w:vAlign w:val="bottom"/>
            <w:hideMark/>
          </w:tcPr>
          <w:p w14:paraId="60FA3BC5" w14:textId="77777777" w:rsidR="00B23C90" w:rsidRPr="00B23C90" w:rsidRDefault="00B23C90" w:rsidP="00B23C90">
            <w:pPr>
              <w:spacing w:after="0" w:line="240" w:lineRule="auto"/>
              <w:ind w:firstLineChars="100" w:firstLine="160"/>
              <w:jc w:val="left"/>
              <w:rPr>
                <w:rFonts w:ascii="Arial" w:hAnsi="Arial" w:cs="Arial"/>
                <w:color w:val="000000"/>
                <w:sz w:val="16"/>
                <w:szCs w:val="16"/>
              </w:rPr>
            </w:pPr>
            <w:r w:rsidRPr="00B23C90">
              <w:rPr>
                <w:rFonts w:ascii="Arial" w:hAnsi="Arial" w:cs="Arial"/>
                <w:color w:val="000000"/>
                <w:sz w:val="16"/>
                <w:szCs w:val="16"/>
              </w:rPr>
              <w:t>Personal Benefits</w:t>
            </w:r>
          </w:p>
        </w:tc>
        <w:tc>
          <w:tcPr>
            <w:tcW w:w="522" w:type="pct"/>
            <w:tcBorders>
              <w:top w:val="nil"/>
              <w:left w:val="nil"/>
              <w:bottom w:val="nil"/>
              <w:right w:val="nil"/>
            </w:tcBorders>
            <w:shd w:val="clear" w:color="auto" w:fill="auto"/>
            <w:noWrap/>
            <w:vAlign w:val="bottom"/>
            <w:hideMark/>
          </w:tcPr>
          <w:p w14:paraId="7AD3EC4C"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1,100,000 </w:t>
            </w:r>
          </w:p>
        </w:tc>
        <w:tc>
          <w:tcPr>
            <w:tcW w:w="522" w:type="pct"/>
            <w:tcBorders>
              <w:top w:val="nil"/>
              <w:left w:val="nil"/>
              <w:bottom w:val="nil"/>
              <w:right w:val="nil"/>
            </w:tcBorders>
            <w:shd w:val="clear" w:color="000000" w:fill="E6E6E6"/>
            <w:noWrap/>
            <w:vAlign w:val="bottom"/>
            <w:hideMark/>
          </w:tcPr>
          <w:p w14:paraId="2F1D29DA"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1,136,000 </w:t>
            </w:r>
          </w:p>
        </w:tc>
        <w:tc>
          <w:tcPr>
            <w:tcW w:w="522" w:type="pct"/>
            <w:tcBorders>
              <w:top w:val="nil"/>
              <w:left w:val="nil"/>
              <w:bottom w:val="nil"/>
              <w:right w:val="nil"/>
            </w:tcBorders>
            <w:shd w:val="clear" w:color="auto" w:fill="auto"/>
            <w:noWrap/>
            <w:vAlign w:val="bottom"/>
            <w:hideMark/>
          </w:tcPr>
          <w:p w14:paraId="0CDB6EFC"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1,178,000 </w:t>
            </w:r>
          </w:p>
        </w:tc>
        <w:tc>
          <w:tcPr>
            <w:tcW w:w="522" w:type="pct"/>
            <w:tcBorders>
              <w:top w:val="nil"/>
              <w:left w:val="nil"/>
              <w:bottom w:val="nil"/>
              <w:right w:val="nil"/>
            </w:tcBorders>
            <w:shd w:val="clear" w:color="auto" w:fill="auto"/>
            <w:noWrap/>
            <w:vAlign w:val="bottom"/>
            <w:hideMark/>
          </w:tcPr>
          <w:p w14:paraId="593D6468"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1,202,000 </w:t>
            </w:r>
          </w:p>
        </w:tc>
        <w:tc>
          <w:tcPr>
            <w:tcW w:w="522" w:type="pct"/>
            <w:tcBorders>
              <w:top w:val="nil"/>
              <w:left w:val="nil"/>
              <w:bottom w:val="nil"/>
              <w:right w:val="nil"/>
            </w:tcBorders>
            <w:shd w:val="clear" w:color="auto" w:fill="auto"/>
            <w:noWrap/>
            <w:vAlign w:val="bottom"/>
            <w:hideMark/>
          </w:tcPr>
          <w:p w14:paraId="2341BFBA"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1,227,047 </w:t>
            </w:r>
          </w:p>
        </w:tc>
      </w:tr>
      <w:tr w:rsidR="00B23C90" w:rsidRPr="00B23C90" w14:paraId="6B2F55E0" w14:textId="77777777" w:rsidTr="00B23C90">
        <w:trPr>
          <w:trHeight w:val="225"/>
        </w:trPr>
        <w:tc>
          <w:tcPr>
            <w:tcW w:w="2388" w:type="pct"/>
            <w:tcBorders>
              <w:top w:val="nil"/>
              <w:left w:val="nil"/>
              <w:bottom w:val="nil"/>
              <w:right w:val="nil"/>
            </w:tcBorders>
            <w:shd w:val="clear" w:color="auto" w:fill="auto"/>
            <w:noWrap/>
            <w:vAlign w:val="bottom"/>
            <w:hideMark/>
          </w:tcPr>
          <w:p w14:paraId="3A370566" w14:textId="77777777" w:rsidR="00B23C90" w:rsidRPr="00B23C90" w:rsidRDefault="00B23C90" w:rsidP="00B23C90">
            <w:pPr>
              <w:spacing w:after="0" w:line="240" w:lineRule="auto"/>
              <w:ind w:firstLineChars="100" w:firstLine="160"/>
              <w:jc w:val="left"/>
              <w:rPr>
                <w:rFonts w:ascii="Arial" w:hAnsi="Arial" w:cs="Arial"/>
                <w:color w:val="000000"/>
                <w:sz w:val="16"/>
                <w:szCs w:val="16"/>
              </w:rPr>
            </w:pPr>
            <w:r w:rsidRPr="00B23C90">
              <w:rPr>
                <w:rFonts w:ascii="Arial" w:hAnsi="Arial" w:cs="Arial"/>
                <w:color w:val="000000"/>
                <w:sz w:val="16"/>
                <w:szCs w:val="16"/>
              </w:rPr>
              <w:t xml:space="preserve">Income Taxation refunds provided for </w:t>
            </w:r>
          </w:p>
        </w:tc>
        <w:tc>
          <w:tcPr>
            <w:tcW w:w="522" w:type="pct"/>
            <w:tcBorders>
              <w:top w:val="nil"/>
              <w:left w:val="nil"/>
              <w:bottom w:val="nil"/>
              <w:right w:val="nil"/>
            </w:tcBorders>
            <w:shd w:val="clear" w:color="auto" w:fill="auto"/>
            <w:noWrap/>
            <w:vAlign w:val="bottom"/>
            <w:hideMark/>
          </w:tcPr>
          <w:p w14:paraId="6BD6FB29"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1,610,209 </w:t>
            </w:r>
          </w:p>
        </w:tc>
        <w:tc>
          <w:tcPr>
            <w:tcW w:w="522" w:type="pct"/>
            <w:tcBorders>
              <w:top w:val="nil"/>
              <w:left w:val="nil"/>
              <w:bottom w:val="nil"/>
              <w:right w:val="nil"/>
            </w:tcBorders>
            <w:shd w:val="clear" w:color="000000" w:fill="E6E6E6"/>
            <w:noWrap/>
            <w:vAlign w:val="bottom"/>
            <w:hideMark/>
          </w:tcPr>
          <w:p w14:paraId="316E3D52"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1,610,209 </w:t>
            </w:r>
          </w:p>
        </w:tc>
        <w:tc>
          <w:tcPr>
            <w:tcW w:w="522" w:type="pct"/>
            <w:tcBorders>
              <w:top w:val="nil"/>
              <w:left w:val="nil"/>
              <w:bottom w:val="nil"/>
              <w:right w:val="nil"/>
            </w:tcBorders>
            <w:shd w:val="clear" w:color="auto" w:fill="auto"/>
            <w:noWrap/>
            <w:vAlign w:val="bottom"/>
            <w:hideMark/>
          </w:tcPr>
          <w:p w14:paraId="6D333C24"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1,610,209 </w:t>
            </w:r>
          </w:p>
        </w:tc>
        <w:tc>
          <w:tcPr>
            <w:tcW w:w="522" w:type="pct"/>
            <w:tcBorders>
              <w:top w:val="nil"/>
              <w:left w:val="nil"/>
              <w:bottom w:val="nil"/>
              <w:right w:val="nil"/>
            </w:tcBorders>
            <w:shd w:val="clear" w:color="auto" w:fill="auto"/>
            <w:noWrap/>
            <w:vAlign w:val="bottom"/>
            <w:hideMark/>
          </w:tcPr>
          <w:p w14:paraId="61972A9C"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1,610,209 </w:t>
            </w:r>
          </w:p>
        </w:tc>
        <w:tc>
          <w:tcPr>
            <w:tcW w:w="522" w:type="pct"/>
            <w:tcBorders>
              <w:top w:val="nil"/>
              <w:left w:val="nil"/>
              <w:bottom w:val="nil"/>
              <w:right w:val="nil"/>
            </w:tcBorders>
            <w:shd w:val="clear" w:color="auto" w:fill="auto"/>
            <w:noWrap/>
            <w:vAlign w:val="bottom"/>
            <w:hideMark/>
          </w:tcPr>
          <w:p w14:paraId="7F4A947C"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1,610,209 </w:t>
            </w:r>
          </w:p>
        </w:tc>
      </w:tr>
      <w:tr w:rsidR="00B23C90" w:rsidRPr="00B23C90" w14:paraId="2E2B9D55" w14:textId="77777777" w:rsidTr="00B23C90">
        <w:trPr>
          <w:trHeight w:val="225"/>
        </w:trPr>
        <w:tc>
          <w:tcPr>
            <w:tcW w:w="2388" w:type="pct"/>
            <w:tcBorders>
              <w:top w:val="nil"/>
              <w:left w:val="nil"/>
              <w:bottom w:val="nil"/>
              <w:right w:val="nil"/>
            </w:tcBorders>
            <w:shd w:val="clear" w:color="auto" w:fill="auto"/>
            <w:noWrap/>
            <w:vAlign w:val="bottom"/>
            <w:hideMark/>
          </w:tcPr>
          <w:p w14:paraId="11FE63E5" w14:textId="77777777" w:rsidR="00B23C90" w:rsidRPr="00B23C90" w:rsidRDefault="00B23C90" w:rsidP="00B23C90">
            <w:pPr>
              <w:spacing w:after="0" w:line="240" w:lineRule="auto"/>
              <w:ind w:firstLineChars="100" w:firstLine="160"/>
              <w:jc w:val="left"/>
              <w:rPr>
                <w:rFonts w:ascii="Arial" w:hAnsi="Arial" w:cs="Arial"/>
                <w:color w:val="000000"/>
                <w:sz w:val="16"/>
                <w:szCs w:val="16"/>
              </w:rPr>
            </w:pPr>
            <w:r w:rsidRPr="00B23C90">
              <w:rPr>
                <w:rFonts w:ascii="Arial" w:hAnsi="Arial" w:cs="Arial"/>
                <w:color w:val="000000"/>
                <w:sz w:val="16"/>
                <w:szCs w:val="16"/>
              </w:rPr>
              <w:t xml:space="preserve">Indirect Taxation refunds provided for </w:t>
            </w:r>
          </w:p>
        </w:tc>
        <w:tc>
          <w:tcPr>
            <w:tcW w:w="522" w:type="pct"/>
            <w:tcBorders>
              <w:top w:val="nil"/>
              <w:left w:val="nil"/>
              <w:bottom w:val="nil"/>
              <w:right w:val="nil"/>
            </w:tcBorders>
            <w:shd w:val="clear" w:color="auto" w:fill="auto"/>
            <w:noWrap/>
            <w:vAlign w:val="bottom"/>
            <w:hideMark/>
          </w:tcPr>
          <w:p w14:paraId="674B02DC"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278,368 </w:t>
            </w:r>
          </w:p>
        </w:tc>
        <w:tc>
          <w:tcPr>
            <w:tcW w:w="522" w:type="pct"/>
            <w:tcBorders>
              <w:top w:val="nil"/>
              <w:left w:val="nil"/>
              <w:bottom w:val="nil"/>
              <w:right w:val="nil"/>
            </w:tcBorders>
            <w:shd w:val="clear" w:color="000000" w:fill="E6E6E6"/>
            <w:noWrap/>
            <w:vAlign w:val="bottom"/>
            <w:hideMark/>
          </w:tcPr>
          <w:p w14:paraId="43B99461"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278,368 </w:t>
            </w:r>
          </w:p>
        </w:tc>
        <w:tc>
          <w:tcPr>
            <w:tcW w:w="522" w:type="pct"/>
            <w:tcBorders>
              <w:top w:val="nil"/>
              <w:left w:val="nil"/>
              <w:bottom w:val="nil"/>
              <w:right w:val="nil"/>
            </w:tcBorders>
            <w:shd w:val="clear" w:color="auto" w:fill="auto"/>
            <w:noWrap/>
            <w:vAlign w:val="bottom"/>
            <w:hideMark/>
          </w:tcPr>
          <w:p w14:paraId="417E1AA4"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278,368 </w:t>
            </w:r>
          </w:p>
        </w:tc>
        <w:tc>
          <w:tcPr>
            <w:tcW w:w="522" w:type="pct"/>
            <w:tcBorders>
              <w:top w:val="nil"/>
              <w:left w:val="nil"/>
              <w:bottom w:val="nil"/>
              <w:right w:val="nil"/>
            </w:tcBorders>
            <w:shd w:val="clear" w:color="auto" w:fill="auto"/>
            <w:noWrap/>
            <w:vAlign w:val="bottom"/>
            <w:hideMark/>
          </w:tcPr>
          <w:p w14:paraId="1DD0D168"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278,368 </w:t>
            </w:r>
          </w:p>
        </w:tc>
        <w:tc>
          <w:tcPr>
            <w:tcW w:w="522" w:type="pct"/>
            <w:tcBorders>
              <w:top w:val="nil"/>
              <w:left w:val="nil"/>
              <w:bottom w:val="nil"/>
              <w:right w:val="nil"/>
            </w:tcBorders>
            <w:shd w:val="clear" w:color="auto" w:fill="auto"/>
            <w:noWrap/>
            <w:vAlign w:val="bottom"/>
            <w:hideMark/>
          </w:tcPr>
          <w:p w14:paraId="6EFE55B9"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278,368 </w:t>
            </w:r>
          </w:p>
        </w:tc>
      </w:tr>
      <w:tr w:rsidR="00B23C90" w:rsidRPr="00B23C90" w14:paraId="03371755" w14:textId="77777777" w:rsidTr="00B23C90">
        <w:trPr>
          <w:trHeight w:val="225"/>
        </w:trPr>
        <w:tc>
          <w:tcPr>
            <w:tcW w:w="2388" w:type="pct"/>
            <w:tcBorders>
              <w:top w:val="nil"/>
              <w:left w:val="nil"/>
              <w:bottom w:val="nil"/>
              <w:right w:val="nil"/>
            </w:tcBorders>
            <w:shd w:val="clear" w:color="auto" w:fill="auto"/>
            <w:noWrap/>
            <w:vAlign w:val="bottom"/>
            <w:hideMark/>
          </w:tcPr>
          <w:p w14:paraId="5A3F9AEC" w14:textId="77777777" w:rsidR="00B23C90" w:rsidRPr="00B23C90" w:rsidRDefault="00B23C90" w:rsidP="00B23C90">
            <w:pPr>
              <w:spacing w:after="0" w:line="240" w:lineRule="auto"/>
              <w:ind w:firstLineChars="100" w:firstLine="160"/>
              <w:jc w:val="left"/>
              <w:rPr>
                <w:rFonts w:ascii="Arial" w:hAnsi="Arial" w:cs="Arial"/>
                <w:color w:val="000000"/>
                <w:sz w:val="16"/>
                <w:szCs w:val="16"/>
              </w:rPr>
            </w:pPr>
            <w:r w:rsidRPr="00B23C90">
              <w:rPr>
                <w:rFonts w:ascii="Arial" w:hAnsi="Arial" w:cs="Arial"/>
                <w:color w:val="000000"/>
                <w:sz w:val="16"/>
                <w:szCs w:val="16"/>
              </w:rPr>
              <w:t xml:space="preserve">Superannuation guarantee payments </w:t>
            </w:r>
          </w:p>
        </w:tc>
        <w:tc>
          <w:tcPr>
            <w:tcW w:w="522" w:type="pct"/>
            <w:tcBorders>
              <w:top w:val="nil"/>
              <w:left w:val="nil"/>
              <w:bottom w:val="nil"/>
              <w:right w:val="nil"/>
            </w:tcBorders>
            <w:shd w:val="clear" w:color="auto" w:fill="auto"/>
            <w:noWrap/>
            <w:vAlign w:val="bottom"/>
            <w:hideMark/>
          </w:tcPr>
          <w:p w14:paraId="55272FCB"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868,069 </w:t>
            </w:r>
          </w:p>
        </w:tc>
        <w:tc>
          <w:tcPr>
            <w:tcW w:w="522" w:type="pct"/>
            <w:tcBorders>
              <w:top w:val="nil"/>
              <w:left w:val="nil"/>
              <w:bottom w:val="nil"/>
              <w:right w:val="nil"/>
            </w:tcBorders>
            <w:shd w:val="clear" w:color="000000" w:fill="E6E6E6"/>
            <w:noWrap/>
            <w:vAlign w:val="bottom"/>
            <w:hideMark/>
          </w:tcPr>
          <w:p w14:paraId="5B615357"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864,069 </w:t>
            </w:r>
          </w:p>
        </w:tc>
        <w:tc>
          <w:tcPr>
            <w:tcW w:w="522" w:type="pct"/>
            <w:tcBorders>
              <w:top w:val="nil"/>
              <w:left w:val="nil"/>
              <w:bottom w:val="nil"/>
              <w:right w:val="nil"/>
            </w:tcBorders>
            <w:shd w:val="clear" w:color="auto" w:fill="auto"/>
            <w:noWrap/>
            <w:vAlign w:val="bottom"/>
            <w:hideMark/>
          </w:tcPr>
          <w:p w14:paraId="3FC70D38"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897,069 </w:t>
            </w:r>
          </w:p>
        </w:tc>
        <w:tc>
          <w:tcPr>
            <w:tcW w:w="522" w:type="pct"/>
            <w:tcBorders>
              <w:top w:val="nil"/>
              <w:left w:val="nil"/>
              <w:bottom w:val="nil"/>
              <w:right w:val="nil"/>
            </w:tcBorders>
            <w:shd w:val="clear" w:color="auto" w:fill="auto"/>
            <w:noWrap/>
            <w:vAlign w:val="bottom"/>
            <w:hideMark/>
          </w:tcPr>
          <w:p w14:paraId="5252E44D"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932,069 </w:t>
            </w:r>
          </w:p>
        </w:tc>
        <w:tc>
          <w:tcPr>
            <w:tcW w:w="522" w:type="pct"/>
            <w:tcBorders>
              <w:top w:val="nil"/>
              <w:left w:val="nil"/>
              <w:bottom w:val="nil"/>
              <w:right w:val="nil"/>
            </w:tcBorders>
            <w:shd w:val="clear" w:color="auto" w:fill="auto"/>
            <w:noWrap/>
            <w:vAlign w:val="bottom"/>
            <w:hideMark/>
          </w:tcPr>
          <w:p w14:paraId="510D3856"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970,069 </w:t>
            </w:r>
          </w:p>
        </w:tc>
      </w:tr>
      <w:tr w:rsidR="00B23C90" w:rsidRPr="00B23C90" w14:paraId="432EED1A" w14:textId="77777777" w:rsidTr="00B23C90">
        <w:trPr>
          <w:trHeight w:val="225"/>
        </w:trPr>
        <w:tc>
          <w:tcPr>
            <w:tcW w:w="2388" w:type="pct"/>
            <w:tcBorders>
              <w:top w:val="nil"/>
              <w:left w:val="nil"/>
              <w:bottom w:val="nil"/>
              <w:right w:val="nil"/>
            </w:tcBorders>
            <w:shd w:val="clear" w:color="auto" w:fill="auto"/>
            <w:noWrap/>
            <w:vAlign w:val="bottom"/>
            <w:hideMark/>
          </w:tcPr>
          <w:p w14:paraId="7386D46B" w14:textId="77777777" w:rsidR="00B23C90" w:rsidRPr="00B23C90" w:rsidRDefault="00B23C90" w:rsidP="00B23C90">
            <w:pPr>
              <w:spacing w:after="0" w:line="240" w:lineRule="auto"/>
              <w:ind w:firstLineChars="100" w:firstLine="160"/>
              <w:jc w:val="left"/>
              <w:rPr>
                <w:rFonts w:ascii="Arial" w:hAnsi="Arial" w:cs="Arial"/>
                <w:color w:val="000000"/>
                <w:sz w:val="16"/>
                <w:szCs w:val="16"/>
              </w:rPr>
            </w:pPr>
            <w:r w:rsidRPr="00B23C90">
              <w:rPr>
                <w:rFonts w:ascii="Arial" w:hAnsi="Arial" w:cs="Arial"/>
                <w:color w:val="000000"/>
                <w:sz w:val="16"/>
                <w:szCs w:val="16"/>
              </w:rPr>
              <w:t>Unclaimed superannuation payments</w:t>
            </w:r>
          </w:p>
        </w:tc>
        <w:tc>
          <w:tcPr>
            <w:tcW w:w="522" w:type="pct"/>
            <w:tcBorders>
              <w:top w:val="nil"/>
              <w:left w:val="nil"/>
              <w:bottom w:val="nil"/>
              <w:right w:val="nil"/>
            </w:tcBorders>
            <w:shd w:val="clear" w:color="auto" w:fill="auto"/>
            <w:noWrap/>
            <w:vAlign w:val="bottom"/>
            <w:hideMark/>
          </w:tcPr>
          <w:p w14:paraId="16900416"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715,100 </w:t>
            </w:r>
          </w:p>
        </w:tc>
        <w:tc>
          <w:tcPr>
            <w:tcW w:w="522" w:type="pct"/>
            <w:tcBorders>
              <w:top w:val="nil"/>
              <w:left w:val="nil"/>
              <w:bottom w:val="nil"/>
              <w:right w:val="nil"/>
            </w:tcBorders>
            <w:shd w:val="clear" w:color="000000" w:fill="E6E6E6"/>
            <w:noWrap/>
            <w:vAlign w:val="bottom"/>
            <w:hideMark/>
          </w:tcPr>
          <w:p w14:paraId="2DF98A19"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725,100 </w:t>
            </w:r>
          </w:p>
        </w:tc>
        <w:tc>
          <w:tcPr>
            <w:tcW w:w="522" w:type="pct"/>
            <w:tcBorders>
              <w:top w:val="nil"/>
              <w:left w:val="nil"/>
              <w:bottom w:val="nil"/>
              <w:right w:val="nil"/>
            </w:tcBorders>
            <w:shd w:val="clear" w:color="auto" w:fill="auto"/>
            <w:noWrap/>
            <w:vAlign w:val="bottom"/>
            <w:hideMark/>
          </w:tcPr>
          <w:p w14:paraId="5933AD35"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328,100 </w:t>
            </w:r>
          </w:p>
        </w:tc>
        <w:tc>
          <w:tcPr>
            <w:tcW w:w="522" w:type="pct"/>
            <w:tcBorders>
              <w:top w:val="nil"/>
              <w:left w:val="nil"/>
              <w:bottom w:val="nil"/>
              <w:right w:val="nil"/>
            </w:tcBorders>
            <w:shd w:val="clear" w:color="auto" w:fill="auto"/>
            <w:noWrap/>
            <w:vAlign w:val="bottom"/>
            <w:hideMark/>
          </w:tcPr>
          <w:p w14:paraId="2E88B913"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217,100 </w:t>
            </w:r>
          </w:p>
        </w:tc>
        <w:tc>
          <w:tcPr>
            <w:tcW w:w="522" w:type="pct"/>
            <w:tcBorders>
              <w:top w:val="nil"/>
              <w:left w:val="nil"/>
              <w:bottom w:val="nil"/>
              <w:right w:val="nil"/>
            </w:tcBorders>
            <w:shd w:val="clear" w:color="auto" w:fill="auto"/>
            <w:noWrap/>
            <w:vAlign w:val="bottom"/>
            <w:hideMark/>
          </w:tcPr>
          <w:p w14:paraId="4E30DA2E"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145,100 </w:t>
            </w:r>
          </w:p>
        </w:tc>
      </w:tr>
      <w:tr w:rsidR="00B23C90" w:rsidRPr="00B23C90" w14:paraId="3E5530E1" w14:textId="77777777" w:rsidTr="00B23C90">
        <w:trPr>
          <w:trHeight w:val="225"/>
        </w:trPr>
        <w:tc>
          <w:tcPr>
            <w:tcW w:w="2388" w:type="pct"/>
            <w:tcBorders>
              <w:top w:val="nil"/>
              <w:left w:val="nil"/>
              <w:bottom w:val="nil"/>
              <w:right w:val="nil"/>
            </w:tcBorders>
            <w:shd w:val="clear" w:color="auto" w:fill="auto"/>
            <w:noWrap/>
            <w:vAlign w:val="bottom"/>
            <w:hideMark/>
          </w:tcPr>
          <w:p w14:paraId="7A4AE8D7" w14:textId="77777777" w:rsidR="00B23C90" w:rsidRPr="00B23C90" w:rsidRDefault="00B23C90" w:rsidP="00B23C90">
            <w:pPr>
              <w:spacing w:after="0" w:line="240" w:lineRule="auto"/>
              <w:ind w:firstLineChars="100" w:firstLine="160"/>
              <w:jc w:val="left"/>
              <w:rPr>
                <w:rFonts w:ascii="Arial" w:hAnsi="Arial" w:cs="Arial"/>
                <w:color w:val="000000"/>
                <w:sz w:val="16"/>
                <w:szCs w:val="16"/>
              </w:rPr>
            </w:pPr>
            <w:r w:rsidRPr="00B23C90">
              <w:rPr>
                <w:rFonts w:ascii="Arial" w:hAnsi="Arial" w:cs="Arial"/>
                <w:color w:val="000000"/>
                <w:sz w:val="16"/>
                <w:szCs w:val="16"/>
              </w:rPr>
              <w:t xml:space="preserve">Targeted Assistance through the Taxation Program </w:t>
            </w:r>
          </w:p>
        </w:tc>
        <w:tc>
          <w:tcPr>
            <w:tcW w:w="522" w:type="pct"/>
            <w:tcBorders>
              <w:top w:val="nil"/>
              <w:left w:val="nil"/>
              <w:bottom w:val="nil"/>
              <w:right w:val="nil"/>
            </w:tcBorders>
            <w:shd w:val="clear" w:color="auto" w:fill="auto"/>
            <w:noWrap/>
            <w:vAlign w:val="bottom"/>
            <w:hideMark/>
          </w:tcPr>
          <w:p w14:paraId="26D37D9D"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36,500 </w:t>
            </w:r>
          </w:p>
        </w:tc>
        <w:tc>
          <w:tcPr>
            <w:tcW w:w="522" w:type="pct"/>
            <w:tcBorders>
              <w:top w:val="nil"/>
              <w:left w:val="nil"/>
              <w:bottom w:val="nil"/>
              <w:right w:val="nil"/>
            </w:tcBorders>
            <w:shd w:val="clear" w:color="000000" w:fill="E6E6E6"/>
            <w:noWrap/>
            <w:vAlign w:val="bottom"/>
            <w:hideMark/>
          </w:tcPr>
          <w:p w14:paraId="1A86AD1B"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52,500 </w:t>
            </w:r>
          </w:p>
        </w:tc>
        <w:tc>
          <w:tcPr>
            <w:tcW w:w="522" w:type="pct"/>
            <w:tcBorders>
              <w:top w:val="nil"/>
              <w:left w:val="nil"/>
              <w:bottom w:val="nil"/>
              <w:right w:val="nil"/>
            </w:tcBorders>
            <w:shd w:val="clear" w:color="auto" w:fill="auto"/>
            <w:noWrap/>
            <w:vAlign w:val="bottom"/>
            <w:hideMark/>
          </w:tcPr>
          <w:p w14:paraId="3BAB99B5"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60,500 </w:t>
            </w:r>
          </w:p>
        </w:tc>
        <w:tc>
          <w:tcPr>
            <w:tcW w:w="522" w:type="pct"/>
            <w:tcBorders>
              <w:top w:val="nil"/>
              <w:left w:val="nil"/>
              <w:bottom w:val="nil"/>
              <w:right w:val="nil"/>
            </w:tcBorders>
            <w:shd w:val="clear" w:color="auto" w:fill="auto"/>
            <w:noWrap/>
            <w:vAlign w:val="bottom"/>
            <w:hideMark/>
          </w:tcPr>
          <w:p w14:paraId="413497BC"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47,500 </w:t>
            </w:r>
          </w:p>
        </w:tc>
        <w:tc>
          <w:tcPr>
            <w:tcW w:w="522" w:type="pct"/>
            <w:tcBorders>
              <w:top w:val="nil"/>
              <w:left w:val="nil"/>
              <w:bottom w:val="nil"/>
              <w:right w:val="nil"/>
            </w:tcBorders>
            <w:shd w:val="clear" w:color="auto" w:fill="auto"/>
            <w:noWrap/>
            <w:vAlign w:val="bottom"/>
            <w:hideMark/>
          </w:tcPr>
          <w:p w14:paraId="19ADDF1E"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40,500 </w:t>
            </w:r>
          </w:p>
        </w:tc>
      </w:tr>
      <w:tr w:rsidR="00B23C90" w:rsidRPr="00B23C90" w14:paraId="3AB9A6E5" w14:textId="77777777" w:rsidTr="00B23C90">
        <w:trPr>
          <w:trHeight w:val="225"/>
        </w:trPr>
        <w:tc>
          <w:tcPr>
            <w:tcW w:w="2388" w:type="pct"/>
            <w:tcBorders>
              <w:top w:val="nil"/>
              <w:left w:val="nil"/>
              <w:bottom w:val="nil"/>
              <w:right w:val="nil"/>
            </w:tcBorders>
            <w:shd w:val="clear" w:color="auto" w:fill="auto"/>
            <w:noWrap/>
            <w:vAlign w:val="bottom"/>
            <w:hideMark/>
          </w:tcPr>
          <w:p w14:paraId="6540FD4E" w14:textId="77777777" w:rsidR="00B23C90" w:rsidRPr="00B23C90" w:rsidRDefault="00B23C90" w:rsidP="00B23C90">
            <w:pPr>
              <w:spacing w:after="0" w:line="240" w:lineRule="auto"/>
              <w:ind w:firstLineChars="100" w:firstLine="160"/>
              <w:jc w:val="left"/>
              <w:rPr>
                <w:rFonts w:ascii="Arial" w:hAnsi="Arial" w:cs="Arial"/>
                <w:color w:val="000000"/>
                <w:sz w:val="16"/>
                <w:szCs w:val="16"/>
              </w:rPr>
            </w:pPr>
            <w:r w:rsidRPr="00B23C90">
              <w:rPr>
                <w:rFonts w:ascii="Arial" w:hAnsi="Arial" w:cs="Arial"/>
                <w:color w:val="000000"/>
                <w:sz w:val="16"/>
                <w:szCs w:val="16"/>
              </w:rPr>
              <w:t>Provision for interest on overpayments of taxes</w:t>
            </w:r>
          </w:p>
        </w:tc>
        <w:tc>
          <w:tcPr>
            <w:tcW w:w="522" w:type="pct"/>
            <w:tcBorders>
              <w:top w:val="nil"/>
              <w:left w:val="nil"/>
              <w:bottom w:val="nil"/>
              <w:right w:val="nil"/>
            </w:tcBorders>
            <w:shd w:val="clear" w:color="auto" w:fill="auto"/>
            <w:noWrap/>
            <w:vAlign w:val="bottom"/>
            <w:hideMark/>
          </w:tcPr>
          <w:p w14:paraId="094283D0"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18,975 </w:t>
            </w:r>
          </w:p>
        </w:tc>
        <w:tc>
          <w:tcPr>
            <w:tcW w:w="522" w:type="pct"/>
            <w:tcBorders>
              <w:top w:val="nil"/>
              <w:left w:val="nil"/>
              <w:bottom w:val="nil"/>
              <w:right w:val="nil"/>
            </w:tcBorders>
            <w:shd w:val="clear" w:color="000000" w:fill="E6E6E6"/>
            <w:noWrap/>
            <w:vAlign w:val="bottom"/>
            <w:hideMark/>
          </w:tcPr>
          <w:p w14:paraId="57C77A4F"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18,975 </w:t>
            </w:r>
          </w:p>
        </w:tc>
        <w:tc>
          <w:tcPr>
            <w:tcW w:w="522" w:type="pct"/>
            <w:tcBorders>
              <w:top w:val="nil"/>
              <w:left w:val="nil"/>
              <w:bottom w:val="nil"/>
              <w:right w:val="nil"/>
            </w:tcBorders>
            <w:shd w:val="clear" w:color="auto" w:fill="auto"/>
            <w:noWrap/>
            <w:vAlign w:val="bottom"/>
            <w:hideMark/>
          </w:tcPr>
          <w:p w14:paraId="1AAC07F0"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18,975 </w:t>
            </w:r>
          </w:p>
        </w:tc>
        <w:tc>
          <w:tcPr>
            <w:tcW w:w="522" w:type="pct"/>
            <w:tcBorders>
              <w:top w:val="nil"/>
              <w:left w:val="nil"/>
              <w:bottom w:val="nil"/>
              <w:right w:val="nil"/>
            </w:tcBorders>
            <w:shd w:val="clear" w:color="auto" w:fill="auto"/>
            <w:noWrap/>
            <w:vAlign w:val="bottom"/>
            <w:hideMark/>
          </w:tcPr>
          <w:p w14:paraId="54B9307E"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18,975 </w:t>
            </w:r>
          </w:p>
        </w:tc>
        <w:tc>
          <w:tcPr>
            <w:tcW w:w="522" w:type="pct"/>
            <w:tcBorders>
              <w:top w:val="nil"/>
              <w:left w:val="nil"/>
              <w:bottom w:val="nil"/>
              <w:right w:val="nil"/>
            </w:tcBorders>
            <w:shd w:val="clear" w:color="auto" w:fill="auto"/>
            <w:noWrap/>
            <w:vAlign w:val="bottom"/>
            <w:hideMark/>
          </w:tcPr>
          <w:p w14:paraId="5F86355A"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18,975 </w:t>
            </w:r>
          </w:p>
        </w:tc>
      </w:tr>
      <w:tr w:rsidR="00B23C90" w:rsidRPr="00B23C90" w14:paraId="2597BDC8" w14:textId="77777777" w:rsidTr="00B23C90">
        <w:trPr>
          <w:trHeight w:val="225"/>
        </w:trPr>
        <w:tc>
          <w:tcPr>
            <w:tcW w:w="2388" w:type="pct"/>
            <w:tcBorders>
              <w:top w:val="nil"/>
              <w:left w:val="nil"/>
              <w:bottom w:val="nil"/>
              <w:right w:val="nil"/>
            </w:tcBorders>
            <w:shd w:val="clear" w:color="auto" w:fill="auto"/>
            <w:noWrap/>
            <w:vAlign w:val="bottom"/>
            <w:hideMark/>
          </w:tcPr>
          <w:p w14:paraId="7F4479ED" w14:textId="77777777" w:rsidR="00B23C90" w:rsidRPr="00B23C90" w:rsidRDefault="00B23C90" w:rsidP="00B23C90">
            <w:pPr>
              <w:spacing w:after="0" w:line="240" w:lineRule="auto"/>
              <w:ind w:firstLineChars="100" w:firstLine="160"/>
              <w:jc w:val="left"/>
              <w:rPr>
                <w:rFonts w:ascii="Arial" w:hAnsi="Arial" w:cs="Arial"/>
                <w:color w:val="000000"/>
                <w:sz w:val="16"/>
                <w:szCs w:val="16"/>
              </w:rPr>
            </w:pPr>
            <w:r w:rsidRPr="00B23C90">
              <w:rPr>
                <w:rFonts w:ascii="Arial" w:hAnsi="Arial" w:cs="Arial"/>
                <w:color w:val="000000"/>
                <w:sz w:val="16"/>
                <w:szCs w:val="16"/>
              </w:rPr>
              <w:t>Other provisions</w:t>
            </w:r>
          </w:p>
        </w:tc>
        <w:tc>
          <w:tcPr>
            <w:tcW w:w="522" w:type="pct"/>
            <w:tcBorders>
              <w:top w:val="nil"/>
              <w:left w:val="nil"/>
              <w:bottom w:val="nil"/>
              <w:right w:val="nil"/>
            </w:tcBorders>
            <w:shd w:val="clear" w:color="auto" w:fill="auto"/>
            <w:noWrap/>
            <w:vAlign w:val="bottom"/>
            <w:hideMark/>
          </w:tcPr>
          <w:p w14:paraId="01067808"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39,237 </w:t>
            </w:r>
          </w:p>
        </w:tc>
        <w:tc>
          <w:tcPr>
            <w:tcW w:w="522" w:type="pct"/>
            <w:tcBorders>
              <w:top w:val="nil"/>
              <w:left w:val="nil"/>
              <w:bottom w:val="nil"/>
              <w:right w:val="nil"/>
            </w:tcBorders>
            <w:shd w:val="clear" w:color="000000" w:fill="E6E6E6"/>
            <w:noWrap/>
            <w:vAlign w:val="bottom"/>
            <w:hideMark/>
          </w:tcPr>
          <w:p w14:paraId="703772FE"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31,237 </w:t>
            </w:r>
          </w:p>
        </w:tc>
        <w:tc>
          <w:tcPr>
            <w:tcW w:w="522" w:type="pct"/>
            <w:tcBorders>
              <w:top w:val="nil"/>
              <w:left w:val="nil"/>
              <w:bottom w:val="nil"/>
              <w:right w:val="nil"/>
            </w:tcBorders>
            <w:shd w:val="clear" w:color="auto" w:fill="auto"/>
            <w:noWrap/>
            <w:vAlign w:val="bottom"/>
            <w:hideMark/>
          </w:tcPr>
          <w:p w14:paraId="1A435AEF"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10,237 </w:t>
            </w:r>
          </w:p>
        </w:tc>
        <w:tc>
          <w:tcPr>
            <w:tcW w:w="522" w:type="pct"/>
            <w:tcBorders>
              <w:top w:val="nil"/>
              <w:left w:val="nil"/>
              <w:bottom w:val="nil"/>
              <w:right w:val="nil"/>
            </w:tcBorders>
            <w:shd w:val="clear" w:color="auto" w:fill="auto"/>
            <w:noWrap/>
            <w:vAlign w:val="bottom"/>
            <w:hideMark/>
          </w:tcPr>
          <w:p w14:paraId="25044DFB"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16,237 </w:t>
            </w:r>
          </w:p>
        </w:tc>
        <w:tc>
          <w:tcPr>
            <w:tcW w:w="522" w:type="pct"/>
            <w:tcBorders>
              <w:top w:val="nil"/>
              <w:left w:val="nil"/>
              <w:bottom w:val="nil"/>
              <w:right w:val="nil"/>
            </w:tcBorders>
            <w:shd w:val="clear" w:color="auto" w:fill="auto"/>
            <w:noWrap/>
            <w:vAlign w:val="bottom"/>
            <w:hideMark/>
          </w:tcPr>
          <w:p w14:paraId="313050C7"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18,237 </w:t>
            </w:r>
          </w:p>
        </w:tc>
      </w:tr>
      <w:tr w:rsidR="00B23C90" w:rsidRPr="00B23C90" w14:paraId="38C9F681" w14:textId="77777777" w:rsidTr="00B23C90">
        <w:trPr>
          <w:trHeight w:val="210"/>
        </w:trPr>
        <w:tc>
          <w:tcPr>
            <w:tcW w:w="2388" w:type="pct"/>
            <w:tcBorders>
              <w:top w:val="nil"/>
              <w:left w:val="nil"/>
              <w:bottom w:val="nil"/>
              <w:right w:val="nil"/>
            </w:tcBorders>
            <w:shd w:val="clear" w:color="auto" w:fill="auto"/>
            <w:noWrap/>
            <w:vAlign w:val="bottom"/>
            <w:hideMark/>
          </w:tcPr>
          <w:p w14:paraId="4958732E" w14:textId="77777777" w:rsidR="00B23C90" w:rsidRPr="00B23C90" w:rsidRDefault="00B23C90" w:rsidP="00B23C90">
            <w:pPr>
              <w:spacing w:after="0" w:line="240" w:lineRule="auto"/>
              <w:jc w:val="left"/>
              <w:rPr>
                <w:rFonts w:ascii="Arial" w:hAnsi="Arial" w:cs="Arial"/>
                <w:b/>
                <w:bCs/>
                <w:i/>
                <w:iCs/>
                <w:color w:val="000000"/>
                <w:sz w:val="16"/>
                <w:szCs w:val="16"/>
              </w:rPr>
            </w:pPr>
            <w:r w:rsidRPr="00B23C90">
              <w:rPr>
                <w:rFonts w:ascii="Arial" w:hAnsi="Arial" w:cs="Arial"/>
                <w:b/>
                <w:bCs/>
                <w:i/>
                <w:iCs/>
                <w:color w:val="000000"/>
                <w:sz w:val="16"/>
                <w:szCs w:val="16"/>
              </w:rPr>
              <w:t>Total provisions</w:t>
            </w:r>
          </w:p>
        </w:tc>
        <w:tc>
          <w:tcPr>
            <w:tcW w:w="522" w:type="pct"/>
            <w:tcBorders>
              <w:top w:val="single" w:sz="4" w:space="0" w:color="000000"/>
              <w:left w:val="nil"/>
              <w:bottom w:val="single" w:sz="4" w:space="0" w:color="000000"/>
              <w:right w:val="nil"/>
            </w:tcBorders>
            <w:shd w:val="clear" w:color="auto" w:fill="auto"/>
            <w:noWrap/>
            <w:vAlign w:val="bottom"/>
            <w:hideMark/>
          </w:tcPr>
          <w:p w14:paraId="61477729"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9,266,517 </w:t>
            </w:r>
          </w:p>
        </w:tc>
        <w:tc>
          <w:tcPr>
            <w:tcW w:w="522" w:type="pct"/>
            <w:tcBorders>
              <w:top w:val="single" w:sz="4" w:space="0" w:color="000000"/>
              <w:left w:val="nil"/>
              <w:bottom w:val="single" w:sz="4" w:space="0" w:color="000000"/>
              <w:right w:val="nil"/>
            </w:tcBorders>
            <w:shd w:val="clear" w:color="000000" w:fill="E6E6E6"/>
            <w:noWrap/>
            <w:vAlign w:val="bottom"/>
            <w:hideMark/>
          </w:tcPr>
          <w:p w14:paraId="0DB35CBA"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9,144,510 </w:t>
            </w:r>
          </w:p>
        </w:tc>
        <w:tc>
          <w:tcPr>
            <w:tcW w:w="522" w:type="pct"/>
            <w:tcBorders>
              <w:top w:val="single" w:sz="4" w:space="0" w:color="000000"/>
              <w:left w:val="nil"/>
              <w:bottom w:val="single" w:sz="4" w:space="0" w:color="000000"/>
              <w:right w:val="nil"/>
            </w:tcBorders>
            <w:shd w:val="clear" w:color="auto" w:fill="auto"/>
            <w:noWrap/>
            <w:vAlign w:val="bottom"/>
            <w:hideMark/>
          </w:tcPr>
          <w:p w14:paraId="34F91693"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8,799,219 </w:t>
            </w:r>
          </w:p>
        </w:tc>
        <w:tc>
          <w:tcPr>
            <w:tcW w:w="522" w:type="pct"/>
            <w:tcBorders>
              <w:top w:val="single" w:sz="4" w:space="0" w:color="000000"/>
              <w:left w:val="nil"/>
              <w:bottom w:val="single" w:sz="4" w:space="0" w:color="000000"/>
              <w:right w:val="nil"/>
            </w:tcBorders>
            <w:shd w:val="clear" w:color="auto" w:fill="auto"/>
            <w:noWrap/>
            <w:vAlign w:val="bottom"/>
            <w:hideMark/>
          </w:tcPr>
          <w:p w14:paraId="52E3D86C"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8,922,904 </w:t>
            </w:r>
          </w:p>
        </w:tc>
        <w:tc>
          <w:tcPr>
            <w:tcW w:w="522" w:type="pct"/>
            <w:tcBorders>
              <w:top w:val="single" w:sz="4" w:space="0" w:color="000000"/>
              <w:left w:val="nil"/>
              <w:bottom w:val="single" w:sz="4" w:space="0" w:color="000000"/>
              <w:right w:val="nil"/>
            </w:tcBorders>
            <w:shd w:val="clear" w:color="auto" w:fill="auto"/>
            <w:noWrap/>
            <w:vAlign w:val="bottom"/>
            <w:hideMark/>
          </w:tcPr>
          <w:p w14:paraId="09F28AF8"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9,198,292 </w:t>
            </w:r>
          </w:p>
        </w:tc>
      </w:tr>
      <w:tr w:rsidR="00B23C90" w:rsidRPr="00B23C90" w14:paraId="0C43C6E5" w14:textId="77777777" w:rsidTr="00B23C90">
        <w:trPr>
          <w:trHeight w:val="450"/>
        </w:trPr>
        <w:tc>
          <w:tcPr>
            <w:tcW w:w="2388" w:type="pct"/>
            <w:tcBorders>
              <w:top w:val="nil"/>
              <w:left w:val="nil"/>
              <w:bottom w:val="nil"/>
              <w:right w:val="nil"/>
            </w:tcBorders>
            <w:shd w:val="clear" w:color="auto" w:fill="auto"/>
            <w:vAlign w:val="bottom"/>
            <w:hideMark/>
          </w:tcPr>
          <w:p w14:paraId="3702855C" w14:textId="29E4BCC8" w:rsidR="00B23C90" w:rsidRPr="00B23C90" w:rsidRDefault="00B23C90" w:rsidP="00B23C90">
            <w:pPr>
              <w:spacing w:after="0" w:line="240" w:lineRule="auto"/>
              <w:jc w:val="left"/>
              <w:rPr>
                <w:rFonts w:ascii="Arial" w:hAnsi="Arial" w:cs="Arial"/>
                <w:b/>
                <w:bCs/>
                <w:color w:val="000000"/>
                <w:sz w:val="16"/>
                <w:szCs w:val="16"/>
              </w:rPr>
            </w:pPr>
            <w:r w:rsidRPr="00B23C90">
              <w:rPr>
                <w:rFonts w:ascii="Arial" w:hAnsi="Arial" w:cs="Arial"/>
                <w:b/>
                <w:bCs/>
                <w:color w:val="000000"/>
                <w:sz w:val="16"/>
                <w:szCs w:val="16"/>
              </w:rPr>
              <w:t>Total liabilities administered on behalf of Government</w:t>
            </w:r>
          </w:p>
        </w:tc>
        <w:tc>
          <w:tcPr>
            <w:tcW w:w="522" w:type="pct"/>
            <w:tcBorders>
              <w:top w:val="nil"/>
              <w:left w:val="nil"/>
              <w:bottom w:val="single" w:sz="4" w:space="0" w:color="000000"/>
              <w:right w:val="nil"/>
            </w:tcBorders>
            <w:shd w:val="clear" w:color="auto" w:fill="auto"/>
            <w:noWrap/>
            <w:vAlign w:val="bottom"/>
            <w:hideMark/>
          </w:tcPr>
          <w:p w14:paraId="76C2F3BC" w14:textId="77777777" w:rsidR="00B23C90" w:rsidRPr="00B23C90" w:rsidRDefault="00B23C90" w:rsidP="00B23C90">
            <w:pPr>
              <w:spacing w:after="0" w:line="240" w:lineRule="auto"/>
              <w:jc w:val="right"/>
              <w:rPr>
                <w:rFonts w:ascii="Arial" w:hAnsi="Arial" w:cs="Arial"/>
                <w:b/>
                <w:bCs/>
                <w:color w:val="000000"/>
                <w:sz w:val="16"/>
                <w:szCs w:val="16"/>
              </w:rPr>
            </w:pPr>
            <w:r w:rsidRPr="00B23C90">
              <w:rPr>
                <w:rFonts w:ascii="Arial" w:hAnsi="Arial" w:cs="Arial"/>
                <w:b/>
                <w:bCs/>
                <w:color w:val="000000"/>
                <w:sz w:val="16"/>
                <w:szCs w:val="16"/>
              </w:rPr>
              <w:t xml:space="preserve">10,659,273 </w:t>
            </w:r>
          </w:p>
        </w:tc>
        <w:tc>
          <w:tcPr>
            <w:tcW w:w="522" w:type="pct"/>
            <w:tcBorders>
              <w:top w:val="nil"/>
              <w:left w:val="nil"/>
              <w:bottom w:val="single" w:sz="4" w:space="0" w:color="000000"/>
              <w:right w:val="nil"/>
            </w:tcBorders>
            <w:shd w:val="clear" w:color="000000" w:fill="E6E6E6"/>
            <w:noWrap/>
            <w:vAlign w:val="bottom"/>
            <w:hideMark/>
          </w:tcPr>
          <w:p w14:paraId="300D60EB" w14:textId="77777777" w:rsidR="00B23C90" w:rsidRPr="00B23C90" w:rsidRDefault="00B23C90" w:rsidP="00B23C90">
            <w:pPr>
              <w:spacing w:after="0" w:line="240" w:lineRule="auto"/>
              <w:jc w:val="right"/>
              <w:rPr>
                <w:rFonts w:ascii="Arial" w:hAnsi="Arial" w:cs="Arial"/>
                <w:b/>
                <w:bCs/>
                <w:color w:val="000000"/>
                <w:sz w:val="16"/>
                <w:szCs w:val="16"/>
              </w:rPr>
            </w:pPr>
            <w:r w:rsidRPr="00B23C90">
              <w:rPr>
                <w:rFonts w:ascii="Arial" w:hAnsi="Arial" w:cs="Arial"/>
                <w:b/>
                <w:bCs/>
                <w:color w:val="000000"/>
                <w:sz w:val="16"/>
                <w:szCs w:val="16"/>
              </w:rPr>
              <w:t xml:space="preserve">10,553,566 </w:t>
            </w:r>
          </w:p>
        </w:tc>
        <w:tc>
          <w:tcPr>
            <w:tcW w:w="522" w:type="pct"/>
            <w:tcBorders>
              <w:top w:val="nil"/>
              <w:left w:val="nil"/>
              <w:bottom w:val="single" w:sz="4" w:space="0" w:color="000000"/>
              <w:right w:val="nil"/>
            </w:tcBorders>
            <w:shd w:val="clear" w:color="auto" w:fill="auto"/>
            <w:noWrap/>
            <w:vAlign w:val="bottom"/>
            <w:hideMark/>
          </w:tcPr>
          <w:p w14:paraId="0C4BE753" w14:textId="77777777" w:rsidR="00B23C90" w:rsidRPr="00B23C90" w:rsidRDefault="00B23C90" w:rsidP="00B23C90">
            <w:pPr>
              <w:spacing w:after="0" w:line="240" w:lineRule="auto"/>
              <w:jc w:val="right"/>
              <w:rPr>
                <w:rFonts w:ascii="Arial" w:hAnsi="Arial" w:cs="Arial"/>
                <w:b/>
                <w:bCs/>
                <w:color w:val="000000"/>
                <w:sz w:val="16"/>
                <w:szCs w:val="16"/>
              </w:rPr>
            </w:pPr>
            <w:r w:rsidRPr="00B23C90">
              <w:rPr>
                <w:rFonts w:ascii="Arial" w:hAnsi="Arial" w:cs="Arial"/>
                <w:b/>
                <w:bCs/>
                <w:color w:val="000000"/>
                <w:sz w:val="16"/>
                <w:szCs w:val="16"/>
              </w:rPr>
              <w:t xml:space="preserve">10,223,675 </w:t>
            </w:r>
          </w:p>
        </w:tc>
        <w:tc>
          <w:tcPr>
            <w:tcW w:w="522" w:type="pct"/>
            <w:tcBorders>
              <w:top w:val="nil"/>
              <w:left w:val="nil"/>
              <w:bottom w:val="single" w:sz="4" w:space="0" w:color="000000"/>
              <w:right w:val="nil"/>
            </w:tcBorders>
            <w:shd w:val="clear" w:color="auto" w:fill="auto"/>
            <w:noWrap/>
            <w:vAlign w:val="bottom"/>
            <w:hideMark/>
          </w:tcPr>
          <w:p w14:paraId="56F6075C" w14:textId="77777777" w:rsidR="00B23C90" w:rsidRPr="00B23C90" w:rsidRDefault="00B23C90" w:rsidP="00B23C90">
            <w:pPr>
              <w:spacing w:after="0" w:line="240" w:lineRule="auto"/>
              <w:jc w:val="right"/>
              <w:rPr>
                <w:rFonts w:ascii="Arial" w:hAnsi="Arial" w:cs="Arial"/>
                <w:b/>
                <w:bCs/>
                <w:color w:val="000000"/>
                <w:sz w:val="16"/>
                <w:szCs w:val="16"/>
              </w:rPr>
            </w:pPr>
            <w:r w:rsidRPr="00B23C90">
              <w:rPr>
                <w:rFonts w:ascii="Arial" w:hAnsi="Arial" w:cs="Arial"/>
                <w:b/>
                <w:bCs/>
                <w:color w:val="000000"/>
                <w:sz w:val="16"/>
                <w:szCs w:val="16"/>
              </w:rPr>
              <w:t xml:space="preserve">10,359,060 </w:t>
            </w:r>
          </w:p>
        </w:tc>
        <w:tc>
          <w:tcPr>
            <w:tcW w:w="522" w:type="pct"/>
            <w:tcBorders>
              <w:top w:val="nil"/>
              <w:left w:val="nil"/>
              <w:bottom w:val="single" w:sz="4" w:space="0" w:color="000000"/>
              <w:right w:val="nil"/>
            </w:tcBorders>
            <w:shd w:val="clear" w:color="auto" w:fill="auto"/>
            <w:noWrap/>
            <w:vAlign w:val="bottom"/>
            <w:hideMark/>
          </w:tcPr>
          <w:p w14:paraId="378534B5" w14:textId="77777777" w:rsidR="00B23C90" w:rsidRPr="00B23C90" w:rsidRDefault="00B23C90" w:rsidP="00B23C90">
            <w:pPr>
              <w:spacing w:after="0" w:line="240" w:lineRule="auto"/>
              <w:jc w:val="right"/>
              <w:rPr>
                <w:rFonts w:ascii="Arial" w:hAnsi="Arial" w:cs="Arial"/>
                <w:b/>
                <w:bCs/>
                <w:color w:val="000000"/>
                <w:sz w:val="16"/>
                <w:szCs w:val="16"/>
              </w:rPr>
            </w:pPr>
            <w:r w:rsidRPr="00B23C90">
              <w:rPr>
                <w:rFonts w:ascii="Arial" w:hAnsi="Arial" w:cs="Arial"/>
                <w:b/>
                <w:bCs/>
                <w:color w:val="000000"/>
                <w:sz w:val="16"/>
                <w:szCs w:val="16"/>
              </w:rPr>
              <w:t xml:space="preserve">10,647,748 </w:t>
            </w:r>
          </w:p>
        </w:tc>
      </w:tr>
      <w:tr w:rsidR="00B23C90" w:rsidRPr="00B23C90" w14:paraId="1955972D" w14:textId="77777777" w:rsidTr="00B23C90">
        <w:trPr>
          <w:trHeight w:val="225"/>
        </w:trPr>
        <w:tc>
          <w:tcPr>
            <w:tcW w:w="2388" w:type="pct"/>
            <w:tcBorders>
              <w:top w:val="nil"/>
              <w:left w:val="nil"/>
              <w:bottom w:val="single" w:sz="4" w:space="0" w:color="000000"/>
              <w:right w:val="nil"/>
            </w:tcBorders>
            <w:shd w:val="clear" w:color="auto" w:fill="auto"/>
            <w:noWrap/>
            <w:vAlign w:val="bottom"/>
            <w:hideMark/>
          </w:tcPr>
          <w:p w14:paraId="1F31E914" w14:textId="77777777" w:rsidR="00B23C90" w:rsidRPr="00B23C90" w:rsidRDefault="00B23C90" w:rsidP="00B23C90">
            <w:pPr>
              <w:spacing w:after="0" w:line="240" w:lineRule="auto"/>
              <w:jc w:val="left"/>
              <w:rPr>
                <w:rFonts w:ascii="Arial" w:hAnsi="Arial" w:cs="Arial"/>
                <w:b/>
                <w:bCs/>
                <w:color w:val="000000"/>
                <w:sz w:val="16"/>
                <w:szCs w:val="16"/>
              </w:rPr>
            </w:pPr>
            <w:r w:rsidRPr="00B23C90">
              <w:rPr>
                <w:rFonts w:ascii="Arial" w:hAnsi="Arial" w:cs="Arial"/>
                <w:b/>
                <w:bCs/>
                <w:color w:val="000000"/>
                <w:sz w:val="16"/>
                <w:szCs w:val="16"/>
              </w:rPr>
              <w:t>Net assets/(liabilities)</w:t>
            </w:r>
          </w:p>
        </w:tc>
        <w:tc>
          <w:tcPr>
            <w:tcW w:w="522" w:type="pct"/>
            <w:tcBorders>
              <w:top w:val="nil"/>
              <w:left w:val="nil"/>
              <w:bottom w:val="single" w:sz="4" w:space="0" w:color="000000"/>
              <w:right w:val="nil"/>
            </w:tcBorders>
            <w:shd w:val="clear" w:color="auto" w:fill="auto"/>
            <w:noWrap/>
            <w:vAlign w:val="bottom"/>
            <w:hideMark/>
          </w:tcPr>
          <w:p w14:paraId="58C76C58" w14:textId="77777777" w:rsidR="00B23C90" w:rsidRPr="00B23C90" w:rsidRDefault="00B23C90" w:rsidP="00B23C90">
            <w:pPr>
              <w:spacing w:after="0" w:line="240" w:lineRule="auto"/>
              <w:jc w:val="right"/>
              <w:rPr>
                <w:rFonts w:ascii="Arial" w:hAnsi="Arial" w:cs="Arial"/>
                <w:b/>
                <w:bCs/>
                <w:color w:val="000000"/>
                <w:sz w:val="16"/>
                <w:szCs w:val="16"/>
              </w:rPr>
            </w:pPr>
            <w:r w:rsidRPr="00B23C90">
              <w:rPr>
                <w:rFonts w:ascii="Arial" w:hAnsi="Arial" w:cs="Arial"/>
                <w:b/>
                <w:bCs/>
                <w:color w:val="000000"/>
                <w:sz w:val="16"/>
                <w:szCs w:val="16"/>
              </w:rPr>
              <w:t xml:space="preserve">39,115,783 </w:t>
            </w:r>
          </w:p>
        </w:tc>
        <w:tc>
          <w:tcPr>
            <w:tcW w:w="522" w:type="pct"/>
            <w:tcBorders>
              <w:top w:val="nil"/>
              <w:left w:val="nil"/>
              <w:bottom w:val="single" w:sz="4" w:space="0" w:color="000000"/>
              <w:right w:val="nil"/>
            </w:tcBorders>
            <w:shd w:val="clear" w:color="000000" w:fill="E6E6E6"/>
            <w:noWrap/>
            <w:vAlign w:val="bottom"/>
            <w:hideMark/>
          </w:tcPr>
          <w:p w14:paraId="75946221" w14:textId="77777777" w:rsidR="00B23C90" w:rsidRPr="00B23C90" w:rsidRDefault="00B23C90" w:rsidP="00B23C90">
            <w:pPr>
              <w:spacing w:after="0" w:line="240" w:lineRule="auto"/>
              <w:jc w:val="right"/>
              <w:rPr>
                <w:rFonts w:ascii="Arial" w:hAnsi="Arial" w:cs="Arial"/>
                <w:b/>
                <w:bCs/>
                <w:color w:val="000000"/>
                <w:sz w:val="16"/>
                <w:szCs w:val="16"/>
              </w:rPr>
            </w:pPr>
            <w:r w:rsidRPr="00B23C90">
              <w:rPr>
                <w:rFonts w:ascii="Arial" w:hAnsi="Arial" w:cs="Arial"/>
                <w:b/>
                <w:bCs/>
                <w:color w:val="000000"/>
                <w:sz w:val="16"/>
                <w:szCs w:val="16"/>
              </w:rPr>
              <w:t xml:space="preserve">43,348,868 </w:t>
            </w:r>
          </w:p>
        </w:tc>
        <w:tc>
          <w:tcPr>
            <w:tcW w:w="522" w:type="pct"/>
            <w:tcBorders>
              <w:top w:val="nil"/>
              <w:left w:val="nil"/>
              <w:bottom w:val="single" w:sz="4" w:space="0" w:color="000000"/>
              <w:right w:val="nil"/>
            </w:tcBorders>
            <w:shd w:val="clear" w:color="auto" w:fill="auto"/>
            <w:noWrap/>
            <w:vAlign w:val="bottom"/>
            <w:hideMark/>
          </w:tcPr>
          <w:p w14:paraId="588576FC" w14:textId="77777777" w:rsidR="00B23C90" w:rsidRPr="00B23C90" w:rsidRDefault="00B23C90" w:rsidP="00B23C90">
            <w:pPr>
              <w:spacing w:after="0" w:line="240" w:lineRule="auto"/>
              <w:jc w:val="right"/>
              <w:rPr>
                <w:rFonts w:ascii="Arial" w:hAnsi="Arial" w:cs="Arial"/>
                <w:b/>
                <w:bCs/>
                <w:color w:val="000000"/>
                <w:sz w:val="16"/>
                <w:szCs w:val="16"/>
              </w:rPr>
            </w:pPr>
            <w:r w:rsidRPr="00B23C90">
              <w:rPr>
                <w:rFonts w:ascii="Arial" w:hAnsi="Arial" w:cs="Arial"/>
                <w:b/>
                <w:bCs/>
                <w:color w:val="000000"/>
                <w:sz w:val="16"/>
                <w:szCs w:val="16"/>
              </w:rPr>
              <w:t xml:space="preserve">46,250,180 </w:t>
            </w:r>
          </w:p>
        </w:tc>
        <w:tc>
          <w:tcPr>
            <w:tcW w:w="522" w:type="pct"/>
            <w:tcBorders>
              <w:top w:val="nil"/>
              <w:left w:val="nil"/>
              <w:bottom w:val="single" w:sz="4" w:space="0" w:color="000000"/>
              <w:right w:val="nil"/>
            </w:tcBorders>
            <w:shd w:val="clear" w:color="auto" w:fill="auto"/>
            <w:noWrap/>
            <w:vAlign w:val="bottom"/>
            <w:hideMark/>
          </w:tcPr>
          <w:p w14:paraId="13328A13" w14:textId="77777777" w:rsidR="00B23C90" w:rsidRPr="00B23C90" w:rsidRDefault="00B23C90" w:rsidP="00B23C90">
            <w:pPr>
              <w:spacing w:after="0" w:line="240" w:lineRule="auto"/>
              <w:jc w:val="right"/>
              <w:rPr>
                <w:rFonts w:ascii="Arial" w:hAnsi="Arial" w:cs="Arial"/>
                <w:b/>
                <w:bCs/>
                <w:color w:val="000000"/>
                <w:sz w:val="16"/>
                <w:szCs w:val="16"/>
              </w:rPr>
            </w:pPr>
            <w:r w:rsidRPr="00B23C90">
              <w:rPr>
                <w:rFonts w:ascii="Arial" w:hAnsi="Arial" w:cs="Arial"/>
                <w:b/>
                <w:bCs/>
                <w:color w:val="000000"/>
                <w:sz w:val="16"/>
                <w:szCs w:val="16"/>
              </w:rPr>
              <w:t xml:space="preserve">49,262,900 </w:t>
            </w:r>
          </w:p>
        </w:tc>
        <w:tc>
          <w:tcPr>
            <w:tcW w:w="522" w:type="pct"/>
            <w:tcBorders>
              <w:top w:val="nil"/>
              <w:left w:val="nil"/>
              <w:bottom w:val="single" w:sz="4" w:space="0" w:color="000000"/>
              <w:right w:val="nil"/>
            </w:tcBorders>
            <w:shd w:val="clear" w:color="auto" w:fill="auto"/>
            <w:noWrap/>
            <w:vAlign w:val="bottom"/>
            <w:hideMark/>
          </w:tcPr>
          <w:p w14:paraId="14E7BD4B" w14:textId="77777777" w:rsidR="00B23C90" w:rsidRPr="00B23C90" w:rsidRDefault="00B23C90" w:rsidP="00B23C90">
            <w:pPr>
              <w:spacing w:after="0" w:line="240" w:lineRule="auto"/>
              <w:jc w:val="right"/>
              <w:rPr>
                <w:rFonts w:ascii="Arial" w:hAnsi="Arial" w:cs="Arial"/>
                <w:b/>
                <w:bCs/>
                <w:color w:val="000000"/>
                <w:sz w:val="16"/>
                <w:szCs w:val="16"/>
              </w:rPr>
            </w:pPr>
            <w:r w:rsidRPr="00B23C90">
              <w:rPr>
                <w:rFonts w:ascii="Arial" w:hAnsi="Arial" w:cs="Arial"/>
                <w:b/>
                <w:bCs/>
                <w:color w:val="000000"/>
                <w:sz w:val="16"/>
                <w:szCs w:val="16"/>
              </w:rPr>
              <w:t xml:space="preserve">51,858,074 </w:t>
            </w:r>
          </w:p>
        </w:tc>
      </w:tr>
    </w:tbl>
    <w:p w14:paraId="0544C166" w14:textId="3F55E882" w:rsidR="00B23C90" w:rsidRPr="00442DC4" w:rsidRDefault="00B23C90" w:rsidP="00B23C90">
      <w:pPr>
        <w:pStyle w:val="TableGraphic"/>
        <w:rPr>
          <w:rFonts w:ascii="Arial" w:hAnsi="Arial" w:cs="Arial"/>
          <w:sz w:val="16"/>
          <w:szCs w:val="16"/>
        </w:rPr>
      </w:pPr>
      <w:r w:rsidRPr="00442DC4">
        <w:rPr>
          <w:rFonts w:ascii="Arial" w:hAnsi="Arial" w:cs="Arial"/>
          <w:sz w:val="16"/>
          <w:szCs w:val="16"/>
        </w:rPr>
        <w:t>Prepared on Australian Accounting Standards basis.</w:t>
      </w:r>
    </w:p>
    <w:p w14:paraId="520E2F98" w14:textId="5D015B20" w:rsidR="00B23C90" w:rsidRPr="00B23C90" w:rsidRDefault="00B23C90" w:rsidP="00B23C90"/>
    <w:p w14:paraId="4F722692" w14:textId="43437E77" w:rsidR="00B23C90" w:rsidRDefault="00CE179F" w:rsidP="00B23C90">
      <w:pPr>
        <w:pStyle w:val="TableHeadingcontinued"/>
      </w:pPr>
      <w:r w:rsidRPr="00442DC4">
        <w:br w:type="page"/>
      </w:r>
      <w:bookmarkStart w:id="57" w:name="OLE_LINK1"/>
    </w:p>
    <w:p w14:paraId="219414B4" w14:textId="77777777" w:rsidR="00B23C90" w:rsidRDefault="00B23C90" w:rsidP="00B23C90">
      <w:pPr>
        <w:pStyle w:val="TableHeadingcontinued"/>
      </w:pPr>
    </w:p>
    <w:p w14:paraId="4837B558" w14:textId="4DEC9DEE" w:rsidR="00B23C90" w:rsidRPr="00B23C90" w:rsidRDefault="002F36CC" w:rsidP="00B23C90">
      <w:pPr>
        <w:pStyle w:val="TableGraphic"/>
        <w:rPr>
          <w:rFonts w:ascii="Arial" w:hAnsi="Arial" w:cs="Arial"/>
          <w:b/>
          <w:bCs/>
        </w:rPr>
      </w:pPr>
      <w:r w:rsidRPr="002F36CC">
        <w:rPr>
          <w:rFonts w:ascii="Arial" w:hAnsi="Arial" w:cs="Arial"/>
          <w:b/>
          <w:bCs/>
          <w:noProof/>
        </w:rPr>
        <mc:AlternateContent>
          <mc:Choice Requires="wps">
            <w:drawing>
              <wp:anchor distT="45720" distB="45720" distL="114300" distR="114300" simplePos="0" relativeHeight="251665408" behindDoc="0" locked="0" layoutInCell="1" allowOverlap="1" wp14:anchorId="4973B84E" wp14:editId="7E198E61">
                <wp:simplePos x="0" y="0"/>
                <wp:positionH relativeFrom="column">
                  <wp:posOffset>-591568</wp:posOffset>
                </wp:positionH>
                <wp:positionV relativeFrom="paragraph">
                  <wp:posOffset>2088048</wp:posOffset>
                </wp:positionV>
                <wp:extent cx="439420" cy="335915"/>
                <wp:effectExtent l="0" t="0" r="0" b="698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335915"/>
                        </a:xfrm>
                        <a:prstGeom prst="rect">
                          <a:avLst/>
                        </a:prstGeom>
                        <a:solidFill>
                          <a:srgbClr val="FFFFFF"/>
                        </a:solidFill>
                        <a:ln w="9525">
                          <a:noFill/>
                          <a:miter lim="800000"/>
                          <a:headEnd/>
                          <a:tailEnd/>
                        </a:ln>
                      </wps:spPr>
                      <wps:txbx>
                        <w:txbxContent>
                          <w:p w14:paraId="23C74EDE" w14:textId="1B10654C" w:rsidR="00DC2E70" w:rsidRPr="002F36CC" w:rsidRDefault="00DC2E70">
                            <w:pPr>
                              <w:rPr>
                                <w:rFonts w:ascii="Arial" w:hAnsi="Arial" w:cs="Arial"/>
                              </w:rPr>
                            </w:pPr>
                            <w:r>
                              <w:rPr>
                                <w:rFonts w:ascii="Arial" w:hAnsi="Arial" w:cs="Arial"/>
                              </w:rPr>
                              <w:t>236</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3B84E" id="_x0000_s1029" type="#_x0000_t202" style="position:absolute;left:0;text-align:left;margin-left:-46.6pt;margin-top:164.4pt;width:34.6pt;height:26.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" stroked="f">
                <v:textbox style="layout-flow:vertical">
                  <w:txbxContent>
                    <w:p w14:paraId="23C74EDE" w14:textId="1B10654C" w:rsidR="00DC2E70" w:rsidRPr="002F36CC" w:rsidRDefault="00DC2E70">
                      <w:pPr>
                        <w:rPr>
                          <w:rFonts w:ascii="Arial" w:hAnsi="Arial" w:cs="Arial"/>
                        </w:rPr>
                      </w:pPr>
                      <w:r>
                        <w:rPr>
                          <w:rFonts w:ascii="Arial" w:hAnsi="Arial" w:cs="Arial"/>
                        </w:rPr>
                        <w:t>236</w:t>
                      </w:r>
                    </w:p>
                  </w:txbxContent>
                </v:textbox>
                <w10:wrap type="square"/>
              </v:shape>
            </w:pict>
          </mc:Fallback>
        </mc:AlternateContent>
      </w:r>
      <w:r w:rsidR="00C41D55" w:rsidRPr="00B23C90">
        <w:rPr>
          <w:rFonts w:ascii="Arial" w:hAnsi="Arial" w:cs="Arial"/>
          <w:b/>
          <w:bCs/>
        </w:rPr>
        <w:t>Table</w:t>
      </w:r>
      <w:r w:rsidR="00971CBF" w:rsidRPr="00B23C90">
        <w:rPr>
          <w:rFonts w:ascii="Arial" w:hAnsi="Arial" w:cs="Arial"/>
          <w:b/>
          <w:bCs/>
        </w:rPr>
        <w:t xml:space="preserve"> 3.</w:t>
      </w:r>
      <w:r w:rsidR="00F81CE4" w:rsidRPr="00B23C90">
        <w:rPr>
          <w:rFonts w:ascii="Arial" w:hAnsi="Arial" w:cs="Arial"/>
          <w:b/>
          <w:bCs/>
        </w:rPr>
        <w:t>9</w:t>
      </w:r>
      <w:r w:rsidR="00C41D55" w:rsidRPr="00B23C90">
        <w:rPr>
          <w:rFonts w:ascii="Arial" w:hAnsi="Arial" w:cs="Arial"/>
          <w:b/>
          <w:bCs/>
        </w:rPr>
        <w:t xml:space="preserve">: Schedule of </w:t>
      </w:r>
      <w:r w:rsidR="0044552A" w:rsidRPr="00B23C90">
        <w:rPr>
          <w:rFonts w:ascii="Arial" w:hAnsi="Arial" w:cs="Arial"/>
          <w:b/>
          <w:bCs/>
        </w:rPr>
        <w:t xml:space="preserve">budgeted administered cash flows </w:t>
      </w:r>
      <w:r w:rsidR="00C41D55" w:rsidRPr="00B23C90">
        <w:rPr>
          <w:rFonts w:ascii="Arial" w:hAnsi="Arial" w:cs="Arial"/>
          <w:b/>
          <w:bCs/>
        </w:rPr>
        <w:t>(for</w:t>
      </w:r>
      <w:r w:rsidR="0044552A" w:rsidRPr="00B23C90">
        <w:rPr>
          <w:rFonts w:ascii="Arial" w:hAnsi="Arial" w:cs="Arial"/>
          <w:b/>
          <w:bCs/>
        </w:rPr>
        <w:t> the </w:t>
      </w:r>
      <w:r w:rsidR="00C41D55" w:rsidRPr="00B23C90">
        <w:rPr>
          <w:rFonts w:ascii="Arial" w:hAnsi="Arial" w:cs="Arial"/>
          <w:b/>
          <w:bCs/>
        </w:rPr>
        <w:t>period ended 30 June)</w:t>
      </w:r>
    </w:p>
    <w:tbl>
      <w:tblPr>
        <w:tblW w:w="5000" w:type="pct"/>
        <w:tblCellMar>
          <w:left w:w="0" w:type="dxa"/>
          <w:right w:w="28" w:type="dxa"/>
        </w:tblCellMar>
        <w:tblLook w:val="04A0" w:firstRow="1" w:lastRow="0" w:firstColumn="1" w:lastColumn="0" w:noHBand="0" w:noVBand="1"/>
      </w:tblPr>
      <w:tblGrid>
        <w:gridCol w:w="4240"/>
        <w:gridCol w:w="1534"/>
        <w:gridCol w:w="1533"/>
        <w:gridCol w:w="1533"/>
        <w:gridCol w:w="1533"/>
        <w:gridCol w:w="1533"/>
      </w:tblGrid>
      <w:tr w:rsidR="00B23C90" w:rsidRPr="00B23C90" w14:paraId="251A5033" w14:textId="77777777" w:rsidTr="001F77C9">
        <w:trPr>
          <w:trHeight w:val="567"/>
        </w:trPr>
        <w:tc>
          <w:tcPr>
            <w:tcW w:w="1780" w:type="pct"/>
            <w:tcBorders>
              <w:top w:val="single" w:sz="4" w:space="0" w:color="auto"/>
              <w:left w:val="nil"/>
              <w:bottom w:val="nil"/>
              <w:right w:val="nil"/>
            </w:tcBorders>
            <w:shd w:val="clear" w:color="auto" w:fill="auto"/>
            <w:noWrap/>
            <w:hideMark/>
          </w:tcPr>
          <w:p w14:paraId="138672F3" w14:textId="4DCA2DC9" w:rsidR="00B23C90" w:rsidRPr="00B23C90" w:rsidRDefault="00B23C90">
            <w:pPr>
              <w:rPr>
                <w:rFonts w:ascii="Arial" w:hAnsi="Arial" w:cs="Arial"/>
                <w:b/>
                <w:bCs/>
                <w:sz w:val="16"/>
                <w:szCs w:val="16"/>
              </w:rPr>
            </w:pPr>
            <w:r w:rsidRPr="00B23C90">
              <w:rPr>
                <w:rFonts w:ascii="Arial" w:hAnsi="Arial" w:cs="Arial"/>
                <w:b/>
                <w:bCs/>
                <w:sz w:val="16"/>
                <w:szCs w:val="16"/>
              </w:rPr>
              <w:t> </w:t>
            </w:r>
          </w:p>
        </w:tc>
        <w:tc>
          <w:tcPr>
            <w:tcW w:w="644" w:type="pct"/>
            <w:tcBorders>
              <w:top w:val="single" w:sz="4" w:space="0" w:color="auto"/>
              <w:left w:val="nil"/>
              <w:bottom w:val="single" w:sz="4" w:space="0" w:color="auto"/>
              <w:right w:val="nil"/>
            </w:tcBorders>
            <w:shd w:val="clear" w:color="auto" w:fill="auto"/>
            <w:hideMark/>
          </w:tcPr>
          <w:p w14:paraId="60B65A82" w14:textId="77777777" w:rsidR="00B23C90" w:rsidRPr="00B23C90" w:rsidRDefault="00B23C90" w:rsidP="00B23C90">
            <w:pPr>
              <w:spacing w:after="0" w:line="240" w:lineRule="auto"/>
              <w:jc w:val="right"/>
              <w:rPr>
                <w:rFonts w:ascii="Arial" w:hAnsi="Arial" w:cs="Arial"/>
                <w:sz w:val="16"/>
                <w:szCs w:val="16"/>
              </w:rPr>
            </w:pPr>
            <w:r w:rsidRPr="00B23C90">
              <w:rPr>
                <w:rFonts w:ascii="Arial" w:hAnsi="Arial" w:cs="Arial"/>
                <w:sz w:val="16"/>
                <w:szCs w:val="16"/>
              </w:rPr>
              <w:t xml:space="preserve">2020-21 </w:t>
            </w:r>
          </w:p>
          <w:p w14:paraId="27F4A32E" w14:textId="3BD475C2" w:rsidR="00B23C90" w:rsidRPr="00B23C90" w:rsidRDefault="00B23C90" w:rsidP="00B23C90">
            <w:pPr>
              <w:spacing w:after="0" w:line="240" w:lineRule="auto"/>
              <w:jc w:val="right"/>
              <w:rPr>
                <w:rFonts w:ascii="Arial" w:hAnsi="Arial" w:cs="Arial"/>
                <w:sz w:val="16"/>
                <w:szCs w:val="16"/>
              </w:rPr>
            </w:pPr>
            <w:r w:rsidRPr="00B23C90">
              <w:rPr>
                <w:rFonts w:ascii="Arial" w:hAnsi="Arial" w:cs="Arial"/>
                <w:sz w:val="16"/>
                <w:szCs w:val="16"/>
              </w:rPr>
              <w:t>Estimated actual</w:t>
            </w:r>
            <w:r w:rsidRPr="00B23C90">
              <w:rPr>
                <w:rFonts w:ascii="Arial" w:hAnsi="Arial" w:cs="Arial"/>
                <w:sz w:val="16"/>
                <w:szCs w:val="16"/>
              </w:rPr>
              <w:br/>
              <w:t>$'000</w:t>
            </w:r>
          </w:p>
        </w:tc>
        <w:tc>
          <w:tcPr>
            <w:tcW w:w="644" w:type="pct"/>
            <w:tcBorders>
              <w:top w:val="single" w:sz="4" w:space="0" w:color="auto"/>
              <w:left w:val="nil"/>
              <w:bottom w:val="single" w:sz="4" w:space="0" w:color="auto"/>
              <w:right w:val="nil"/>
            </w:tcBorders>
            <w:shd w:val="clear" w:color="000000" w:fill="E6E6E6"/>
            <w:hideMark/>
          </w:tcPr>
          <w:p w14:paraId="6F24D973" w14:textId="69E97257" w:rsidR="00B23C90" w:rsidRPr="00B23C90" w:rsidRDefault="00B23C90" w:rsidP="00B23C90">
            <w:pPr>
              <w:spacing w:after="0" w:line="240" w:lineRule="auto"/>
              <w:jc w:val="right"/>
              <w:rPr>
                <w:rFonts w:ascii="Arial" w:hAnsi="Arial" w:cs="Arial"/>
                <w:sz w:val="16"/>
                <w:szCs w:val="16"/>
              </w:rPr>
            </w:pPr>
            <w:r w:rsidRPr="00B23C90">
              <w:rPr>
                <w:rFonts w:ascii="Arial" w:hAnsi="Arial" w:cs="Arial"/>
                <w:sz w:val="16"/>
                <w:szCs w:val="16"/>
              </w:rPr>
              <w:t>2021-22</w:t>
            </w:r>
            <w:r w:rsidRPr="00B23C90">
              <w:rPr>
                <w:rFonts w:ascii="Arial" w:hAnsi="Arial" w:cs="Arial"/>
                <w:sz w:val="16"/>
                <w:szCs w:val="16"/>
              </w:rPr>
              <w:br/>
              <w:t>Budget</w:t>
            </w:r>
            <w:r w:rsidRPr="00B23C90">
              <w:rPr>
                <w:rFonts w:ascii="Arial" w:hAnsi="Arial" w:cs="Arial"/>
                <w:sz w:val="16"/>
                <w:szCs w:val="16"/>
              </w:rPr>
              <w:br/>
              <w:t>$'000</w:t>
            </w:r>
          </w:p>
        </w:tc>
        <w:tc>
          <w:tcPr>
            <w:tcW w:w="644" w:type="pct"/>
            <w:tcBorders>
              <w:top w:val="single" w:sz="4" w:space="0" w:color="auto"/>
              <w:left w:val="nil"/>
              <w:bottom w:val="single" w:sz="4" w:space="0" w:color="auto"/>
              <w:right w:val="nil"/>
            </w:tcBorders>
            <w:shd w:val="clear" w:color="auto" w:fill="auto"/>
            <w:hideMark/>
          </w:tcPr>
          <w:p w14:paraId="50445E7B" w14:textId="77777777" w:rsidR="00B23C90" w:rsidRPr="00B23C90" w:rsidRDefault="00B23C90" w:rsidP="00B23C90">
            <w:pPr>
              <w:spacing w:after="0" w:line="240" w:lineRule="auto"/>
              <w:jc w:val="right"/>
              <w:rPr>
                <w:rFonts w:ascii="Arial" w:hAnsi="Arial" w:cs="Arial"/>
                <w:sz w:val="16"/>
                <w:szCs w:val="16"/>
              </w:rPr>
            </w:pPr>
            <w:r w:rsidRPr="00B23C90">
              <w:rPr>
                <w:rFonts w:ascii="Arial" w:hAnsi="Arial" w:cs="Arial"/>
                <w:sz w:val="16"/>
                <w:szCs w:val="16"/>
              </w:rPr>
              <w:t xml:space="preserve">2022-23 </w:t>
            </w:r>
          </w:p>
          <w:p w14:paraId="73B70464" w14:textId="15FE1A51" w:rsidR="00B23C90" w:rsidRPr="00B23C90" w:rsidRDefault="00B23C90" w:rsidP="00B23C90">
            <w:pPr>
              <w:spacing w:after="0" w:line="240" w:lineRule="auto"/>
              <w:jc w:val="right"/>
              <w:rPr>
                <w:rFonts w:ascii="Arial" w:hAnsi="Arial" w:cs="Arial"/>
                <w:sz w:val="16"/>
                <w:szCs w:val="16"/>
              </w:rPr>
            </w:pPr>
            <w:r w:rsidRPr="00B23C90">
              <w:rPr>
                <w:rFonts w:ascii="Arial" w:hAnsi="Arial" w:cs="Arial"/>
                <w:sz w:val="16"/>
                <w:szCs w:val="16"/>
              </w:rPr>
              <w:t>Forward estimate</w:t>
            </w:r>
            <w:r w:rsidRPr="00B23C90">
              <w:rPr>
                <w:rFonts w:ascii="Arial" w:hAnsi="Arial" w:cs="Arial"/>
                <w:sz w:val="16"/>
                <w:szCs w:val="16"/>
              </w:rPr>
              <w:br/>
              <w:t>$'000</w:t>
            </w:r>
          </w:p>
        </w:tc>
        <w:tc>
          <w:tcPr>
            <w:tcW w:w="644" w:type="pct"/>
            <w:tcBorders>
              <w:top w:val="single" w:sz="4" w:space="0" w:color="auto"/>
              <w:left w:val="nil"/>
              <w:bottom w:val="single" w:sz="4" w:space="0" w:color="auto"/>
              <w:right w:val="nil"/>
            </w:tcBorders>
            <w:shd w:val="clear" w:color="auto" w:fill="auto"/>
            <w:hideMark/>
          </w:tcPr>
          <w:p w14:paraId="792A5BE9" w14:textId="77777777" w:rsidR="00B23C90" w:rsidRPr="00B23C90" w:rsidRDefault="00B23C90" w:rsidP="00B23C90">
            <w:pPr>
              <w:spacing w:after="0" w:line="240" w:lineRule="auto"/>
              <w:jc w:val="right"/>
              <w:rPr>
                <w:rFonts w:ascii="Arial" w:hAnsi="Arial" w:cs="Arial"/>
                <w:sz w:val="16"/>
                <w:szCs w:val="16"/>
              </w:rPr>
            </w:pPr>
            <w:r w:rsidRPr="00B23C90">
              <w:rPr>
                <w:rFonts w:ascii="Arial" w:hAnsi="Arial" w:cs="Arial"/>
                <w:sz w:val="16"/>
                <w:szCs w:val="16"/>
              </w:rPr>
              <w:t xml:space="preserve">2023-24 </w:t>
            </w:r>
          </w:p>
          <w:p w14:paraId="4F3054A8" w14:textId="4EBB0E8F" w:rsidR="00B23C90" w:rsidRPr="00B23C90" w:rsidRDefault="00B23C90" w:rsidP="00B23C90">
            <w:pPr>
              <w:spacing w:after="0" w:line="240" w:lineRule="auto"/>
              <w:jc w:val="right"/>
              <w:rPr>
                <w:rFonts w:ascii="Arial" w:hAnsi="Arial" w:cs="Arial"/>
                <w:sz w:val="16"/>
                <w:szCs w:val="16"/>
              </w:rPr>
            </w:pPr>
            <w:r w:rsidRPr="00B23C90">
              <w:rPr>
                <w:rFonts w:ascii="Arial" w:hAnsi="Arial" w:cs="Arial"/>
                <w:sz w:val="16"/>
                <w:szCs w:val="16"/>
              </w:rPr>
              <w:t>Forward estimate</w:t>
            </w:r>
            <w:r w:rsidRPr="00B23C90">
              <w:rPr>
                <w:rFonts w:ascii="Arial" w:hAnsi="Arial" w:cs="Arial"/>
                <w:sz w:val="16"/>
                <w:szCs w:val="16"/>
              </w:rPr>
              <w:br/>
              <w:t>$'000</w:t>
            </w:r>
          </w:p>
        </w:tc>
        <w:tc>
          <w:tcPr>
            <w:tcW w:w="644" w:type="pct"/>
            <w:tcBorders>
              <w:top w:val="single" w:sz="4" w:space="0" w:color="auto"/>
              <w:left w:val="nil"/>
              <w:bottom w:val="single" w:sz="4" w:space="0" w:color="auto"/>
              <w:right w:val="nil"/>
            </w:tcBorders>
            <w:shd w:val="clear" w:color="auto" w:fill="auto"/>
            <w:hideMark/>
          </w:tcPr>
          <w:p w14:paraId="0C2C9344" w14:textId="77777777" w:rsidR="00B23C90" w:rsidRPr="00B23C90" w:rsidRDefault="00B23C90" w:rsidP="00B23C90">
            <w:pPr>
              <w:spacing w:after="0" w:line="240" w:lineRule="auto"/>
              <w:jc w:val="right"/>
              <w:rPr>
                <w:rFonts w:ascii="Arial" w:hAnsi="Arial" w:cs="Arial"/>
                <w:sz w:val="16"/>
                <w:szCs w:val="16"/>
              </w:rPr>
            </w:pPr>
            <w:r w:rsidRPr="00B23C90">
              <w:rPr>
                <w:rFonts w:ascii="Arial" w:hAnsi="Arial" w:cs="Arial"/>
                <w:sz w:val="16"/>
                <w:szCs w:val="16"/>
              </w:rPr>
              <w:t>2024-25</w:t>
            </w:r>
            <w:r w:rsidRPr="00B23C90">
              <w:rPr>
                <w:rFonts w:ascii="Arial" w:hAnsi="Arial" w:cs="Arial"/>
                <w:sz w:val="16"/>
                <w:szCs w:val="16"/>
              </w:rPr>
              <w:br/>
              <w:t>Forward estimate</w:t>
            </w:r>
            <w:r w:rsidRPr="00B23C90">
              <w:rPr>
                <w:rFonts w:ascii="Arial" w:hAnsi="Arial" w:cs="Arial"/>
                <w:sz w:val="16"/>
                <w:szCs w:val="16"/>
              </w:rPr>
              <w:br/>
              <w:t>$'000</w:t>
            </w:r>
          </w:p>
        </w:tc>
      </w:tr>
      <w:tr w:rsidR="00B23C90" w:rsidRPr="00B23C90" w14:paraId="1C65CC08" w14:textId="77777777" w:rsidTr="001F77C9">
        <w:trPr>
          <w:trHeight w:val="225"/>
        </w:trPr>
        <w:tc>
          <w:tcPr>
            <w:tcW w:w="1780" w:type="pct"/>
            <w:tcBorders>
              <w:top w:val="nil"/>
              <w:left w:val="nil"/>
              <w:bottom w:val="nil"/>
              <w:right w:val="nil"/>
            </w:tcBorders>
            <w:shd w:val="clear" w:color="auto" w:fill="auto"/>
            <w:noWrap/>
            <w:vAlign w:val="bottom"/>
            <w:hideMark/>
          </w:tcPr>
          <w:p w14:paraId="7D838CB7" w14:textId="77777777" w:rsidR="00B23C90" w:rsidRPr="00B23C90" w:rsidRDefault="00B23C90" w:rsidP="00B23C90">
            <w:pPr>
              <w:spacing w:after="0" w:line="240" w:lineRule="auto"/>
              <w:jc w:val="left"/>
              <w:rPr>
                <w:rFonts w:ascii="Arial" w:hAnsi="Arial" w:cs="Arial"/>
                <w:b/>
                <w:bCs/>
                <w:color w:val="000000"/>
                <w:sz w:val="16"/>
                <w:szCs w:val="16"/>
              </w:rPr>
            </w:pPr>
            <w:r w:rsidRPr="00B23C90">
              <w:rPr>
                <w:rFonts w:ascii="Arial" w:hAnsi="Arial" w:cs="Arial"/>
                <w:b/>
                <w:bCs/>
                <w:color w:val="000000"/>
                <w:sz w:val="16"/>
                <w:szCs w:val="16"/>
              </w:rPr>
              <w:t>OPERATING ACTIVITIES</w:t>
            </w:r>
          </w:p>
        </w:tc>
        <w:tc>
          <w:tcPr>
            <w:tcW w:w="644" w:type="pct"/>
            <w:tcBorders>
              <w:top w:val="nil"/>
              <w:left w:val="nil"/>
              <w:bottom w:val="nil"/>
              <w:right w:val="nil"/>
            </w:tcBorders>
            <w:shd w:val="clear" w:color="auto" w:fill="auto"/>
            <w:noWrap/>
            <w:vAlign w:val="bottom"/>
            <w:hideMark/>
          </w:tcPr>
          <w:p w14:paraId="3ABA40AB" w14:textId="77777777" w:rsidR="00B23C90" w:rsidRPr="00B23C90" w:rsidRDefault="00B23C90" w:rsidP="00B23C90">
            <w:pPr>
              <w:spacing w:after="0" w:line="240" w:lineRule="auto"/>
              <w:jc w:val="left"/>
              <w:rPr>
                <w:rFonts w:ascii="Arial" w:hAnsi="Arial" w:cs="Arial"/>
                <w:b/>
                <w:bCs/>
                <w:color w:val="000000"/>
                <w:sz w:val="16"/>
                <w:szCs w:val="16"/>
              </w:rPr>
            </w:pPr>
          </w:p>
        </w:tc>
        <w:tc>
          <w:tcPr>
            <w:tcW w:w="644" w:type="pct"/>
            <w:tcBorders>
              <w:top w:val="nil"/>
              <w:left w:val="nil"/>
              <w:bottom w:val="nil"/>
              <w:right w:val="nil"/>
            </w:tcBorders>
            <w:shd w:val="clear" w:color="000000" w:fill="E6E6E6"/>
            <w:noWrap/>
            <w:vAlign w:val="bottom"/>
            <w:hideMark/>
          </w:tcPr>
          <w:p w14:paraId="164FA116" w14:textId="77777777" w:rsidR="00B23C90" w:rsidRPr="00B23C90" w:rsidRDefault="00B23C90" w:rsidP="00B23C90">
            <w:pPr>
              <w:spacing w:after="0" w:line="240" w:lineRule="auto"/>
              <w:jc w:val="left"/>
              <w:rPr>
                <w:rFonts w:ascii="Arial" w:hAnsi="Arial" w:cs="Arial"/>
                <w:color w:val="000000"/>
                <w:sz w:val="16"/>
                <w:szCs w:val="16"/>
              </w:rPr>
            </w:pPr>
            <w:r w:rsidRPr="00B23C90">
              <w:rPr>
                <w:rFonts w:ascii="Arial" w:hAnsi="Arial" w:cs="Arial"/>
                <w:color w:val="000000"/>
                <w:sz w:val="16"/>
                <w:szCs w:val="16"/>
              </w:rPr>
              <w:t> </w:t>
            </w:r>
          </w:p>
        </w:tc>
        <w:tc>
          <w:tcPr>
            <w:tcW w:w="644" w:type="pct"/>
            <w:tcBorders>
              <w:top w:val="nil"/>
              <w:left w:val="nil"/>
              <w:bottom w:val="nil"/>
              <w:right w:val="nil"/>
            </w:tcBorders>
            <w:shd w:val="clear" w:color="auto" w:fill="auto"/>
            <w:noWrap/>
            <w:vAlign w:val="bottom"/>
            <w:hideMark/>
          </w:tcPr>
          <w:p w14:paraId="07E38EFB" w14:textId="77777777" w:rsidR="00B23C90" w:rsidRPr="00B23C90" w:rsidRDefault="00B23C90" w:rsidP="00B23C90">
            <w:pPr>
              <w:spacing w:after="0" w:line="240" w:lineRule="auto"/>
              <w:jc w:val="left"/>
              <w:rPr>
                <w:rFonts w:ascii="Arial" w:hAnsi="Arial" w:cs="Arial"/>
                <w:color w:val="000000"/>
                <w:sz w:val="16"/>
                <w:szCs w:val="16"/>
              </w:rPr>
            </w:pPr>
          </w:p>
        </w:tc>
        <w:tc>
          <w:tcPr>
            <w:tcW w:w="644" w:type="pct"/>
            <w:tcBorders>
              <w:top w:val="nil"/>
              <w:left w:val="nil"/>
              <w:bottom w:val="nil"/>
              <w:right w:val="nil"/>
            </w:tcBorders>
            <w:shd w:val="clear" w:color="auto" w:fill="auto"/>
            <w:noWrap/>
            <w:vAlign w:val="bottom"/>
            <w:hideMark/>
          </w:tcPr>
          <w:p w14:paraId="3FF0D953" w14:textId="77777777" w:rsidR="00B23C90" w:rsidRPr="00B23C90" w:rsidRDefault="00B23C90" w:rsidP="00B23C90">
            <w:pPr>
              <w:spacing w:after="0" w:line="240" w:lineRule="auto"/>
              <w:jc w:val="left"/>
              <w:rPr>
                <w:rFonts w:ascii="Arial" w:hAnsi="Arial" w:cs="Arial"/>
              </w:rPr>
            </w:pPr>
          </w:p>
        </w:tc>
        <w:tc>
          <w:tcPr>
            <w:tcW w:w="644" w:type="pct"/>
            <w:tcBorders>
              <w:top w:val="nil"/>
              <w:left w:val="nil"/>
              <w:bottom w:val="nil"/>
              <w:right w:val="nil"/>
            </w:tcBorders>
            <w:shd w:val="clear" w:color="auto" w:fill="auto"/>
            <w:noWrap/>
            <w:vAlign w:val="bottom"/>
            <w:hideMark/>
          </w:tcPr>
          <w:p w14:paraId="15CE0A17" w14:textId="77777777" w:rsidR="00B23C90" w:rsidRPr="00B23C90" w:rsidRDefault="00B23C90" w:rsidP="00B23C90">
            <w:pPr>
              <w:spacing w:after="0" w:line="240" w:lineRule="auto"/>
              <w:jc w:val="left"/>
              <w:rPr>
                <w:rFonts w:ascii="Arial" w:hAnsi="Arial" w:cs="Arial"/>
              </w:rPr>
            </w:pPr>
          </w:p>
        </w:tc>
      </w:tr>
      <w:tr w:rsidR="00B23C90" w:rsidRPr="00B23C90" w14:paraId="09E22093" w14:textId="77777777" w:rsidTr="001F77C9">
        <w:trPr>
          <w:trHeight w:val="225"/>
        </w:trPr>
        <w:tc>
          <w:tcPr>
            <w:tcW w:w="1780" w:type="pct"/>
            <w:tcBorders>
              <w:top w:val="nil"/>
              <w:left w:val="nil"/>
              <w:bottom w:val="nil"/>
              <w:right w:val="nil"/>
            </w:tcBorders>
            <w:shd w:val="clear" w:color="auto" w:fill="auto"/>
            <w:noWrap/>
            <w:vAlign w:val="bottom"/>
            <w:hideMark/>
          </w:tcPr>
          <w:p w14:paraId="085100D0" w14:textId="77777777" w:rsidR="00B23C90" w:rsidRPr="00B23C90" w:rsidRDefault="00B23C90" w:rsidP="00B23C90">
            <w:pPr>
              <w:spacing w:after="0" w:line="240" w:lineRule="auto"/>
              <w:jc w:val="left"/>
              <w:rPr>
                <w:rFonts w:ascii="Arial" w:hAnsi="Arial" w:cs="Arial"/>
                <w:b/>
                <w:bCs/>
                <w:color w:val="000000"/>
                <w:sz w:val="16"/>
                <w:szCs w:val="16"/>
              </w:rPr>
            </w:pPr>
            <w:r w:rsidRPr="00B23C90">
              <w:rPr>
                <w:rFonts w:ascii="Arial" w:hAnsi="Arial" w:cs="Arial"/>
                <w:b/>
                <w:bCs/>
                <w:color w:val="000000"/>
                <w:sz w:val="16"/>
                <w:szCs w:val="16"/>
              </w:rPr>
              <w:t>Cash received</w:t>
            </w:r>
          </w:p>
        </w:tc>
        <w:tc>
          <w:tcPr>
            <w:tcW w:w="644" w:type="pct"/>
            <w:tcBorders>
              <w:top w:val="nil"/>
              <w:left w:val="nil"/>
              <w:bottom w:val="nil"/>
              <w:right w:val="nil"/>
            </w:tcBorders>
            <w:shd w:val="clear" w:color="auto" w:fill="auto"/>
            <w:noWrap/>
            <w:vAlign w:val="bottom"/>
            <w:hideMark/>
          </w:tcPr>
          <w:p w14:paraId="2698DDFE" w14:textId="77777777" w:rsidR="00B23C90" w:rsidRPr="00B23C90" w:rsidRDefault="00B23C90" w:rsidP="00B23C90">
            <w:pPr>
              <w:spacing w:after="0" w:line="240" w:lineRule="auto"/>
              <w:jc w:val="left"/>
              <w:rPr>
                <w:rFonts w:ascii="Arial" w:hAnsi="Arial" w:cs="Arial"/>
                <w:b/>
                <w:bCs/>
                <w:color w:val="000000"/>
                <w:sz w:val="16"/>
                <w:szCs w:val="16"/>
              </w:rPr>
            </w:pPr>
          </w:p>
        </w:tc>
        <w:tc>
          <w:tcPr>
            <w:tcW w:w="644" w:type="pct"/>
            <w:tcBorders>
              <w:top w:val="nil"/>
              <w:left w:val="nil"/>
              <w:bottom w:val="nil"/>
              <w:right w:val="nil"/>
            </w:tcBorders>
            <w:shd w:val="clear" w:color="000000" w:fill="E6E6E6"/>
            <w:noWrap/>
            <w:vAlign w:val="bottom"/>
            <w:hideMark/>
          </w:tcPr>
          <w:p w14:paraId="5189161D" w14:textId="77777777" w:rsidR="00B23C90" w:rsidRPr="00B23C90" w:rsidRDefault="00B23C90" w:rsidP="00B23C90">
            <w:pPr>
              <w:spacing w:after="0" w:line="240" w:lineRule="auto"/>
              <w:jc w:val="left"/>
              <w:rPr>
                <w:rFonts w:ascii="Arial" w:hAnsi="Arial" w:cs="Arial"/>
                <w:color w:val="000000"/>
                <w:sz w:val="16"/>
                <w:szCs w:val="16"/>
              </w:rPr>
            </w:pPr>
            <w:r w:rsidRPr="00B23C90">
              <w:rPr>
                <w:rFonts w:ascii="Arial" w:hAnsi="Arial" w:cs="Arial"/>
                <w:color w:val="000000"/>
                <w:sz w:val="16"/>
                <w:szCs w:val="16"/>
              </w:rPr>
              <w:t> </w:t>
            </w:r>
          </w:p>
        </w:tc>
        <w:tc>
          <w:tcPr>
            <w:tcW w:w="644" w:type="pct"/>
            <w:tcBorders>
              <w:top w:val="nil"/>
              <w:left w:val="nil"/>
              <w:bottom w:val="nil"/>
              <w:right w:val="nil"/>
            </w:tcBorders>
            <w:shd w:val="clear" w:color="auto" w:fill="auto"/>
            <w:noWrap/>
            <w:vAlign w:val="bottom"/>
            <w:hideMark/>
          </w:tcPr>
          <w:p w14:paraId="13224342" w14:textId="77777777" w:rsidR="00B23C90" w:rsidRPr="00B23C90" w:rsidRDefault="00B23C90" w:rsidP="00B23C90">
            <w:pPr>
              <w:spacing w:after="0" w:line="240" w:lineRule="auto"/>
              <w:jc w:val="left"/>
              <w:rPr>
                <w:rFonts w:ascii="Arial" w:hAnsi="Arial" w:cs="Arial"/>
                <w:color w:val="000000"/>
                <w:sz w:val="16"/>
                <w:szCs w:val="16"/>
              </w:rPr>
            </w:pPr>
          </w:p>
        </w:tc>
        <w:tc>
          <w:tcPr>
            <w:tcW w:w="644" w:type="pct"/>
            <w:tcBorders>
              <w:top w:val="nil"/>
              <w:left w:val="nil"/>
              <w:bottom w:val="nil"/>
              <w:right w:val="nil"/>
            </w:tcBorders>
            <w:shd w:val="clear" w:color="auto" w:fill="auto"/>
            <w:noWrap/>
            <w:vAlign w:val="bottom"/>
            <w:hideMark/>
          </w:tcPr>
          <w:p w14:paraId="247B03F5" w14:textId="77777777" w:rsidR="00B23C90" w:rsidRPr="00B23C90" w:rsidRDefault="00B23C90" w:rsidP="00B23C90">
            <w:pPr>
              <w:spacing w:after="0" w:line="240" w:lineRule="auto"/>
              <w:jc w:val="left"/>
              <w:rPr>
                <w:rFonts w:ascii="Arial" w:hAnsi="Arial" w:cs="Arial"/>
              </w:rPr>
            </w:pPr>
          </w:p>
        </w:tc>
        <w:tc>
          <w:tcPr>
            <w:tcW w:w="644" w:type="pct"/>
            <w:tcBorders>
              <w:top w:val="nil"/>
              <w:left w:val="nil"/>
              <w:bottom w:val="nil"/>
              <w:right w:val="nil"/>
            </w:tcBorders>
            <w:shd w:val="clear" w:color="auto" w:fill="auto"/>
            <w:noWrap/>
            <w:vAlign w:val="bottom"/>
            <w:hideMark/>
          </w:tcPr>
          <w:p w14:paraId="1E53A4B3" w14:textId="77777777" w:rsidR="00B23C90" w:rsidRPr="00B23C90" w:rsidRDefault="00B23C90" w:rsidP="00B23C90">
            <w:pPr>
              <w:spacing w:after="0" w:line="240" w:lineRule="auto"/>
              <w:jc w:val="left"/>
              <w:rPr>
                <w:rFonts w:ascii="Arial" w:hAnsi="Arial" w:cs="Arial"/>
              </w:rPr>
            </w:pPr>
          </w:p>
        </w:tc>
      </w:tr>
      <w:tr w:rsidR="00B23C90" w:rsidRPr="00B23C90" w14:paraId="1922BFA2" w14:textId="77777777" w:rsidTr="001F77C9">
        <w:trPr>
          <w:trHeight w:val="225"/>
        </w:trPr>
        <w:tc>
          <w:tcPr>
            <w:tcW w:w="1780" w:type="pct"/>
            <w:tcBorders>
              <w:top w:val="nil"/>
              <w:left w:val="nil"/>
              <w:bottom w:val="nil"/>
              <w:right w:val="nil"/>
            </w:tcBorders>
            <w:shd w:val="clear" w:color="auto" w:fill="auto"/>
            <w:noWrap/>
            <w:vAlign w:val="bottom"/>
            <w:hideMark/>
          </w:tcPr>
          <w:p w14:paraId="43086E0F" w14:textId="77777777" w:rsidR="00B23C90" w:rsidRPr="00B23C90" w:rsidRDefault="00B23C90" w:rsidP="00B23C90">
            <w:pPr>
              <w:spacing w:after="0" w:line="240" w:lineRule="auto"/>
              <w:ind w:firstLineChars="100" w:firstLine="160"/>
              <w:jc w:val="left"/>
              <w:rPr>
                <w:rFonts w:ascii="Arial" w:hAnsi="Arial" w:cs="Arial"/>
                <w:sz w:val="16"/>
                <w:szCs w:val="16"/>
              </w:rPr>
            </w:pPr>
            <w:r w:rsidRPr="00B23C90">
              <w:rPr>
                <w:rFonts w:ascii="Arial" w:hAnsi="Arial" w:cs="Arial"/>
                <w:sz w:val="16"/>
                <w:szCs w:val="16"/>
              </w:rPr>
              <w:t>Taxes</w:t>
            </w:r>
          </w:p>
        </w:tc>
        <w:tc>
          <w:tcPr>
            <w:tcW w:w="644" w:type="pct"/>
            <w:tcBorders>
              <w:top w:val="nil"/>
              <w:left w:val="nil"/>
              <w:bottom w:val="nil"/>
              <w:right w:val="nil"/>
            </w:tcBorders>
            <w:shd w:val="clear" w:color="auto" w:fill="auto"/>
            <w:noWrap/>
            <w:vAlign w:val="bottom"/>
            <w:hideMark/>
          </w:tcPr>
          <w:p w14:paraId="35731A4E"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435,948,222 </w:t>
            </w:r>
          </w:p>
        </w:tc>
        <w:tc>
          <w:tcPr>
            <w:tcW w:w="644" w:type="pct"/>
            <w:tcBorders>
              <w:top w:val="nil"/>
              <w:left w:val="nil"/>
              <w:bottom w:val="nil"/>
              <w:right w:val="nil"/>
            </w:tcBorders>
            <w:shd w:val="clear" w:color="000000" w:fill="E6E6E6"/>
            <w:noWrap/>
            <w:vAlign w:val="bottom"/>
            <w:hideMark/>
          </w:tcPr>
          <w:p w14:paraId="1BC4E88C"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422,657,117 </w:t>
            </w:r>
          </w:p>
        </w:tc>
        <w:tc>
          <w:tcPr>
            <w:tcW w:w="644" w:type="pct"/>
            <w:tcBorders>
              <w:top w:val="nil"/>
              <w:left w:val="nil"/>
              <w:bottom w:val="nil"/>
              <w:right w:val="nil"/>
            </w:tcBorders>
            <w:shd w:val="clear" w:color="auto" w:fill="auto"/>
            <w:noWrap/>
            <w:vAlign w:val="bottom"/>
            <w:hideMark/>
          </w:tcPr>
          <w:p w14:paraId="6C19FDE7"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431,992,302 </w:t>
            </w:r>
          </w:p>
        </w:tc>
        <w:tc>
          <w:tcPr>
            <w:tcW w:w="644" w:type="pct"/>
            <w:tcBorders>
              <w:top w:val="nil"/>
              <w:left w:val="nil"/>
              <w:bottom w:val="nil"/>
              <w:right w:val="nil"/>
            </w:tcBorders>
            <w:shd w:val="clear" w:color="auto" w:fill="auto"/>
            <w:noWrap/>
            <w:vAlign w:val="bottom"/>
            <w:hideMark/>
          </w:tcPr>
          <w:p w14:paraId="3C2E65DA"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468,331,911 </w:t>
            </w:r>
          </w:p>
        </w:tc>
        <w:tc>
          <w:tcPr>
            <w:tcW w:w="644" w:type="pct"/>
            <w:tcBorders>
              <w:top w:val="nil"/>
              <w:left w:val="nil"/>
              <w:bottom w:val="nil"/>
              <w:right w:val="nil"/>
            </w:tcBorders>
            <w:shd w:val="clear" w:color="auto" w:fill="auto"/>
            <w:noWrap/>
            <w:vAlign w:val="bottom"/>
            <w:hideMark/>
          </w:tcPr>
          <w:p w14:paraId="5B063B6E"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499,848,726 </w:t>
            </w:r>
          </w:p>
        </w:tc>
      </w:tr>
      <w:tr w:rsidR="00B23C90" w:rsidRPr="00B23C90" w14:paraId="0158CD77" w14:textId="77777777" w:rsidTr="001F77C9">
        <w:trPr>
          <w:trHeight w:val="225"/>
        </w:trPr>
        <w:tc>
          <w:tcPr>
            <w:tcW w:w="1780" w:type="pct"/>
            <w:tcBorders>
              <w:top w:val="nil"/>
              <w:left w:val="nil"/>
              <w:bottom w:val="nil"/>
              <w:right w:val="nil"/>
            </w:tcBorders>
            <w:shd w:val="clear" w:color="auto" w:fill="auto"/>
            <w:noWrap/>
            <w:vAlign w:val="bottom"/>
            <w:hideMark/>
          </w:tcPr>
          <w:p w14:paraId="651E6711" w14:textId="77777777" w:rsidR="00B23C90" w:rsidRPr="00B23C90" w:rsidRDefault="00B23C90" w:rsidP="00B23C90">
            <w:pPr>
              <w:spacing w:after="0" w:line="240" w:lineRule="auto"/>
              <w:ind w:firstLineChars="100" w:firstLine="160"/>
              <w:jc w:val="left"/>
              <w:rPr>
                <w:rFonts w:ascii="Arial" w:hAnsi="Arial" w:cs="Arial"/>
                <w:color w:val="000000"/>
                <w:sz w:val="16"/>
                <w:szCs w:val="16"/>
              </w:rPr>
            </w:pPr>
            <w:r w:rsidRPr="00B23C90">
              <w:rPr>
                <w:rFonts w:ascii="Arial" w:hAnsi="Arial" w:cs="Arial"/>
                <w:color w:val="000000"/>
                <w:sz w:val="16"/>
                <w:szCs w:val="16"/>
              </w:rPr>
              <w:t>Other</w:t>
            </w:r>
          </w:p>
        </w:tc>
        <w:tc>
          <w:tcPr>
            <w:tcW w:w="644" w:type="pct"/>
            <w:tcBorders>
              <w:top w:val="nil"/>
              <w:left w:val="nil"/>
              <w:bottom w:val="nil"/>
              <w:right w:val="nil"/>
            </w:tcBorders>
            <w:shd w:val="clear" w:color="auto" w:fill="auto"/>
            <w:noWrap/>
            <w:vAlign w:val="bottom"/>
            <w:hideMark/>
          </w:tcPr>
          <w:p w14:paraId="5A64E060"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260,608 </w:t>
            </w:r>
          </w:p>
        </w:tc>
        <w:tc>
          <w:tcPr>
            <w:tcW w:w="644" w:type="pct"/>
            <w:tcBorders>
              <w:top w:val="nil"/>
              <w:left w:val="nil"/>
              <w:bottom w:val="nil"/>
              <w:right w:val="nil"/>
            </w:tcBorders>
            <w:shd w:val="clear" w:color="000000" w:fill="E6E6E6"/>
            <w:noWrap/>
            <w:vAlign w:val="bottom"/>
            <w:hideMark/>
          </w:tcPr>
          <w:p w14:paraId="6B009D9C"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27,716 </w:t>
            </w:r>
          </w:p>
        </w:tc>
        <w:tc>
          <w:tcPr>
            <w:tcW w:w="644" w:type="pct"/>
            <w:tcBorders>
              <w:top w:val="nil"/>
              <w:left w:val="nil"/>
              <w:bottom w:val="nil"/>
              <w:right w:val="nil"/>
            </w:tcBorders>
            <w:shd w:val="clear" w:color="auto" w:fill="auto"/>
            <w:noWrap/>
            <w:vAlign w:val="bottom"/>
            <w:hideMark/>
          </w:tcPr>
          <w:p w14:paraId="11AB689B"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98,416 </w:t>
            </w:r>
          </w:p>
        </w:tc>
        <w:tc>
          <w:tcPr>
            <w:tcW w:w="644" w:type="pct"/>
            <w:tcBorders>
              <w:top w:val="nil"/>
              <w:left w:val="nil"/>
              <w:bottom w:val="nil"/>
              <w:right w:val="nil"/>
            </w:tcBorders>
            <w:shd w:val="clear" w:color="auto" w:fill="auto"/>
            <w:noWrap/>
            <w:vAlign w:val="bottom"/>
            <w:hideMark/>
          </w:tcPr>
          <w:p w14:paraId="77D8AA64"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33,731 </w:t>
            </w:r>
          </w:p>
        </w:tc>
        <w:tc>
          <w:tcPr>
            <w:tcW w:w="644" w:type="pct"/>
            <w:tcBorders>
              <w:top w:val="nil"/>
              <w:left w:val="nil"/>
              <w:bottom w:val="nil"/>
              <w:right w:val="nil"/>
            </w:tcBorders>
            <w:shd w:val="clear" w:color="auto" w:fill="auto"/>
            <w:noWrap/>
            <w:vAlign w:val="bottom"/>
            <w:hideMark/>
          </w:tcPr>
          <w:p w14:paraId="4E0DC559"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74,747 </w:t>
            </w:r>
          </w:p>
        </w:tc>
      </w:tr>
      <w:tr w:rsidR="00B23C90" w:rsidRPr="00B23C90" w14:paraId="080018DD" w14:textId="77777777" w:rsidTr="001F77C9">
        <w:trPr>
          <w:trHeight w:val="210"/>
        </w:trPr>
        <w:tc>
          <w:tcPr>
            <w:tcW w:w="1780" w:type="pct"/>
            <w:tcBorders>
              <w:top w:val="nil"/>
              <w:left w:val="nil"/>
              <w:bottom w:val="nil"/>
              <w:right w:val="nil"/>
            </w:tcBorders>
            <w:shd w:val="clear" w:color="auto" w:fill="auto"/>
            <w:noWrap/>
            <w:vAlign w:val="bottom"/>
            <w:hideMark/>
          </w:tcPr>
          <w:p w14:paraId="46CEF172" w14:textId="77777777" w:rsidR="00B23C90" w:rsidRPr="00B23C90" w:rsidRDefault="00B23C90" w:rsidP="00B23C90">
            <w:pPr>
              <w:spacing w:after="0" w:line="240" w:lineRule="auto"/>
              <w:jc w:val="left"/>
              <w:rPr>
                <w:rFonts w:ascii="Arial" w:hAnsi="Arial" w:cs="Arial"/>
                <w:b/>
                <w:bCs/>
                <w:i/>
                <w:iCs/>
                <w:color w:val="000000"/>
                <w:sz w:val="16"/>
                <w:szCs w:val="16"/>
              </w:rPr>
            </w:pPr>
            <w:r w:rsidRPr="00B23C90">
              <w:rPr>
                <w:rFonts w:ascii="Arial" w:hAnsi="Arial" w:cs="Arial"/>
                <w:b/>
                <w:bCs/>
                <w:i/>
                <w:iCs/>
                <w:color w:val="000000"/>
                <w:sz w:val="16"/>
                <w:szCs w:val="16"/>
              </w:rPr>
              <w:t>Total cash received</w:t>
            </w:r>
          </w:p>
        </w:tc>
        <w:tc>
          <w:tcPr>
            <w:tcW w:w="644" w:type="pct"/>
            <w:tcBorders>
              <w:top w:val="single" w:sz="4" w:space="0" w:color="000000"/>
              <w:left w:val="nil"/>
              <w:bottom w:val="single" w:sz="4" w:space="0" w:color="000000"/>
              <w:right w:val="nil"/>
            </w:tcBorders>
            <w:shd w:val="clear" w:color="auto" w:fill="auto"/>
            <w:noWrap/>
            <w:vAlign w:val="bottom"/>
            <w:hideMark/>
          </w:tcPr>
          <w:p w14:paraId="0C118A7E"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436,208,830 </w:t>
            </w:r>
          </w:p>
        </w:tc>
        <w:tc>
          <w:tcPr>
            <w:tcW w:w="644" w:type="pct"/>
            <w:tcBorders>
              <w:top w:val="single" w:sz="4" w:space="0" w:color="000000"/>
              <w:left w:val="nil"/>
              <w:bottom w:val="single" w:sz="4" w:space="0" w:color="000000"/>
              <w:right w:val="nil"/>
            </w:tcBorders>
            <w:shd w:val="clear" w:color="000000" w:fill="E6E6E6"/>
            <w:noWrap/>
            <w:vAlign w:val="bottom"/>
            <w:hideMark/>
          </w:tcPr>
          <w:p w14:paraId="17FACE2E"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422,684,833 </w:t>
            </w:r>
          </w:p>
        </w:tc>
        <w:tc>
          <w:tcPr>
            <w:tcW w:w="644" w:type="pct"/>
            <w:tcBorders>
              <w:top w:val="single" w:sz="4" w:space="0" w:color="000000"/>
              <w:left w:val="nil"/>
              <w:bottom w:val="single" w:sz="4" w:space="0" w:color="000000"/>
              <w:right w:val="nil"/>
            </w:tcBorders>
            <w:shd w:val="clear" w:color="auto" w:fill="auto"/>
            <w:noWrap/>
            <w:vAlign w:val="bottom"/>
            <w:hideMark/>
          </w:tcPr>
          <w:p w14:paraId="0BC47C5A"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432,090,718 </w:t>
            </w:r>
          </w:p>
        </w:tc>
        <w:tc>
          <w:tcPr>
            <w:tcW w:w="644" w:type="pct"/>
            <w:tcBorders>
              <w:top w:val="single" w:sz="4" w:space="0" w:color="000000"/>
              <w:left w:val="nil"/>
              <w:bottom w:val="single" w:sz="4" w:space="0" w:color="000000"/>
              <w:right w:val="nil"/>
            </w:tcBorders>
            <w:shd w:val="clear" w:color="auto" w:fill="auto"/>
            <w:noWrap/>
            <w:vAlign w:val="bottom"/>
            <w:hideMark/>
          </w:tcPr>
          <w:p w14:paraId="0BE340AC"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468,365,642 </w:t>
            </w:r>
          </w:p>
        </w:tc>
        <w:tc>
          <w:tcPr>
            <w:tcW w:w="644" w:type="pct"/>
            <w:tcBorders>
              <w:top w:val="single" w:sz="4" w:space="0" w:color="000000"/>
              <w:left w:val="nil"/>
              <w:bottom w:val="single" w:sz="4" w:space="0" w:color="000000"/>
              <w:right w:val="nil"/>
            </w:tcBorders>
            <w:shd w:val="clear" w:color="auto" w:fill="auto"/>
            <w:noWrap/>
            <w:vAlign w:val="bottom"/>
            <w:hideMark/>
          </w:tcPr>
          <w:p w14:paraId="2834ADE6"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499,923,473 </w:t>
            </w:r>
          </w:p>
        </w:tc>
      </w:tr>
      <w:tr w:rsidR="00B23C90" w:rsidRPr="00B23C90" w14:paraId="5234C2AF" w14:textId="77777777" w:rsidTr="001F77C9">
        <w:trPr>
          <w:trHeight w:val="225"/>
        </w:trPr>
        <w:tc>
          <w:tcPr>
            <w:tcW w:w="1780" w:type="pct"/>
            <w:tcBorders>
              <w:top w:val="nil"/>
              <w:left w:val="nil"/>
              <w:bottom w:val="nil"/>
              <w:right w:val="nil"/>
            </w:tcBorders>
            <w:shd w:val="clear" w:color="auto" w:fill="auto"/>
            <w:noWrap/>
            <w:vAlign w:val="bottom"/>
            <w:hideMark/>
          </w:tcPr>
          <w:p w14:paraId="06C694A1" w14:textId="77777777" w:rsidR="00B23C90" w:rsidRPr="00B23C90" w:rsidRDefault="00B23C90" w:rsidP="00B23C90">
            <w:pPr>
              <w:spacing w:after="0" w:line="240" w:lineRule="auto"/>
              <w:jc w:val="left"/>
              <w:rPr>
                <w:rFonts w:ascii="Arial" w:hAnsi="Arial" w:cs="Arial"/>
                <w:b/>
                <w:bCs/>
                <w:color w:val="000000"/>
                <w:sz w:val="16"/>
                <w:szCs w:val="16"/>
              </w:rPr>
            </w:pPr>
            <w:r w:rsidRPr="00B23C90">
              <w:rPr>
                <w:rFonts w:ascii="Arial" w:hAnsi="Arial" w:cs="Arial"/>
                <w:b/>
                <w:bCs/>
                <w:color w:val="000000"/>
                <w:sz w:val="16"/>
                <w:szCs w:val="16"/>
              </w:rPr>
              <w:t>Cash used</w:t>
            </w:r>
          </w:p>
        </w:tc>
        <w:tc>
          <w:tcPr>
            <w:tcW w:w="644" w:type="pct"/>
            <w:tcBorders>
              <w:top w:val="nil"/>
              <w:left w:val="nil"/>
              <w:bottom w:val="nil"/>
              <w:right w:val="nil"/>
            </w:tcBorders>
            <w:shd w:val="clear" w:color="auto" w:fill="auto"/>
            <w:noWrap/>
            <w:vAlign w:val="bottom"/>
            <w:hideMark/>
          </w:tcPr>
          <w:p w14:paraId="0B409CC3" w14:textId="77777777" w:rsidR="00B23C90" w:rsidRPr="00B23C90" w:rsidRDefault="00B23C90" w:rsidP="00B23C90">
            <w:pPr>
              <w:spacing w:after="0" w:line="240" w:lineRule="auto"/>
              <w:jc w:val="left"/>
              <w:rPr>
                <w:rFonts w:ascii="Arial" w:hAnsi="Arial" w:cs="Arial"/>
                <w:b/>
                <w:bCs/>
                <w:color w:val="000000"/>
                <w:sz w:val="16"/>
                <w:szCs w:val="16"/>
              </w:rPr>
            </w:pPr>
          </w:p>
        </w:tc>
        <w:tc>
          <w:tcPr>
            <w:tcW w:w="644" w:type="pct"/>
            <w:tcBorders>
              <w:top w:val="nil"/>
              <w:left w:val="nil"/>
              <w:bottom w:val="nil"/>
              <w:right w:val="nil"/>
            </w:tcBorders>
            <w:shd w:val="clear" w:color="000000" w:fill="E6E6E6"/>
            <w:noWrap/>
            <w:vAlign w:val="bottom"/>
            <w:hideMark/>
          </w:tcPr>
          <w:p w14:paraId="48CAA820" w14:textId="77777777" w:rsidR="00B23C90" w:rsidRPr="00B23C90" w:rsidRDefault="00B23C90" w:rsidP="00B23C90">
            <w:pPr>
              <w:spacing w:after="0" w:line="240" w:lineRule="auto"/>
              <w:jc w:val="left"/>
              <w:rPr>
                <w:rFonts w:ascii="Arial" w:hAnsi="Arial" w:cs="Arial"/>
                <w:color w:val="000000"/>
                <w:sz w:val="16"/>
                <w:szCs w:val="16"/>
              </w:rPr>
            </w:pPr>
            <w:r w:rsidRPr="00B23C90">
              <w:rPr>
                <w:rFonts w:ascii="Arial" w:hAnsi="Arial" w:cs="Arial"/>
                <w:color w:val="000000"/>
                <w:sz w:val="16"/>
                <w:szCs w:val="16"/>
              </w:rPr>
              <w:t> </w:t>
            </w:r>
          </w:p>
        </w:tc>
        <w:tc>
          <w:tcPr>
            <w:tcW w:w="644" w:type="pct"/>
            <w:tcBorders>
              <w:top w:val="nil"/>
              <w:left w:val="nil"/>
              <w:bottom w:val="nil"/>
              <w:right w:val="nil"/>
            </w:tcBorders>
            <w:shd w:val="clear" w:color="auto" w:fill="auto"/>
            <w:noWrap/>
            <w:vAlign w:val="bottom"/>
            <w:hideMark/>
          </w:tcPr>
          <w:p w14:paraId="21A0B1D0" w14:textId="77777777" w:rsidR="00B23C90" w:rsidRPr="00B23C90" w:rsidRDefault="00B23C90" w:rsidP="00B23C90">
            <w:pPr>
              <w:spacing w:after="0" w:line="240" w:lineRule="auto"/>
              <w:jc w:val="left"/>
              <w:rPr>
                <w:rFonts w:ascii="Arial" w:hAnsi="Arial" w:cs="Arial"/>
                <w:color w:val="000000"/>
                <w:sz w:val="16"/>
                <w:szCs w:val="16"/>
              </w:rPr>
            </w:pPr>
          </w:p>
        </w:tc>
        <w:tc>
          <w:tcPr>
            <w:tcW w:w="644" w:type="pct"/>
            <w:tcBorders>
              <w:top w:val="nil"/>
              <w:left w:val="nil"/>
              <w:bottom w:val="nil"/>
              <w:right w:val="nil"/>
            </w:tcBorders>
            <w:shd w:val="clear" w:color="auto" w:fill="auto"/>
            <w:noWrap/>
            <w:vAlign w:val="bottom"/>
            <w:hideMark/>
          </w:tcPr>
          <w:p w14:paraId="2CD23867" w14:textId="77777777" w:rsidR="00B23C90" w:rsidRPr="00B23C90" w:rsidRDefault="00B23C90" w:rsidP="00B23C90">
            <w:pPr>
              <w:spacing w:after="0" w:line="240" w:lineRule="auto"/>
              <w:jc w:val="left"/>
              <w:rPr>
                <w:rFonts w:ascii="Arial" w:hAnsi="Arial" w:cs="Arial"/>
              </w:rPr>
            </w:pPr>
          </w:p>
        </w:tc>
        <w:tc>
          <w:tcPr>
            <w:tcW w:w="644" w:type="pct"/>
            <w:tcBorders>
              <w:top w:val="nil"/>
              <w:left w:val="nil"/>
              <w:bottom w:val="nil"/>
              <w:right w:val="nil"/>
            </w:tcBorders>
            <w:shd w:val="clear" w:color="auto" w:fill="auto"/>
            <w:noWrap/>
            <w:vAlign w:val="bottom"/>
            <w:hideMark/>
          </w:tcPr>
          <w:p w14:paraId="17CA97F8" w14:textId="77777777" w:rsidR="00B23C90" w:rsidRPr="00B23C90" w:rsidRDefault="00B23C90" w:rsidP="00B23C90">
            <w:pPr>
              <w:spacing w:after="0" w:line="240" w:lineRule="auto"/>
              <w:jc w:val="left"/>
              <w:rPr>
                <w:rFonts w:ascii="Arial" w:hAnsi="Arial" w:cs="Arial"/>
              </w:rPr>
            </w:pPr>
          </w:p>
        </w:tc>
      </w:tr>
      <w:tr w:rsidR="00B23C90" w:rsidRPr="00B23C90" w14:paraId="1D7F6FE0" w14:textId="77777777" w:rsidTr="001F77C9">
        <w:trPr>
          <w:trHeight w:val="225"/>
        </w:trPr>
        <w:tc>
          <w:tcPr>
            <w:tcW w:w="1780" w:type="pct"/>
            <w:tcBorders>
              <w:top w:val="nil"/>
              <w:left w:val="nil"/>
              <w:bottom w:val="nil"/>
              <w:right w:val="nil"/>
            </w:tcBorders>
            <w:shd w:val="clear" w:color="auto" w:fill="auto"/>
            <w:noWrap/>
            <w:vAlign w:val="bottom"/>
            <w:hideMark/>
          </w:tcPr>
          <w:p w14:paraId="4D1D9940" w14:textId="77777777" w:rsidR="00B23C90" w:rsidRPr="00B23C90" w:rsidRDefault="00B23C90" w:rsidP="00B23C90">
            <w:pPr>
              <w:spacing w:after="0" w:line="240" w:lineRule="auto"/>
              <w:ind w:firstLineChars="100" w:firstLine="160"/>
              <w:jc w:val="left"/>
              <w:rPr>
                <w:rFonts w:ascii="Arial" w:hAnsi="Arial" w:cs="Arial"/>
                <w:sz w:val="16"/>
                <w:szCs w:val="16"/>
              </w:rPr>
            </w:pPr>
            <w:r w:rsidRPr="00B23C90">
              <w:rPr>
                <w:rFonts w:ascii="Arial" w:hAnsi="Arial" w:cs="Arial"/>
                <w:sz w:val="16"/>
                <w:szCs w:val="16"/>
              </w:rPr>
              <w:t>Subsidies paid</w:t>
            </w:r>
          </w:p>
        </w:tc>
        <w:tc>
          <w:tcPr>
            <w:tcW w:w="644" w:type="pct"/>
            <w:tcBorders>
              <w:top w:val="nil"/>
              <w:left w:val="nil"/>
              <w:bottom w:val="nil"/>
              <w:right w:val="nil"/>
            </w:tcBorders>
            <w:shd w:val="clear" w:color="auto" w:fill="auto"/>
            <w:noWrap/>
            <w:vAlign w:val="bottom"/>
            <w:hideMark/>
          </w:tcPr>
          <w:p w14:paraId="038D18C0"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99,894,138 </w:t>
            </w:r>
          </w:p>
        </w:tc>
        <w:tc>
          <w:tcPr>
            <w:tcW w:w="644" w:type="pct"/>
            <w:tcBorders>
              <w:top w:val="nil"/>
              <w:left w:val="nil"/>
              <w:bottom w:val="nil"/>
              <w:right w:val="nil"/>
            </w:tcBorders>
            <w:shd w:val="clear" w:color="000000" w:fill="E6E6E6"/>
            <w:noWrap/>
            <w:vAlign w:val="bottom"/>
            <w:hideMark/>
          </w:tcPr>
          <w:p w14:paraId="56FB31D3"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11,902,821 </w:t>
            </w:r>
          </w:p>
        </w:tc>
        <w:tc>
          <w:tcPr>
            <w:tcW w:w="644" w:type="pct"/>
            <w:tcBorders>
              <w:top w:val="nil"/>
              <w:left w:val="nil"/>
              <w:bottom w:val="nil"/>
              <w:right w:val="nil"/>
            </w:tcBorders>
            <w:shd w:val="clear" w:color="auto" w:fill="auto"/>
            <w:noWrap/>
            <w:vAlign w:val="bottom"/>
            <w:hideMark/>
          </w:tcPr>
          <w:p w14:paraId="7DB34EB4"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12,034,726 </w:t>
            </w:r>
          </w:p>
        </w:tc>
        <w:tc>
          <w:tcPr>
            <w:tcW w:w="644" w:type="pct"/>
            <w:tcBorders>
              <w:top w:val="nil"/>
              <w:left w:val="nil"/>
              <w:bottom w:val="nil"/>
              <w:right w:val="nil"/>
            </w:tcBorders>
            <w:shd w:val="clear" w:color="auto" w:fill="auto"/>
            <w:noWrap/>
            <w:vAlign w:val="bottom"/>
            <w:hideMark/>
          </w:tcPr>
          <w:p w14:paraId="62DF5489"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12,511,010 </w:t>
            </w:r>
          </w:p>
        </w:tc>
        <w:tc>
          <w:tcPr>
            <w:tcW w:w="644" w:type="pct"/>
            <w:tcBorders>
              <w:top w:val="nil"/>
              <w:left w:val="nil"/>
              <w:bottom w:val="nil"/>
              <w:right w:val="nil"/>
            </w:tcBorders>
            <w:shd w:val="clear" w:color="auto" w:fill="auto"/>
            <w:noWrap/>
            <w:vAlign w:val="bottom"/>
            <w:hideMark/>
          </w:tcPr>
          <w:p w14:paraId="2CBB036E"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13,251,939 </w:t>
            </w:r>
          </w:p>
        </w:tc>
      </w:tr>
      <w:tr w:rsidR="00B23C90" w:rsidRPr="00B23C90" w14:paraId="58FA0F11" w14:textId="77777777" w:rsidTr="001F77C9">
        <w:trPr>
          <w:trHeight w:val="225"/>
        </w:trPr>
        <w:tc>
          <w:tcPr>
            <w:tcW w:w="1780" w:type="pct"/>
            <w:tcBorders>
              <w:top w:val="nil"/>
              <w:left w:val="nil"/>
              <w:bottom w:val="nil"/>
              <w:right w:val="nil"/>
            </w:tcBorders>
            <w:shd w:val="clear" w:color="auto" w:fill="auto"/>
            <w:noWrap/>
            <w:vAlign w:val="bottom"/>
            <w:hideMark/>
          </w:tcPr>
          <w:p w14:paraId="3CF3A0D8" w14:textId="77777777" w:rsidR="00B23C90" w:rsidRPr="00B23C90" w:rsidRDefault="00B23C90" w:rsidP="00B23C90">
            <w:pPr>
              <w:spacing w:after="0" w:line="240" w:lineRule="auto"/>
              <w:ind w:firstLineChars="100" w:firstLine="160"/>
              <w:jc w:val="left"/>
              <w:rPr>
                <w:rFonts w:ascii="Arial" w:hAnsi="Arial" w:cs="Arial"/>
                <w:sz w:val="16"/>
                <w:szCs w:val="16"/>
              </w:rPr>
            </w:pPr>
            <w:r w:rsidRPr="00B23C90">
              <w:rPr>
                <w:rFonts w:ascii="Arial" w:hAnsi="Arial" w:cs="Arial"/>
                <w:sz w:val="16"/>
                <w:szCs w:val="16"/>
              </w:rPr>
              <w:t>Personal benefits</w:t>
            </w:r>
          </w:p>
        </w:tc>
        <w:tc>
          <w:tcPr>
            <w:tcW w:w="644" w:type="pct"/>
            <w:tcBorders>
              <w:top w:val="nil"/>
              <w:left w:val="nil"/>
              <w:bottom w:val="nil"/>
              <w:right w:val="nil"/>
            </w:tcBorders>
            <w:shd w:val="clear" w:color="auto" w:fill="auto"/>
            <w:noWrap/>
            <w:vAlign w:val="bottom"/>
            <w:hideMark/>
          </w:tcPr>
          <w:p w14:paraId="696E4859"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1,039,000 </w:t>
            </w:r>
          </w:p>
        </w:tc>
        <w:tc>
          <w:tcPr>
            <w:tcW w:w="644" w:type="pct"/>
            <w:tcBorders>
              <w:top w:val="nil"/>
              <w:left w:val="nil"/>
              <w:bottom w:val="nil"/>
              <w:right w:val="nil"/>
            </w:tcBorders>
            <w:shd w:val="clear" w:color="000000" w:fill="E6E6E6"/>
            <w:noWrap/>
            <w:vAlign w:val="bottom"/>
            <w:hideMark/>
          </w:tcPr>
          <w:p w14:paraId="46DA5BEB"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1,032,000 </w:t>
            </w:r>
          </w:p>
        </w:tc>
        <w:tc>
          <w:tcPr>
            <w:tcW w:w="644" w:type="pct"/>
            <w:tcBorders>
              <w:top w:val="nil"/>
              <w:left w:val="nil"/>
              <w:bottom w:val="nil"/>
              <w:right w:val="nil"/>
            </w:tcBorders>
            <w:shd w:val="clear" w:color="auto" w:fill="auto"/>
            <w:noWrap/>
            <w:vAlign w:val="bottom"/>
            <w:hideMark/>
          </w:tcPr>
          <w:p w14:paraId="42051B31"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1,064,000 </w:t>
            </w:r>
          </w:p>
        </w:tc>
        <w:tc>
          <w:tcPr>
            <w:tcW w:w="644" w:type="pct"/>
            <w:tcBorders>
              <w:top w:val="nil"/>
              <w:left w:val="nil"/>
              <w:bottom w:val="nil"/>
              <w:right w:val="nil"/>
            </w:tcBorders>
            <w:shd w:val="clear" w:color="auto" w:fill="auto"/>
            <w:noWrap/>
            <w:vAlign w:val="bottom"/>
            <w:hideMark/>
          </w:tcPr>
          <w:p w14:paraId="58F0F1F4"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1,102,000 </w:t>
            </w:r>
          </w:p>
        </w:tc>
        <w:tc>
          <w:tcPr>
            <w:tcW w:w="644" w:type="pct"/>
            <w:tcBorders>
              <w:top w:val="nil"/>
              <w:left w:val="nil"/>
              <w:bottom w:val="nil"/>
              <w:right w:val="nil"/>
            </w:tcBorders>
            <w:shd w:val="clear" w:color="auto" w:fill="auto"/>
            <w:noWrap/>
            <w:vAlign w:val="bottom"/>
            <w:hideMark/>
          </w:tcPr>
          <w:p w14:paraId="2E7EFE99"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1,119,144 </w:t>
            </w:r>
          </w:p>
        </w:tc>
      </w:tr>
      <w:tr w:rsidR="00B23C90" w:rsidRPr="00B23C90" w14:paraId="45F07793" w14:textId="77777777" w:rsidTr="001F77C9">
        <w:trPr>
          <w:trHeight w:val="225"/>
        </w:trPr>
        <w:tc>
          <w:tcPr>
            <w:tcW w:w="1780" w:type="pct"/>
            <w:tcBorders>
              <w:top w:val="nil"/>
              <w:left w:val="nil"/>
              <w:bottom w:val="nil"/>
              <w:right w:val="nil"/>
            </w:tcBorders>
            <w:shd w:val="clear" w:color="auto" w:fill="auto"/>
            <w:noWrap/>
            <w:vAlign w:val="bottom"/>
            <w:hideMark/>
          </w:tcPr>
          <w:p w14:paraId="0C20F711" w14:textId="77777777" w:rsidR="00B23C90" w:rsidRPr="00B23C90" w:rsidRDefault="00B23C90" w:rsidP="00B23C90">
            <w:pPr>
              <w:spacing w:after="0" w:line="240" w:lineRule="auto"/>
              <w:ind w:firstLineChars="100" w:firstLine="160"/>
              <w:jc w:val="left"/>
              <w:rPr>
                <w:rFonts w:ascii="Arial" w:hAnsi="Arial" w:cs="Arial"/>
                <w:sz w:val="16"/>
                <w:szCs w:val="16"/>
              </w:rPr>
            </w:pPr>
            <w:r w:rsidRPr="00B23C90">
              <w:rPr>
                <w:rFonts w:ascii="Arial" w:hAnsi="Arial" w:cs="Arial"/>
                <w:sz w:val="16"/>
                <w:szCs w:val="16"/>
              </w:rPr>
              <w:t>Suppliers</w:t>
            </w:r>
          </w:p>
        </w:tc>
        <w:tc>
          <w:tcPr>
            <w:tcW w:w="644" w:type="pct"/>
            <w:tcBorders>
              <w:top w:val="nil"/>
              <w:left w:val="nil"/>
              <w:bottom w:val="nil"/>
              <w:right w:val="nil"/>
            </w:tcBorders>
            <w:shd w:val="clear" w:color="auto" w:fill="auto"/>
            <w:noWrap/>
            <w:vAlign w:val="bottom"/>
            <w:hideMark/>
          </w:tcPr>
          <w:p w14:paraId="67B2EC43"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7,915 </w:t>
            </w:r>
          </w:p>
        </w:tc>
        <w:tc>
          <w:tcPr>
            <w:tcW w:w="644" w:type="pct"/>
            <w:tcBorders>
              <w:top w:val="nil"/>
              <w:left w:val="nil"/>
              <w:bottom w:val="nil"/>
              <w:right w:val="nil"/>
            </w:tcBorders>
            <w:shd w:val="clear" w:color="000000" w:fill="E6E6E6"/>
            <w:noWrap/>
            <w:vAlign w:val="bottom"/>
            <w:hideMark/>
          </w:tcPr>
          <w:p w14:paraId="561EC32B"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5,814 </w:t>
            </w:r>
          </w:p>
        </w:tc>
        <w:tc>
          <w:tcPr>
            <w:tcW w:w="644" w:type="pct"/>
            <w:tcBorders>
              <w:top w:val="nil"/>
              <w:left w:val="nil"/>
              <w:bottom w:val="nil"/>
              <w:right w:val="nil"/>
            </w:tcBorders>
            <w:shd w:val="clear" w:color="auto" w:fill="auto"/>
            <w:noWrap/>
            <w:vAlign w:val="bottom"/>
            <w:hideMark/>
          </w:tcPr>
          <w:p w14:paraId="753239FC"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6,196 </w:t>
            </w:r>
          </w:p>
        </w:tc>
        <w:tc>
          <w:tcPr>
            <w:tcW w:w="644" w:type="pct"/>
            <w:tcBorders>
              <w:top w:val="nil"/>
              <w:left w:val="nil"/>
              <w:bottom w:val="nil"/>
              <w:right w:val="nil"/>
            </w:tcBorders>
            <w:shd w:val="clear" w:color="auto" w:fill="auto"/>
            <w:noWrap/>
            <w:vAlign w:val="bottom"/>
            <w:hideMark/>
          </w:tcPr>
          <w:p w14:paraId="22E771EF"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295 </w:t>
            </w:r>
          </w:p>
        </w:tc>
        <w:tc>
          <w:tcPr>
            <w:tcW w:w="644" w:type="pct"/>
            <w:tcBorders>
              <w:top w:val="nil"/>
              <w:left w:val="nil"/>
              <w:bottom w:val="nil"/>
              <w:right w:val="nil"/>
            </w:tcBorders>
            <w:shd w:val="clear" w:color="auto" w:fill="auto"/>
            <w:noWrap/>
            <w:vAlign w:val="bottom"/>
            <w:hideMark/>
          </w:tcPr>
          <w:p w14:paraId="240A9B31"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 </w:t>
            </w:r>
          </w:p>
        </w:tc>
      </w:tr>
      <w:tr w:rsidR="00B23C90" w:rsidRPr="00B23C90" w14:paraId="69F49B29" w14:textId="77777777" w:rsidTr="001F77C9">
        <w:trPr>
          <w:trHeight w:val="225"/>
        </w:trPr>
        <w:tc>
          <w:tcPr>
            <w:tcW w:w="1780" w:type="pct"/>
            <w:tcBorders>
              <w:top w:val="nil"/>
              <w:left w:val="nil"/>
              <w:bottom w:val="nil"/>
              <w:right w:val="nil"/>
            </w:tcBorders>
            <w:shd w:val="clear" w:color="auto" w:fill="auto"/>
            <w:noWrap/>
            <w:vAlign w:val="bottom"/>
            <w:hideMark/>
          </w:tcPr>
          <w:p w14:paraId="352814E6" w14:textId="77777777" w:rsidR="00B23C90" w:rsidRPr="00B23C90" w:rsidRDefault="00B23C90" w:rsidP="00B23C90">
            <w:pPr>
              <w:spacing w:after="0" w:line="240" w:lineRule="auto"/>
              <w:ind w:firstLineChars="100" w:firstLine="160"/>
              <w:jc w:val="left"/>
              <w:rPr>
                <w:rFonts w:ascii="Arial" w:hAnsi="Arial" w:cs="Arial"/>
                <w:sz w:val="16"/>
                <w:szCs w:val="16"/>
              </w:rPr>
            </w:pPr>
            <w:r w:rsidRPr="00B23C90">
              <w:rPr>
                <w:rFonts w:ascii="Arial" w:hAnsi="Arial" w:cs="Arial"/>
                <w:sz w:val="16"/>
                <w:szCs w:val="16"/>
              </w:rPr>
              <w:t xml:space="preserve">Interest </w:t>
            </w:r>
          </w:p>
        </w:tc>
        <w:tc>
          <w:tcPr>
            <w:tcW w:w="644" w:type="pct"/>
            <w:tcBorders>
              <w:top w:val="nil"/>
              <w:left w:val="nil"/>
              <w:bottom w:val="nil"/>
              <w:right w:val="nil"/>
            </w:tcBorders>
            <w:shd w:val="clear" w:color="auto" w:fill="auto"/>
            <w:noWrap/>
            <w:vAlign w:val="bottom"/>
            <w:hideMark/>
          </w:tcPr>
          <w:p w14:paraId="5DB694DE"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80,000 </w:t>
            </w:r>
          </w:p>
        </w:tc>
        <w:tc>
          <w:tcPr>
            <w:tcW w:w="644" w:type="pct"/>
            <w:tcBorders>
              <w:top w:val="nil"/>
              <w:left w:val="nil"/>
              <w:bottom w:val="nil"/>
              <w:right w:val="nil"/>
            </w:tcBorders>
            <w:shd w:val="clear" w:color="000000" w:fill="E6E6E6"/>
            <w:noWrap/>
            <w:vAlign w:val="bottom"/>
            <w:hideMark/>
          </w:tcPr>
          <w:p w14:paraId="4079F645"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100,000 </w:t>
            </w:r>
          </w:p>
        </w:tc>
        <w:tc>
          <w:tcPr>
            <w:tcW w:w="644" w:type="pct"/>
            <w:tcBorders>
              <w:top w:val="nil"/>
              <w:left w:val="nil"/>
              <w:bottom w:val="nil"/>
              <w:right w:val="nil"/>
            </w:tcBorders>
            <w:shd w:val="clear" w:color="auto" w:fill="auto"/>
            <w:noWrap/>
            <w:vAlign w:val="bottom"/>
            <w:hideMark/>
          </w:tcPr>
          <w:p w14:paraId="21E984F1"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100,000 </w:t>
            </w:r>
          </w:p>
        </w:tc>
        <w:tc>
          <w:tcPr>
            <w:tcW w:w="644" w:type="pct"/>
            <w:tcBorders>
              <w:top w:val="nil"/>
              <w:left w:val="nil"/>
              <w:bottom w:val="nil"/>
              <w:right w:val="nil"/>
            </w:tcBorders>
            <w:shd w:val="clear" w:color="auto" w:fill="auto"/>
            <w:noWrap/>
            <w:vAlign w:val="bottom"/>
            <w:hideMark/>
          </w:tcPr>
          <w:p w14:paraId="169DDD28"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100,000 </w:t>
            </w:r>
          </w:p>
        </w:tc>
        <w:tc>
          <w:tcPr>
            <w:tcW w:w="644" w:type="pct"/>
            <w:tcBorders>
              <w:top w:val="nil"/>
              <w:left w:val="nil"/>
              <w:bottom w:val="nil"/>
              <w:right w:val="nil"/>
            </w:tcBorders>
            <w:shd w:val="clear" w:color="auto" w:fill="auto"/>
            <w:noWrap/>
            <w:vAlign w:val="bottom"/>
            <w:hideMark/>
          </w:tcPr>
          <w:p w14:paraId="413A0592"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100,000 </w:t>
            </w:r>
          </w:p>
        </w:tc>
      </w:tr>
      <w:tr w:rsidR="00B23C90" w:rsidRPr="00B23C90" w14:paraId="3A6E4C38" w14:textId="77777777" w:rsidTr="001F77C9">
        <w:trPr>
          <w:trHeight w:val="225"/>
        </w:trPr>
        <w:tc>
          <w:tcPr>
            <w:tcW w:w="1780" w:type="pct"/>
            <w:tcBorders>
              <w:top w:val="nil"/>
              <w:left w:val="nil"/>
              <w:bottom w:val="nil"/>
              <w:right w:val="nil"/>
            </w:tcBorders>
            <w:shd w:val="clear" w:color="auto" w:fill="auto"/>
            <w:noWrap/>
            <w:vAlign w:val="bottom"/>
            <w:hideMark/>
          </w:tcPr>
          <w:p w14:paraId="67F16E07" w14:textId="77777777" w:rsidR="00B23C90" w:rsidRPr="00B23C90" w:rsidRDefault="00B23C90" w:rsidP="00B23C90">
            <w:pPr>
              <w:spacing w:after="0" w:line="240" w:lineRule="auto"/>
              <w:ind w:firstLineChars="100" w:firstLine="160"/>
              <w:jc w:val="left"/>
              <w:rPr>
                <w:rFonts w:ascii="Arial" w:hAnsi="Arial" w:cs="Arial"/>
                <w:color w:val="000000"/>
                <w:sz w:val="16"/>
                <w:szCs w:val="16"/>
              </w:rPr>
            </w:pPr>
            <w:r w:rsidRPr="00B23C90">
              <w:rPr>
                <w:rFonts w:ascii="Arial" w:hAnsi="Arial" w:cs="Arial"/>
                <w:color w:val="000000"/>
                <w:sz w:val="16"/>
                <w:szCs w:val="16"/>
              </w:rPr>
              <w:t>Other</w:t>
            </w:r>
          </w:p>
        </w:tc>
        <w:tc>
          <w:tcPr>
            <w:tcW w:w="644" w:type="pct"/>
            <w:tcBorders>
              <w:top w:val="nil"/>
              <w:left w:val="nil"/>
              <w:bottom w:val="nil"/>
              <w:right w:val="nil"/>
            </w:tcBorders>
            <w:shd w:val="clear" w:color="auto" w:fill="auto"/>
            <w:noWrap/>
            <w:vAlign w:val="bottom"/>
            <w:hideMark/>
          </w:tcPr>
          <w:p w14:paraId="3416DF3B"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867,421 </w:t>
            </w:r>
          </w:p>
        </w:tc>
        <w:tc>
          <w:tcPr>
            <w:tcW w:w="644" w:type="pct"/>
            <w:tcBorders>
              <w:top w:val="nil"/>
              <w:left w:val="nil"/>
              <w:bottom w:val="nil"/>
              <w:right w:val="nil"/>
            </w:tcBorders>
            <w:shd w:val="clear" w:color="000000" w:fill="E6E6E6"/>
            <w:noWrap/>
            <w:vAlign w:val="bottom"/>
            <w:hideMark/>
          </w:tcPr>
          <w:p w14:paraId="6C7EA85B"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432,000 </w:t>
            </w:r>
          </w:p>
        </w:tc>
        <w:tc>
          <w:tcPr>
            <w:tcW w:w="644" w:type="pct"/>
            <w:tcBorders>
              <w:top w:val="nil"/>
              <w:left w:val="nil"/>
              <w:bottom w:val="nil"/>
              <w:right w:val="nil"/>
            </w:tcBorders>
            <w:shd w:val="clear" w:color="auto" w:fill="auto"/>
            <w:noWrap/>
            <w:vAlign w:val="bottom"/>
            <w:hideMark/>
          </w:tcPr>
          <w:p w14:paraId="520DA7AA"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432,000 </w:t>
            </w:r>
          </w:p>
        </w:tc>
        <w:tc>
          <w:tcPr>
            <w:tcW w:w="644" w:type="pct"/>
            <w:tcBorders>
              <w:top w:val="nil"/>
              <w:left w:val="nil"/>
              <w:bottom w:val="nil"/>
              <w:right w:val="nil"/>
            </w:tcBorders>
            <w:shd w:val="clear" w:color="auto" w:fill="auto"/>
            <w:noWrap/>
            <w:vAlign w:val="bottom"/>
            <w:hideMark/>
          </w:tcPr>
          <w:p w14:paraId="70E6014B"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457,000 </w:t>
            </w:r>
          </w:p>
        </w:tc>
        <w:tc>
          <w:tcPr>
            <w:tcW w:w="644" w:type="pct"/>
            <w:tcBorders>
              <w:top w:val="nil"/>
              <w:left w:val="nil"/>
              <w:bottom w:val="nil"/>
              <w:right w:val="nil"/>
            </w:tcBorders>
            <w:shd w:val="clear" w:color="auto" w:fill="auto"/>
            <w:noWrap/>
            <w:vAlign w:val="bottom"/>
            <w:hideMark/>
          </w:tcPr>
          <w:p w14:paraId="42CC8099"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490,000 </w:t>
            </w:r>
          </w:p>
        </w:tc>
      </w:tr>
      <w:tr w:rsidR="00B23C90" w:rsidRPr="00B23C90" w14:paraId="72F19858" w14:textId="77777777" w:rsidTr="001F77C9">
        <w:trPr>
          <w:trHeight w:val="210"/>
        </w:trPr>
        <w:tc>
          <w:tcPr>
            <w:tcW w:w="1780" w:type="pct"/>
            <w:tcBorders>
              <w:top w:val="nil"/>
              <w:left w:val="nil"/>
              <w:bottom w:val="nil"/>
              <w:right w:val="nil"/>
            </w:tcBorders>
            <w:shd w:val="clear" w:color="auto" w:fill="auto"/>
            <w:noWrap/>
            <w:vAlign w:val="bottom"/>
            <w:hideMark/>
          </w:tcPr>
          <w:p w14:paraId="346EC3A1" w14:textId="77777777" w:rsidR="00B23C90" w:rsidRPr="00B23C90" w:rsidRDefault="00B23C90" w:rsidP="00B23C90">
            <w:pPr>
              <w:spacing w:after="0" w:line="240" w:lineRule="auto"/>
              <w:jc w:val="left"/>
              <w:rPr>
                <w:rFonts w:ascii="Arial" w:hAnsi="Arial" w:cs="Arial"/>
                <w:b/>
                <w:bCs/>
                <w:i/>
                <w:iCs/>
                <w:color w:val="000000"/>
                <w:sz w:val="16"/>
                <w:szCs w:val="16"/>
              </w:rPr>
            </w:pPr>
            <w:r w:rsidRPr="00B23C90">
              <w:rPr>
                <w:rFonts w:ascii="Arial" w:hAnsi="Arial" w:cs="Arial"/>
                <w:b/>
                <w:bCs/>
                <w:i/>
                <w:iCs/>
                <w:color w:val="000000"/>
                <w:sz w:val="16"/>
                <w:szCs w:val="16"/>
              </w:rPr>
              <w:t>Total cash used</w:t>
            </w:r>
          </w:p>
        </w:tc>
        <w:tc>
          <w:tcPr>
            <w:tcW w:w="644" w:type="pct"/>
            <w:tcBorders>
              <w:top w:val="single" w:sz="4" w:space="0" w:color="000000"/>
              <w:left w:val="nil"/>
              <w:bottom w:val="single" w:sz="4" w:space="0" w:color="000000"/>
              <w:right w:val="nil"/>
            </w:tcBorders>
            <w:shd w:val="clear" w:color="auto" w:fill="auto"/>
            <w:noWrap/>
            <w:vAlign w:val="bottom"/>
            <w:hideMark/>
          </w:tcPr>
          <w:p w14:paraId="1853D5AD"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101,888,474 </w:t>
            </w:r>
          </w:p>
        </w:tc>
        <w:tc>
          <w:tcPr>
            <w:tcW w:w="644" w:type="pct"/>
            <w:tcBorders>
              <w:top w:val="single" w:sz="4" w:space="0" w:color="000000"/>
              <w:left w:val="nil"/>
              <w:bottom w:val="single" w:sz="4" w:space="0" w:color="000000"/>
              <w:right w:val="nil"/>
            </w:tcBorders>
            <w:shd w:val="clear" w:color="000000" w:fill="E6E6E6"/>
            <w:noWrap/>
            <w:vAlign w:val="bottom"/>
            <w:hideMark/>
          </w:tcPr>
          <w:p w14:paraId="63390DAF"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13,472,635 </w:t>
            </w:r>
          </w:p>
        </w:tc>
        <w:tc>
          <w:tcPr>
            <w:tcW w:w="644" w:type="pct"/>
            <w:tcBorders>
              <w:top w:val="single" w:sz="4" w:space="0" w:color="000000"/>
              <w:left w:val="nil"/>
              <w:bottom w:val="single" w:sz="4" w:space="0" w:color="000000"/>
              <w:right w:val="nil"/>
            </w:tcBorders>
            <w:shd w:val="clear" w:color="auto" w:fill="auto"/>
            <w:noWrap/>
            <w:vAlign w:val="bottom"/>
            <w:hideMark/>
          </w:tcPr>
          <w:p w14:paraId="1ECEE97D"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13,636,922 </w:t>
            </w:r>
          </w:p>
        </w:tc>
        <w:tc>
          <w:tcPr>
            <w:tcW w:w="644" w:type="pct"/>
            <w:tcBorders>
              <w:top w:val="single" w:sz="4" w:space="0" w:color="000000"/>
              <w:left w:val="nil"/>
              <w:bottom w:val="single" w:sz="4" w:space="0" w:color="000000"/>
              <w:right w:val="nil"/>
            </w:tcBorders>
            <w:shd w:val="clear" w:color="auto" w:fill="auto"/>
            <w:noWrap/>
            <w:vAlign w:val="bottom"/>
            <w:hideMark/>
          </w:tcPr>
          <w:p w14:paraId="02E01E01"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14,170,305 </w:t>
            </w:r>
          </w:p>
        </w:tc>
        <w:tc>
          <w:tcPr>
            <w:tcW w:w="644" w:type="pct"/>
            <w:tcBorders>
              <w:top w:val="single" w:sz="4" w:space="0" w:color="000000"/>
              <w:left w:val="nil"/>
              <w:bottom w:val="single" w:sz="4" w:space="0" w:color="000000"/>
              <w:right w:val="nil"/>
            </w:tcBorders>
            <w:shd w:val="clear" w:color="auto" w:fill="auto"/>
            <w:noWrap/>
            <w:vAlign w:val="bottom"/>
            <w:hideMark/>
          </w:tcPr>
          <w:p w14:paraId="6AEBCBAD"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14,961,083 </w:t>
            </w:r>
          </w:p>
        </w:tc>
      </w:tr>
      <w:tr w:rsidR="00B23C90" w:rsidRPr="00B23C90" w14:paraId="379E192D" w14:textId="77777777" w:rsidTr="001F77C9">
        <w:trPr>
          <w:trHeight w:val="284"/>
        </w:trPr>
        <w:tc>
          <w:tcPr>
            <w:tcW w:w="1780" w:type="pct"/>
            <w:tcBorders>
              <w:top w:val="nil"/>
              <w:left w:val="nil"/>
              <w:bottom w:val="nil"/>
              <w:right w:val="nil"/>
            </w:tcBorders>
            <w:shd w:val="clear" w:color="auto" w:fill="auto"/>
            <w:vAlign w:val="bottom"/>
            <w:hideMark/>
          </w:tcPr>
          <w:p w14:paraId="396E597C" w14:textId="7DA73E49" w:rsidR="00B23C90" w:rsidRPr="00B23C90" w:rsidRDefault="00B23C90" w:rsidP="00B23C90">
            <w:pPr>
              <w:spacing w:after="0" w:line="240" w:lineRule="auto"/>
              <w:jc w:val="left"/>
              <w:rPr>
                <w:rFonts w:ascii="Arial" w:hAnsi="Arial" w:cs="Arial"/>
                <w:b/>
                <w:bCs/>
                <w:color w:val="000000"/>
                <w:sz w:val="16"/>
                <w:szCs w:val="16"/>
              </w:rPr>
            </w:pPr>
            <w:r w:rsidRPr="00B23C90">
              <w:rPr>
                <w:rFonts w:ascii="Arial" w:hAnsi="Arial" w:cs="Arial"/>
                <w:b/>
                <w:bCs/>
                <w:color w:val="000000"/>
                <w:sz w:val="16"/>
                <w:szCs w:val="16"/>
              </w:rPr>
              <w:t>Net cash from/(used by) operating activities</w:t>
            </w:r>
          </w:p>
        </w:tc>
        <w:tc>
          <w:tcPr>
            <w:tcW w:w="644" w:type="pct"/>
            <w:tcBorders>
              <w:top w:val="nil"/>
              <w:left w:val="nil"/>
              <w:bottom w:val="single" w:sz="4" w:space="0" w:color="000000"/>
              <w:right w:val="nil"/>
            </w:tcBorders>
            <w:shd w:val="clear" w:color="auto" w:fill="auto"/>
            <w:noWrap/>
            <w:vAlign w:val="bottom"/>
            <w:hideMark/>
          </w:tcPr>
          <w:p w14:paraId="596BCB14" w14:textId="77777777" w:rsidR="00B23C90" w:rsidRPr="00B23C90" w:rsidRDefault="00B23C90" w:rsidP="00B23C90">
            <w:pPr>
              <w:spacing w:after="0" w:line="240" w:lineRule="auto"/>
              <w:jc w:val="right"/>
              <w:rPr>
                <w:rFonts w:ascii="Arial" w:hAnsi="Arial" w:cs="Arial"/>
                <w:b/>
                <w:bCs/>
                <w:color w:val="000000"/>
                <w:sz w:val="16"/>
                <w:szCs w:val="16"/>
              </w:rPr>
            </w:pPr>
            <w:r w:rsidRPr="00B23C90">
              <w:rPr>
                <w:rFonts w:ascii="Arial" w:hAnsi="Arial" w:cs="Arial"/>
                <w:b/>
                <w:bCs/>
                <w:color w:val="000000"/>
                <w:sz w:val="16"/>
                <w:szCs w:val="16"/>
              </w:rPr>
              <w:t xml:space="preserve">334,320,356 </w:t>
            </w:r>
          </w:p>
        </w:tc>
        <w:tc>
          <w:tcPr>
            <w:tcW w:w="644" w:type="pct"/>
            <w:tcBorders>
              <w:top w:val="nil"/>
              <w:left w:val="nil"/>
              <w:bottom w:val="single" w:sz="4" w:space="0" w:color="000000"/>
              <w:right w:val="nil"/>
            </w:tcBorders>
            <w:shd w:val="clear" w:color="000000" w:fill="E6E6E6"/>
            <w:noWrap/>
            <w:vAlign w:val="bottom"/>
            <w:hideMark/>
          </w:tcPr>
          <w:p w14:paraId="175AA0B9" w14:textId="77777777" w:rsidR="00B23C90" w:rsidRPr="00B23C90" w:rsidRDefault="00B23C90" w:rsidP="00B23C90">
            <w:pPr>
              <w:spacing w:after="0" w:line="240" w:lineRule="auto"/>
              <w:jc w:val="right"/>
              <w:rPr>
                <w:rFonts w:ascii="Arial" w:hAnsi="Arial" w:cs="Arial"/>
                <w:b/>
                <w:bCs/>
                <w:color w:val="000000"/>
                <w:sz w:val="16"/>
                <w:szCs w:val="16"/>
              </w:rPr>
            </w:pPr>
            <w:r w:rsidRPr="00B23C90">
              <w:rPr>
                <w:rFonts w:ascii="Arial" w:hAnsi="Arial" w:cs="Arial"/>
                <w:b/>
                <w:bCs/>
                <w:color w:val="000000"/>
                <w:sz w:val="16"/>
                <w:szCs w:val="16"/>
              </w:rPr>
              <w:t xml:space="preserve">409,212,198 </w:t>
            </w:r>
          </w:p>
        </w:tc>
        <w:tc>
          <w:tcPr>
            <w:tcW w:w="644" w:type="pct"/>
            <w:tcBorders>
              <w:top w:val="nil"/>
              <w:left w:val="nil"/>
              <w:bottom w:val="single" w:sz="4" w:space="0" w:color="000000"/>
              <w:right w:val="nil"/>
            </w:tcBorders>
            <w:shd w:val="clear" w:color="auto" w:fill="auto"/>
            <w:noWrap/>
            <w:vAlign w:val="bottom"/>
            <w:hideMark/>
          </w:tcPr>
          <w:p w14:paraId="0AD4A69D" w14:textId="77777777" w:rsidR="00B23C90" w:rsidRPr="00B23C90" w:rsidRDefault="00B23C90" w:rsidP="00B23C90">
            <w:pPr>
              <w:spacing w:after="0" w:line="240" w:lineRule="auto"/>
              <w:jc w:val="right"/>
              <w:rPr>
                <w:rFonts w:ascii="Arial" w:hAnsi="Arial" w:cs="Arial"/>
                <w:b/>
                <w:bCs/>
                <w:color w:val="000000"/>
                <w:sz w:val="16"/>
                <w:szCs w:val="16"/>
              </w:rPr>
            </w:pPr>
            <w:r w:rsidRPr="00B23C90">
              <w:rPr>
                <w:rFonts w:ascii="Arial" w:hAnsi="Arial" w:cs="Arial"/>
                <w:b/>
                <w:bCs/>
                <w:color w:val="000000"/>
                <w:sz w:val="16"/>
                <w:szCs w:val="16"/>
              </w:rPr>
              <w:t xml:space="preserve">418,453,796 </w:t>
            </w:r>
          </w:p>
        </w:tc>
        <w:tc>
          <w:tcPr>
            <w:tcW w:w="644" w:type="pct"/>
            <w:tcBorders>
              <w:top w:val="nil"/>
              <w:left w:val="nil"/>
              <w:bottom w:val="single" w:sz="4" w:space="0" w:color="000000"/>
              <w:right w:val="nil"/>
            </w:tcBorders>
            <w:shd w:val="clear" w:color="auto" w:fill="auto"/>
            <w:noWrap/>
            <w:vAlign w:val="bottom"/>
            <w:hideMark/>
          </w:tcPr>
          <w:p w14:paraId="1B087A80" w14:textId="77777777" w:rsidR="00B23C90" w:rsidRPr="00B23C90" w:rsidRDefault="00B23C90" w:rsidP="00B23C90">
            <w:pPr>
              <w:spacing w:after="0" w:line="240" w:lineRule="auto"/>
              <w:jc w:val="right"/>
              <w:rPr>
                <w:rFonts w:ascii="Arial" w:hAnsi="Arial" w:cs="Arial"/>
                <w:b/>
                <w:bCs/>
                <w:color w:val="000000"/>
                <w:sz w:val="16"/>
                <w:szCs w:val="16"/>
              </w:rPr>
            </w:pPr>
            <w:r w:rsidRPr="00B23C90">
              <w:rPr>
                <w:rFonts w:ascii="Arial" w:hAnsi="Arial" w:cs="Arial"/>
                <w:b/>
                <w:bCs/>
                <w:color w:val="000000"/>
                <w:sz w:val="16"/>
                <w:szCs w:val="16"/>
              </w:rPr>
              <w:t xml:space="preserve">454,195,337 </w:t>
            </w:r>
          </w:p>
        </w:tc>
        <w:tc>
          <w:tcPr>
            <w:tcW w:w="644" w:type="pct"/>
            <w:tcBorders>
              <w:top w:val="nil"/>
              <w:left w:val="nil"/>
              <w:bottom w:val="single" w:sz="4" w:space="0" w:color="000000"/>
              <w:right w:val="nil"/>
            </w:tcBorders>
            <w:shd w:val="clear" w:color="auto" w:fill="auto"/>
            <w:noWrap/>
            <w:vAlign w:val="bottom"/>
            <w:hideMark/>
          </w:tcPr>
          <w:p w14:paraId="2F505372" w14:textId="77777777" w:rsidR="00B23C90" w:rsidRPr="00B23C90" w:rsidRDefault="00B23C90" w:rsidP="00B23C90">
            <w:pPr>
              <w:spacing w:after="0" w:line="240" w:lineRule="auto"/>
              <w:jc w:val="right"/>
              <w:rPr>
                <w:rFonts w:ascii="Arial" w:hAnsi="Arial" w:cs="Arial"/>
                <w:b/>
                <w:bCs/>
                <w:color w:val="000000"/>
                <w:sz w:val="16"/>
                <w:szCs w:val="16"/>
              </w:rPr>
            </w:pPr>
            <w:r w:rsidRPr="00B23C90">
              <w:rPr>
                <w:rFonts w:ascii="Arial" w:hAnsi="Arial" w:cs="Arial"/>
                <w:b/>
                <w:bCs/>
                <w:color w:val="000000"/>
                <w:sz w:val="16"/>
                <w:szCs w:val="16"/>
              </w:rPr>
              <w:t xml:space="preserve">484,962,390 </w:t>
            </w:r>
          </w:p>
        </w:tc>
      </w:tr>
      <w:tr w:rsidR="00B23C90" w:rsidRPr="00B23C90" w14:paraId="2BA967BE" w14:textId="77777777" w:rsidTr="001F77C9">
        <w:trPr>
          <w:trHeight w:val="284"/>
        </w:trPr>
        <w:tc>
          <w:tcPr>
            <w:tcW w:w="1780" w:type="pct"/>
            <w:tcBorders>
              <w:top w:val="nil"/>
              <w:left w:val="nil"/>
              <w:bottom w:val="nil"/>
              <w:right w:val="nil"/>
            </w:tcBorders>
            <w:shd w:val="clear" w:color="auto" w:fill="auto"/>
            <w:vAlign w:val="bottom"/>
            <w:hideMark/>
          </w:tcPr>
          <w:p w14:paraId="4738A83E" w14:textId="170427DC" w:rsidR="00B23C90" w:rsidRPr="00B23C90" w:rsidRDefault="00B23C90" w:rsidP="00B23C90">
            <w:pPr>
              <w:spacing w:after="0" w:line="240" w:lineRule="auto"/>
              <w:jc w:val="left"/>
              <w:rPr>
                <w:rFonts w:ascii="Arial" w:hAnsi="Arial" w:cs="Arial"/>
                <w:b/>
                <w:bCs/>
                <w:i/>
                <w:iCs/>
                <w:color w:val="000000"/>
                <w:sz w:val="16"/>
                <w:szCs w:val="16"/>
              </w:rPr>
            </w:pPr>
            <w:r w:rsidRPr="00B23C90">
              <w:rPr>
                <w:rFonts w:ascii="Arial" w:hAnsi="Arial" w:cs="Arial"/>
                <w:b/>
                <w:bCs/>
                <w:i/>
                <w:iCs/>
                <w:color w:val="000000"/>
                <w:sz w:val="16"/>
                <w:szCs w:val="16"/>
              </w:rPr>
              <w:t>Net increase/(decrease) in cash held</w:t>
            </w:r>
          </w:p>
        </w:tc>
        <w:tc>
          <w:tcPr>
            <w:tcW w:w="644" w:type="pct"/>
            <w:tcBorders>
              <w:top w:val="nil"/>
              <w:left w:val="nil"/>
              <w:bottom w:val="single" w:sz="4" w:space="0" w:color="auto"/>
              <w:right w:val="nil"/>
            </w:tcBorders>
            <w:shd w:val="clear" w:color="auto" w:fill="auto"/>
            <w:noWrap/>
            <w:vAlign w:val="bottom"/>
            <w:hideMark/>
          </w:tcPr>
          <w:p w14:paraId="639B24A5"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334,320,356 </w:t>
            </w:r>
          </w:p>
        </w:tc>
        <w:tc>
          <w:tcPr>
            <w:tcW w:w="644" w:type="pct"/>
            <w:tcBorders>
              <w:top w:val="nil"/>
              <w:left w:val="nil"/>
              <w:bottom w:val="single" w:sz="4" w:space="0" w:color="auto"/>
              <w:right w:val="nil"/>
            </w:tcBorders>
            <w:shd w:val="clear" w:color="000000" w:fill="E6E6E6"/>
            <w:noWrap/>
            <w:vAlign w:val="bottom"/>
            <w:hideMark/>
          </w:tcPr>
          <w:p w14:paraId="51D9AAC7"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409,212,198 </w:t>
            </w:r>
          </w:p>
        </w:tc>
        <w:tc>
          <w:tcPr>
            <w:tcW w:w="644" w:type="pct"/>
            <w:tcBorders>
              <w:top w:val="nil"/>
              <w:left w:val="nil"/>
              <w:bottom w:val="single" w:sz="4" w:space="0" w:color="auto"/>
              <w:right w:val="nil"/>
            </w:tcBorders>
            <w:shd w:val="clear" w:color="auto" w:fill="auto"/>
            <w:noWrap/>
            <w:vAlign w:val="bottom"/>
            <w:hideMark/>
          </w:tcPr>
          <w:p w14:paraId="26797028"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418,453,796 </w:t>
            </w:r>
          </w:p>
        </w:tc>
        <w:tc>
          <w:tcPr>
            <w:tcW w:w="644" w:type="pct"/>
            <w:tcBorders>
              <w:top w:val="nil"/>
              <w:left w:val="nil"/>
              <w:bottom w:val="single" w:sz="4" w:space="0" w:color="auto"/>
              <w:right w:val="nil"/>
            </w:tcBorders>
            <w:shd w:val="clear" w:color="auto" w:fill="auto"/>
            <w:noWrap/>
            <w:vAlign w:val="bottom"/>
            <w:hideMark/>
          </w:tcPr>
          <w:p w14:paraId="1BD07C89"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454,195,337 </w:t>
            </w:r>
          </w:p>
        </w:tc>
        <w:tc>
          <w:tcPr>
            <w:tcW w:w="644" w:type="pct"/>
            <w:tcBorders>
              <w:top w:val="nil"/>
              <w:left w:val="nil"/>
              <w:bottom w:val="single" w:sz="4" w:space="0" w:color="auto"/>
              <w:right w:val="nil"/>
            </w:tcBorders>
            <w:shd w:val="clear" w:color="auto" w:fill="auto"/>
            <w:noWrap/>
            <w:vAlign w:val="bottom"/>
            <w:hideMark/>
          </w:tcPr>
          <w:p w14:paraId="28464A9E" w14:textId="77777777" w:rsidR="00B23C90" w:rsidRPr="00B23C90" w:rsidRDefault="00B23C90" w:rsidP="00B23C90">
            <w:pPr>
              <w:spacing w:after="0" w:line="240" w:lineRule="auto"/>
              <w:jc w:val="right"/>
              <w:rPr>
                <w:rFonts w:ascii="Arial" w:hAnsi="Arial" w:cs="Arial"/>
                <w:b/>
                <w:bCs/>
                <w:i/>
                <w:iCs/>
                <w:color w:val="000000"/>
                <w:sz w:val="16"/>
                <w:szCs w:val="16"/>
              </w:rPr>
            </w:pPr>
            <w:r w:rsidRPr="00B23C90">
              <w:rPr>
                <w:rFonts w:ascii="Arial" w:hAnsi="Arial" w:cs="Arial"/>
                <w:b/>
                <w:bCs/>
                <w:i/>
                <w:iCs/>
                <w:color w:val="000000"/>
                <w:sz w:val="16"/>
                <w:szCs w:val="16"/>
              </w:rPr>
              <w:t xml:space="preserve">484,962,390 </w:t>
            </w:r>
          </w:p>
        </w:tc>
      </w:tr>
      <w:tr w:rsidR="00B23C90" w:rsidRPr="00B23C90" w14:paraId="3C961FF3" w14:textId="77777777" w:rsidTr="001F77C9">
        <w:trPr>
          <w:trHeight w:val="450"/>
        </w:trPr>
        <w:tc>
          <w:tcPr>
            <w:tcW w:w="1780" w:type="pct"/>
            <w:tcBorders>
              <w:top w:val="nil"/>
              <w:left w:val="nil"/>
              <w:bottom w:val="nil"/>
              <w:right w:val="nil"/>
            </w:tcBorders>
            <w:shd w:val="clear" w:color="auto" w:fill="auto"/>
            <w:vAlign w:val="bottom"/>
            <w:hideMark/>
          </w:tcPr>
          <w:p w14:paraId="1CFD9D6C" w14:textId="092E7342" w:rsidR="00B23C90" w:rsidRPr="00B23C90" w:rsidRDefault="00B23C90" w:rsidP="00B23C90">
            <w:pPr>
              <w:spacing w:after="0" w:line="240" w:lineRule="auto"/>
              <w:ind w:firstLineChars="100" w:firstLine="160"/>
              <w:jc w:val="left"/>
              <w:rPr>
                <w:rFonts w:ascii="Arial" w:hAnsi="Arial" w:cs="Arial"/>
                <w:color w:val="000000"/>
                <w:sz w:val="16"/>
                <w:szCs w:val="16"/>
              </w:rPr>
            </w:pPr>
            <w:r w:rsidRPr="00B23C90">
              <w:rPr>
                <w:rFonts w:ascii="Arial" w:hAnsi="Arial" w:cs="Arial"/>
                <w:color w:val="000000"/>
                <w:sz w:val="16"/>
                <w:szCs w:val="16"/>
              </w:rPr>
              <w:t xml:space="preserve">Cash and cash equivalents at beginning of </w:t>
            </w:r>
            <w:r w:rsidR="001F77C9">
              <w:rPr>
                <w:rFonts w:ascii="Arial" w:hAnsi="Arial" w:cs="Arial"/>
                <w:color w:val="000000"/>
                <w:sz w:val="16"/>
                <w:szCs w:val="16"/>
              </w:rPr>
              <w:br/>
              <w:t xml:space="preserve">      </w:t>
            </w:r>
            <w:r w:rsidRPr="00B23C90">
              <w:rPr>
                <w:rFonts w:ascii="Arial" w:hAnsi="Arial" w:cs="Arial"/>
                <w:color w:val="000000"/>
                <w:sz w:val="16"/>
                <w:szCs w:val="16"/>
              </w:rPr>
              <w:t>reporting period</w:t>
            </w:r>
          </w:p>
        </w:tc>
        <w:tc>
          <w:tcPr>
            <w:tcW w:w="644" w:type="pct"/>
            <w:tcBorders>
              <w:top w:val="nil"/>
              <w:left w:val="nil"/>
              <w:bottom w:val="nil"/>
              <w:right w:val="nil"/>
            </w:tcBorders>
            <w:shd w:val="clear" w:color="auto" w:fill="auto"/>
            <w:noWrap/>
            <w:vAlign w:val="bottom"/>
            <w:hideMark/>
          </w:tcPr>
          <w:p w14:paraId="488CF0F4"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546,126 </w:t>
            </w:r>
          </w:p>
        </w:tc>
        <w:tc>
          <w:tcPr>
            <w:tcW w:w="644" w:type="pct"/>
            <w:tcBorders>
              <w:top w:val="nil"/>
              <w:left w:val="nil"/>
              <w:bottom w:val="nil"/>
              <w:right w:val="nil"/>
            </w:tcBorders>
            <w:shd w:val="clear" w:color="000000" w:fill="E6E6E6"/>
            <w:noWrap/>
            <w:vAlign w:val="bottom"/>
            <w:hideMark/>
          </w:tcPr>
          <w:p w14:paraId="6204ADBC"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546,126 </w:t>
            </w:r>
          </w:p>
        </w:tc>
        <w:tc>
          <w:tcPr>
            <w:tcW w:w="644" w:type="pct"/>
            <w:tcBorders>
              <w:top w:val="nil"/>
              <w:left w:val="nil"/>
              <w:bottom w:val="nil"/>
              <w:right w:val="nil"/>
            </w:tcBorders>
            <w:shd w:val="clear" w:color="auto" w:fill="auto"/>
            <w:noWrap/>
            <w:vAlign w:val="bottom"/>
            <w:hideMark/>
          </w:tcPr>
          <w:p w14:paraId="6889F11E"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546,126 </w:t>
            </w:r>
          </w:p>
        </w:tc>
        <w:tc>
          <w:tcPr>
            <w:tcW w:w="644" w:type="pct"/>
            <w:tcBorders>
              <w:top w:val="nil"/>
              <w:left w:val="nil"/>
              <w:bottom w:val="nil"/>
              <w:right w:val="nil"/>
            </w:tcBorders>
            <w:shd w:val="clear" w:color="auto" w:fill="auto"/>
            <w:noWrap/>
            <w:vAlign w:val="bottom"/>
            <w:hideMark/>
          </w:tcPr>
          <w:p w14:paraId="0EF3F45A"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546,126 </w:t>
            </w:r>
          </w:p>
        </w:tc>
        <w:tc>
          <w:tcPr>
            <w:tcW w:w="644" w:type="pct"/>
            <w:tcBorders>
              <w:top w:val="nil"/>
              <w:left w:val="nil"/>
              <w:bottom w:val="nil"/>
              <w:right w:val="nil"/>
            </w:tcBorders>
            <w:shd w:val="clear" w:color="auto" w:fill="auto"/>
            <w:noWrap/>
            <w:vAlign w:val="bottom"/>
            <w:hideMark/>
          </w:tcPr>
          <w:p w14:paraId="3FF1DC1D"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546,126 </w:t>
            </w:r>
          </w:p>
        </w:tc>
      </w:tr>
      <w:tr w:rsidR="00B23C90" w:rsidRPr="00B23C90" w14:paraId="5DE97AAA" w14:textId="77777777" w:rsidTr="001F77C9">
        <w:trPr>
          <w:trHeight w:val="225"/>
        </w:trPr>
        <w:tc>
          <w:tcPr>
            <w:tcW w:w="1780" w:type="pct"/>
            <w:tcBorders>
              <w:top w:val="nil"/>
              <w:left w:val="nil"/>
              <w:bottom w:val="nil"/>
              <w:right w:val="nil"/>
            </w:tcBorders>
            <w:shd w:val="clear" w:color="auto" w:fill="auto"/>
            <w:vAlign w:val="bottom"/>
            <w:hideMark/>
          </w:tcPr>
          <w:p w14:paraId="665477D4" w14:textId="77777777" w:rsidR="00B23C90" w:rsidRPr="00B23C90" w:rsidRDefault="00B23C90" w:rsidP="00B23C90">
            <w:pPr>
              <w:spacing w:after="0" w:line="240" w:lineRule="auto"/>
              <w:ind w:firstLineChars="200" w:firstLine="320"/>
              <w:jc w:val="left"/>
              <w:rPr>
                <w:rFonts w:ascii="Arial" w:hAnsi="Arial" w:cs="Arial"/>
                <w:color w:val="000000"/>
                <w:sz w:val="16"/>
                <w:szCs w:val="16"/>
              </w:rPr>
            </w:pPr>
            <w:r w:rsidRPr="00B23C90">
              <w:rPr>
                <w:rFonts w:ascii="Arial" w:hAnsi="Arial" w:cs="Arial"/>
                <w:color w:val="000000"/>
                <w:sz w:val="16"/>
                <w:szCs w:val="16"/>
              </w:rPr>
              <w:t>Cash from Official Public Account for:</w:t>
            </w:r>
          </w:p>
        </w:tc>
        <w:tc>
          <w:tcPr>
            <w:tcW w:w="644" w:type="pct"/>
            <w:tcBorders>
              <w:top w:val="nil"/>
              <w:left w:val="nil"/>
              <w:bottom w:val="nil"/>
              <w:right w:val="nil"/>
            </w:tcBorders>
            <w:shd w:val="clear" w:color="auto" w:fill="auto"/>
            <w:noWrap/>
            <w:vAlign w:val="bottom"/>
            <w:hideMark/>
          </w:tcPr>
          <w:p w14:paraId="5185F5F4" w14:textId="77777777" w:rsidR="00B23C90" w:rsidRPr="00B23C90" w:rsidRDefault="00B23C90" w:rsidP="00B23C90">
            <w:pPr>
              <w:spacing w:after="0" w:line="240" w:lineRule="auto"/>
              <w:ind w:firstLineChars="200" w:firstLine="320"/>
              <w:jc w:val="left"/>
              <w:rPr>
                <w:rFonts w:ascii="Arial" w:hAnsi="Arial" w:cs="Arial"/>
                <w:color w:val="000000"/>
                <w:sz w:val="16"/>
                <w:szCs w:val="16"/>
              </w:rPr>
            </w:pPr>
          </w:p>
        </w:tc>
        <w:tc>
          <w:tcPr>
            <w:tcW w:w="644" w:type="pct"/>
            <w:tcBorders>
              <w:top w:val="nil"/>
              <w:left w:val="nil"/>
              <w:bottom w:val="nil"/>
              <w:right w:val="nil"/>
            </w:tcBorders>
            <w:shd w:val="clear" w:color="000000" w:fill="E6E6E6"/>
            <w:noWrap/>
            <w:vAlign w:val="bottom"/>
            <w:hideMark/>
          </w:tcPr>
          <w:p w14:paraId="1B3967BC" w14:textId="77777777" w:rsidR="00B23C90" w:rsidRPr="00B23C90" w:rsidRDefault="00B23C90" w:rsidP="00B23C90">
            <w:pPr>
              <w:spacing w:after="0" w:line="240" w:lineRule="auto"/>
              <w:jc w:val="left"/>
              <w:rPr>
                <w:rFonts w:ascii="Arial" w:hAnsi="Arial" w:cs="Arial"/>
                <w:color w:val="000000"/>
                <w:sz w:val="16"/>
                <w:szCs w:val="16"/>
              </w:rPr>
            </w:pPr>
            <w:r w:rsidRPr="00B23C90">
              <w:rPr>
                <w:rFonts w:ascii="Arial" w:hAnsi="Arial" w:cs="Arial"/>
                <w:color w:val="000000"/>
                <w:sz w:val="16"/>
                <w:szCs w:val="16"/>
              </w:rPr>
              <w:t> </w:t>
            </w:r>
          </w:p>
        </w:tc>
        <w:tc>
          <w:tcPr>
            <w:tcW w:w="644" w:type="pct"/>
            <w:tcBorders>
              <w:top w:val="nil"/>
              <w:left w:val="nil"/>
              <w:bottom w:val="nil"/>
              <w:right w:val="nil"/>
            </w:tcBorders>
            <w:shd w:val="clear" w:color="auto" w:fill="auto"/>
            <w:noWrap/>
            <w:vAlign w:val="bottom"/>
            <w:hideMark/>
          </w:tcPr>
          <w:p w14:paraId="044D65D3" w14:textId="77777777" w:rsidR="00B23C90" w:rsidRPr="00B23C90" w:rsidRDefault="00B23C90" w:rsidP="00B23C90">
            <w:pPr>
              <w:spacing w:after="0" w:line="240" w:lineRule="auto"/>
              <w:jc w:val="left"/>
              <w:rPr>
                <w:rFonts w:ascii="Arial" w:hAnsi="Arial" w:cs="Arial"/>
                <w:color w:val="000000"/>
                <w:sz w:val="16"/>
                <w:szCs w:val="16"/>
              </w:rPr>
            </w:pPr>
          </w:p>
        </w:tc>
        <w:tc>
          <w:tcPr>
            <w:tcW w:w="644" w:type="pct"/>
            <w:tcBorders>
              <w:top w:val="nil"/>
              <w:left w:val="nil"/>
              <w:bottom w:val="nil"/>
              <w:right w:val="nil"/>
            </w:tcBorders>
            <w:shd w:val="clear" w:color="auto" w:fill="auto"/>
            <w:noWrap/>
            <w:vAlign w:val="bottom"/>
            <w:hideMark/>
          </w:tcPr>
          <w:p w14:paraId="284810EB" w14:textId="77777777" w:rsidR="00B23C90" w:rsidRPr="00B23C90" w:rsidRDefault="00B23C90" w:rsidP="00B23C90">
            <w:pPr>
              <w:spacing w:after="0" w:line="240" w:lineRule="auto"/>
              <w:jc w:val="left"/>
              <w:rPr>
                <w:rFonts w:ascii="Arial" w:hAnsi="Arial" w:cs="Arial"/>
              </w:rPr>
            </w:pPr>
          </w:p>
        </w:tc>
        <w:tc>
          <w:tcPr>
            <w:tcW w:w="644" w:type="pct"/>
            <w:tcBorders>
              <w:top w:val="nil"/>
              <w:left w:val="nil"/>
              <w:bottom w:val="nil"/>
              <w:right w:val="nil"/>
            </w:tcBorders>
            <w:shd w:val="clear" w:color="auto" w:fill="auto"/>
            <w:noWrap/>
            <w:vAlign w:val="bottom"/>
            <w:hideMark/>
          </w:tcPr>
          <w:p w14:paraId="6FBDC2DD" w14:textId="77777777" w:rsidR="00B23C90" w:rsidRPr="00B23C90" w:rsidRDefault="00B23C90" w:rsidP="00B23C90">
            <w:pPr>
              <w:spacing w:after="0" w:line="240" w:lineRule="auto"/>
              <w:jc w:val="left"/>
              <w:rPr>
                <w:rFonts w:ascii="Arial" w:hAnsi="Arial" w:cs="Arial"/>
              </w:rPr>
            </w:pPr>
          </w:p>
        </w:tc>
      </w:tr>
      <w:tr w:rsidR="00B23C90" w:rsidRPr="00B23C90" w14:paraId="305E2B6C" w14:textId="77777777" w:rsidTr="001F77C9">
        <w:trPr>
          <w:trHeight w:val="225"/>
        </w:trPr>
        <w:tc>
          <w:tcPr>
            <w:tcW w:w="1780" w:type="pct"/>
            <w:tcBorders>
              <w:top w:val="nil"/>
              <w:left w:val="nil"/>
              <w:bottom w:val="nil"/>
              <w:right w:val="nil"/>
            </w:tcBorders>
            <w:shd w:val="clear" w:color="auto" w:fill="auto"/>
            <w:noWrap/>
            <w:vAlign w:val="bottom"/>
            <w:hideMark/>
          </w:tcPr>
          <w:p w14:paraId="6113B8A0" w14:textId="77777777" w:rsidR="00B23C90" w:rsidRPr="00B23C90" w:rsidRDefault="00B23C90" w:rsidP="00B23C90">
            <w:pPr>
              <w:spacing w:after="0" w:line="240" w:lineRule="auto"/>
              <w:ind w:firstLineChars="300" w:firstLine="480"/>
              <w:jc w:val="left"/>
              <w:rPr>
                <w:rFonts w:ascii="Arial" w:hAnsi="Arial" w:cs="Arial"/>
                <w:color w:val="000000"/>
                <w:sz w:val="16"/>
                <w:szCs w:val="16"/>
              </w:rPr>
            </w:pPr>
            <w:r w:rsidRPr="00B23C90">
              <w:rPr>
                <w:rFonts w:ascii="Arial" w:hAnsi="Arial" w:cs="Arial"/>
                <w:color w:val="000000"/>
                <w:sz w:val="16"/>
                <w:szCs w:val="16"/>
              </w:rPr>
              <w:t>- Appropriations</w:t>
            </w:r>
          </w:p>
        </w:tc>
        <w:tc>
          <w:tcPr>
            <w:tcW w:w="644" w:type="pct"/>
            <w:tcBorders>
              <w:top w:val="nil"/>
              <w:left w:val="nil"/>
              <w:bottom w:val="nil"/>
              <w:right w:val="nil"/>
            </w:tcBorders>
            <w:shd w:val="clear" w:color="auto" w:fill="auto"/>
            <w:noWrap/>
            <w:vAlign w:val="bottom"/>
            <w:hideMark/>
          </w:tcPr>
          <w:p w14:paraId="4C9ECF68"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102,008,474 </w:t>
            </w:r>
          </w:p>
        </w:tc>
        <w:tc>
          <w:tcPr>
            <w:tcW w:w="644" w:type="pct"/>
            <w:tcBorders>
              <w:top w:val="nil"/>
              <w:left w:val="nil"/>
              <w:bottom w:val="nil"/>
              <w:right w:val="nil"/>
            </w:tcBorders>
            <w:shd w:val="clear" w:color="000000" w:fill="E6E6E6"/>
            <w:noWrap/>
            <w:vAlign w:val="bottom"/>
            <w:hideMark/>
          </w:tcPr>
          <w:p w14:paraId="0387973C"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13,592,635 </w:t>
            </w:r>
          </w:p>
        </w:tc>
        <w:tc>
          <w:tcPr>
            <w:tcW w:w="644" w:type="pct"/>
            <w:tcBorders>
              <w:top w:val="nil"/>
              <w:left w:val="nil"/>
              <w:bottom w:val="nil"/>
              <w:right w:val="nil"/>
            </w:tcBorders>
            <w:shd w:val="clear" w:color="auto" w:fill="auto"/>
            <w:noWrap/>
            <w:vAlign w:val="bottom"/>
            <w:hideMark/>
          </w:tcPr>
          <w:p w14:paraId="03C19318"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13,756,922 </w:t>
            </w:r>
          </w:p>
        </w:tc>
        <w:tc>
          <w:tcPr>
            <w:tcW w:w="644" w:type="pct"/>
            <w:tcBorders>
              <w:top w:val="nil"/>
              <w:left w:val="nil"/>
              <w:bottom w:val="nil"/>
              <w:right w:val="nil"/>
            </w:tcBorders>
            <w:shd w:val="clear" w:color="auto" w:fill="auto"/>
            <w:noWrap/>
            <w:vAlign w:val="bottom"/>
            <w:hideMark/>
          </w:tcPr>
          <w:p w14:paraId="3434BF55"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14,290,305 </w:t>
            </w:r>
          </w:p>
        </w:tc>
        <w:tc>
          <w:tcPr>
            <w:tcW w:w="644" w:type="pct"/>
            <w:tcBorders>
              <w:top w:val="nil"/>
              <w:left w:val="nil"/>
              <w:bottom w:val="nil"/>
              <w:right w:val="nil"/>
            </w:tcBorders>
            <w:shd w:val="clear" w:color="auto" w:fill="auto"/>
            <w:noWrap/>
            <w:vAlign w:val="bottom"/>
            <w:hideMark/>
          </w:tcPr>
          <w:p w14:paraId="669D01E2"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15,081,083 </w:t>
            </w:r>
          </w:p>
        </w:tc>
      </w:tr>
      <w:tr w:rsidR="00B23C90" w:rsidRPr="00B23C90" w14:paraId="61FCE91B" w14:textId="77777777" w:rsidTr="001F77C9">
        <w:trPr>
          <w:trHeight w:val="225"/>
        </w:trPr>
        <w:tc>
          <w:tcPr>
            <w:tcW w:w="1780" w:type="pct"/>
            <w:tcBorders>
              <w:top w:val="nil"/>
              <w:left w:val="nil"/>
              <w:bottom w:val="nil"/>
              <w:right w:val="nil"/>
            </w:tcBorders>
            <w:shd w:val="clear" w:color="auto" w:fill="auto"/>
            <w:noWrap/>
            <w:vAlign w:val="bottom"/>
            <w:hideMark/>
          </w:tcPr>
          <w:p w14:paraId="27B48C6D" w14:textId="77777777" w:rsidR="00B23C90" w:rsidRPr="00B23C90" w:rsidRDefault="00B23C90" w:rsidP="00B23C90">
            <w:pPr>
              <w:spacing w:after="0" w:line="240" w:lineRule="auto"/>
              <w:ind w:firstLineChars="300" w:firstLine="480"/>
              <w:jc w:val="left"/>
              <w:rPr>
                <w:rFonts w:ascii="Arial" w:hAnsi="Arial" w:cs="Arial"/>
                <w:color w:val="000000"/>
                <w:sz w:val="16"/>
                <w:szCs w:val="16"/>
              </w:rPr>
            </w:pPr>
            <w:r w:rsidRPr="00B23C90">
              <w:rPr>
                <w:rFonts w:ascii="Arial" w:hAnsi="Arial" w:cs="Arial"/>
                <w:color w:val="000000"/>
                <w:sz w:val="16"/>
                <w:szCs w:val="16"/>
              </w:rPr>
              <w:t>- Special accounts</w:t>
            </w:r>
          </w:p>
        </w:tc>
        <w:tc>
          <w:tcPr>
            <w:tcW w:w="644" w:type="pct"/>
            <w:tcBorders>
              <w:top w:val="nil"/>
              <w:left w:val="nil"/>
              <w:bottom w:val="nil"/>
              <w:right w:val="nil"/>
            </w:tcBorders>
            <w:shd w:val="clear" w:color="auto" w:fill="auto"/>
            <w:noWrap/>
            <w:vAlign w:val="bottom"/>
            <w:hideMark/>
          </w:tcPr>
          <w:p w14:paraId="547C024B"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23,800 </w:t>
            </w:r>
          </w:p>
        </w:tc>
        <w:tc>
          <w:tcPr>
            <w:tcW w:w="644" w:type="pct"/>
            <w:tcBorders>
              <w:top w:val="nil"/>
              <w:left w:val="nil"/>
              <w:bottom w:val="nil"/>
              <w:right w:val="nil"/>
            </w:tcBorders>
            <w:shd w:val="clear" w:color="000000" w:fill="E6E6E6"/>
            <w:noWrap/>
            <w:vAlign w:val="bottom"/>
            <w:hideMark/>
          </w:tcPr>
          <w:p w14:paraId="3470E923"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10,000 </w:t>
            </w:r>
          </w:p>
        </w:tc>
        <w:tc>
          <w:tcPr>
            <w:tcW w:w="644" w:type="pct"/>
            <w:tcBorders>
              <w:top w:val="nil"/>
              <w:left w:val="nil"/>
              <w:bottom w:val="nil"/>
              <w:right w:val="nil"/>
            </w:tcBorders>
            <w:shd w:val="clear" w:color="auto" w:fill="auto"/>
            <w:noWrap/>
            <w:vAlign w:val="bottom"/>
            <w:hideMark/>
          </w:tcPr>
          <w:p w14:paraId="6AACC126"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11,600 </w:t>
            </w:r>
          </w:p>
        </w:tc>
        <w:tc>
          <w:tcPr>
            <w:tcW w:w="644" w:type="pct"/>
            <w:tcBorders>
              <w:top w:val="nil"/>
              <w:left w:val="nil"/>
              <w:bottom w:val="nil"/>
              <w:right w:val="nil"/>
            </w:tcBorders>
            <w:shd w:val="clear" w:color="auto" w:fill="auto"/>
            <w:noWrap/>
            <w:vAlign w:val="bottom"/>
            <w:hideMark/>
          </w:tcPr>
          <w:p w14:paraId="007ABC0E"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13,100 </w:t>
            </w:r>
          </w:p>
        </w:tc>
        <w:tc>
          <w:tcPr>
            <w:tcW w:w="644" w:type="pct"/>
            <w:tcBorders>
              <w:top w:val="nil"/>
              <w:left w:val="nil"/>
              <w:bottom w:val="nil"/>
              <w:right w:val="nil"/>
            </w:tcBorders>
            <w:shd w:val="clear" w:color="auto" w:fill="auto"/>
            <w:noWrap/>
            <w:vAlign w:val="bottom"/>
            <w:hideMark/>
          </w:tcPr>
          <w:p w14:paraId="7F8D121D"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 xml:space="preserve">14,300 </w:t>
            </w:r>
          </w:p>
        </w:tc>
      </w:tr>
      <w:tr w:rsidR="00B23C90" w:rsidRPr="00B23C90" w14:paraId="796CB632" w14:textId="77777777" w:rsidTr="001F77C9">
        <w:trPr>
          <w:trHeight w:val="284"/>
        </w:trPr>
        <w:tc>
          <w:tcPr>
            <w:tcW w:w="1780" w:type="pct"/>
            <w:tcBorders>
              <w:top w:val="nil"/>
              <w:left w:val="nil"/>
              <w:bottom w:val="nil"/>
              <w:right w:val="nil"/>
            </w:tcBorders>
            <w:shd w:val="clear" w:color="auto" w:fill="auto"/>
            <w:vAlign w:val="bottom"/>
            <w:hideMark/>
          </w:tcPr>
          <w:p w14:paraId="3E879EE1" w14:textId="77777777" w:rsidR="00B23C90" w:rsidRPr="00B23C90" w:rsidRDefault="00B23C90" w:rsidP="00B23C90">
            <w:pPr>
              <w:spacing w:after="0" w:line="240" w:lineRule="auto"/>
              <w:ind w:firstLineChars="200" w:firstLine="320"/>
              <w:jc w:val="left"/>
              <w:rPr>
                <w:rFonts w:ascii="Arial" w:hAnsi="Arial" w:cs="Arial"/>
                <w:i/>
                <w:iCs/>
                <w:color w:val="000000"/>
                <w:sz w:val="16"/>
                <w:szCs w:val="16"/>
              </w:rPr>
            </w:pPr>
            <w:r w:rsidRPr="00B23C90">
              <w:rPr>
                <w:rFonts w:ascii="Arial" w:hAnsi="Arial" w:cs="Arial"/>
                <w:i/>
                <w:iCs/>
                <w:color w:val="000000"/>
                <w:sz w:val="16"/>
                <w:szCs w:val="16"/>
              </w:rPr>
              <w:t>Total cash from Official Public Account</w:t>
            </w:r>
          </w:p>
        </w:tc>
        <w:tc>
          <w:tcPr>
            <w:tcW w:w="644" w:type="pct"/>
            <w:tcBorders>
              <w:top w:val="single" w:sz="4" w:space="0" w:color="000000"/>
              <w:left w:val="nil"/>
              <w:bottom w:val="nil"/>
              <w:right w:val="nil"/>
            </w:tcBorders>
            <w:shd w:val="clear" w:color="000000" w:fill="FFFFFF"/>
            <w:noWrap/>
            <w:vAlign w:val="bottom"/>
            <w:hideMark/>
          </w:tcPr>
          <w:p w14:paraId="73E6F10E" w14:textId="77777777" w:rsidR="00B23C90" w:rsidRPr="00B23C90" w:rsidRDefault="00B23C90" w:rsidP="00B23C90">
            <w:pPr>
              <w:spacing w:after="0" w:line="240" w:lineRule="auto"/>
              <w:jc w:val="right"/>
              <w:rPr>
                <w:rFonts w:ascii="Arial" w:hAnsi="Arial" w:cs="Arial"/>
                <w:i/>
                <w:iCs/>
                <w:color w:val="000000"/>
                <w:sz w:val="16"/>
                <w:szCs w:val="16"/>
              </w:rPr>
            </w:pPr>
            <w:r w:rsidRPr="00B23C90">
              <w:rPr>
                <w:rFonts w:ascii="Arial" w:hAnsi="Arial" w:cs="Arial"/>
                <w:i/>
                <w:iCs/>
                <w:color w:val="000000"/>
                <w:sz w:val="16"/>
                <w:szCs w:val="16"/>
              </w:rPr>
              <w:t xml:space="preserve">102,032,274 </w:t>
            </w:r>
          </w:p>
        </w:tc>
        <w:tc>
          <w:tcPr>
            <w:tcW w:w="644" w:type="pct"/>
            <w:tcBorders>
              <w:top w:val="single" w:sz="4" w:space="0" w:color="000000"/>
              <w:left w:val="nil"/>
              <w:bottom w:val="nil"/>
              <w:right w:val="nil"/>
            </w:tcBorders>
            <w:shd w:val="clear" w:color="000000" w:fill="E6E6E6"/>
            <w:noWrap/>
            <w:vAlign w:val="bottom"/>
            <w:hideMark/>
          </w:tcPr>
          <w:p w14:paraId="7DBAA5AF" w14:textId="77777777" w:rsidR="00B23C90" w:rsidRPr="00B23C90" w:rsidRDefault="00B23C90" w:rsidP="00B23C90">
            <w:pPr>
              <w:spacing w:after="0" w:line="240" w:lineRule="auto"/>
              <w:jc w:val="right"/>
              <w:rPr>
                <w:rFonts w:ascii="Arial" w:hAnsi="Arial" w:cs="Arial"/>
                <w:i/>
                <w:iCs/>
                <w:color w:val="000000"/>
                <w:sz w:val="16"/>
                <w:szCs w:val="16"/>
              </w:rPr>
            </w:pPr>
            <w:r w:rsidRPr="00B23C90">
              <w:rPr>
                <w:rFonts w:ascii="Arial" w:hAnsi="Arial" w:cs="Arial"/>
                <w:i/>
                <w:iCs/>
                <w:color w:val="000000"/>
                <w:sz w:val="16"/>
                <w:szCs w:val="16"/>
              </w:rPr>
              <w:t xml:space="preserve">13,602,635 </w:t>
            </w:r>
          </w:p>
        </w:tc>
        <w:tc>
          <w:tcPr>
            <w:tcW w:w="644" w:type="pct"/>
            <w:tcBorders>
              <w:top w:val="single" w:sz="4" w:space="0" w:color="000000"/>
              <w:left w:val="nil"/>
              <w:bottom w:val="nil"/>
              <w:right w:val="nil"/>
            </w:tcBorders>
            <w:shd w:val="clear" w:color="auto" w:fill="auto"/>
            <w:noWrap/>
            <w:vAlign w:val="bottom"/>
            <w:hideMark/>
          </w:tcPr>
          <w:p w14:paraId="7C7337A9" w14:textId="77777777" w:rsidR="00B23C90" w:rsidRPr="00B23C90" w:rsidRDefault="00B23C90" w:rsidP="00B23C90">
            <w:pPr>
              <w:spacing w:after="0" w:line="240" w:lineRule="auto"/>
              <w:jc w:val="right"/>
              <w:rPr>
                <w:rFonts w:ascii="Arial" w:hAnsi="Arial" w:cs="Arial"/>
                <w:i/>
                <w:iCs/>
                <w:color w:val="000000"/>
                <w:sz w:val="16"/>
                <w:szCs w:val="16"/>
              </w:rPr>
            </w:pPr>
            <w:r w:rsidRPr="00B23C90">
              <w:rPr>
                <w:rFonts w:ascii="Arial" w:hAnsi="Arial" w:cs="Arial"/>
                <w:i/>
                <w:iCs/>
                <w:color w:val="000000"/>
                <w:sz w:val="16"/>
                <w:szCs w:val="16"/>
              </w:rPr>
              <w:t xml:space="preserve">13,768,522 </w:t>
            </w:r>
          </w:p>
        </w:tc>
        <w:tc>
          <w:tcPr>
            <w:tcW w:w="644" w:type="pct"/>
            <w:tcBorders>
              <w:top w:val="single" w:sz="4" w:space="0" w:color="000000"/>
              <w:left w:val="nil"/>
              <w:bottom w:val="nil"/>
              <w:right w:val="nil"/>
            </w:tcBorders>
            <w:shd w:val="clear" w:color="auto" w:fill="auto"/>
            <w:noWrap/>
            <w:vAlign w:val="bottom"/>
            <w:hideMark/>
          </w:tcPr>
          <w:p w14:paraId="6B2B4FCB" w14:textId="77777777" w:rsidR="00B23C90" w:rsidRPr="00B23C90" w:rsidRDefault="00B23C90" w:rsidP="00B23C90">
            <w:pPr>
              <w:spacing w:after="0" w:line="240" w:lineRule="auto"/>
              <w:jc w:val="right"/>
              <w:rPr>
                <w:rFonts w:ascii="Arial" w:hAnsi="Arial" w:cs="Arial"/>
                <w:i/>
                <w:iCs/>
                <w:color w:val="000000"/>
                <w:sz w:val="16"/>
                <w:szCs w:val="16"/>
              </w:rPr>
            </w:pPr>
            <w:r w:rsidRPr="00B23C90">
              <w:rPr>
                <w:rFonts w:ascii="Arial" w:hAnsi="Arial" w:cs="Arial"/>
                <w:i/>
                <w:iCs/>
                <w:color w:val="000000"/>
                <w:sz w:val="16"/>
                <w:szCs w:val="16"/>
              </w:rPr>
              <w:t xml:space="preserve">14,303,405 </w:t>
            </w:r>
          </w:p>
        </w:tc>
        <w:tc>
          <w:tcPr>
            <w:tcW w:w="644" w:type="pct"/>
            <w:tcBorders>
              <w:top w:val="single" w:sz="4" w:space="0" w:color="000000"/>
              <w:left w:val="nil"/>
              <w:bottom w:val="nil"/>
              <w:right w:val="nil"/>
            </w:tcBorders>
            <w:shd w:val="clear" w:color="auto" w:fill="auto"/>
            <w:noWrap/>
            <w:vAlign w:val="bottom"/>
            <w:hideMark/>
          </w:tcPr>
          <w:p w14:paraId="77A11342" w14:textId="77777777" w:rsidR="00B23C90" w:rsidRPr="00B23C90" w:rsidRDefault="00B23C90" w:rsidP="00B23C90">
            <w:pPr>
              <w:spacing w:after="0" w:line="240" w:lineRule="auto"/>
              <w:jc w:val="right"/>
              <w:rPr>
                <w:rFonts w:ascii="Arial" w:hAnsi="Arial" w:cs="Arial"/>
                <w:i/>
                <w:iCs/>
                <w:color w:val="000000"/>
                <w:sz w:val="16"/>
                <w:szCs w:val="16"/>
              </w:rPr>
            </w:pPr>
            <w:r w:rsidRPr="00B23C90">
              <w:rPr>
                <w:rFonts w:ascii="Arial" w:hAnsi="Arial" w:cs="Arial"/>
                <w:i/>
                <w:iCs/>
                <w:color w:val="000000"/>
                <w:sz w:val="16"/>
                <w:szCs w:val="16"/>
              </w:rPr>
              <w:t xml:space="preserve">15,095,383 </w:t>
            </w:r>
          </w:p>
        </w:tc>
      </w:tr>
      <w:tr w:rsidR="00B23C90" w:rsidRPr="00B23C90" w14:paraId="01E5EAC6" w14:textId="77777777" w:rsidTr="001F77C9">
        <w:trPr>
          <w:trHeight w:val="225"/>
        </w:trPr>
        <w:tc>
          <w:tcPr>
            <w:tcW w:w="1780" w:type="pct"/>
            <w:tcBorders>
              <w:top w:val="nil"/>
              <w:left w:val="nil"/>
              <w:bottom w:val="nil"/>
              <w:right w:val="nil"/>
            </w:tcBorders>
            <w:shd w:val="clear" w:color="auto" w:fill="auto"/>
            <w:noWrap/>
            <w:vAlign w:val="bottom"/>
            <w:hideMark/>
          </w:tcPr>
          <w:p w14:paraId="5A9699AB" w14:textId="77777777" w:rsidR="00B23C90" w:rsidRPr="00B23C90" w:rsidRDefault="00B23C90" w:rsidP="00B23C90">
            <w:pPr>
              <w:spacing w:after="0" w:line="240" w:lineRule="auto"/>
              <w:ind w:firstLineChars="200" w:firstLine="320"/>
              <w:jc w:val="left"/>
              <w:rPr>
                <w:rFonts w:ascii="Arial" w:hAnsi="Arial" w:cs="Arial"/>
                <w:color w:val="000000"/>
                <w:sz w:val="16"/>
                <w:szCs w:val="16"/>
              </w:rPr>
            </w:pPr>
            <w:r w:rsidRPr="00B23C90">
              <w:rPr>
                <w:rFonts w:ascii="Arial" w:hAnsi="Arial" w:cs="Arial"/>
                <w:color w:val="000000"/>
                <w:sz w:val="16"/>
                <w:szCs w:val="16"/>
              </w:rPr>
              <w:t>Cash to Official Public Account for:</w:t>
            </w:r>
          </w:p>
        </w:tc>
        <w:tc>
          <w:tcPr>
            <w:tcW w:w="644" w:type="pct"/>
            <w:tcBorders>
              <w:top w:val="single" w:sz="4" w:space="0" w:color="auto"/>
              <w:left w:val="nil"/>
              <w:bottom w:val="nil"/>
              <w:right w:val="nil"/>
            </w:tcBorders>
            <w:shd w:val="clear" w:color="auto" w:fill="auto"/>
            <w:noWrap/>
            <w:vAlign w:val="bottom"/>
            <w:hideMark/>
          </w:tcPr>
          <w:p w14:paraId="5E92188D" w14:textId="77777777" w:rsidR="00B23C90" w:rsidRPr="00B23C90" w:rsidRDefault="00B23C90" w:rsidP="00B23C90">
            <w:pPr>
              <w:spacing w:after="0" w:line="240" w:lineRule="auto"/>
              <w:jc w:val="left"/>
              <w:rPr>
                <w:rFonts w:ascii="Arial" w:hAnsi="Arial" w:cs="Arial"/>
                <w:color w:val="000000"/>
                <w:sz w:val="16"/>
                <w:szCs w:val="16"/>
              </w:rPr>
            </w:pPr>
            <w:r w:rsidRPr="00B23C90">
              <w:rPr>
                <w:rFonts w:ascii="Arial" w:hAnsi="Arial" w:cs="Arial"/>
                <w:color w:val="000000"/>
                <w:sz w:val="16"/>
                <w:szCs w:val="16"/>
              </w:rPr>
              <w:t> </w:t>
            </w:r>
          </w:p>
        </w:tc>
        <w:tc>
          <w:tcPr>
            <w:tcW w:w="644" w:type="pct"/>
            <w:tcBorders>
              <w:top w:val="single" w:sz="4" w:space="0" w:color="auto"/>
              <w:left w:val="nil"/>
              <w:bottom w:val="nil"/>
              <w:right w:val="nil"/>
            </w:tcBorders>
            <w:shd w:val="clear" w:color="000000" w:fill="E6E6E6"/>
            <w:noWrap/>
            <w:vAlign w:val="bottom"/>
            <w:hideMark/>
          </w:tcPr>
          <w:p w14:paraId="25C4B47D" w14:textId="77777777" w:rsidR="00B23C90" w:rsidRPr="00B23C90" w:rsidRDefault="00B23C90" w:rsidP="00B23C90">
            <w:pPr>
              <w:spacing w:after="0" w:line="240" w:lineRule="auto"/>
              <w:jc w:val="left"/>
              <w:rPr>
                <w:rFonts w:ascii="Arial" w:hAnsi="Arial" w:cs="Arial"/>
                <w:color w:val="000000"/>
                <w:sz w:val="16"/>
                <w:szCs w:val="16"/>
              </w:rPr>
            </w:pPr>
            <w:r w:rsidRPr="00B23C90">
              <w:rPr>
                <w:rFonts w:ascii="Arial" w:hAnsi="Arial" w:cs="Arial"/>
                <w:color w:val="000000"/>
                <w:sz w:val="16"/>
                <w:szCs w:val="16"/>
              </w:rPr>
              <w:t> </w:t>
            </w:r>
          </w:p>
        </w:tc>
        <w:tc>
          <w:tcPr>
            <w:tcW w:w="644" w:type="pct"/>
            <w:tcBorders>
              <w:top w:val="single" w:sz="4" w:space="0" w:color="auto"/>
              <w:left w:val="nil"/>
              <w:bottom w:val="nil"/>
              <w:right w:val="nil"/>
            </w:tcBorders>
            <w:shd w:val="clear" w:color="auto" w:fill="auto"/>
            <w:noWrap/>
            <w:vAlign w:val="bottom"/>
            <w:hideMark/>
          </w:tcPr>
          <w:p w14:paraId="064CDC08" w14:textId="77777777" w:rsidR="00B23C90" w:rsidRPr="00B23C90" w:rsidRDefault="00B23C90" w:rsidP="00B23C90">
            <w:pPr>
              <w:spacing w:after="0" w:line="240" w:lineRule="auto"/>
              <w:jc w:val="left"/>
              <w:rPr>
                <w:rFonts w:ascii="Arial" w:hAnsi="Arial" w:cs="Arial"/>
                <w:color w:val="000000"/>
                <w:sz w:val="16"/>
                <w:szCs w:val="16"/>
              </w:rPr>
            </w:pPr>
            <w:r w:rsidRPr="00B23C90">
              <w:rPr>
                <w:rFonts w:ascii="Arial" w:hAnsi="Arial" w:cs="Arial"/>
                <w:color w:val="000000"/>
                <w:sz w:val="16"/>
                <w:szCs w:val="16"/>
              </w:rPr>
              <w:t> </w:t>
            </w:r>
          </w:p>
        </w:tc>
        <w:tc>
          <w:tcPr>
            <w:tcW w:w="644" w:type="pct"/>
            <w:tcBorders>
              <w:top w:val="single" w:sz="4" w:space="0" w:color="auto"/>
              <w:left w:val="nil"/>
              <w:bottom w:val="nil"/>
              <w:right w:val="nil"/>
            </w:tcBorders>
            <w:shd w:val="clear" w:color="auto" w:fill="auto"/>
            <w:noWrap/>
            <w:vAlign w:val="bottom"/>
            <w:hideMark/>
          </w:tcPr>
          <w:p w14:paraId="4DA1D05C" w14:textId="77777777" w:rsidR="00B23C90" w:rsidRPr="00B23C90" w:rsidRDefault="00B23C90" w:rsidP="00B23C90">
            <w:pPr>
              <w:spacing w:after="0" w:line="240" w:lineRule="auto"/>
              <w:jc w:val="left"/>
              <w:rPr>
                <w:rFonts w:ascii="Arial" w:hAnsi="Arial" w:cs="Arial"/>
                <w:color w:val="000000"/>
                <w:sz w:val="16"/>
                <w:szCs w:val="16"/>
              </w:rPr>
            </w:pPr>
            <w:r w:rsidRPr="00B23C90">
              <w:rPr>
                <w:rFonts w:ascii="Arial" w:hAnsi="Arial" w:cs="Arial"/>
                <w:color w:val="000000"/>
                <w:sz w:val="16"/>
                <w:szCs w:val="16"/>
              </w:rPr>
              <w:t> </w:t>
            </w:r>
          </w:p>
        </w:tc>
        <w:tc>
          <w:tcPr>
            <w:tcW w:w="644" w:type="pct"/>
            <w:tcBorders>
              <w:top w:val="single" w:sz="4" w:space="0" w:color="auto"/>
              <w:left w:val="nil"/>
              <w:bottom w:val="nil"/>
              <w:right w:val="nil"/>
            </w:tcBorders>
            <w:shd w:val="clear" w:color="auto" w:fill="auto"/>
            <w:noWrap/>
            <w:vAlign w:val="bottom"/>
            <w:hideMark/>
          </w:tcPr>
          <w:p w14:paraId="53C32EC4" w14:textId="77777777" w:rsidR="00B23C90" w:rsidRPr="00B23C90" w:rsidRDefault="00B23C90" w:rsidP="00B23C90">
            <w:pPr>
              <w:spacing w:after="0" w:line="240" w:lineRule="auto"/>
              <w:jc w:val="left"/>
              <w:rPr>
                <w:rFonts w:ascii="Arial" w:hAnsi="Arial" w:cs="Arial"/>
                <w:color w:val="000000"/>
                <w:sz w:val="16"/>
                <w:szCs w:val="16"/>
              </w:rPr>
            </w:pPr>
            <w:r w:rsidRPr="00B23C90">
              <w:rPr>
                <w:rFonts w:ascii="Arial" w:hAnsi="Arial" w:cs="Arial"/>
                <w:color w:val="000000"/>
                <w:sz w:val="16"/>
                <w:szCs w:val="16"/>
              </w:rPr>
              <w:t> </w:t>
            </w:r>
          </w:p>
        </w:tc>
      </w:tr>
      <w:tr w:rsidR="00B23C90" w:rsidRPr="00B23C90" w14:paraId="0216CB59" w14:textId="77777777" w:rsidTr="001F77C9">
        <w:trPr>
          <w:trHeight w:val="225"/>
        </w:trPr>
        <w:tc>
          <w:tcPr>
            <w:tcW w:w="1780" w:type="pct"/>
            <w:tcBorders>
              <w:top w:val="nil"/>
              <w:left w:val="nil"/>
              <w:bottom w:val="nil"/>
              <w:right w:val="nil"/>
            </w:tcBorders>
            <w:shd w:val="clear" w:color="auto" w:fill="auto"/>
            <w:noWrap/>
            <w:vAlign w:val="bottom"/>
            <w:hideMark/>
          </w:tcPr>
          <w:p w14:paraId="6C6C720A" w14:textId="77777777" w:rsidR="00B23C90" w:rsidRPr="00B23C90" w:rsidRDefault="00B23C90" w:rsidP="00B23C90">
            <w:pPr>
              <w:spacing w:after="0" w:line="240" w:lineRule="auto"/>
              <w:ind w:firstLineChars="300" w:firstLine="480"/>
              <w:jc w:val="left"/>
              <w:rPr>
                <w:rFonts w:ascii="Arial" w:hAnsi="Arial" w:cs="Arial"/>
                <w:color w:val="000000"/>
                <w:sz w:val="16"/>
                <w:szCs w:val="16"/>
              </w:rPr>
            </w:pPr>
            <w:r w:rsidRPr="00B23C90">
              <w:rPr>
                <w:rFonts w:ascii="Arial" w:hAnsi="Arial" w:cs="Arial"/>
                <w:color w:val="000000"/>
                <w:sz w:val="16"/>
                <w:szCs w:val="16"/>
              </w:rPr>
              <w:t>- Administered receipts</w:t>
            </w:r>
          </w:p>
        </w:tc>
        <w:tc>
          <w:tcPr>
            <w:tcW w:w="644" w:type="pct"/>
            <w:tcBorders>
              <w:top w:val="nil"/>
              <w:left w:val="nil"/>
              <w:bottom w:val="nil"/>
              <w:right w:val="nil"/>
            </w:tcBorders>
            <w:shd w:val="clear" w:color="auto" w:fill="auto"/>
            <w:noWrap/>
            <w:vAlign w:val="bottom"/>
            <w:hideMark/>
          </w:tcPr>
          <w:p w14:paraId="175FC7BF"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(436,327,630)</w:t>
            </w:r>
          </w:p>
        </w:tc>
        <w:tc>
          <w:tcPr>
            <w:tcW w:w="644" w:type="pct"/>
            <w:tcBorders>
              <w:top w:val="nil"/>
              <w:left w:val="nil"/>
              <w:bottom w:val="nil"/>
              <w:right w:val="nil"/>
            </w:tcBorders>
            <w:shd w:val="clear" w:color="000000" w:fill="E6E6E6"/>
            <w:noWrap/>
            <w:vAlign w:val="bottom"/>
            <w:hideMark/>
          </w:tcPr>
          <w:p w14:paraId="507EBA56"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(422,788,533)</w:t>
            </w:r>
          </w:p>
        </w:tc>
        <w:tc>
          <w:tcPr>
            <w:tcW w:w="644" w:type="pct"/>
            <w:tcBorders>
              <w:top w:val="nil"/>
              <w:left w:val="nil"/>
              <w:bottom w:val="nil"/>
              <w:right w:val="nil"/>
            </w:tcBorders>
            <w:shd w:val="clear" w:color="auto" w:fill="auto"/>
            <w:noWrap/>
            <w:vAlign w:val="bottom"/>
            <w:hideMark/>
          </w:tcPr>
          <w:p w14:paraId="28BF47D1"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(432,195,318)</w:t>
            </w:r>
          </w:p>
        </w:tc>
        <w:tc>
          <w:tcPr>
            <w:tcW w:w="644" w:type="pct"/>
            <w:tcBorders>
              <w:top w:val="nil"/>
              <w:left w:val="nil"/>
              <w:bottom w:val="nil"/>
              <w:right w:val="nil"/>
            </w:tcBorders>
            <w:shd w:val="clear" w:color="auto" w:fill="auto"/>
            <w:noWrap/>
            <w:vAlign w:val="bottom"/>
            <w:hideMark/>
          </w:tcPr>
          <w:p w14:paraId="4D32D6D8"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(468,473,942)</w:t>
            </w:r>
          </w:p>
        </w:tc>
        <w:tc>
          <w:tcPr>
            <w:tcW w:w="644" w:type="pct"/>
            <w:tcBorders>
              <w:top w:val="nil"/>
              <w:left w:val="nil"/>
              <w:bottom w:val="nil"/>
              <w:right w:val="nil"/>
            </w:tcBorders>
            <w:shd w:val="clear" w:color="auto" w:fill="auto"/>
            <w:noWrap/>
            <w:vAlign w:val="bottom"/>
            <w:hideMark/>
          </w:tcPr>
          <w:p w14:paraId="326905F8"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(500,030,173)</w:t>
            </w:r>
          </w:p>
        </w:tc>
      </w:tr>
      <w:tr w:rsidR="00B23C90" w:rsidRPr="00B23C90" w14:paraId="3B113623" w14:textId="77777777" w:rsidTr="001F77C9">
        <w:trPr>
          <w:trHeight w:val="225"/>
        </w:trPr>
        <w:tc>
          <w:tcPr>
            <w:tcW w:w="1780" w:type="pct"/>
            <w:tcBorders>
              <w:top w:val="nil"/>
              <w:left w:val="nil"/>
              <w:bottom w:val="nil"/>
              <w:right w:val="nil"/>
            </w:tcBorders>
            <w:shd w:val="clear" w:color="auto" w:fill="auto"/>
            <w:noWrap/>
            <w:vAlign w:val="bottom"/>
            <w:hideMark/>
          </w:tcPr>
          <w:p w14:paraId="3F83B70D" w14:textId="77777777" w:rsidR="00B23C90" w:rsidRPr="00B23C90" w:rsidRDefault="00B23C90" w:rsidP="00B23C90">
            <w:pPr>
              <w:spacing w:after="0" w:line="240" w:lineRule="auto"/>
              <w:ind w:firstLineChars="300" w:firstLine="480"/>
              <w:jc w:val="left"/>
              <w:rPr>
                <w:rFonts w:ascii="Arial" w:hAnsi="Arial" w:cs="Arial"/>
                <w:color w:val="000000"/>
                <w:sz w:val="16"/>
                <w:szCs w:val="16"/>
              </w:rPr>
            </w:pPr>
            <w:r w:rsidRPr="00B23C90">
              <w:rPr>
                <w:rFonts w:ascii="Arial" w:hAnsi="Arial" w:cs="Arial"/>
                <w:color w:val="000000"/>
                <w:sz w:val="16"/>
                <w:szCs w:val="16"/>
              </w:rPr>
              <w:t>- Special accounts</w:t>
            </w:r>
          </w:p>
        </w:tc>
        <w:tc>
          <w:tcPr>
            <w:tcW w:w="644" w:type="pct"/>
            <w:tcBorders>
              <w:top w:val="nil"/>
              <w:left w:val="nil"/>
              <w:bottom w:val="nil"/>
              <w:right w:val="nil"/>
            </w:tcBorders>
            <w:shd w:val="clear" w:color="auto" w:fill="auto"/>
            <w:noWrap/>
            <w:vAlign w:val="bottom"/>
            <w:hideMark/>
          </w:tcPr>
          <w:p w14:paraId="3B123D86"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(25,000)</w:t>
            </w:r>
          </w:p>
        </w:tc>
        <w:tc>
          <w:tcPr>
            <w:tcW w:w="644" w:type="pct"/>
            <w:tcBorders>
              <w:top w:val="nil"/>
              <w:left w:val="nil"/>
              <w:bottom w:val="nil"/>
              <w:right w:val="nil"/>
            </w:tcBorders>
            <w:shd w:val="clear" w:color="000000" w:fill="E6E6E6"/>
            <w:noWrap/>
            <w:vAlign w:val="bottom"/>
            <w:hideMark/>
          </w:tcPr>
          <w:p w14:paraId="45CF1951"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(26,300)</w:t>
            </w:r>
          </w:p>
        </w:tc>
        <w:tc>
          <w:tcPr>
            <w:tcW w:w="644" w:type="pct"/>
            <w:tcBorders>
              <w:top w:val="nil"/>
              <w:left w:val="nil"/>
              <w:bottom w:val="nil"/>
              <w:right w:val="nil"/>
            </w:tcBorders>
            <w:shd w:val="clear" w:color="auto" w:fill="auto"/>
            <w:noWrap/>
            <w:vAlign w:val="bottom"/>
            <w:hideMark/>
          </w:tcPr>
          <w:p w14:paraId="350B17E3"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(27,000)</w:t>
            </w:r>
          </w:p>
        </w:tc>
        <w:tc>
          <w:tcPr>
            <w:tcW w:w="644" w:type="pct"/>
            <w:tcBorders>
              <w:top w:val="nil"/>
              <w:left w:val="nil"/>
              <w:bottom w:val="nil"/>
              <w:right w:val="nil"/>
            </w:tcBorders>
            <w:shd w:val="clear" w:color="auto" w:fill="auto"/>
            <w:noWrap/>
            <w:vAlign w:val="bottom"/>
            <w:hideMark/>
          </w:tcPr>
          <w:p w14:paraId="05A022AE"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(24,800)</w:t>
            </w:r>
          </w:p>
        </w:tc>
        <w:tc>
          <w:tcPr>
            <w:tcW w:w="644" w:type="pct"/>
            <w:tcBorders>
              <w:top w:val="nil"/>
              <w:left w:val="nil"/>
              <w:bottom w:val="nil"/>
              <w:right w:val="nil"/>
            </w:tcBorders>
            <w:shd w:val="clear" w:color="auto" w:fill="auto"/>
            <w:noWrap/>
            <w:vAlign w:val="bottom"/>
            <w:hideMark/>
          </w:tcPr>
          <w:p w14:paraId="6B5F1E10" w14:textId="77777777" w:rsidR="00B23C90" w:rsidRPr="00B23C90" w:rsidRDefault="00B23C90" w:rsidP="00B23C90">
            <w:pPr>
              <w:spacing w:after="0" w:line="240" w:lineRule="auto"/>
              <w:jc w:val="right"/>
              <w:rPr>
                <w:rFonts w:ascii="Arial" w:hAnsi="Arial" w:cs="Arial"/>
                <w:color w:val="000000"/>
                <w:sz w:val="16"/>
                <w:szCs w:val="16"/>
              </w:rPr>
            </w:pPr>
            <w:r w:rsidRPr="00B23C90">
              <w:rPr>
                <w:rFonts w:ascii="Arial" w:hAnsi="Arial" w:cs="Arial"/>
                <w:color w:val="000000"/>
                <w:sz w:val="16"/>
                <w:szCs w:val="16"/>
              </w:rPr>
              <w:t>(27,600)</w:t>
            </w:r>
          </w:p>
        </w:tc>
      </w:tr>
      <w:tr w:rsidR="00B23C90" w:rsidRPr="00B23C90" w14:paraId="0F50788C" w14:textId="77777777" w:rsidTr="001F77C9">
        <w:trPr>
          <w:trHeight w:val="225"/>
        </w:trPr>
        <w:tc>
          <w:tcPr>
            <w:tcW w:w="1780" w:type="pct"/>
            <w:tcBorders>
              <w:top w:val="nil"/>
              <w:left w:val="nil"/>
              <w:bottom w:val="nil"/>
              <w:right w:val="nil"/>
            </w:tcBorders>
            <w:shd w:val="clear" w:color="auto" w:fill="auto"/>
            <w:vAlign w:val="bottom"/>
            <w:hideMark/>
          </w:tcPr>
          <w:p w14:paraId="1E56ACF7" w14:textId="77777777" w:rsidR="00B23C90" w:rsidRPr="00B23C90" w:rsidRDefault="00B23C90" w:rsidP="00B23C90">
            <w:pPr>
              <w:spacing w:after="0" w:line="240" w:lineRule="auto"/>
              <w:ind w:firstLineChars="100" w:firstLine="160"/>
              <w:jc w:val="left"/>
              <w:rPr>
                <w:rFonts w:ascii="Arial" w:hAnsi="Arial" w:cs="Arial"/>
                <w:i/>
                <w:iCs/>
                <w:color w:val="000000"/>
                <w:sz w:val="16"/>
                <w:szCs w:val="16"/>
              </w:rPr>
            </w:pPr>
            <w:r w:rsidRPr="00B23C90">
              <w:rPr>
                <w:rFonts w:ascii="Arial" w:hAnsi="Arial" w:cs="Arial"/>
                <w:i/>
                <w:iCs/>
                <w:color w:val="000000"/>
                <w:sz w:val="16"/>
                <w:szCs w:val="16"/>
              </w:rPr>
              <w:t>Total cash to Official Public Account</w:t>
            </w:r>
          </w:p>
        </w:tc>
        <w:tc>
          <w:tcPr>
            <w:tcW w:w="644" w:type="pct"/>
            <w:tcBorders>
              <w:top w:val="single" w:sz="4" w:space="0" w:color="000000"/>
              <w:left w:val="nil"/>
              <w:bottom w:val="nil"/>
              <w:right w:val="nil"/>
            </w:tcBorders>
            <w:shd w:val="clear" w:color="auto" w:fill="auto"/>
            <w:noWrap/>
            <w:vAlign w:val="bottom"/>
            <w:hideMark/>
          </w:tcPr>
          <w:p w14:paraId="7E3647CF" w14:textId="77777777" w:rsidR="00B23C90" w:rsidRPr="00B23C90" w:rsidRDefault="00B23C90" w:rsidP="00B23C90">
            <w:pPr>
              <w:spacing w:after="0" w:line="240" w:lineRule="auto"/>
              <w:jc w:val="right"/>
              <w:rPr>
                <w:rFonts w:ascii="Arial" w:hAnsi="Arial" w:cs="Arial"/>
                <w:i/>
                <w:iCs/>
                <w:color w:val="000000"/>
                <w:sz w:val="16"/>
                <w:szCs w:val="16"/>
              </w:rPr>
            </w:pPr>
            <w:r w:rsidRPr="00B23C90">
              <w:rPr>
                <w:rFonts w:ascii="Arial" w:hAnsi="Arial" w:cs="Arial"/>
                <w:i/>
                <w:iCs/>
                <w:color w:val="000000"/>
                <w:sz w:val="16"/>
                <w:szCs w:val="16"/>
              </w:rPr>
              <w:t>(436,352,630)</w:t>
            </w:r>
          </w:p>
        </w:tc>
        <w:tc>
          <w:tcPr>
            <w:tcW w:w="644" w:type="pct"/>
            <w:tcBorders>
              <w:top w:val="single" w:sz="4" w:space="0" w:color="000000"/>
              <w:left w:val="nil"/>
              <w:bottom w:val="nil"/>
              <w:right w:val="nil"/>
            </w:tcBorders>
            <w:shd w:val="clear" w:color="000000" w:fill="E6E6E6"/>
            <w:noWrap/>
            <w:vAlign w:val="bottom"/>
            <w:hideMark/>
          </w:tcPr>
          <w:p w14:paraId="036DC65D" w14:textId="77777777" w:rsidR="00B23C90" w:rsidRPr="00B23C90" w:rsidRDefault="00B23C90" w:rsidP="00B23C90">
            <w:pPr>
              <w:spacing w:after="0" w:line="240" w:lineRule="auto"/>
              <w:jc w:val="right"/>
              <w:rPr>
                <w:rFonts w:ascii="Arial" w:hAnsi="Arial" w:cs="Arial"/>
                <w:i/>
                <w:iCs/>
                <w:color w:val="000000"/>
                <w:sz w:val="16"/>
                <w:szCs w:val="16"/>
              </w:rPr>
            </w:pPr>
            <w:r w:rsidRPr="00B23C90">
              <w:rPr>
                <w:rFonts w:ascii="Arial" w:hAnsi="Arial" w:cs="Arial"/>
                <w:i/>
                <w:iCs/>
                <w:color w:val="000000"/>
                <w:sz w:val="16"/>
                <w:szCs w:val="16"/>
              </w:rPr>
              <w:t>(422,814,833)</w:t>
            </w:r>
          </w:p>
        </w:tc>
        <w:tc>
          <w:tcPr>
            <w:tcW w:w="644" w:type="pct"/>
            <w:tcBorders>
              <w:top w:val="single" w:sz="4" w:space="0" w:color="000000"/>
              <w:left w:val="nil"/>
              <w:bottom w:val="nil"/>
              <w:right w:val="nil"/>
            </w:tcBorders>
            <w:shd w:val="clear" w:color="auto" w:fill="auto"/>
            <w:noWrap/>
            <w:vAlign w:val="bottom"/>
            <w:hideMark/>
          </w:tcPr>
          <w:p w14:paraId="255FA27F" w14:textId="77777777" w:rsidR="00B23C90" w:rsidRPr="00B23C90" w:rsidRDefault="00B23C90" w:rsidP="00B23C90">
            <w:pPr>
              <w:spacing w:after="0" w:line="240" w:lineRule="auto"/>
              <w:jc w:val="right"/>
              <w:rPr>
                <w:rFonts w:ascii="Arial" w:hAnsi="Arial" w:cs="Arial"/>
                <w:i/>
                <w:iCs/>
                <w:color w:val="000000"/>
                <w:sz w:val="16"/>
                <w:szCs w:val="16"/>
              </w:rPr>
            </w:pPr>
            <w:r w:rsidRPr="00B23C90">
              <w:rPr>
                <w:rFonts w:ascii="Arial" w:hAnsi="Arial" w:cs="Arial"/>
                <w:i/>
                <w:iCs/>
                <w:color w:val="000000"/>
                <w:sz w:val="16"/>
                <w:szCs w:val="16"/>
              </w:rPr>
              <w:t>(432,222,318)</w:t>
            </w:r>
          </w:p>
        </w:tc>
        <w:tc>
          <w:tcPr>
            <w:tcW w:w="644" w:type="pct"/>
            <w:tcBorders>
              <w:top w:val="single" w:sz="4" w:space="0" w:color="000000"/>
              <w:left w:val="nil"/>
              <w:bottom w:val="nil"/>
              <w:right w:val="nil"/>
            </w:tcBorders>
            <w:shd w:val="clear" w:color="auto" w:fill="auto"/>
            <w:noWrap/>
            <w:vAlign w:val="bottom"/>
            <w:hideMark/>
          </w:tcPr>
          <w:p w14:paraId="60E9AB44" w14:textId="77777777" w:rsidR="00B23C90" w:rsidRPr="00B23C90" w:rsidRDefault="00B23C90" w:rsidP="00B23C90">
            <w:pPr>
              <w:spacing w:after="0" w:line="240" w:lineRule="auto"/>
              <w:jc w:val="right"/>
              <w:rPr>
                <w:rFonts w:ascii="Arial" w:hAnsi="Arial" w:cs="Arial"/>
                <w:i/>
                <w:iCs/>
                <w:color w:val="000000"/>
                <w:sz w:val="16"/>
                <w:szCs w:val="16"/>
              </w:rPr>
            </w:pPr>
            <w:r w:rsidRPr="00B23C90">
              <w:rPr>
                <w:rFonts w:ascii="Arial" w:hAnsi="Arial" w:cs="Arial"/>
                <w:i/>
                <w:iCs/>
                <w:color w:val="000000"/>
                <w:sz w:val="16"/>
                <w:szCs w:val="16"/>
              </w:rPr>
              <w:t>(468,498,742)</w:t>
            </w:r>
          </w:p>
        </w:tc>
        <w:tc>
          <w:tcPr>
            <w:tcW w:w="644" w:type="pct"/>
            <w:tcBorders>
              <w:top w:val="single" w:sz="4" w:space="0" w:color="000000"/>
              <w:left w:val="nil"/>
              <w:bottom w:val="nil"/>
              <w:right w:val="nil"/>
            </w:tcBorders>
            <w:shd w:val="clear" w:color="auto" w:fill="auto"/>
            <w:noWrap/>
            <w:vAlign w:val="bottom"/>
            <w:hideMark/>
          </w:tcPr>
          <w:p w14:paraId="7F5C3454" w14:textId="77777777" w:rsidR="00B23C90" w:rsidRPr="00B23C90" w:rsidRDefault="00B23C90" w:rsidP="00B23C90">
            <w:pPr>
              <w:spacing w:after="0" w:line="240" w:lineRule="auto"/>
              <w:jc w:val="right"/>
              <w:rPr>
                <w:rFonts w:ascii="Arial" w:hAnsi="Arial" w:cs="Arial"/>
                <w:i/>
                <w:iCs/>
                <w:color w:val="000000"/>
                <w:sz w:val="16"/>
                <w:szCs w:val="16"/>
              </w:rPr>
            </w:pPr>
            <w:r w:rsidRPr="00B23C90">
              <w:rPr>
                <w:rFonts w:ascii="Arial" w:hAnsi="Arial" w:cs="Arial"/>
                <w:i/>
                <w:iCs/>
                <w:color w:val="000000"/>
                <w:sz w:val="16"/>
                <w:szCs w:val="16"/>
              </w:rPr>
              <w:t>(500,057,773)</w:t>
            </w:r>
          </w:p>
        </w:tc>
      </w:tr>
      <w:tr w:rsidR="00B23C90" w:rsidRPr="00B23C90" w14:paraId="3E18403E" w14:textId="77777777" w:rsidTr="001F77C9">
        <w:trPr>
          <w:trHeight w:val="450"/>
        </w:trPr>
        <w:tc>
          <w:tcPr>
            <w:tcW w:w="1780" w:type="pct"/>
            <w:tcBorders>
              <w:top w:val="nil"/>
              <w:left w:val="nil"/>
              <w:bottom w:val="single" w:sz="4" w:space="0" w:color="auto"/>
              <w:right w:val="nil"/>
            </w:tcBorders>
            <w:shd w:val="clear" w:color="auto" w:fill="auto"/>
            <w:vAlign w:val="bottom"/>
            <w:hideMark/>
          </w:tcPr>
          <w:p w14:paraId="1D2D5A6B" w14:textId="386B885D" w:rsidR="00B23C90" w:rsidRPr="00B23C90" w:rsidRDefault="00B23C90" w:rsidP="00B23C90">
            <w:pPr>
              <w:spacing w:after="0" w:line="240" w:lineRule="auto"/>
              <w:jc w:val="left"/>
              <w:rPr>
                <w:rFonts w:ascii="Arial" w:hAnsi="Arial" w:cs="Arial"/>
                <w:b/>
                <w:bCs/>
                <w:color w:val="000000"/>
                <w:sz w:val="16"/>
                <w:szCs w:val="16"/>
              </w:rPr>
            </w:pPr>
            <w:r w:rsidRPr="00B23C90">
              <w:rPr>
                <w:rFonts w:ascii="Arial" w:hAnsi="Arial" w:cs="Arial"/>
                <w:b/>
                <w:bCs/>
                <w:color w:val="000000"/>
                <w:sz w:val="16"/>
                <w:szCs w:val="16"/>
              </w:rPr>
              <w:t>Cash and cash equivalents at end of reporting period</w:t>
            </w:r>
          </w:p>
        </w:tc>
        <w:tc>
          <w:tcPr>
            <w:tcW w:w="644" w:type="pct"/>
            <w:tcBorders>
              <w:top w:val="single" w:sz="4" w:space="0" w:color="000000"/>
              <w:left w:val="nil"/>
              <w:bottom w:val="single" w:sz="4" w:space="0" w:color="auto"/>
              <w:right w:val="nil"/>
            </w:tcBorders>
            <w:shd w:val="clear" w:color="auto" w:fill="auto"/>
            <w:noWrap/>
            <w:vAlign w:val="bottom"/>
            <w:hideMark/>
          </w:tcPr>
          <w:p w14:paraId="6FF28041" w14:textId="77777777" w:rsidR="00B23C90" w:rsidRPr="00B23C90" w:rsidRDefault="00B23C90" w:rsidP="00B23C90">
            <w:pPr>
              <w:spacing w:after="0" w:line="240" w:lineRule="auto"/>
              <w:jc w:val="right"/>
              <w:rPr>
                <w:rFonts w:ascii="Arial" w:hAnsi="Arial" w:cs="Arial"/>
                <w:b/>
                <w:bCs/>
                <w:color w:val="000000"/>
                <w:sz w:val="16"/>
                <w:szCs w:val="16"/>
              </w:rPr>
            </w:pPr>
            <w:r w:rsidRPr="00B23C90">
              <w:rPr>
                <w:rFonts w:ascii="Arial" w:hAnsi="Arial" w:cs="Arial"/>
                <w:b/>
                <w:bCs/>
                <w:color w:val="000000"/>
                <w:sz w:val="16"/>
                <w:szCs w:val="16"/>
              </w:rPr>
              <w:t xml:space="preserve">546,126 </w:t>
            </w:r>
          </w:p>
        </w:tc>
        <w:tc>
          <w:tcPr>
            <w:tcW w:w="644" w:type="pct"/>
            <w:tcBorders>
              <w:top w:val="single" w:sz="4" w:space="0" w:color="000000"/>
              <w:left w:val="nil"/>
              <w:bottom w:val="single" w:sz="4" w:space="0" w:color="auto"/>
              <w:right w:val="nil"/>
            </w:tcBorders>
            <w:shd w:val="clear" w:color="000000" w:fill="E6E6E6"/>
            <w:noWrap/>
            <w:vAlign w:val="bottom"/>
            <w:hideMark/>
          </w:tcPr>
          <w:p w14:paraId="452F1F18" w14:textId="77777777" w:rsidR="00B23C90" w:rsidRPr="00B23C90" w:rsidRDefault="00B23C90" w:rsidP="00B23C90">
            <w:pPr>
              <w:spacing w:after="0" w:line="240" w:lineRule="auto"/>
              <w:jc w:val="right"/>
              <w:rPr>
                <w:rFonts w:ascii="Arial" w:hAnsi="Arial" w:cs="Arial"/>
                <w:b/>
                <w:bCs/>
                <w:color w:val="000000"/>
                <w:sz w:val="16"/>
                <w:szCs w:val="16"/>
              </w:rPr>
            </w:pPr>
            <w:r w:rsidRPr="00B23C90">
              <w:rPr>
                <w:rFonts w:ascii="Arial" w:hAnsi="Arial" w:cs="Arial"/>
                <w:b/>
                <w:bCs/>
                <w:color w:val="000000"/>
                <w:sz w:val="16"/>
                <w:szCs w:val="16"/>
              </w:rPr>
              <w:t xml:space="preserve">546,126 </w:t>
            </w:r>
          </w:p>
        </w:tc>
        <w:tc>
          <w:tcPr>
            <w:tcW w:w="644" w:type="pct"/>
            <w:tcBorders>
              <w:top w:val="single" w:sz="4" w:space="0" w:color="000000"/>
              <w:left w:val="nil"/>
              <w:bottom w:val="single" w:sz="4" w:space="0" w:color="auto"/>
              <w:right w:val="nil"/>
            </w:tcBorders>
            <w:shd w:val="clear" w:color="auto" w:fill="auto"/>
            <w:noWrap/>
            <w:vAlign w:val="bottom"/>
            <w:hideMark/>
          </w:tcPr>
          <w:p w14:paraId="3BC8C1B2" w14:textId="77777777" w:rsidR="00B23C90" w:rsidRPr="00B23C90" w:rsidRDefault="00B23C90" w:rsidP="00B23C90">
            <w:pPr>
              <w:spacing w:after="0" w:line="240" w:lineRule="auto"/>
              <w:jc w:val="right"/>
              <w:rPr>
                <w:rFonts w:ascii="Arial" w:hAnsi="Arial" w:cs="Arial"/>
                <w:b/>
                <w:bCs/>
                <w:color w:val="000000"/>
                <w:sz w:val="16"/>
                <w:szCs w:val="16"/>
              </w:rPr>
            </w:pPr>
            <w:r w:rsidRPr="00B23C90">
              <w:rPr>
                <w:rFonts w:ascii="Arial" w:hAnsi="Arial" w:cs="Arial"/>
                <w:b/>
                <w:bCs/>
                <w:color w:val="000000"/>
                <w:sz w:val="16"/>
                <w:szCs w:val="16"/>
              </w:rPr>
              <w:t xml:space="preserve">546,126 </w:t>
            </w:r>
          </w:p>
        </w:tc>
        <w:tc>
          <w:tcPr>
            <w:tcW w:w="644" w:type="pct"/>
            <w:tcBorders>
              <w:top w:val="single" w:sz="4" w:space="0" w:color="000000"/>
              <w:left w:val="nil"/>
              <w:bottom w:val="single" w:sz="4" w:space="0" w:color="auto"/>
              <w:right w:val="nil"/>
            </w:tcBorders>
            <w:shd w:val="clear" w:color="auto" w:fill="auto"/>
            <w:noWrap/>
            <w:vAlign w:val="bottom"/>
            <w:hideMark/>
          </w:tcPr>
          <w:p w14:paraId="1FBBABAC" w14:textId="77777777" w:rsidR="00B23C90" w:rsidRPr="00B23C90" w:rsidRDefault="00B23C90" w:rsidP="00B23C90">
            <w:pPr>
              <w:spacing w:after="0" w:line="240" w:lineRule="auto"/>
              <w:jc w:val="right"/>
              <w:rPr>
                <w:rFonts w:ascii="Arial" w:hAnsi="Arial" w:cs="Arial"/>
                <w:b/>
                <w:bCs/>
                <w:color w:val="000000"/>
                <w:sz w:val="16"/>
                <w:szCs w:val="16"/>
              </w:rPr>
            </w:pPr>
            <w:r w:rsidRPr="00B23C90">
              <w:rPr>
                <w:rFonts w:ascii="Arial" w:hAnsi="Arial" w:cs="Arial"/>
                <w:b/>
                <w:bCs/>
                <w:color w:val="000000"/>
                <w:sz w:val="16"/>
                <w:szCs w:val="16"/>
              </w:rPr>
              <w:t xml:space="preserve">546,126 </w:t>
            </w:r>
          </w:p>
        </w:tc>
        <w:tc>
          <w:tcPr>
            <w:tcW w:w="644" w:type="pct"/>
            <w:tcBorders>
              <w:top w:val="single" w:sz="4" w:space="0" w:color="000000"/>
              <w:left w:val="nil"/>
              <w:bottom w:val="single" w:sz="4" w:space="0" w:color="auto"/>
              <w:right w:val="nil"/>
            </w:tcBorders>
            <w:shd w:val="clear" w:color="auto" w:fill="auto"/>
            <w:noWrap/>
            <w:vAlign w:val="bottom"/>
            <w:hideMark/>
          </w:tcPr>
          <w:p w14:paraId="7DB5AF6F" w14:textId="77777777" w:rsidR="00B23C90" w:rsidRPr="00B23C90" w:rsidRDefault="00B23C90" w:rsidP="00B23C90">
            <w:pPr>
              <w:spacing w:after="0" w:line="240" w:lineRule="auto"/>
              <w:jc w:val="right"/>
              <w:rPr>
                <w:rFonts w:ascii="Arial" w:hAnsi="Arial" w:cs="Arial"/>
                <w:b/>
                <w:bCs/>
                <w:color w:val="000000"/>
                <w:sz w:val="16"/>
                <w:szCs w:val="16"/>
              </w:rPr>
            </w:pPr>
            <w:r w:rsidRPr="00B23C90">
              <w:rPr>
                <w:rFonts w:ascii="Arial" w:hAnsi="Arial" w:cs="Arial"/>
                <w:b/>
                <w:bCs/>
                <w:color w:val="000000"/>
                <w:sz w:val="16"/>
                <w:szCs w:val="16"/>
              </w:rPr>
              <w:t xml:space="preserve">546,126 </w:t>
            </w:r>
          </w:p>
        </w:tc>
      </w:tr>
    </w:tbl>
    <w:p w14:paraId="78F63D01" w14:textId="45C266C0" w:rsidR="00B23C90" w:rsidRPr="001F77C9" w:rsidRDefault="001F77C9" w:rsidP="00B23C90">
      <w:pPr>
        <w:pStyle w:val="TableGraphic"/>
        <w:rPr>
          <w:sz w:val="16"/>
          <w:szCs w:val="16"/>
        </w:rPr>
      </w:pPr>
      <w:r w:rsidRPr="001F77C9">
        <w:rPr>
          <w:rFonts w:ascii="Arial" w:hAnsi="Arial" w:cs="Arial"/>
          <w:sz w:val="16"/>
          <w:szCs w:val="16"/>
        </w:rPr>
        <w:t>Prepared on Australian Accounting Standards</w:t>
      </w:r>
      <w:r w:rsidR="00112819">
        <w:rPr>
          <w:rFonts w:ascii="Arial" w:hAnsi="Arial" w:cs="Arial"/>
          <w:sz w:val="16"/>
          <w:szCs w:val="16"/>
        </w:rPr>
        <w:t xml:space="preserve"> basis.</w:t>
      </w:r>
    </w:p>
    <w:bookmarkEnd w:id="57"/>
    <w:p w14:paraId="33578F64" w14:textId="6326D8F3" w:rsidR="0061675B" w:rsidRPr="00442DC4" w:rsidRDefault="00B94ADF" w:rsidP="00F847A0">
      <w:pPr>
        <w:pStyle w:val="Source"/>
        <w:sectPr w:rsidR="0061675B" w:rsidRPr="00442DC4" w:rsidSect="00BA55B0">
          <w:headerReference w:type="even" r:id="rId29"/>
          <w:headerReference w:type="default" r:id="rId30"/>
          <w:footerReference w:type="even" r:id="rId31"/>
          <w:footerReference w:type="default" r:id="rId32"/>
          <w:headerReference w:type="first" r:id="rId33"/>
          <w:footerReference w:type="first" r:id="rId34"/>
          <w:pgSz w:w="16838" w:h="11906" w:orient="landscape" w:code="9"/>
          <w:pgMar w:top="2098" w:right="2466" w:bottom="2098" w:left="2466" w:header="1899" w:footer="1899" w:gutter="0"/>
          <w:cols w:space="708"/>
          <w:titlePg/>
          <w:docGrid w:linePitch="360"/>
        </w:sectPr>
      </w:pPr>
      <w:r w:rsidRPr="00442DC4">
        <w:t>.</w:t>
      </w:r>
    </w:p>
    <w:bookmarkEnd w:id="16"/>
    <w:p w14:paraId="74CF5699" w14:textId="20B81C8A" w:rsidR="0072771D" w:rsidRPr="00D45DA1" w:rsidRDefault="0072771D" w:rsidP="00D45DA1">
      <w:pPr>
        <w:tabs>
          <w:tab w:val="left" w:pos="6510"/>
        </w:tabs>
        <w:spacing w:after="0" w:line="240" w:lineRule="auto"/>
        <w:rPr>
          <w:b/>
          <w:bCs/>
          <w:color w:val="FF0000"/>
          <w:sz w:val="72"/>
          <w:szCs w:val="72"/>
        </w:rPr>
      </w:pPr>
    </w:p>
    <w:sectPr w:rsidR="0072771D" w:rsidRPr="00D45DA1" w:rsidSect="0050346A">
      <w:headerReference w:type="even" r:id="rId35"/>
      <w:headerReference w:type="default" r:id="rId36"/>
      <w:headerReference w:type="first" r:id="rId37"/>
      <w:footerReference w:type="first" r:id="rId38"/>
      <w:type w:val="oddPage"/>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AB427" w14:textId="77777777" w:rsidR="00DC2E70" w:rsidRDefault="00DC2E70" w:rsidP="00C07DEC">
      <w:r>
        <w:separator/>
      </w:r>
    </w:p>
  </w:endnote>
  <w:endnote w:type="continuationSeparator" w:id="0">
    <w:p w14:paraId="7774194B" w14:textId="77777777" w:rsidR="00DC2E70" w:rsidRDefault="00DC2E70"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NeueLTCom-L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58079" w14:textId="200728D9" w:rsidR="00DC2E70" w:rsidRDefault="00DC2E70" w:rsidP="00C846BB">
    <w:pPr>
      <w:pStyle w:val="Footer"/>
      <w:rPr>
        <w:noProof/>
      </w:rPr>
    </w:pPr>
    <w:r>
      <w:fldChar w:fldCharType="begin"/>
    </w:r>
    <w:r>
      <w:instrText xml:space="preserve"> PAGE   \* MERGEFORMAT </w:instrText>
    </w:r>
    <w:r>
      <w:fldChar w:fldCharType="separate"/>
    </w:r>
    <w:r>
      <w:rPr>
        <w:noProof/>
      </w:rPr>
      <w:t>232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995E5" w14:textId="23A8AFB8" w:rsidR="00DC2E70" w:rsidRPr="00C97362" w:rsidRDefault="00DC2E70" w:rsidP="00C97362">
    <w:pPr>
      <w:pStyle w:val="Footer"/>
      <w:rPr>
        <w:rFonts w:cs="Arial"/>
        <w:lang w:val="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26BDF" w14:textId="18409E35" w:rsidR="00DC2E70" w:rsidRDefault="00DC2E70" w:rsidP="00C846BB">
    <w:pPr>
      <w:pStyle w:val="Footer"/>
      <w:rPr>
        <w:noProof/>
      </w:rPr>
    </w:pPr>
    <w:r>
      <w:fldChar w:fldCharType="begin"/>
    </w:r>
    <w:r>
      <w:instrText xml:space="preserve"> PAGE   \* MERGEFORMAT </w:instrText>
    </w:r>
    <w:r>
      <w:fldChar w:fldCharType="separate"/>
    </w:r>
    <w:r>
      <w:rPr>
        <w:noProof/>
      </w:rPr>
      <w:t>191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3133940"/>
      <w:docPartObj>
        <w:docPartGallery w:val="Page Numbers (Bottom of Page)"/>
        <w:docPartUnique/>
      </w:docPartObj>
    </w:sdtPr>
    <w:sdtEndPr>
      <w:rPr>
        <w:noProof/>
      </w:rPr>
    </w:sdtEndPr>
    <w:sdtContent>
      <w:p w14:paraId="340C98D2" w14:textId="51007FEB" w:rsidR="00DC2E70" w:rsidRDefault="00DC2E70" w:rsidP="00C846BB">
        <w:pPr>
          <w:pStyle w:val="Footer"/>
        </w:pPr>
        <w:r>
          <w:fldChar w:fldCharType="begin"/>
        </w:r>
        <w:r>
          <w:instrText xml:space="preserve"> PAGE   \* MERGEFORMAT </w:instrText>
        </w:r>
        <w:r>
          <w:fldChar w:fldCharType="separate"/>
        </w:r>
        <w:r>
          <w:rPr>
            <w:noProof/>
          </w:rPr>
          <w:t>183</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1D2A3" w14:textId="26F3F5B4" w:rsidR="00DC2E70" w:rsidRDefault="00DC2E70" w:rsidP="001808A4">
    <w:pPr>
      <w:pStyle w:val="Footer"/>
      <w:rPr>
        <w:noProof/>
      </w:rPr>
    </w:pPr>
    <w:r>
      <w:fldChar w:fldCharType="begin"/>
    </w:r>
    <w:r>
      <w:instrText xml:space="preserve"> PAGE   \* MERGEFORMAT </w:instrText>
    </w:r>
    <w:r>
      <w:fldChar w:fldCharType="separate"/>
    </w:r>
    <w:r>
      <w:rPr>
        <w:noProof/>
      </w:rPr>
      <w:t>192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014C6" w14:textId="79002D5C" w:rsidR="00DC2E70" w:rsidRPr="00724257" w:rsidRDefault="00DC2E70" w:rsidP="00724257">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231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B9BBB" w14:textId="23882875" w:rsidR="00DC2E70" w:rsidRPr="00976583" w:rsidRDefault="00DC2E70" w:rsidP="0097658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A44D6" w14:textId="2EABE868" w:rsidR="00DC2E70" w:rsidRPr="00C97362" w:rsidRDefault="00DC2E70" w:rsidP="00976583">
    <w:pPr>
      <w:pStyle w:val="Footer"/>
      <w:rPr>
        <w:rStyle w:val="PageNumbe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14931" w14:textId="0D7A7A20" w:rsidR="00DC2E70" w:rsidRPr="00EC1F39" w:rsidRDefault="00DC2E70" w:rsidP="00EC1F39">
    <w:pPr>
      <w:pStyle w:val="Footer"/>
      <w:rPr>
        <w:rStyle w:val="PageNumbe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07F12" w14:textId="77777777" w:rsidR="00DC2E70" w:rsidRPr="00C97362" w:rsidRDefault="00DC2E70" w:rsidP="00C97362">
    <w:pPr>
      <w:pStyle w:val="Footer"/>
      <w:rPr>
        <w:rStyle w:val="PageNumbe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E8740" w14:textId="77777777" w:rsidR="00DC2E70" w:rsidRDefault="00DC2E70" w:rsidP="00C07DEC">
      <w:r>
        <w:separator/>
      </w:r>
    </w:p>
  </w:footnote>
  <w:footnote w:type="continuationSeparator" w:id="0">
    <w:p w14:paraId="05DC60C6" w14:textId="77777777" w:rsidR="00DC2E70" w:rsidRDefault="00DC2E70" w:rsidP="00C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3F337" w14:textId="77777777" w:rsidR="00DC2E70" w:rsidRDefault="00DC2E7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C67DC" w14:textId="242D6A72" w:rsidR="00DC2E70" w:rsidRPr="00E76526" w:rsidRDefault="00DC2E70" w:rsidP="00E76526">
    <w:pPr>
      <w:pStyle w:val="Header"/>
    </w:pPr>
    <w:r>
      <w:rPr>
        <w:noProof/>
        <w:lang w:val="en-AU" w:eastAsia="en-AU"/>
      </w:rPr>
      <mc:AlternateContent>
        <mc:Choice Requires="wps">
          <w:drawing>
            <wp:anchor distT="0" distB="0" distL="114300" distR="114300" simplePos="0" relativeHeight="251682304" behindDoc="0" locked="0" layoutInCell="1" allowOverlap="1" wp14:anchorId="7D596FAD" wp14:editId="2362EF35">
              <wp:simplePos x="0" y="0"/>
              <wp:positionH relativeFrom="column">
                <wp:posOffset>7884795</wp:posOffset>
              </wp:positionH>
              <wp:positionV relativeFrom="margin">
                <wp:posOffset>0</wp:posOffset>
              </wp:positionV>
              <wp:extent cx="399600" cy="4572000"/>
              <wp:effectExtent l="0" t="0" r="635" b="0"/>
              <wp:wrapNone/>
              <wp:docPr id="4"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6057D" w14:textId="473E33D9" w:rsidR="00DC2E70" w:rsidRPr="00137C7E" w:rsidRDefault="00DC2E70" w:rsidP="00E76526">
                          <w:pPr>
                            <w:pStyle w:val="HeaderEven"/>
                            <w:jc w:val="right"/>
                            <w:rPr>
                              <w:rStyle w:val="FramedHeader"/>
                            </w:rPr>
                          </w:pPr>
                          <w:r>
                            <w:t>Australian Taxation Office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96FAD" id="_x0000_t202" coordsize="21600,21600" o:spt="202" path="m,l,21600r21600,l21600,xe">
              <v:stroke joinstyle="miter"/>
              <v:path gradientshapeok="t" o:connecttype="rect"/>
            </v:shapetype>
            <v:shape id="Text Box 6" o:spid="_x0000_s1033" type="#_x0000_t202" alt="Landscape Odd Header" style="position:absolute;margin-left:620.85pt;margin-top:0;width:31.45pt;height:5in;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" stroked="f">
              <v:textbox style="layout-flow:vertical">
                <w:txbxContent>
                  <w:p w14:paraId="48A6057D" w14:textId="473E33D9" w:rsidR="00DC2E70" w:rsidRPr="00137C7E" w:rsidRDefault="00DC2E70" w:rsidP="00E76526">
                    <w:pPr>
                      <w:pStyle w:val="HeaderEven"/>
                      <w:jc w:val="right"/>
                      <w:rPr>
                        <w:rStyle w:val="FramedHeader"/>
                      </w:rPr>
                    </w:pPr>
                    <w:r>
                      <w:t>Australian Taxation Office Budget Statements</w:t>
                    </w:r>
                  </w:p>
                </w:txbxContent>
              </v:textbox>
              <w10:wrap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A5D90" w14:textId="2FE28940" w:rsidR="00DC2E70" w:rsidRPr="000304FC" w:rsidRDefault="00DC2E70" w:rsidP="009B180F">
    <w:pPr>
      <w:pStyle w:val="HeaderEven"/>
    </w:pPr>
    <w:r>
      <w:rPr>
        <w:noProof/>
      </w:rPr>
      <mc:AlternateContent>
        <mc:Choice Requires="wps">
          <w:drawing>
            <wp:anchor distT="0" distB="0" distL="114300" distR="114300" simplePos="0" relativeHeight="251688448" behindDoc="0" locked="0" layoutInCell="1" allowOverlap="1" wp14:anchorId="58A56BCD" wp14:editId="6DCBC790">
              <wp:simplePos x="0" y="0"/>
              <wp:positionH relativeFrom="column">
                <wp:posOffset>7800975</wp:posOffset>
              </wp:positionH>
              <wp:positionV relativeFrom="margin">
                <wp:align>top</wp:align>
              </wp:positionV>
              <wp:extent cx="400050" cy="4572000"/>
              <wp:effectExtent l="0" t="0" r="0" b="0"/>
              <wp:wrapNone/>
              <wp:docPr id="14"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8A3A9C" w14:textId="6CC5F237" w:rsidR="00DC2E70" w:rsidRPr="00137C7E" w:rsidRDefault="00DC2E70" w:rsidP="00700AA4">
                          <w:pPr>
                            <w:pStyle w:val="HeaderEven"/>
                            <w:rPr>
                              <w:rStyle w:val="FramedHeader"/>
                            </w:rPr>
                          </w:pPr>
                          <w:r>
                            <w:t>Australian Taxation Office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56BCD" id="_x0000_t202" coordsize="21600,21600" o:spt="202" path="m,l,21600r21600,l21600,xe">
              <v:stroke joinstyle="miter"/>
              <v:path gradientshapeok="t" o:connecttype="rect"/>
            </v:shapetype>
            <v:shape id="_x0000_s1034" type="#_x0000_t202" alt="Landscape Odd Header" style="position:absolute;margin-left:614.25pt;margin-top:0;width:31.5pt;height:5in;z-index:251688448;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" stroked="f">
              <v:textbox style="layout-flow:vertical">
                <w:txbxContent>
                  <w:p w14:paraId="0F8A3A9C" w14:textId="6CC5F237" w:rsidR="00DC2E70" w:rsidRPr="00137C7E" w:rsidRDefault="00DC2E70" w:rsidP="00700AA4">
                    <w:pPr>
                      <w:pStyle w:val="HeaderEven"/>
                      <w:rPr>
                        <w:rStyle w:val="FramedHeader"/>
                      </w:rPr>
                    </w:pPr>
                    <w:r>
                      <w:t>Australian Taxation Office Budget Statements</w:t>
                    </w:r>
                  </w:p>
                </w:txbxContent>
              </v:textbox>
              <w10:wrap anchory="margin"/>
            </v:shape>
          </w:pict>
        </mc:Fallback>
      </mc:AlternateContent>
    </w:r>
    <w:r>
      <w:rPr>
        <w:noProof/>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2B97A" w14:textId="536412E1" w:rsidR="00DC2E70" w:rsidRPr="000304FC" w:rsidRDefault="00DC2E70" w:rsidP="009B180F">
    <w:pPr>
      <w:pStyle w:val="HeaderOdd"/>
    </w:pPr>
    <w:r>
      <w:rPr>
        <w:noProof/>
      </w:rPr>
      <mc:AlternateContent>
        <mc:Choice Requires="wps">
          <w:drawing>
            <wp:anchor distT="0" distB="0" distL="114300" distR="114300" simplePos="0" relativeHeight="251686400" behindDoc="0" locked="0" layoutInCell="1" allowOverlap="1" wp14:anchorId="19743F8A" wp14:editId="4C367A31">
              <wp:simplePos x="0" y="0"/>
              <wp:positionH relativeFrom="column">
                <wp:posOffset>7867650</wp:posOffset>
              </wp:positionH>
              <wp:positionV relativeFrom="margin">
                <wp:align>top</wp:align>
              </wp:positionV>
              <wp:extent cx="400050" cy="4572000"/>
              <wp:effectExtent l="0" t="0" r="0" b="0"/>
              <wp:wrapNone/>
              <wp:docPr id="11"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5C153" w14:textId="27D9082E" w:rsidR="00DC2E70" w:rsidRPr="00137C7E" w:rsidRDefault="00DC2E70" w:rsidP="00700AA4">
                          <w:pPr>
                            <w:pStyle w:val="HeaderEven"/>
                            <w:jc w:val="right"/>
                            <w:rPr>
                              <w:rStyle w:val="FramedHeader"/>
                            </w:rPr>
                          </w:pPr>
                          <w:r>
                            <w:t>Australian Taxation Office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43F8A" id="_x0000_t202" coordsize="21600,21600" o:spt="202" path="m,l,21600r21600,l21600,xe">
              <v:stroke joinstyle="miter"/>
              <v:path gradientshapeok="t" o:connecttype="rect"/>
            </v:shapetype>
            <v:shape id="_x0000_s1035" type="#_x0000_t202" alt="Landscape Odd Header" style="position:absolute;left:0;text-align:left;margin-left:619.5pt;margin-top:0;width:31.5pt;height:5in;z-index:251686400;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" stroked="f">
              <v:textbox style="layout-flow:vertical">
                <w:txbxContent>
                  <w:p w14:paraId="2255C153" w14:textId="27D9082E" w:rsidR="00DC2E70" w:rsidRPr="00137C7E" w:rsidRDefault="00DC2E70" w:rsidP="00700AA4">
                    <w:pPr>
                      <w:pStyle w:val="HeaderEven"/>
                      <w:jc w:val="right"/>
                      <w:rPr>
                        <w:rStyle w:val="FramedHeader"/>
                      </w:rPr>
                    </w:pPr>
                    <w:r>
                      <w:t>Australian Taxation Office Budget Statements</w:t>
                    </w:r>
                  </w:p>
                </w:txbxContent>
              </v:textbox>
              <w10:wrap anchory="margin"/>
            </v:shape>
          </w:pict>
        </mc:Fallback>
      </mc:AlternateContent>
    </w:r>
    <w:r w:rsidRPr="000304FC">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8043E" w14:textId="27DD4C15" w:rsidR="00DC2E70" w:rsidRPr="000304FC" w:rsidRDefault="00DC2E70" w:rsidP="000304FC">
    <w:pPr>
      <w:pStyle w:val="HeaderOdd"/>
    </w:pPr>
    <w:r>
      <w:rPr>
        <w:noProof/>
      </w:rPr>
      <mc:AlternateContent>
        <mc:Choice Requires="wps">
          <w:drawing>
            <wp:anchor distT="0" distB="0" distL="114300" distR="114300" simplePos="0" relativeHeight="251684352" behindDoc="0" locked="0" layoutInCell="1" allowOverlap="1" wp14:anchorId="60C4F5F7" wp14:editId="740A7044">
              <wp:simplePos x="0" y="0"/>
              <wp:positionH relativeFrom="column">
                <wp:posOffset>7886700</wp:posOffset>
              </wp:positionH>
              <wp:positionV relativeFrom="margin">
                <wp:align>center</wp:align>
              </wp:positionV>
              <wp:extent cx="400050" cy="4572000"/>
              <wp:effectExtent l="0" t="0" r="0" b="0"/>
              <wp:wrapNone/>
              <wp:docPr id="9"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90FE7F" w14:textId="73D5B288" w:rsidR="00DC2E70" w:rsidRPr="00137C7E" w:rsidRDefault="00DC2E70" w:rsidP="00700AA4">
                          <w:pPr>
                            <w:pStyle w:val="HeaderEven"/>
                            <w:rPr>
                              <w:rStyle w:val="FramedHeader"/>
                            </w:rPr>
                          </w:pPr>
                          <w:r>
                            <w:t>Australian Taxation Office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4F5F7" id="_x0000_t202" coordsize="21600,21600" o:spt="202" path="m,l,21600r21600,l21600,xe">
              <v:stroke joinstyle="miter"/>
              <v:path gradientshapeok="t" o:connecttype="rect"/>
            </v:shapetype>
            <v:shape id="_x0000_s1036" type="#_x0000_t202" alt="Landscape Odd Header" style="position:absolute;left:0;text-align:left;margin-left:621pt;margin-top:0;width:31.5pt;height:5in;z-index:251684352;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" stroked="f">
              <v:textbox style="layout-flow:vertical">
                <w:txbxContent>
                  <w:p w14:paraId="0690FE7F" w14:textId="73D5B288" w:rsidR="00DC2E70" w:rsidRPr="00137C7E" w:rsidRDefault="00DC2E70" w:rsidP="00700AA4">
                    <w:pPr>
                      <w:pStyle w:val="HeaderEven"/>
                      <w:rPr>
                        <w:rStyle w:val="FramedHeader"/>
                      </w:rPr>
                    </w:pPr>
                    <w:r>
                      <w:t>Australian Taxation Office Budget Statements</w:t>
                    </w:r>
                  </w:p>
                </w:txbxContent>
              </v:textbox>
              <w10:wrap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B21B2" w14:textId="1C32FE6A" w:rsidR="00DC2E70" w:rsidRDefault="00DC2E70" w:rsidP="004461A4">
    <w:pPr>
      <w:pStyle w:val="SecurityClassificationHeader"/>
    </w:pPr>
    <w:r>
      <w:fldChar w:fldCharType="begin"/>
    </w:r>
    <w:r>
      <w:instrText xml:space="preserve"> DOCPROPERTY SecurityClassification \* MERGEFORMAT </w:instrText>
    </w:r>
    <w:r>
      <w:fldChar w:fldCharType="separate"/>
    </w:r>
    <w:r>
      <w:rPr>
        <w:b w:val="0"/>
        <w:bCs/>
        <w:lang w:val="en-US"/>
      </w:rPr>
      <w:t>Error! Unknown document property name.</w:t>
    </w:r>
    <w:r>
      <w:fldChar w:fldCharType="end"/>
    </w:r>
  </w:p>
  <w:p w14:paraId="1CE868E8" w14:textId="77777777" w:rsidR="00DC2E70" w:rsidRDefault="00DC2E70" w:rsidP="004461A4">
    <w:pPr>
      <w:pStyle w:val="SecurityClassificationHeader"/>
    </w:pPr>
  </w:p>
  <w:p w14:paraId="1B0D4B73" w14:textId="77777777" w:rsidR="00DC2E70" w:rsidRDefault="00DC2E70" w:rsidP="00361259">
    <w:pPr>
      <w:pStyle w:val="HeaderEven"/>
    </w:pPr>
    <w:r>
      <w:t>Index</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45D23" w14:textId="381F2A17" w:rsidR="00DC2E70" w:rsidRDefault="00DC2E70" w:rsidP="004461A4">
    <w:pPr>
      <w:pStyle w:val="SecurityClassificationHeader"/>
    </w:pPr>
    <w:r>
      <w:fldChar w:fldCharType="begin"/>
    </w:r>
    <w:r>
      <w:instrText xml:space="preserve"> DOCPROPERTY SecurityClassification \* MERGEFORMAT </w:instrText>
    </w:r>
    <w:r>
      <w:fldChar w:fldCharType="separate"/>
    </w:r>
    <w:r>
      <w:rPr>
        <w:b w:val="0"/>
        <w:bCs/>
        <w:lang w:val="en-US"/>
      </w:rPr>
      <w:t>Error! Unknown document property name.</w:t>
    </w:r>
    <w:r>
      <w:fldChar w:fldCharType="end"/>
    </w:r>
  </w:p>
  <w:p w14:paraId="5EA5EA05" w14:textId="3D465919" w:rsidR="00DC2E70" w:rsidRDefault="00DC2E70" w:rsidP="004461A4">
    <w:pPr>
      <w:pStyle w:val="DLMSecurityHeader"/>
    </w:pPr>
    <w:r>
      <w:fldChar w:fldCharType="begin"/>
    </w:r>
    <w:r>
      <w:instrText xml:space="preserve"> DOCPROPERTY DLMSecurityClassification \* MERGEFORMAT </w:instrText>
    </w:r>
    <w:r>
      <w:fldChar w:fldCharType="separate"/>
    </w:r>
    <w:r>
      <w:rPr>
        <w:b w:val="0"/>
        <w:bCs/>
        <w:lang w:val="en-US"/>
      </w:rPr>
      <w:t>Error! Unknown document property name.</w:t>
    </w:r>
    <w:r>
      <w:fldChar w:fldCharType="end"/>
    </w:r>
  </w:p>
  <w:p w14:paraId="1E0FA7A5" w14:textId="77777777" w:rsidR="00DC2E70" w:rsidRDefault="00DC2E70" w:rsidP="00361259">
    <w:pPr>
      <w:pStyle w:val="HeaderOdd"/>
    </w:pPr>
    <w:r>
      <w:t>Index</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AFA49" w14:textId="77777777" w:rsidR="00DC2E70" w:rsidRPr="00970E65" w:rsidRDefault="00DC2E70" w:rsidP="004461A4">
    <w:pPr>
      <w:pStyle w:val="HeaderOdd"/>
    </w:pPr>
    <w:r>
      <w:rPr>
        <w:noProof/>
      </w:rPr>
      <mc:AlternateContent>
        <mc:Choice Requires="wps">
          <w:drawing>
            <wp:anchor distT="0" distB="0" distL="0" distR="0" simplePos="0" relativeHeight="251657728" behindDoc="0" locked="1" layoutInCell="0" allowOverlap="1" wp14:anchorId="07E6E06B" wp14:editId="3F3C1F45">
              <wp:simplePos x="0" y="0"/>
              <wp:positionH relativeFrom="margin">
                <wp:align>center</wp:align>
              </wp:positionH>
              <wp:positionV relativeFrom="page">
                <wp:posOffset>512445</wp:posOffset>
              </wp:positionV>
              <wp:extent cx="4910455" cy="615315"/>
              <wp:effectExtent l="0" t="0" r="4445" b="0"/>
              <wp:wrapSquare wrapText="bothSides"/>
              <wp:docPr id="1" name="Text Box 2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EC8EC" w14:textId="77777777" w:rsidR="00DC2E70" w:rsidRDefault="00DC2E70" w:rsidP="004461A4">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6E06B" id="_x0000_t202" coordsize="21600,21600" o:spt="202" path="m,l,21600r21600,l21600,xe">
              <v:stroke joinstyle="miter"/>
              <v:path gradientshapeok="t" o:connecttype="rect"/>
            </v:shapetype>
            <v:shape id="Text Box 28" o:spid="_x0000_s1043" type="#_x0000_t202" alt="Portrait Classification Header" style="position:absolute;left:0;text-align:left;margin-left:0;margin-top:40.35pt;width:386.65pt;height:48.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" o:allowincell="f" filled="f" stroked="f">
              <v:textbox inset="0,0,0,0">
                <w:txbxContent>
                  <w:p w14:paraId="41AEC8EC" w14:textId="77777777" w:rsidR="002D7B1E" w:rsidRDefault="002D7B1E" w:rsidP="004461A4">
                    <w:pPr>
                      <w:pStyle w:val="Classification"/>
                    </w:pPr>
                  </w:p>
                </w:txbxContent>
              </v:textbox>
              <w10:wrap type="square"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CD7BA" w14:textId="77777777" w:rsidR="00DC2E70" w:rsidRDefault="00DC2E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875B6" w14:textId="77777777" w:rsidR="00DC2E70" w:rsidRDefault="00DC2E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1D529" w14:textId="50F9602F" w:rsidR="00DC2E70" w:rsidRPr="00F00984" w:rsidRDefault="00DC2E70" w:rsidP="00F00984">
    <w:pPr>
      <w:pStyle w:val="HeaderEven"/>
    </w:pPr>
    <w:bookmarkStart w:id="28" w:name="_Hlk69302562"/>
    <w:r>
      <w:t>Australian Taxation Office Budget Statements</w:t>
    </w:r>
    <w:bookmarkEnd w:id="28"/>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577EA" w14:textId="656700A0" w:rsidR="00DC2E70" w:rsidRPr="00F00984" w:rsidRDefault="00DC2E70">
    <w:pPr>
      <w:pStyle w:val="HeaderEven"/>
      <w:jc w:val="right"/>
    </w:pPr>
    <w:r>
      <w:t>Australian Taxation Office Budget Statements</w:t>
    </w:r>
  </w:p>
  <w:p w14:paraId="51CC8F65" w14:textId="389FCC22" w:rsidR="00DC2E70" w:rsidRDefault="00DC2E70" w:rsidP="00442DC4">
    <w:pPr>
      <w:pStyle w:val="HeaderOdd"/>
      <w:jc w:val="left"/>
    </w:pPr>
    <w:r>
      <w:rPr>
        <w:noProof/>
      </w:rPr>
      <mc:AlternateContent>
        <mc:Choice Requires="wps">
          <w:drawing>
            <wp:anchor distT="0" distB="0" distL="0" distR="0" simplePos="0" relativeHeight="251655680" behindDoc="0" locked="1" layoutInCell="0" allowOverlap="1" wp14:anchorId="1AD104C2" wp14:editId="5FB0469D">
              <wp:simplePos x="0" y="0"/>
              <wp:positionH relativeFrom="margin">
                <wp:align>center</wp:align>
              </wp:positionH>
              <wp:positionV relativeFrom="page">
                <wp:posOffset>512445</wp:posOffset>
              </wp:positionV>
              <wp:extent cx="4910455" cy="615315"/>
              <wp:effectExtent l="0" t="0" r="4445" b="0"/>
              <wp:wrapSquare wrapText="bothSides"/>
              <wp:docPr id="28" name="Text Box 20"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AB119" w14:textId="77777777" w:rsidR="00DC2E70" w:rsidRDefault="00DC2E70"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104C2" id="_x0000_t202" coordsize="21600,21600" o:spt="202" path="m,l,21600r21600,l21600,xe">
              <v:stroke joinstyle="miter"/>
              <v:path gradientshapeok="t" o:connecttype="rect"/>
            </v:shapetype>
            <v:shape id="Text Box 20" o:spid="_x0000_s1030" type="#_x0000_t202" alt="Portrait Classification Header" style="position:absolute;margin-left:0;margin-top:40.35pt;width:386.65pt;height:48.45pt;z-index:25165568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" o:allowincell="f" filled="f" stroked="f">
              <v:textbox inset="0,0,0,0">
                <w:txbxContent>
                  <w:p w14:paraId="3C5AB119" w14:textId="77777777" w:rsidR="00DC2E70" w:rsidRDefault="00DC2E70" w:rsidP="0049200C">
                    <w:pPr>
                      <w:pStyle w:val="Classification"/>
                    </w:pPr>
                  </w:p>
                </w:txbxContent>
              </v:textbox>
              <w10:wrap type="square" anchorx="margin" anchory="page"/>
              <w10:anchorlock/>
            </v:shape>
          </w:pict>
        </mc:Fallback>
      </mc:AlternateConten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0817B" w14:textId="77777777" w:rsidR="00DC2E70" w:rsidRPr="00B4084B" w:rsidRDefault="00DC2E70" w:rsidP="0049200C">
    <w:pPr>
      <w:pStyle w:val="HeaderOdd"/>
    </w:pPr>
    <w:r>
      <w:rPr>
        <w:noProof/>
      </w:rPr>
      <mc:AlternateContent>
        <mc:Choice Requires="wps">
          <w:drawing>
            <wp:anchor distT="0" distB="0" distL="0" distR="0" simplePos="0" relativeHeight="251642368" behindDoc="0" locked="1" layoutInCell="0" allowOverlap="1" wp14:anchorId="0891E176" wp14:editId="5F8318F9">
              <wp:simplePos x="0" y="0"/>
              <wp:positionH relativeFrom="margin">
                <wp:align>center</wp:align>
              </wp:positionH>
              <wp:positionV relativeFrom="page">
                <wp:posOffset>512445</wp:posOffset>
              </wp:positionV>
              <wp:extent cx="4910455" cy="615315"/>
              <wp:effectExtent l="0" t="0" r="4445" b="0"/>
              <wp:wrapSquare wrapText="bothSides"/>
              <wp:docPr id="27" name="Text Box 1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5F39A" w14:textId="77777777" w:rsidR="00DC2E70" w:rsidRDefault="00DC2E70"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1E176" id="_x0000_t202" coordsize="21600,21600" o:spt="202" path="m,l,21600r21600,l21600,xe">
              <v:stroke joinstyle="miter"/>
              <v:path gradientshapeok="t" o:connecttype="rect"/>
            </v:shapetype>
            <v:shape id="Text Box 18" o:spid="_x0000_s1031" type="#_x0000_t202" alt="Portrait Classification Header" style="position:absolute;left:0;text-align:left;margin-left:0;margin-top:40.35pt;width:386.65pt;height:48.45pt;z-index:25164236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" o:allowincell="f" filled="f" stroked="f">
              <v:textbox inset="0,0,0,0">
                <w:txbxContent>
                  <w:p w14:paraId="4EC5F39A" w14:textId="77777777" w:rsidR="00DC2E70" w:rsidRDefault="00DC2E70" w:rsidP="0049200C">
                    <w:pPr>
                      <w:pStyle w:val="Classification"/>
                    </w:pPr>
                  </w:p>
                </w:txbxContent>
              </v:textbox>
              <w10:wrap type="square" anchorx="margin" anchory="page"/>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E8C6F" w14:textId="1ED0DD37" w:rsidR="00DC2E70" w:rsidRPr="00F00984" w:rsidRDefault="00DC2E70">
    <w:pPr>
      <w:pStyle w:val="HeaderEven"/>
    </w:pPr>
    <w:r>
      <w:t xml:space="preserve">Australian Taxation Office </w:t>
    </w:r>
    <w:r w:rsidRPr="00F00984">
      <w:t>Budget Statements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BF4CC" w14:textId="132B5065" w:rsidR="00DC2E70" w:rsidRDefault="00DC2E70">
    <w:pPr>
      <w:pStyle w:val="HeaderOdd"/>
    </w:pPr>
    <w:r>
      <w:rPr>
        <w:noProof/>
      </w:rPr>
      <w:t xml:space="preserve">Australian Taxation Office </w:t>
    </w:r>
    <w:r>
      <w:t>Budget Statements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18294" w14:textId="3B621620" w:rsidR="00DC2E70" w:rsidRPr="00F00984" w:rsidRDefault="00DC2E70" w:rsidP="00442DC4">
    <w:pPr>
      <w:pStyle w:val="HeaderEven"/>
    </w:pPr>
    <w:r>
      <w:rPr>
        <w:noProof/>
      </w:rPr>
      <mc:AlternateContent>
        <mc:Choice Requires="wps">
          <w:drawing>
            <wp:anchor distT="0" distB="0" distL="0" distR="0" simplePos="0" relativeHeight="251650560" behindDoc="0" locked="1" layoutInCell="0" allowOverlap="1" wp14:anchorId="30A0626E" wp14:editId="13ECD654">
              <wp:simplePos x="0" y="0"/>
              <wp:positionH relativeFrom="margin">
                <wp:align>center</wp:align>
              </wp:positionH>
              <wp:positionV relativeFrom="page">
                <wp:posOffset>512445</wp:posOffset>
              </wp:positionV>
              <wp:extent cx="4910455" cy="615315"/>
              <wp:effectExtent l="0" t="0" r="4445" b="0"/>
              <wp:wrapSquare wrapText="bothSides"/>
              <wp:docPr id="23" name="Text Box 21"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5000F" w14:textId="77777777" w:rsidR="00DC2E70" w:rsidRDefault="00DC2E70"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0626E" id="_x0000_t202" coordsize="21600,21600" o:spt="202" path="m,l,21600r21600,l21600,xe">
              <v:stroke joinstyle="miter"/>
              <v:path gradientshapeok="t" o:connecttype="rect"/>
            </v:shapetype>
            <v:shape id="Text Box 21" o:spid="_x0000_s1032" type="#_x0000_t202" alt="Portrait Classification Header" style="position:absolute;margin-left:0;margin-top:40.35pt;width:386.65pt;height:48.45pt;z-index:25165056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" o:allowincell="f" filled="f" stroked="f">
              <v:textbox inset="0,0,0,0">
                <w:txbxContent>
                  <w:p w14:paraId="4655000F" w14:textId="77777777" w:rsidR="00DC2E70" w:rsidRDefault="00DC2E70" w:rsidP="0049200C">
                    <w:pPr>
                      <w:pStyle w:val="Classification"/>
                    </w:pPr>
                  </w:p>
                </w:txbxContent>
              </v:textbox>
              <w10:wrap type="square" anchorx="margin" anchory="page"/>
              <w10:anchorlock/>
            </v:shape>
          </w:pict>
        </mc:Fallback>
      </mc:AlternateContent>
    </w:r>
    <w:r>
      <w:t>Australian Taxation Office Budget Statements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93B48"/>
    <w:multiLevelType w:val="hybridMultilevel"/>
    <w:tmpl w:val="286AAF3E"/>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F8186D"/>
    <w:multiLevelType w:val="hybridMultilevel"/>
    <w:tmpl w:val="DFD462F6"/>
    <w:lvl w:ilvl="0" w:tplc="F0B4E40A">
      <w:start w:val="1"/>
      <w:numFmt w:val="lowerLetter"/>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49181F"/>
    <w:multiLevelType w:val="hybridMultilevel"/>
    <w:tmpl w:val="54DC1264"/>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5"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6" w15:restartNumberingAfterBreak="0">
    <w:nsid w:val="10CF7F44"/>
    <w:multiLevelType w:val="hybridMultilevel"/>
    <w:tmpl w:val="D646F4F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187D7E"/>
    <w:multiLevelType w:val="hybridMultilevel"/>
    <w:tmpl w:val="16F2C89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14C3245"/>
    <w:multiLevelType w:val="hybridMultilevel"/>
    <w:tmpl w:val="FD38DA74"/>
    <w:lvl w:ilvl="0" w:tplc="0608A22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A43F21"/>
    <w:multiLevelType w:val="hybridMultilevel"/>
    <w:tmpl w:val="3AF8BF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35674D3"/>
    <w:multiLevelType w:val="hybridMultilevel"/>
    <w:tmpl w:val="48E00C18"/>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3B53BD5"/>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2BFB0423"/>
    <w:multiLevelType w:val="hybridMultilevel"/>
    <w:tmpl w:val="C79EA5C8"/>
    <w:lvl w:ilvl="0" w:tplc="6D76E6F0">
      <w:start w:val="1"/>
      <w:numFmt w:val="bullet"/>
      <w:lvlText w:val="•"/>
      <w:lvlJc w:val="left"/>
      <w:pPr>
        <w:ind w:hanging="284"/>
      </w:pPr>
      <w:rPr>
        <w:rFonts w:ascii="Arial" w:eastAsia="Arial" w:hAnsi="Arial" w:hint="default"/>
        <w:sz w:val="18"/>
        <w:szCs w:val="18"/>
      </w:rPr>
    </w:lvl>
    <w:lvl w:ilvl="1" w:tplc="11C07154">
      <w:start w:val="1"/>
      <w:numFmt w:val="bullet"/>
      <w:lvlText w:val="–"/>
      <w:lvlJc w:val="left"/>
      <w:pPr>
        <w:ind w:hanging="286"/>
      </w:pPr>
      <w:rPr>
        <w:rFonts w:ascii="Arial" w:eastAsia="Arial" w:hAnsi="Arial" w:hint="default"/>
        <w:sz w:val="18"/>
        <w:szCs w:val="18"/>
      </w:rPr>
    </w:lvl>
    <w:lvl w:ilvl="2" w:tplc="147AFA6E">
      <w:start w:val="1"/>
      <w:numFmt w:val="bullet"/>
      <w:lvlText w:val="•"/>
      <w:lvlJc w:val="left"/>
      <w:rPr>
        <w:rFonts w:hint="default"/>
      </w:rPr>
    </w:lvl>
    <w:lvl w:ilvl="3" w:tplc="106205F0">
      <w:start w:val="1"/>
      <w:numFmt w:val="bullet"/>
      <w:lvlText w:val="•"/>
      <w:lvlJc w:val="left"/>
      <w:rPr>
        <w:rFonts w:hint="default"/>
      </w:rPr>
    </w:lvl>
    <w:lvl w:ilvl="4" w:tplc="04824BC4">
      <w:start w:val="1"/>
      <w:numFmt w:val="bullet"/>
      <w:lvlText w:val="•"/>
      <w:lvlJc w:val="left"/>
      <w:rPr>
        <w:rFonts w:hint="default"/>
      </w:rPr>
    </w:lvl>
    <w:lvl w:ilvl="5" w:tplc="F93060F2">
      <w:start w:val="1"/>
      <w:numFmt w:val="bullet"/>
      <w:lvlText w:val="•"/>
      <w:lvlJc w:val="left"/>
      <w:rPr>
        <w:rFonts w:hint="default"/>
      </w:rPr>
    </w:lvl>
    <w:lvl w:ilvl="6" w:tplc="A914EA32">
      <w:start w:val="1"/>
      <w:numFmt w:val="bullet"/>
      <w:lvlText w:val="•"/>
      <w:lvlJc w:val="left"/>
      <w:rPr>
        <w:rFonts w:hint="default"/>
      </w:rPr>
    </w:lvl>
    <w:lvl w:ilvl="7" w:tplc="15BC1FCA">
      <w:start w:val="1"/>
      <w:numFmt w:val="bullet"/>
      <w:lvlText w:val="•"/>
      <w:lvlJc w:val="left"/>
      <w:rPr>
        <w:rFonts w:hint="default"/>
      </w:rPr>
    </w:lvl>
    <w:lvl w:ilvl="8" w:tplc="E9921292">
      <w:start w:val="1"/>
      <w:numFmt w:val="bullet"/>
      <w:lvlText w:val="•"/>
      <w:lvlJc w:val="left"/>
      <w:rPr>
        <w:rFonts w:hint="default"/>
      </w:rPr>
    </w:lvl>
  </w:abstractNum>
  <w:abstractNum w:abstractNumId="14"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15:restartNumberingAfterBreak="0">
    <w:nsid w:val="36C96E5C"/>
    <w:multiLevelType w:val="hybridMultilevel"/>
    <w:tmpl w:val="22882A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F57830"/>
    <w:multiLevelType w:val="hybridMultilevel"/>
    <w:tmpl w:val="D12AC9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AEA7109"/>
    <w:multiLevelType w:val="hybridMultilevel"/>
    <w:tmpl w:val="2CC85078"/>
    <w:lvl w:ilvl="0" w:tplc="E08C0BA2">
      <w:start w:val="1"/>
      <w:numFmt w:val="bullet"/>
      <w:lvlText w:val="•"/>
      <w:lvlJc w:val="left"/>
      <w:pPr>
        <w:ind w:hanging="284"/>
      </w:pPr>
      <w:rPr>
        <w:rFonts w:ascii="Arial" w:eastAsia="Arial" w:hAnsi="Arial" w:hint="default"/>
        <w:sz w:val="18"/>
        <w:szCs w:val="18"/>
      </w:rPr>
    </w:lvl>
    <w:lvl w:ilvl="1" w:tplc="B36A6F2A">
      <w:start w:val="1"/>
      <w:numFmt w:val="bullet"/>
      <w:lvlText w:val="•"/>
      <w:lvlJc w:val="left"/>
      <w:rPr>
        <w:rFonts w:hint="default"/>
      </w:rPr>
    </w:lvl>
    <w:lvl w:ilvl="2" w:tplc="0C8CD30A">
      <w:start w:val="1"/>
      <w:numFmt w:val="bullet"/>
      <w:lvlText w:val="•"/>
      <w:lvlJc w:val="left"/>
      <w:rPr>
        <w:rFonts w:hint="default"/>
      </w:rPr>
    </w:lvl>
    <w:lvl w:ilvl="3" w:tplc="B71A0BB0">
      <w:start w:val="1"/>
      <w:numFmt w:val="bullet"/>
      <w:lvlText w:val="•"/>
      <w:lvlJc w:val="left"/>
      <w:rPr>
        <w:rFonts w:hint="default"/>
      </w:rPr>
    </w:lvl>
    <w:lvl w:ilvl="4" w:tplc="C6202DDA">
      <w:start w:val="1"/>
      <w:numFmt w:val="bullet"/>
      <w:lvlText w:val="•"/>
      <w:lvlJc w:val="left"/>
      <w:rPr>
        <w:rFonts w:hint="default"/>
      </w:rPr>
    </w:lvl>
    <w:lvl w:ilvl="5" w:tplc="76A62F20">
      <w:start w:val="1"/>
      <w:numFmt w:val="bullet"/>
      <w:lvlText w:val="•"/>
      <w:lvlJc w:val="left"/>
      <w:rPr>
        <w:rFonts w:hint="default"/>
      </w:rPr>
    </w:lvl>
    <w:lvl w:ilvl="6" w:tplc="4C945822">
      <w:start w:val="1"/>
      <w:numFmt w:val="bullet"/>
      <w:lvlText w:val="•"/>
      <w:lvlJc w:val="left"/>
      <w:rPr>
        <w:rFonts w:hint="default"/>
      </w:rPr>
    </w:lvl>
    <w:lvl w:ilvl="7" w:tplc="92262AAC">
      <w:start w:val="1"/>
      <w:numFmt w:val="bullet"/>
      <w:lvlText w:val="•"/>
      <w:lvlJc w:val="left"/>
      <w:rPr>
        <w:rFonts w:hint="default"/>
      </w:rPr>
    </w:lvl>
    <w:lvl w:ilvl="8" w:tplc="5E9857EE">
      <w:start w:val="1"/>
      <w:numFmt w:val="bullet"/>
      <w:lvlText w:val="•"/>
      <w:lvlJc w:val="left"/>
      <w:rPr>
        <w:rFonts w:hint="default"/>
      </w:rPr>
    </w:lvl>
  </w:abstractNum>
  <w:abstractNum w:abstractNumId="19"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0" w15:restartNumberingAfterBreak="0">
    <w:nsid w:val="3BFE37C7"/>
    <w:multiLevelType w:val="hybridMultilevel"/>
    <w:tmpl w:val="3984C63A"/>
    <w:lvl w:ilvl="0" w:tplc="40AEA44E">
      <w:start w:val="1"/>
      <w:numFmt w:val="bullet"/>
      <w:lvlText w:val="•"/>
      <w:lvlJc w:val="left"/>
      <w:pPr>
        <w:ind w:hanging="284"/>
      </w:pPr>
      <w:rPr>
        <w:rFonts w:ascii="Arial" w:eastAsia="Arial" w:hAnsi="Arial" w:hint="default"/>
        <w:sz w:val="18"/>
        <w:szCs w:val="18"/>
      </w:rPr>
    </w:lvl>
    <w:lvl w:ilvl="1" w:tplc="C4020E98">
      <w:start w:val="1"/>
      <w:numFmt w:val="bullet"/>
      <w:lvlText w:val="•"/>
      <w:lvlJc w:val="left"/>
      <w:rPr>
        <w:rFonts w:hint="default"/>
      </w:rPr>
    </w:lvl>
    <w:lvl w:ilvl="2" w:tplc="185AB13C">
      <w:start w:val="1"/>
      <w:numFmt w:val="bullet"/>
      <w:lvlText w:val="•"/>
      <w:lvlJc w:val="left"/>
      <w:rPr>
        <w:rFonts w:hint="default"/>
      </w:rPr>
    </w:lvl>
    <w:lvl w:ilvl="3" w:tplc="E966A5AA">
      <w:start w:val="1"/>
      <w:numFmt w:val="bullet"/>
      <w:lvlText w:val="•"/>
      <w:lvlJc w:val="left"/>
      <w:rPr>
        <w:rFonts w:hint="default"/>
      </w:rPr>
    </w:lvl>
    <w:lvl w:ilvl="4" w:tplc="0D1E75F0">
      <w:start w:val="1"/>
      <w:numFmt w:val="bullet"/>
      <w:lvlText w:val="•"/>
      <w:lvlJc w:val="left"/>
      <w:rPr>
        <w:rFonts w:hint="default"/>
      </w:rPr>
    </w:lvl>
    <w:lvl w:ilvl="5" w:tplc="D9CCE216">
      <w:start w:val="1"/>
      <w:numFmt w:val="bullet"/>
      <w:lvlText w:val="•"/>
      <w:lvlJc w:val="left"/>
      <w:rPr>
        <w:rFonts w:hint="default"/>
      </w:rPr>
    </w:lvl>
    <w:lvl w:ilvl="6" w:tplc="E87684DE">
      <w:start w:val="1"/>
      <w:numFmt w:val="bullet"/>
      <w:lvlText w:val="•"/>
      <w:lvlJc w:val="left"/>
      <w:rPr>
        <w:rFonts w:hint="default"/>
      </w:rPr>
    </w:lvl>
    <w:lvl w:ilvl="7" w:tplc="97869A94">
      <w:start w:val="1"/>
      <w:numFmt w:val="bullet"/>
      <w:lvlText w:val="•"/>
      <w:lvlJc w:val="left"/>
      <w:rPr>
        <w:rFonts w:hint="default"/>
      </w:rPr>
    </w:lvl>
    <w:lvl w:ilvl="8" w:tplc="CA26BC5C">
      <w:start w:val="1"/>
      <w:numFmt w:val="bullet"/>
      <w:lvlText w:val="•"/>
      <w:lvlJc w:val="left"/>
      <w:rPr>
        <w:rFonts w:hint="default"/>
      </w:rPr>
    </w:lvl>
  </w:abstractNum>
  <w:abstractNum w:abstractNumId="21" w15:restartNumberingAfterBreak="0">
    <w:nsid w:val="3C723118"/>
    <w:multiLevelType w:val="hybridMultilevel"/>
    <w:tmpl w:val="3B6E6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DD373B"/>
    <w:multiLevelType w:val="hybridMultilevel"/>
    <w:tmpl w:val="8DC2D3B4"/>
    <w:lvl w:ilvl="0" w:tplc="F684D560">
      <w:start w:val="1"/>
      <w:numFmt w:val="bullet"/>
      <w:lvlText w:val="•"/>
      <w:lvlJc w:val="left"/>
      <w:pPr>
        <w:ind w:hanging="284"/>
      </w:pPr>
      <w:rPr>
        <w:rFonts w:ascii="Arial" w:eastAsia="Arial" w:hAnsi="Arial" w:hint="default"/>
        <w:sz w:val="18"/>
        <w:szCs w:val="18"/>
      </w:rPr>
    </w:lvl>
    <w:lvl w:ilvl="1" w:tplc="42F4F986">
      <w:start w:val="1"/>
      <w:numFmt w:val="bullet"/>
      <w:lvlText w:val="•"/>
      <w:lvlJc w:val="left"/>
      <w:rPr>
        <w:rFonts w:hint="default"/>
      </w:rPr>
    </w:lvl>
    <w:lvl w:ilvl="2" w:tplc="115AE8EA">
      <w:start w:val="1"/>
      <w:numFmt w:val="bullet"/>
      <w:lvlText w:val="•"/>
      <w:lvlJc w:val="left"/>
      <w:rPr>
        <w:rFonts w:hint="default"/>
      </w:rPr>
    </w:lvl>
    <w:lvl w:ilvl="3" w:tplc="F222B6EE">
      <w:start w:val="1"/>
      <w:numFmt w:val="bullet"/>
      <w:lvlText w:val="•"/>
      <w:lvlJc w:val="left"/>
      <w:rPr>
        <w:rFonts w:hint="default"/>
      </w:rPr>
    </w:lvl>
    <w:lvl w:ilvl="4" w:tplc="43CEB24E">
      <w:start w:val="1"/>
      <w:numFmt w:val="bullet"/>
      <w:lvlText w:val="•"/>
      <w:lvlJc w:val="left"/>
      <w:rPr>
        <w:rFonts w:hint="default"/>
      </w:rPr>
    </w:lvl>
    <w:lvl w:ilvl="5" w:tplc="DFB6C562">
      <w:start w:val="1"/>
      <w:numFmt w:val="bullet"/>
      <w:lvlText w:val="•"/>
      <w:lvlJc w:val="left"/>
      <w:rPr>
        <w:rFonts w:hint="default"/>
      </w:rPr>
    </w:lvl>
    <w:lvl w:ilvl="6" w:tplc="F2346192">
      <w:start w:val="1"/>
      <w:numFmt w:val="bullet"/>
      <w:lvlText w:val="•"/>
      <w:lvlJc w:val="left"/>
      <w:rPr>
        <w:rFonts w:hint="default"/>
      </w:rPr>
    </w:lvl>
    <w:lvl w:ilvl="7" w:tplc="73B212FE">
      <w:start w:val="1"/>
      <w:numFmt w:val="bullet"/>
      <w:lvlText w:val="•"/>
      <w:lvlJc w:val="left"/>
      <w:rPr>
        <w:rFonts w:hint="default"/>
      </w:rPr>
    </w:lvl>
    <w:lvl w:ilvl="8" w:tplc="F2F08C9C">
      <w:start w:val="1"/>
      <w:numFmt w:val="bullet"/>
      <w:lvlText w:val="•"/>
      <w:lvlJc w:val="left"/>
      <w:rPr>
        <w:rFonts w:hint="default"/>
      </w:rPr>
    </w:lvl>
  </w:abstractNum>
  <w:abstractNum w:abstractNumId="23" w15:restartNumberingAfterBreak="0">
    <w:nsid w:val="3FB961C8"/>
    <w:multiLevelType w:val="hybridMultilevel"/>
    <w:tmpl w:val="F0708704"/>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5" w15:restartNumberingAfterBreak="0">
    <w:nsid w:val="49864B34"/>
    <w:multiLevelType w:val="hybridMultilevel"/>
    <w:tmpl w:val="837E0D3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EFD0AFE"/>
    <w:multiLevelType w:val="hybridMultilevel"/>
    <w:tmpl w:val="C7D619B2"/>
    <w:lvl w:ilvl="0" w:tplc="481CE882">
      <w:start w:val="1"/>
      <w:numFmt w:val="bullet"/>
      <w:lvlText w:val="•"/>
      <w:lvlJc w:val="left"/>
      <w:pPr>
        <w:ind w:hanging="284"/>
      </w:pPr>
      <w:rPr>
        <w:rFonts w:ascii="Arial" w:eastAsia="Arial" w:hAnsi="Arial" w:hint="default"/>
        <w:sz w:val="18"/>
        <w:szCs w:val="18"/>
      </w:rPr>
    </w:lvl>
    <w:lvl w:ilvl="1" w:tplc="888E58BE">
      <w:start w:val="1"/>
      <w:numFmt w:val="bullet"/>
      <w:lvlText w:val="•"/>
      <w:lvlJc w:val="left"/>
      <w:rPr>
        <w:rFonts w:hint="default"/>
      </w:rPr>
    </w:lvl>
    <w:lvl w:ilvl="2" w:tplc="CBCCD820">
      <w:start w:val="1"/>
      <w:numFmt w:val="bullet"/>
      <w:lvlText w:val="•"/>
      <w:lvlJc w:val="left"/>
      <w:rPr>
        <w:rFonts w:hint="default"/>
      </w:rPr>
    </w:lvl>
    <w:lvl w:ilvl="3" w:tplc="F42016F4">
      <w:start w:val="1"/>
      <w:numFmt w:val="bullet"/>
      <w:lvlText w:val="•"/>
      <w:lvlJc w:val="left"/>
      <w:rPr>
        <w:rFonts w:hint="default"/>
      </w:rPr>
    </w:lvl>
    <w:lvl w:ilvl="4" w:tplc="D99CF55C">
      <w:start w:val="1"/>
      <w:numFmt w:val="bullet"/>
      <w:lvlText w:val="•"/>
      <w:lvlJc w:val="left"/>
      <w:rPr>
        <w:rFonts w:hint="default"/>
      </w:rPr>
    </w:lvl>
    <w:lvl w:ilvl="5" w:tplc="6AB6657C">
      <w:start w:val="1"/>
      <w:numFmt w:val="bullet"/>
      <w:lvlText w:val="•"/>
      <w:lvlJc w:val="left"/>
      <w:rPr>
        <w:rFonts w:hint="default"/>
      </w:rPr>
    </w:lvl>
    <w:lvl w:ilvl="6" w:tplc="CD98EF1C">
      <w:start w:val="1"/>
      <w:numFmt w:val="bullet"/>
      <w:lvlText w:val="•"/>
      <w:lvlJc w:val="left"/>
      <w:rPr>
        <w:rFonts w:hint="default"/>
      </w:rPr>
    </w:lvl>
    <w:lvl w:ilvl="7" w:tplc="897A8F5E">
      <w:start w:val="1"/>
      <w:numFmt w:val="bullet"/>
      <w:lvlText w:val="•"/>
      <w:lvlJc w:val="left"/>
      <w:rPr>
        <w:rFonts w:hint="default"/>
      </w:rPr>
    </w:lvl>
    <w:lvl w:ilvl="8" w:tplc="910CF260">
      <w:start w:val="1"/>
      <w:numFmt w:val="bullet"/>
      <w:lvlText w:val="•"/>
      <w:lvlJc w:val="left"/>
      <w:rPr>
        <w:rFonts w:hint="default"/>
      </w:rPr>
    </w:lvl>
  </w:abstractNum>
  <w:abstractNum w:abstractNumId="27" w15:restartNumberingAfterBreak="0">
    <w:nsid w:val="4FEA189D"/>
    <w:multiLevelType w:val="hybridMultilevel"/>
    <w:tmpl w:val="09543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A64536"/>
    <w:multiLevelType w:val="hybridMultilevel"/>
    <w:tmpl w:val="CDDC1EAE"/>
    <w:lvl w:ilvl="0" w:tplc="6D8ACDDA">
      <w:start w:val="1"/>
      <w:numFmt w:val="lowerLetter"/>
      <w:lvlText w:val="(%1)"/>
      <w:lvlJc w:val="left"/>
      <w:pPr>
        <w:ind w:left="6" w:hanging="360"/>
      </w:pPr>
      <w:rPr>
        <w:rFonts w:ascii="Arial" w:eastAsia="Times New Roman" w:hAnsi="Arial" w:cs="Times New Roman"/>
      </w:r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29" w15:restartNumberingAfterBreak="0">
    <w:nsid w:val="51712A4E"/>
    <w:multiLevelType w:val="hybridMultilevel"/>
    <w:tmpl w:val="6994A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734E51"/>
    <w:multiLevelType w:val="hybridMultilevel"/>
    <w:tmpl w:val="FC0AD9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3" w15:restartNumberingAfterBreak="0">
    <w:nsid w:val="5AD67A0D"/>
    <w:multiLevelType w:val="hybridMultilevel"/>
    <w:tmpl w:val="0C0A4CF0"/>
    <w:lvl w:ilvl="0" w:tplc="1AB289A0">
      <w:start w:val="1"/>
      <w:numFmt w:val="bullet"/>
      <w:lvlText w:val="•"/>
      <w:lvlJc w:val="left"/>
      <w:pPr>
        <w:ind w:hanging="284"/>
      </w:pPr>
      <w:rPr>
        <w:rFonts w:ascii="Arial" w:eastAsia="Arial" w:hAnsi="Arial" w:hint="default"/>
        <w:sz w:val="18"/>
        <w:szCs w:val="18"/>
      </w:rPr>
    </w:lvl>
    <w:lvl w:ilvl="1" w:tplc="293414BC">
      <w:start w:val="1"/>
      <w:numFmt w:val="bullet"/>
      <w:lvlText w:val="•"/>
      <w:lvlJc w:val="left"/>
      <w:rPr>
        <w:rFonts w:hint="default"/>
      </w:rPr>
    </w:lvl>
    <w:lvl w:ilvl="2" w:tplc="C4464C16">
      <w:start w:val="1"/>
      <w:numFmt w:val="bullet"/>
      <w:lvlText w:val="•"/>
      <w:lvlJc w:val="left"/>
      <w:rPr>
        <w:rFonts w:hint="default"/>
      </w:rPr>
    </w:lvl>
    <w:lvl w:ilvl="3" w:tplc="592429A0">
      <w:start w:val="1"/>
      <w:numFmt w:val="bullet"/>
      <w:lvlText w:val="•"/>
      <w:lvlJc w:val="left"/>
      <w:rPr>
        <w:rFonts w:hint="default"/>
      </w:rPr>
    </w:lvl>
    <w:lvl w:ilvl="4" w:tplc="45041D7C">
      <w:start w:val="1"/>
      <w:numFmt w:val="bullet"/>
      <w:lvlText w:val="•"/>
      <w:lvlJc w:val="left"/>
      <w:rPr>
        <w:rFonts w:hint="default"/>
      </w:rPr>
    </w:lvl>
    <w:lvl w:ilvl="5" w:tplc="76F6416C">
      <w:start w:val="1"/>
      <w:numFmt w:val="bullet"/>
      <w:lvlText w:val="•"/>
      <w:lvlJc w:val="left"/>
      <w:rPr>
        <w:rFonts w:hint="default"/>
      </w:rPr>
    </w:lvl>
    <w:lvl w:ilvl="6" w:tplc="348413C2">
      <w:start w:val="1"/>
      <w:numFmt w:val="bullet"/>
      <w:lvlText w:val="•"/>
      <w:lvlJc w:val="left"/>
      <w:rPr>
        <w:rFonts w:hint="default"/>
      </w:rPr>
    </w:lvl>
    <w:lvl w:ilvl="7" w:tplc="80442188">
      <w:start w:val="1"/>
      <w:numFmt w:val="bullet"/>
      <w:lvlText w:val="•"/>
      <w:lvlJc w:val="left"/>
      <w:rPr>
        <w:rFonts w:hint="default"/>
      </w:rPr>
    </w:lvl>
    <w:lvl w:ilvl="8" w:tplc="C18C8AC8">
      <w:start w:val="1"/>
      <w:numFmt w:val="bullet"/>
      <w:lvlText w:val="•"/>
      <w:lvlJc w:val="left"/>
      <w:rPr>
        <w:rFonts w:hint="default"/>
      </w:rPr>
    </w:lvl>
  </w:abstractNum>
  <w:abstractNum w:abstractNumId="34" w15:restartNumberingAfterBreak="0">
    <w:nsid w:val="62214B1C"/>
    <w:multiLevelType w:val="hybridMultilevel"/>
    <w:tmpl w:val="88522B6E"/>
    <w:lvl w:ilvl="0" w:tplc="7E5E4AF4">
      <w:start w:val="1"/>
      <w:numFmt w:val="bullet"/>
      <w:lvlText w:val="•"/>
      <w:lvlJc w:val="left"/>
      <w:pPr>
        <w:ind w:hanging="284"/>
      </w:pPr>
      <w:rPr>
        <w:rFonts w:ascii="Arial" w:eastAsia="Arial" w:hAnsi="Arial" w:hint="default"/>
        <w:sz w:val="18"/>
        <w:szCs w:val="18"/>
      </w:rPr>
    </w:lvl>
    <w:lvl w:ilvl="1" w:tplc="E5601E5A">
      <w:start w:val="1"/>
      <w:numFmt w:val="bullet"/>
      <w:lvlText w:val="•"/>
      <w:lvlJc w:val="left"/>
      <w:rPr>
        <w:rFonts w:hint="default"/>
      </w:rPr>
    </w:lvl>
    <w:lvl w:ilvl="2" w:tplc="C0503454">
      <w:start w:val="1"/>
      <w:numFmt w:val="bullet"/>
      <w:lvlText w:val="•"/>
      <w:lvlJc w:val="left"/>
      <w:rPr>
        <w:rFonts w:hint="default"/>
      </w:rPr>
    </w:lvl>
    <w:lvl w:ilvl="3" w:tplc="02224BBE">
      <w:start w:val="1"/>
      <w:numFmt w:val="bullet"/>
      <w:lvlText w:val="•"/>
      <w:lvlJc w:val="left"/>
      <w:rPr>
        <w:rFonts w:hint="default"/>
      </w:rPr>
    </w:lvl>
    <w:lvl w:ilvl="4" w:tplc="2C92400E">
      <w:start w:val="1"/>
      <w:numFmt w:val="bullet"/>
      <w:lvlText w:val="•"/>
      <w:lvlJc w:val="left"/>
      <w:rPr>
        <w:rFonts w:hint="default"/>
      </w:rPr>
    </w:lvl>
    <w:lvl w:ilvl="5" w:tplc="A3A8DAC8">
      <w:start w:val="1"/>
      <w:numFmt w:val="bullet"/>
      <w:lvlText w:val="•"/>
      <w:lvlJc w:val="left"/>
      <w:rPr>
        <w:rFonts w:hint="default"/>
      </w:rPr>
    </w:lvl>
    <w:lvl w:ilvl="6" w:tplc="C95684DC">
      <w:start w:val="1"/>
      <w:numFmt w:val="bullet"/>
      <w:lvlText w:val="•"/>
      <w:lvlJc w:val="left"/>
      <w:rPr>
        <w:rFonts w:hint="default"/>
      </w:rPr>
    </w:lvl>
    <w:lvl w:ilvl="7" w:tplc="829ACB5E">
      <w:start w:val="1"/>
      <w:numFmt w:val="bullet"/>
      <w:lvlText w:val="•"/>
      <w:lvlJc w:val="left"/>
      <w:rPr>
        <w:rFonts w:hint="default"/>
      </w:rPr>
    </w:lvl>
    <w:lvl w:ilvl="8" w:tplc="4EB4E42A">
      <w:start w:val="1"/>
      <w:numFmt w:val="bullet"/>
      <w:lvlText w:val="•"/>
      <w:lvlJc w:val="left"/>
      <w:rPr>
        <w:rFonts w:hint="default"/>
      </w:rPr>
    </w:lvl>
  </w:abstractNum>
  <w:abstractNum w:abstractNumId="35" w15:restartNumberingAfterBreak="0">
    <w:nsid w:val="689B5F28"/>
    <w:multiLevelType w:val="hybridMultilevel"/>
    <w:tmpl w:val="B1F0D8B6"/>
    <w:lvl w:ilvl="0" w:tplc="3D44A9E6">
      <w:start w:val="1"/>
      <w:numFmt w:val="bullet"/>
      <w:lvlText w:val="•"/>
      <w:lvlJc w:val="left"/>
      <w:pPr>
        <w:ind w:hanging="284"/>
      </w:pPr>
      <w:rPr>
        <w:rFonts w:ascii="Arial" w:eastAsia="Arial" w:hAnsi="Arial" w:hint="default"/>
        <w:sz w:val="18"/>
        <w:szCs w:val="18"/>
      </w:rPr>
    </w:lvl>
    <w:lvl w:ilvl="1" w:tplc="79CE5434">
      <w:start w:val="1"/>
      <w:numFmt w:val="bullet"/>
      <w:lvlText w:val="•"/>
      <w:lvlJc w:val="left"/>
      <w:rPr>
        <w:rFonts w:hint="default"/>
      </w:rPr>
    </w:lvl>
    <w:lvl w:ilvl="2" w:tplc="BE9AB05A">
      <w:start w:val="1"/>
      <w:numFmt w:val="bullet"/>
      <w:lvlText w:val="•"/>
      <w:lvlJc w:val="left"/>
      <w:rPr>
        <w:rFonts w:hint="default"/>
      </w:rPr>
    </w:lvl>
    <w:lvl w:ilvl="3" w:tplc="E29C3D64">
      <w:start w:val="1"/>
      <w:numFmt w:val="bullet"/>
      <w:lvlText w:val="•"/>
      <w:lvlJc w:val="left"/>
      <w:rPr>
        <w:rFonts w:hint="default"/>
      </w:rPr>
    </w:lvl>
    <w:lvl w:ilvl="4" w:tplc="B340303E">
      <w:start w:val="1"/>
      <w:numFmt w:val="bullet"/>
      <w:lvlText w:val="•"/>
      <w:lvlJc w:val="left"/>
      <w:rPr>
        <w:rFonts w:hint="default"/>
      </w:rPr>
    </w:lvl>
    <w:lvl w:ilvl="5" w:tplc="3450552A">
      <w:start w:val="1"/>
      <w:numFmt w:val="bullet"/>
      <w:lvlText w:val="•"/>
      <w:lvlJc w:val="left"/>
      <w:rPr>
        <w:rFonts w:hint="default"/>
      </w:rPr>
    </w:lvl>
    <w:lvl w:ilvl="6" w:tplc="BE00BCC8">
      <w:start w:val="1"/>
      <w:numFmt w:val="bullet"/>
      <w:lvlText w:val="•"/>
      <w:lvlJc w:val="left"/>
      <w:rPr>
        <w:rFonts w:hint="default"/>
      </w:rPr>
    </w:lvl>
    <w:lvl w:ilvl="7" w:tplc="F120FE70">
      <w:start w:val="1"/>
      <w:numFmt w:val="bullet"/>
      <w:lvlText w:val="•"/>
      <w:lvlJc w:val="left"/>
      <w:rPr>
        <w:rFonts w:hint="default"/>
      </w:rPr>
    </w:lvl>
    <w:lvl w:ilvl="8" w:tplc="94F03882">
      <w:start w:val="1"/>
      <w:numFmt w:val="bullet"/>
      <w:lvlText w:val="•"/>
      <w:lvlJc w:val="left"/>
      <w:rPr>
        <w:rFonts w:hint="default"/>
      </w:rPr>
    </w:lvl>
  </w:abstractNum>
  <w:abstractNum w:abstractNumId="36"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7" w15:restartNumberingAfterBreak="0">
    <w:nsid w:val="690D68DD"/>
    <w:multiLevelType w:val="hybridMultilevel"/>
    <w:tmpl w:val="8E387A9A"/>
    <w:lvl w:ilvl="0" w:tplc="C8422950">
      <w:start w:val="1"/>
      <w:numFmt w:val="decimal"/>
      <w:lvlText w:val="%1."/>
      <w:lvlJc w:val="left"/>
      <w:pPr>
        <w:ind w:left="360" w:hanging="360"/>
      </w:pPr>
      <w:rPr>
        <w:rFonts w:ascii="Arial" w:hAnsi="Arial" w:cs="Arial" w:hint="default"/>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B2C3A27"/>
    <w:multiLevelType w:val="hybridMultilevel"/>
    <w:tmpl w:val="43B297F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0"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4"/>
  </w:num>
  <w:num w:numId="3">
    <w:abstractNumId w:val="36"/>
  </w:num>
  <w:num w:numId="4">
    <w:abstractNumId w:val="19"/>
  </w:num>
  <w:num w:numId="5">
    <w:abstractNumId w:val="39"/>
  </w:num>
  <w:num w:numId="6">
    <w:abstractNumId w:val="14"/>
  </w:num>
  <w:num w:numId="7">
    <w:abstractNumId w:val="32"/>
  </w:num>
  <w:num w:numId="8">
    <w:abstractNumId w:val="19"/>
    <w:lvlOverride w:ilvl="0">
      <w:startOverride w:val="1"/>
    </w:lvlOverride>
  </w:num>
  <w:num w:numId="9">
    <w:abstractNumId w:val="19"/>
    <w:lvlOverride w:ilvl="0">
      <w:startOverride w:val="1"/>
    </w:lvlOverride>
  </w:num>
  <w:num w:numId="10">
    <w:abstractNumId w:val="19"/>
    <w:lvlOverride w:ilvl="0">
      <w:startOverride w:val="1"/>
    </w:lvlOverride>
  </w:num>
  <w:num w:numId="11">
    <w:abstractNumId w:val="19"/>
    <w:lvlOverride w:ilvl="0">
      <w:startOverride w:val="1"/>
    </w:lvlOverride>
  </w:num>
  <w:num w:numId="12">
    <w:abstractNumId w:val="40"/>
  </w:num>
  <w:num w:numId="13">
    <w:abstractNumId w:val="31"/>
  </w:num>
  <w:num w:numId="14">
    <w:abstractNumId w:val="19"/>
    <w:lvlOverride w:ilvl="0">
      <w:startOverride w:val="1"/>
    </w:lvlOverride>
  </w:num>
  <w:num w:numId="15">
    <w:abstractNumId w:val="19"/>
    <w:lvlOverride w:ilvl="0">
      <w:startOverride w:val="1"/>
    </w:lvlOverride>
  </w:num>
  <w:num w:numId="16">
    <w:abstractNumId w:val="19"/>
    <w:lvlOverride w:ilvl="0">
      <w:startOverride w:val="1"/>
    </w:lvlOverride>
  </w:num>
  <w:num w:numId="17">
    <w:abstractNumId w:val="12"/>
  </w:num>
  <w:num w:numId="18">
    <w:abstractNumId w:val="1"/>
  </w:num>
  <w:num w:numId="19">
    <w:abstractNumId w:val="19"/>
    <w:lvlOverride w:ilvl="0">
      <w:startOverride w:val="1"/>
    </w:lvlOverride>
  </w:num>
  <w:num w:numId="20">
    <w:abstractNumId w:val="30"/>
  </w:num>
  <w:num w:numId="21">
    <w:abstractNumId w:val="27"/>
  </w:num>
  <w:num w:numId="22">
    <w:abstractNumId w:val="18"/>
  </w:num>
  <w:num w:numId="23">
    <w:abstractNumId w:val="22"/>
  </w:num>
  <w:num w:numId="24">
    <w:abstractNumId w:val="26"/>
  </w:num>
  <w:num w:numId="25">
    <w:abstractNumId w:val="33"/>
  </w:num>
  <w:num w:numId="26">
    <w:abstractNumId w:val="13"/>
  </w:num>
  <w:num w:numId="27">
    <w:abstractNumId w:val="35"/>
  </w:num>
  <w:num w:numId="28">
    <w:abstractNumId w:val="34"/>
  </w:num>
  <w:num w:numId="29">
    <w:abstractNumId w:val="20"/>
  </w:num>
  <w:num w:numId="30">
    <w:abstractNumId w:val="37"/>
  </w:num>
  <w:num w:numId="31">
    <w:abstractNumId w:val="17"/>
  </w:num>
  <w:num w:numId="32">
    <w:abstractNumId w:val="0"/>
  </w:num>
  <w:num w:numId="33">
    <w:abstractNumId w:val="21"/>
  </w:num>
  <w:num w:numId="34">
    <w:abstractNumId w:val="15"/>
  </w:num>
  <w:num w:numId="35">
    <w:abstractNumId w:val="9"/>
  </w:num>
  <w:num w:numId="36">
    <w:abstractNumId w:val="25"/>
  </w:num>
  <w:num w:numId="37">
    <w:abstractNumId w:val="6"/>
  </w:num>
  <w:num w:numId="38">
    <w:abstractNumId w:val="38"/>
  </w:num>
  <w:num w:numId="39">
    <w:abstractNumId w:val="7"/>
  </w:num>
  <w:num w:numId="40">
    <w:abstractNumId w:val="8"/>
  </w:num>
  <w:num w:numId="41">
    <w:abstractNumId w:val="29"/>
  </w:num>
  <w:num w:numId="42">
    <w:abstractNumId w:val="11"/>
  </w:num>
  <w:num w:numId="43">
    <w:abstractNumId w:val="3"/>
  </w:num>
  <w:num w:numId="44">
    <w:abstractNumId w:val="23"/>
  </w:num>
  <w:num w:numId="45">
    <w:abstractNumId w:val="10"/>
  </w:num>
  <w:num w:numId="46">
    <w:abstractNumId w:val="2"/>
  </w:num>
  <w:num w:numId="47">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True"/>
  </w:docVars>
  <w:rsids>
    <w:rsidRoot w:val="0010657F"/>
    <w:rsid w:val="000000C3"/>
    <w:rsid w:val="0000358C"/>
    <w:rsid w:val="00003AC4"/>
    <w:rsid w:val="00003EA1"/>
    <w:rsid w:val="00006AE4"/>
    <w:rsid w:val="0000711B"/>
    <w:rsid w:val="00010447"/>
    <w:rsid w:val="0001294C"/>
    <w:rsid w:val="00012BB0"/>
    <w:rsid w:val="00013D25"/>
    <w:rsid w:val="0001438C"/>
    <w:rsid w:val="000147DD"/>
    <w:rsid w:val="0001615A"/>
    <w:rsid w:val="00016A67"/>
    <w:rsid w:val="00016D95"/>
    <w:rsid w:val="00017619"/>
    <w:rsid w:val="00017840"/>
    <w:rsid w:val="00020573"/>
    <w:rsid w:val="000216BF"/>
    <w:rsid w:val="00021DA6"/>
    <w:rsid w:val="000220B0"/>
    <w:rsid w:val="00022401"/>
    <w:rsid w:val="00023CAE"/>
    <w:rsid w:val="00023CED"/>
    <w:rsid w:val="00024E65"/>
    <w:rsid w:val="00025180"/>
    <w:rsid w:val="000300D7"/>
    <w:rsid w:val="000304FC"/>
    <w:rsid w:val="00030FDA"/>
    <w:rsid w:val="00032332"/>
    <w:rsid w:val="0003384E"/>
    <w:rsid w:val="0003503B"/>
    <w:rsid w:val="00036095"/>
    <w:rsid w:val="000364F3"/>
    <w:rsid w:val="000366AE"/>
    <w:rsid w:val="000369AC"/>
    <w:rsid w:val="0003724F"/>
    <w:rsid w:val="00037BA1"/>
    <w:rsid w:val="000413D4"/>
    <w:rsid w:val="00042FDD"/>
    <w:rsid w:val="00044CF1"/>
    <w:rsid w:val="0004509D"/>
    <w:rsid w:val="00045667"/>
    <w:rsid w:val="0005181A"/>
    <w:rsid w:val="000519D6"/>
    <w:rsid w:val="00054A04"/>
    <w:rsid w:val="00054CC3"/>
    <w:rsid w:val="0005600E"/>
    <w:rsid w:val="00056260"/>
    <w:rsid w:val="0005722F"/>
    <w:rsid w:val="000606CB"/>
    <w:rsid w:val="00060890"/>
    <w:rsid w:val="00061C18"/>
    <w:rsid w:val="00061FD8"/>
    <w:rsid w:val="00063C44"/>
    <w:rsid w:val="00063CE1"/>
    <w:rsid w:val="000641DA"/>
    <w:rsid w:val="00065053"/>
    <w:rsid w:val="000655E4"/>
    <w:rsid w:val="000656AD"/>
    <w:rsid w:val="00065C71"/>
    <w:rsid w:val="00066BBA"/>
    <w:rsid w:val="000671B7"/>
    <w:rsid w:val="0006747C"/>
    <w:rsid w:val="00067B6F"/>
    <w:rsid w:val="00067E1D"/>
    <w:rsid w:val="0007064C"/>
    <w:rsid w:val="000712EE"/>
    <w:rsid w:val="000725C0"/>
    <w:rsid w:val="00074CE6"/>
    <w:rsid w:val="0007538E"/>
    <w:rsid w:val="000760CC"/>
    <w:rsid w:val="000768A5"/>
    <w:rsid w:val="00077277"/>
    <w:rsid w:val="0007743A"/>
    <w:rsid w:val="00080069"/>
    <w:rsid w:val="00080F4F"/>
    <w:rsid w:val="00082159"/>
    <w:rsid w:val="0008449F"/>
    <w:rsid w:val="000846ED"/>
    <w:rsid w:val="0008491A"/>
    <w:rsid w:val="000873E2"/>
    <w:rsid w:val="000924A7"/>
    <w:rsid w:val="00094B28"/>
    <w:rsid w:val="00094B9A"/>
    <w:rsid w:val="00096568"/>
    <w:rsid w:val="00096DEE"/>
    <w:rsid w:val="00097063"/>
    <w:rsid w:val="00097336"/>
    <w:rsid w:val="000975DA"/>
    <w:rsid w:val="000A1920"/>
    <w:rsid w:val="000A1A89"/>
    <w:rsid w:val="000A1C91"/>
    <w:rsid w:val="000A24C4"/>
    <w:rsid w:val="000A345B"/>
    <w:rsid w:val="000A372A"/>
    <w:rsid w:val="000A395D"/>
    <w:rsid w:val="000A3B26"/>
    <w:rsid w:val="000A3BC9"/>
    <w:rsid w:val="000A532C"/>
    <w:rsid w:val="000A56A5"/>
    <w:rsid w:val="000A5C86"/>
    <w:rsid w:val="000A6897"/>
    <w:rsid w:val="000A6DBE"/>
    <w:rsid w:val="000A7E1F"/>
    <w:rsid w:val="000B1FC4"/>
    <w:rsid w:val="000B21D6"/>
    <w:rsid w:val="000B2404"/>
    <w:rsid w:val="000B3313"/>
    <w:rsid w:val="000B36D8"/>
    <w:rsid w:val="000B3B7D"/>
    <w:rsid w:val="000B6278"/>
    <w:rsid w:val="000B6E38"/>
    <w:rsid w:val="000C056F"/>
    <w:rsid w:val="000C1442"/>
    <w:rsid w:val="000C1928"/>
    <w:rsid w:val="000C19B3"/>
    <w:rsid w:val="000C19EF"/>
    <w:rsid w:val="000C2D7D"/>
    <w:rsid w:val="000C3A64"/>
    <w:rsid w:val="000C3B86"/>
    <w:rsid w:val="000C48D5"/>
    <w:rsid w:val="000C4A46"/>
    <w:rsid w:val="000C55A6"/>
    <w:rsid w:val="000C6650"/>
    <w:rsid w:val="000C6A39"/>
    <w:rsid w:val="000C6FB8"/>
    <w:rsid w:val="000D13E5"/>
    <w:rsid w:val="000D4262"/>
    <w:rsid w:val="000D43DE"/>
    <w:rsid w:val="000D4EDC"/>
    <w:rsid w:val="000D55B5"/>
    <w:rsid w:val="000D58A1"/>
    <w:rsid w:val="000D7E54"/>
    <w:rsid w:val="000E04C6"/>
    <w:rsid w:val="000E0A5A"/>
    <w:rsid w:val="000E0A85"/>
    <w:rsid w:val="000E2F5F"/>
    <w:rsid w:val="000E68E3"/>
    <w:rsid w:val="000E6DDB"/>
    <w:rsid w:val="000E74A6"/>
    <w:rsid w:val="000F03B1"/>
    <w:rsid w:val="000F08AE"/>
    <w:rsid w:val="000F100E"/>
    <w:rsid w:val="000F2C85"/>
    <w:rsid w:val="000F2D33"/>
    <w:rsid w:val="000F43F4"/>
    <w:rsid w:val="000F440E"/>
    <w:rsid w:val="000F6647"/>
    <w:rsid w:val="000F73B7"/>
    <w:rsid w:val="000F794F"/>
    <w:rsid w:val="000F7E7B"/>
    <w:rsid w:val="001002F8"/>
    <w:rsid w:val="00102654"/>
    <w:rsid w:val="001028CC"/>
    <w:rsid w:val="001045F9"/>
    <w:rsid w:val="0010472B"/>
    <w:rsid w:val="00104F95"/>
    <w:rsid w:val="00104FA1"/>
    <w:rsid w:val="0010657F"/>
    <w:rsid w:val="00111159"/>
    <w:rsid w:val="00112819"/>
    <w:rsid w:val="00112D0F"/>
    <w:rsid w:val="001133E0"/>
    <w:rsid w:val="00115DE5"/>
    <w:rsid w:val="001163D6"/>
    <w:rsid w:val="0011726A"/>
    <w:rsid w:val="0012022D"/>
    <w:rsid w:val="00120B5E"/>
    <w:rsid w:val="0012108F"/>
    <w:rsid w:val="00121EB0"/>
    <w:rsid w:val="0012228D"/>
    <w:rsid w:val="00123218"/>
    <w:rsid w:val="001237BA"/>
    <w:rsid w:val="00123925"/>
    <w:rsid w:val="00124657"/>
    <w:rsid w:val="00126641"/>
    <w:rsid w:val="00126954"/>
    <w:rsid w:val="00132F9E"/>
    <w:rsid w:val="00133D3A"/>
    <w:rsid w:val="001352EE"/>
    <w:rsid w:val="00135505"/>
    <w:rsid w:val="001364A7"/>
    <w:rsid w:val="00136827"/>
    <w:rsid w:val="001375D4"/>
    <w:rsid w:val="00143750"/>
    <w:rsid w:val="00143E88"/>
    <w:rsid w:val="001455D8"/>
    <w:rsid w:val="001469DD"/>
    <w:rsid w:val="00146B5E"/>
    <w:rsid w:val="0014790A"/>
    <w:rsid w:val="00151609"/>
    <w:rsid w:val="00151668"/>
    <w:rsid w:val="00151ABB"/>
    <w:rsid w:val="00152B2B"/>
    <w:rsid w:val="00152F10"/>
    <w:rsid w:val="0015360D"/>
    <w:rsid w:val="00154447"/>
    <w:rsid w:val="001549BE"/>
    <w:rsid w:val="00154CDE"/>
    <w:rsid w:val="00154F5B"/>
    <w:rsid w:val="00161DAC"/>
    <w:rsid w:val="00162B55"/>
    <w:rsid w:val="00162D8B"/>
    <w:rsid w:val="00162F05"/>
    <w:rsid w:val="00163101"/>
    <w:rsid w:val="0016365B"/>
    <w:rsid w:val="001638E9"/>
    <w:rsid w:val="00165824"/>
    <w:rsid w:val="001666EA"/>
    <w:rsid w:val="00167406"/>
    <w:rsid w:val="0017111A"/>
    <w:rsid w:val="00171A85"/>
    <w:rsid w:val="00171A87"/>
    <w:rsid w:val="00173F5C"/>
    <w:rsid w:val="00174186"/>
    <w:rsid w:val="00174565"/>
    <w:rsid w:val="00174D9D"/>
    <w:rsid w:val="00174EC9"/>
    <w:rsid w:val="00175BB3"/>
    <w:rsid w:val="00177A9A"/>
    <w:rsid w:val="001808A4"/>
    <w:rsid w:val="00180FF3"/>
    <w:rsid w:val="001815A5"/>
    <w:rsid w:val="00181F30"/>
    <w:rsid w:val="00182740"/>
    <w:rsid w:val="00184071"/>
    <w:rsid w:val="00184705"/>
    <w:rsid w:val="001852C5"/>
    <w:rsid w:val="00185A3B"/>
    <w:rsid w:val="00186850"/>
    <w:rsid w:val="001900ED"/>
    <w:rsid w:val="001904A5"/>
    <w:rsid w:val="001923C8"/>
    <w:rsid w:val="001939FF"/>
    <w:rsid w:val="00194DE8"/>
    <w:rsid w:val="00197990"/>
    <w:rsid w:val="001A0106"/>
    <w:rsid w:val="001A02CB"/>
    <w:rsid w:val="001A11DB"/>
    <w:rsid w:val="001A16E9"/>
    <w:rsid w:val="001A310A"/>
    <w:rsid w:val="001A33F4"/>
    <w:rsid w:val="001A53AE"/>
    <w:rsid w:val="001A60D9"/>
    <w:rsid w:val="001A6256"/>
    <w:rsid w:val="001A6F29"/>
    <w:rsid w:val="001A789B"/>
    <w:rsid w:val="001B03CC"/>
    <w:rsid w:val="001B0C75"/>
    <w:rsid w:val="001B2010"/>
    <w:rsid w:val="001B2A29"/>
    <w:rsid w:val="001B2DEE"/>
    <w:rsid w:val="001B368E"/>
    <w:rsid w:val="001B44C2"/>
    <w:rsid w:val="001B4EC1"/>
    <w:rsid w:val="001B659F"/>
    <w:rsid w:val="001B7399"/>
    <w:rsid w:val="001B7655"/>
    <w:rsid w:val="001B7BAD"/>
    <w:rsid w:val="001B7F09"/>
    <w:rsid w:val="001C1166"/>
    <w:rsid w:val="001C2562"/>
    <w:rsid w:val="001C261E"/>
    <w:rsid w:val="001C3AC7"/>
    <w:rsid w:val="001C42D0"/>
    <w:rsid w:val="001C7B78"/>
    <w:rsid w:val="001C7FB4"/>
    <w:rsid w:val="001D0BA6"/>
    <w:rsid w:val="001D1354"/>
    <w:rsid w:val="001D1903"/>
    <w:rsid w:val="001D1942"/>
    <w:rsid w:val="001D1DDB"/>
    <w:rsid w:val="001D53EA"/>
    <w:rsid w:val="001D6F7C"/>
    <w:rsid w:val="001E0156"/>
    <w:rsid w:val="001E12A5"/>
    <w:rsid w:val="001E1BF9"/>
    <w:rsid w:val="001E1EDB"/>
    <w:rsid w:val="001E3A18"/>
    <w:rsid w:val="001E3D9A"/>
    <w:rsid w:val="001E5F74"/>
    <w:rsid w:val="001E7093"/>
    <w:rsid w:val="001E717D"/>
    <w:rsid w:val="001E71F5"/>
    <w:rsid w:val="001E7D86"/>
    <w:rsid w:val="001F377B"/>
    <w:rsid w:val="001F3CF9"/>
    <w:rsid w:val="001F55E5"/>
    <w:rsid w:val="001F5954"/>
    <w:rsid w:val="001F5CB9"/>
    <w:rsid w:val="001F77C9"/>
    <w:rsid w:val="002003A1"/>
    <w:rsid w:val="00200448"/>
    <w:rsid w:val="00200DC3"/>
    <w:rsid w:val="002011E2"/>
    <w:rsid w:val="00201BB9"/>
    <w:rsid w:val="00202925"/>
    <w:rsid w:val="00202C70"/>
    <w:rsid w:val="002050B0"/>
    <w:rsid w:val="00205D80"/>
    <w:rsid w:val="00210874"/>
    <w:rsid w:val="0021093F"/>
    <w:rsid w:val="002133CA"/>
    <w:rsid w:val="002146B5"/>
    <w:rsid w:val="00215783"/>
    <w:rsid w:val="0021644B"/>
    <w:rsid w:val="00216489"/>
    <w:rsid w:val="00216DC9"/>
    <w:rsid w:val="00217CA0"/>
    <w:rsid w:val="002202EB"/>
    <w:rsid w:val="00220E4F"/>
    <w:rsid w:val="00220FCF"/>
    <w:rsid w:val="0022119F"/>
    <w:rsid w:val="00221705"/>
    <w:rsid w:val="00221972"/>
    <w:rsid w:val="002231C8"/>
    <w:rsid w:val="00224154"/>
    <w:rsid w:val="00230038"/>
    <w:rsid w:val="00230194"/>
    <w:rsid w:val="00231923"/>
    <w:rsid w:val="002329C3"/>
    <w:rsid w:val="002332AE"/>
    <w:rsid w:val="002333C2"/>
    <w:rsid w:val="00233F2D"/>
    <w:rsid w:val="00234040"/>
    <w:rsid w:val="00235D67"/>
    <w:rsid w:val="0023626B"/>
    <w:rsid w:val="00236DFC"/>
    <w:rsid w:val="00242F07"/>
    <w:rsid w:val="00243020"/>
    <w:rsid w:val="00244D22"/>
    <w:rsid w:val="00246C09"/>
    <w:rsid w:val="002470E4"/>
    <w:rsid w:val="00247262"/>
    <w:rsid w:val="00255E54"/>
    <w:rsid w:val="0025616B"/>
    <w:rsid w:val="00256B39"/>
    <w:rsid w:val="00257285"/>
    <w:rsid w:val="00257FF4"/>
    <w:rsid w:val="002603AD"/>
    <w:rsid w:val="002608CE"/>
    <w:rsid w:val="00261660"/>
    <w:rsid w:val="0026279C"/>
    <w:rsid w:val="00262CD3"/>
    <w:rsid w:val="00264181"/>
    <w:rsid w:val="00264BB2"/>
    <w:rsid w:val="00265289"/>
    <w:rsid w:val="00266613"/>
    <w:rsid w:val="00266FE9"/>
    <w:rsid w:val="00272396"/>
    <w:rsid w:val="00273D98"/>
    <w:rsid w:val="00274033"/>
    <w:rsid w:val="00275A4E"/>
    <w:rsid w:val="0027614D"/>
    <w:rsid w:val="0027651A"/>
    <w:rsid w:val="002770A1"/>
    <w:rsid w:val="0028001E"/>
    <w:rsid w:val="00280D53"/>
    <w:rsid w:val="00281CF6"/>
    <w:rsid w:val="0028359B"/>
    <w:rsid w:val="00284441"/>
    <w:rsid w:val="002857FE"/>
    <w:rsid w:val="00290933"/>
    <w:rsid w:val="00291E57"/>
    <w:rsid w:val="00292D6A"/>
    <w:rsid w:val="0029312A"/>
    <w:rsid w:val="0029325C"/>
    <w:rsid w:val="00293B2D"/>
    <w:rsid w:val="00293B46"/>
    <w:rsid w:val="00294E5F"/>
    <w:rsid w:val="002960B7"/>
    <w:rsid w:val="00297643"/>
    <w:rsid w:val="00297824"/>
    <w:rsid w:val="002A0F2E"/>
    <w:rsid w:val="002A153F"/>
    <w:rsid w:val="002A32FD"/>
    <w:rsid w:val="002A40DC"/>
    <w:rsid w:val="002A4534"/>
    <w:rsid w:val="002A5329"/>
    <w:rsid w:val="002A5C2D"/>
    <w:rsid w:val="002A5CB3"/>
    <w:rsid w:val="002A61E5"/>
    <w:rsid w:val="002A74DD"/>
    <w:rsid w:val="002A7FC8"/>
    <w:rsid w:val="002B0A81"/>
    <w:rsid w:val="002B1CE7"/>
    <w:rsid w:val="002B2F0F"/>
    <w:rsid w:val="002B3857"/>
    <w:rsid w:val="002B595D"/>
    <w:rsid w:val="002B5F6A"/>
    <w:rsid w:val="002B779E"/>
    <w:rsid w:val="002B7D6F"/>
    <w:rsid w:val="002B7D78"/>
    <w:rsid w:val="002C0552"/>
    <w:rsid w:val="002C0961"/>
    <w:rsid w:val="002C1CF7"/>
    <w:rsid w:val="002C1D11"/>
    <w:rsid w:val="002C25D0"/>
    <w:rsid w:val="002C280B"/>
    <w:rsid w:val="002C2DB0"/>
    <w:rsid w:val="002C4D41"/>
    <w:rsid w:val="002C75B0"/>
    <w:rsid w:val="002C7703"/>
    <w:rsid w:val="002C7A63"/>
    <w:rsid w:val="002D0153"/>
    <w:rsid w:val="002D0985"/>
    <w:rsid w:val="002D2CE8"/>
    <w:rsid w:val="002D403A"/>
    <w:rsid w:val="002D4262"/>
    <w:rsid w:val="002D46B7"/>
    <w:rsid w:val="002D73CE"/>
    <w:rsid w:val="002D7B1E"/>
    <w:rsid w:val="002E02C2"/>
    <w:rsid w:val="002E1064"/>
    <w:rsid w:val="002E2551"/>
    <w:rsid w:val="002E323F"/>
    <w:rsid w:val="002E5554"/>
    <w:rsid w:val="002E5D24"/>
    <w:rsid w:val="002F1B12"/>
    <w:rsid w:val="002F36CC"/>
    <w:rsid w:val="002F530C"/>
    <w:rsid w:val="002F591B"/>
    <w:rsid w:val="002F7B47"/>
    <w:rsid w:val="00300013"/>
    <w:rsid w:val="0030032D"/>
    <w:rsid w:val="003006F8"/>
    <w:rsid w:val="00300B09"/>
    <w:rsid w:val="00300BF2"/>
    <w:rsid w:val="003027C1"/>
    <w:rsid w:val="00302A25"/>
    <w:rsid w:val="00304478"/>
    <w:rsid w:val="00304900"/>
    <w:rsid w:val="00304C13"/>
    <w:rsid w:val="00305718"/>
    <w:rsid w:val="00305EC5"/>
    <w:rsid w:val="00305F80"/>
    <w:rsid w:val="00306107"/>
    <w:rsid w:val="003077B8"/>
    <w:rsid w:val="003111F8"/>
    <w:rsid w:val="00311AEA"/>
    <w:rsid w:val="0031204A"/>
    <w:rsid w:val="0031272B"/>
    <w:rsid w:val="00315435"/>
    <w:rsid w:val="0032038C"/>
    <w:rsid w:val="00321889"/>
    <w:rsid w:val="00321A3A"/>
    <w:rsid w:val="00325157"/>
    <w:rsid w:val="00325C5E"/>
    <w:rsid w:val="0032738E"/>
    <w:rsid w:val="00331B40"/>
    <w:rsid w:val="00331C5F"/>
    <w:rsid w:val="00332E95"/>
    <w:rsid w:val="00333074"/>
    <w:rsid w:val="00333223"/>
    <w:rsid w:val="00333736"/>
    <w:rsid w:val="00333A43"/>
    <w:rsid w:val="00334F7E"/>
    <w:rsid w:val="003364C1"/>
    <w:rsid w:val="00337F82"/>
    <w:rsid w:val="00340640"/>
    <w:rsid w:val="00340810"/>
    <w:rsid w:val="003411E4"/>
    <w:rsid w:val="00341DC7"/>
    <w:rsid w:val="003435D6"/>
    <w:rsid w:val="003458E0"/>
    <w:rsid w:val="00345CCD"/>
    <w:rsid w:val="003465F6"/>
    <w:rsid w:val="003511CE"/>
    <w:rsid w:val="00351909"/>
    <w:rsid w:val="00352BE0"/>
    <w:rsid w:val="0035333E"/>
    <w:rsid w:val="003538F0"/>
    <w:rsid w:val="00357DAE"/>
    <w:rsid w:val="003602A5"/>
    <w:rsid w:val="00361259"/>
    <w:rsid w:val="00361429"/>
    <w:rsid w:val="00362AA7"/>
    <w:rsid w:val="00363B11"/>
    <w:rsid w:val="003672D6"/>
    <w:rsid w:val="003705BF"/>
    <w:rsid w:val="00370935"/>
    <w:rsid w:val="00371C1A"/>
    <w:rsid w:val="00371CE6"/>
    <w:rsid w:val="00375E52"/>
    <w:rsid w:val="00380888"/>
    <w:rsid w:val="00380D9F"/>
    <w:rsid w:val="003819E1"/>
    <w:rsid w:val="00382234"/>
    <w:rsid w:val="00385A6A"/>
    <w:rsid w:val="0038672F"/>
    <w:rsid w:val="00386BC9"/>
    <w:rsid w:val="00386F24"/>
    <w:rsid w:val="003876AB"/>
    <w:rsid w:val="00387957"/>
    <w:rsid w:val="0039053D"/>
    <w:rsid w:val="00392B8A"/>
    <w:rsid w:val="00392DD1"/>
    <w:rsid w:val="0039449C"/>
    <w:rsid w:val="00395E02"/>
    <w:rsid w:val="0039684C"/>
    <w:rsid w:val="003A0290"/>
    <w:rsid w:val="003A25BB"/>
    <w:rsid w:val="003A300D"/>
    <w:rsid w:val="003A3E7B"/>
    <w:rsid w:val="003A419A"/>
    <w:rsid w:val="003A4566"/>
    <w:rsid w:val="003A7067"/>
    <w:rsid w:val="003B05E0"/>
    <w:rsid w:val="003B09F6"/>
    <w:rsid w:val="003B0D03"/>
    <w:rsid w:val="003B1F0A"/>
    <w:rsid w:val="003B2C1F"/>
    <w:rsid w:val="003B329D"/>
    <w:rsid w:val="003B3684"/>
    <w:rsid w:val="003B5533"/>
    <w:rsid w:val="003B5A85"/>
    <w:rsid w:val="003B71EE"/>
    <w:rsid w:val="003B7621"/>
    <w:rsid w:val="003B7781"/>
    <w:rsid w:val="003B7C64"/>
    <w:rsid w:val="003C0593"/>
    <w:rsid w:val="003C13A6"/>
    <w:rsid w:val="003C1615"/>
    <w:rsid w:val="003C1EB4"/>
    <w:rsid w:val="003C4E3A"/>
    <w:rsid w:val="003D0E1C"/>
    <w:rsid w:val="003D1E47"/>
    <w:rsid w:val="003D3662"/>
    <w:rsid w:val="003D3C14"/>
    <w:rsid w:val="003D4188"/>
    <w:rsid w:val="003D4557"/>
    <w:rsid w:val="003D543D"/>
    <w:rsid w:val="003D59FD"/>
    <w:rsid w:val="003D6D3F"/>
    <w:rsid w:val="003E10B8"/>
    <w:rsid w:val="003E122D"/>
    <w:rsid w:val="003E13F5"/>
    <w:rsid w:val="003E1978"/>
    <w:rsid w:val="003E22AB"/>
    <w:rsid w:val="003E2B5E"/>
    <w:rsid w:val="003E3FF4"/>
    <w:rsid w:val="003E4E15"/>
    <w:rsid w:val="003E5912"/>
    <w:rsid w:val="003E5AE8"/>
    <w:rsid w:val="003E68C4"/>
    <w:rsid w:val="003F07EE"/>
    <w:rsid w:val="003F29F2"/>
    <w:rsid w:val="003F3C77"/>
    <w:rsid w:val="003F47DF"/>
    <w:rsid w:val="003F6209"/>
    <w:rsid w:val="00401831"/>
    <w:rsid w:val="0040314A"/>
    <w:rsid w:val="00405DAB"/>
    <w:rsid w:val="00405E90"/>
    <w:rsid w:val="0040629D"/>
    <w:rsid w:val="004065CE"/>
    <w:rsid w:val="00406802"/>
    <w:rsid w:val="00407A61"/>
    <w:rsid w:val="004105DD"/>
    <w:rsid w:val="00410DCE"/>
    <w:rsid w:val="00412C0B"/>
    <w:rsid w:val="0041404E"/>
    <w:rsid w:val="0041429D"/>
    <w:rsid w:val="004147D0"/>
    <w:rsid w:val="00414E1F"/>
    <w:rsid w:val="0041581E"/>
    <w:rsid w:val="004161E5"/>
    <w:rsid w:val="0041765C"/>
    <w:rsid w:val="00420837"/>
    <w:rsid w:val="00421EEC"/>
    <w:rsid w:val="00422933"/>
    <w:rsid w:val="00422F4B"/>
    <w:rsid w:val="00423003"/>
    <w:rsid w:val="00423EF1"/>
    <w:rsid w:val="004246F9"/>
    <w:rsid w:val="004248B4"/>
    <w:rsid w:val="00424C66"/>
    <w:rsid w:val="0042526D"/>
    <w:rsid w:val="004254A2"/>
    <w:rsid w:val="00426D71"/>
    <w:rsid w:val="00430256"/>
    <w:rsid w:val="00430E3D"/>
    <w:rsid w:val="0043194D"/>
    <w:rsid w:val="00431BF1"/>
    <w:rsid w:val="00433D22"/>
    <w:rsid w:val="00434041"/>
    <w:rsid w:val="004342F8"/>
    <w:rsid w:val="00434A2F"/>
    <w:rsid w:val="0044083A"/>
    <w:rsid w:val="004408FA"/>
    <w:rsid w:val="00442DC4"/>
    <w:rsid w:val="0044552A"/>
    <w:rsid w:val="00445663"/>
    <w:rsid w:val="004461A4"/>
    <w:rsid w:val="00446612"/>
    <w:rsid w:val="00446A65"/>
    <w:rsid w:val="00450E44"/>
    <w:rsid w:val="00451501"/>
    <w:rsid w:val="004528D0"/>
    <w:rsid w:val="00453C86"/>
    <w:rsid w:val="00454564"/>
    <w:rsid w:val="004562E5"/>
    <w:rsid w:val="00457BC3"/>
    <w:rsid w:val="0046034D"/>
    <w:rsid w:val="00461801"/>
    <w:rsid w:val="00462272"/>
    <w:rsid w:val="0046390C"/>
    <w:rsid w:val="00464569"/>
    <w:rsid w:val="00465D4E"/>
    <w:rsid w:val="00466097"/>
    <w:rsid w:val="00466381"/>
    <w:rsid w:val="00467393"/>
    <w:rsid w:val="00467BDD"/>
    <w:rsid w:val="004717F6"/>
    <w:rsid w:val="0047364D"/>
    <w:rsid w:val="0047481E"/>
    <w:rsid w:val="00474918"/>
    <w:rsid w:val="00475EAF"/>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00C"/>
    <w:rsid w:val="0049212C"/>
    <w:rsid w:val="00495C39"/>
    <w:rsid w:val="0049749A"/>
    <w:rsid w:val="004A010B"/>
    <w:rsid w:val="004A1224"/>
    <w:rsid w:val="004A1AC3"/>
    <w:rsid w:val="004A247B"/>
    <w:rsid w:val="004A28C5"/>
    <w:rsid w:val="004A2C05"/>
    <w:rsid w:val="004A2F59"/>
    <w:rsid w:val="004A328A"/>
    <w:rsid w:val="004A5E53"/>
    <w:rsid w:val="004A64B4"/>
    <w:rsid w:val="004A660C"/>
    <w:rsid w:val="004A6B44"/>
    <w:rsid w:val="004A6E0E"/>
    <w:rsid w:val="004B0B19"/>
    <w:rsid w:val="004B1E81"/>
    <w:rsid w:val="004B35F0"/>
    <w:rsid w:val="004B37A7"/>
    <w:rsid w:val="004B4426"/>
    <w:rsid w:val="004B44E1"/>
    <w:rsid w:val="004B5F2A"/>
    <w:rsid w:val="004B74B2"/>
    <w:rsid w:val="004C103D"/>
    <w:rsid w:val="004C1303"/>
    <w:rsid w:val="004C1399"/>
    <w:rsid w:val="004C1C09"/>
    <w:rsid w:val="004C2A17"/>
    <w:rsid w:val="004C2B0E"/>
    <w:rsid w:val="004C4316"/>
    <w:rsid w:val="004C5507"/>
    <w:rsid w:val="004C76E3"/>
    <w:rsid w:val="004D1E1A"/>
    <w:rsid w:val="004D1EFF"/>
    <w:rsid w:val="004D1FA7"/>
    <w:rsid w:val="004D23A9"/>
    <w:rsid w:val="004D2683"/>
    <w:rsid w:val="004D29F5"/>
    <w:rsid w:val="004D2F90"/>
    <w:rsid w:val="004D319F"/>
    <w:rsid w:val="004D4CA9"/>
    <w:rsid w:val="004D7804"/>
    <w:rsid w:val="004E0308"/>
    <w:rsid w:val="004E06CA"/>
    <w:rsid w:val="004E2825"/>
    <w:rsid w:val="004E3079"/>
    <w:rsid w:val="004E3276"/>
    <w:rsid w:val="004E3836"/>
    <w:rsid w:val="004E3B94"/>
    <w:rsid w:val="004E5F50"/>
    <w:rsid w:val="004E62E4"/>
    <w:rsid w:val="004E6C5C"/>
    <w:rsid w:val="004E7C41"/>
    <w:rsid w:val="004F0E90"/>
    <w:rsid w:val="004F0F5B"/>
    <w:rsid w:val="004F1212"/>
    <w:rsid w:val="004F22B8"/>
    <w:rsid w:val="004F2437"/>
    <w:rsid w:val="004F4624"/>
    <w:rsid w:val="004F5573"/>
    <w:rsid w:val="004F5D8B"/>
    <w:rsid w:val="004F634F"/>
    <w:rsid w:val="004F7042"/>
    <w:rsid w:val="004F7556"/>
    <w:rsid w:val="004F78BF"/>
    <w:rsid w:val="00500700"/>
    <w:rsid w:val="0050087D"/>
    <w:rsid w:val="00501035"/>
    <w:rsid w:val="0050141B"/>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4E2B"/>
    <w:rsid w:val="005150C5"/>
    <w:rsid w:val="00517351"/>
    <w:rsid w:val="00517BD5"/>
    <w:rsid w:val="00521860"/>
    <w:rsid w:val="00521D74"/>
    <w:rsid w:val="005222CC"/>
    <w:rsid w:val="00522622"/>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37E8C"/>
    <w:rsid w:val="00540B25"/>
    <w:rsid w:val="00540D82"/>
    <w:rsid w:val="00541254"/>
    <w:rsid w:val="005421CC"/>
    <w:rsid w:val="00542BA5"/>
    <w:rsid w:val="00544841"/>
    <w:rsid w:val="00547058"/>
    <w:rsid w:val="00547CD4"/>
    <w:rsid w:val="00547E34"/>
    <w:rsid w:val="00547EB8"/>
    <w:rsid w:val="0055101A"/>
    <w:rsid w:val="00552FC2"/>
    <w:rsid w:val="00553DA2"/>
    <w:rsid w:val="005543FB"/>
    <w:rsid w:val="00555623"/>
    <w:rsid w:val="005562DC"/>
    <w:rsid w:val="005566C3"/>
    <w:rsid w:val="00556725"/>
    <w:rsid w:val="00557A85"/>
    <w:rsid w:val="005606B5"/>
    <w:rsid w:val="00560E2D"/>
    <w:rsid w:val="00560E86"/>
    <w:rsid w:val="0056211F"/>
    <w:rsid w:val="00562BAD"/>
    <w:rsid w:val="0056365E"/>
    <w:rsid w:val="00565C77"/>
    <w:rsid w:val="00566181"/>
    <w:rsid w:val="005708BD"/>
    <w:rsid w:val="0057317E"/>
    <w:rsid w:val="005731D3"/>
    <w:rsid w:val="00573C7D"/>
    <w:rsid w:val="00574906"/>
    <w:rsid w:val="00574B63"/>
    <w:rsid w:val="00574E9E"/>
    <w:rsid w:val="005752BC"/>
    <w:rsid w:val="0057622F"/>
    <w:rsid w:val="00577772"/>
    <w:rsid w:val="00577977"/>
    <w:rsid w:val="00581719"/>
    <w:rsid w:val="00581846"/>
    <w:rsid w:val="00581D30"/>
    <w:rsid w:val="0058259C"/>
    <w:rsid w:val="00583362"/>
    <w:rsid w:val="00584245"/>
    <w:rsid w:val="00584C2D"/>
    <w:rsid w:val="00584D80"/>
    <w:rsid w:val="00586535"/>
    <w:rsid w:val="00586BB5"/>
    <w:rsid w:val="00586DFB"/>
    <w:rsid w:val="0058790B"/>
    <w:rsid w:val="00587C83"/>
    <w:rsid w:val="00587E43"/>
    <w:rsid w:val="005905BC"/>
    <w:rsid w:val="005909CB"/>
    <w:rsid w:val="00590B75"/>
    <w:rsid w:val="00590DAA"/>
    <w:rsid w:val="0059205C"/>
    <w:rsid w:val="00592349"/>
    <w:rsid w:val="00592D49"/>
    <w:rsid w:val="0059532A"/>
    <w:rsid w:val="00596F3F"/>
    <w:rsid w:val="00596F9B"/>
    <w:rsid w:val="00597EEF"/>
    <w:rsid w:val="005A1C4E"/>
    <w:rsid w:val="005A3678"/>
    <w:rsid w:val="005A3DAF"/>
    <w:rsid w:val="005A4A1A"/>
    <w:rsid w:val="005A61D3"/>
    <w:rsid w:val="005A7383"/>
    <w:rsid w:val="005A7C0B"/>
    <w:rsid w:val="005A7E70"/>
    <w:rsid w:val="005B1A53"/>
    <w:rsid w:val="005B2618"/>
    <w:rsid w:val="005B2AF7"/>
    <w:rsid w:val="005B3FE6"/>
    <w:rsid w:val="005B40E8"/>
    <w:rsid w:val="005B6DAA"/>
    <w:rsid w:val="005B7314"/>
    <w:rsid w:val="005B7C27"/>
    <w:rsid w:val="005B7D8B"/>
    <w:rsid w:val="005C03F6"/>
    <w:rsid w:val="005C0475"/>
    <w:rsid w:val="005C1569"/>
    <w:rsid w:val="005C348A"/>
    <w:rsid w:val="005C3C1A"/>
    <w:rsid w:val="005C4604"/>
    <w:rsid w:val="005C46D8"/>
    <w:rsid w:val="005C4BEE"/>
    <w:rsid w:val="005C6E74"/>
    <w:rsid w:val="005C732E"/>
    <w:rsid w:val="005C781C"/>
    <w:rsid w:val="005D13ED"/>
    <w:rsid w:val="005D181E"/>
    <w:rsid w:val="005D330E"/>
    <w:rsid w:val="005D6B06"/>
    <w:rsid w:val="005D7A35"/>
    <w:rsid w:val="005E034F"/>
    <w:rsid w:val="005E09A7"/>
    <w:rsid w:val="005E198B"/>
    <w:rsid w:val="005E19D9"/>
    <w:rsid w:val="005E1D35"/>
    <w:rsid w:val="005E2A31"/>
    <w:rsid w:val="005E3D2F"/>
    <w:rsid w:val="005E442F"/>
    <w:rsid w:val="005E54A3"/>
    <w:rsid w:val="005E5625"/>
    <w:rsid w:val="005E61D8"/>
    <w:rsid w:val="005E6F2B"/>
    <w:rsid w:val="005E7E2C"/>
    <w:rsid w:val="005F1ADE"/>
    <w:rsid w:val="005F29CD"/>
    <w:rsid w:val="005F3175"/>
    <w:rsid w:val="005F3436"/>
    <w:rsid w:val="005F3506"/>
    <w:rsid w:val="005F41D8"/>
    <w:rsid w:val="005F4739"/>
    <w:rsid w:val="005F4BE1"/>
    <w:rsid w:val="005F6228"/>
    <w:rsid w:val="005F642B"/>
    <w:rsid w:val="005F67FC"/>
    <w:rsid w:val="00601630"/>
    <w:rsid w:val="00601A28"/>
    <w:rsid w:val="006026E1"/>
    <w:rsid w:val="00603A90"/>
    <w:rsid w:val="00605163"/>
    <w:rsid w:val="006065BF"/>
    <w:rsid w:val="006067FB"/>
    <w:rsid w:val="006070EA"/>
    <w:rsid w:val="00607ABE"/>
    <w:rsid w:val="00607F53"/>
    <w:rsid w:val="006103D0"/>
    <w:rsid w:val="0061103A"/>
    <w:rsid w:val="00611EAE"/>
    <w:rsid w:val="0061364A"/>
    <w:rsid w:val="00613BEA"/>
    <w:rsid w:val="0061402C"/>
    <w:rsid w:val="0061462C"/>
    <w:rsid w:val="0061595F"/>
    <w:rsid w:val="00615A79"/>
    <w:rsid w:val="00616179"/>
    <w:rsid w:val="0061675B"/>
    <w:rsid w:val="0062052B"/>
    <w:rsid w:val="00620F8F"/>
    <w:rsid w:val="00621A86"/>
    <w:rsid w:val="00623401"/>
    <w:rsid w:val="006245B2"/>
    <w:rsid w:val="00625C40"/>
    <w:rsid w:val="00627E7C"/>
    <w:rsid w:val="00630CFF"/>
    <w:rsid w:val="00631369"/>
    <w:rsid w:val="00632481"/>
    <w:rsid w:val="0063262D"/>
    <w:rsid w:val="0063268B"/>
    <w:rsid w:val="0063390E"/>
    <w:rsid w:val="00634673"/>
    <w:rsid w:val="0063532E"/>
    <w:rsid w:val="00637BBD"/>
    <w:rsid w:val="00640A1D"/>
    <w:rsid w:val="00640D17"/>
    <w:rsid w:val="00641A99"/>
    <w:rsid w:val="00642768"/>
    <w:rsid w:val="00642A84"/>
    <w:rsid w:val="00645E69"/>
    <w:rsid w:val="00646130"/>
    <w:rsid w:val="00646734"/>
    <w:rsid w:val="00646ACE"/>
    <w:rsid w:val="006474C0"/>
    <w:rsid w:val="00647927"/>
    <w:rsid w:val="00650B2D"/>
    <w:rsid w:val="00652B9B"/>
    <w:rsid w:val="00652F78"/>
    <w:rsid w:val="00653743"/>
    <w:rsid w:val="00653DD9"/>
    <w:rsid w:val="00654119"/>
    <w:rsid w:val="00654E6A"/>
    <w:rsid w:val="00654EC2"/>
    <w:rsid w:val="006551FC"/>
    <w:rsid w:val="006575F3"/>
    <w:rsid w:val="00660871"/>
    <w:rsid w:val="00662809"/>
    <w:rsid w:val="00663823"/>
    <w:rsid w:val="00664E08"/>
    <w:rsid w:val="006650D0"/>
    <w:rsid w:val="0066774D"/>
    <w:rsid w:val="00667F42"/>
    <w:rsid w:val="006710C8"/>
    <w:rsid w:val="00671284"/>
    <w:rsid w:val="006727FC"/>
    <w:rsid w:val="00673906"/>
    <w:rsid w:val="006756CD"/>
    <w:rsid w:val="00676E5B"/>
    <w:rsid w:val="00677D6B"/>
    <w:rsid w:val="00680795"/>
    <w:rsid w:val="00682713"/>
    <w:rsid w:val="00683451"/>
    <w:rsid w:val="00683579"/>
    <w:rsid w:val="006843F4"/>
    <w:rsid w:val="006854CE"/>
    <w:rsid w:val="00686B47"/>
    <w:rsid w:val="0068790B"/>
    <w:rsid w:val="006906E4"/>
    <w:rsid w:val="00691BD0"/>
    <w:rsid w:val="00691C54"/>
    <w:rsid w:val="00691E49"/>
    <w:rsid w:val="006922DC"/>
    <w:rsid w:val="006941DD"/>
    <w:rsid w:val="0069466B"/>
    <w:rsid w:val="00694795"/>
    <w:rsid w:val="00695014"/>
    <w:rsid w:val="00696AA8"/>
    <w:rsid w:val="006A0615"/>
    <w:rsid w:val="006A1B0E"/>
    <w:rsid w:val="006A257C"/>
    <w:rsid w:val="006A2615"/>
    <w:rsid w:val="006A4158"/>
    <w:rsid w:val="006A4AA7"/>
    <w:rsid w:val="006A4E15"/>
    <w:rsid w:val="006A5866"/>
    <w:rsid w:val="006A5E4F"/>
    <w:rsid w:val="006A643C"/>
    <w:rsid w:val="006B0F54"/>
    <w:rsid w:val="006B12C6"/>
    <w:rsid w:val="006B3F8E"/>
    <w:rsid w:val="006B415B"/>
    <w:rsid w:val="006B4C95"/>
    <w:rsid w:val="006B4CBA"/>
    <w:rsid w:val="006B6FEB"/>
    <w:rsid w:val="006B7542"/>
    <w:rsid w:val="006C0A59"/>
    <w:rsid w:val="006C19EE"/>
    <w:rsid w:val="006C2DCF"/>
    <w:rsid w:val="006C2E46"/>
    <w:rsid w:val="006C3B05"/>
    <w:rsid w:val="006C4E45"/>
    <w:rsid w:val="006C5EE1"/>
    <w:rsid w:val="006C61B1"/>
    <w:rsid w:val="006C6730"/>
    <w:rsid w:val="006C6DB8"/>
    <w:rsid w:val="006D0669"/>
    <w:rsid w:val="006D0DBC"/>
    <w:rsid w:val="006D1D4E"/>
    <w:rsid w:val="006D2812"/>
    <w:rsid w:val="006D2B91"/>
    <w:rsid w:val="006D3771"/>
    <w:rsid w:val="006D440A"/>
    <w:rsid w:val="006D5599"/>
    <w:rsid w:val="006D592F"/>
    <w:rsid w:val="006D62BE"/>
    <w:rsid w:val="006D7B71"/>
    <w:rsid w:val="006E0006"/>
    <w:rsid w:val="006E01BB"/>
    <w:rsid w:val="006E0DF6"/>
    <w:rsid w:val="006E1BDE"/>
    <w:rsid w:val="006E336C"/>
    <w:rsid w:val="006E35A9"/>
    <w:rsid w:val="006E3B9E"/>
    <w:rsid w:val="006E4A27"/>
    <w:rsid w:val="006E5828"/>
    <w:rsid w:val="006E6BB9"/>
    <w:rsid w:val="006E784F"/>
    <w:rsid w:val="006F0B4F"/>
    <w:rsid w:val="006F0E97"/>
    <w:rsid w:val="006F2DF3"/>
    <w:rsid w:val="006F2DF9"/>
    <w:rsid w:val="006F3C6F"/>
    <w:rsid w:val="006F41C6"/>
    <w:rsid w:val="006F540A"/>
    <w:rsid w:val="006F569A"/>
    <w:rsid w:val="006F5DD9"/>
    <w:rsid w:val="006F6766"/>
    <w:rsid w:val="006F6FA2"/>
    <w:rsid w:val="007001D0"/>
    <w:rsid w:val="00700AA4"/>
    <w:rsid w:val="00700CE3"/>
    <w:rsid w:val="00701498"/>
    <w:rsid w:val="00701E70"/>
    <w:rsid w:val="00701F8B"/>
    <w:rsid w:val="00704F47"/>
    <w:rsid w:val="00705001"/>
    <w:rsid w:val="00705BC0"/>
    <w:rsid w:val="007072C2"/>
    <w:rsid w:val="0070746B"/>
    <w:rsid w:val="007075CA"/>
    <w:rsid w:val="00710C02"/>
    <w:rsid w:val="0071151E"/>
    <w:rsid w:val="007118AC"/>
    <w:rsid w:val="00711FC7"/>
    <w:rsid w:val="0071245E"/>
    <w:rsid w:val="00713C1B"/>
    <w:rsid w:val="0071482B"/>
    <w:rsid w:val="00714C8F"/>
    <w:rsid w:val="00715A32"/>
    <w:rsid w:val="00716F57"/>
    <w:rsid w:val="00717A74"/>
    <w:rsid w:val="00720EA2"/>
    <w:rsid w:val="00721409"/>
    <w:rsid w:val="00721CE0"/>
    <w:rsid w:val="00721D3A"/>
    <w:rsid w:val="007221A2"/>
    <w:rsid w:val="00722935"/>
    <w:rsid w:val="00723BA8"/>
    <w:rsid w:val="00724257"/>
    <w:rsid w:val="0072561A"/>
    <w:rsid w:val="00725D19"/>
    <w:rsid w:val="0072771D"/>
    <w:rsid w:val="00727815"/>
    <w:rsid w:val="007301A7"/>
    <w:rsid w:val="00730E31"/>
    <w:rsid w:val="007346F8"/>
    <w:rsid w:val="00734D66"/>
    <w:rsid w:val="00734E06"/>
    <w:rsid w:val="00735A36"/>
    <w:rsid w:val="00736DE6"/>
    <w:rsid w:val="00736E9D"/>
    <w:rsid w:val="007373FA"/>
    <w:rsid w:val="00737E7D"/>
    <w:rsid w:val="00740425"/>
    <w:rsid w:val="0074063F"/>
    <w:rsid w:val="00740EF1"/>
    <w:rsid w:val="00741804"/>
    <w:rsid w:val="00741BF8"/>
    <w:rsid w:val="0074250E"/>
    <w:rsid w:val="007437BA"/>
    <w:rsid w:val="007444E7"/>
    <w:rsid w:val="00744DBD"/>
    <w:rsid w:val="00745398"/>
    <w:rsid w:val="007463D7"/>
    <w:rsid w:val="00746FC3"/>
    <w:rsid w:val="00747B90"/>
    <w:rsid w:val="00751F8A"/>
    <w:rsid w:val="00754785"/>
    <w:rsid w:val="00754870"/>
    <w:rsid w:val="007561F0"/>
    <w:rsid w:val="00756632"/>
    <w:rsid w:val="0075754A"/>
    <w:rsid w:val="00760554"/>
    <w:rsid w:val="0076083D"/>
    <w:rsid w:val="00761DC2"/>
    <w:rsid w:val="00762B1E"/>
    <w:rsid w:val="00764B94"/>
    <w:rsid w:val="007652E2"/>
    <w:rsid w:val="00765A82"/>
    <w:rsid w:val="00766434"/>
    <w:rsid w:val="00770E10"/>
    <w:rsid w:val="00771E5C"/>
    <w:rsid w:val="00772107"/>
    <w:rsid w:val="00772BA7"/>
    <w:rsid w:val="00773E30"/>
    <w:rsid w:val="00774188"/>
    <w:rsid w:val="007742FF"/>
    <w:rsid w:val="00774A83"/>
    <w:rsid w:val="00775146"/>
    <w:rsid w:val="0077566D"/>
    <w:rsid w:val="00776097"/>
    <w:rsid w:val="007766A5"/>
    <w:rsid w:val="00776E39"/>
    <w:rsid w:val="0078016D"/>
    <w:rsid w:val="00781778"/>
    <w:rsid w:val="00782098"/>
    <w:rsid w:val="00783D75"/>
    <w:rsid w:val="00786231"/>
    <w:rsid w:val="0079000B"/>
    <w:rsid w:val="007900CB"/>
    <w:rsid w:val="007905B2"/>
    <w:rsid w:val="00790E9B"/>
    <w:rsid w:val="007917E7"/>
    <w:rsid w:val="007927C6"/>
    <w:rsid w:val="0079348E"/>
    <w:rsid w:val="00793EEB"/>
    <w:rsid w:val="0079405B"/>
    <w:rsid w:val="0079543C"/>
    <w:rsid w:val="00795679"/>
    <w:rsid w:val="00795DF1"/>
    <w:rsid w:val="0079797F"/>
    <w:rsid w:val="00797E98"/>
    <w:rsid w:val="007A05F4"/>
    <w:rsid w:val="007A0BB9"/>
    <w:rsid w:val="007A14E8"/>
    <w:rsid w:val="007A1D73"/>
    <w:rsid w:val="007A38AF"/>
    <w:rsid w:val="007A4023"/>
    <w:rsid w:val="007A5445"/>
    <w:rsid w:val="007A5A94"/>
    <w:rsid w:val="007A5E11"/>
    <w:rsid w:val="007A6C47"/>
    <w:rsid w:val="007B31F7"/>
    <w:rsid w:val="007B347F"/>
    <w:rsid w:val="007B39F6"/>
    <w:rsid w:val="007B4481"/>
    <w:rsid w:val="007B45CD"/>
    <w:rsid w:val="007B5A98"/>
    <w:rsid w:val="007B5E30"/>
    <w:rsid w:val="007C1DB0"/>
    <w:rsid w:val="007C2270"/>
    <w:rsid w:val="007C27D4"/>
    <w:rsid w:val="007C4720"/>
    <w:rsid w:val="007C4CCE"/>
    <w:rsid w:val="007C570A"/>
    <w:rsid w:val="007C6237"/>
    <w:rsid w:val="007C7D49"/>
    <w:rsid w:val="007C7DE5"/>
    <w:rsid w:val="007D0EEB"/>
    <w:rsid w:val="007D1D99"/>
    <w:rsid w:val="007D4D2A"/>
    <w:rsid w:val="007D66E6"/>
    <w:rsid w:val="007D763D"/>
    <w:rsid w:val="007D77A3"/>
    <w:rsid w:val="007E0040"/>
    <w:rsid w:val="007E00B1"/>
    <w:rsid w:val="007E0749"/>
    <w:rsid w:val="007E2F87"/>
    <w:rsid w:val="007E334F"/>
    <w:rsid w:val="007E4155"/>
    <w:rsid w:val="007E57B5"/>
    <w:rsid w:val="007E5D39"/>
    <w:rsid w:val="007E6311"/>
    <w:rsid w:val="007E66C8"/>
    <w:rsid w:val="007E67BD"/>
    <w:rsid w:val="007E6BBD"/>
    <w:rsid w:val="007F06E1"/>
    <w:rsid w:val="007F0C09"/>
    <w:rsid w:val="007F193C"/>
    <w:rsid w:val="007F3E75"/>
    <w:rsid w:val="007F517F"/>
    <w:rsid w:val="007F5818"/>
    <w:rsid w:val="007F6391"/>
    <w:rsid w:val="007F6CD6"/>
    <w:rsid w:val="007F6FB8"/>
    <w:rsid w:val="007F7481"/>
    <w:rsid w:val="007F76FF"/>
    <w:rsid w:val="007F7E83"/>
    <w:rsid w:val="00801491"/>
    <w:rsid w:val="008015A7"/>
    <w:rsid w:val="00801B8F"/>
    <w:rsid w:val="00801EF6"/>
    <w:rsid w:val="00802AEC"/>
    <w:rsid w:val="00802FED"/>
    <w:rsid w:val="00803099"/>
    <w:rsid w:val="0080406C"/>
    <w:rsid w:val="0080562C"/>
    <w:rsid w:val="008071D0"/>
    <w:rsid w:val="0081066B"/>
    <w:rsid w:val="00810809"/>
    <w:rsid w:val="00810C6A"/>
    <w:rsid w:val="00810C86"/>
    <w:rsid w:val="00812350"/>
    <w:rsid w:val="00812369"/>
    <w:rsid w:val="00812741"/>
    <w:rsid w:val="008128E3"/>
    <w:rsid w:val="00812B12"/>
    <w:rsid w:val="00815871"/>
    <w:rsid w:val="008203D8"/>
    <w:rsid w:val="00821789"/>
    <w:rsid w:val="0082180B"/>
    <w:rsid w:val="00821BC9"/>
    <w:rsid w:val="00825147"/>
    <w:rsid w:val="00825349"/>
    <w:rsid w:val="00825D4F"/>
    <w:rsid w:val="00830017"/>
    <w:rsid w:val="00830787"/>
    <w:rsid w:val="00830DC9"/>
    <w:rsid w:val="00831489"/>
    <w:rsid w:val="00833A6A"/>
    <w:rsid w:val="00833E2F"/>
    <w:rsid w:val="00834F9A"/>
    <w:rsid w:val="008368F3"/>
    <w:rsid w:val="008400A8"/>
    <w:rsid w:val="0084156A"/>
    <w:rsid w:val="008427B1"/>
    <w:rsid w:val="008436A4"/>
    <w:rsid w:val="008449FF"/>
    <w:rsid w:val="0084601D"/>
    <w:rsid w:val="008462FB"/>
    <w:rsid w:val="00846C73"/>
    <w:rsid w:val="00850462"/>
    <w:rsid w:val="0085161D"/>
    <w:rsid w:val="00853B34"/>
    <w:rsid w:val="00855597"/>
    <w:rsid w:val="00855780"/>
    <w:rsid w:val="008557AA"/>
    <w:rsid w:val="00856178"/>
    <w:rsid w:val="008567C0"/>
    <w:rsid w:val="00856C69"/>
    <w:rsid w:val="008570AB"/>
    <w:rsid w:val="00862545"/>
    <w:rsid w:val="00862D62"/>
    <w:rsid w:val="00863356"/>
    <w:rsid w:val="00863E7D"/>
    <w:rsid w:val="00864242"/>
    <w:rsid w:val="00864544"/>
    <w:rsid w:val="008653B5"/>
    <w:rsid w:val="00865A76"/>
    <w:rsid w:val="008663D7"/>
    <w:rsid w:val="0086730B"/>
    <w:rsid w:val="008679E6"/>
    <w:rsid w:val="00867A0F"/>
    <w:rsid w:val="00871811"/>
    <w:rsid w:val="00872E1F"/>
    <w:rsid w:val="00873942"/>
    <w:rsid w:val="0087400E"/>
    <w:rsid w:val="00880558"/>
    <w:rsid w:val="00882ED0"/>
    <w:rsid w:val="00883894"/>
    <w:rsid w:val="008845FB"/>
    <w:rsid w:val="008859CE"/>
    <w:rsid w:val="00885DA2"/>
    <w:rsid w:val="00885E17"/>
    <w:rsid w:val="00886342"/>
    <w:rsid w:val="008875DE"/>
    <w:rsid w:val="0089092F"/>
    <w:rsid w:val="00893594"/>
    <w:rsid w:val="008947EA"/>
    <w:rsid w:val="00894ABF"/>
    <w:rsid w:val="00896FF4"/>
    <w:rsid w:val="008A0E85"/>
    <w:rsid w:val="008A15CB"/>
    <w:rsid w:val="008A1DDE"/>
    <w:rsid w:val="008A2080"/>
    <w:rsid w:val="008A2544"/>
    <w:rsid w:val="008A371D"/>
    <w:rsid w:val="008A5443"/>
    <w:rsid w:val="008A55A8"/>
    <w:rsid w:val="008A5F01"/>
    <w:rsid w:val="008A6B66"/>
    <w:rsid w:val="008A6C33"/>
    <w:rsid w:val="008A7078"/>
    <w:rsid w:val="008B0969"/>
    <w:rsid w:val="008B11D0"/>
    <w:rsid w:val="008B32B6"/>
    <w:rsid w:val="008B4464"/>
    <w:rsid w:val="008B4BF2"/>
    <w:rsid w:val="008B56E5"/>
    <w:rsid w:val="008B5AFD"/>
    <w:rsid w:val="008B6650"/>
    <w:rsid w:val="008B729C"/>
    <w:rsid w:val="008B7A4E"/>
    <w:rsid w:val="008C1506"/>
    <w:rsid w:val="008C2D30"/>
    <w:rsid w:val="008C33F2"/>
    <w:rsid w:val="008C461C"/>
    <w:rsid w:val="008C5357"/>
    <w:rsid w:val="008C6C92"/>
    <w:rsid w:val="008C77F7"/>
    <w:rsid w:val="008D0262"/>
    <w:rsid w:val="008D0620"/>
    <w:rsid w:val="008D0AE4"/>
    <w:rsid w:val="008D16D3"/>
    <w:rsid w:val="008D1B0D"/>
    <w:rsid w:val="008D20E6"/>
    <w:rsid w:val="008D2F52"/>
    <w:rsid w:val="008D3E19"/>
    <w:rsid w:val="008D4AEE"/>
    <w:rsid w:val="008D5350"/>
    <w:rsid w:val="008D57A4"/>
    <w:rsid w:val="008D5F06"/>
    <w:rsid w:val="008D6B57"/>
    <w:rsid w:val="008D74C3"/>
    <w:rsid w:val="008D7D72"/>
    <w:rsid w:val="008D7DFC"/>
    <w:rsid w:val="008E00FD"/>
    <w:rsid w:val="008E07C6"/>
    <w:rsid w:val="008E33EA"/>
    <w:rsid w:val="008E4180"/>
    <w:rsid w:val="008E4ECE"/>
    <w:rsid w:val="008E5BB7"/>
    <w:rsid w:val="008E5F84"/>
    <w:rsid w:val="008E6A1B"/>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43D"/>
    <w:rsid w:val="008F7B17"/>
    <w:rsid w:val="008F7F78"/>
    <w:rsid w:val="00900316"/>
    <w:rsid w:val="009010D0"/>
    <w:rsid w:val="0090122A"/>
    <w:rsid w:val="00901F73"/>
    <w:rsid w:val="0090394F"/>
    <w:rsid w:val="00905328"/>
    <w:rsid w:val="009054D3"/>
    <w:rsid w:val="00905587"/>
    <w:rsid w:val="009057D3"/>
    <w:rsid w:val="00907B9D"/>
    <w:rsid w:val="00910CFA"/>
    <w:rsid w:val="00911C32"/>
    <w:rsid w:val="009125D2"/>
    <w:rsid w:val="00914007"/>
    <w:rsid w:val="00915E3F"/>
    <w:rsid w:val="00915F49"/>
    <w:rsid w:val="00915F97"/>
    <w:rsid w:val="0092273F"/>
    <w:rsid w:val="009238F1"/>
    <w:rsid w:val="009249B4"/>
    <w:rsid w:val="00926716"/>
    <w:rsid w:val="009270DB"/>
    <w:rsid w:val="00930BEB"/>
    <w:rsid w:val="009323DF"/>
    <w:rsid w:val="00932AFC"/>
    <w:rsid w:val="0093389C"/>
    <w:rsid w:val="00933A7D"/>
    <w:rsid w:val="00933DA9"/>
    <w:rsid w:val="0093452F"/>
    <w:rsid w:val="0093491F"/>
    <w:rsid w:val="00935E14"/>
    <w:rsid w:val="00941E4F"/>
    <w:rsid w:val="00942454"/>
    <w:rsid w:val="0094480E"/>
    <w:rsid w:val="00947B5B"/>
    <w:rsid w:val="00950281"/>
    <w:rsid w:val="00951A3B"/>
    <w:rsid w:val="00951BD3"/>
    <w:rsid w:val="009529FD"/>
    <w:rsid w:val="00952B8F"/>
    <w:rsid w:val="0095569B"/>
    <w:rsid w:val="009559F2"/>
    <w:rsid w:val="009562CC"/>
    <w:rsid w:val="0095695E"/>
    <w:rsid w:val="00957310"/>
    <w:rsid w:val="0095750D"/>
    <w:rsid w:val="00960140"/>
    <w:rsid w:val="00962B8F"/>
    <w:rsid w:val="009637E4"/>
    <w:rsid w:val="00964464"/>
    <w:rsid w:val="00965665"/>
    <w:rsid w:val="0096632E"/>
    <w:rsid w:val="00966AEC"/>
    <w:rsid w:val="00966D4F"/>
    <w:rsid w:val="00970E65"/>
    <w:rsid w:val="0097102C"/>
    <w:rsid w:val="00971CBF"/>
    <w:rsid w:val="00971F52"/>
    <w:rsid w:val="00971FEC"/>
    <w:rsid w:val="0097202E"/>
    <w:rsid w:val="00972E0B"/>
    <w:rsid w:val="0097462D"/>
    <w:rsid w:val="009748F0"/>
    <w:rsid w:val="00974A7C"/>
    <w:rsid w:val="0097587B"/>
    <w:rsid w:val="00976583"/>
    <w:rsid w:val="009766FE"/>
    <w:rsid w:val="00977715"/>
    <w:rsid w:val="00980439"/>
    <w:rsid w:val="00982444"/>
    <w:rsid w:val="00982BA7"/>
    <w:rsid w:val="00982D92"/>
    <w:rsid w:val="00982F10"/>
    <w:rsid w:val="009834A0"/>
    <w:rsid w:val="009843A8"/>
    <w:rsid w:val="00984993"/>
    <w:rsid w:val="00984CA2"/>
    <w:rsid w:val="009854F1"/>
    <w:rsid w:val="0098714A"/>
    <w:rsid w:val="00993EA1"/>
    <w:rsid w:val="0099496C"/>
    <w:rsid w:val="0099503C"/>
    <w:rsid w:val="00996413"/>
    <w:rsid w:val="00996569"/>
    <w:rsid w:val="009A057B"/>
    <w:rsid w:val="009A06F0"/>
    <w:rsid w:val="009A0F7B"/>
    <w:rsid w:val="009A14DE"/>
    <w:rsid w:val="009A2294"/>
    <w:rsid w:val="009A40DD"/>
    <w:rsid w:val="009A5F36"/>
    <w:rsid w:val="009A72B5"/>
    <w:rsid w:val="009A7BC2"/>
    <w:rsid w:val="009B011E"/>
    <w:rsid w:val="009B180F"/>
    <w:rsid w:val="009B1897"/>
    <w:rsid w:val="009B1BB7"/>
    <w:rsid w:val="009B1C51"/>
    <w:rsid w:val="009B48D4"/>
    <w:rsid w:val="009B751B"/>
    <w:rsid w:val="009C0992"/>
    <w:rsid w:val="009C0C48"/>
    <w:rsid w:val="009C1830"/>
    <w:rsid w:val="009C23DA"/>
    <w:rsid w:val="009C24B3"/>
    <w:rsid w:val="009C2C09"/>
    <w:rsid w:val="009C2E5A"/>
    <w:rsid w:val="009C5132"/>
    <w:rsid w:val="009C6214"/>
    <w:rsid w:val="009C672A"/>
    <w:rsid w:val="009C703A"/>
    <w:rsid w:val="009C7B18"/>
    <w:rsid w:val="009C7D55"/>
    <w:rsid w:val="009C7F52"/>
    <w:rsid w:val="009D07F2"/>
    <w:rsid w:val="009D1884"/>
    <w:rsid w:val="009D24A3"/>
    <w:rsid w:val="009D2FD6"/>
    <w:rsid w:val="009D3295"/>
    <w:rsid w:val="009D3665"/>
    <w:rsid w:val="009D3C84"/>
    <w:rsid w:val="009D40C6"/>
    <w:rsid w:val="009D54F3"/>
    <w:rsid w:val="009D5CC7"/>
    <w:rsid w:val="009D6969"/>
    <w:rsid w:val="009D7470"/>
    <w:rsid w:val="009D7A58"/>
    <w:rsid w:val="009D7F67"/>
    <w:rsid w:val="009E0828"/>
    <w:rsid w:val="009E0CED"/>
    <w:rsid w:val="009E17A2"/>
    <w:rsid w:val="009E2D23"/>
    <w:rsid w:val="009E4043"/>
    <w:rsid w:val="009E43C1"/>
    <w:rsid w:val="009E54AE"/>
    <w:rsid w:val="009E6DF1"/>
    <w:rsid w:val="009F3BA0"/>
    <w:rsid w:val="009F3F5D"/>
    <w:rsid w:val="009F43CB"/>
    <w:rsid w:val="009F4CB9"/>
    <w:rsid w:val="009F56BC"/>
    <w:rsid w:val="00A00283"/>
    <w:rsid w:val="00A01C02"/>
    <w:rsid w:val="00A02D24"/>
    <w:rsid w:val="00A05113"/>
    <w:rsid w:val="00A054DC"/>
    <w:rsid w:val="00A069AE"/>
    <w:rsid w:val="00A10389"/>
    <w:rsid w:val="00A1133E"/>
    <w:rsid w:val="00A11888"/>
    <w:rsid w:val="00A11E62"/>
    <w:rsid w:val="00A11E8F"/>
    <w:rsid w:val="00A12369"/>
    <w:rsid w:val="00A13522"/>
    <w:rsid w:val="00A13B91"/>
    <w:rsid w:val="00A14357"/>
    <w:rsid w:val="00A1524F"/>
    <w:rsid w:val="00A15E63"/>
    <w:rsid w:val="00A166F2"/>
    <w:rsid w:val="00A167D9"/>
    <w:rsid w:val="00A17672"/>
    <w:rsid w:val="00A20A6B"/>
    <w:rsid w:val="00A20C5D"/>
    <w:rsid w:val="00A2196E"/>
    <w:rsid w:val="00A222CA"/>
    <w:rsid w:val="00A225E3"/>
    <w:rsid w:val="00A239CC"/>
    <w:rsid w:val="00A23BC2"/>
    <w:rsid w:val="00A248C9"/>
    <w:rsid w:val="00A2561B"/>
    <w:rsid w:val="00A279AC"/>
    <w:rsid w:val="00A27A30"/>
    <w:rsid w:val="00A30C5D"/>
    <w:rsid w:val="00A310F1"/>
    <w:rsid w:val="00A31C68"/>
    <w:rsid w:val="00A325AE"/>
    <w:rsid w:val="00A325B4"/>
    <w:rsid w:val="00A326A6"/>
    <w:rsid w:val="00A35FAA"/>
    <w:rsid w:val="00A37536"/>
    <w:rsid w:val="00A40163"/>
    <w:rsid w:val="00A409BC"/>
    <w:rsid w:val="00A413B3"/>
    <w:rsid w:val="00A4218A"/>
    <w:rsid w:val="00A42F6D"/>
    <w:rsid w:val="00A44612"/>
    <w:rsid w:val="00A44720"/>
    <w:rsid w:val="00A46164"/>
    <w:rsid w:val="00A46547"/>
    <w:rsid w:val="00A46A8E"/>
    <w:rsid w:val="00A51337"/>
    <w:rsid w:val="00A537E5"/>
    <w:rsid w:val="00A540A5"/>
    <w:rsid w:val="00A54248"/>
    <w:rsid w:val="00A55B6F"/>
    <w:rsid w:val="00A61BD0"/>
    <w:rsid w:val="00A63365"/>
    <w:rsid w:val="00A6388E"/>
    <w:rsid w:val="00A64BC6"/>
    <w:rsid w:val="00A64FD7"/>
    <w:rsid w:val="00A659CB"/>
    <w:rsid w:val="00A70398"/>
    <w:rsid w:val="00A709AD"/>
    <w:rsid w:val="00A71441"/>
    <w:rsid w:val="00A729E7"/>
    <w:rsid w:val="00A72DA9"/>
    <w:rsid w:val="00A733CB"/>
    <w:rsid w:val="00A739DF"/>
    <w:rsid w:val="00A740A0"/>
    <w:rsid w:val="00A751AD"/>
    <w:rsid w:val="00A76045"/>
    <w:rsid w:val="00A7672A"/>
    <w:rsid w:val="00A773CD"/>
    <w:rsid w:val="00A775CF"/>
    <w:rsid w:val="00A77853"/>
    <w:rsid w:val="00A77FAF"/>
    <w:rsid w:val="00A805EB"/>
    <w:rsid w:val="00A80C87"/>
    <w:rsid w:val="00A80D2D"/>
    <w:rsid w:val="00A81EED"/>
    <w:rsid w:val="00A82468"/>
    <w:rsid w:val="00A84503"/>
    <w:rsid w:val="00A867DA"/>
    <w:rsid w:val="00A8782F"/>
    <w:rsid w:val="00A9167D"/>
    <w:rsid w:val="00A916B4"/>
    <w:rsid w:val="00A92D25"/>
    <w:rsid w:val="00A9401F"/>
    <w:rsid w:val="00A94689"/>
    <w:rsid w:val="00A94DDB"/>
    <w:rsid w:val="00A94F82"/>
    <w:rsid w:val="00A950A1"/>
    <w:rsid w:val="00A965CD"/>
    <w:rsid w:val="00A96970"/>
    <w:rsid w:val="00AA0F97"/>
    <w:rsid w:val="00AA1BEC"/>
    <w:rsid w:val="00AA27AA"/>
    <w:rsid w:val="00AA2DF3"/>
    <w:rsid w:val="00AA4761"/>
    <w:rsid w:val="00AA50BC"/>
    <w:rsid w:val="00AA6AE4"/>
    <w:rsid w:val="00AB24E7"/>
    <w:rsid w:val="00AB3237"/>
    <w:rsid w:val="00AB3917"/>
    <w:rsid w:val="00AB3A2D"/>
    <w:rsid w:val="00AB4AC8"/>
    <w:rsid w:val="00AB5E21"/>
    <w:rsid w:val="00AB75AE"/>
    <w:rsid w:val="00AB76EC"/>
    <w:rsid w:val="00AB7933"/>
    <w:rsid w:val="00AB7947"/>
    <w:rsid w:val="00AC13C9"/>
    <w:rsid w:val="00AC3071"/>
    <w:rsid w:val="00AC3A08"/>
    <w:rsid w:val="00AC3D18"/>
    <w:rsid w:val="00AC6332"/>
    <w:rsid w:val="00AC692F"/>
    <w:rsid w:val="00AD10CF"/>
    <w:rsid w:val="00AD2FB2"/>
    <w:rsid w:val="00AD2FC0"/>
    <w:rsid w:val="00AD3581"/>
    <w:rsid w:val="00AD35EA"/>
    <w:rsid w:val="00AD3BC7"/>
    <w:rsid w:val="00AD42E2"/>
    <w:rsid w:val="00AD4967"/>
    <w:rsid w:val="00AD562E"/>
    <w:rsid w:val="00AD5B1B"/>
    <w:rsid w:val="00AD66BE"/>
    <w:rsid w:val="00AD6DB9"/>
    <w:rsid w:val="00AE0018"/>
    <w:rsid w:val="00AE2459"/>
    <w:rsid w:val="00AE29C2"/>
    <w:rsid w:val="00AE2CFA"/>
    <w:rsid w:val="00AE3D23"/>
    <w:rsid w:val="00AE4EC8"/>
    <w:rsid w:val="00AE517C"/>
    <w:rsid w:val="00AE599E"/>
    <w:rsid w:val="00AE5D9F"/>
    <w:rsid w:val="00AE5F15"/>
    <w:rsid w:val="00AE61C0"/>
    <w:rsid w:val="00AE72C2"/>
    <w:rsid w:val="00AE76C9"/>
    <w:rsid w:val="00AF06B4"/>
    <w:rsid w:val="00AF0C7E"/>
    <w:rsid w:val="00AF0EB2"/>
    <w:rsid w:val="00AF2791"/>
    <w:rsid w:val="00AF2EF5"/>
    <w:rsid w:val="00AF3117"/>
    <w:rsid w:val="00AF326B"/>
    <w:rsid w:val="00AF32F0"/>
    <w:rsid w:val="00AF3811"/>
    <w:rsid w:val="00AF418D"/>
    <w:rsid w:val="00AF560E"/>
    <w:rsid w:val="00AF6220"/>
    <w:rsid w:val="00AF70D9"/>
    <w:rsid w:val="00AF70EE"/>
    <w:rsid w:val="00AF7618"/>
    <w:rsid w:val="00B00B01"/>
    <w:rsid w:val="00B01538"/>
    <w:rsid w:val="00B016E4"/>
    <w:rsid w:val="00B04550"/>
    <w:rsid w:val="00B04964"/>
    <w:rsid w:val="00B04CBD"/>
    <w:rsid w:val="00B10605"/>
    <w:rsid w:val="00B10F95"/>
    <w:rsid w:val="00B11B0A"/>
    <w:rsid w:val="00B12331"/>
    <w:rsid w:val="00B12496"/>
    <w:rsid w:val="00B124AD"/>
    <w:rsid w:val="00B12FF1"/>
    <w:rsid w:val="00B154B3"/>
    <w:rsid w:val="00B15B71"/>
    <w:rsid w:val="00B166C6"/>
    <w:rsid w:val="00B21941"/>
    <w:rsid w:val="00B21EB4"/>
    <w:rsid w:val="00B22A5B"/>
    <w:rsid w:val="00B22FD1"/>
    <w:rsid w:val="00B23C90"/>
    <w:rsid w:val="00B2691D"/>
    <w:rsid w:val="00B26C44"/>
    <w:rsid w:val="00B27820"/>
    <w:rsid w:val="00B3006D"/>
    <w:rsid w:val="00B30944"/>
    <w:rsid w:val="00B3104B"/>
    <w:rsid w:val="00B32AAC"/>
    <w:rsid w:val="00B33915"/>
    <w:rsid w:val="00B33F4D"/>
    <w:rsid w:val="00B36CFC"/>
    <w:rsid w:val="00B37148"/>
    <w:rsid w:val="00B37AFC"/>
    <w:rsid w:val="00B4084B"/>
    <w:rsid w:val="00B41232"/>
    <w:rsid w:val="00B41D11"/>
    <w:rsid w:val="00B42B56"/>
    <w:rsid w:val="00B43D49"/>
    <w:rsid w:val="00B45864"/>
    <w:rsid w:val="00B460B5"/>
    <w:rsid w:val="00B47AA9"/>
    <w:rsid w:val="00B47F4C"/>
    <w:rsid w:val="00B50032"/>
    <w:rsid w:val="00B50958"/>
    <w:rsid w:val="00B51526"/>
    <w:rsid w:val="00B567D8"/>
    <w:rsid w:val="00B60F6F"/>
    <w:rsid w:val="00B6165F"/>
    <w:rsid w:val="00B61A52"/>
    <w:rsid w:val="00B6230B"/>
    <w:rsid w:val="00B63C3C"/>
    <w:rsid w:val="00B64DE4"/>
    <w:rsid w:val="00B65561"/>
    <w:rsid w:val="00B66662"/>
    <w:rsid w:val="00B676B8"/>
    <w:rsid w:val="00B700FF"/>
    <w:rsid w:val="00B70250"/>
    <w:rsid w:val="00B70C9E"/>
    <w:rsid w:val="00B70F85"/>
    <w:rsid w:val="00B71222"/>
    <w:rsid w:val="00B7174A"/>
    <w:rsid w:val="00B7358B"/>
    <w:rsid w:val="00B7388C"/>
    <w:rsid w:val="00B73E0D"/>
    <w:rsid w:val="00B7521F"/>
    <w:rsid w:val="00B763DF"/>
    <w:rsid w:val="00B830A1"/>
    <w:rsid w:val="00B83160"/>
    <w:rsid w:val="00B8365B"/>
    <w:rsid w:val="00B83705"/>
    <w:rsid w:val="00B83CA0"/>
    <w:rsid w:val="00B84243"/>
    <w:rsid w:val="00B85C34"/>
    <w:rsid w:val="00B86CCD"/>
    <w:rsid w:val="00B876C0"/>
    <w:rsid w:val="00B87806"/>
    <w:rsid w:val="00B92B09"/>
    <w:rsid w:val="00B93884"/>
    <w:rsid w:val="00B94405"/>
    <w:rsid w:val="00B94A65"/>
    <w:rsid w:val="00B94ADF"/>
    <w:rsid w:val="00B94FB4"/>
    <w:rsid w:val="00B95D2D"/>
    <w:rsid w:val="00B9607C"/>
    <w:rsid w:val="00B9676C"/>
    <w:rsid w:val="00BA0966"/>
    <w:rsid w:val="00BA0F2F"/>
    <w:rsid w:val="00BA28F3"/>
    <w:rsid w:val="00BA379F"/>
    <w:rsid w:val="00BA55B0"/>
    <w:rsid w:val="00BA6777"/>
    <w:rsid w:val="00BA6B32"/>
    <w:rsid w:val="00BB2A98"/>
    <w:rsid w:val="00BB3AB5"/>
    <w:rsid w:val="00BB3DA8"/>
    <w:rsid w:val="00BB498B"/>
    <w:rsid w:val="00BB5A84"/>
    <w:rsid w:val="00BB6D23"/>
    <w:rsid w:val="00BB721D"/>
    <w:rsid w:val="00BB7455"/>
    <w:rsid w:val="00BC2C65"/>
    <w:rsid w:val="00BC3472"/>
    <w:rsid w:val="00BC3CAB"/>
    <w:rsid w:val="00BC42CE"/>
    <w:rsid w:val="00BC55F2"/>
    <w:rsid w:val="00BC6702"/>
    <w:rsid w:val="00BC76B4"/>
    <w:rsid w:val="00BD210E"/>
    <w:rsid w:val="00BD2CB2"/>
    <w:rsid w:val="00BD34C3"/>
    <w:rsid w:val="00BD40CB"/>
    <w:rsid w:val="00BD4954"/>
    <w:rsid w:val="00BD78D5"/>
    <w:rsid w:val="00BE0659"/>
    <w:rsid w:val="00BE0A68"/>
    <w:rsid w:val="00BE1468"/>
    <w:rsid w:val="00BE2662"/>
    <w:rsid w:val="00BE537C"/>
    <w:rsid w:val="00BE6D85"/>
    <w:rsid w:val="00BE70B3"/>
    <w:rsid w:val="00BE7D58"/>
    <w:rsid w:val="00BF0270"/>
    <w:rsid w:val="00BF0E14"/>
    <w:rsid w:val="00BF12C6"/>
    <w:rsid w:val="00BF164E"/>
    <w:rsid w:val="00BF1A33"/>
    <w:rsid w:val="00BF23C3"/>
    <w:rsid w:val="00BF3D35"/>
    <w:rsid w:val="00BF6D42"/>
    <w:rsid w:val="00BF7ED9"/>
    <w:rsid w:val="00C00AA5"/>
    <w:rsid w:val="00C00B3B"/>
    <w:rsid w:val="00C02450"/>
    <w:rsid w:val="00C038D0"/>
    <w:rsid w:val="00C059F5"/>
    <w:rsid w:val="00C066AF"/>
    <w:rsid w:val="00C07DEC"/>
    <w:rsid w:val="00C1005F"/>
    <w:rsid w:val="00C107D2"/>
    <w:rsid w:val="00C11F05"/>
    <w:rsid w:val="00C11F2F"/>
    <w:rsid w:val="00C12D0A"/>
    <w:rsid w:val="00C13681"/>
    <w:rsid w:val="00C13DA0"/>
    <w:rsid w:val="00C15DEF"/>
    <w:rsid w:val="00C17B32"/>
    <w:rsid w:val="00C20E76"/>
    <w:rsid w:val="00C23647"/>
    <w:rsid w:val="00C2476F"/>
    <w:rsid w:val="00C2641F"/>
    <w:rsid w:val="00C276B1"/>
    <w:rsid w:val="00C3009E"/>
    <w:rsid w:val="00C31E81"/>
    <w:rsid w:val="00C3239B"/>
    <w:rsid w:val="00C3249E"/>
    <w:rsid w:val="00C3303C"/>
    <w:rsid w:val="00C3324A"/>
    <w:rsid w:val="00C342CD"/>
    <w:rsid w:val="00C34390"/>
    <w:rsid w:val="00C34C59"/>
    <w:rsid w:val="00C359BA"/>
    <w:rsid w:val="00C36775"/>
    <w:rsid w:val="00C40689"/>
    <w:rsid w:val="00C41D55"/>
    <w:rsid w:val="00C42089"/>
    <w:rsid w:val="00C428E6"/>
    <w:rsid w:val="00C42D37"/>
    <w:rsid w:val="00C431A3"/>
    <w:rsid w:val="00C43DF8"/>
    <w:rsid w:val="00C44BE3"/>
    <w:rsid w:val="00C44C1D"/>
    <w:rsid w:val="00C450A9"/>
    <w:rsid w:val="00C45903"/>
    <w:rsid w:val="00C46399"/>
    <w:rsid w:val="00C46D0E"/>
    <w:rsid w:val="00C53EF2"/>
    <w:rsid w:val="00C53FDF"/>
    <w:rsid w:val="00C55846"/>
    <w:rsid w:val="00C6305B"/>
    <w:rsid w:val="00C63109"/>
    <w:rsid w:val="00C63C1F"/>
    <w:rsid w:val="00C63ED7"/>
    <w:rsid w:val="00C705DA"/>
    <w:rsid w:val="00C70985"/>
    <w:rsid w:val="00C7155C"/>
    <w:rsid w:val="00C7356F"/>
    <w:rsid w:val="00C74126"/>
    <w:rsid w:val="00C74726"/>
    <w:rsid w:val="00C74897"/>
    <w:rsid w:val="00C74C39"/>
    <w:rsid w:val="00C74DA9"/>
    <w:rsid w:val="00C74E8D"/>
    <w:rsid w:val="00C753BA"/>
    <w:rsid w:val="00C7638D"/>
    <w:rsid w:val="00C763EA"/>
    <w:rsid w:val="00C77417"/>
    <w:rsid w:val="00C8049D"/>
    <w:rsid w:val="00C846BB"/>
    <w:rsid w:val="00C854F5"/>
    <w:rsid w:val="00C85E77"/>
    <w:rsid w:val="00C86D90"/>
    <w:rsid w:val="00C872C5"/>
    <w:rsid w:val="00C8748F"/>
    <w:rsid w:val="00C87FB8"/>
    <w:rsid w:val="00C91347"/>
    <w:rsid w:val="00C91CF4"/>
    <w:rsid w:val="00C92123"/>
    <w:rsid w:val="00C946DC"/>
    <w:rsid w:val="00C95596"/>
    <w:rsid w:val="00C95850"/>
    <w:rsid w:val="00C95B85"/>
    <w:rsid w:val="00C97362"/>
    <w:rsid w:val="00C978F2"/>
    <w:rsid w:val="00C97F24"/>
    <w:rsid w:val="00C97F3F"/>
    <w:rsid w:val="00CA0B5E"/>
    <w:rsid w:val="00CA0F4F"/>
    <w:rsid w:val="00CA15D7"/>
    <w:rsid w:val="00CA2F21"/>
    <w:rsid w:val="00CA3214"/>
    <w:rsid w:val="00CA450E"/>
    <w:rsid w:val="00CA475B"/>
    <w:rsid w:val="00CA4819"/>
    <w:rsid w:val="00CA49A3"/>
    <w:rsid w:val="00CA600B"/>
    <w:rsid w:val="00CA709C"/>
    <w:rsid w:val="00CB1F59"/>
    <w:rsid w:val="00CB4589"/>
    <w:rsid w:val="00CB54F0"/>
    <w:rsid w:val="00CB60C9"/>
    <w:rsid w:val="00CB62C0"/>
    <w:rsid w:val="00CB6D24"/>
    <w:rsid w:val="00CB795F"/>
    <w:rsid w:val="00CC0486"/>
    <w:rsid w:val="00CC0B67"/>
    <w:rsid w:val="00CC23C4"/>
    <w:rsid w:val="00CC2A06"/>
    <w:rsid w:val="00CC359D"/>
    <w:rsid w:val="00CC36A5"/>
    <w:rsid w:val="00CC4867"/>
    <w:rsid w:val="00CC59C5"/>
    <w:rsid w:val="00CC5AB0"/>
    <w:rsid w:val="00CC6371"/>
    <w:rsid w:val="00CC6AFF"/>
    <w:rsid w:val="00CC7ED8"/>
    <w:rsid w:val="00CC7F08"/>
    <w:rsid w:val="00CD1BF3"/>
    <w:rsid w:val="00CD3382"/>
    <w:rsid w:val="00CD6D33"/>
    <w:rsid w:val="00CE0085"/>
    <w:rsid w:val="00CE0472"/>
    <w:rsid w:val="00CE179F"/>
    <w:rsid w:val="00CE2B6C"/>
    <w:rsid w:val="00CE2C1A"/>
    <w:rsid w:val="00CE2D90"/>
    <w:rsid w:val="00CE3913"/>
    <w:rsid w:val="00CE3F53"/>
    <w:rsid w:val="00CE4134"/>
    <w:rsid w:val="00CE558E"/>
    <w:rsid w:val="00CE5774"/>
    <w:rsid w:val="00CE7933"/>
    <w:rsid w:val="00CF164C"/>
    <w:rsid w:val="00CF2C6F"/>
    <w:rsid w:val="00CF4131"/>
    <w:rsid w:val="00CF5085"/>
    <w:rsid w:val="00CF5FDC"/>
    <w:rsid w:val="00D00382"/>
    <w:rsid w:val="00D0086A"/>
    <w:rsid w:val="00D00F18"/>
    <w:rsid w:val="00D02EF1"/>
    <w:rsid w:val="00D05719"/>
    <w:rsid w:val="00D0708E"/>
    <w:rsid w:val="00D07A8D"/>
    <w:rsid w:val="00D1024D"/>
    <w:rsid w:val="00D11F5B"/>
    <w:rsid w:val="00D120BF"/>
    <w:rsid w:val="00D143EC"/>
    <w:rsid w:val="00D1469B"/>
    <w:rsid w:val="00D15792"/>
    <w:rsid w:val="00D1580D"/>
    <w:rsid w:val="00D1741D"/>
    <w:rsid w:val="00D174C3"/>
    <w:rsid w:val="00D17D15"/>
    <w:rsid w:val="00D17E55"/>
    <w:rsid w:val="00D2179B"/>
    <w:rsid w:val="00D22699"/>
    <w:rsid w:val="00D2316C"/>
    <w:rsid w:val="00D232B7"/>
    <w:rsid w:val="00D23531"/>
    <w:rsid w:val="00D244D4"/>
    <w:rsid w:val="00D24D0C"/>
    <w:rsid w:val="00D24FF4"/>
    <w:rsid w:val="00D30A84"/>
    <w:rsid w:val="00D30CBA"/>
    <w:rsid w:val="00D323B5"/>
    <w:rsid w:val="00D327B7"/>
    <w:rsid w:val="00D3564F"/>
    <w:rsid w:val="00D36333"/>
    <w:rsid w:val="00D3767D"/>
    <w:rsid w:val="00D37C36"/>
    <w:rsid w:val="00D4187B"/>
    <w:rsid w:val="00D428B3"/>
    <w:rsid w:val="00D43E58"/>
    <w:rsid w:val="00D44D21"/>
    <w:rsid w:val="00D456C4"/>
    <w:rsid w:val="00D459CF"/>
    <w:rsid w:val="00D45DA1"/>
    <w:rsid w:val="00D46A7B"/>
    <w:rsid w:val="00D46D74"/>
    <w:rsid w:val="00D5073A"/>
    <w:rsid w:val="00D50C9B"/>
    <w:rsid w:val="00D52088"/>
    <w:rsid w:val="00D549BF"/>
    <w:rsid w:val="00D551E1"/>
    <w:rsid w:val="00D55763"/>
    <w:rsid w:val="00D5708A"/>
    <w:rsid w:val="00D576B5"/>
    <w:rsid w:val="00D57849"/>
    <w:rsid w:val="00D579C5"/>
    <w:rsid w:val="00D60327"/>
    <w:rsid w:val="00D60439"/>
    <w:rsid w:val="00D606C2"/>
    <w:rsid w:val="00D6199A"/>
    <w:rsid w:val="00D62AB4"/>
    <w:rsid w:val="00D62FCC"/>
    <w:rsid w:val="00D634BA"/>
    <w:rsid w:val="00D6661E"/>
    <w:rsid w:val="00D6714F"/>
    <w:rsid w:val="00D70BF5"/>
    <w:rsid w:val="00D70EB2"/>
    <w:rsid w:val="00D71259"/>
    <w:rsid w:val="00D715EF"/>
    <w:rsid w:val="00D720BB"/>
    <w:rsid w:val="00D729FE"/>
    <w:rsid w:val="00D75924"/>
    <w:rsid w:val="00D75DD0"/>
    <w:rsid w:val="00D7602E"/>
    <w:rsid w:val="00D764F0"/>
    <w:rsid w:val="00D76996"/>
    <w:rsid w:val="00D77C45"/>
    <w:rsid w:val="00D81071"/>
    <w:rsid w:val="00D82879"/>
    <w:rsid w:val="00D83B82"/>
    <w:rsid w:val="00D84600"/>
    <w:rsid w:val="00D84855"/>
    <w:rsid w:val="00D85D3F"/>
    <w:rsid w:val="00D87479"/>
    <w:rsid w:val="00D9150D"/>
    <w:rsid w:val="00D92B42"/>
    <w:rsid w:val="00D933BD"/>
    <w:rsid w:val="00D952A8"/>
    <w:rsid w:val="00D961F2"/>
    <w:rsid w:val="00D97687"/>
    <w:rsid w:val="00D9775E"/>
    <w:rsid w:val="00DA1610"/>
    <w:rsid w:val="00DA1A11"/>
    <w:rsid w:val="00DA1BEF"/>
    <w:rsid w:val="00DA28A8"/>
    <w:rsid w:val="00DA3143"/>
    <w:rsid w:val="00DA4EAE"/>
    <w:rsid w:val="00DA6854"/>
    <w:rsid w:val="00DA6D4F"/>
    <w:rsid w:val="00DA6FB4"/>
    <w:rsid w:val="00DA7AC3"/>
    <w:rsid w:val="00DA7B65"/>
    <w:rsid w:val="00DB10A8"/>
    <w:rsid w:val="00DB22B0"/>
    <w:rsid w:val="00DB4C98"/>
    <w:rsid w:val="00DB584E"/>
    <w:rsid w:val="00DB69D9"/>
    <w:rsid w:val="00DC0C5D"/>
    <w:rsid w:val="00DC16AF"/>
    <w:rsid w:val="00DC2E70"/>
    <w:rsid w:val="00DC32EC"/>
    <w:rsid w:val="00DC3A80"/>
    <w:rsid w:val="00DC4099"/>
    <w:rsid w:val="00DC4790"/>
    <w:rsid w:val="00DC6737"/>
    <w:rsid w:val="00DC763C"/>
    <w:rsid w:val="00DD051E"/>
    <w:rsid w:val="00DD057B"/>
    <w:rsid w:val="00DD05B3"/>
    <w:rsid w:val="00DD0BA0"/>
    <w:rsid w:val="00DD1046"/>
    <w:rsid w:val="00DD53A9"/>
    <w:rsid w:val="00DD5856"/>
    <w:rsid w:val="00DD7B40"/>
    <w:rsid w:val="00DE117E"/>
    <w:rsid w:val="00DE1987"/>
    <w:rsid w:val="00DE1EF9"/>
    <w:rsid w:val="00DE2A71"/>
    <w:rsid w:val="00DE36CF"/>
    <w:rsid w:val="00DE42BA"/>
    <w:rsid w:val="00DE4BCF"/>
    <w:rsid w:val="00DE4F89"/>
    <w:rsid w:val="00DE50C2"/>
    <w:rsid w:val="00DE566F"/>
    <w:rsid w:val="00DE5DF9"/>
    <w:rsid w:val="00DE5E0C"/>
    <w:rsid w:val="00DF0728"/>
    <w:rsid w:val="00DF1ADC"/>
    <w:rsid w:val="00DF2249"/>
    <w:rsid w:val="00DF2347"/>
    <w:rsid w:val="00DF2577"/>
    <w:rsid w:val="00DF2C5D"/>
    <w:rsid w:val="00DF30D5"/>
    <w:rsid w:val="00DF363A"/>
    <w:rsid w:val="00DF3BBC"/>
    <w:rsid w:val="00DF4173"/>
    <w:rsid w:val="00DF4488"/>
    <w:rsid w:val="00DF53E8"/>
    <w:rsid w:val="00DF61C8"/>
    <w:rsid w:val="00DF6323"/>
    <w:rsid w:val="00DF6B26"/>
    <w:rsid w:val="00DF744E"/>
    <w:rsid w:val="00E00258"/>
    <w:rsid w:val="00E0068F"/>
    <w:rsid w:val="00E01B7C"/>
    <w:rsid w:val="00E02010"/>
    <w:rsid w:val="00E054BA"/>
    <w:rsid w:val="00E05967"/>
    <w:rsid w:val="00E06F9F"/>
    <w:rsid w:val="00E1099E"/>
    <w:rsid w:val="00E10D3F"/>
    <w:rsid w:val="00E1129E"/>
    <w:rsid w:val="00E120DB"/>
    <w:rsid w:val="00E121DD"/>
    <w:rsid w:val="00E15A7E"/>
    <w:rsid w:val="00E160CA"/>
    <w:rsid w:val="00E1675C"/>
    <w:rsid w:val="00E16977"/>
    <w:rsid w:val="00E16BE1"/>
    <w:rsid w:val="00E17DAB"/>
    <w:rsid w:val="00E20209"/>
    <w:rsid w:val="00E20628"/>
    <w:rsid w:val="00E2103B"/>
    <w:rsid w:val="00E223BE"/>
    <w:rsid w:val="00E22A07"/>
    <w:rsid w:val="00E22A98"/>
    <w:rsid w:val="00E235C3"/>
    <w:rsid w:val="00E253F7"/>
    <w:rsid w:val="00E26003"/>
    <w:rsid w:val="00E273FF"/>
    <w:rsid w:val="00E2798E"/>
    <w:rsid w:val="00E27B91"/>
    <w:rsid w:val="00E306E7"/>
    <w:rsid w:val="00E3087C"/>
    <w:rsid w:val="00E30E1D"/>
    <w:rsid w:val="00E30FE2"/>
    <w:rsid w:val="00E335C8"/>
    <w:rsid w:val="00E37BA9"/>
    <w:rsid w:val="00E37F9B"/>
    <w:rsid w:val="00E42411"/>
    <w:rsid w:val="00E42C8A"/>
    <w:rsid w:val="00E436F2"/>
    <w:rsid w:val="00E43965"/>
    <w:rsid w:val="00E43E3B"/>
    <w:rsid w:val="00E4452C"/>
    <w:rsid w:val="00E4582E"/>
    <w:rsid w:val="00E46611"/>
    <w:rsid w:val="00E46AB8"/>
    <w:rsid w:val="00E473B3"/>
    <w:rsid w:val="00E50E8D"/>
    <w:rsid w:val="00E51F1C"/>
    <w:rsid w:val="00E53F1A"/>
    <w:rsid w:val="00E54185"/>
    <w:rsid w:val="00E54259"/>
    <w:rsid w:val="00E5444F"/>
    <w:rsid w:val="00E55ABA"/>
    <w:rsid w:val="00E57CA7"/>
    <w:rsid w:val="00E61928"/>
    <w:rsid w:val="00E61C5E"/>
    <w:rsid w:val="00E61EC0"/>
    <w:rsid w:val="00E62415"/>
    <w:rsid w:val="00E62B36"/>
    <w:rsid w:val="00E62DF5"/>
    <w:rsid w:val="00E63BDC"/>
    <w:rsid w:val="00E647C8"/>
    <w:rsid w:val="00E64AE3"/>
    <w:rsid w:val="00E659EE"/>
    <w:rsid w:val="00E65F65"/>
    <w:rsid w:val="00E67C82"/>
    <w:rsid w:val="00E702CE"/>
    <w:rsid w:val="00E70F0A"/>
    <w:rsid w:val="00E71844"/>
    <w:rsid w:val="00E72346"/>
    <w:rsid w:val="00E731D7"/>
    <w:rsid w:val="00E7371B"/>
    <w:rsid w:val="00E73765"/>
    <w:rsid w:val="00E74ACE"/>
    <w:rsid w:val="00E75A0F"/>
    <w:rsid w:val="00E76526"/>
    <w:rsid w:val="00E76DAD"/>
    <w:rsid w:val="00E77C06"/>
    <w:rsid w:val="00E831F7"/>
    <w:rsid w:val="00E835D7"/>
    <w:rsid w:val="00E855E0"/>
    <w:rsid w:val="00E85C5D"/>
    <w:rsid w:val="00E860B7"/>
    <w:rsid w:val="00E8780D"/>
    <w:rsid w:val="00E9221F"/>
    <w:rsid w:val="00E92644"/>
    <w:rsid w:val="00E94499"/>
    <w:rsid w:val="00E95DB8"/>
    <w:rsid w:val="00E95E3B"/>
    <w:rsid w:val="00E962DF"/>
    <w:rsid w:val="00E963FA"/>
    <w:rsid w:val="00E97527"/>
    <w:rsid w:val="00E97F72"/>
    <w:rsid w:val="00EA186C"/>
    <w:rsid w:val="00EA2947"/>
    <w:rsid w:val="00EA46A8"/>
    <w:rsid w:val="00EA5A9E"/>
    <w:rsid w:val="00EA6556"/>
    <w:rsid w:val="00EA6842"/>
    <w:rsid w:val="00EA6D25"/>
    <w:rsid w:val="00EB1B80"/>
    <w:rsid w:val="00EB3E49"/>
    <w:rsid w:val="00EB3F80"/>
    <w:rsid w:val="00EB46F8"/>
    <w:rsid w:val="00EB4C26"/>
    <w:rsid w:val="00EB5127"/>
    <w:rsid w:val="00EB53F2"/>
    <w:rsid w:val="00EB548C"/>
    <w:rsid w:val="00EB7803"/>
    <w:rsid w:val="00EC0295"/>
    <w:rsid w:val="00EC0454"/>
    <w:rsid w:val="00EC19FA"/>
    <w:rsid w:val="00EC1F39"/>
    <w:rsid w:val="00EC2948"/>
    <w:rsid w:val="00EC5F86"/>
    <w:rsid w:val="00ED0940"/>
    <w:rsid w:val="00ED25CE"/>
    <w:rsid w:val="00ED3A55"/>
    <w:rsid w:val="00ED402C"/>
    <w:rsid w:val="00ED511B"/>
    <w:rsid w:val="00ED6CA7"/>
    <w:rsid w:val="00ED7DD7"/>
    <w:rsid w:val="00EE0ACF"/>
    <w:rsid w:val="00EE22E3"/>
    <w:rsid w:val="00EE2ED0"/>
    <w:rsid w:val="00EE37DE"/>
    <w:rsid w:val="00EE67C5"/>
    <w:rsid w:val="00EF18EF"/>
    <w:rsid w:val="00EF4031"/>
    <w:rsid w:val="00EF45CE"/>
    <w:rsid w:val="00EF4C71"/>
    <w:rsid w:val="00EF6252"/>
    <w:rsid w:val="00EF695C"/>
    <w:rsid w:val="00F0019D"/>
    <w:rsid w:val="00F00984"/>
    <w:rsid w:val="00F01FF7"/>
    <w:rsid w:val="00F02A1A"/>
    <w:rsid w:val="00F05908"/>
    <w:rsid w:val="00F0755E"/>
    <w:rsid w:val="00F10305"/>
    <w:rsid w:val="00F1076B"/>
    <w:rsid w:val="00F10D71"/>
    <w:rsid w:val="00F111C5"/>
    <w:rsid w:val="00F11B9B"/>
    <w:rsid w:val="00F11D20"/>
    <w:rsid w:val="00F120D0"/>
    <w:rsid w:val="00F12666"/>
    <w:rsid w:val="00F1363A"/>
    <w:rsid w:val="00F13E0D"/>
    <w:rsid w:val="00F15DFF"/>
    <w:rsid w:val="00F175CA"/>
    <w:rsid w:val="00F20B6E"/>
    <w:rsid w:val="00F20FF5"/>
    <w:rsid w:val="00F248EC"/>
    <w:rsid w:val="00F24BCF"/>
    <w:rsid w:val="00F24C64"/>
    <w:rsid w:val="00F2639B"/>
    <w:rsid w:val="00F271F4"/>
    <w:rsid w:val="00F276EE"/>
    <w:rsid w:val="00F27BB1"/>
    <w:rsid w:val="00F3255F"/>
    <w:rsid w:val="00F33271"/>
    <w:rsid w:val="00F344FB"/>
    <w:rsid w:val="00F3510E"/>
    <w:rsid w:val="00F35B8D"/>
    <w:rsid w:val="00F373DC"/>
    <w:rsid w:val="00F37EF3"/>
    <w:rsid w:val="00F403D6"/>
    <w:rsid w:val="00F40782"/>
    <w:rsid w:val="00F41175"/>
    <w:rsid w:val="00F422EF"/>
    <w:rsid w:val="00F42894"/>
    <w:rsid w:val="00F43E26"/>
    <w:rsid w:val="00F4532B"/>
    <w:rsid w:val="00F45C6A"/>
    <w:rsid w:val="00F45CF2"/>
    <w:rsid w:val="00F470EA"/>
    <w:rsid w:val="00F47B25"/>
    <w:rsid w:val="00F506AE"/>
    <w:rsid w:val="00F51346"/>
    <w:rsid w:val="00F5235B"/>
    <w:rsid w:val="00F54947"/>
    <w:rsid w:val="00F54F7B"/>
    <w:rsid w:val="00F55AA0"/>
    <w:rsid w:val="00F55CD7"/>
    <w:rsid w:val="00F560DC"/>
    <w:rsid w:val="00F56916"/>
    <w:rsid w:val="00F56AD0"/>
    <w:rsid w:val="00F56CB1"/>
    <w:rsid w:val="00F626C2"/>
    <w:rsid w:val="00F630EF"/>
    <w:rsid w:val="00F63F85"/>
    <w:rsid w:val="00F65819"/>
    <w:rsid w:val="00F66865"/>
    <w:rsid w:val="00F67A6B"/>
    <w:rsid w:val="00F71634"/>
    <w:rsid w:val="00F71E0C"/>
    <w:rsid w:val="00F7244F"/>
    <w:rsid w:val="00F72962"/>
    <w:rsid w:val="00F72D23"/>
    <w:rsid w:val="00F739C9"/>
    <w:rsid w:val="00F743D8"/>
    <w:rsid w:val="00F74CB0"/>
    <w:rsid w:val="00F75495"/>
    <w:rsid w:val="00F7639C"/>
    <w:rsid w:val="00F765EB"/>
    <w:rsid w:val="00F773A0"/>
    <w:rsid w:val="00F81CE4"/>
    <w:rsid w:val="00F822BA"/>
    <w:rsid w:val="00F847A0"/>
    <w:rsid w:val="00F8673B"/>
    <w:rsid w:val="00F908F8"/>
    <w:rsid w:val="00F92442"/>
    <w:rsid w:val="00F926C8"/>
    <w:rsid w:val="00F93584"/>
    <w:rsid w:val="00F939DB"/>
    <w:rsid w:val="00F95500"/>
    <w:rsid w:val="00F964B0"/>
    <w:rsid w:val="00F973F0"/>
    <w:rsid w:val="00F97B52"/>
    <w:rsid w:val="00F97D2D"/>
    <w:rsid w:val="00FA05A4"/>
    <w:rsid w:val="00FA08F0"/>
    <w:rsid w:val="00FA2F87"/>
    <w:rsid w:val="00FA30C2"/>
    <w:rsid w:val="00FA31D8"/>
    <w:rsid w:val="00FA63B6"/>
    <w:rsid w:val="00FA6958"/>
    <w:rsid w:val="00FA7135"/>
    <w:rsid w:val="00FA784C"/>
    <w:rsid w:val="00FB06E1"/>
    <w:rsid w:val="00FB0CA2"/>
    <w:rsid w:val="00FB1A25"/>
    <w:rsid w:val="00FB1E24"/>
    <w:rsid w:val="00FB4A9E"/>
    <w:rsid w:val="00FB66AB"/>
    <w:rsid w:val="00FB6912"/>
    <w:rsid w:val="00FC00DD"/>
    <w:rsid w:val="00FC0A72"/>
    <w:rsid w:val="00FC1247"/>
    <w:rsid w:val="00FC13E2"/>
    <w:rsid w:val="00FC14D9"/>
    <w:rsid w:val="00FC1C66"/>
    <w:rsid w:val="00FC27D4"/>
    <w:rsid w:val="00FC2D32"/>
    <w:rsid w:val="00FC3CD4"/>
    <w:rsid w:val="00FC4E2A"/>
    <w:rsid w:val="00FC6476"/>
    <w:rsid w:val="00FC6F4F"/>
    <w:rsid w:val="00FD1B30"/>
    <w:rsid w:val="00FD3D3E"/>
    <w:rsid w:val="00FD4975"/>
    <w:rsid w:val="00FD5051"/>
    <w:rsid w:val="00FD522D"/>
    <w:rsid w:val="00FD5958"/>
    <w:rsid w:val="00FD5A0F"/>
    <w:rsid w:val="00FD68F6"/>
    <w:rsid w:val="00FD756D"/>
    <w:rsid w:val="00FD7972"/>
    <w:rsid w:val="00FD79EA"/>
    <w:rsid w:val="00FE059A"/>
    <w:rsid w:val="00FE0781"/>
    <w:rsid w:val="00FE2022"/>
    <w:rsid w:val="00FE29AF"/>
    <w:rsid w:val="00FE328F"/>
    <w:rsid w:val="00FE395C"/>
    <w:rsid w:val="00FE3DE9"/>
    <w:rsid w:val="00FE54AE"/>
    <w:rsid w:val="00FE770C"/>
    <w:rsid w:val="00FF1E56"/>
    <w:rsid w:val="00FF2122"/>
    <w:rsid w:val="00FF2339"/>
    <w:rsid w:val="00FF2396"/>
    <w:rsid w:val="00FF2430"/>
    <w:rsid w:val="00FF26B9"/>
    <w:rsid w:val="00FF33AA"/>
    <w:rsid w:val="00FF371D"/>
    <w:rsid w:val="00FF4B33"/>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3473"/>
    <o:shapelayout v:ext="edit">
      <o:idmap v:ext="edit" data="1"/>
    </o:shapelayout>
  </w:shapeDefaults>
  <w:decimalSymbol w:val="."/>
  <w:listSeparator w:val=","/>
  <w14:docId w14:val="62CB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qFormat/>
    <w:rsid w:val="00EC5F86"/>
    <w:pPr>
      <w:tabs>
        <w:tab w:val="left" w:pos="709"/>
      </w:tabs>
      <w:spacing w:before="120" w:after="120"/>
      <w:outlineLvl w:val="3"/>
    </w:pPr>
    <w:rPr>
      <w:b/>
      <w:sz w:val="22"/>
    </w:rPr>
  </w:style>
  <w:style w:type="paragraph" w:styleId="Heading5">
    <w:name w:val="heading 5"/>
    <w:basedOn w:val="HeadingBase"/>
    <w:next w:val="Normal"/>
    <w:link w:val="Heading5Char"/>
    <w:uiPriority w:val="99"/>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8557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uiPriority w:val="99"/>
    <w:rsid w:val="00EC5F86"/>
    <w:rPr>
      <w:sz w:val="16"/>
      <w:szCs w:val="16"/>
    </w:rPr>
  </w:style>
  <w:style w:type="paragraph" w:styleId="CommentText">
    <w:name w:val="annotation text"/>
    <w:basedOn w:val="Normal"/>
    <w:link w:val="CommentTextChar"/>
    <w:uiPriority w:val="99"/>
    <w:qFormat/>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CD6D33"/>
    <w:pPr>
      <w:spacing w:after="360"/>
      <w:outlineLvl w:val="9"/>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paragraph" w:styleId="Revision">
    <w:name w:val="Revision"/>
    <w:hidden/>
    <w:uiPriority w:val="99"/>
    <w:semiHidden/>
    <w:rsid w:val="00CD6D33"/>
    <w:rPr>
      <w:rFonts w:ascii="Book Antiqua" w:hAnsi="Book Antiqua"/>
    </w:rPr>
  </w:style>
  <w:style w:type="paragraph" w:styleId="NoteHeading">
    <w:name w:val="Note Heading"/>
    <w:basedOn w:val="Normal"/>
    <w:next w:val="Normal"/>
    <w:link w:val="NoteHeadingChar"/>
    <w:rsid w:val="00CD6D33"/>
  </w:style>
  <w:style w:type="character" w:customStyle="1" w:styleId="NoteHeadingChar">
    <w:name w:val="Note Heading Char"/>
    <w:basedOn w:val="DefaultParagraphFont"/>
    <w:link w:val="NoteHeading"/>
    <w:rsid w:val="00CD6D33"/>
    <w:rPr>
      <w:rFonts w:ascii="Book Antiqua" w:hAnsi="Book Antiqua"/>
    </w:rPr>
  </w:style>
  <w:style w:type="paragraph" w:customStyle="1" w:styleId="SecurityClassificationHeader">
    <w:name w:val="Security Classification Header"/>
    <w:link w:val="SecurityClassificationHeaderChar"/>
    <w:rsid w:val="004461A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4461A4"/>
    <w:rPr>
      <w:rFonts w:ascii="Calibri" w:hAnsi="Calibri"/>
      <w:b/>
      <w:i/>
      <w:caps/>
      <w:sz w:val="24"/>
      <w:lang w:val="x-none" w:eastAsia="x-none"/>
    </w:rPr>
  </w:style>
  <w:style w:type="paragraph" w:customStyle="1" w:styleId="SecurityClassificationFooter">
    <w:name w:val="Security Classification Footer"/>
    <w:link w:val="SecurityClassificationFooterChar"/>
    <w:rsid w:val="004461A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4461A4"/>
    <w:rPr>
      <w:rFonts w:ascii="Calibri" w:hAnsi="Calibri"/>
      <w:b/>
      <w:i/>
      <w:caps/>
      <w:sz w:val="24"/>
      <w:lang w:val="x-none" w:eastAsia="x-none"/>
    </w:rPr>
  </w:style>
  <w:style w:type="paragraph" w:customStyle="1" w:styleId="DLMSecurityHeader">
    <w:name w:val="DLM Security Header"/>
    <w:link w:val="DLMSecurityHeaderChar"/>
    <w:rsid w:val="004461A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4461A4"/>
    <w:rPr>
      <w:rFonts w:ascii="Calibri" w:hAnsi="Calibri"/>
      <w:b/>
      <w:i/>
      <w:caps/>
      <w:sz w:val="24"/>
      <w:lang w:val="x-none" w:eastAsia="x-none"/>
    </w:rPr>
  </w:style>
  <w:style w:type="paragraph" w:customStyle="1" w:styleId="DLMSecurityFooter">
    <w:name w:val="DLM Security Footer"/>
    <w:link w:val="DLMSecurityFooterChar"/>
    <w:rsid w:val="004461A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4461A4"/>
    <w:rPr>
      <w:rFonts w:ascii="Calibri" w:hAnsi="Calibri"/>
      <w:b/>
      <w:i/>
      <w:caps/>
      <w:sz w:val="24"/>
      <w:lang w:val="x-none" w:eastAsia="x-none"/>
    </w:rPr>
  </w:style>
  <w:style w:type="paragraph" w:customStyle="1" w:styleId="FooterEven">
    <w:name w:val="Footer Even"/>
    <w:basedOn w:val="Footer"/>
    <w:rsid w:val="003B3684"/>
    <w:pPr>
      <w:jc w:val="left"/>
    </w:pPr>
    <w:rPr>
      <w:sz w:val="18"/>
      <w:lang w:val="en-AU" w:eastAsia="en-AU"/>
    </w:rPr>
  </w:style>
  <w:style w:type="paragraph" w:customStyle="1" w:styleId="ChartandTableFootnoteAlpha-Bullet">
    <w:name w:val="Chart and Table Footnote Alpha - Bullet"/>
    <w:basedOn w:val="ChartandTableFootnoteAlpha"/>
    <w:rsid w:val="00392DD1"/>
    <w:pPr>
      <w:numPr>
        <w:numId w:val="17"/>
      </w:numPr>
      <w:tabs>
        <w:tab w:val="left" w:pos="454"/>
      </w:tabs>
      <w:ind w:left="454" w:hanging="170"/>
    </w:pPr>
    <w:rPr>
      <w:rFonts w:cs="Arial"/>
      <w:szCs w:val="16"/>
    </w:rPr>
  </w:style>
  <w:style w:type="character" w:customStyle="1" w:styleId="Heading9Char">
    <w:name w:val="Heading 9 Char"/>
    <w:basedOn w:val="DefaultParagraphFont"/>
    <w:link w:val="Heading9"/>
    <w:uiPriority w:val="9"/>
    <w:semiHidden/>
    <w:rsid w:val="008557AA"/>
    <w:rPr>
      <w:rFonts w:asciiTheme="majorHAnsi" w:eastAsiaTheme="majorEastAsia" w:hAnsiTheme="majorHAnsi" w:cstheme="majorBidi"/>
      <w:i/>
      <w:iCs/>
      <w:color w:val="272727" w:themeColor="text1" w:themeTint="D8"/>
      <w:sz w:val="21"/>
      <w:szCs w:val="21"/>
    </w:rPr>
  </w:style>
  <w:style w:type="paragraph" w:customStyle="1" w:styleId="TableParagraph">
    <w:name w:val="Table Paragraph"/>
    <w:basedOn w:val="Normal"/>
    <w:uiPriority w:val="1"/>
    <w:qFormat/>
    <w:rsid w:val="00E2798E"/>
    <w:pPr>
      <w:widowControl w:val="0"/>
      <w:spacing w:after="0" w:line="240" w:lineRule="auto"/>
      <w:jc w:val="left"/>
    </w:pPr>
    <w:rPr>
      <w:rFonts w:ascii="Calibri" w:eastAsia="Calibri" w:hAnsi="Calibri"/>
      <w:sz w:val="22"/>
      <w:szCs w:val="22"/>
      <w:lang w:val="en-US" w:eastAsia="en-US"/>
    </w:rPr>
  </w:style>
  <w:style w:type="character" w:customStyle="1" w:styleId="Heading5Char">
    <w:name w:val="Heading 5 Char"/>
    <w:link w:val="Heading5"/>
    <w:uiPriority w:val="99"/>
    <w:rsid w:val="004E6C5C"/>
    <w:rPr>
      <w:rFonts w:ascii="Arial" w:hAnsi="Arial"/>
      <w:b/>
      <w:bCs/>
      <w:iCs/>
      <w:szCs w:val="26"/>
    </w:rPr>
  </w:style>
  <w:style w:type="character" w:customStyle="1" w:styleId="null1">
    <w:name w:val="null1"/>
    <w:basedOn w:val="DefaultParagraphFont"/>
    <w:rsid w:val="00820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1">
      <w:bodyDiv w:val="1"/>
      <w:marLeft w:val="0"/>
      <w:marRight w:val="0"/>
      <w:marTop w:val="0"/>
      <w:marBottom w:val="0"/>
      <w:divBdr>
        <w:top w:val="none" w:sz="0" w:space="0" w:color="auto"/>
        <w:left w:val="none" w:sz="0" w:space="0" w:color="auto"/>
        <w:bottom w:val="none" w:sz="0" w:space="0" w:color="auto"/>
        <w:right w:val="none" w:sz="0" w:space="0" w:color="auto"/>
      </w:divBdr>
    </w:div>
    <w:div w:id="22874308">
      <w:bodyDiv w:val="1"/>
      <w:marLeft w:val="0"/>
      <w:marRight w:val="0"/>
      <w:marTop w:val="0"/>
      <w:marBottom w:val="0"/>
      <w:divBdr>
        <w:top w:val="none" w:sz="0" w:space="0" w:color="auto"/>
        <w:left w:val="none" w:sz="0" w:space="0" w:color="auto"/>
        <w:bottom w:val="none" w:sz="0" w:space="0" w:color="auto"/>
        <w:right w:val="none" w:sz="0" w:space="0" w:color="auto"/>
      </w:divBdr>
    </w:div>
    <w:div w:id="44257712">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12290924">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75848615">
      <w:bodyDiv w:val="1"/>
      <w:marLeft w:val="0"/>
      <w:marRight w:val="0"/>
      <w:marTop w:val="0"/>
      <w:marBottom w:val="0"/>
      <w:divBdr>
        <w:top w:val="none" w:sz="0" w:space="0" w:color="auto"/>
        <w:left w:val="none" w:sz="0" w:space="0" w:color="auto"/>
        <w:bottom w:val="none" w:sz="0" w:space="0" w:color="auto"/>
        <w:right w:val="none" w:sz="0" w:space="0" w:color="auto"/>
      </w:divBdr>
    </w:div>
    <w:div w:id="181432411">
      <w:bodyDiv w:val="1"/>
      <w:marLeft w:val="0"/>
      <w:marRight w:val="0"/>
      <w:marTop w:val="0"/>
      <w:marBottom w:val="0"/>
      <w:divBdr>
        <w:top w:val="none" w:sz="0" w:space="0" w:color="auto"/>
        <w:left w:val="none" w:sz="0" w:space="0" w:color="auto"/>
        <w:bottom w:val="none" w:sz="0" w:space="0" w:color="auto"/>
        <w:right w:val="none" w:sz="0" w:space="0" w:color="auto"/>
      </w:divBdr>
    </w:div>
    <w:div w:id="181669650">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29926954">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38178437">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30761941">
      <w:bodyDiv w:val="1"/>
      <w:marLeft w:val="0"/>
      <w:marRight w:val="0"/>
      <w:marTop w:val="0"/>
      <w:marBottom w:val="0"/>
      <w:divBdr>
        <w:top w:val="none" w:sz="0" w:space="0" w:color="auto"/>
        <w:left w:val="none" w:sz="0" w:space="0" w:color="auto"/>
        <w:bottom w:val="none" w:sz="0" w:space="0" w:color="auto"/>
        <w:right w:val="none" w:sz="0" w:space="0" w:color="auto"/>
      </w:divBdr>
    </w:div>
    <w:div w:id="331681846">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1688438">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56582060">
      <w:bodyDiv w:val="1"/>
      <w:marLeft w:val="0"/>
      <w:marRight w:val="0"/>
      <w:marTop w:val="0"/>
      <w:marBottom w:val="0"/>
      <w:divBdr>
        <w:top w:val="none" w:sz="0" w:space="0" w:color="auto"/>
        <w:left w:val="none" w:sz="0" w:space="0" w:color="auto"/>
        <w:bottom w:val="none" w:sz="0" w:space="0" w:color="auto"/>
        <w:right w:val="none" w:sz="0" w:space="0" w:color="auto"/>
      </w:divBdr>
    </w:div>
    <w:div w:id="365258557">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04496494">
      <w:bodyDiv w:val="1"/>
      <w:marLeft w:val="0"/>
      <w:marRight w:val="0"/>
      <w:marTop w:val="0"/>
      <w:marBottom w:val="0"/>
      <w:divBdr>
        <w:top w:val="none" w:sz="0" w:space="0" w:color="auto"/>
        <w:left w:val="none" w:sz="0" w:space="0" w:color="auto"/>
        <w:bottom w:val="none" w:sz="0" w:space="0" w:color="auto"/>
        <w:right w:val="none" w:sz="0" w:space="0" w:color="auto"/>
      </w:divBdr>
    </w:div>
    <w:div w:id="416633032">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1459898">
      <w:bodyDiv w:val="1"/>
      <w:marLeft w:val="0"/>
      <w:marRight w:val="0"/>
      <w:marTop w:val="0"/>
      <w:marBottom w:val="0"/>
      <w:divBdr>
        <w:top w:val="none" w:sz="0" w:space="0" w:color="auto"/>
        <w:left w:val="none" w:sz="0" w:space="0" w:color="auto"/>
        <w:bottom w:val="none" w:sz="0" w:space="0" w:color="auto"/>
        <w:right w:val="none" w:sz="0" w:space="0" w:color="auto"/>
      </w:divBdr>
    </w:div>
    <w:div w:id="484053707">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494566711">
      <w:bodyDiv w:val="1"/>
      <w:marLeft w:val="0"/>
      <w:marRight w:val="0"/>
      <w:marTop w:val="0"/>
      <w:marBottom w:val="0"/>
      <w:divBdr>
        <w:top w:val="none" w:sz="0" w:space="0" w:color="auto"/>
        <w:left w:val="none" w:sz="0" w:space="0" w:color="auto"/>
        <w:bottom w:val="none" w:sz="0" w:space="0" w:color="auto"/>
        <w:right w:val="none" w:sz="0" w:space="0" w:color="auto"/>
      </w:divBdr>
    </w:div>
    <w:div w:id="517350687">
      <w:bodyDiv w:val="1"/>
      <w:marLeft w:val="0"/>
      <w:marRight w:val="0"/>
      <w:marTop w:val="0"/>
      <w:marBottom w:val="0"/>
      <w:divBdr>
        <w:top w:val="none" w:sz="0" w:space="0" w:color="auto"/>
        <w:left w:val="none" w:sz="0" w:space="0" w:color="auto"/>
        <w:bottom w:val="none" w:sz="0" w:space="0" w:color="auto"/>
        <w:right w:val="none" w:sz="0" w:space="0" w:color="auto"/>
      </w:divBdr>
    </w:div>
    <w:div w:id="544608167">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570238469">
      <w:bodyDiv w:val="1"/>
      <w:marLeft w:val="0"/>
      <w:marRight w:val="0"/>
      <w:marTop w:val="0"/>
      <w:marBottom w:val="0"/>
      <w:divBdr>
        <w:top w:val="none" w:sz="0" w:space="0" w:color="auto"/>
        <w:left w:val="none" w:sz="0" w:space="0" w:color="auto"/>
        <w:bottom w:val="none" w:sz="0" w:space="0" w:color="auto"/>
        <w:right w:val="none" w:sz="0" w:space="0" w:color="auto"/>
      </w:divBdr>
    </w:div>
    <w:div w:id="589897857">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11320722">
      <w:bodyDiv w:val="1"/>
      <w:marLeft w:val="0"/>
      <w:marRight w:val="0"/>
      <w:marTop w:val="0"/>
      <w:marBottom w:val="0"/>
      <w:divBdr>
        <w:top w:val="none" w:sz="0" w:space="0" w:color="auto"/>
        <w:left w:val="none" w:sz="0" w:space="0" w:color="auto"/>
        <w:bottom w:val="none" w:sz="0" w:space="0" w:color="auto"/>
        <w:right w:val="none" w:sz="0" w:space="0" w:color="auto"/>
      </w:divBdr>
    </w:div>
    <w:div w:id="611741136">
      <w:bodyDiv w:val="1"/>
      <w:marLeft w:val="0"/>
      <w:marRight w:val="0"/>
      <w:marTop w:val="0"/>
      <w:marBottom w:val="0"/>
      <w:divBdr>
        <w:top w:val="none" w:sz="0" w:space="0" w:color="auto"/>
        <w:left w:val="none" w:sz="0" w:space="0" w:color="auto"/>
        <w:bottom w:val="none" w:sz="0" w:space="0" w:color="auto"/>
        <w:right w:val="none" w:sz="0" w:space="0" w:color="auto"/>
      </w:divBdr>
    </w:div>
    <w:div w:id="636254979">
      <w:bodyDiv w:val="1"/>
      <w:marLeft w:val="0"/>
      <w:marRight w:val="0"/>
      <w:marTop w:val="0"/>
      <w:marBottom w:val="0"/>
      <w:divBdr>
        <w:top w:val="none" w:sz="0" w:space="0" w:color="auto"/>
        <w:left w:val="none" w:sz="0" w:space="0" w:color="auto"/>
        <w:bottom w:val="none" w:sz="0" w:space="0" w:color="auto"/>
        <w:right w:val="none" w:sz="0" w:space="0" w:color="auto"/>
      </w:divBdr>
    </w:div>
    <w:div w:id="664557081">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701899166">
      <w:bodyDiv w:val="1"/>
      <w:marLeft w:val="0"/>
      <w:marRight w:val="0"/>
      <w:marTop w:val="0"/>
      <w:marBottom w:val="0"/>
      <w:divBdr>
        <w:top w:val="none" w:sz="0" w:space="0" w:color="auto"/>
        <w:left w:val="none" w:sz="0" w:space="0" w:color="auto"/>
        <w:bottom w:val="none" w:sz="0" w:space="0" w:color="auto"/>
        <w:right w:val="none" w:sz="0" w:space="0" w:color="auto"/>
      </w:divBdr>
    </w:div>
    <w:div w:id="709111024">
      <w:bodyDiv w:val="1"/>
      <w:marLeft w:val="0"/>
      <w:marRight w:val="0"/>
      <w:marTop w:val="0"/>
      <w:marBottom w:val="0"/>
      <w:divBdr>
        <w:top w:val="none" w:sz="0" w:space="0" w:color="auto"/>
        <w:left w:val="none" w:sz="0" w:space="0" w:color="auto"/>
        <w:bottom w:val="none" w:sz="0" w:space="0" w:color="auto"/>
        <w:right w:val="none" w:sz="0" w:space="0" w:color="auto"/>
      </w:divBdr>
    </w:div>
    <w:div w:id="754788025">
      <w:bodyDiv w:val="1"/>
      <w:marLeft w:val="0"/>
      <w:marRight w:val="0"/>
      <w:marTop w:val="0"/>
      <w:marBottom w:val="0"/>
      <w:divBdr>
        <w:top w:val="none" w:sz="0" w:space="0" w:color="auto"/>
        <w:left w:val="none" w:sz="0" w:space="0" w:color="auto"/>
        <w:bottom w:val="none" w:sz="0" w:space="0" w:color="auto"/>
        <w:right w:val="none" w:sz="0" w:space="0" w:color="auto"/>
      </w:divBdr>
    </w:div>
    <w:div w:id="758715428">
      <w:bodyDiv w:val="1"/>
      <w:marLeft w:val="0"/>
      <w:marRight w:val="0"/>
      <w:marTop w:val="0"/>
      <w:marBottom w:val="0"/>
      <w:divBdr>
        <w:top w:val="none" w:sz="0" w:space="0" w:color="auto"/>
        <w:left w:val="none" w:sz="0" w:space="0" w:color="auto"/>
        <w:bottom w:val="none" w:sz="0" w:space="0" w:color="auto"/>
        <w:right w:val="none" w:sz="0" w:space="0" w:color="auto"/>
      </w:divBdr>
    </w:div>
    <w:div w:id="768086222">
      <w:bodyDiv w:val="1"/>
      <w:marLeft w:val="0"/>
      <w:marRight w:val="0"/>
      <w:marTop w:val="0"/>
      <w:marBottom w:val="0"/>
      <w:divBdr>
        <w:top w:val="none" w:sz="0" w:space="0" w:color="auto"/>
        <w:left w:val="none" w:sz="0" w:space="0" w:color="auto"/>
        <w:bottom w:val="none" w:sz="0" w:space="0" w:color="auto"/>
        <w:right w:val="none" w:sz="0" w:space="0" w:color="auto"/>
      </w:divBdr>
    </w:div>
    <w:div w:id="783234589">
      <w:bodyDiv w:val="1"/>
      <w:marLeft w:val="0"/>
      <w:marRight w:val="0"/>
      <w:marTop w:val="0"/>
      <w:marBottom w:val="0"/>
      <w:divBdr>
        <w:top w:val="none" w:sz="0" w:space="0" w:color="auto"/>
        <w:left w:val="none" w:sz="0" w:space="0" w:color="auto"/>
        <w:bottom w:val="none" w:sz="0" w:space="0" w:color="auto"/>
        <w:right w:val="none" w:sz="0" w:space="0" w:color="auto"/>
      </w:divBdr>
    </w:div>
    <w:div w:id="790247287">
      <w:bodyDiv w:val="1"/>
      <w:marLeft w:val="0"/>
      <w:marRight w:val="0"/>
      <w:marTop w:val="0"/>
      <w:marBottom w:val="0"/>
      <w:divBdr>
        <w:top w:val="none" w:sz="0" w:space="0" w:color="auto"/>
        <w:left w:val="none" w:sz="0" w:space="0" w:color="auto"/>
        <w:bottom w:val="none" w:sz="0" w:space="0" w:color="auto"/>
        <w:right w:val="none" w:sz="0" w:space="0" w:color="auto"/>
      </w:divBdr>
    </w:div>
    <w:div w:id="793988980">
      <w:bodyDiv w:val="1"/>
      <w:marLeft w:val="0"/>
      <w:marRight w:val="0"/>
      <w:marTop w:val="0"/>
      <w:marBottom w:val="0"/>
      <w:divBdr>
        <w:top w:val="none" w:sz="0" w:space="0" w:color="auto"/>
        <w:left w:val="none" w:sz="0" w:space="0" w:color="auto"/>
        <w:bottom w:val="none" w:sz="0" w:space="0" w:color="auto"/>
        <w:right w:val="none" w:sz="0" w:space="0" w:color="auto"/>
      </w:divBdr>
    </w:div>
    <w:div w:id="799345616">
      <w:bodyDiv w:val="1"/>
      <w:marLeft w:val="0"/>
      <w:marRight w:val="0"/>
      <w:marTop w:val="0"/>
      <w:marBottom w:val="0"/>
      <w:divBdr>
        <w:top w:val="none" w:sz="0" w:space="0" w:color="auto"/>
        <w:left w:val="none" w:sz="0" w:space="0" w:color="auto"/>
        <w:bottom w:val="none" w:sz="0" w:space="0" w:color="auto"/>
        <w:right w:val="none" w:sz="0" w:space="0" w:color="auto"/>
      </w:divBdr>
    </w:div>
    <w:div w:id="817041281">
      <w:bodyDiv w:val="1"/>
      <w:marLeft w:val="0"/>
      <w:marRight w:val="0"/>
      <w:marTop w:val="0"/>
      <w:marBottom w:val="0"/>
      <w:divBdr>
        <w:top w:val="none" w:sz="0" w:space="0" w:color="auto"/>
        <w:left w:val="none" w:sz="0" w:space="0" w:color="auto"/>
        <w:bottom w:val="none" w:sz="0" w:space="0" w:color="auto"/>
        <w:right w:val="none" w:sz="0" w:space="0" w:color="auto"/>
      </w:divBdr>
    </w:div>
    <w:div w:id="820385779">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18487690">
      <w:bodyDiv w:val="1"/>
      <w:marLeft w:val="0"/>
      <w:marRight w:val="0"/>
      <w:marTop w:val="0"/>
      <w:marBottom w:val="0"/>
      <w:divBdr>
        <w:top w:val="none" w:sz="0" w:space="0" w:color="auto"/>
        <w:left w:val="none" w:sz="0" w:space="0" w:color="auto"/>
        <w:bottom w:val="none" w:sz="0" w:space="0" w:color="auto"/>
        <w:right w:val="none" w:sz="0" w:space="0" w:color="auto"/>
      </w:divBdr>
    </w:div>
    <w:div w:id="956719091">
      <w:bodyDiv w:val="1"/>
      <w:marLeft w:val="0"/>
      <w:marRight w:val="0"/>
      <w:marTop w:val="0"/>
      <w:marBottom w:val="0"/>
      <w:divBdr>
        <w:top w:val="none" w:sz="0" w:space="0" w:color="auto"/>
        <w:left w:val="none" w:sz="0" w:space="0" w:color="auto"/>
        <w:bottom w:val="none" w:sz="0" w:space="0" w:color="auto"/>
        <w:right w:val="none" w:sz="0" w:space="0" w:color="auto"/>
      </w:divBdr>
    </w:div>
    <w:div w:id="957376232">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74136449">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84509448">
      <w:bodyDiv w:val="1"/>
      <w:marLeft w:val="0"/>
      <w:marRight w:val="0"/>
      <w:marTop w:val="0"/>
      <w:marBottom w:val="0"/>
      <w:divBdr>
        <w:top w:val="none" w:sz="0" w:space="0" w:color="auto"/>
        <w:left w:val="none" w:sz="0" w:space="0" w:color="auto"/>
        <w:bottom w:val="none" w:sz="0" w:space="0" w:color="auto"/>
        <w:right w:val="none" w:sz="0" w:space="0" w:color="auto"/>
      </w:divBdr>
    </w:div>
    <w:div w:id="985552160">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13074190">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89279019">
      <w:bodyDiv w:val="1"/>
      <w:marLeft w:val="0"/>
      <w:marRight w:val="0"/>
      <w:marTop w:val="0"/>
      <w:marBottom w:val="0"/>
      <w:divBdr>
        <w:top w:val="none" w:sz="0" w:space="0" w:color="auto"/>
        <w:left w:val="none" w:sz="0" w:space="0" w:color="auto"/>
        <w:bottom w:val="none" w:sz="0" w:space="0" w:color="auto"/>
        <w:right w:val="none" w:sz="0" w:space="0" w:color="auto"/>
      </w:divBdr>
    </w:div>
    <w:div w:id="1099180627">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0103">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26309772">
      <w:bodyDiv w:val="1"/>
      <w:marLeft w:val="0"/>
      <w:marRight w:val="0"/>
      <w:marTop w:val="0"/>
      <w:marBottom w:val="0"/>
      <w:divBdr>
        <w:top w:val="none" w:sz="0" w:space="0" w:color="auto"/>
        <w:left w:val="none" w:sz="0" w:space="0" w:color="auto"/>
        <w:bottom w:val="none" w:sz="0" w:space="0" w:color="auto"/>
        <w:right w:val="none" w:sz="0" w:space="0" w:color="auto"/>
      </w:divBdr>
    </w:div>
    <w:div w:id="1127160933">
      <w:bodyDiv w:val="1"/>
      <w:marLeft w:val="0"/>
      <w:marRight w:val="0"/>
      <w:marTop w:val="0"/>
      <w:marBottom w:val="0"/>
      <w:divBdr>
        <w:top w:val="none" w:sz="0" w:space="0" w:color="auto"/>
        <w:left w:val="none" w:sz="0" w:space="0" w:color="auto"/>
        <w:bottom w:val="none" w:sz="0" w:space="0" w:color="auto"/>
        <w:right w:val="none" w:sz="0" w:space="0" w:color="auto"/>
      </w:divBdr>
    </w:div>
    <w:div w:id="1152023984">
      <w:bodyDiv w:val="1"/>
      <w:marLeft w:val="0"/>
      <w:marRight w:val="0"/>
      <w:marTop w:val="0"/>
      <w:marBottom w:val="0"/>
      <w:divBdr>
        <w:top w:val="none" w:sz="0" w:space="0" w:color="auto"/>
        <w:left w:val="none" w:sz="0" w:space="0" w:color="auto"/>
        <w:bottom w:val="none" w:sz="0" w:space="0" w:color="auto"/>
        <w:right w:val="none" w:sz="0" w:space="0" w:color="auto"/>
      </w:divBdr>
    </w:div>
    <w:div w:id="1161194133">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173180299">
      <w:bodyDiv w:val="1"/>
      <w:marLeft w:val="0"/>
      <w:marRight w:val="0"/>
      <w:marTop w:val="0"/>
      <w:marBottom w:val="0"/>
      <w:divBdr>
        <w:top w:val="none" w:sz="0" w:space="0" w:color="auto"/>
        <w:left w:val="none" w:sz="0" w:space="0" w:color="auto"/>
        <w:bottom w:val="none" w:sz="0" w:space="0" w:color="auto"/>
        <w:right w:val="none" w:sz="0" w:space="0" w:color="auto"/>
      </w:divBdr>
    </w:div>
    <w:div w:id="1188835059">
      <w:bodyDiv w:val="1"/>
      <w:marLeft w:val="0"/>
      <w:marRight w:val="0"/>
      <w:marTop w:val="0"/>
      <w:marBottom w:val="0"/>
      <w:divBdr>
        <w:top w:val="none" w:sz="0" w:space="0" w:color="auto"/>
        <w:left w:val="none" w:sz="0" w:space="0" w:color="auto"/>
        <w:bottom w:val="none" w:sz="0" w:space="0" w:color="auto"/>
        <w:right w:val="none" w:sz="0" w:space="0" w:color="auto"/>
      </w:divBdr>
    </w:div>
    <w:div w:id="1194656261">
      <w:bodyDiv w:val="1"/>
      <w:marLeft w:val="0"/>
      <w:marRight w:val="0"/>
      <w:marTop w:val="0"/>
      <w:marBottom w:val="0"/>
      <w:divBdr>
        <w:top w:val="none" w:sz="0" w:space="0" w:color="auto"/>
        <w:left w:val="none" w:sz="0" w:space="0" w:color="auto"/>
        <w:bottom w:val="none" w:sz="0" w:space="0" w:color="auto"/>
        <w:right w:val="none" w:sz="0" w:space="0" w:color="auto"/>
      </w:divBdr>
    </w:div>
    <w:div w:id="1232347210">
      <w:bodyDiv w:val="1"/>
      <w:marLeft w:val="0"/>
      <w:marRight w:val="0"/>
      <w:marTop w:val="0"/>
      <w:marBottom w:val="0"/>
      <w:divBdr>
        <w:top w:val="none" w:sz="0" w:space="0" w:color="auto"/>
        <w:left w:val="none" w:sz="0" w:space="0" w:color="auto"/>
        <w:bottom w:val="none" w:sz="0" w:space="0" w:color="auto"/>
        <w:right w:val="none" w:sz="0" w:space="0" w:color="auto"/>
      </w:divBdr>
    </w:div>
    <w:div w:id="1239441666">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63076438">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97570291">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38652112">
      <w:bodyDiv w:val="1"/>
      <w:marLeft w:val="0"/>
      <w:marRight w:val="0"/>
      <w:marTop w:val="0"/>
      <w:marBottom w:val="0"/>
      <w:divBdr>
        <w:top w:val="none" w:sz="0" w:space="0" w:color="auto"/>
        <w:left w:val="none" w:sz="0" w:space="0" w:color="auto"/>
        <w:bottom w:val="none" w:sz="0" w:space="0" w:color="auto"/>
        <w:right w:val="none" w:sz="0" w:space="0" w:color="auto"/>
      </w:divBdr>
    </w:div>
    <w:div w:id="1381586175">
      <w:bodyDiv w:val="1"/>
      <w:marLeft w:val="0"/>
      <w:marRight w:val="0"/>
      <w:marTop w:val="0"/>
      <w:marBottom w:val="0"/>
      <w:divBdr>
        <w:top w:val="none" w:sz="0" w:space="0" w:color="auto"/>
        <w:left w:val="none" w:sz="0" w:space="0" w:color="auto"/>
        <w:bottom w:val="none" w:sz="0" w:space="0" w:color="auto"/>
        <w:right w:val="none" w:sz="0" w:space="0" w:color="auto"/>
      </w:divBdr>
    </w:div>
    <w:div w:id="1397169142">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44247679">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32399897">
      <w:bodyDiv w:val="1"/>
      <w:marLeft w:val="0"/>
      <w:marRight w:val="0"/>
      <w:marTop w:val="0"/>
      <w:marBottom w:val="0"/>
      <w:divBdr>
        <w:top w:val="none" w:sz="0" w:space="0" w:color="auto"/>
        <w:left w:val="none" w:sz="0" w:space="0" w:color="auto"/>
        <w:bottom w:val="none" w:sz="0" w:space="0" w:color="auto"/>
        <w:right w:val="none" w:sz="0" w:space="0" w:color="auto"/>
      </w:divBdr>
    </w:div>
    <w:div w:id="1636642849">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82538406">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4985830">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68497298">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95949277">
      <w:bodyDiv w:val="1"/>
      <w:marLeft w:val="0"/>
      <w:marRight w:val="0"/>
      <w:marTop w:val="0"/>
      <w:marBottom w:val="0"/>
      <w:divBdr>
        <w:top w:val="none" w:sz="0" w:space="0" w:color="auto"/>
        <w:left w:val="none" w:sz="0" w:space="0" w:color="auto"/>
        <w:bottom w:val="none" w:sz="0" w:space="0" w:color="auto"/>
        <w:right w:val="none" w:sz="0" w:space="0" w:color="auto"/>
      </w:divBdr>
    </w:div>
    <w:div w:id="1803619905">
      <w:bodyDiv w:val="1"/>
      <w:marLeft w:val="0"/>
      <w:marRight w:val="0"/>
      <w:marTop w:val="0"/>
      <w:marBottom w:val="0"/>
      <w:divBdr>
        <w:top w:val="none" w:sz="0" w:space="0" w:color="auto"/>
        <w:left w:val="none" w:sz="0" w:space="0" w:color="auto"/>
        <w:bottom w:val="none" w:sz="0" w:space="0" w:color="auto"/>
        <w:right w:val="none" w:sz="0" w:space="0" w:color="auto"/>
      </w:divBdr>
    </w:div>
    <w:div w:id="1817993220">
      <w:bodyDiv w:val="1"/>
      <w:marLeft w:val="0"/>
      <w:marRight w:val="0"/>
      <w:marTop w:val="0"/>
      <w:marBottom w:val="0"/>
      <w:divBdr>
        <w:top w:val="none" w:sz="0" w:space="0" w:color="auto"/>
        <w:left w:val="none" w:sz="0" w:space="0" w:color="auto"/>
        <w:bottom w:val="none" w:sz="0" w:space="0" w:color="auto"/>
        <w:right w:val="none" w:sz="0" w:space="0" w:color="auto"/>
      </w:divBdr>
    </w:div>
    <w:div w:id="1819767023">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56773364">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00037028">
      <w:bodyDiv w:val="1"/>
      <w:marLeft w:val="0"/>
      <w:marRight w:val="0"/>
      <w:marTop w:val="0"/>
      <w:marBottom w:val="0"/>
      <w:divBdr>
        <w:top w:val="none" w:sz="0" w:space="0" w:color="auto"/>
        <w:left w:val="none" w:sz="0" w:space="0" w:color="auto"/>
        <w:bottom w:val="none" w:sz="0" w:space="0" w:color="auto"/>
        <w:right w:val="none" w:sz="0" w:space="0" w:color="auto"/>
      </w:divBdr>
    </w:div>
    <w:div w:id="2001691288">
      <w:bodyDiv w:val="1"/>
      <w:marLeft w:val="0"/>
      <w:marRight w:val="0"/>
      <w:marTop w:val="0"/>
      <w:marBottom w:val="0"/>
      <w:divBdr>
        <w:top w:val="none" w:sz="0" w:space="0" w:color="auto"/>
        <w:left w:val="none" w:sz="0" w:space="0" w:color="auto"/>
        <w:bottom w:val="none" w:sz="0" w:space="0" w:color="auto"/>
        <w:right w:val="none" w:sz="0" w:space="0" w:color="auto"/>
      </w:divBdr>
    </w:div>
    <w:div w:id="2007316252">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549410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oter" Target="footer9.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eader" Target="header13.xml"/><Relationship Id="rId38"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8.xml"/><Relationship Id="rId32" Type="http://schemas.openxmlformats.org/officeDocument/2006/relationships/footer" Target="footer8.xml"/><Relationship Id="rId37" Type="http://schemas.openxmlformats.org/officeDocument/2006/relationships/header" Target="header16.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footer" Target="footer6.xml"/><Relationship Id="rId36" Type="http://schemas.openxmlformats.org/officeDocument/2006/relationships/header" Target="header15.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AE-20341-Destroy 10 years after action completed</TermName>
          <TermId xmlns="http://schemas.microsoft.com/office/infopath/2007/PartnerControls">a29f8278-9b5d-472b-8440-da85e58ca657</TermId>
        </TermInfo>
      </Terms>
    </lb508a4dc5e84436a0fe496b536466aa>
    <IconOverlay xmlns="http://schemas.microsoft.com/sharepoint/v4" xsi:nil="true"/>
    <TaxCatchAll xmlns="0f563589-9cf9-4143-b1eb-fb0534803d38">
      <Value>78</Value>
    </TaxCatchAll>
    <n748a1c17def4c93b413435c48ea6417 xmlns="eb47d8b7-fefc-4923-b53c-9685ba6b7210">
      <Terms xmlns="http://schemas.microsoft.com/office/infopath/2007/PartnerControls"/>
    </n748a1c17def4c93b413435c48ea6417>
    <_dlc_DocId xmlns="0f563589-9cf9-4143-b1eb-fb0534803d38">2021CSSG-1276-21061</_dlc_DocId>
    <_dlc_DocIdUrl xmlns="0f563589-9cf9-4143-b1eb-fb0534803d38">
      <Url>http://tweb/sites/cssg/ffmd/frbu/_layouts/15/DocIdRedir.aspx?ID=2021CSSG-1276-21061</Url>
      <Description>2021CSSG-1276-21061</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7731" ma:contentTypeDescription="" ma:contentTypeScope="" ma:versionID="67e7fa359fc7929add1d1575c8f6917f">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FE77B-A093-415C-A611-F43B923ACB9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4"/>
    <ds:schemaRef ds:uri="eb47d8b7-fefc-4923-b53c-9685ba6b7210"/>
    <ds:schemaRef ds:uri="http://www.w3.org/XML/1998/namespace"/>
    <ds:schemaRef ds:uri="http://purl.org/dc/dcmitype/"/>
  </ds:schemaRefs>
</ds:datastoreItem>
</file>

<file path=customXml/itemProps2.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3.xml><?xml version="1.0" encoding="utf-8"?>
<ds:datastoreItem xmlns:ds="http://schemas.openxmlformats.org/officeDocument/2006/customXml" ds:itemID="{2563087D-DF6A-4664-8FB0-C6E7773E4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117D59-1A2B-4D58-B451-5DE5DFF1835A}">
  <ds:schemaRefs>
    <ds:schemaRef ds:uri="http://schemas.microsoft.com/sharepoint/events"/>
  </ds:schemaRefs>
</ds:datastoreItem>
</file>

<file path=customXml/itemProps5.xml><?xml version="1.0" encoding="utf-8"?>
<ds:datastoreItem xmlns:ds="http://schemas.openxmlformats.org/officeDocument/2006/customXml" ds:itemID="{57B1CD33-418A-4B11-A358-236EB1D871FE}">
  <ds:schemaRefs>
    <ds:schemaRef ds:uri="http://schemas.microsoft.com/sharepoint/v3/contenttype/forms"/>
  </ds:schemaRefs>
</ds:datastoreItem>
</file>

<file path=customXml/itemProps6.xml><?xml version="1.0" encoding="utf-8"?>
<ds:datastoreItem xmlns:ds="http://schemas.openxmlformats.org/officeDocument/2006/customXml" ds:itemID="{44CEE829-DE54-46D9-BDB9-1580CF7DF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12954</Words>
  <Characters>73839</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Treasury Portfolio Parliamentary Budget Statement</vt:lpstr>
    </vt:vector>
  </TitlesOfParts>
  <LinksUpToDate>false</LinksUpToDate>
  <CharactersWithSpaces>86620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Portfolio Parliamentary Budget Statement</dc:title>
  <dc:subject>Budget</dc:subject>
  <dc:creator/>
  <cp:lastModifiedBy/>
  <cp:revision>1</cp:revision>
  <dcterms:created xsi:type="dcterms:W3CDTF">2021-05-09T09:57:00Z</dcterms:created>
  <dcterms:modified xsi:type="dcterms:W3CDTF">2021-05-12T01:08:00Z</dcterms:modified>
</cp:coreProperties>
</file>