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498C9" w14:textId="77777777" w:rsidR="00257FF4" w:rsidRDefault="006E5341" w:rsidP="00C8049D">
      <w:pPr>
        <w:pStyle w:val="ContentsHeading"/>
      </w:pPr>
      <w:r>
        <w:t>Royal Australian Mint</w:t>
      </w:r>
    </w:p>
    <w:p w14:paraId="001DCE61" w14:textId="03752D62" w:rsidR="00747057" w:rsidRDefault="002F6AEB">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fldChar w:fldCharType="separate"/>
      </w:r>
      <w:hyperlink w:anchor="_Toc71454793" w:history="1">
        <w:r w:rsidR="00747057" w:rsidRPr="002D2369">
          <w:rPr>
            <w:rStyle w:val="Hyperlink"/>
            <w:noProof/>
          </w:rPr>
          <w:t>Section 1: Entity overview and resources</w:t>
        </w:r>
        <w:r w:rsidR="00747057">
          <w:rPr>
            <w:noProof/>
            <w:webHidden/>
          </w:rPr>
          <w:tab/>
        </w:r>
        <w:r w:rsidR="00747057">
          <w:rPr>
            <w:noProof/>
            <w:webHidden/>
          </w:rPr>
          <w:fldChar w:fldCharType="begin"/>
        </w:r>
        <w:r w:rsidR="00747057">
          <w:rPr>
            <w:noProof/>
            <w:webHidden/>
          </w:rPr>
          <w:instrText xml:space="preserve"> PAGEREF _Toc71454793 \h </w:instrText>
        </w:r>
        <w:r w:rsidR="00747057">
          <w:rPr>
            <w:noProof/>
            <w:webHidden/>
          </w:rPr>
        </w:r>
        <w:r w:rsidR="00747057">
          <w:rPr>
            <w:noProof/>
            <w:webHidden/>
          </w:rPr>
          <w:fldChar w:fldCharType="separate"/>
        </w:r>
        <w:r w:rsidR="000F32C3">
          <w:rPr>
            <w:noProof/>
            <w:webHidden/>
          </w:rPr>
          <w:t>339</w:t>
        </w:r>
        <w:r w:rsidR="00747057">
          <w:rPr>
            <w:noProof/>
            <w:webHidden/>
          </w:rPr>
          <w:fldChar w:fldCharType="end"/>
        </w:r>
      </w:hyperlink>
    </w:p>
    <w:p w14:paraId="12830EEF" w14:textId="0DC41286" w:rsidR="00747057" w:rsidRDefault="000B2B7C">
      <w:pPr>
        <w:pStyle w:val="TOC2"/>
        <w:tabs>
          <w:tab w:val="left" w:pos="800"/>
        </w:tabs>
        <w:rPr>
          <w:rFonts w:asciiTheme="minorHAnsi" w:eastAsiaTheme="minorEastAsia" w:hAnsiTheme="minorHAnsi" w:cstheme="minorBidi"/>
          <w:noProof/>
          <w:sz w:val="22"/>
          <w:szCs w:val="22"/>
        </w:rPr>
      </w:pPr>
      <w:hyperlink w:anchor="_Toc71454794" w:history="1">
        <w:r w:rsidR="00747057" w:rsidRPr="002D2369">
          <w:rPr>
            <w:rStyle w:val="Hyperlink"/>
            <w:noProof/>
          </w:rPr>
          <w:t>1.1</w:t>
        </w:r>
        <w:r w:rsidR="00747057">
          <w:rPr>
            <w:rFonts w:asciiTheme="minorHAnsi" w:eastAsiaTheme="minorEastAsia" w:hAnsiTheme="minorHAnsi" w:cstheme="minorBidi"/>
            <w:noProof/>
            <w:sz w:val="22"/>
            <w:szCs w:val="22"/>
          </w:rPr>
          <w:tab/>
        </w:r>
        <w:r w:rsidR="00747057" w:rsidRPr="002D2369">
          <w:rPr>
            <w:rStyle w:val="Hyperlink"/>
            <w:noProof/>
          </w:rPr>
          <w:t>Strategic direction statement</w:t>
        </w:r>
        <w:r w:rsidR="00747057">
          <w:rPr>
            <w:noProof/>
            <w:webHidden/>
          </w:rPr>
          <w:tab/>
        </w:r>
        <w:r w:rsidR="00747057">
          <w:rPr>
            <w:noProof/>
            <w:webHidden/>
          </w:rPr>
          <w:fldChar w:fldCharType="begin"/>
        </w:r>
        <w:r w:rsidR="00747057">
          <w:rPr>
            <w:noProof/>
            <w:webHidden/>
          </w:rPr>
          <w:instrText xml:space="preserve"> PAGEREF _Toc71454794 \h </w:instrText>
        </w:r>
        <w:r w:rsidR="00747057">
          <w:rPr>
            <w:noProof/>
            <w:webHidden/>
          </w:rPr>
        </w:r>
        <w:r w:rsidR="00747057">
          <w:rPr>
            <w:noProof/>
            <w:webHidden/>
          </w:rPr>
          <w:fldChar w:fldCharType="separate"/>
        </w:r>
        <w:r w:rsidR="000F32C3">
          <w:rPr>
            <w:noProof/>
            <w:webHidden/>
          </w:rPr>
          <w:t>339</w:t>
        </w:r>
        <w:r w:rsidR="00747057">
          <w:rPr>
            <w:noProof/>
            <w:webHidden/>
          </w:rPr>
          <w:fldChar w:fldCharType="end"/>
        </w:r>
      </w:hyperlink>
    </w:p>
    <w:p w14:paraId="48E09EAF" w14:textId="50F62511" w:rsidR="00747057" w:rsidRDefault="000B2B7C">
      <w:pPr>
        <w:pStyle w:val="TOC2"/>
        <w:tabs>
          <w:tab w:val="left" w:pos="800"/>
        </w:tabs>
        <w:rPr>
          <w:rFonts w:asciiTheme="minorHAnsi" w:eastAsiaTheme="minorEastAsia" w:hAnsiTheme="minorHAnsi" w:cstheme="minorBidi"/>
          <w:noProof/>
          <w:sz w:val="22"/>
          <w:szCs w:val="22"/>
        </w:rPr>
      </w:pPr>
      <w:hyperlink w:anchor="_Toc71454795" w:history="1">
        <w:r w:rsidR="00747057" w:rsidRPr="002D2369">
          <w:rPr>
            <w:rStyle w:val="Hyperlink"/>
            <w:noProof/>
          </w:rPr>
          <w:t>1.2</w:t>
        </w:r>
        <w:r w:rsidR="00747057">
          <w:rPr>
            <w:rFonts w:asciiTheme="minorHAnsi" w:eastAsiaTheme="minorEastAsia" w:hAnsiTheme="minorHAnsi" w:cstheme="minorBidi"/>
            <w:noProof/>
            <w:sz w:val="22"/>
            <w:szCs w:val="22"/>
          </w:rPr>
          <w:tab/>
        </w:r>
        <w:r w:rsidR="00747057" w:rsidRPr="002D2369">
          <w:rPr>
            <w:rStyle w:val="Hyperlink"/>
            <w:noProof/>
          </w:rPr>
          <w:t>Entity resource statement</w:t>
        </w:r>
        <w:r w:rsidR="00747057">
          <w:rPr>
            <w:noProof/>
            <w:webHidden/>
          </w:rPr>
          <w:tab/>
        </w:r>
        <w:r w:rsidR="00747057">
          <w:rPr>
            <w:noProof/>
            <w:webHidden/>
          </w:rPr>
          <w:fldChar w:fldCharType="begin"/>
        </w:r>
        <w:r w:rsidR="00747057">
          <w:rPr>
            <w:noProof/>
            <w:webHidden/>
          </w:rPr>
          <w:instrText xml:space="preserve"> PAGEREF _Toc71454795 \h </w:instrText>
        </w:r>
        <w:r w:rsidR="00747057">
          <w:rPr>
            <w:noProof/>
            <w:webHidden/>
          </w:rPr>
        </w:r>
        <w:r w:rsidR="00747057">
          <w:rPr>
            <w:noProof/>
            <w:webHidden/>
          </w:rPr>
          <w:fldChar w:fldCharType="separate"/>
        </w:r>
        <w:r w:rsidR="000F32C3">
          <w:rPr>
            <w:noProof/>
            <w:webHidden/>
          </w:rPr>
          <w:t>340</w:t>
        </w:r>
        <w:r w:rsidR="00747057">
          <w:rPr>
            <w:noProof/>
            <w:webHidden/>
          </w:rPr>
          <w:fldChar w:fldCharType="end"/>
        </w:r>
      </w:hyperlink>
    </w:p>
    <w:p w14:paraId="6C348472" w14:textId="1E6EC55A" w:rsidR="00747057" w:rsidRDefault="000B2B7C">
      <w:pPr>
        <w:pStyle w:val="TOC2"/>
        <w:tabs>
          <w:tab w:val="left" w:pos="800"/>
        </w:tabs>
        <w:rPr>
          <w:rFonts w:asciiTheme="minorHAnsi" w:eastAsiaTheme="minorEastAsia" w:hAnsiTheme="minorHAnsi" w:cstheme="minorBidi"/>
          <w:noProof/>
          <w:sz w:val="22"/>
          <w:szCs w:val="22"/>
        </w:rPr>
      </w:pPr>
      <w:hyperlink w:anchor="_Toc71454796" w:history="1">
        <w:r w:rsidR="00747057" w:rsidRPr="002D2369">
          <w:rPr>
            <w:rStyle w:val="Hyperlink"/>
            <w:noProof/>
          </w:rPr>
          <w:t>1.3</w:t>
        </w:r>
        <w:r w:rsidR="00747057">
          <w:rPr>
            <w:rFonts w:asciiTheme="minorHAnsi" w:eastAsiaTheme="minorEastAsia" w:hAnsiTheme="minorHAnsi" w:cstheme="minorBidi"/>
            <w:noProof/>
            <w:sz w:val="22"/>
            <w:szCs w:val="22"/>
          </w:rPr>
          <w:tab/>
        </w:r>
        <w:r w:rsidR="00747057" w:rsidRPr="002D2369">
          <w:rPr>
            <w:rStyle w:val="Hyperlink"/>
            <w:noProof/>
          </w:rPr>
          <w:t>Budget measures</w:t>
        </w:r>
        <w:r w:rsidR="00747057">
          <w:rPr>
            <w:noProof/>
            <w:webHidden/>
          </w:rPr>
          <w:tab/>
        </w:r>
        <w:r w:rsidR="00747057">
          <w:rPr>
            <w:noProof/>
            <w:webHidden/>
          </w:rPr>
          <w:fldChar w:fldCharType="begin"/>
        </w:r>
        <w:r w:rsidR="00747057">
          <w:rPr>
            <w:noProof/>
            <w:webHidden/>
          </w:rPr>
          <w:instrText xml:space="preserve"> PAGEREF _Toc71454796 \h </w:instrText>
        </w:r>
        <w:r w:rsidR="00747057">
          <w:rPr>
            <w:noProof/>
            <w:webHidden/>
          </w:rPr>
        </w:r>
        <w:r w:rsidR="00747057">
          <w:rPr>
            <w:noProof/>
            <w:webHidden/>
          </w:rPr>
          <w:fldChar w:fldCharType="separate"/>
        </w:r>
        <w:r w:rsidR="000F32C3">
          <w:rPr>
            <w:noProof/>
            <w:webHidden/>
          </w:rPr>
          <w:t>340</w:t>
        </w:r>
        <w:r w:rsidR="00747057">
          <w:rPr>
            <w:noProof/>
            <w:webHidden/>
          </w:rPr>
          <w:fldChar w:fldCharType="end"/>
        </w:r>
      </w:hyperlink>
    </w:p>
    <w:p w14:paraId="35C9EE1E" w14:textId="001A6FE6" w:rsidR="00747057" w:rsidRDefault="000B2B7C">
      <w:pPr>
        <w:pStyle w:val="TOC1"/>
        <w:rPr>
          <w:rFonts w:asciiTheme="minorHAnsi" w:eastAsiaTheme="minorEastAsia" w:hAnsiTheme="minorHAnsi" w:cstheme="minorBidi"/>
          <w:b w:val="0"/>
          <w:noProof/>
          <w:sz w:val="22"/>
          <w:szCs w:val="22"/>
        </w:rPr>
      </w:pPr>
      <w:hyperlink w:anchor="_Toc71454797" w:history="1">
        <w:r w:rsidR="00747057" w:rsidRPr="002D2369">
          <w:rPr>
            <w:rStyle w:val="Hyperlink"/>
            <w:noProof/>
          </w:rPr>
          <w:t>Section 2: Outcomes and planned performance</w:t>
        </w:r>
        <w:r w:rsidR="00747057">
          <w:rPr>
            <w:noProof/>
            <w:webHidden/>
          </w:rPr>
          <w:tab/>
        </w:r>
        <w:r w:rsidR="00747057">
          <w:rPr>
            <w:noProof/>
            <w:webHidden/>
          </w:rPr>
          <w:fldChar w:fldCharType="begin"/>
        </w:r>
        <w:r w:rsidR="00747057">
          <w:rPr>
            <w:noProof/>
            <w:webHidden/>
          </w:rPr>
          <w:instrText xml:space="preserve"> PAGEREF _Toc71454797 \h </w:instrText>
        </w:r>
        <w:r w:rsidR="00747057">
          <w:rPr>
            <w:noProof/>
            <w:webHidden/>
          </w:rPr>
        </w:r>
        <w:r w:rsidR="00747057">
          <w:rPr>
            <w:noProof/>
            <w:webHidden/>
          </w:rPr>
          <w:fldChar w:fldCharType="separate"/>
        </w:r>
        <w:r w:rsidR="000F32C3">
          <w:rPr>
            <w:noProof/>
            <w:webHidden/>
          </w:rPr>
          <w:t>341</w:t>
        </w:r>
        <w:r w:rsidR="00747057">
          <w:rPr>
            <w:noProof/>
            <w:webHidden/>
          </w:rPr>
          <w:fldChar w:fldCharType="end"/>
        </w:r>
      </w:hyperlink>
    </w:p>
    <w:p w14:paraId="1EC0D389" w14:textId="65BF8525" w:rsidR="00747057" w:rsidRDefault="000B2B7C">
      <w:pPr>
        <w:pStyle w:val="TOC2"/>
        <w:tabs>
          <w:tab w:val="left" w:pos="800"/>
        </w:tabs>
        <w:rPr>
          <w:rFonts w:asciiTheme="minorHAnsi" w:eastAsiaTheme="minorEastAsia" w:hAnsiTheme="minorHAnsi" w:cstheme="minorBidi"/>
          <w:noProof/>
          <w:sz w:val="22"/>
          <w:szCs w:val="22"/>
        </w:rPr>
      </w:pPr>
      <w:hyperlink w:anchor="_Toc71454798" w:history="1">
        <w:r w:rsidR="00747057" w:rsidRPr="002D2369">
          <w:rPr>
            <w:rStyle w:val="Hyperlink"/>
            <w:noProof/>
          </w:rPr>
          <w:t>2.1</w:t>
        </w:r>
        <w:r w:rsidR="00747057">
          <w:rPr>
            <w:rFonts w:asciiTheme="minorHAnsi" w:eastAsiaTheme="minorEastAsia" w:hAnsiTheme="minorHAnsi" w:cstheme="minorBidi"/>
            <w:noProof/>
            <w:sz w:val="22"/>
            <w:szCs w:val="22"/>
          </w:rPr>
          <w:tab/>
        </w:r>
        <w:r w:rsidR="00747057" w:rsidRPr="002D2369">
          <w:rPr>
            <w:rStyle w:val="Hyperlink"/>
            <w:noProof/>
          </w:rPr>
          <w:t>Budgeted expenses and performance for Outcome 1</w:t>
        </w:r>
        <w:r w:rsidR="00747057">
          <w:rPr>
            <w:noProof/>
            <w:webHidden/>
          </w:rPr>
          <w:tab/>
        </w:r>
        <w:r w:rsidR="00747057">
          <w:rPr>
            <w:noProof/>
            <w:webHidden/>
          </w:rPr>
          <w:fldChar w:fldCharType="begin"/>
        </w:r>
        <w:r w:rsidR="00747057">
          <w:rPr>
            <w:noProof/>
            <w:webHidden/>
          </w:rPr>
          <w:instrText xml:space="preserve"> PAGEREF _Toc71454798 \h </w:instrText>
        </w:r>
        <w:r w:rsidR="00747057">
          <w:rPr>
            <w:noProof/>
            <w:webHidden/>
          </w:rPr>
        </w:r>
        <w:r w:rsidR="00747057">
          <w:rPr>
            <w:noProof/>
            <w:webHidden/>
          </w:rPr>
          <w:fldChar w:fldCharType="separate"/>
        </w:r>
        <w:r w:rsidR="000F32C3">
          <w:rPr>
            <w:noProof/>
            <w:webHidden/>
          </w:rPr>
          <w:t>342</w:t>
        </w:r>
        <w:r w:rsidR="00747057">
          <w:rPr>
            <w:noProof/>
            <w:webHidden/>
          </w:rPr>
          <w:fldChar w:fldCharType="end"/>
        </w:r>
      </w:hyperlink>
    </w:p>
    <w:p w14:paraId="667FF20E" w14:textId="3439497E" w:rsidR="00747057" w:rsidRDefault="000B2B7C">
      <w:pPr>
        <w:pStyle w:val="TOC1"/>
        <w:rPr>
          <w:rFonts w:asciiTheme="minorHAnsi" w:eastAsiaTheme="minorEastAsia" w:hAnsiTheme="minorHAnsi" w:cstheme="minorBidi"/>
          <w:b w:val="0"/>
          <w:noProof/>
          <w:sz w:val="22"/>
          <w:szCs w:val="22"/>
        </w:rPr>
      </w:pPr>
      <w:hyperlink w:anchor="_Toc71454799" w:history="1">
        <w:r w:rsidR="00747057" w:rsidRPr="002D2369">
          <w:rPr>
            <w:rStyle w:val="Hyperlink"/>
            <w:noProof/>
          </w:rPr>
          <w:t>Section 3: Budgeted financial statements</w:t>
        </w:r>
        <w:r w:rsidR="00747057">
          <w:rPr>
            <w:noProof/>
            <w:webHidden/>
          </w:rPr>
          <w:tab/>
        </w:r>
        <w:r w:rsidR="00747057">
          <w:rPr>
            <w:noProof/>
            <w:webHidden/>
          </w:rPr>
          <w:fldChar w:fldCharType="begin"/>
        </w:r>
        <w:r w:rsidR="00747057">
          <w:rPr>
            <w:noProof/>
            <w:webHidden/>
          </w:rPr>
          <w:instrText xml:space="preserve"> PAGEREF _Toc71454799 \h </w:instrText>
        </w:r>
        <w:r w:rsidR="00747057">
          <w:rPr>
            <w:noProof/>
            <w:webHidden/>
          </w:rPr>
        </w:r>
        <w:r w:rsidR="00747057">
          <w:rPr>
            <w:noProof/>
            <w:webHidden/>
          </w:rPr>
          <w:fldChar w:fldCharType="separate"/>
        </w:r>
        <w:r w:rsidR="000F32C3">
          <w:rPr>
            <w:noProof/>
            <w:webHidden/>
          </w:rPr>
          <w:t>345</w:t>
        </w:r>
        <w:r w:rsidR="00747057">
          <w:rPr>
            <w:noProof/>
            <w:webHidden/>
          </w:rPr>
          <w:fldChar w:fldCharType="end"/>
        </w:r>
      </w:hyperlink>
    </w:p>
    <w:p w14:paraId="5575E145" w14:textId="6F9A09B4" w:rsidR="00747057" w:rsidRDefault="000B2B7C">
      <w:pPr>
        <w:pStyle w:val="TOC2"/>
        <w:tabs>
          <w:tab w:val="left" w:pos="800"/>
        </w:tabs>
        <w:rPr>
          <w:rFonts w:asciiTheme="minorHAnsi" w:eastAsiaTheme="minorEastAsia" w:hAnsiTheme="minorHAnsi" w:cstheme="minorBidi"/>
          <w:noProof/>
          <w:sz w:val="22"/>
          <w:szCs w:val="22"/>
        </w:rPr>
      </w:pPr>
      <w:hyperlink w:anchor="_Toc71454800" w:history="1">
        <w:r w:rsidR="00747057" w:rsidRPr="002D2369">
          <w:rPr>
            <w:rStyle w:val="Hyperlink"/>
            <w:noProof/>
          </w:rPr>
          <w:t>3.1</w:t>
        </w:r>
        <w:r w:rsidR="00747057">
          <w:rPr>
            <w:rFonts w:asciiTheme="minorHAnsi" w:eastAsiaTheme="minorEastAsia" w:hAnsiTheme="minorHAnsi" w:cstheme="minorBidi"/>
            <w:noProof/>
            <w:sz w:val="22"/>
            <w:szCs w:val="22"/>
          </w:rPr>
          <w:tab/>
        </w:r>
        <w:r w:rsidR="00747057" w:rsidRPr="002D2369">
          <w:rPr>
            <w:rStyle w:val="Hyperlink"/>
            <w:noProof/>
          </w:rPr>
          <w:t>Budgeted financial statements</w:t>
        </w:r>
        <w:r w:rsidR="00747057">
          <w:rPr>
            <w:noProof/>
            <w:webHidden/>
          </w:rPr>
          <w:tab/>
        </w:r>
        <w:r w:rsidR="00747057">
          <w:rPr>
            <w:noProof/>
            <w:webHidden/>
          </w:rPr>
          <w:fldChar w:fldCharType="begin"/>
        </w:r>
        <w:r w:rsidR="00747057">
          <w:rPr>
            <w:noProof/>
            <w:webHidden/>
          </w:rPr>
          <w:instrText xml:space="preserve"> PAGEREF _Toc71454800 \h </w:instrText>
        </w:r>
        <w:r w:rsidR="00747057">
          <w:rPr>
            <w:noProof/>
            <w:webHidden/>
          </w:rPr>
        </w:r>
        <w:r w:rsidR="00747057">
          <w:rPr>
            <w:noProof/>
            <w:webHidden/>
          </w:rPr>
          <w:fldChar w:fldCharType="separate"/>
        </w:r>
        <w:r w:rsidR="000F32C3">
          <w:rPr>
            <w:noProof/>
            <w:webHidden/>
          </w:rPr>
          <w:t>345</w:t>
        </w:r>
        <w:r w:rsidR="00747057">
          <w:rPr>
            <w:noProof/>
            <w:webHidden/>
          </w:rPr>
          <w:fldChar w:fldCharType="end"/>
        </w:r>
      </w:hyperlink>
    </w:p>
    <w:p w14:paraId="264FFA45" w14:textId="747D7E42" w:rsidR="00747057" w:rsidRDefault="000B2B7C">
      <w:pPr>
        <w:pStyle w:val="TOC2"/>
        <w:tabs>
          <w:tab w:val="left" w:pos="800"/>
        </w:tabs>
        <w:rPr>
          <w:rFonts w:asciiTheme="minorHAnsi" w:eastAsiaTheme="minorEastAsia" w:hAnsiTheme="minorHAnsi" w:cstheme="minorBidi"/>
          <w:noProof/>
          <w:sz w:val="22"/>
          <w:szCs w:val="22"/>
        </w:rPr>
      </w:pPr>
      <w:hyperlink w:anchor="_Toc71454801" w:history="1">
        <w:r w:rsidR="00747057" w:rsidRPr="002D2369">
          <w:rPr>
            <w:rStyle w:val="Hyperlink"/>
            <w:noProof/>
          </w:rPr>
          <w:t>3.2</w:t>
        </w:r>
        <w:r w:rsidR="00747057">
          <w:rPr>
            <w:rFonts w:asciiTheme="minorHAnsi" w:eastAsiaTheme="minorEastAsia" w:hAnsiTheme="minorHAnsi" w:cstheme="minorBidi"/>
            <w:noProof/>
            <w:sz w:val="22"/>
            <w:szCs w:val="22"/>
          </w:rPr>
          <w:tab/>
        </w:r>
        <w:r w:rsidR="00747057" w:rsidRPr="002D2369">
          <w:rPr>
            <w:rStyle w:val="Hyperlink"/>
            <w:noProof/>
          </w:rPr>
          <w:t>Budgeted financial statements tables</w:t>
        </w:r>
        <w:r w:rsidR="00747057">
          <w:rPr>
            <w:noProof/>
            <w:webHidden/>
          </w:rPr>
          <w:tab/>
        </w:r>
        <w:r w:rsidR="00747057">
          <w:rPr>
            <w:noProof/>
            <w:webHidden/>
          </w:rPr>
          <w:fldChar w:fldCharType="begin"/>
        </w:r>
        <w:r w:rsidR="00747057">
          <w:rPr>
            <w:noProof/>
            <w:webHidden/>
          </w:rPr>
          <w:instrText xml:space="preserve"> PAGEREF _Toc71454801 \h </w:instrText>
        </w:r>
        <w:r w:rsidR="00747057">
          <w:rPr>
            <w:noProof/>
            <w:webHidden/>
          </w:rPr>
        </w:r>
        <w:r w:rsidR="00747057">
          <w:rPr>
            <w:noProof/>
            <w:webHidden/>
          </w:rPr>
          <w:fldChar w:fldCharType="separate"/>
        </w:r>
        <w:r w:rsidR="000F32C3">
          <w:rPr>
            <w:noProof/>
            <w:webHidden/>
          </w:rPr>
          <w:t>346</w:t>
        </w:r>
        <w:r w:rsidR="00747057">
          <w:rPr>
            <w:noProof/>
            <w:webHidden/>
          </w:rPr>
          <w:fldChar w:fldCharType="end"/>
        </w:r>
      </w:hyperlink>
    </w:p>
    <w:p w14:paraId="2EB6626C" w14:textId="272CE36F" w:rsidR="00257FF4" w:rsidRDefault="002F6AEB" w:rsidP="002F6AEB">
      <w:r>
        <w:fldChar w:fldCharType="end"/>
      </w:r>
    </w:p>
    <w:p w14:paraId="7B16987D" w14:textId="77777777" w:rsidR="002F6AEB" w:rsidRDefault="002F6AEB" w:rsidP="00257FF4"/>
    <w:p w14:paraId="68344AD4" w14:textId="77777777" w:rsidR="002F6AEB" w:rsidRDefault="002F6AEB" w:rsidP="00257FF4"/>
    <w:p w14:paraId="01B6AD4C" w14:textId="2CE4FFC1" w:rsidR="002F6AEB" w:rsidRDefault="002F6AEB" w:rsidP="00257FF4">
      <w:pPr>
        <w:sectPr w:rsidR="002F6AEB" w:rsidSect="002F6AEB">
          <w:footerReference w:type="even" r:id="rId12"/>
          <w:footerReference w:type="default" r:id="rId13"/>
          <w:footerReference w:type="first" r:id="rId14"/>
          <w:type w:val="oddPage"/>
          <w:pgSz w:w="11906" w:h="16838" w:code="9"/>
          <w:pgMar w:top="2466" w:right="2098" w:bottom="2466" w:left="2098" w:header="1899" w:footer="1899" w:gutter="0"/>
          <w:pgNumType w:start="337"/>
          <w:cols w:space="708"/>
          <w:titlePg/>
          <w:docGrid w:linePitch="360"/>
        </w:sectPr>
      </w:pPr>
    </w:p>
    <w:p w14:paraId="5822E691" w14:textId="77777777" w:rsidR="00257FF4" w:rsidRDefault="006E5341" w:rsidP="0061402C">
      <w:pPr>
        <w:pStyle w:val="Heading1"/>
      </w:pPr>
      <w:r>
        <w:t>Royal Australian Mint</w:t>
      </w:r>
    </w:p>
    <w:p w14:paraId="4DF43E17" w14:textId="77777777" w:rsidR="00257FF4" w:rsidRDefault="00257FF4" w:rsidP="00DF4106">
      <w:pPr>
        <w:pStyle w:val="Heading2"/>
        <w:spacing w:before="0" w:after="120"/>
      </w:pPr>
      <w:bookmarkStart w:id="0" w:name="_Toc190682308"/>
      <w:bookmarkStart w:id="1" w:name="_Toc190682526"/>
      <w:bookmarkStart w:id="2" w:name="_Toc71454793"/>
      <w:r>
        <w:t xml:space="preserve">Section 1: </w:t>
      </w:r>
      <w:r w:rsidR="007E6BBD">
        <w:t xml:space="preserve">Entity </w:t>
      </w:r>
      <w:r w:rsidR="00605163">
        <w:t>overview and resources</w:t>
      </w:r>
      <w:bookmarkEnd w:id="0"/>
      <w:bookmarkEnd w:id="1"/>
      <w:bookmarkEnd w:id="2"/>
    </w:p>
    <w:p w14:paraId="2DFEDB0A" w14:textId="77777777" w:rsidR="00257FF4" w:rsidRDefault="00257FF4" w:rsidP="00257FF4">
      <w:pPr>
        <w:pStyle w:val="Heading3"/>
      </w:pPr>
      <w:bookmarkStart w:id="3" w:name="_Toc190682309"/>
      <w:bookmarkStart w:id="4" w:name="_Toc190682527"/>
      <w:bookmarkStart w:id="5" w:name="_Toc71454794"/>
      <w:r>
        <w:t>1.1</w:t>
      </w:r>
      <w:r>
        <w:tab/>
        <w:t xml:space="preserve">Strategic </w:t>
      </w:r>
      <w:r w:rsidR="00D81071">
        <w:t>direction</w:t>
      </w:r>
      <w:bookmarkEnd w:id="3"/>
      <w:bookmarkEnd w:id="4"/>
      <w:r w:rsidR="00D81071">
        <w:t xml:space="preserve"> </w:t>
      </w:r>
      <w:r w:rsidR="00605163">
        <w:t>statement</w:t>
      </w:r>
      <w:bookmarkEnd w:id="5"/>
    </w:p>
    <w:p w14:paraId="2525CA94" w14:textId="77777777" w:rsidR="004974C1" w:rsidRPr="002F6A6C" w:rsidRDefault="004974C1" w:rsidP="004974C1">
      <w:bookmarkStart w:id="6" w:name="_Toc190682310"/>
      <w:bookmarkStart w:id="7" w:name="_Toc190682528"/>
      <w:r w:rsidRPr="002F6A6C">
        <w:t xml:space="preserve">The Royal Australian Mint (the Mint) is a listed entity operating under the </w:t>
      </w:r>
      <w:r w:rsidRPr="002F6A6C">
        <w:rPr>
          <w:i/>
        </w:rPr>
        <w:t>Public Governance, Performance and Accountability Act 2013</w:t>
      </w:r>
      <w:r w:rsidRPr="002F6A6C">
        <w:t xml:space="preserve">. The Mint’s vision is to achieve excellence as the world’s best performing Mint. Its goal is to meet the circulating coin and collector coin needs of Australia and selected international markets. The Mint is also the custodian of Australia’s National Coin Collection and </w:t>
      </w:r>
      <w:r>
        <w:t xml:space="preserve">through the gallery as a national institution, </w:t>
      </w:r>
      <w:r w:rsidRPr="002F6A6C">
        <w:t>provides educational and tourist services to local and overseas visitors.</w:t>
      </w:r>
    </w:p>
    <w:p w14:paraId="35D94F3B" w14:textId="77777777" w:rsidR="006165A0" w:rsidRDefault="004974C1" w:rsidP="004974C1">
      <w:pPr>
        <w:spacing w:after="0"/>
      </w:pPr>
      <w:r>
        <w:t>202</w:t>
      </w:r>
      <w:r w:rsidR="006165A0">
        <w:t>1-22</w:t>
      </w:r>
      <w:r>
        <w:t xml:space="preserve"> will</w:t>
      </w:r>
      <w:r w:rsidR="006165A0">
        <w:t xml:space="preserve"> incorporate a strategic plan which acknowledges the long-term decline in the demand for circulating coin, the opportunities for </w:t>
      </w:r>
      <w:r w:rsidR="00B1258E">
        <w:t xml:space="preserve">growth in the collectible </w:t>
      </w:r>
      <w:r w:rsidR="006165A0">
        <w:t>business and how the Mint delivers public value</w:t>
      </w:r>
      <w:r>
        <w:t xml:space="preserve"> </w:t>
      </w:r>
      <w:r w:rsidR="006165A0">
        <w:t>as a National Institution. With</w:t>
      </w:r>
      <w:r w:rsidR="00B1258E">
        <w:t xml:space="preserve"> a</w:t>
      </w:r>
      <w:r w:rsidR="006165A0">
        <w:t xml:space="preserve"> foundation based on a commitment to excellence, safety and effective resource management, the following key strategies have been identi</w:t>
      </w:r>
      <w:r w:rsidR="00793924">
        <w:t>fied for inclusion in this plan:</w:t>
      </w:r>
    </w:p>
    <w:p w14:paraId="6CC15E80" w14:textId="77777777" w:rsidR="006165A0" w:rsidRDefault="006165A0" w:rsidP="004974C1">
      <w:pPr>
        <w:spacing w:after="0"/>
      </w:pPr>
    </w:p>
    <w:p w14:paraId="51534D0F" w14:textId="77777777" w:rsidR="00793924" w:rsidRDefault="00793924" w:rsidP="004974C1">
      <w:pPr>
        <w:numPr>
          <w:ilvl w:val="0"/>
          <w:numId w:val="35"/>
        </w:numPr>
        <w:spacing w:after="0"/>
      </w:pPr>
      <w:r>
        <w:t xml:space="preserve">Optimisation of the return on core </w:t>
      </w:r>
      <w:proofErr w:type="gramStart"/>
      <w:r>
        <w:t>business;</w:t>
      </w:r>
      <w:proofErr w:type="gramEnd"/>
    </w:p>
    <w:p w14:paraId="03C01C55" w14:textId="77777777" w:rsidR="00793924" w:rsidRDefault="00793924" w:rsidP="00793924">
      <w:pPr>
        <w:numPr>
          <w:ilvl w:val="0"/>
          <w:numId w:val="35"/>
        </w:numPr>
        <w:spacing w:after="0"/>
      </w:pPr>
      <w:r>
        <w:t xml:space="preserve">Profitable growth of the collector and investment </w:t>
      </w:r>
      <w:proofErr w:type="gramStart"/>
      <w:r>
        <w:t>business;</w:t>
      </w:r>
      <w:proofErr w:type="gramEnd"/>
    </w:p>
    <w:p w14:paraId="6534F853" w14:textId="7941230F" w:rsidR="006909CA" w:rsidRDefault="004974C1" w:rsidP="004974C1">
      <w:pPr>
        <w:numPr>
          <w:ilvl w:val="0"/>
          <w:numId w:val="35"/>
        </w:numPr>
        <w:spacing w:after="0"/>
      </w:pPr>
      <w:r>
        <w:t>Further enhance</w:t>
      </w:r>
      <w:r w:rsidR="00793924">
        <w:t>ment of t</w:t>
      </w:r>
      <w:r>
        <w:t xml:space="preserve">he visitor experience at the Mint and its related </w:t>
      </w:r>
      <w:proofErr w:type="gramStart"/>
      <w:r>
        <w:t>programs;</w:t>
      </w:r>
      <w:proofErr w:type="gramEnd"/>
    </w:p>
    <w:p w14:paraId="52EAE1D2" w14:textId="77777777" w:rsidR="00414AE2" w:rsidRDefault="00414AE2" w:rsidP="00414AE2">
      <w:pPr>
        <w:spacing w:after="0"/>
        <w:ind w:left="360"/>
      </w:pPr>
    </w:p>
    <w:p w14:paraId="3C27624B" w14:textId="77777777" w:rsidR="004974C1" w:rsidRPr="00D850B7" w:rsidRDefault="004974C1" w:rsidP="004974C1">
      <w:r w:rsidRPr="00D850B7">
        <w:t xml:space="preserve">As the sole supplier of Australia’s circulating coin requirements, the Mint is responsible for the continuous review of Australian coinage and for providing advice to the Treasury and the Government on coin related issues. </w:t>
      </w:r>
    </w:p>
    <w:p w14:paraId="4DF29E6D" w14:textId="77777777" w:rsidR="004974C1" w:rsidRPr="00D850B7" w:rsidRDefault="004974C1" w:rsidP="004974C1">
      <w:r w:rsidRPr="00155BC4">
        <w:t>In 20</w:t>
      </w:r>
      <w:r>
        <w:t>2</w:t>
      </w:r>
      <w:r w:rsidR="006909CA">
        <w:t>1</w:t>
      </w:r>
      <w:r>
        <w:t>-2</w:t>
      </w:r>
      <w:r w:rsidR="006909CA">
        <w:t>2</w:t>
      </w:r>
      <w:r w:rsidRPr="00155BC4">
        <w:t xml:space="preserve">, the Mint will continue to target profitable revenue growth opportunities for </w:t>
      </w:r>
      <w:r w:rsidR="006909CA">
        <w:t>circulating and collectables</w:t>
      </w:r>
      <w:r>
        <w:t xml:space="preserve"> activities.</w:t>
      </w:r>
      <w:r w:rsidRPr="00D850B7">
        <w:t xml:space="preserve"> </w:t>
      </w:r>
    </w:p>
    <w:p w14:paraId="6FB4AADD" w14:textId="3CB64448" w:rsidR="004757B6" w:rsidRDefault="004974C1" w:rsidP="004974C1">
      <w:r w:rsidRPr="00D850B7">
        <w:t xml:space="preserve">Across the forward estimates, the Mint will be focussed on </w:t>
      </w:r>
      <w:r w:rsidR="006909CA">
        <w:t>effectively managing its return to Commonwealth generated through seigniorage returns from circulation coin sales, surpluses from continued growth in the collectible business and the provision of tourism and education services to the public.</w:t>
      </w:r>
      <w:r w:rsidR="004757B6">
        <w:t xml:space="preserve"> </w:t>
      </w:r>
    </w:p>
    <w:p w14:paraId="376645CA" w14:textId="699022BC" w:rsidR="009E5BE9" w:rsidRDefault="009E5BE9" w:rsidP="004974C1"/>
    <w:p w14:paraId="599163A8" w14:textId="39A90A4F" w:rsidR="009E5BE9" w:rsidRDefault="009E5BE9" w:rsidP="004974C1"/>
    <w:p w14:paraId="24FD5038" w14:textId="77777777" w:rsidR="009E5BE9" w:rsidRDefault="009E5BE9" w:rsidP="004974C1"/>
    <w:p w14:paraId="010BD660" w14:textId="77777777" w:rsidR="00257FF4" w:rsidRDefault="00257FF4" w:rsidP="00DF4106">
      <w:pPr>
        <w:pStyle w:val="Heading3"/>
      </w:pPr>
      <w:bookmarkStart w:id="8" w:name="_Toc71454795"/>
      <w:r>
        <w:t>1.2</w:t>
      </w:r>
      <w:r>
        <w:tab/>
      </w:r>
      <w:r w:rsidR="007E6BBD">
        <w:t xml:space="preserve">Entity </w:t>
      </w:r>
      <w:r>
        <w:t>resource statement</w:t>
      </w:r>
      <w:bookmarkEnd w:id="6"/>
      <w:bookmarkEnd w:id="7"/>
      <w:bookmarkEnd w:id="8"/>
    </w:p>
    <w:p w14:paraId="3E2BDE8B" w14:textId="77777777" w:rsidR="00533880" w:rsidRDefault="00533880" w:rsidP="00533880">
      <w:r>
        <w:t>Table 1.1 shows the total funding from all sources available to the entity for its operations and to deliver programs and services on behalf of the government. The table summarises how resources will be applied by outcome (government strategic policy objectives) and by administered (on behalf of the government or the public) and departmental (for the entity’s operations) classification.</w:t>
      </w:r>
    </w:p>
    <w:p w14:paraId="340540C8" w14:textId="0B43A4E9" w:rsidR="00533880" w:rsidRDefault="00533880" w:rsidP="00533880">
      <w:r>
        <w:t xml:space="preserve">Information in this table is presented on a resourcing (i.e. cash available) basis, whilst the ‘Budgeted expenses by Outcome’ tables in Section 2 and the financial statements in Section 3 are presented on an accrual basis. </w:t>
      </w:r>
    </w:p>
    <w:p w14:paraId="5BCA61EA" w14:textId="46C8B6DA" w:rsidR="00E14166" w:rsidRDefault="00E14166" w:rsidP="00BD4421">
      <w:pPr>
        <w:spacing w:after="0" w:line="240" w:lineRule="auto"/>
        <w:rPr>
          <w:rFonts w:ascii="Times New Roman" w:hAnsi="Times New Roman"/>
        </w:rPr>
      </w:pPr>
      <w:r w:rsidRPr="00E14166">
        <w:rPr>
          <w:rFonts w:ascii="Arial" w:hAnsi="Arial" w:cs="Arial"/>
          <w:b/>
        </w:rPr>
        <w:t xml:space="preserve">Table 1.1: Royal Australian Mint resource statement – Budget estimates for </w:t>
      </w:r>
      <w:r>
        <w:rPr>
          <w:rFonts w:ascii="Arial" w:hAnsi="Arial" w:cs="Arial"/>
          <w:b/>
        </w:rPr>
        <w:br/>
      </w:r>
      <w:r w:rsidRPr="00E14166">
        <w:rPr>
          <w:rFonts w:ascii="Arial" w:hAnsi="Arial" w:cs="Arial"/>
          <w:b/>
        </w:rPr>
        <w:t xml:space="preserve">2021-22 as Budget </w:t>
      </w:r>
      <w:r>
        <w:rPr>
          <w:rFonts w:ascii="Arial" w:hAnsi="Arial" w:cs="Arial"/>
          <w:b/>
        </w:rPr>
        <w:t>M</w:t>
      </w:r>
      <w:r w:rsidRPr="00E14166">
        <w:rPr>
          <w:rFonts w:ascii="Arial" w:hAnsi="Arial" w:cs="Arial"/>
          <w:b/>
        </w:rPr>
        <w:t>ay 2021</w:t>
      </w:r>
    </w:p>
    <w:tbl>
      <w:tblPr>
        <w:tblW w:w="5000" w:type="pct"/>
        <w:tblCellMar>
          <w:left w:w="0" w:type="dxa"/>
          <w:right w:w="28" w:type="dxa"/>
        </w:tblCellMar>
        <w:tblLook w:val="04A0" w:firstRow="1" w:lastRow="0" w:firstColumn="1" w:lastColumn="0" w:noHBand="0" w:noVBand="1"/>
      </w:tblPr>
      <w:tblGrid>
        <w:gridCol w:w="5354"/>
        <w:gridCol w:w="1178"/>
        <w:gridCol w:w="1178"/>
      </w:tblGrid>
      <w:tr w:rsidR="00E14166" w:rsidRPr="00E14166" w14:paraId="12F3D4F5" w14:textId="77777777" w:rsidTr="00E14166">
        <w:trPr>
          <w:trHeight w:val="1125"/>
        </w:trPr>
        <w:tc>
          <w:tcPr>
            <w:tcW w:w="3472" w:type="pct"/>
            <w:tcBorders>
              <w:top w:val="single" w:sz="4" w:space="0" w:color="auto"/>
              <w:left w:val="nil"/>
              <w:bottom w:val="nil"/>
              <w:right w:val="nil"/>
            </w:tcBorders>
            <w:shd w:val="clear" w:color="000000" w:fill="FFFFFF"/>
            <w:vAlign w:val="bottom"/>
            <w:hideMark/>
          </w:tcPr>
          <w:p w14:paraId="3AADCD94" w14:textId="22A98119" w:rsidR="00E14166" w:rsidRPr="00E14166" w:rsidRDefault="00E14166">
            <w:pPr>
              <w:rPr>
                <w:rFonts w:ascii="Arial" w:hAnsi="Arial" w:cs="Arial"/>
                <w:color w:val="000000"/>
                <w:sz w:val="16"/>
                <w:szCs w:val="16"/>
              </w:rPr>
            </w:pPr>
            <w:r w:rsidRPr="00E14166">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hideMark/>
          </w:tcPr>
          <w:p w14:paraId="38B48BFF" w14:textId="77777777" w:rsidR="00E14166" w:rsidRPr="00E14166" w:rsidRDefault="00E14166" w:rsidP="00E14166">
            <w:pPr>
              <w:spacing w:after="0" w:line="240" w:lineRule="auto"/>
              <w:jc w:val="right"/>
              <w:rPr>
                <w:rFonts w:ascii="Arial" w:hAnsi="Arial" w:cs="Arial"/>
                <w:i/>
                <w:iCs/>
                <w:color w:val="000000"/>
                <w:sz w:val="16"/>
                <w:szCs w:val="16"/>
              </w:rPr>
            </w:pPr>
            <w:r w:rsidRPr="00E14166">
              <w:rPr>
                <w:rFonts w:ascii="Arial" w:hAnsi="Arial" w:cs="Arial"/>
                <w:i/>
                <w:iCs/>
                <w:color w:val="000000"/>
                <w:sz w:val="16"/>
                <w:szCs w:val="16"/>
              </w:rPr>
              <w:t>2020-21 Estimated actual</w:t>
            </w:r>
            <w:r w:rsidRPr="00E14166">
              <w:rPr>
                <w:rFonts w:ascii="Arial" w:hAnsi="Arial" w:cs="Arial"/>
                <w:i/>
                <w:iCs/>
                <w:color w:val="000000"/>
                <w:sz w:val="16"/>
                <w:szCs w:val="16"/>
              </w:rPr>
              <w:br/>
            </w:r>
            <w:r w:rsidRPr="00E14166">
              <w:rPr>
                <w:rFonts w:ascii="Arial" w:hAnsi="Arial" w:cs="Arial"/>
                <w:i/>
                <w:iCs/>
                <w:color w:val="000000"/>
                <w:sz w:val="16"/>
                <w:szCs w:val="16"/>
              </w:rPr>
              <w:br/>
              <w:t>$'000</w:t>
            </w:r>
          </w:p>
        </w:tc>
        <w:tc>
          <w:tcPr>
            <w:tcW w:w="764" w:type="pct"/>
            <w:tcBorders>
              <w:top w:val="single" w:sz="4" w:space="0" w:color="auto"/>
              <w:left w:val="nil"/>
              <w:bottom w:val="single" w:sz="4" w:space="0" w:color="auto"/>
              <w:right w:val="nil"/>
            </w:tcBorders>
            <w:shd w:val="clear" w:color="000000" w:fill="E6E6E6"/>
            <w:hideMark/>
          </w:tcPr>
          <w:p w14:paraId="68E9DEBC" w14:textId="77777777" w:rsidR="00BD4421" w:rsidRDefault="00E14166" w:rsidP="00E14166">
            <w:pPr>
              <w:spacing w:after="0" w:line="240" w:lineRule="auto"/>
              <w:jc w:val="right"/>
              <w:rPr>
                <w:rFonts w:ascii="Arial" w:hAnsi="Arial" w:cs="Arial"/>
                <w:color w:val="000000"/>
                <w:sz w:val="16"/>
                <w:szCs w:val="16"/>
              </w:rPr>
            </w:pPr>
            <w:r w:rsidRPr="00E14166">
              <w:rPr>
                <w:rFonts w:ascii="Arial" w:hAnsi="Arial" w:cs="Arial"/>
                <w:color w:val="000000"/>
                <w:sz w:val="16"/>
                <w:szCs w:val="16"/>
              </w:rPr>
              <w:t>2021-22 Estimate</w:t>
            </w:r>
            <w:r w:rsidRPr="00E14166">
              <w:rPr>
                <w:rFonts w:ascii="Arial" w:hAnsi="Arial" w:cs="Arial"/>
                <w:color w:val="000000"/>
                <w:sz w:val="16"/>
                <w:szCs w:val="16"/>
              </w:rPr>
              <w:br/>
            </w:r>
            <w:r w:rsidRPr="00E14166">
              <w:rPr>
                <w:rFonts w:ascii="Arial" w:hAnsi="Arial" w:cs="Arial"/>
                <w:color w:val="000000"/>
                <w:sz w:val="16"/>
                <w:szCs w:val="16"/>
              </w:rPr>
              <w:br/>
            </w:r>
          </w:p>
          <w:p w14:paraId="016B7854" w14:textId="556D9B41" w:rsidR="00E14166" w:rsidRPr="00E14166" w:rsidRDefault="00E14166" w:rsidP="00E14166">
            <w:pPr>
              <w:spacing w:after="0" w:line="240" w:lineRule="auto"/>
              <w:jc w:val="right"/>
              <w:rPr>
                <w:rFonts w:ascii="Arial" w:hAnsi="Arial" w:cs="Arial"/>
                <w:color w:val="000000"/>
                <w:sz w:val="16"/>
                <w:szCs w:val="16"/>
              </w:rPr>
            </w:pPr>
            <w:r w:rsidRPr="00E14166">
              <w:rPr>
                <w:rFonts w:ascii="Arial" w:hAnsi="Arial" w:cs="Arial"/>
                <w:color w:val="000000"/>
                <w:sz w:val="16"/>
                <w:szCs w:val="16"/>
              </w:rPr>
              <w:t>$'000</w:t>
            </w:r>
          </w:p>
        </w:tc>
      </w:tr>
      <w:tr w:rsidR="00E14166" w:rsidRPr="00E14166" w14:paraId="66031D09" w14:textId="77777777" w:rsidTr="00E14166">
        <w:trPr>
          <w:trHeight w:val="225"/>
        </w:trPr>
        <w:tc>
          <w:tcPr>
            <w:tcW w:w="3472" w:type="pct"/>
            <w:tcBorders>
              <w:top w:val="nil"/>
              <w:left w:val="nil"/>
              <w:bottom w:val="nil"/>
              <w:right w:val="nil"/>
            </w:tcBorders>
            <w:shd w:val="clear" w:color="000000" w:fill="FFFFFF"/>
            <w:vAlign w:val="bottom"/>
            <w:hideMark/>
          </w:tcPr>
          <w:p w14:paraId="2F3D7573" w14:textId="77777777" w:rsidR="00E14166" w:rsidRPr="00E14166" w:rsidRDefault="00E14166" w:rsidP="00E14166">
            <w:pPr>
              <w:spacing w:after="0" w:line="240" w:lineRule="auto"/>
              <w:jc w:val="left"/>
              <w:rPr>
                <w:rFonts w:ascii="Arial" w:hAnsi="Arial" w:cs="Arial"/>
                <w:b/>
                <w:bCs/>
                <w:color w:val="000000"/>
                <w:sz w:val="16"/>
                <w:szCs w:val="16"/>
              </w:rPr>
            </w:pPr>
            <w:r w:rsidRPr="00E14166">
              <w:rPr>
                <w:rFonts w:ascii="Arial" w:hAnsi="Arial" w:cs="Arial"/>
                <w:b/>
                <w:bCs/>
                <w:color w:val="000000"/>
                <w:sz w:val="16"/>
                <w:szCs w:val="16"/>
              </w:rPr>
              <w:t>Departmental</w:t>
            </w:r>
          </w:p>
        </w:tc>
        <w:tc>
          <w:tcPr>
            <w:tcW w:w="764" w:type="pct"/>
            <w:tcBorders>
              <w:top w:val="nil"/>
              <w:left w:val="nil"/>
              <w:bottom w:val="nil"/>
              <w:right w:val="nil"/>
            </w:tcBorders>
            <w:shd w:val="clear" w:color="000000" w:fill="FFFFFF"/>
            <w:vAlign w:val="bottom"/>
            <w:hideMark/>
          </w:tcPr>
          <w:p w14:paraId="63CF95D4" w14:textId="77777777" w:rsidR="00E14166" w:rsidRPr="00E14166" w:rsidRDefault="00E14166" w:rsidP="00E14166">
            <w:pPr>
              <w:spacing w:after="0" w:line="240" w:lineRule="auto"/>
              <w:jc w:val="left"/>
              <w:rPr>
                <w:rFonts w:ascii="Arial" w:hAnsi="Arial" w:cs="Arial"/>
                <w:i/>
                <w:iCs/>
                <w:color w:val="000000"/>
                <w:sz w:val="16"/>
                <w:szCs w:val="16"/>
              </w:rPr>
            </w:pPr>
            <w:r w:rsidRPr="00E14166">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2DB3CE6E" w14:textId="77777777" w:rsidR="00E14166" w:rsidRPr="00E14166" w:rsidRDefault="00E14166" w:rsidP="00E14166">
            <w:pPr>
              <w:spacing w:after="0" w:line="240" w:lineRule="auto"/>
              <w:jc w:val="left"/>
              <w:rPr>
                <w:rFonts w:ascii="Arial" w:hAnsi="Arial" w:cs="Arial"/>
                <w:color w:val="000000"/>
                <w:sz w:val="16"/>
                <w:szCs w:val="16"/>
              </w:rPr>
            </w:pPr>
            <w:r w:rsidRPr="00E14166">
              <w:rPr>
                <w:rFonts w:ascii="Arial" w:hAnsi="Arial" w:cs="Arial"/>
                <w:color w:val="000000"/>
                <w:sz w:val="16"/>
                <w:szCs w:val="16"/>
              </w:rPr>
              <w:t> </w:t>
            </w:r>
          </w:p>
        </w:tc>
      </w:tr>
      <w:tr w:rsidR="00E14166" w:rsidRPr="00E14166" w14:paraId="2DE4D05F" w14:textId="77777777" w:rsidTr="00E14166">
        <w:trPr>
          <w:trHeight w:val="225"/>
        </w:trPr>
        <w:tc>
          <w:tcPr>
            <w:tcW w:w="3472" w:type="pct"/>
            <w:tcBorders>
              <w:top w:val="nil"/>
              <w:left w:val="nil"/>
              <w:bottom w:val="nil"/>
              <w:right w:val="nil"/>
            </w:tcBorders>
            <w:shd w:val="clear" w:color="000000" w:fill="FFFFFF"/>
            <w:vAlign w:val="bottom"/>
            <w:hideMark/>
          </w:tcPr>
          <w:p w14:paraId="207DE2A0" w14:textId="77777777" w:rsidR="00E14166" w:rsidRPr="00E14166" w:rsidRDefault="00E14166" w:rsidP="00E14166">
            <w:pPr>
              <w:spacing w:after="0" w:line="240" w:lineRule="auto"/>
              <w:jc w:val="left"/>
              <w:rPr>
                <w:rFonts w:ascii="Arial" w:hAnsi="Arial" w:cs="Arial"/>
                <w:color w:val="000000"/>
                <w:sz w:val="16"/>
                <w:szCs w:val="16"/>
              </w:rPr>
            </w:pPr>
            <w:r w:rsidRPr="00E14166">
              <w:rPr>
                <w:rFonts w:ascii="Arial" w:hAnsi="Arial" w:cs="Arial"/>
                <w:color w:val="000000"/>
                <w:sz w:val="16"/>
                <w:szCs w:val="16"/>
              </w:rPr>
              <w:t>Special accounts (a)</w:t>
            </w:r>
          </w:p>
        </w:tc>
        <w:tc>
          <w:tcPr>
            <w:tcW w:w="764" w:type="pct"/>
            <w:tcBorders>
              <w:top w:val="nil"/>
              <w:left w:val="nil"/>
              <w:bottom w:val="nil"/>
              <w:right w:val="nil"/>
            </w:tcBorders>
            <w:shd w:val="clear" w:color="000000" w:fill="FFFFFF"/>
            <w:vAlign w:val="bottom"/>
            <w:hideMark/>
          </w:tcPr>
          <w:p w14:paraId="186BCD5F" w14:textId="77777777" w:rsidR="00E14166" w:rsidRPr="00E14166" w:rsidRDefault="00E14166" w:rsidP="00E14166">
            <w:pPr>
              <w:spacing w:after="0" w:line="240" w:lineRule="auto"/>
              <w:jc w:val="left"/>
              <w:rPr>
                <w:rFonts w:ascii="Arial" w:hAnsi="Arial" w:cs="Arial"/>
                <w:i/>
                <w:iCs/>
                <w:color w:val="000000"/>
                <w:sz w:val="16"/>
                <w:szCs w:val="16"/>
              </w:rPr>
            </w:pPr>
            <w:r w:rsidRPr="00E14166">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7AB286A8" w14:textId="77777777" w:rsidR="00E14166" w:rsidRPr="00E14166" w:rsidRDefault="00E14166" w:rsidP="00E14166">
            <w:pPr>
              <w:spacing w:after="0" w:line="240" w:lineRule="auto"/>
              <w:jc w:val="left"/>
              <w:rPr>
                <w:rFonts w:ascii="Arial" w:hAnsi="Arial" w:cs="Arial"/>
                <w:color w:val="000000"/>
                <w:sz w:val="16"/>
                <w:szCs w:val="16"/>
              </w:rPr>
            </w:pPr>
            <w:r w:rsidRPr="00E14166">
              <w:rPr>
                <w:rFonts w:ascii="Arial" w:hAnsi="Arial" w:cs="Arial"/>
                <w:color w:val="000000"/>
                <w:sz w:val="16"/>
                <w:szCs w:val="16"/>
              </w:rPr>
              <w:t> </w:t>
            </w:r>
          </w:p>
        </w:tc>
      </w:tr>
      <w:tr w:rsidR="00E14166" w:rsidRPr="00E14166" w14:paraId="175F1296" w14:textId="77777777" w:rsidTr="00E14166">
        <w:trPr>
          <w:trHeight w:val="225"/>
        </w:trPr>
        <w:tc>
          <w:tcPr>
            <w:tcW w:w="3472" w:type="pct"/>
            <w:tcBorders>
              <w:top w:val="nil"/>
              <w:left w:val="nil"/>
              <w:bottom w:val="nil"/>
              <w:right w:val="nil"/>
            </w:tcBorders>
            <w:shd w:val="clear" w:color="000000" w:fill="FFFFFF"/>
            <w:vAlign w:val="bottom"/>
            <w:hideMark/>
          </w:tcPr>
          <w:p w14:paraId="3E1A915F" w14:textId="77777777" w:rsidR="00E14166" w:rsidRPr="00E14166" w:rsidRDefault="00E14166" w:rsidP="00E14166">
            <w:pPr>
              <w:spacing w:after="0" w:line="240" w:lineRule="auto"/>
              <w:jc w:val="left"/>
              <w:rPr>
                <w:rFonts w:ascii="Arial" w:hAnsi="Arial" w:cs="Arial"/>
                <w:color w:val="000000"/>
                <w:sz w:val="16"/>
                <w:szCs w:val="16"/>
              </w:rPr>
            </w:pPr>
            <w:r w:rsidRPr="00E14166">
              <w:rPr>
                <w:rFonts w:ascii="Arial" w:hAnsi="Arial" w:cs="Arial"/>
                <w:color w:val="000000"/>
                <w:sz w:val="16"/>
                <w:szCs w:val="16"/>
              </w:rPr>
              <w:t xml:space="preserve">    Opening balance</w:t>
            </w:r>
          </w:p>
        </w:tc>
        <w:tc>
          <w:tcPr>
            <w:tcW w:w="764" w:type="pct"/>
            <w:tcBorders>
              <w:top w:val="nil"/>
              <w:left w:val="nil"/>
              <w:bottom w:val="nil"/>
              <w:right w:val="nil"/>
            </w:tcBorders>
            <w:shd w:val="clear" w:color="000000" w:fill="FFFFFF"/>
            <w:vAlign w:val="bottom"/>
            <w:hideMark/>
          </w:tcPr>
          <w:p w14:paraId="1C47C095" w14:textId="77777777" w:rsidR="00E14166" w:rsidRPr="00E14166" w:rsidRDefault="00E14166" w:rsidP="00E14166">
            <w:pPr>
              <w:spacing w:after="0" w:line="240" w:lineRule="auto"/>
              <w:jc w:val="right"/>
              <w:rPr>
                <w:rFonts w:ascii="Arial" w:hAnsi="Arial" w:cs="Arial"/>
                <w:i/>
                <w:iCs/>
                <w:color w:val="000000"/>
                <w:sz w:val="16"/>
                <w:szCs w:val="16"/>
              </w:rPr>
            </w:pPr>
            <w:r w:rsidRPr="00E14166">
              <w:rPr>
                <w:rFonts w:ascii="Arial" w:hAnsi="Arial" w:cs="Arial"/>
                <w:i/>
                <w:iCs/>
                <w:color w:val="000000"/>
                <w:sz w:val="16"/>
                <w:szCs w:val="16"/>
              </w:rPr>
              <w:t xml:space="preserve">54,841 </w:t>
            </w:r>
          </w:p>
        </w:tc>
        <w:tc>
          <w:tcPr>
            <w:tcW w:w="764" w:type="pct"/>
            <w:tcBorders>
              <w:top w:val="nil"/>
              <w:left w:val="nil"/>
              <w:bottom w:val="nil"/>
              <w:right w:val="nil"/>
            </w:tcBorders>
            <w:shd w:val="clear" w:color="000000" w:fill="E6E6E6"/>
            <w:vAlign w:val="bottom"/>
            <w:hideMark/>
          </w:tcPr>
          <w:p w14:paraId="07B3CA28" w14:textId="77777777" w:rsidR="00E14166" w:rsidRPr="00E14166" w:rsidRDefault="00E14166" w:rsidP="00E14166">
            <w:pPr>
              <w:spacing w:after="0" w:line="240" w:lineRule="auto"/>
              <w:jc w:val="right"/>
              <w:rPr>
                <w:rFonts w:ascii="Arial" w:hAnsi="Arial" w:cs="Arial"/>
                <w:color w:val="000000"/>
                <w:sz w:val="16"/>
                <w:szCs w:val="16"/>
              </w:rPr>
            </w:pPr>
            <w:r w:rsidRPr="00E14166">
              <w:rPr>
                <w:rFonts w:ascii="Arial" w:hAnsi="Arial" w:cs="Arial"/>
                <w:color w:val="000000"/>
                <w:sz w:val="16"/>
                <w:szCs w:val="16"/>
              </w:rPr>
              <w:t xml:space="preserve">59,053 </w:t>
            </w:r>
          </w:p>
        </w:tc>
      </w:tr>
      <w:tr w:rsidR="00E14166" w:rsidRPr="00E14166" w14:paraId="29507652" w14:textId="77777777" w:rsidTr="00E14166">
        <w:trPr>
          <w:trHeight w:val="225"/>
        </w:trPr>
        <w:tc>
          <w:tcPr>
            <w:tcW w:w="3472" w:type="pct"/>
            <w:tcBorders>
              <w:top w:val="nil"/>
              <w:left w:val="nil"/>
              <w:bottom w:val="nil"/>
              <w:right w:val="nil"/>
            </w:tcBorders>
            <w:shd w:val="clear" w:color="000000" w:fill="FFFFFF"/>
            <w:vAlign w:val="bottom"/>
            <w:hideMark/>
          </w:tcPr>
          <w:p w14:paraId="3558C4DB" w14:textId="77777777" w:rsidR="00E14166" w:rsidRPr="00E14166" w:rsidRDefault="00E14166" w:rsidP="00E14166">
            <w:pPr>
              <w:spacing w:after="0" w:line="240" w:lineRule="auto"/>
              <w:jc w:val="left"/>
              <w:rPr>
                <w:rFonts w:ascii="Arial" w:hAnsi="Arial" w:cs="Arial"/>
                <w:color w:val="000000"/>
                <w:sz w:val="16"/>
                <w:szCs w:val="16"/>
              </w:rPr>
            </w:pPr>
            <w:r w:rsidRPr="00E14166">
              <w:rPr>
                <w:rFonts w:ascii="Arial" w:hAnsi="Arial" w:cs="Arial"/>
                <w:color w:val="000000"/>
                <w:sz w:val="16"/>
                <w:szCs w:val="16"/>
              </w:rPr>
              <w:t xml:space="preserve">    Non-appropriation receipts</w:t>
            </w:r>
          </w:p>
        </w:tc>
        <w:tc>
          <w:tcPr>
            <w:tcW w:w="764" w:type="pct"/>
            <w:tcBorders>
              <w:top w:val="nil"/>
              <w:left w:val="nil"/>
              <w:bottom w:val="nil"/>
              <w:right w:val="nil"/>
            </w:tcBorders>
            <w:shd w:val="clear" w:color="000000" w:fill="FFFFFF"/>
            <w:vAlign w:val="bottom"/>
            <w:hideMark/>
          </w:tcPr>
          <w:p w14:paraId="2984E086" w14:textId="77777777" w:rsidR="00E14166" w:rsidRPr="00E14166" w:rsidRDefault="00E14166" w:rsidP="00E14166">
            <w:pPr>
              <w:spacing w:after="0" w:line="240" w:lineRule="auto"/>
              <w:jc w:val="right"/>
              <w:rPr>
                <w:rFonts w:ascii="Arial" w:hAnsi="Arial" w:cs="Arial"/>
                <w:i/>
                <w:iCs/>
                <w:color w:val="000000"/>
                <w:sz w:val="16"/>
                <w:szCs w:val="16"/>
              </w:rPr>
            </w:pPr>
            <w:r w:rsidRPr="00E14166">
              <w:rPr>
                <w:rFonts w:ascii="Arial" w:hAnsi="Arial" w:cs="Arial"/>
                <w:i/>
                <w:iCs/>
                <w:color w:val="000000"/>
                <w:sz w:val="16"/>
                <w:szCs w:val="16"/>
              </w:rPr>
              <w:t xml:space="preserve">125,978 </w:t>
            </w:r>
          </w:p>
        </w:tc>
        <w:tc>
          <w:tcPr>
            <w:tcW w:w="764" w:type="pct"/>
            <w:tcBorders>
              <w:top w:val="nil"/>
              <w:left w:val="nil"/>
              <w:bottom w:val="nil"/>
              <w:right w:val="nil"/>
            </w:tcBorders>
            <w:shd w:val="clear" w:color="000000" w:fill="E6E6E6"/>
            <w:vAlign w:val="bottom"/>
            <w:hideMark/>
          </w:tcPr>
          <w:p w14:paraId="69A63BC9" w14:textId="77777777" w:rsidR="00E14166" w:rsidRPr="00E14166" w:rsidRDefault="00E14166" w:rsidP="00E14166">
            <w:pPr>
              <w:spacing w:after="0" w:line="240" w:lineRule="auto"/>
              <w:jc w:val="right"/>
              <w:rPr>
                <w:rFonts w:ascii="Arial" w:hAnsi="Arial" w:cs="Arial"/>
                <w:color w:val="000000"/>
                <w:sz w:val="16"/>
                <w:szCs w:val="16"/>
              </w:rPr>
            </w:pPr>
            <w:r w:rsidRPr="00E14166">
              <w:rPr>
                <w:rFonts w:ascii="Arial" w:hAnsi="Arial" w:cs="Arial"/>
                <w:color w:val="000000"/>
                <w:sz w:val="16"/>
                <w:szCs w:val="16"/>
              </w:rPr>
              <w:t xml:space="preserve">150,821 </w:t>
            </w:r>
          </w:p>
        </w:tc>
      </w:tr>
      <w:tr w:rsidR="00E14166" w:rsidRPr="00E14166" w14:paraId="3D84FB86" w14:textId="77777777" w:rsidTr="00E14166">
        <w:trPr>
          <w:trHeight w:val="225"/>
        </w:trPr>
        <w:tc>
          <w:tcPr>
            <w:tcW w:w="3472" w:type="pct"/>
            <w:tcBorders>
              <w:top w:val="nil"/>
              <w:left w:val="nil"/>
              <w:bottom w:val="nil"/>
              <w:right w:val="nil"/>
            </w:tcBorders>
            <w:shd w:val="clear" w:color="000000" w:fill="FFFFFF"/>
            <w:vAlign w:val="bottom"/>
            <w:hideMark/>
          </w:tcPr>
          <w:p w14:paraId="0ED7FBA3" w14:textId="77777777" w:rsidR="00E14166" w:rsidRPr="00E14166" w:rsidRDefault="00E14166" w:rsidP="00E14166">
            <w:pPr>
              <w:spacing w:after="0" w:line="240" w:lineRule="auto"/>
              <w:jc w:val="left"/>
              <w:rPr>
                <w:rFonts w:ascii="Arial" w:hAnsi="Arial" w:cs="Arial"/>
                <w:i/>
                <w:iCs/>
                <w:color w:val="000000"/>
                <w:sz w:val="16"/>
                <w:szCs w:val="16"/>
              </w:rPr>
            </w:pPr>
            <w:r w:rsidRPr="00E14166">
              <w:rPr>
                <w:rFonts w:ascii="Arial" w:hAnsi="Arial" w:cs="Arial"/>
                <w:i/>
                <w:iCs/>
                <w:color w:val="000000"/>
                <w:sz w:val="16"/>
                <w:szCs w:val="16"/>
              </w:rPr>
              <w:t>Total special accounts</w:t>
            </w:r>
          </w:p>
        </w:tc>
        <w:tc>
          <w:tcPr>
            <w:tcW w:w="764" w:type="pct"/>
            <w:tcBorders>
              <w:top w:val="single" w:sz="4" w:space="0" w:color="auto"/>
              <w:left w:val="nil"/>
              <w:bottom w:val="single" w:sz="4" w:space="0" w:color="auto"/>
              <w:right w:val="nil"/>
            </w:tcBorders>
            <w:shd w:val="clear" w:color="000000" w:fill="FFFFFF"/>
            <w:vAlign w:val="bottom"/>
            <w:hideMark/>
          </w:tcPr>
          <w:p w14:paraId="0EDD5982" w14:textId="77777777" w:rsidR="00E14166" w:rsidRPr="00E14166" w:rsidRDefault="00E14166" w:rsidP="00E14166">
            <w:pPr>
              <w:spacing w:after="0" w:line="240" w:lineRule="auto"/>
              <w:jc w:val="right"/>
              <w:rPr>
                <w:rFonts w:ascii="Arial" w:hAnsi="Arial" w:cs="Arial"/>
                <w:i/>
                <w:iCs/>
                <w:color w:val="000000"/>
                <w:sz w:val="16"/>
                <w:szCs w:val="16"/>
              </w:rPr>
            </w:pPr>
            <w:r w:rsidRPr="00E14166">
              <w:rPr>
                <w:rFonts w:ascii="Arial" w:hAnsi="Arial" w:cs="Arial"/>
                <w:i/>
                <w:iCs/>
                <w:color w:val="000000"/>
                <w:sz w:val="16"/>
                <w:szCs w:val="16"/>
              </w:rPr>
              <w:t xml:space="preserve">180,819 </w:t>
            </w:r>
          </w:p>
        </w:tc>
        <w:tc>
          <w:tcPr>
            <w:tcW w:w="764" w:type="pct"/>
            <w:tcBorders>
              <w:top w:val="single" w:sz="4" w:space="0" w:color="auto"/>
              <w:left w:val="nil"/>
              <w:bottom w:val="single" w:sz="4" w:space="0" w:color="auto"/>
              <w:right w:val="nil"/>
            </w:tcBorders>
            <w:shd w:val="clear" w:color="000000" w:fill="E6E6E6"/>
            <w:vAlign w:val="bottom"/>
            <w:hideMark/>
          </w:tcPr>
          <w:p w14:paraId="5CBF9A08" w14:textId="77777777" w:rsidR="00E14166" w:rsidRPr="00E14166" w:rsidRDefault="00E14166" w:rsidP="00E14166">
            <w:pPr>
              <w:spacing w:after="0" w:line="240" w:lineRule="auto"/>
              <w:jc w:val="right"/>
              <w:rPr>
                <w:rFonts w:ascii="Arial" w:hAnsi="Arial" w:cs="Arial"/>
                <w:color w:val="000000"/>
                <w:sz w:val="16"/>
                <w:szCs w:val="16"/>
              </w:rPr>
            </w:pPr>
            <w:r w:rsidRPr="00E14166">
              <w:rPr>
                <w:rFonts w:ascii="Arial" w:hAnsi="Arial" w:cs="Arial"/>
                <w:color w:val="000000"/>
                <w:sz w:val="16"/>
                <w:szCs w:val="16"/>
              </w:rPr>
              <w:t xml:space="preserve">209,874 </w:t>
            </w:r>
          </w:p>
        </w:tc>
      </w:tr>
      <w:tr w:rsidR="00E14166" w:rsidRPr="00E14166" w14:paraId="5EC2F4C3" w14:textId="77777777" w:rsidTr="00E14166">
        <w:trPr>
          <w:trHeight w:val="225"/>
        </w:trPr>
        <w:tc>
          <w:tcPr>
            <w:tcW w:w="3472" w:type="pct"/>
            <w:tcBorders>
              <w:top w:val="nil"/>
              <w:left w:val="nil"/>
              <w:bottom w:val="nil"/>
              <w:right w:val="nil"/>
            </w:tcBorders>
            <w:shd w:val="clear" w:color="000000" w:fill="FFFFFF"/>
            <w:vAlign w:val="bottom"/>
            <w:hideMark/>
          </w:tcPr>
          <w:p w14:paraId="31B21C9F" w14:textId="77777777" w:rsidR="00E14166" w:rsidRPr="00E14166" w:rsidRDefault="00E14166" w:rsidP="00E14166">
            <w:pPr>
              <w:spacing w:after="0" w:line="240" w:lineRule="auto"/>
              <w:jc w:val="left"/>
              <w:rPr>
                <w:rFonts w:ascii="Arial" w:hAnsi="Arial" w:cs="Arial"/>
                <w:b/>
                <w:bCs/>
                <w:i/>
                <w:iCs/>
                <w:color w:val="000000"/>
                <w:sz w:val="16"/>
                <w:szCs w:val="16"/>
              </w:rPr>
            </w:pPr>
            <w:r w:rsidRPr="00E14166">
              <w:rPr>
                <w:rFonts w:ascii="Arial" w:hAnsi="Arial" w:cs="Arial"/>
                <w:b/>
                <w:bCs/>
                <w:i/>
                <w:iCs/>
                <w:color w:val="000000"/>
                <w:sz w:val="16"/>
                <w:szCs w:val="16"/>
              </w:rPr>
              <w:t>Total departmental resourcing</w:t>
            </w:r>
          </w:p>
        </w:tc>
        <w:tc>
          <w:tcPr>
            <w:tcW w:w="764" w:type="pct"/>
            <w:tcBorders>
              <w:top w:val="nil"/>
              <w:left w:val="nil"/>
              <w:bottom w:val="single" w:sz="4" w:space="0" w:color="auto"/>
              <w:right w:val="nil"/>
            </w:tcBorders>
            <w:shd w:val="clear" w:color="auto" w:fill="auto"/>
            <w:vAlign w:val="bottom"/>
            <w:hideMark/>
          </w:tcPr>
          <w:p w14:paraId="1900CA8B" w14:textId="77777777" w:rsidR="00E14166" w:rsidRPr="00E14166" w:rsidRDefault="00E14166" w:rsidP="00E14166">
            <w:pPr>
              <w:spacing w:after="0" w:line="240" w:lineRule="auto"/>
              <w:jc w:val="right"/>
              <w:rPr>
                <w:rFonts w:ascii="Arial" w:hAnsi="Arial" w:cs="Arial"/>
                <w:b/>
                <w:bCs/>
                <w:i/>
                <w:iCs/>
                <w:color w:val="000000"/>
                <w:sz w:val="16"/>
                <w:szCs w:val="16"/>
              </w:rPr>
            </w:pPr>
            <w:r w:rsidRPr="00E14166">
              <w:rPr>
                <w:rFonts w:ascii="Arial" w:hAnsi="Arial" w:cs="Arial"/>
                <w:b/>
                <w:bCs/>
                <w:i/>
                <w:iCs/>
                <w:color w:val="000000"/>
                <w:sz w:val="16"/>
                <w:szCs w:val="16"/>
              </w:rPr>
              <w:t xml:space="preserve">180,819 </w:t>
            </w:r>
          </w:p>
        </w:tc>
        <w:tc>
          <w:tcPr>
            <w:tcW w:w="764" w:type="pct"/>
            <w:tcBorders>
              <w:top w:val="nil"/>
              <w:left w:val="nil"/>
              <w:bottom w:val="single" w:sz="4" w:space="0" w:color="auto"/>
              <w:right w:val="nil"/>
            </w:tcBorders>
            <w:shd w:val="clear" w:color="000000" w:fill="E6E6E6"/>
            <w:vAlign w:val="bottom"/>
            <w:hideMark/>
          </w:tcPr>
          <w:p w14:paraId="4E66F49C" w14:textId="77777777" w:rsidR="00E14166" w:rsidRPr="00E14166" w:rsidRDefault="00E14166" w:rsidP="00E14166">
            <w:pPr>
              <w:spacing w:after="0" w:line="240" w:lineRule="auto"/>
              <w:jc w:val="right"/>
              <w:rPr>
                <w:rFonts w:ascii="Arial" w:hAnsi="Arial" w:cs="Arial"/>
                <w:b/>
                <w:bCs/>
                <w:i/>
                <w:iCs/>
                <w:color w:val="000000"/>
                <w:sz w:val="16"/>
                <w:szCs w:val="16"/>
              </w:rPr>
            </w:pPr>
            <w:r w:rsidRPr="00E14166">
              <w:rPr>
                <w:rFonts w:ascii="Arial" w:hAnsi="Arial" w:cs="Arial"/>
                <w:b/>
                <w:bCs/>
                <w:i/>
                <w:iCs/>
                <w:color w:val="000000"/>
                <w:sz w:val="16"/>
                <w:szCs w:val="16"/>
              </w:rPr>
              <w:t xml:space="preserve">209,874 </w:t>
            </w:r>
          </w:p>
        </w:tc>
      </w:tr>
      <w:tr w:rsidR="00E14166" w:rsidRPr="00E14166" w14:paraId="6F7248FA" w14:textId="77777777" w:rsidTr="00E14166">
        <w:trPr>
          <w:trHeight w:val="225"/>
        </w:trPr>
        <w:tc>
          <w:tcPr>
            <w:tcW w:w="3472" w:type="pct"/>
            <w:tcBorders>
              <w:top w:val="nil"/>
              <w:left w:val="nil"/>
              <w:bottom w:val="single" w:sz="4" w:space="0" w:color="auto"/>
              <w:right w:val="nil"/>
            </w:tcBorders>
            <w:shd w:val="clear" w:color="000000" w:fill="FFFFFF"/>
            <w:vAlign w:val="bottom"/>
            <w:hideMark/>
          </w:tcPr>
          <w:p w14:paraId="7834D2D9" w14:textId="77777777" w:rsidR="00E14166" w:rsidRPr="00E14166" w:rsidRDefault="00E14166" w:rsidP="00E14166">
            <w:pPr>
              <w:spacing w:after="0" w:line="240" w:lineRule="auto"/>
              <w:jc w:val="left"/>
              <w:rPr>
                <w:rFonts w:ascii="Arial" w:hAnsi="Arial" w:cs="Arial"/>
                <w:b/>
                <w:bCs/>
                <w:color w:val="000000"/>
                <w:sz w:val="16"/>
                <w:szCs w:val="16"/>
              </w:rPr>
            </w:pPr>
            <w:r w:rsidRPr="00E14166">
              <w:rPr>
                <w:rFonts w:ascii="Arial" w:hAnsi="Arial" w:cs="Arial"/>
                <w:b/>
                <w:bCs/>
                <w:color w:val="000000"/>
                <w:sz w:val="16"/>
                <w:szCs w:val="16"/>
              </w:rPr>
              <w:t>Total resourcing for the Royal Australian Mint</w:t>
            </w:r>
          </w:p>
        </w:tc>
        <w:tc>
          <w:tcPr>
            <w:tcW w:w="764" w:type="pct"/>
            <w:tcBorders>
              <w:top w:val="nil"/>
              <w:left w:val="nil"/>
              <w:bottom w:val="single" w:sz="4" w:space="0" w:color="auto"/>
              <w:right w:val="nil"/>
            </w:tcBorders>
            <w:shd w:val="clear" w:color="000000" w:fill="FFFFFF"/>
            <w:vAlign w:val="bottom"/>
            <w:hideMark/>
          </w:tcPr>
          <w:p w14:paraId="1D89D242" w14:textId="77777777" w:rsidR="00E14166" w:rsidRPr="00E14166" w:rsidRDefault="00E14166" w:rsidP="00E14166">
            <w:pPr>
              <w:spacing w:after="0" w:line="240" w:lineRule="auto"/>
              <w:jc w:val="right"/>
              <w:rPr>
                <w:rFonts w:ascii="Arial" w:hAnsi="Arial" w:cs="Arial"/>
                <w:b/>
                <w:bCs/>
                <w:i/>
                <w:iCs/>
                <w:color w:val="000000"/>
                <w:sz w:val="16"/>
                <w:szCs w:val="16"/>
              </w:rPr>
            </w:pPr>
            <w:r w:rsidRPr="00E14166">
              <w:rPr>
                <w:rFonts w:ascii="Arial" w:hAnsi="Arial" w:cs="Arial"/>
                <w:b/>
                <w:bCs/>
                <w:i/>
                <w:iCs/>
                <w:color w:val="000000"/>
                <w:sz w:val="16"/>
                <w:szCs w:val="16"/>
              </w:rPr>
              <w:t xml:space="preserve">180,819 </w:t>
            </w:r>
          </w:p>
        </w:tc>
        <w:tc>
          <w:tcPr>
            <w:tcW w:w="764" w:type="pct"/>
            <w:tcBorders>
              <w:top w:val="nil"/>
              <w:left w:val="nil"/>
              <w:bottom w:val="single" w:sz="4" w:space="0" w:color="auto"/>
              <w:right w:val="nil"/>
            </w:tcBorders>
            <w:shd w:val="clear" w:color="000000" w:fill="E6E6E6"/>
            <w:vAlign w:val="bottom"/>
            <w:hideMark/>
          </w:tcPr>
          <w:p w14:paraId="4B53F888" w14:textId="77777777" w:rsidR="00E14166" w:rsidRPr="00E14166" w:rsidRDefault="00E14166" w:rsidP="00E14166">
            <w:pPr>
              <w:spacing w:after="0" w:line="240" w:lineRule="auto"/>
              <w:jc w:val="right"/>
              <w:rPr>
                <w:rFonts w:ascii="Arial" w:hAnsi="Arial" w:cs="Arial"/>
                <w:b/>
                <w:bCs/>
                <w:color w:val="000000"/>
                <w:sz w:val="16"/>
                <w:szCs w:val="16"/>
              </w:rPr>
            </w:pPr>
            <w:r w:rsidRPr="00E14166">
              <w:rPr>
                <w:rFonts w:ascii="Arial" w:hAnsi="Arial" w:cs="Arial"/>
                <w:b/>
                <w:bCs/>
                <w:color w:val="000000"/>
                <w:sz w:val="16"/>
                <w:szCs w:val="16"/>
              </w:rPr>
              <w:t xml:space="preserve">209,874 </w:t>
            </w:r>
          </w:p>
        </w:tc>
      </w:tr>
      <w:tr w:rsidR="00E14166" w:rsidRPr="00E14166" w14:paraId="6DBBC678" w14:textId="77777777" w:rsidTr="00E14166">
        <w:trPr>
          <w:trHeight w:val="64"/>
        </w:trPr>
        <w:tc>
          <w:tcPr>
            <w:tcW w:w="3472" w:type="pct"/>
            <w:tcBorders>
              <w:top w:val="nil"/>
              <w:left w:val="nil"/>
              <w:bottom w:val="nil"/>
              <w:right w:val="nil"/>
            </w:tcBorders>
            <w:shd w:val="clear" w:color="000000" w:fill="FFFFFF"/>
            <w:vAlign w:val="bottom"/>
            <w:hideMark/>
          </w:tcPr>
          <w:p w14:paraId="0E669B48" w14:textId="77777777" w:rsidR="00E14166" w:rsidRPr="00E14166" w:rsidRDefault="00E14166" w:rsidP="00E14166">
            <w:pPr>
              <w:spacing w:after="0" w:line="240" w:lineRule="auto"/>
              <w:jc w:val="left"/>
              <w:rPr>
                <w:rFonts w:ascii="Arial" w:hAnsi="Arial" w:cs="Arial"/>
                <w:color w:val="000000"/>
                <w:sz w:val="16"/>
                <w:szCs w:val="16"/>
              </w:rPr>
            </w:pPr>
            <w:r w:rsidRPr="00E14166">
              <w:rPr>
                <w:rFonts w:ascii="Arial" w:hAnsi="Arial" w:cs="Arial"/>
                <w:color w:val="000000"/>
                <w:sz w:val="16"/>
                <w:szCs w:val="16"/>
              </w:rPr>
              <w:t> </w:t>
            </w:r>
          </w:p>
        </w:tc>
        <w:tc>
          <w:tcPr>
            <w:tcW w:w="764" w:type="pct"/>
            <w:tcBorders>
              <w:top w:val="nil"/>
              <w:left w:val="nil"/>
              <w:bottom w:val="nil"/>
              <w:right w:val="nil"/>
            </w:tcBorders>
            <w:shd w:val="clear" w:color="000000" w:fill="FFFFFF"/>
            <w:vAlign w:val="bottom"/>
            <w:hideMark/>
          </w:tcPr>
          <w:p w14:paraId="115FC165" w14:textId="77777777" w:rsidR="00E14166" w:rsidRPr="00E14166" w:rsidRDefault="00E14166" w:rsidP="00E14166">
            <w:pPr>
              <w:spacing w:after="0" w:line="240" w:lineRule="auto"/>
              <w:jc w:val="left"/>
              <w:rPr>
                <w:rFonts w:ascii="Arial" w:hAnsi="Arial" w:cs="Arial"/>
                <w:i/>
                <w:iCs/>
                <w:color w:val="000000"/>
                <w:sz w:val="16"/>
                <w:szCs w:val="16"/>
              </w:rPr>
            </w:pPr>
            <w:r w:rsidRPr="00E14166">
              <w:rPr>
                <w:rFonts w:ascii="Arial" w:hAnsi="Arial" w:cs="Arial"/>
                <w:i/>
                <w:iCs/>
                <w:color w:val="000000"/>
                <w:sz w:val="16"/>
                <w:szCs w:val="16"/>
              </w:rPr>
              <w:t> </w:t>
            </w:r>
          </w:p>
        </w:tc>
        <w:tc>
          <w:tcPr>
            <w:tcW w:w="764" w:type="pct"/>
            <w:tcBorders>
              <w:top w:val="nil"/>
              <w:left w:val="nil"/>
              <w:bottom w:val="nil"/>
              <w:right w:val="nil"/>
            </w:tcBorders>
            <w:shd w:val="clear" w:color="000000" w:fill="FFFFFF"/>
            <w:vAlign w:val="bottom"/>
            <w:hideMark/>
          </w:tcPr>
          <w:p w14:paraId="218B07ED" w14:textId="77777777" w:rsidR="00E14166" w:rsidRPr="00E14166" w:rsidRDefault="00E14166" w:rsidP="00E14166">
            <w:pPr>
              <w:spacing w:after="0" w:line="240" w:lineRule="auto"/>
              <w:jc w:val="left"/>
              <w:rPr>
                <w:rFonts w:ascii="Arial" w:hAnsi="Arial" w:cs="Arial"/>
                <w:color w:val="000000"/>
                <w:sz w:val="16"/>
                <w:szCs w:val="16"/>
              </w:rPr>
            </w:pPr>
            <w:r w:rsidRPr="00E14166">
              <w:rPr>
                <w:rFonts w:ascii="Arial" w:hAnsi="Arial" w:cs="Arial"/>
                <w:color w:val="000000"/>
                <w:sz w:val="16"/>
                <w:szCs w:val="16"/>
              </w:rPr>
              <w:t> </w:t>
            </w:r>
          </w:p>
        </w:tc>
      </w:tr>
      <w:tr w:rsidR="00E14166" w:rsidRPr="00E14166" w14:paraId="5AFFE0AD" w14:textId="77777777" w:rsidTr="00E14166">
        <w:trPr>
          <w:trHeight w:val="225"/>
        </w:trPr>
        <w:tc>
          <w:tcPr>
            <w:tcW w:w="3472" w:type="pct"/>
            <w:tcBorders>
              <w:top w:val="single" w:sz="4" w:space="0" w:color="auto"/>
              <w:left w:val="nil"/>
              <w:bottom w:val="nil"/>
              <w:right w:val="nil"/>
            </w:tcBorders>
            <w:shd w:val="clear" w:color="000000" w:fill="FFFFFF"/>
            <w:vAlign w:val="bottom"/>
            <w:hideMark/>
          </w:tcPr>
          <w:p w14:paraId="57B9CC59" w14:textId="77777777" w:rsidR="00E14166" w:rsidRPr="00E14166" w:rsidRDefault="00E14166" w:rsidP="00E14166">
            <w:pPr>
              <w:spacing w:after="0" w:line="240" w:lineRule="auto"/>
              <w:jc w:val="left"/>
              <w:rPr>
                <w:rFonts w:ascii="Arial" w:hAnsi="Arial" w:cs="Arial"/>
                <w:color w:val="000000"/>
                <w:sz w:val="16"/>
                <w:szCs w:val="16"/>
              </w:rPr>
            </w:pPr>
            <w:r w:rsidRPr="00E14166">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vAlign w:val="bottom"/>
            <w:hideMark/>
          </w:tcPr>
          <w:p w14:paraId="0DE15BC2" w14:textId="77777777" w:rsidR="00E14166" w:rsidRPr="00E14166" w:rsidRDefault="00E14166" w:rsidP="00E14166">
            <w:pPr>
              <w:spacing w:after="0" w:line="240" w:lineRule="auto"/>
              <w:jc w:val="right"/>
              <w:rPr>
                <w:rFonts w:ascii="Arial" w:hAnsi="Arial" w:cs="Arial"/>
                <w:i/>
                <w:iCs/>
                <w:color w:val="000000"/>
                <w:sz w:val="16"/>
                <w:szCs w:val="16"/>
              </w:rPr>
            </w:pPr>
            <w:r w:rsidRPr="00E14166">
              <w:rPr>
                <w:rFonts w:ascii="Arial" w:hAnsi="Arial" w:cs="Arial"/>
                <w:i/>
                <w:iCs/>
                <w:color w:val="000000"/>
                <w:sz w:val="16"/>
                <w:szCs w:val="16"/>
              </w:rPr>
              <w:t>2020-21</w:t>
            </w:r>
          </w:p>
        </w:tc>
        <w:tc>
          <w:tcPr>
            <w:tcW w:w="764" w:type="pct"/>
            <w:tcBorders>
              <w:top w:val="single" w:sz="4" w:space="0" w:color="auto"/>
              <w:left w:val="nil"/>
              <w:bottom w:val="single" w:sz="4" w:space="0" w:color="auto"/>
              <w:right w:val="nil"/>
            </w:tcBorders>
            <w:shd w:val="clear" w:color="000000" w:fill="E6E6E6"/>
            <w:vAlign w:val="bottom"/>
            <w:hideMark/>
          </w:tcPr>
          <w:p w14:paraId="1989EAC2" w14:textId="77777777" w:rsidR="00E14166" w:rsidRPr="00E14166" w:rsidRDefault="00E14166" w:rsidP="00E14166">
            <w:pPr>
              <w:spacing w:after="0" w:line="240" w:lineRule="auto"/>
              <w:jc w:val="right"/>
              <w:rPr>
                <w:rFonts w:ascii="Arial" w:hAnsi="Arial" w:cs="Arial"/>
                <w:color w:val="000000"/>
                <w:sz w:val="16"/>
                <w:szCs w:val="16"/>
              </w:rPr>
            </w:pPr>
            <w:r w:rsidRPr="00E14166">
              <w:rPr>
                <w:rFonts w:ascii="Arial" w:hAnsi="Arial" w:cs="Arial"/>
                <w:color w:val="000000"/>
                <w:sz w:val="16"/>
                <w:szCs w:val="16"/>
              </w:rPr>
              <w:t>2021-22</w:t>
            </w:r>
          </w:p>
        </w:tc>
      </w:tr>
      <w:tr w:rsidR="00E14166" w:rsidRPr="00E14166" w14:paraId="386F58AC" w14:textId="77777777" w:rsidTr="00E14166">
        <w:trPr>
          <w:trHeight w:val="225"/>
        </w:trPr>
        <w:tc>
          <w:tcPr>
            <w:tcW w:w="3472" w:type="pct"/>
            <w:tcBorders>
              <w:top w:val="nil"/>
              <w:left w:val="nil"/>
              <w:bottom w:val="single" w:sz="4" w:space="0" w:color="auto"/>
              <w:right w:val="nil"/>
            </w:tcBorders>
            <w:shd w:val="clear" w:color="000000" w:fill="FFFFFF"/>
            <w:vAlign w:val="bottom"/>
            <w:hideMark/>
          </w:tcPr>
          <w:p w14:paraId="255B42A3" w14:textId="77777777" w:rsidR="00E14166" w:rsidRPr="00E14166" w:rsidRDefault="00E14166" w:rsidP="00E14166">
            <w:pPr>
              <w:spacing w:after="0" w:line="240" w:lineRule="auto"/>
              <w:jc w:val="left"/>
              <w:rPr>
                <w:rFonts w:ascii="Arial" w:hAnsi="Arial" w:cs="Arial"/>
                <w:b/>
                <w:bCs/>
                <w:color w:val="000000"/>
                <w:sz w:val="16"/>
                <w:szCs w:val="16"/>
              </w:rPr>
            </w:pPr>
            <w:r w:rsidRPr="00E14166">
              <w:rPr>
                <w:rFonts w:ascii="Arial" w:hAnsi="Arial" w:cs="Arial"/>
                <w:b/>
                <w:bCs/>
                <w:color w:val="000000"/>
                <w:sz w:val="16"/>
                <w:szCs w:val="16"/>
              </w:rPr>
              <w:t>Average staffing level (number)</w:t>
            </w:r>
          </w:p>
        </w:tc>
        <w:tc>
          <w:tcPr>
            <w:tcW w:w="764" w:type="pct"/>
            <w:tcBorders>
              <w:top w:val="nil"/>
              <w:left w:val="nil"/>
              <w:bottom w:val="single" w:sz="4" w:space="0" w:color="auto"/>
              <w:right w:val="nil"/>
            </w:tcBorders>
            <w:shd w:val="clear" w:color="000000" w:fill="FFFFFF"/>
            <w:vAlign w:val="bottom"/>
            <w:hideMark/>
          </w:tcPr>
          <w:p w14:paraId="39182F5F" w14:textId="77777777" w:rsidR="00E14166" w:rsidRPr="00E14166" w:rsidRDefault="00E14166" w:rsidP="00E14166">
            <w:pPr>
              <w:spacing w:after="0" w:line="240" w:lineRule="auto"/>
              <w:jc w:val="right"/>
              <w:rPr>
                <w:rFonts w:ascii="Arial" w:hAnsi="Arial" w:cs="Arial"/>
                <w:i/>
                <w:iCs/>
                <w:color w:val="000000"/>
                <w:sz w:val="16"/>
                <w:szCs w:val="16"/>
              </w:rPr>
            </w:pPr>
            <w:r w:rsidRPr="00E14166">
              <w:rPr>
                <w:rFonts w:ascii="Arial" w:hAnsi="Arial" w:cs="Arial"/>
                <w:i/>
                <w:iCs/>
                <w:color w:val="000000"/>
                <w:sz w:val="16"/>
                <w:szCs w:val="16"/>
              </w:rPr>
              <w:t xml:space="preserve">239 </w:t>
            </w:r>
          </w:p>
        </w:tc>
        <w:tc>
          <w:tcPr>
            <w:tcW w:w="764" w:type="pct"/>
            <w:tcBorders>
              <w:top w:val="nil"/>
              <w:left w:val="nil"/>
              <w:bottom w:val="single" w:sz="4" w:space="0" w:color="auto"/>
              <w:right w:val="nil"/>
            </w:tcBorders>
            <w:shd w:val="clear" w:color="000000" w:fill="E6E6E6"/>
            <w:vAlign w:val="bottom"/>
            <w:hideMark/>
          </w:tcPr>
          <w:p w14:paraId="6FDE2647" w14:textId="77777777" w:rsidR="00E14166" w:rsidRPr="00E14166" w:rsidRDefault="00E14166" w:rsidP="00E14166">
            <w:pPr>
              <w:spacing w:after="0" w:line="240" w:lineRule="auto"/>
              <w:jc w:val="right"/>
              <w:rPr>
                <w:rFonts w:ascii="Arial" w:hAnsi="Arial" w:cs="Arial"/>
                <w:color w:val="000000"/>
                <w:sz w:val="16"/>
                <w:szCs w:val="16"/>
              </w:rPr>
            </w:pPr>
            <w:r w:rsidRPr="00E14166">
              <w:rPr>
                <w:rFonts w:ascii="Arial" w:hAnsi="Arial" w:cs="Arial"/>
                <w:color w:val="000000"/>
                <w:sz w:val="16"/>
                <w:szCs w:val="16"/>
              </w:rPr>
              <w:t xml:space="preserve">239 </w:t>
            </w:r>
          </w:p>
        </w:tc>
      </w:tr>
    </w:tbl>
    <w:p w14:paraId="34DADB49" w14:textId="3747565B" w:rsidR="00E14166" w:rsidRPr="00E14166" w:rsidRDefault="00E14166" w:rsidP="00E14166">
      <w:pPr>
        <w:spacing w:after="0" w:line="240" w:lineRule="auto"/>
        <w:rPr>
          <w:rFonts w:ascii="Arial" w:hAnsi="Arial" w:cs="Arial"/>
          <w:sz w:val="16"/>
          <w:szCs w:val="16"/>
        </w:rPr>
      </w:pPr>
      <w:r w:rsidRPr="00E14166">
        <w:rPr>
          <w:rFonts w:ascii="Arial" w:hAnsi="Arial" w:cs="Arial"/>
          <w:sz w:val="16"/>
          <w:szCs w:val="16"/>
        </w:rPr>
        <w:t>Prepared on a resourcing (i.e. appropriations available) basis.</w:t>
      </w:r>
    </w:p>
    <w:p w14:paraId="31329F53" w14:textId="27090DAF" w:rsidR="006B17DA" w:rsidRDefault="00E14166" w:rsidP="002D218D">
      <w:pPr>
        <w:spacing w:after="0" w:line="240" w:lineRule="auto"/>
        <w:rPr>
          <w:rFonts w:ascii="Arial" w:hAnsi="Arial" w:cs="Arial"/>
          <w:sz w:val="16"/>
        </w:rPr>
      </w:pPr>
      <w:r w:rsidRPr="00E14166">
        <w:rPr>
          <w:rFonts w:ascii="Arial" w:hAnsi="Arial" w:cs="Arial"/>
          <w:sz w:val="16"/>
        </w:rPr>
        <w:t>All figures shown above are GST exclusive - these may not match figures in the cash flow statement.</w:t>
      </w:r>
    </w:p>
    <w:p w14:paraId="215EB0AC" w14:textId="7F139223" w:rsidR="00E14166" w:rsidRPr="002D218D" w:rsidRDefault="00E14166" w:rsidP="00E14166">
      <w:pPr>
        <w:tabs>
          <w:tab w:val="left" w:pos="284"/>
        </w:tabs>
        <w:spacing w:after="0" w:line="240" w:lineRule="auto"/>
        <w:rPr>
          <w:rFonts w:ascii="Arial" w:hAnsi="Arial" w:cs="Arial"/>
          <w:sz w:val="16"/>
        </w:rPr>
      </w:pPr>
      <w:r>
        <w:rPr>
          <w:rFonts w:ascii="Arial" w:hAnsi="Arial" w:cs="Arial"/>
          <w:sz w:val="16"/>
        </w:rPr>
        <w:t>(a)</w:t>
      </w:r>
      <w:r>
        <w:rPr>
          <w:rFonts w:ascii="Arial" w:hAnsi="Arial" w:cs="Arial"/>
          <w:sz w:val="16"/>
        </w:rPr>
        <w:tab/>
      </w:r>
      <w:r w:rsidRPr="00E14166">
        <w:rPr>
          <w:rFonts w:ascii="Arial" w:hAnsi="Arial" w:cs="Arial"/>
          <w:sz w:val="16"/>
        </w:rPr>
        <w:t xml:space="preserve">Excludes trust money and “other CRF money” held in accounts like Other Trust Monies accounts (OTM), Services for Other Government and Non-agency Bodies accounts (SOG) or Services for Other Entities and Trust Moneys accounts (SOETM)). For further information on special appropriations and special accounts, please refer to Budget Paper No. 4 - Agency Resourcing. Please also see Table 2.1 for further information on outcome and program expenses broken down by various funding sources, e.g. annual appropriations, special </w:t>
      </w:r>
      <w:proofErr w:type="gramStart"/>
      <w:r w:rsidRPr="00E14166">
        <w:rPr>
          <w:rFonts w:ascii="Arial" w:hAnsi="Arial" w:cs="Arial"/>
          <w:sz w:val="16"/>
        </w:rPr>
        <w:t>appropriations</w:t>
      </w:r>
      <w:proofErr w:type="gramEnd"/>
      <w:r w:rsidRPr="00E14166">
        <w:rPr>
          <w:rFonts w:ascii="Arial" w:hAnsi="Arial" w:cs="Arial"/>
          <w:sz w:val="16"/>
        </w:rPr>
        <w:t xml:space="preserve"> and special accounts.</w:t>
      </w:r>
    </w:p>
    <w:p w14:paraId="7E16F5E9" w14:textId="77777777" w:rsidR="0008449F" w:rsidRDefault="0008449F" w:rsidP="00C7638D">
      <w:pPr>
        <w:pStyle w:val="Heading3"/>
      </w:pPr>
      <w:bookmarkStart w:id="9" w:name="_Toc190682311"/>
      <w:bookmarkStart w:id="10" w:name="_Toc190682529"/>
      <w:bookmarkStart w:id="11" w:name="_Toc71454796"/>
      <w:r>
        <w:t>1.3</w:t>
      </w:r>
      <w:r>
        <w:tab/>
        <w:t>Budget measures</w:t>
      </w:r>
      <w:bookmarkEnd w:id="9"/>
      <w:bookmarkEnd w:id="10"/>
      <w:bookmarkEnd w:id="11"/>
    </w:p>
    <w:p w14:paraId="51E4E5C7" w14:textId="77777777" w:rsidR="00192548" w:rsidRDefault="001B63AC" w:rsidP="00533880">
      <w:pPr>
        <w:jc w:val="left"/>
      </w:pPr>
      <w:r>
        <w:t>The Mint has no new budget measures</w:t>
      </w:r>
      <w:r w:rsidR="00C8049D">
        <w:t xml:space="preserve">. </w:t>
      </w:r>
    </w:p>
    <w:p w14:paraId="554FE021" w14:textId="77777777" w:rsidR="002D218D" w:rsidRDefault="002D218D">
      <w:pPr>
        <w:spacing w:after="0" w:line="240" w:lineRule="auto"/>
        <w:jc w:val="left"/>
        <w:rPr>
          <w:rFonts w:ascii="Arial" w:hAnsi="Arial"/>
          <w:sz w:val="30"/>
        </w:rPr>
      </w:pPr>
      <w:bookmarkStart w:id="12" w:name="_Toc190682312"/>
      <w:bookmarkStart w:id="13" w:name="_Toc190682530"/>
      <w:r>
        <w:rPr>
          <w:rFonts w:ascii="Arial" w:hAnsi="Arial"/>
          <w:sz w:val="30"/>
        </w:rPr>
        <w:br w:type="page"/>
      </w:r>
    </w:p>
    <w:p w14:paraId="74562DD9" w14:textId="77777777" w:rsidR="00BE7D58" w:rsidRPr="00533880" w:rsidRDefault="00BE7D58" w:rsidP="002F6AEB">
      <w:pPr>
        <w:pStyle w:val="Heading2"/>
      </w:pPr>
      <w:bookmarkStart w:id="14" w:name="_Toc71454797"/>
      <w:r w:rsidRPr="00533880">
        <w:t xml:space="preserve">Section 2: Outcomes and </w:t>
      </w:r>
      <w:r w:rsidR="00CD3382" w:rsidRPr="00533880">
        <w:t>p</w:t>
      </w:r>
      <w:r w:rsidR="0069466B" w:rsidRPr="00533880">
        <w:t>lanned</w:t>
      </w:r>
      <w:r w:rsidRPr="00533880">
        <w:t xml:space="preserve"> performance</w:t>
      </w:r>
      <w:bookmarkEnd w:id="14"/>
    </w:p>
    <w:p w14:paraId="2929D233" w14:textId="77777777" w:rsidR="00533880" w:rsidRPr="005E6F2B" w:rsidRDefault="00533880" w:rsidP="00533880">
      <w:r w:rsidRPr="005E6F2B">
        <w:t>Government outcomes are the intended results, impacts or consequences of actions by the Government on the Australian community. Commonwealth program</w:t>
      </w:r>
      <w:r w:rsidR="00C62D6A">
        <w:t>s</w:t>
      </w:r>
      <w:r w:rsidRPr="005E6F2B">
        <w:t xml:space="preserve"> are the primary vehicle by which government entities achieve the intended results of their outcome statements. Entities are required to identify the program</w:t>
      </w:r>
      <w:r w:rsidR="00C62D6A">
        <w:t>s</w:t>
      </w:r>
      <w:r w:rsidRPr="005E6F2B">
        <w:t xml:space="preserve"> which contribute to government outcomes over the Budget and forward years.</w:t>
      </w:r>
    </w:p>
    <w:p w14:paraId="4471A573" w14:textId="1EE5EEBF" w:rsidR="00533880" w:rsidRPr="005E6F2B" w:rsidRDefault="00B85C27" w:rsidP="00533880">
      <w:r>
        <w:t xml:space="preserve">The </w:t>
      </w:r>
      <w:r w:rsidRPr="00D850B7">
        <w:t>Mint</w:t>
      </w:r>
      <w:r>
        <w:t>’s</w:t>
      </w:r>
      <w:r w:rsidRPr="00D850B7">
        <w:t xml:space="preserve"> </w:t>
      </w:r>
      <w:r w:rsidR="00533880" w:rsidRPr="005E6F2B">
        <w:t xml:space="preserve">outcome is described below together with its related programs. The following provides detailed information on expenses for each outcome and program, further broken down by funding source. </w:t>
      </w:r>
    </w:p>
    <w:p w14:paraId="56E50C16" w14:textId="77777777" w:rsidR="000B688F" w:rsidRDefault="00533880" w:rsidP="007B709E">
      <w:pPr>
        <w:pBdr>
          <w:top w:val="single" w:sz="2" w:space="6" w:color="auto"/>
          <w:left w:val="single" w:sz="2" w:space="4" w:color="auto"/>
          <w:bottom w:val="single" w:sz="2" w:space="7" w:color="auto"/>
          <w:right w:val="single" w:sz="2" w:space="4" w:color="auto"/>
        </w:pBdr>
        <w:rPr>
          <w:b/>
        </w:rPr>
      </w:pPr>
      <w:r w:rsidRPr="006906E4">
        <w:rPr>
          <w:b/>
        </w:rPr>
        <w:t>Note:</w:t>
      </w:r>
      <w:r w:rsidR="006674D9">
        <w:rPr>
          <w:b/>
        </w:rPr>
        <w:t xml:space="preserve"> </w:t>
      </w:r>
    </w:p>
    <w:p w14:paraId="2C0D83A2" w14:textId="77777777" w:rsidR="007B709E" w:rsidRDefault="007B709E" w:rsidP="007B709E">
      <w:pPr>
        <w:pBdr>
          <w:top w:val="single" w:sz="2" w:space="6" w:color="auto"/>
          <w:left w:val="single" w:sz="2" w:space="4" w:color="auto"/>
          <w:bottom w:val="single" w:sz="2" w:space="7"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1D7F96F3" w14:textId="25286702" w:rsidR="007B709E" w:rsidRDefault="007B709E" w:rsidP="007B709E">
      <w:pPr>
        <w:pBdr>
          <w:top w:val="single" w:sz="2" w:space="6" w:color="auto"/>
          <w:left w:val="single" w:sz="2" w:space="4" w:color="auto"/>
          <w:bottom w:val="single" w:sz="2" w:space="7" w:color="auto"/>
          <w:right w:val="single" w:sz="2" w:space="4" w:color="auto"/>
        </w:pBdr>
      </w:pPr>
      <w:r>
        <w:t xml:space="preserve">The most recent corporate plan for Royal Australian Mint can be found at: </w:t>
      </w:r>
      <w:r w:rsidR="00770DAF">
        <w:t>(</w:t>
      </w:r>
      <w:r w:rsidR="0060166D" w:rsidRPr="0060166D">
        <w:rPr>
          <w:u w:val="single"/>
        </w:rPr>
        <w:t>https://www.ramint.gov.au/corporate-plan</w:t>
      </w:r>
      <w:r w:rsidR="00770DAF">
        <w:rPr>
          <w:u w:val="single"/>
        </w:rPr>
        <w:t>)</w:t>
      </w:r>
    </w:p>
    <w:p w14:paraId="5EDE0C60" w14:textId="6E2A25E5" w:rsidR="00F06C4C" w:rsidRPr="000463FF" w:rsidRDefault="007B709E" w:rsidP="007B709E">
      <w:pPr>
        <w:pBdr>
          <w:top w:val="single" w:sz="2" w:space="6" w:color="auto"/>
          <w:left w:val="single" w:sz="2" w:space="4" w:color="auto"/>
          <w:bottom w:val="single" w:sz="2" w:space="7" w:color="auto"/>
          <w:right w:val="single" w:sz="2" w:space="4" w:color="auto"/>
        </w:pBdr>
        <w:rPr>
          <w:u w:val="single"/>
        </w:rPr>
      </w:pPr>
      <w:r>
        <w:t xml:space="preserve">The most recent annual performance statement can be found </w:t>
      </w:r>
      <w:r w:rsidR="001E29D3">
        <w:t xml:space="preserve">inside the latest annual report </w:t>
      </w:r>
      <w:r>
        <w:t xml:space="preserve">at: </w:t>
      </w:r>
      <w:r w:rsidR="00770DAF">
        <w:t>(</w:t>
      </w:r>
      <w:hyperlink r:id="rId15" w:history="1">
        <w:r w:rsidR="008E3DA1" w:rsidRPr="00156425">
          <w:rPr>
            <w:u w:val="single"/>
          </w:rPr>
          <w:t>https://www.ramint.gov.au/annual-reports</w:t>
        </w:r>
      </w:hyperlink>
      <w:r w:rsidR="00770DAF">
        <w:t>)</w:t>
      </w:r>
    </w:p>
    <w:p w14:paraId="42CC3173" w14:textId="030FF088" w:rsidR="00F06C4C" w:rsidRDefault="00F06C4C">
      <w:pPr>
        <w:spacing w:after="0" w:line="240" w:lineRule="auto"/>
        <w:jc w:val="left"/>
      </w:pPr>
      <w:r>
        <w:br w:type="page"/>
      </w:r>
    </w:p>
    <w:p w14:paraId="2E91D8F4" w14:textId="77777777" w:rsidR="007B709E" w:rsidRDefault="007B709E" w:rsidP="002F6AEB">
      <w:pPr>
        <w:pStyle w:val="Heading3"/>
      </w:pPr>
      <w:bookmarkStart w:id="15" w:name="_Toc71454798"/>
      <w:r>
        <w:t>2.1</w:t>
      </w:r>
      <w:r>
        <w:tab/>
        <w:t>Budgeted expenses and performance for Outcome 1</w:t>
      </w:r>
      <w:bookmarkEnd w:id="15"/>
    </w:p>
    <w:p w14:paraId="2C3CC9C1" w14:textId="77777777" w:rsidR="007B709E" w:rsidRDefault="007B709E" w:rsidP="007B709E">
      <w:pPr>
        <w:pStyle w:val="TableColumnHeadingLeft"/>
        <w:jc w:val="both"/>
      </w:pPr>
    </w:p>
    <w:tbl>
      <w:tblPr>
        <w:tblStyle w:val="TableGrid"/>
        <w:tblW w:w="0" w:type="auto"/>
        <w:shd w:val="clear" w:color="auto" w:fill="D9D9D9" w:themeFill="background1" w:themeFillShade="D9"/>
        <w:tblLook w:val="04A0" w:firstRow="1" w:lastRow="0" w:firstColumn="1" w:lastColumn="0" w:noHBand="0" w:noVBand="1"/>
      </w:tblPr>
      <w:tblGrid>
        <w:gridCol w:w="7700"/>
      </w:tblGrid>
      <w:tr w:rsidR="007B709E" w14:paraId="3ED7AE88" w14:textId="77777777" w:rsidTr="007B709E">
        <w:tc>
          <w:tcPr>
            <w:tcW w:w="7926" w:type="dxa"/>
            <w:shd w:val="clear" w:color="auto" w:fill="D9D9D9" w:themeFill="background1" w:themeFillShade="D9"/>
          </w:tcPr>
          <w:p w14:paraId="3314C509" w14:textId="3441893F" w:rsidR="007B709E" w:rsidRPr="00F06C4C" w:rsidRDefault="007B709E" w:rsidP="007B709E">
            <w:pPr>
              <w:rPr>
                <w:rFonts w:ascii="Arial" w:hAnsi="Arial" w:cs="Arial"/>
                <w:b/>
              </w:rPr>
            </w:pPr>
            <w:r w:rsidRPr="00F06C4C">
              <w:rPr>
                <w:rFonts w:ascii="Arial" w:hAnsi="Arial" w:cs="Arial"/>
                <w:b/>
              </w:rPr>
              <w:t>Outcome 1</w:t>
            </w:r>
            <w:r w:rsidRPr="0084633D">
              <w:rPr>
                <w:rFonts w:ascii="Arial" w:hAnsi="Arial" w:cs="Arial"/>
              </w:rPr>
              <w:t>:</w:t>
            </w:r>
            <w:r w:rsidR="00817C66">
              <w:rPr>
                <w:rFonts w:ascii="Arial" w:hAnsi="Arial" w:cs="Arial"/>
              </w:rPr>
              <w:t xml:space="preserve"> </w:t>
            </w:r>
            <w:r w:rsidRPr="0084633D">
              <w:rPr>
                <w:rFonts w:ascii="Arial" w:hAnsi="Arial" w:cs="Arial"/>
                <w:b/>
              </w:rPr>
              <w:t>The coinage needs of the Australian economy, collectors and foreign countries are met through the manufacture and sale of circulating coins, collector coins and other minted like products</w:t>
            </w:r>
            <w:r w:rsidR="006D24C1">
              <w:rPr>
                <w:rFonts w:ascii="Arial" w:hAnsi="Arial" w:cs="Arial"/>
                <w:b/>
              </w:rPr>
              <w:t>.</w:t>
            </w:r>
          </w:p>
        </w:tc>
      </w:tr>
    </w:tbl>
    <w:p w14:paraId="734F5D16" w14:textId="77777777" w:rsidR="007B709E" w:rsidRPr="002F6AEB" w:rsidRDefault="007B709E" w:rsidP="002F6AEB"/>
    <w:p w14:paraId="46B31259" w14:textId="77777777" w:rsidR="005039EE" w:rsidRPr="00446612" w:rsidRDefault="005039EE" w:rsidP="002F6AEB">
      <w:pPr>
        <w:pStyle w:val="Heading4"/>
      </w:pPr>
      <w:r w:rsidRPr="00446612">
        <w:t xml:space="preserve">Budgeted expenses for Outcome </w:t>
      </w:r>
      <w:r>
        <w:t>1</w:t>
      </w:r>
    </w:p>
    <w:p w14:paraId="5ED3B5D3" w14:textId="77777777" w:rsidR="005039EE" w:rsidRDefault="005039EE" w:rsidP="005039EE">
      <w:r w:rsidRPr="00950281">
        <w:t xml:space="preserve">This table shows how much the entity intends to spend (on an accrual basis) on achieving the outcome, broken down by program, as well as by Administered and Departmental funding sources. </w:t>
      </w:r>
    </w:p>
    <w:p w14:paraId="60B94A48" w14:textId="482AC35D" w:rsidR="00393565" w:rsidRDefault="007E6C6B" w:rsidP="002F6AEB">
      <w:pPr>
        <w:pStyle w:val="TableHeading"/>
        <w:rPr>
          <w:rFonts w:ascii="Times New Roman" w:hAnsi="Times New Roman"/>
        </w:rPr>
      </w:pPr>
      <w:r w:rsidRPr="002F6AEB">
        <w:rPr>
          <w:sz w:val="20"/>
          <w:szCs w:val="16"/>
        </w:rPr>
        <w:t>Table 2.1: Budgeted expenses for Outcome 1</w:t>
      </w:r>
    </w:p>
    <w:tbl>
      <w:tblPr>
        <w:tblW w:w="5000" w:type="pct"/>
        <w:tblCellMar>
          <w:left w:w="0" w:type="dxa"/>
          <w:right w:w="28" w:type="dxa"/>
        </w:tblCellMar>
        <w:tblLook w:val="04A0" w:firstRow="1" w:lastRow="0" w:firstColumn="1" w:lastColumn="0" w:noHBand="0" w:noVBand="1"/>
      </w:tblPr>
      <w:tblGrid>
        <w:gridCol w:w="3024"/>
        <w:gridCol w:w="938"/>
        <w:gridCol w:w="938"/>
        <w:gridCol w:w="938"/>
        <w:gridCol w:w="938"/>
        <w:gridCol w:w="934"/>
      </w:tblGrid>
      <w:tr w:rsidR="00393565" w:rsidRPr="00393565" w14:paraId="36E9CE1B" w14:textId="77777777" w:rsidTr="00393565">
        <w:trPr>
          <w:trHeight w:val="1125"/>
        </w:trPr>
        <w:tc>
          <w:tcPr>
            <w:tcW w:w="1962" w:type="pct"/>
            <w:tcBorders>
              <w:top w:val="single" w:sz="4" w:space="0" w:color="auto"/>
              <w:left w:val="nil"/>
              <w:bottom w:val="single" w:sz="4" w:space="0" w:color="auto"/>
              <w:right w:val="nil"/>
            </w:tcBorders>
            <w:shd w:val="clear" w:color="auto" w:fill="auto"/>
            <w:vAlign w:val="center"/>
            <w:hideMark/>
          </w:tcPr>
          <w:p w14:paraId="519FAD4D" w14:textId="53F1077E" w:rsidR="00393565" w:rsidRPr="00393565" w:rsidRDefault="00393565">
            <w:pPr>
              <w:rPr>
                <w:rFonts w:ascii="Arial" w:hAnsi="Arial" w:cs="Arial"/>
                <w:b/>
                <w:bCs/>
                <w:color w:val="000000"/>
                <w:sz w:val="16"/>
                <w:szCs w:val="16"/>
              </w:rPr>
            </w:pPr>
            <w:r w:rsidRPr="00393565">
              <w:rPr>
                <w:rFonts w:ascii="Arial" w:hAnsi="Arial" w:cs="Arial"/>
                <w:b/>
                <w:bCs/>
                <w:color w:val="000000"/>
                <w:sz w:val="16"/>
                <w:szCs w:val="16"/>
              </w:rPr>
              <w:t> </w:t>
            </w:r>
          </w:p>
        </w:tc>
        <w:tc>
          <w:tcPr>
            <w:tcW w:w="608" w:type="pct"/>
            <w:tcBorders>
              <w:top w:val="single" w:sz="4" w:space="0" w:color="auto"/>
              <w:left w:val="nil"/>
              <w:bottom w:val="single" w:sz="4" w:space="0" w:color="auto"/>
              <w:right w:val="nil"/>
            </w:tcBorders>
            <w:shd w:val="clear" w:color="000000" w:fill="FFFFFF"/>
            <w:hideMark/>
          </w:tcPr>
          <w:p w14:paraId="75C8522A"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2020-21 Estimated actual</w:t>
            </w:r>
            <w:r w:rsidRPr="00393565">
              <w:rPr>
                <w:rFonts w:ascii="Arial" w:hAnsi="Arial" w:cs="Arial"/>
                <w:color w:val="000000"/>
                <w:sz w:val="16"/>
                <w:szCs w:val="16"/>
              </w:rPr>
              <w:br/>
            </w:r>
            <w:r w:rsidRPr="00393565">
              <w:rPr>
                <w:rFonts w:ascii="Arial" w:hAnsi="Arial" w:cs="Arial"/>
                <w:color w:val="000000"/>
                <w:sz w:val="16"/>
                <w:szCs w:val="16"/>
              </w:rPr>
              <w:br/>
              <w:t>$'000</w:t>
            </w:r>
          </w:p>
        </w:tc>
        <w:tc>
          <w:tcPr>
            <w:tcW w:w="608" w:type="pct"/>
            <w:tcBorders>
              <w:top w:val="single" w:sz="4" w:space="0" w:color="auto"/>
              <w:left w:val="nil"/>
              <w:bottom w:val="single" w:sz="4" w:space="0" w:color="auto"/>
              <w:right w:val="nil"/>
            </w:tcBorders>
            <w:shd w:val="clear" w:color="000000" w:fill="E6E6E6"/>
            <w:hideMark/>
          </w:tcPr>
          <w:p w14:paraId="21050461"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2021-22 Forward estimate</w:t>
            </w:r>
            <w:r w:rsidRPr="00393565">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5885BF19"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2022-23 Forward estimate</w:t>
            </w:r>
            <w:r w:rsidRPr="00393565">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1E011553"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2023-24</w:t>
            </w:r>
            <w:r w:rsidRPr="00393565">
              <w:rPr>
                <w:rFonts w:ascii="Arial" w:hAnsi="Arial" w:cs="Arial"/>
                <w:sz w:val="16"/>
                <w:szCs w:val="16"/>
              </w:rPr>
              <w:br/>
              <w:t>Forward estimate</w:t>
            </w:r>
            <w:r w:rsidRPr="00393565">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2A9BD291"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2024-25</w:t>
            </w:r>
            <w:r w:rsidRPr="00393565">
              <w:rPr>
                <w:rFonts w:ascii="Arial" w:hAnsi="Arial" w:cs="Arial"/>
                <w:sz w:val="16"/>
                <w:szCs w:val="16"/>
              </w:rPr>
              <w:br/>
              <w:t>Forward estimate</w:t>
            </w:r>
            <w:r w:rsidRPr="00393565">
              <w:rPr>
                <w:rFonts w:ascii="Arial" w:hAnsi="Arial" w:cs="Arial"/>
                <w:sz w:val="16"/>
                <w:szCs w:val="16"/>
              </w:rPr>
              <w:br/>
              <w:t>$'000</w:t>
            </w:r>
          </w:p>
        </w:tc>
      </w:tr>
      <w:tr w:rsidR="00393565" w:rsidRPr="00393565" w14:paraId="5EFB2075" w14:textId="77777777" w:rsidTr="00393565">
        <w:trPr>
          <w:trHeight w:val="225"/>
        </w:trPr>
        <w:tc>
          <w:tcPr>
            <w:tcW w:w="5000" w:type="pct"/>
            <w:gridSpan w:val="6"/>
            <w:tcBorders>
              <w:top w:val="single" w:sz="4" w:space="0" w:color="auto"/>
              <w:left w:val="nil"/>
              <w:bottom w:val="nil"/>
              <w:right w:val="nil"/>
            </w:tcBorders>
            <w:shd w:val="clear" w:color="000000" w:fill="E6E6E6"/>
            <w:vAlign w:val="center"/>
            <w:hideMark/>
          </w:tcPr>
          <w:p w14:paraId="4294BBF3" w14:textId="77777777" w:rsidR="00393565" w:rsidRPr="00393565" w:rsidRDefault="00393565" w:rsidP="00393565">
            <w:pPr>
              <w:spacing w:after="0" w:line="240" w:lineRule="auto"/>
              <w:jc w:val="left"/>
              <w:rPr>
                <w:rFonts w:ascii="Arial" w:hAnsi="Arial" w:cs="Arial"/>
                <w:b/>
                <w:bCs/>
                <w:sz w:val="16"/>
                <w:szCs w:val="16"/>
              </w:rPr>
            </w:pPr>
            <w:r w:rsidRPr="00393565">
              <w:rPr>
                <w:rFonts w:ascii="Arial" w:hAnsi="Arial" w:cs="Arial"/>
                <w:b/>
                <w:bCs/>
                <w:sz w:val="16"/>
                <w:szCs w:val="16"/>
              </w:rPr>
              <w:t>Program 1.1: Royal Australian Mint</w:t>
            </w:r>
          </w:p>
        </w:tc>
      </w:tr>
      <w:tr w:rsidR="00393565" w:rsidRPr="00393565" w14:paraId="04126F05" w14:textId="77777777" w:rsidTr="00B661E0">
        <w:trPr>
          <w:trHeight w:val="225"/>
        </w:trPr>
        <w:tc>
          <w:tcPr>
            <w:tcW w:w="1962" w:type="pct"/>
            <w:tcBorders>
              <w:top w:val="single" w:sz="4" w:space="0" w:color="000000"/>
              <w:left w:val="nil"/>
              <w:bottom w:val="nil"/>
              <w:right w:val="nil"/>
            </w:tcBorders>
            <w:shd w:val="clear" w:color="auto" w:fill="auto"/>
            <w:noWrap/>
            <w:vAlign w:val="bottom"/>
            <w:hideMark/>
          </w:tcPr>
          <w:p w14:paraId="631917C5" w14:textId="77777777" w:rsidR="00393565" w:rsidRPr="00393565" w:rsidRDefault="00393565" w:rsidP="00393565">
            <w:pPr>
              <w:spacing w:after="0" w:line="240" w:lineRule="auto"/>
              <w:jc w:val="left"/>
              <w:rPr>
                <w:rFonts w:ascii="Arial" w:hAnsi="Arial" w:cs="Arial"/>
                <w:sz w:val="16"/>
                <w:szCs w:val="16"/>
              </w:rPr>
            </w:pPr>
            <w:r w:rsidRPr="00393565">
              <w:rPr>
                <w:rFonts w:ascii="Arial" w:hAnsi="Arial" w:cs="Arial"/>
                <w:sz w:val="16"/>
                <w:szCs w:val="16"/>
              </w:rPr>
              <w:t>Administered expenses</w:t>
            </w:r>
          </w:p>
        </w:tc>
        <w:tc>
          <w:tcPr>
            <w:tcW w:w="608" w:type="pct"/>
            <w:tcBorders>
              <w:top w:val="single" w:sz="4" w:space="0" w:color="000000"/>
              <w:left w:val="nil"/>
              <w:bottom w:val="nil"/>
              <w:right w:val="nil"/>
            </w:tcBorders>
            <w:shd w:val="clear" w:color="auto" w:fill="auto"/>
            <w:noWrap/>
            <w:vAlign w:val="bottom"/>
            <w:hideMark/>
          </w:tcPr>
          <w:p w14:paraId="54B1D6A7"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w:t>
            </w:r>
          </w:p>
        </w:tc>
        <w:tc>
          <w:tcPr>
            <w:tcW w:w="608" w:type="pct"/>
            <w:tcBorders>
              <w:top w:val="single" w:sz="4" w:space="0" w:color="000000"/>
              <w:left w:val="nil"/>
              <w:bottom w:val="nil"/>
              <w:right w:val="nil"/>
            </w:tcBorders>
            <w:shd w:val="clear" w:color="000000" w:fill="E6E6E6"/>
            <w:noWrap/>
            <w:vAlign w:val="bottom"/>
            <w:hideMark/>
          </w:tcPr>
          <w:p w14:paraId="4584A8B2"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w:t>
            </w:r>
          </w:p>
        </w:tc>
        <w:tc>
          <w:tcPr>
            <w:tcW w:w="608" w:type="pct"/>
            <w:tcBorders>
              <w:top w:val="single" w:sz="4" w:space="0" w:color="000000"/>
              <w:left w:val="nil"/>
              <w:bottom w:val="nil"/>
              <w:right w:val="nil"/>
            </w:tcBorders>
            <w:shd w:val="clear" w:color="auto" w:fill="auto"/>
            <w:noWrap/>
            <w:vAlign w:val="bottom"/>
            <w:hideMark/>
          </w:tcPr>
          <w:p w14:paraId="0D48A150" w14:textId="77777777" w:rsidR="00393565" w:rsidRPr="00393565" w:rsidRDefault="00393565" w:rsidP="00393565">
            <w:pPr>
              <w:spacing w:after="0" w:line="240" w:lineRule="auto"/>
              <w:jc w:val="left"/>
              <w:rPr>
                <w:rFonts w:ascii="Arial" w:hAnsi="Arial" w:cs="Arial"/>
                <w:sz w:val="16"/>
                <w:szCs w:val="16"/>
              </w:rPr>
            </w:pPr>
            <w:r w:rsidRPr="00393565">
              <w:rPr>
                <w:rFonts w:ascii="Arial" w:hAnsi="Arial" w:cs="Arial"/>
                <w:sz w:val="16"/>
                <w:szCs w:val="16"/>
              </w:rPr>
              <w:t> </w:t>
            </w:r>
          </w:p>
        </w:tc>
        <w:tc>
          <w:tcPr>
            <w:tcW w:w="608" w:type="pct"/>
            <w:tcBorders>
              <w:top w:val="single" w:sz="4" w:space="0" w:color="000000"/>
              <w:left w:val="nil"/>
              <w:bottom w:val="nil"/>
              <w:right w:val="nil"/>
            </w:tcBorders>
            <w:shd w:val="clear" w:color="auto" w:fill="auto"/>
            <w:noWrap/>
            <w:vAlign w:val="bottom"/>
            <w:hideMark/>
          </w:tcPr>
          <w:p w14:paraId="36613C13" w14:textId="77777777" w:rsidR="00393565" w:rsidRPr="00393565" w:rsidRDefault="00393565" w:rsidP="00393565">
            <w:pPr>
              <w:spacing w:after="0" w:line="240" w:lineRule="auto"/>
              <w:jc w:val="left"/>
              <w:rPr>
                <w:rFonts w:ascii="Arial" w:hAnsi="Arial" w:cs="Arial"/>
                <w:sz w:val="16"/>
                <w:szCs w:val="16"/>
              </w:rPr>
            </w:pPr>
            <w:r w:rsidRPr="00393565">
              <w:rPr>
                <w:rFonts w:ascii="Arial" w:hAnsi="Arial" w:cs="Arial"/>
                <w:sz w:val="16"/>
                <w:szCs w:val="16"/>
              </w:rPr>
              <w:t> </w:t>
            </w:r>
          </w:p>
        </w:tc>
        <w:tc>
          <w:tcPr>
            <w:tcW w:w="608" w:type="pct"/>
            <w:tcBorders>
              <w:top w:val="single" w:sz="4" w:space="0" w:color="000000"/>
              <w:left w:val="nil"/>
              <w:bottom w:val="nil"/>
              <w:right w:val="nil"/>
            </w:tcBorders>
            <w:shd w:val="clear" w:color="auto" w:fill="auto"/>
            <w:noWrap/>
            <w:vAlign w:val="bottom"/>
            <w:hideMark/>
          </w:tcPr>
          <w:p w14:paraId="4B4A7FB7" w14:textId="77777777" w:rsidR="00393565" w:rsidRPr="00393565" w:rsidRDefault="00393565" w:rsidP="00393565">
            <w:pPr>
              <w:spacing w:after="0" w:line="240" w:lineRule="auto"/>
              <w:jc w:val="left"/>
              <w:rPr>
                <w:rFonts w:ascii="Arial" w:hAnsi="Arial" w:cs="Arial"/>
                <w:sz w:val="16"/>
                <w:szCs w:val="16"/>
              </w:rPr>
            </w:pPr>
            <w:r w:rsidRPr="00393565">
              <w:rPr>
                <w:rFonts w:ascii="Arial" w:hAnsi="Arial" w:cs="Arial"/>
                <w:sz w:val="16"/>
                <w:szCs w:val="16"/>
              </w:rPr>
              <w:t> </w:t>
            </w:r>
          </w:p>
        </w:tc>
      </w:tr>
      <w:tr w:rsidR="00393565" w:rsidRPr="00393565" w14:paraId="5FE0DF2D" w14:textId="77777777" w:rsidTr="00B661E0">
        <w:trPr>
          <w:trHeight w:val="225"/>
        </w:trPr>
        <w:tc>
          <w:tcPr>
            <w:tcW w:w="1962" w:type="pct"/>
            <w:tcBorders>
              <w:top w:val="nil"/>
              <w:left w:val="nil"/>
              <w:bottom w:val="nil"/>
              <w:right w:val="nil"/>
            </w:tcBorders>
            <w:shd w:val="clear" w:color="auto" w:fill="auto"/>
            <w:vAlign w:val="bottom"/>
            <w:hideMark/>
          </w:tcPr>
          <w:p w14:paraId="5239B6A2" w14:textId="77777777" w:rsidR="00393565" w:rsidRPr="00393565" w:rsidRDefault="00393565" w:rsidP="00393565">
            <w:pPr>
              <w:spacing w:after="0" w:line="240" w:lineRule="auto"/>
              <w:ind w:firstLineChars="100" w:firstLine="160"/>
              <w:jc w:val="left"/>
              <w:rPr>
                <w:rFonts w:ascii="Arial" w:hAnsi="Arial" w:cs="Arial"/>
                <w:sz w:val="16"/>
                <w:szCs w:val="16"/>
              </w:rPr>
            </w:pPr>
            <w:r w:rsidRPr="00393565">
              <w:rPr>
                <w:rFonts w:ascii="Arial" w:hAnsi="Arial" w:cs="Arial"/>
                <w:sz w:val="16"/>
                <w:szCs w:val="16"/>
              </w:rPr>
              <w:t>Special accounts</w:t>
            </w:r>
          </w:p>
        </w:tc>
        <w:tc>
          <w:tcPr>
            <w:tcW w:w="608" w:type="pct"/>
            <w:tcBorders>
              <w:top w:val="nil"/>
              <w:left w:val="nil"/>
              <w:bottom w:val="nil"/>
              <w:right w:val="nil"/>
            </w:tcBorders>
            <w:shd w:val="clear" w:color="auto" w:fill="auto"/>
            <w:noWrap/>
            <w:vAlign w:val="bottom"/>
            <w:hideMark/>
          </w:tcPr>
          <w:p w14:paraId="0B2037F3" w14:textId="77777777" w:rsidR="00393565" w:rsidRPr="00393565" w:rsidRDefault="00393565" w:rsidP="00393565">
            <w:pPr>
              <w:spacing w:after="0" w:line="240" w:lineRule="auto"/>
              <w:ind w:firstLineChars="100" w:firstLine="160"/>
              <w:jc w:val="left"/>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6E0F299C"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56BC38B0" w14:textId="77777777" w:rsidR="00393565" w:rsidRPr="00393565" w:rsidRDefault="00393565" w:rsidP="00393565">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0DD78AE3" w14:textId="77777777" w:rsidR="00393565" w:rsidRPr="00393565" w:rsidRDefault="00393565" w:rsidP="00393565">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20F7DCDD" w14:textId="77777777" w:rsidR="00393565" w:rsidRPr="00393565" w:rsidRDefault="00393565" w:rsidP="00393565">
            <w:pPr>
              <w:spacing w:after="0" w:line="240" w:lineRule="auto"/>
              <w:jc w:val="left"/>
              <w:rPr>
                <w:rFonts w:ascii="Times New Roman" w:hAnsi="Times New Roman"/>
              </w:rPr>
            </w:pPr>
          </w:p>
        </w:tc>
      </w:tr>
      <w:tr w:rsidR="00393565" w:rsidRPr="00393565" w14:paraId="73BE2F1A" w14:textId="77777777" w:rsidTr="00B661E0">
        <w:trPr>
          <w:trHeight w:val="450"/>
        </w:trPr>
        <w:tc>
          <w:tcPr>
            <w:tcW w:w="1962" w:type="pct"/>
            <w:tcBorders>
              <w:top w:val="nil"/>
              <w:left w:val="nil"/>
              <w:bottom w:val="nil"/>
              <w:right w:val="nil"/>
            </w:tcBorders>
            <w:shd w:val="clear" w:color="auto" w:fill="auto"/>
            <w:vAlign w:val="bottom"/>
            <w:hideMark/>
          </w:tcPr>
          <w:p w14:paraId="50DEB9D5" w14:textId="7F27FDFB" w:rsidR="00393565" w:rsidRPr="00393565" w:rsidRDefault="00393565" w:rsidP="00393565">
            <w:pPr>
              <w:spacing w:after="0" w:line="240" w:lineRule="auto"/>
              <w:ind w:firstLineChars="200" w:firstLine="320"/>
              <w:jc w:val="left"/>
              <w:rPr>
                <w:rFonts w:ascii="Arial" w:hAnsi="Arial" w:cs="Arial"/>
                <w:sz w:val="16"/>
                <w:szCs w:val="16"/>
              </w:rPr>
            </w:pPr>
            <w:r w:rsidRPr="00393565">
              <w:rPr>
                <w:rFonts w:ascii="Arial" w:hAnsi="Arial" w:cs="Arial"/>
                <w:sz w:val="16"/>
                <w:szCs w:val="16"/>
              </w:rPr>
              <w:t xml:space="preserve">Royal Australian Mint Special </w:t>
            </w:r>
            <w:r>
              <w:rPr>
                <w:rFonts w:ascii="Arial" w:hAnsi="Arial" w:cs="Arial"/>
                <w:sz w:val="16"/>
                <w:szCs w:val="16"/>
              </w:rPr>
              <w:br/>
              <w:t xml:space="preserve">           </w:t>
            </w:r>
            <w:r w:rsidRPr="00393565">
              <w:rPr>
                <w:rFonts w:ascii="Arial" w:hAnsi="Arial" w:cs="Arial"/>
                <w:sz w:val="16"/>
                <w:szCs w:val="16"/>
              </w:rPr>
              <w:t>Account</w:t>
            </w:r>
          </w:p>
        </w:tc>
        <w:tc>
          <w:tcPr>
            <w:tcW w:w="608" w:type="pct"/>
            <w:tcBorders>
              <w:top w:val="nil"/>
              <w:left w:val="nil"/>
              <w:bottom w:val="nil"/>
              <w:right w:val="nil"/>
            </w:tcBorders>
            <w:shd w:val="clear" w:color="auto" w:fill="auto"/>
            <w:noWrap/>
            <w:vAlign w:val="bottom"/>
            <w:hideMark/>
          </w:tcPr>
          <w:p w14:paraId="0B8BFD38"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32,921 </w:t>
            </w:r>
          </w:p>
        </w:tc>
        <w:tc>
          <w:tcPr>
            <w:tcW w:w="608" w:type="pct"/>
            <w:tcBorders>
              <w:top w:val="nil"/>
              <w:left w:val="nil"/>
              <w:bottom w:val="nil"/>
              <w:right w:val="nil"/>
            </w:tcBorders>
            <w:shd w:val="clear" w:color="000000" w:fill="E6E6E6"/>
            <w:noWrap/>
            <w:vAlign w:val="bottom"/>
            <w:hideMark/>
          </w:tcPr>
          <w:p w14:paraId="147E02D8"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xml:space="preserve">34,967 </w:t>
            </w:r>
          </w:p>
        </w:tc>
        <w:tc>
          <w:tcPr>
            <w:tcW w:w="608" w:type="pct"/>
            <w:tcBorders>
              <w:top w:val="nil"/>
              <w:left w:val="nil"/>
              <w:bottom w:val="nil"/>
              <w:right w:val="nil"/>
            </w:tcBorders>
            <w:shd w:val="clear" w:color="auto" w:fill="auto"/>
            <w:noWrap/>
            <w:vAlign w:val="bottom"/>
            <w:hideMark/>
          </w:tcPr>
          <w:p w14:paraId="413FE678"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xml:space="preserve">33,458 </w:t>
            </w:r>
          </w:p>
        </w:tc>
        <w:tc>
          <w:tcPr>
            <w:tcW w:w="608" w:type="pct"/>
            <w:tcBorders>
              <w:top w:val="nil"/>
              <w:left w:val="nil"/>
              <w:bottom w:val="nil"/>
              <w:right w:val="nil"/>
            </w:tcBorders>
            <w:shd w:val="clear" w:color="auto" w:fill="auto"/>
            <w:noWrap/>
            <w:vAlign w:val="bottom"/>
            <w:hideMark/>
          </w:tcPr>
          <w:p w14:paraId="4B7966CE"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xml:space="preserve">33,072 </w:t>
            </w:r>
          </w:p>
        </w:tc>
        <w:tc>
          <w:tcPr>
            <w:tcW w:w="608" w:type="pct"/>
            <w:tcBorders>
              <w:top w:val="nil"/>
              <w:left w:val="nil"/>
              <w:bottom w:val="nil"/>
              <w:right w:val="nil"/>
            </w:tcBorders>
            <w:shd w:val="clear" w:color="auto" w:fill="auto"/>
            <w:noWrap/>
            <w:vAlign w:val="bottom"/>
            <w:hideMark/>
          </w:tcPr>
          <w:p w14:paraId="0B69C52E"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xml:space="preserve">33,003 </w:t>
            </w:r>
          </w:p>
        </w:tc>
      </w:tr>
      <w:tr w:rsidR="00393565" w:rsidRPr="00393565" w14:paraId="417BFE2D" w14:textId="77777777" w:rsidTr="00B661E0">
        <w:trPr>
          <w:trHeight w:val="225"/>
        </w:trPr>
        <w:tc>
          <w:tcPr>
            <w:tcW w:w="1962" w:type="pct"/>
            <w:tcBorders>
              <w:top w:val="nil"/>
              <w:left w:val="nil"/>
              <w:bottom w:val="nil"/>
              <w:right w:val="nil"/>
            </w:tcBorders>
            <w:shd w:val="clear" w:color="auto" w:fill="auto"/>
            <w:vAlign w:val="bottom"/>
            <w:hideMark/>
          </w:tcPr>
          <w:p w14:paraId="6221FDE4" w14:textId="77777777" w:rsidR="00393565" w:rsidRPr="00393565" w:rsidRDefault="00393565" w:rsidP="00393565">
            <w:pPr>
              <w:spacing w:after="0" w:line="240" w:lineRule="auto"/>
              <w:jc w:val="right"/>
              <w:rPr>
                <w:rFonts w:ascii="Arial" w:hAnsi="Arial" w:cs="Arial"/>
                <w:b/>
                <w:bCs/>
                <w:sz w:val="16"/>
                <w:szCs w:val="16"/>
              </w:rPr>
            </w:pPr>
            <w:r w:rsidRPr="00393565">
              <w:rPr>
                <w:rFonts w:ascii="Arial" w:hAnsi="Arial" w:cs="Arial"/>
                <w:b/>
                <w:bCs/>
                <w:sz w:val="16"/>
                <w:szCs w:val="16"/>
              </w:rPr>
              <w:t>Administered total</w:t>
            </w:r>
          </w:p>
        </w:tc>
        <w:tc>
          <w:tcPr>
            <w:tcW w:w="608" w:type="pct"/>
            <w:tcBorders>
              <w:top w:val="single" w:sz="4" w:space="0" w:color="000000"/>
              <w:left w:val="nil"/>
              <w:bottom w:val="single" w:sz="4" w:space="0" w:color="000000"/>
              <w:right w:val="nil"/>
            </w:tcBorders>
            <w:shd w:val="clear" w:color="auto" w:fill="auto"/>
            <w:noWrap/>
            <w:vAlign w:val="bottom"/>
            <w:hideMark/>
          </w:tcPr>
          <w:p w14:paraId="4D160100"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32,921 </w:t>
            </w:r>
          </w:p>
        </w:tc>
        <w:tc>
          <w:tcPr>
            <w:tcW w:w="608" w:type="pct"/>
            <w:tcBorders>
              <w:top w:val="single" w:sz="4" w:space="0" w:color="000000"/>
              <w:left w:val="nil"/>
              <w:bottom w:val="single" w:sz="4" w:space="0" w:color="000000"/>
              <w:right w:val="nil"/>
            </w:tcBorders>
            <w:shd w:val="clear" w:color="000000" w:fill="E6E6E6"/>
            <w:noWrap/>
            <w:vAlign w:val="bottom"/>
            <w:hideMark/>
          </w:tcPr>
          <w:p w14:paraId="6031296D"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34,967 </w:t>
            </w:r>
          </w:p>
        </w:tc>
        <w:tc>
          <w:tcPr>
            <w:tcW w:w="608" w:type="pct"/>
            <w:tcBorders>
              <w:top w:val="single" w:sz="4" w:space="0" w:color="000000"/>
              <w:left w:val="nil"/>
              <w:bottom w:val="single" w:sz="4" w:space="0" w:color="000000"/>
              <w:right w:val="nil"/>
            </w:tcBorders>
            <w:shd w:val="clear" w:color="auto" w:fill="auto"/>
            <w:noWrap/>
            <w:vAlign w:val="bottom"/>
            <w:hideMark/>
          </w:tcPr>
          <w:p w14:paraId="590F1EED"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33,458 </w:t>
            </w:r>
          </w:p>
        </w:tc>
        <w:tc>
          <w:tcPr>
            <w:tcW w:w="608" w:type="pct"/>
            <w:tcBorders>
              <w:top w:val="single" w:sz="4" w:space="0" w:color="000000"/>
              <w:left w:val="nil"/>
              <w:bottom w:val="single" w:sz="4" w:space="0" w:color="000000"/>
              <w:right w:val="nil"/>
            </w:tcBorders>
            <w:shd w:val="clear" w:color="auto" w:fill="auto"/>
            <w:noWrap/>
            <w:vAlign w:val="bottom"/>
            <w:hideMark/>
          </w:tcPr>
          <w:p w14:paraId="34224C41"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33,072 </w:t>
            </w:r>
          </w:p>
        </w:tc>
        <w:tc>
          <w:tcPr>
            <w:tcW w:w="608" w:type="pct"/>
            <w:tcBorders>
              <w:top w:val="single" w:sz="4" w:space="0" w:color="000000"/>
              <w:left w:val="nil"/>
              <w:bottom w:val="single" w:sz="4" w:space="0" w:color="000000"/>
              <w:right w:val="nil"/>
            </w:tcBorders>
            <w:shd w:val="clear" w:color="auto" w:fill="auto"/>
            <w:noWrap/>
            <w:vAlign w:val="bottom"/>
            <w:hideMark/>
          </w:tcPr>
          <w:p w14:paraId="22D43182"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33,003 </w:t>
            </w:r>
          </w:p>
        </w:tc>
      </w:tr>
      <w:tr w:rsidR="00393565" w:rsidRPr="00393565" w14:paraId="56CDA9A2" w14:textId="77777777" w:rsidTr="00B661E0">
        <w:trPr>
          <w:trHeight w:val="225"/>
        </w:trPr>
        <w:tc>
          <w:tcPr>
            <w:tcW w:w="1962" w:type="pct"/>
            <w:tcBorders>
              <w:top w:val="nil"/>
              <w:left w:val="nil"/>
              <w:bottom w:val="nil"/>
              <w:right w:val="nil"/>
            </w:tcBorders>
            <w:shd w:val="clear" w:color="auto" w:fill="auto"/>
            <w:noWrap/>
            <w:vAlign w:val="bottom"/>
            <w:hideMark/>
          </w:tcPr>
          <w:p w14:paraId="4CD2D5CB" w14:textId="77777777" w:rsidR="00393565" w:rsidRPr="00393565" w:rsidRDefault="00393565" w:rsidP="00393565">
            <w:pPr>
              <w:spacing w:after="0" w:line="240" w:lineRule="auto"/>
              <w:jc w:val="left"/>
              <w:rPr>
                <w:rFonts w:ascii="Arial" w:hAnsi="Arial" w:cs="Arial"/>
                <w:sz w:val="16"/>
                <w:szCs w:val="16"/>
              </w:rPr>
            </w:pPr>
            <w:r w:rsidRPr="00393565">
              <w:rPr>
                <w:rFonts w:ascii="Arial" w:hAnsi="Arial" w:cs="Arial"/>
                <w:sz w:val="16"/>
                <w:szCs w:val="16"/>
              </w:rPr>
              <w:t>Departmental expenses</w:t>
            </w:r>
          </w:p>
        </w:tc>
        <w:tc>
          <w:tcPr>
            <w:tcW w:w="608" w:type="pct"/>
            <w:tcBorders>
              <w:top w:val="nil"/>
              <w:left w:val="nil"/>
              <w:bottom w:val="nil"/>
              <w:right w:val="nil"/>
            </w:tcBorders>
            <w:shd w:val="clear" w:color="auto" w:fill="auto"/>
            <w:noWrap/>
            <w:vAlign w:val="bottom"/>
            <w:hideMark/>
          </w:tcPr>
          <w:p w14:paraId="4F60B798" w14:textId="77777777" w:rsidR="00393565" w:rsidRPr="00393565" w:rsidRDefault="00393565" w:rsidP="00393565">
            <w:pPr>
              <w:spacing w:after="0" w:line="240" w:lineRule="auto"/>
              <w:jc w:val="left"/>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4C701CCE"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040DFBD5" w14:textId="77777777" w:rsidR="00393565" w:rsidRPr="00393565" w:rsidRDefault="00393565" w:rsidP="00393565">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2782CA8F" w14:textId="77777777" w:rsidR="00393565" w:rsidRPr="00393565" w:rsidRDefault="00393565" w:rsidP="00393565">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5FA1A1EB" w14:textId="77777777" w:rsidR="00393565" w:rsidRPr="00393565" w:rsidRDefault="00393565" w:rsidP="00393565">
            <w:pPr>
              <w:spacing w:after="0" w:line="240" w:lineRule="auto"/>
              <w:jc w:val="left"/>
              <w:rPr>
                <w:rFonts w:ascii="Times New Roman" w:hAnsi="Times New Roman"/>
              </w:rPr>
            </w:pPr>
          </w:p>
        </w:tc>
      </w:tr>
      <w:tr w:rsidR="00393565" w:rsidRPr="00393565" w14:paraId="7918BBB0" w14:textId="77777777" w:rsidTr="00B661E0">
        <w:trPr>
          <w:trHeight w:val="225"/>
        </w:trPr>
        <w:tc>
          <w:tcPr>
            <w:tcW w:w="1962" w:type="pct"/>
            <w:tcBorders>
              <w:top w:val="nil"/>
              <w:left w:val="nil"/>
              <w:bottom w:val="nil"/>
              <w:right w:val="nil"/>
            </w:tcBorders>
            <w:shd w:val="clear" w:color="auto" w:fill="auto"/>
            <w:vAlign w:val="bottom"/>
            <w:hideMark/>
          </w:tcPr>
          <w:p w14:paraId="2AF18FF5" w14:textId="77777777" w:rsidR="00393565" w:rsidRPr="00393565" w:rsidRDefault="00393565" w:rsidP="00393565">
            <w:pPr>
              <w:spacing w:after="0" w:line="240" w:lineRule="auto"/>
              <w:ind w:firstLineChars="100" w:firstLine="160"/>
              <w:jc w:val="left"/>
              <w:rPr>
                <w:rFonts w:ascii="Arial" w:hAnsi="Arial" w:cs="Arial"/>
                <w:sz w:val="16"/>
                <w:szCs w:val="16"/>
              </w:rPr>
            </w:pPr>
            <w:r w:rsidRPr="00393565">
              <w:rPr>
                <w:rFonts w:ascii="Arial" w:hAnsi="Arial" w:cs="Arial"/>
                <w:sz w:val="16"/>
                <w:szCs w:val="16"/>
              </w:rPr>
              <w:t>Special accounts</w:t>
            </w:r>
          </w:p>
        </w:tc>
        <w:tc>
          <w:tcPr>
            <w:tcW w:w="608" w:type="pct"/>
            <w:tcBorders>
              <w:top w:val="nil"/>
              <w:left w:val="nil"/>
              <w:bottom w:val="nil"/>
              <w:right w:val="nil"/>
            </w:tcBorders>
            <w:shd w:val="clear" w:color="auto" w:fill="auto"/>
            <w:noWrap/>
            <w:vAlign w:val="bottom"/>
            <w:hideMark/>
          </w:tcPr>
          <w:p w14:paraId="102C7742" w14:textId="77777777" w:rsidR="00393565" w:rsidRPr="00393565" w:rsidRDefault="00393565" w:rsidP="00393565">
            <w:pPr>
              <w:spacing w:after="0" w:line="240" w:lineRule="auto"/>
              <w:ind w:firstLineChars="100" w:firstLine="160"/>
              <w:jc w:val="left"/>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14E7DCDF"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1E110BD7" w14:textId="77777777" w:rsidR="00393565" w:rsidRPr="00393565" w:rsidRDefault="00393565" w:rsidP="00393565">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0EFFECC2" w14:textId="77777777" w:rsidR="00393565" w:rsidRPr="00393565" w:rsidRDefault="00393565" w:rsidP="00393565">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0B2A840E" w14:textId="77777777" w:rsidR="00393565" w:rsidRPr="00393565" w:rsidRDefault="00393565" w:rsidP="00393565">
            <w:pPr>
              <w:spacing w:after="0" w:line="240" w:lineRule="auto"/>
              <w:jc w:val="left"/>
              <w:rPr>
                <w:rFonts w:ascii="Times New Roman" w:hAnsi="Times New Roman"/>
              </w:rPr>
            </w:pPr>
          </w:p>
        </w:tc>
      </w:tr>
      <w:tr w:rsidR="00393565" w:rsidRPr="00393565" w14:paraId="7DCFC41F" w14:textId="77777777" w:rsidTr="00B661E0">
        <w:trPr>
          <w:trHeight w:val="450"/>
        </w:trPr>
        <w:tc>
          <w:tcPr>
            <w:tcW w:w="1962" w:type="pct"/>
            <w:tcBorders>
              <w:top w:val="nil"/>
              <w:left w:val="nil"/>
              <w:bottom w:val="nil"/>
              <w:right w:val="nil"/>
            </w:tcBorders>
            <w:shd w:val="clear" w:color="auto" w:fill="auto"/>
            <w:vAlign w:val="bottom"/>
            <w:hideMark/>
          </w:tcPr>
          <w:p w14:paraId="44E54E64" w14:textId="0676735D" w:rsidR="00393565" w:rsidRPr="00393565" w:rsidRDefault="00393565" w:rsidP="00393565">
            <w:pPr>
              <w:spacing w:after="0" w:line="240" w:lineRule="auto"/>
              <w:ind w:firstLineChars="200" w:firstLine="320"/>
              <w:jc w:val="left"/>
              <w:rPr>
                <w:rFonts w:ascii="Arial" w:hAnsi="Arial" w:cs="Arial"/>
                <w:sz w:val="16"/>
                <w:szCs w:val="16"/>
              </w:rPr>
            </w:pPr>
            <w:r w:rsidRPr="00393565">
              <w:rPr>
                <w:rFonts w:ascii="Arial" w:hAnsi="Arial" w:cs="Arial"/>
                <w:sz w:val="16"/>
                <w:szCs w:val="16"/>
              </w:rPr>
              <w:t xml:space="preserve">Royal Australian Mint Special </w:t>
            </w:r>
            <w:r w:rsidRPr="00393565">
              <w:rPr>
                <w:rFonts w:ascii="Arial" w:hAnsi="Arial" w:cs="Arial"/>
                <w:sz w:val="16"/>
                <w:szCs w:val="16"/>
              </w:rPr>
              <w:br/>
              <w:t xml:space="preserve"> </w:t>
            </w:r>
            <w:r>
              <w:rPr>
                <w:rFonts w:ascii="Arial" w:hAnsi="Arial" w:cs="Arial"/>
                <w:sz w:val="16"/>
                <w:szCs w:val="16"/>
              </w:rPr>
              <w:t xml:space="preserve">        </w:t>
            </w:r>
            <w:r w:rsidRPr="00393565">
              <w:rPr>
                <w:rFonts w:ascii="Arial" w:hAnsi="Arial" w:cs="Arial"/>
                <w:sz w:val="16"/>
                <w:szCs w:val="16"/>
              </w:rPr>
              <w:t xml:space="preserve"> Account</w:t>
            </w:r>
          </w:p>
        </w:tc>
        <w:tc>
          <w:tcPr>
            <w:tcW w:w="608" w:type="pct"/>
            <w:tcBorders>
              <w:top w:val="nil"/>
              <w:left w:val="nil"/>
              <w:bottom w:val="nil"/>
              <w:right w:val="nil"/>
            </w:tcBorders>
            <w:shd w:val="clear" w:color="auto" w:fill="auto"/>
            <w:noWrap/>
            <w:vAlign w:val="bottom"/>
            <w:hideMark/>
          </w:tcPr>
          <w:p w14:paraId="2BFD2B1F"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118,157 </w:t>
            </w:r>
          </w:p>
        </w:tc>
        <w:tc>
          <w:tcPr>
            <w:tcW w:w="608" w:type="pct"/>
            <w:tcBorders>
              <w:top w:val="nil"/>
              <w:left w:val="nil"/>
              <w:bottom w:val="nil"/>
              <w:right w:val="nil"/>
            </w:tcBorders>
            <w:shd w:val="clear" w:color="000000" w:fill="E6E6E6"/>
            <w:noWrap/>
            <w:vAlign w:val="bottom"/>
            <w:hideMark/>
          </w:tcPr>
          <w:p w14:paraId="2A6C011B"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xml:space="preserve">127,121 </w:t>
            </w:r>
          </w:p>
        </w:tc>
        <w:tc>
          <w:tcPr>
            <w:tcW w:w="608" w:type="pct"/>
            <w:tcBorders>
              <w:top w:val="nil"/>
              <w:left w:val="nil"/>
              <w:bottom w:val="nil"/>
              <w:right w:val="nil"/>
            </w:tcBorders>
            <w:shd w:val="clear" w:color="auto" w:fill="auto"/>
            <w:noWrap/>
            <w:vAlign w:val="bottom"/>
            <w:hideMark/>
          </w:tcPr>
          <w:p w14:paraId="0C732F2B"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xml:space="preserve">133,541 </w:t>
            </w:r>
          </w:p>
        </w:tc>
        <w:tc>
          <w:tcPr>
            <w:tcW w:w="608" w:type="pct"/>
            <w:tcBorders>
              <w:top w:val="nil"/>
              <w:left w:val="nil"/>
              <w:bottom w:val="nil"/>
              <w:right w:val="nil"/>
            </w:tcBorders>
            <w:shd w:val="clear" w:color="auto" w:fill="auto"/>
            <w:noWrap/>
            <w:vAlign w:val="bottom"/>
            <w:hideMark/>
          </w:tcPr>
          <w:p w14:paraId="39E54D9A"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xml:space="preserve">139,373 </w:t>
            </w:r>
          </w:p>
        </w:tc>
        <w:tc>
          <w:tcPr>
            <w:tcW w:w="608" w:type="pct"/>
            <w:tcBorders>
              <w:top w:val="nil"/>
              <w:left w:val="nil"/>
              <w:bottom w:val="nil"/>
              <w:right w:val="nil"/>
            </w:tcBorders>
            <w:shd w:val="clear" w:color="auto" w:fill="auto"/>
            <w:noWrap/>
            <w:vAlign w:val="bottom"/>
            <w:hideMark/>
          </w:tcPr>
          <w:p w14:paraId="2CDEE3A4"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 xml:space="preserve">145,177 </w:t>
            </w:r>
          </w:p>
        </w:tc>
      </w:tr>
      <w:tr w:rsidR="00393565" w:rsidRPr="00393565" w14:paraId="09DC1A88" w14:textId="77777777" w:rsidTr="00B661E0">
        <w:trPr>
          <w:trHeight w:val="225"/>
        </w:trPr>
        <w:tc>
          <w:tcPr>
            <w:tcW w:w="1962" w:type="pct"/>
            <w:tcBorders>
              <w:top w:val="nil"/>
              <w:left w:val="nil"/>
              <w:bottom w:val="nil"/>
              <w:right w:val="nil"/>
            </w:tcBorders>
            <w:shd w:val="clear" w:color="auto" w:fill="auto"/>
            <w:vAlign w:val="bottom"/>
            <w:hideMark/>
          </w:tcPr>
          <w:p w14:paraId="26A3C649" w14:textId="77777777" w:rsidR="00393565" w:rsidRPr="00393565" w:rsidRDefault="00393565" w:rsidP="00393565">
            <w:pPr>
              <w:spacing w:after="0" w:line="240" w:lineRule="auto"/>
              <w:jc w:val="right"/>
              <w:rPr>
                <w:rFonts w:ascii="Arial" w:hAnsi="Arial" w:cs="Arial"/>
                <w:b/>
                <w:bCs/>
                <w:sz w:val="16"/>
                <w:szCs w:val="16"/>
              </w:rPr>
            </w:pPr>
            <w:r w:rsidRPr="00393565">
              <w:rPr>
                <w:rFonts w:ascii="Arial" w:hAnsi="Arial" w:cs="Arial"/>
                <w:b/>
                <w:bCs/>
                <w:sz w:val="16"/>
                <w:szCs w:val="16"/>
              </w:rPr>
              <w:t>Departmental total</w:t>
            </w:r>
          </w:p>
        </w:tc>
        <w:tc>
          <w:tcPr>
            <w:tcW w:w="608" w:type="pct"/>
            <w:tcBorders>
              <w:top w:val="single" w:sz="4" w:space="0" w:color="000000"/>
              <w:left w:val="nil"/>
              <w:bottom w:val="single" w:sz="4" w:space="0" w:color="000000"/>
              <w:right w:val="nil"/>
            </w:tcBorders>
            <w:shd w:val="clear" w:color="auto" w:fill="auto"/>
            <w:noWrap/>
            <w:vAlign w:val="bottom"/>
            <w:hideMark/>
          </w:tcPr>
          <w:p w14:paraId="73FA9D15"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118,157 </w:t>
            </w:r>
          </w:p>
        </w:tc>
        <w:tc>
          <w:tcPr>
            <w:tcW w:w="608" w:type="pct"/>
            <w:tcBorders>
              <w:top w:val="single" w:sz="4" w:space="0" w:color="000000"/>
              <w:left w:val="nil"/>
              <w:bottom w:val="single" w:sz="4" w:space="0" w:color="000000"/>
              <w:right w:val="nil"/>
            </w:tcBorders>
            <w:shd w:val="clear" w:color="000000" w:fill="E6E6E6"/>
            <w:noWrap/>
            <w:vAlign w:val="bottom"/>
            <w:hideMark/>
          </w:tcPr>
          <w:p w14:paraId="7069222A"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127,121 </w:t>
            </w:r>
          </w:p>
        </w:tc>
        <w:tc>
          <w:tcPr>
            <w:tcW w:w="608" w:type="pct"/>
            <w:tcBorders>
              <w:top w:val="single" w:sz="4" w:space="0" w:color="000000"/>
              <w:left w:val="nil"/>
              <w:bottom w:val="single" w:sz="4" w:space="0" w:color="000000"/>
              <w:right w:val="nil"/>
            </w:tcBorders>
            <w:shd w:val="clear" w:color="auto" w:fill="auto"/>
            <w:noWrap/>
            <w:vAlign w:val="bottom"/>
            <w:hideMark/>
          </w:tcPr>
          <w:p w14:paraId="0C50A90F"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133,541 </w:t>
            </w:r>
          </w:p>
        </w:tc>
        <w:tc>
          <w:tcPr>
            <w:tcW w:w="608" w:type="pct"/>
            <w:tcBorders>
              <w:top w:val="single" w:sz="4" w:space="0" w:color="000000"/>
              <w:left w:val="nil"/>
              <w:bottom w:val="single" w:sz="4" w:space="0" w:color="000000"/>
              <w:right w:val="nil"/>
            </w:tcBorders>
            <w:shd w:val="clear" w:color="auto" w:fill="auto"/>
            <w:noWrap/>
            <w:vAlign w:val="bottom"/>
            <w:hideMark/>
          </w:tcPr>
          <w:p w14:paraId="0D726B69"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139,373 </w:t>
            </w:r>
          </w:p>
        </w:tc>
        <w:tc>
          <w:tcPr>
            <w:tcW w:w="608" w:type="pct"/>
            <w:tcBorders>
              <w:top w:val="single" w:sz="4" w:space="0" w:color="000000"/>
              <w:left w:val="nil"/>
              <w:bottom w:val="single" w:sz="4" w:space="0" w:color="000000"/>
              <w:right w:val="nil"/>
            </w:tcBorders>
            <w:shd w:val="clear" w:color="auto" w:fill="auto"/>
            <w:noWrap/>
            <w:vAlign w:val="bottom"/>
            <w:hideMark/>
          </w:tcPr>
          <w:p w14:paraId="798F4F24"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145,177 </w:t>
            </w:r>
          </w:p>
        </w:tc>
      </w:tr>
      <w:tr w:rsidR="00393565" w:rsidRPr="00393565" w14:paraId="076A471C" w14:textId="77777777" w:rsidTr="00B661E0">
        <w:trPr>
          <w:trHeight w:val="225"/>
        </w:trPr>
        <w:tc>
          <w:tcPr>
            <w:tcW w:w="1962" w:type="pct"/>
            <w:tcBorders>
              <w:top w:val="nil"/>
              <w:left w:val="nil"/>
              <w:bottom w:val="single" w:sz="4" w:space="0" w:color="000000"/>
              <w:right w:val="nil"/>
            </w:tcBorders>
            <w:shd w:val="clear" w:color="auto" w:fill="auto"/>
            <w:vAlign w:val="bottom"/>
            <w:hideMark/>
          </w:tcPr>
          <w:p w14:paraId="5BF29006" w14:textId="77777777" w:rsidR="00393565" w:rsidRPr="00393565" w:rsidRDefault="00393565" w:rsidP="00393565">
            <w:pPr>
              <w:spacing w:after="0" w:line="240" w:lineRule="auto"/>
              <w:jc w:val="left"/>
              <w:rPr>
                <w:rFonts w:ascii="Arial" w:hAnsi="Arial" w:cs="Arial"/>
                <w:b/>
                <w:bCs/>
                <w:sz w:val="16"/>
                <w:szCs w:val="16"/>
              </w:rPr>
            </w:pPr>
            <w:r w:rsidRPr="00393565">
              <w:rPr>
                <w:rFonts w:ascii="Arial" w:hAnsi="Arial" w:cs="Arial"/>
                <w:b/>
                <w:bCs/>
                <w:sz w:val="16"/>
                <w:szCs w:val="16"/>
              </w:rPr>
              <w:t>Total expenses for program 1.1</w:t>
            </w:r>
          </w:p>
        </w:tc>
        <w:tc>
          <w:tcPr>
            <w:tcW w:w="608" w:type="pct"/>
            <w:tcBorders>
              <w:top w:val="nil"/>
              <w:left w:val="nil"/>
              <w:bottom w:val="single" w:sz="4" w:space="0" w:color="000000"/>
              <w:right w:val="nil"/>
            </w:tcBorders>
            <w:shd w:val="clear" w:color="auto" w:fill="auto"/>
            <w:noWrap/>
            <w:vAlign w:val="bottom"/>
            <w:hideMark/>
          </w:tcPr>
          <w:p w14:paraId="038C0E00"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151,078 </w:t>
            </w:r>
          </w:p>
        </w:tc>
        <w:tc>
          <w:tcPr>
            <w:tcW w:w="608" w:type="pct"/>
            <w:tcBorders>
              <w:top w:val="nil"/>
              <w:left w:val="nil"/>
              <w:bottom w:val="single" w:sz="4" w:space="0" w:color="000000"/>
              <w:right w:val="nil"/>
            </w:tcBorders>
            <w:shd w:val="clear" w:color="000000" w:fill="E6E6E6"/>
            <w:noWrap/>
            <w:vAlign w:val="bottom"/>
            <w:hideMark/>
          </w:tcPr>
          <w:p w14:paraId="2F01C4FB"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162,088 </w:t>
            </w:r>
          </w:p>
        </w:tc>
        <w:tc>
          <w:tcPr>
            <w:tcW w:w="608" w:type="pct"/>
            <w:tcBorders>
              <w:top w:val="nil"/>
              <w:left w:val="nil"/>
              <w:bottom w:val="single" w:sz="4" w:space="0" w:color="000000"/>
              <w:right w:val="nil"/>
            </w:tcBorders>
            <w:shd w:val="clear" w:color="auto" w:fill="auto"/>
            <w:noWrap/>
            <w:vAlign w:val="bottom"/>
            <w:hideMark/>
          </w:tcPr>
          <w:p w14:paraId="71EEA6C0"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166,999 </w:t>
            </w:r>
          </w:p>
        </w:tc>
        <w:tc>
          <w:tcPr>
            <w:tcW w:w="608" w:type="pct"/>
            <w:tcBorders>
              <w:top w:val="nil"/>
              <w:left w:val="nil"/>
              <w:bottom w:val="single" w:sz="4" w:space="0" w:color="000000"/>
              <w:right w:val="nil"/>
            </w:tcBorders>
            <w:shd w:val="clear" w:color="auto" w:fill="auto"/>
            <w:noWrap/>
            <w:vAlign w:val="bottom"/>
            <w:hideMark/>
          </w:tcPr>
          <w:p w14:paraId="6B7FFE39"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172,445 </w:t>
            </w:r>
          </w:p>
        </w:tc>
        <w:tc>
          <w:tcPr>
            <w:tcW w:w="608" w:type="pct"/>
            <w:tcBorders>
              <w:top w:val="nil"/>
              <w:left w:val="nil"/>
              <w:bottom w:val="single" w:sz="4" w:space="0" w:color="000000"/>
              <w:right w:val="nil"/>
            </w:tcBorders>
            <w:shd w:val="clear" w:color="auto" w:fill="auto"/>
            <w:noWrap/>
            <w:vAlign w:val="bottom"/>
            <w:hideMark/>
          </w:tcPr>
          <w:p w14:paraId="2848AEE5"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178,180 </w:t>
            </w:r>
          </w:p>
        </w:tc>
      </w:tr>
      <w:tr w:rsidR="00393565" w:rsidRPr="00393565" w14:paraId="10B52D82" w14:textId="77777777" w:rsidTr="00B661E0">
        <w:trPr>
          <w:trHeight w:val="225"/>
        </w:trPr>
        <w:tc>
          <w:tcPr>
            <w:tcW w:w="1962" w:type="pct"/>
            <w:tcBorders>
              <w:top w:val="nil"/>
              <w:left w:val="nil"/>
              <w:bottom w:val="single" w:sz="4" w:space="0" w:color="000000"/>
              <w:right w:val="nil"/>
            </w:tcBorders>
            <w:shd w:val="clear" w:color="auto" w:fill="auto"/>
            <w:vAlign w:val="bottom"/>
            <w:hideMark/>
          </w:tcPr>
          <w:p w14:paraId="1336AE54" w14:textId="77777777" w:rsidR="00393565" w:rsidRPr="00393565" w:rsidRDefault="00393565" w:rsidP="00393565">
            <w:pPr>
              <w:spacing w:after="0" w:line="240" w:lineRule="auto"/>
              <w:jc w:val="left"/>
              <w:rPr>
                <w:rFonts w:ascii="Arial" w:hAnsi="Arial" w:cs="Arial"/>
                <w:b/>
                <w:bCs/>
                <w:sz w:val="16"/>
                <w:szCs w:val="16"/>
              </w:rPr>
            </w:pPr>
            <w:r w:rsidRPr="00393565">
              <w:rPr>
                <w:rFonts w:ascii="Arial" w:hAnsi="Arial" w:cs="Arial"/>
                <w:b/>
                <w:bCs/>
                <w:sz w:val="16"/>
                <w:szCs w:val="16"/>
              </w:rPr>
              <w:t>Total expenses for Outcome 1</w:t>
            </w:r>
          </w:p>
        </w:tc>
        <w:tc>
          <w:tcPr>
            <w:tcW w:w="608" w:type="pct"/>
            <w:tcBorders>
              <w:top w:val="nil"/>
              <w:left w:val="nil"/>
              <w:bottom w:val="single" w:sz="4" w:space="0" w:color="000000"/>
              <w:right w:val="nil"/>
            </w:tcBorders>
            <w:shd w:val="clear" w:color="auto" w:fill="auto"/>
            <w:noWrap/>
            <w:vAlign w:val="bottom"/>
            <w:hideMark/>
          </w:tcPr>
          <w:p w14:paraId="33CA85FD"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151,078 </w:t>
            </w:r>
          </w:p>
        </w:tc>
        <w:tc>
          <w:tcPr>
            <w:tcW w:w="608" w:type="pct"/>
            <w:tcBorders>
              <w:top w:val="nil"/>
              <w:left w:val="nil"/>
              <w:bottom w:val="single" w:sz="4" w:space="0" w:color="000000"/>
              <w:right w:val="nil"/>
            </w:tcBorders>
            <w:shd w:val="clear" w:color="000000" w:fill="E6E6E6"/>
            <w:noWrap/>
            <w:vAlign w:val="bottom"/>
            <w:hideMark/>
          </w:tcPr>
          <w:p w14:paraId="7B82FA99"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162,088 </w:t>
            </w:r>
          </w:p>
        </w:tc>
        <w:tc>
          <w:tcPr>
            <w:tcW w:w="608" w:type="pct"/>
            <w:tcBorders>
              <w:top w:val="nil"/>
              <w:left w:val="nil"/>
              <w:bottom w:val="single" w:sz="4" w:space="0" w:color="000000"/>
              <w:right w:val="nil"/>
            </w:tcBorders>
            <w:shd w:val="clear" w:color="auto" w:fill="auto"/>
            <w:noWrap/>
            <w:vAlign w:val="bottom"/>
            <w:hideMark/>
          </w:tcPr>
          <w:p w14:paraId="6AD4A88E"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166,999 </w:t>
            </w:r>
          </w:p>
        </w:tc>
        <w:tc>
          <w:tcPr>
            <w:tcW w:w="608" w:type="pct"/>
            <w:tcBorders>
              <w:top w:val="nil"/>
              <w:left w:val="nil"/>
              <w:bottom w:val="single" w:sz="4" w:space="0" w:color="000000"/>
              <w:right w:val="nil"/>
            </w:tcBorders>
            <w:shd w:val="clear" w:color="auto" w:fill="auto"/>
            <w:noWrap/>
            <w:vAlign w:val="bottom"/>
            <w:hideMark/>
          </w:tcPr>
          <w:p w14:paraId="7B533BDB"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172,445 </w:t>
            </w:r>
          </w:p>
        </w:tc>
        <w:tc>
          <w:tcPr>
            <w:tcW w:w="608" w:type="pct"/>
            <w:tcBorders>
              <w:top w:val="nil"/>
              <w:left w:val="nil"/>
              <w:bottom w:val="single" w:sz="4" w:space="0" w:color="000000"/>
              <w:right w:val="nil"/>
            </w:tcBorders>
            <w:shd w:val="clear" w:color="auto" w:fill="auto"/>
            <w:noWrap/>
            <w:vAlign w:val="bottom"/>
            <w:hideMark/>
          </w:tcPr>
          <w:p w14:paraId="432C2C88" w14:textId="77777777" w:rsidR="00393565" w:rsidRPr="00393565" w:rsidRDefault="00393565" w:rsidP="00393565">
            <w:pPr>
              <w:spacing w:after="0" w:line="240" w:lineRule="auto"/>
              <w:jc w:val="right"/>
              <w:rPr>
                <w:rFonts w:ascii="Arial" w:hAnsi="Arial" w:cs="Arial"/>
                <w:b/>
                <w:bCs/>
                <w:color w:val="000000"/>
                <w:sz w:val="16"/>
                <w:szCs w:val="16"/>
              </w:rPr>
            </w:pPr>
            <w:r w:rsidRPr="00393565">
              <w:rPr>
                <w:rFonts w:ascii="Arial" w:hAnsi="Arial" w:cs="Arial"/>
                <w:b/>
                <w:bCs/>
                <w:color w:val="000000"/>
                <w:sz w:val="16"/>
                <w:szCs w:val="16"/>
              </w:rPr>
              <w:t xml:space="preserve">178,180 </w:t>
            </w:r>
          </w:p>
        </w:tc>
      </w:tr>
      <w:tr w:rsidR="00393565" w:rsidRPr="00393565" w14:paraId="3D645692" w14:textId="77777777" w:rsidTr="00B661E0">
        <w:trPr>
          <w:trHeight w:val="225"/>
        </w:trPr>
        <w:tc>
          <w:tcPr>
            <w:tcW w:w="1962" w:type="pct"/>
            <w:tcBorders>
              <w:top w:val="nil"/>
              <w:left w:val="nil"/>
              <w:bottom w:val="nil"/>
              <w:right w:val="nil"/>
            </w:tcBorders>
            <w:shd w:val="clear" w:color="auto" w:fill="auto"/>
            <w:noWrap/>
            <w:vAlign w:val="bottom"/>
            <w:hideMark/>
          </w:tcPr>
          <w:p w14:paraId="119F8E60" w14:textId="77777777" w:rsidR="00393565" w:rsidRPr="00393565" w:rsidRDefault="00393565" w:rsidP="00393565">
            <w:pPr>
              <w:spacing w:after="0" w:line="240" w:lineRule="auto"/>
              <w:jc w:val="right"/>
              <w:rPr>
                <w:rFonts w:ascii="Arial" w:hAnsi="Arial" w:cs="Arial"/>
                <w:b/>
                <w:bCs/>
                <w:color w:val="000000"/>
                <w:sz w:val="16"/>
                <w:szCs w:val="16"/>
              </w:rPr>
            </w:pPr>
          </w:p>
        </w:tc>
        <w:tc>
          <w:tcPr>
            <w:tcW w:w="608" w:type="pct"/>
            <w:tcBorders>
              <w:top w:val="nil"/>
              <w:left w:val="nil"/>
              <w:bottom w:val="nil"/>
              <w:right w:val="nil"/>
            </w:tcBorders>
            <w:shd w:val="clear" w:color="auto" w:fill="auto"/>
            <w:noWrap/>
            <w:vAlign w:val="bottom"/>
            <w:hideMark/>
          </w:tcPr>
          <w:p w14:paraId="3125AA8E" w14:textId="77777777" w:rsidR="00393565" w:rsidRPr="00393565" w:rsidRDefault="00393565" w:rsidP="00393565">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0D0CCD79" w14:textId="77777777" w:rsidR="00393565" w:rsidRPr="00393565" w:rsidRDefault="00393565" w:rsidP="0039356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3F33642A" w14:textId="77777777" w:rsidR="00393565" w:rsidRPr="00393565" w:rsidRDefault="00393565" w:rsidP="00393565">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3196647E" w14:textId="77777777" w:rsidR="00393565" w:rsidRPr="00393565" w:rsidRDefault="00393565" w:rsidP="00393565">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719A0951" w14:textId="77777777" w:rsidR="00393565" w:rsidRPr="00393565" w:rsidRDefault="00393565" w:rsidP="00393565">
            <w:pPr>
              <w:spacing w:after="0" w:line="240" w:lineRule="auto"/>
              <w:jc w:val="left"/>
              <w:rPr>
                <w:rFonts w:ascii="Times New Roman" w:hAnsi="Times New Roman"/>
              </w:rPr>
            </w:pPr>
          </w:p>
        </w:tc>
      </w:tr>
      <w:tr w:rsidR="00393565" w:rsidRPr="00393565" w14:paraId="45610753" w14:textId="77777777" w:rsidTr="00B661E0">
        <w:trPr>
          <w:trHeight w:val="225"/>
        </w:trPr>
        <w:tc>
          <w:tcPr>
            <w:tcW w:w="1962" w:type="pct"/>
            <w:tcBorders>
              <w:top w:val="single" w:sz="4" w:space="0" w:color="000000"/>
              <w:left w:val="nil"/>
              <w:bottom w:val="nil"/>
              <w:right w:val="nil"/>
            </w:tcBorders>
            <w:shd w:val="clear" w:color="auto" w:fill="auto"/>
            <w:noWrap/>
            <w:vAlign w:val="bottom"/>
            <w:hideMark/>
          </w:tcPr>
          <w:p w14:paraId="4D59F97A" w14:textId="77777777" w:rsidR="00393565" w:rsidRPr="00393565" w:rsidRDefault="00393565" w:rsidP="00393565">
            <w:pPr>
              <w:spacing w:after="0" w:line="240" w:lineRule="auto"/>
              <w:jc w:val="left"/>
              <w:rPr>
                <w:rFonts w:ascii="Arial" w:hAnsi="Arial" w:cs="Arial"/>
                <w:color w:val="000000"/>
                <w:sz w:val="16"/>
                <w:szCs w:val="16"/>
              </w:rPr>
            </w:pPr>
            <w:r w:rsidRPr="00393565">
              <w:rPr>
                <w:rFonts w:ascii="Arial" w:hAnsi="Arial" w:cs="Arial"/>
                <w:color w:val="000000"/>
                <w:sz w:val="16"/>
                <w:szCs w:val="16"/>
              </w:rPr>
              <w:t> </w:t>
            </w:r>
          </w:p>
        </w:tc>
        <w:tc>
          <w:tcPr>
            <w:tcW w:w="608" w:type="pct"/>
            <w:tcBorders>
              <w:top w:val="single" w:sz="4" w:space="0" w:color="auto"/>
              <w:left w:val="nil"/>
              <w:bottom w:val="single" w:sz="4" w:space="0" w:color="auto"/>
              <w:right w:val="nil"/>
            </w:tcBorders>
            <w:shd w:val="clear" w:color="auto" w:fill="auto"/>
            <w:noWrap/>
            <w:vAlign w:val="bottom"/>
            <w:hideMark/>
          </w:tcPr>
          <w:p w14:paraId="0FC4A061"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2020-21</w:t>
            </w:r>
          </w:p>
        </w:tc>
        <w:tc>
          <w:tcPr>
            <w:tcW w:w="608" w:type="pct"/>
            <w:tcBorders>
              <w:top w:val="single" w:sz="4" w:space="0" w:color="auto"/>
              <w:left w:val="nil"/>
              <w:bottom w:val="single" w:sz="4" w:space="0" w:color="auto"/>
              <w:right w:val="nil"/>
            </w:tcBorders>
            <w:shd w:val="clear" w:color="000000" w:fill="E6E6E6"/>
            <w:noWrap/>
            <w:vAlign w:val="bottom"/>
            <w:hideMark/>
          </w:tcPr>
          <w:p w14:paraId="054961AA" w14:textId="77777777" w:rsidR="00393565" w:rsidRPr="00393565" w:rsidRDefault="00393565" w:rsidP="00393565">
            <w:pPr>
              <w:spacing w:after="0" w:line="240" w:lineRule="auto"/>
              <w:jc w:val="right"/>
              <w:rPr>
                <w:rFonts w:ascii="Arial" w:hAnsi="Arial" w:cs="Arial"/>
                <w:sz w:val="16"/>
                <w:szCs w:val="16"/>
              </w:rPr>
            </w:pPr>
            <w:r w:rsidRPr="00393565">
              <w:rPr>
                <w:rFonts w:ascii="Arial" w:hAnsi="Arial" w:cs="Arial"/>
                <w:sz w:val="16"/>
                <w:szCs w:val="16"/>
              </w:rPr>
              <w:t>2021-22</w:t>
            </w:r>
          </w:p>
        </w:tc>
        <w:tc>
          <w:tcPr>
            <w:tcW w:w="608" w:type="pct"/>
            <w:tcBorders>
              <w:top w:val="nil"/>
              <w:left w:val="nil"/>
              <w:bottom w:val="nil"/>
              <w:right w:val="nil"/>
            </w:tcBorders>
            <w:shd w:val="clear" w:color="auto" w:fill="auto"/>
            <w:noWrap/>
            <w:vAlign w:val="bottom"/>
            <w:hideMark/>
          </w:tcPr>
          <w:p w14:paraId="6B34619D" w14:textId="77777777" w:rsidR="00393565" w:rsidRPr="00393565" w:rsidRDefault="00393565" w:rsidP="00393565">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5391C057" w14:textId="77777777" w:rsidR="00393565" w:rsidRPr="00393565" w:rsidRDefault="00393565" w:rsidP="00393565">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198CB0A2" w14:textId="77777777" w:rsidR="00393565" w:rsidRPr="00393565" w:rsidRDefault="00393565" w:rsidP="00393565">
            <w:pPr>
              <w:spacing w:after="0" w:line="240" w:lineRule="auto"/>
              <w:jc w:val="left"/>
              <w:rPr>
                <w:rFonts w:ascii="Times New Roman" w:hAnsi="Times New Roman"/>
              </w:rPr>
            </w:pPr>
          </w:p>
        </w:tc>
      </w:tr>
      <w:tr w:rsidR="00393565" w:rsidRPr="00393565" w14:paraId="66728F51" w14:textId="77777777" w:rsidTr="00B661E0">
        <w:trPr>
          <w:trHeight w:val="225"/>
        </w:trPr>
        <w:tc>
          <w:tcPr>
            <w:tcW w:w="1962" w:type="pct"/>
            <w:tcBorders>
              <w:top w:val="nil"/>
              <w:left w:val="nil"/>
              <w:bottom w:val="single" w:sz="4" w:space="0" w:color="000000"/>
              <w:right w:val="nil"/>
            </w:tcBorders>
            <w:shd w:val="clear" w:color="auto" w:fill="auto"/>
            <w:noWrap/>
            <w:vAlign w:val="bottom"/>
            <w:hideMark/>
          </w:tcPr>
          <w:p w14:paraId="3662D824" w14:textId="77777777" w:rsidR="00393565" w:rsidRPr="00393565" w:rsidRDefault="00393565" w:rsidP="00393565">
            <w:pPr>
              <w:spacing w:after="0" w:line="240" w:lineRule="auto"/>
              <w:jc w:val="left"/>
              <w:rPr>
                <w:rFonts w:ascii="Arial" w:hAnsi="Arial" w:cs="Arial"/>
                <w:b/>
                <w:bCs/>
                <w:color w:val="000000"/>
                <w:sz w:val="16"/>
                <w:szCs w:val="16"/>
              </w:rPr>
            </w:pPr>
            <w:r w:rsidRPr="00393565">
              <w:rPr>
                <w:rFonts w:ascii="Arial" w:hAnsi="Arial" w:cs="Arial"/>
                <w:b/>
                <w:bCs/>
                <w:color w:val="000000"/>
                <w:sz w:val="16"/>
                <w:szCs w:val="16"/>
              </w:rPr>
              <w:t>Average staffing level (number)</w:t>
            </w:r>
          </w:p>
        </w:tc>
        <w:tc>
          <w:tcPr>
            <w:tcW w:w="608" w:type="pct"/>
            <w:tcBorders>
              <w:top w:val="nil"/>
              <w:left w:val="nil"/>
              <w:bottom w:val="single" w:sz="4" w:space="0" w:color="auto"/>
              <w:right w:val="nil"/>
            </w:tcBorders>
            <w:shd w:val="clear" w:color="auto" w:fill="auto"/>
            <w:noWrap/>
            <w:vAlign w:val="bottom"/>
            <w:hideMark/>
          </w:tcPr>
          <w:p w14:paraId="090AA084"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239 </w:t>
            </w:r>
          </w:p>
        </w:tc>
        <w:tc>
          <w:tcPr>
            <w:tcW w:w="608" w:type="pct"/>
            <w:tcBorders>
              <w:top w:val="nil"/>
              <w:left w:val="nil"/>
              <w:bottom w:val="single" w:sz="4" w:space="0" w:color="auto"/>
              <w:right w:val="nil"/>
            </w:tcBorders>
            <w:shd w:val="clear" w:color="000000" w:fill="E6E6E6"/>
            <w:noWrap/>
            <w:vAlign w:val="bottom"/>
            <w:hideMark/>
          </w:tcPr>
          <w:p w14:paraId="77BCADB5" w14:textId="77777777" w:rsidR="00393565" w:rsidRPr="00393565" w:rsidRDefault="00393565" w:rsidP="00393565">
            <w:pPr>
              <w:spacing w:after="0" w:line="240" w:lineRule="auto"/>
              <w:jc w:val="right"/>
              <w:rPr>
                <w:rFonts w:ascii="Arial" w:hAnsi="Arial" w:cs="Arial"/>
                <w:color w:val="000000"/>
                <w:sz w:val="16"/>
                <w:szCs w:val="16"/>
              </w:rPr>
            </w:pPr>
            <w:r w:rsidRPr="00393565">
              <w:rPr>
                <w:rFonts w:ascii="Arial" w:hAnsi="Arial" w:cs="Arial"/>
                <w:color w:val="000000"/>
                <w:sz w:val="16"/>
                <w:szCs w:val="16"/>
              </w:rPr>
              <w:t xml:space="preserve">239 </w:t>
            </w:r>
          </w:p>
        </w:tc>
        <w:tc>
          <w:tcPr>
            <w:tcW w:w="608" w:type="pct"/>
            <w:tcBorders>
              <w:top w:val="nil"/>
              <w:left w:val="nil"/>
              <w:bottom w:val="nil"/>
              <w:right w:val="nil"/>
            </w:tcBorders>
            <w:shd w:val="clear" w:color="auto" w:fill="auto"/>
            <w:noWrap/>
            <w:vAlign w:val="bottom"/>
            <w:hideMark/>
          </w:tcPr>
          <w:p w14:paraId="1C60FD14" w14:textId="77777777" w:rsidR="00393565" w:rsidRPr="00393565" w:rsidRDefault="00393565" w:rsidP="00393565">
            <w:pPr>
              <w:spacing w:after="0" w:line="240" w:lineRule="auto"/>
              <w:jc w:val="right"/>
              <w:rPr>
                <w:rFonts w:ascii="Arial" w:hAnsi="Arial" w:cs="Arial"/>
                <w:color w:val="000000"/>
                <w:sz w:val="16"/>
                <w:szCs w:val="16"/>
              </w:rPr>
            </w:pPr>
          </w:p>
        </w:tc>
        <w:tc>
          <w:tcPr>
            <w:tcW w:w="608" w:type="pct"/>
            <w:tcBorders>
              <w:top w:val="nil"/>
              <w:left w:val="nil"/>
              <w:bottom w:val="nil"/>
              <w:right w:val="nil"/>
            </w:tcBorders>
            <w:shd w:val="clear" w:color="auto" w:fill="auto"/>
            <w:noWrap/>
            <w:vAlign w:val="bottom"/>
            <w:hideMark/>
          </w:tcPr>
          <w:p w14:paraId="4FD9B9B6" w14:textId="77777777" w:rsidR="00393565" w:rsidRPr="00393565" w:rsidRDefault="00393565" w:rsidP="00393565">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6EB665F6" w14:textId="77777777" w:rsidR="00393565" w:rsidRPr="00393565" w:rsidRDefault="00393565" w:rsidP="00393565">
            <w:pPr>
              <w:spacing w:after="0" w:line="240" w:lineRule="auto"/>
              <w:jc w:val="left"/>
              <w:rPr>
                <w:rFonts w:ascii="Times New Roman" w:hAnsi="Times New Roman"/>
              </w:rPr>
            </w:pPr>
          </w:p>
        </w:tc>
      </w:tr>
    </w:tbl>
    <w:p w14:paraId="616437C3" w14:textId="1D1BA236" w:rsidR="000C3219" w:rsidRDefault="000C3219" w:rsidP="007E6C6B">
      <w:pPr>
        <w:spacing w:after="0" w:line="240" w:lineRule="auto"/>
      </w:pPr>
    </w:p>
    <w:p w14:paraId="25897778" w14:textId="4A7A1F41" w:rsidR="00B661E0" w:rsidRDefault="00B661E0">
      <w:pPr>
        <w:spacing w:after="0" w:line="240" w:lineRule="auto"/>
        <w:jc w:val="left"/>
      </w:pPr>
      <w:r>
        <w:br w:type="page"/>
      </w:r>
    </w:p>
    <w:p w14:paraId="25B902CC" w14:textId="77777777" w:rsidR="005039EE" w:rsidRPr="002F6AEB" w:rsidRDefault="005039EE" w:rsidP="002F6AEB">
      <w:pPr>
        <w:pStyle w:val="TableHeading"/>
        <w:rPr>
          <w:sz w:val="20"/>
          <w:szCs w:val="16"/>
        </w:rPr>
      </w:pPr>
      <w:r w:rsidRPr="002F6AEB">
        <w:rPr>
          <w:sz w:val="20"/>
          <w:szCs w:val="16"/>
        </w:rPr>
        <w:t>Table 2.</w:t>
      </w:r>
      <w:r w:rsidR="001E29D3" w:rsidRPr="002F6AEB">
        <w:rPr>
          <w:sz w:val="20"/>
          <w:szCs w:val="16"/>
        </w:rPr>
        <w:t>2</w:t>
      </w:r>
      <w:r w:rsidRPr="002F6AEB">
        <w:rPr>
          <w:sz w:val="20"/>
          <w:szCs w:val="16"/>
        </w:rPr>
        <w:t>: Performance criteria for Outcome 1</w:t>
      </w:r>
    </w:p>
    <w:p w14:paraId="45AD1B89" w14:textId="77777777" w:rsidR="005039EE" w:rsidRPr="00F94D78" w:rsidRDefault="005039EE" w:rsidP="001E29D3">
      <w:pPr>
        <w:tabs>
          <w:tab w:val="left" w:pos="709"/>
        </w:tabs>
      </w:pPr>
      <w:r w:rsidRPr="00F94D78">
        <w:t>Table 2.</w:t>
      </w:r>
      <w:r w:rsidR="001E29D3" w:rsidRPr="00F94D78">
        <w:t>2</w:t>
      </w:r>
      <w:r w:rsidRPr="00F94D78">
        <w:t xml:space="preserve"> below details the performance criteria for each program associated with Outcome 1. It also summarises how each program is delivered and where </w:t>
      </w:r>
      <w:r w:rsidR="00FE0455">
        <w:t>20</w:t>
      </w:r>
      <w:r w:rsidR="00C85A03">
        <w:t>2</w:t>
      </w:r>
      <w:r w:rsidR="007742A8">
        <w:t>1</w:t>
      </w:r>
      <w:r w:rsidR="00FE0455">
        <w:t>-2</w:t>
      </w:r>
      <w:r w:rsidR="007742A8">
        <w:t>2</w:t>
      </w:r>
      <w:r w:rsidRPr="00F94D78">
        <w:t xml:space="preserve"> Budget measures have created new programs or materially changed existing programs.</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43"/>
        <w:gridCol w:w="1744"/>
        <w:gridCol w:w="1739"/>
        <w:gridCol w:w="1850"/>
      </w:tblGrid>
      <w:tr w:rsidR="005039EE" w:rsidRPr="00A851BA" w14:paraId="0EDD40DE" w14:textId="77777777" w:rsidTr="00F51AD8">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1D061EEE" w14:textId="77777777" w:rsidR="005039EE" w:rsidRPr="00F94D78" w:rsidRDefault="005039EE" w:rsidP="005039EE">
            <w:pPr>
              <w:pStyle w:val="TableColumnHeadingLeft"/>
            </w:pPr>
            <w:r w:rsidRPr="00F94D78">
              <w:t xml:space="preserve">Outcome 1 – The coinage needs of the Australian economy, collectors and foreign countries are met through the manufacture and sale of circulating coins, collector coins and other minted like products. </w:t>
            </w:r>
          </w:p>
        </w:tc>
      </w:tr>
      <w:tr w:rsidR="005039EE" w:rsidRPr="00A851BA" w14:paraId="13801ECC" w14:textId="77777777" w:rsidTr="00F51AD8">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590E4529" w14:textId="77777777" w:rsidR="005039EE" w:rsidRPr="00F94D78" w:rsidRDefault="005039EE" w:rsidP="00F94D78">
            <w:pPr>
              <w:spacing w:before="60" w:after="60"/>
              <w:rPr>
                <w:rFonts w:ascii="Arial" w:hAnsi="Arial" w:cs="Arial"/>
                <w:b/>
                <w:sz w:val="16"/>
                <w:szCs w:val="16"/>
              </w:rPr>
            </w:pPr>
            <w:r w:rsidRPr="00F94D78">
              <w:rPr>
                <w:rFonts w:ascii="Arial" w:hAnsi="Arial" w:cs="Arial"/>
                <w:b/>
                <w:sz w:val="16"/>
                <w:szCs w:val="16"/>
              </w:rPr>
              <w:t>Program 1.1</w:t>
            </w:r>
            <w:r w:rsidRPr="00F94D78">
              <w:rPr>
                <w:rFonts w:ascii="Arial" w:hAnsi="Arial" w:cs="Arial"/>
                <w:sz w:val="16"/>
                <w:szCs w:val="16"/>
              </w:rPr>
              <w:t xml:space="preserve"> – </w:t>
            </w:r>
            <w:r w:rsidR="00246B94" w:rsidRPr="00F94D78">
              <w:rPr>
                <w:rFonts w:ascii="Arial" w:hAnsi="Arial" w:cs="Arial"/>
                <w:b/>
                <w:sz w:val="16"/>
                <w:szCs w:val="16"/>
              </w:rPr>
              <w:t xml:space="preserve">Royal Australian Mint: </w:t>
            </w:r>
            <w:r w:rsidR="00246B94" w:rsidRPr="00F94D78">
              <w:rPr>
                <w:rFonts w:ascii="Arial" w:hAnsi="Arial" w:cs="Arial"/>
                <w:sz w:val="16"/>
                <w:szCs w:val="16"/>
              </w:rPr>
              <w:t>To produce and distribute circulating coins</w:t>
            </w:r>
            <w:r w:rsidR="00F94D78" w:rsidRPr="00F94D78">
              <w:rPr>
                <w:rFonts w:ascii="Arial" w:hAnsi="Arial" w:cs="Arial"/>
                <w:sz w:val="16"/>
                <w:szCs w:val="16"/>
              </w:rPr>
              <w:t xml:space="preserve"> and minted products</w:t>
            </w:r>
            <w:r w:rsidR="00246B94" w:rsidRPr="00F94D78">
              <w:rPr>
                <w:rFonts w:ascii="Arial" w:hAnsi="Arial" w:cs="Arial"/>
                <w:sz w:val="16"/>
                <w:szCs w:val="16"/>
              </w:rPr>
              <w:t xml:space="preserve"> to meet the demands of the Australian economy, </w:t>
            </w:r>
            <w:proofErr w:type="gramStart"/>
            <w:r w:rsidR="00246B94" w:rsidRPr="00F94D78">
              <w:rPr>
                <w:rFonts w:ascii="Arial" w:hAnsi="Arial" w:cs="Arial"/>
                <w:sz w:val="16"/>
                <w:szCs w:val="16"/>
              </w:rPr>
              <w:t>collectors</w:t>
            </w:r>
            <w:proofErr w:type="gramEnd"/>
            <w:r w:rsidR="00246B94" w:rsidRPr="00F94D78">
              <w:rPr>
                <w:rFonts w:ascii="Arial" w:hAnsi="Arial" w:cs="Arial"/>
                <w:sz w:val="16"/>
                <w:szCs w:val="16"/>
              </w:rPr>
              <w:t xml:space="preserve"> and foreign countries.</w:t>
            </w:r>
          </w:p>
        </w:tc>
      </w:tr>
      <w:tr w:rsidR="005039EE" w:rsidRPr="00A851BA" w14:paraId="62F02A54" w14:textId="77777777" w:rsidTr="000C3219">
        <w:trPr>
          <w:cantSplit/>
          <w:trHeight w:val="2826"/>
        </w:trPr>
        <w:tc>
          <w:tcPr>
            <w:tcW w:w="1501" w:type="pct"/>
            <w:tcBorders>
              <w:top w:val="single" w:sz="4" w:space="0" w:color="auto"/>
              <w:left w:val="single" w:sz="4" w:space="0" w:color="auto"/>
              <w:bottom w:val="double" w:sz="4" w:space="0" w:color="auto"/>
              <w:right w:val="single" w:sz="4" w:space="0" w:color="auto"/>
            </w:tcBorders>
            <w:hideMark/>
          </w:tcPr>
          <w:p w14:paraId="352A36FA" w14:textId="77777777" w:rsidR="005039EE" w:rsidRPr="00F94D78" w:rsidRDefault="005039EE" w:rsidP="004968DA">
            <w:pPr>
              <w:tabs>
                <w:tab w:val="left" w:pos="709"/>
              </w:tabs>
              <w:spacing w:before="60" w:after="60" w:line="240" w:lineRule="auto"/>
              <w:jc w:val="left"/>
              <w:rPr>
                <w:rFonts w:ascii="Arial" w:hAnsi="Arial" w:cs="Arial"/>
                <w:b/>
                <w:sz w:val="16"/>
                <w:szCs w:val="16"/>
              </w:rPr>
            </w:pPr>
            <w:r w:rsidRPr="00F94D78">
              <w:rPr>
                <w:rFonts w:ascii="Arial" w:hAnsi="Arial" w:cs="Arial"/>
                <w:b/>
                <w:sz w:val="16"/>
                <w:szCs w:val="16"/>
              </w:rPr>
              <w:t>Delivery</w:t>
            </w:r>
          </w:p>
        </w:tc>
        <w:tc>
          <w:tcPr>
            <w:tcW w:w="3499" w:type="pct"/>
            <w:gridSpan w:val="4"/>
            <w:tcBorders>
              <w:top w:val="single" w:sz="4" w:space="0" w:color="auto"/>
              <w:left w:val="single" w:sz="4" w:space="0" w:color="auto"/>
              <w:bottom w:val="double" w:sz="4" w:space="0" w:color="auto"/>
              <w:right w:val="single" w:sz="4" w:space="0" w:color="auto"/>
            </w:tcBorders>
            <w:hideMark/>
          </w:tcPr>
          <w:p w14:paraId="2F8BD782" w14:textId="77777777" w:rsidR="004B6048" w:rsidRPr="00F94D78" w:rsidRDefault="00AD2714" w:rsidP="00246B94">
            <w:pPr>
              <w:numPr>
                <w:ilvl w:val="0"/>
                <w:numId w:val="39"/>
              </w:numPr>
              <w:spacing w:before="60" w:after="60" w:line="240" w:lineRule="auto"/>
              <w:rPr>
                <w:rFonts w:ascii="Arial" w:hAnsi="Arial" w:cs="Arial"/>
                <w:sz w:val="16"/>
                <w:szCs w:val="16"/>
              </w:rPr>
            </w:pPr>
            <w:r w:rsidRPr="00F94D78">
              <w:rPr>
                <w:rFonts w:ascii="Arial" w:hAnsi="Arial" w:cs="Arial"/>
                <w:sz w:val="16"/>
                <w:szCs w:val="16"/>
              </w:rPr>
              <w:t>P</w:t>
            </w:r>
            <w:r w:rsidR="00246B94" w:rsidRPr="00F94D78">
              <w:rPr>
                <w:rFonts w:ascii="Arial" w:hAnsi="Arial" w:cs="Arial"/>
                <w:sz w:val="16"/>
                <w:szCs w:val="16"/>
              </w:rPr>
              <w:t>roduc</w:t>
            </w:r>
            <w:r w:rsidRPr="00F94D78">
              <w:rPr>
                <w:rFonts w:ascii="Arial" w:hAnsi="Arial" w:cs="Arial"/>
                <w:sz w:val="16"/>
                <w:szCs w:val="16"/>
              </w:rPr>
              <w:t>tion</w:t>
            </w:r>
            <w:r w:rsidR="004B6048" w:rsidRPr="00F94D78">
              <w:rPr>
                <w:rFonts w:ascii="Arial" w:hAnsi="Arial" w:cs="Arial"/>
                <w:sz w:val="16"/>
                <w:szCs w:val="16"/>
              </w:rPr>
              <w:t xml:space="preserve">, </w:t>
            </w:r>
            <w:proofErr w:type="gramStart"/>
            <w:r w:rsidR="004B6048" w:rsidRPr="00F94D78">
              <w:rPr>
                <w:rFonts w:ascii="Arial" w:hAnsi="Arial" w:cs="Arial"/>
                <w:sz w:val="16"/>
                <w:szCs w:val="16"/>
              </w:rPr>
              <w:t>maintenance</w:t>
            </w:r>
            <w:proofErr w:type="gramEnd"/>
            <w:r w:rsidR="004B6048" w:rsidRPr="00F94D78">
              <w:rPr>
                <w:rFonts w:ascii="Arial" w:hAnsi="Arial" w:cs="Arial"/>
                <w:sz w:val="16"/>
                <w:szCs w:val="16"/>
              </w:rPr>
              <w:t xml:space="preserve"> and sales to meet demand for:</w:t>
            </w:r>
          </w:p>
          <w:p w14:paraId="22D76308" w14:textId="77777777" w:rsidR="00246B94"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 xml:space="preserve">Australian circulating </w:t>
            </w:r>
            <w:proofErr w:type="gramStart"/>
            <w:r w:rsidRPr="00F94D78">
              <w:rPr>
                <w:rFonts w:ascii="Arial" w:hAnsi="Arial" w:cs="Arial"/>
                <w:sz w:val="16"/>
                <w:szCs w:val="16"/>
              </w:rPr>
              <w:t>coins;</w:t>
            </w:r>
            <w:proofErr w:type="gramEnd"/>
          </w:p>
          <w:p w14:paraId="3BFEE45A" w14:textId="77777777" w:rsidR="00246B94"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F</w:t>
            </w:r>
            <w:r w:rsidR="00246B94" w:rsidRPr="00F94D78">
              <w:rPr>
                <w:rFonts w:ascii="Arial" w:hAnsi="Arial" w:cs="Arial"/>
                <w:sz w:val="16"/>
                <w:szCs w:val="16"/>
              </w:rPr>
              <w:t>oreign</w:t>
            </w:r>
            <w:r w:rsidRPr="00F94D78">
              <w:rPr>
                <w:rFonts w:ascii="Arial" w:hAnsi="Arial" w:cs="Arial"/>
                <w:sz w:val="16"/>
                <w:szCs w:val="16"/>
              </w:rPr>
              <w:t xml:space="preserve"> country circulating </w:t>
            </w:r>
            <w:proofErr w:type="gramStart"/>
            <w:r w:rsidRPr="00F94D78">
              <w:rPr>
                <w:rFonts w:ascii="Arial" w:hAnsi="Arial" w:cs="Arial"/>
                <w:sz w:val="16"/>
                <w:szCs w:val="16"/>
              </w:rPr>
              <w:t>coins</w:t>
            </w:r>
            <w:r w:rsidR="00246B94" w:rsidRPr="00F94D78">
              <w:rPr>
                <w:rFonts w:ascii="Arial" w:hAnsi="Arial" w:cs="Arial"/>
                <w:sz w:val="16"/>
                <w:szCs w:val="16"/>
              </w:rPr>
              <w:t>;</w:t>
            </w:r>
            <w:proofErr w:type="gramEnd"/>
          </w:p>
          <w:p w14:paraId="3C8B1E3F" w14:textId="77777777" w:rsidR="00246B94"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N</w:t>
            </w:r>
            <w:r w:rsidR="00246B94" w:rsidRPr="00F94D78">
              <w:rPr>
                <w:rFonts w:ascii="Arial" w:hAnsi="Arial" w:cs="Arial"/>
                <w:sz w:val="16"/>
                <w:szCs w:val="16"/>
              </w:rPr>
              <w:t>umismatic</w:t>
            </w:r>
            <w:r w:rsidRPr="00F94D78">
              <w:rPr>
                <w:rFonts w:ascii="Arial" w:hAnsi="Arial" w:cs="Arial"/>
                <w:sz w:val="16"/>
                <w:szCs w:val="16"/>
              </w:rPr>
              <w:t xml:space="preserve"> </w:t>
            </w:r>
            <w:r w:rsidR="00246B94" w:rsidRPr="00F94D78">
              <w:rPr>
                <w:rFonts w:ascii="Arial" w:hAnsi="Arial" w:cs="Arial"/>
                <w:sz w:val="16"/>
                <w:szCs w:val="16"/>
              </w:rPr>
              <w:t xml:space="preserve">products; </w:t>
            </w:r>
            <w:r w:rsidRPr="00F94D78">
              <w:rPr>
                <w:rFonts w:ascii="Arial" w:hAnsi="Arial" w:cs="Arial"/>
                <w:sz w:val="16"/>
                <w:szCs w:val="16"/>
              </w:rPr>
              <w:t>and</w:t>
            </w:r>
          </w:p>
          <w:p w14:paraId="401430A7" w14:textId="77777777" w:rsidR="004B6048"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Other custom minted products</w:t>
            </w:r>
            <w:r w:rsidR="00F51AD8">
              <w:rPr>
                <w:rFonts w:ascii="Arial" w:hAnsi="Arial" w:cs="Arial"/>
                <w:sz w:val="16"/>
                <w:szCs w:val="16"/>
              </w:rPr>
              <w:t>.</w:t>
            </w:r>
          </w:p>
          <w:p w14:paraId="619B415F" w14:textId="77777777" w:rsidR="00246B94" w:rsidRPr="00F94D78" w:rsidRDefault="00AD2714" w:rsidP="00246B94">
            <w:pPr>
              <w:numPr>
                <w:ilvl w:val="0"/>
                <w:numId w:val="39"/>
              </w:numPr>
              <w:spacing w:before="60" w:after="60" w:line="240" w:lineRule="auto"/>
              <w:rPr>
                <w:rFonts w:ascii="Arial" w:hAnsi="Arial" w:cs="Arial"/>
                <w:sz w:val="16"/>
                <w:szCs w:val="16"/>
              </w:rPr>
            </w:pPr>
            <w:r w:rsidRPr="00F94D78">
              <w:rPr>
                <w:rFonts w:ascii="Arial" w:hAnsi="Arial" w:cs="Arial"/>
                <w:sz w:val="16"/>
                <w:szCs w:val="16"/>
              </w:rPr>
              <w:t xml:space="preserve">Maintenance of </w:t>
            </w:r>
            <w:r w:rsidR="00246B94" w:rsidRPr="00F94D78">
              <w:rPr>
                <w:rFonts w:ascii="Arial" w:hAnsi="Arial" w:cs="Arial"/>
                <w:sz w:val="16"/>
                <w:szCs w:val="16"/>
              </w:rPr>
              <w:t>Austr</w:t>
            </w:r>
            <w:r w:rsidR="00F51AD8">
              <w:rPr>
                <w:rFonts w:ascii="Arial" w:hAnsi="Arial" w:cs="Arial"/>
                <w:sz w:val="16"/>
                <w:szCs w:val="16"/>
              </w:rPr>
              <w:t>alia’s National Coin Collection.</w:t>
            </w:r>
          </w:p>
          <w:p w14:paraId="1C27B706" w14:textId="77777777" w:rsidR="004B6048" w:rsidRPr="00F94D78" w:rsidRDefault="004B6048" w:rsidP="00246B94">
            <w:pPr>
              <w:numPr>
                <w:ilvl w:val="0"/>
                <w:numId w:val="39"/>
              </w:numPr>
              <w:spacing w:before="60" w:after="60" w:line="240" w:lineRule="auto"/>
              <w:rPr>
                <w:rFonts w:ascii="Arial" w:hAnsi="Arial" w:cs="Arial"/>
                <w:sz w:val="16"/>
                <w:szCs w:val="16"/>
              </w:rPr>
            </w:pPr>
            <w:r w:rsidRPr="00F94D78">
              <w:rPr>
                <w:rFonts w:ascii="Arial" w:hAnsi="Arial" w:cs="Arial"/>
                <w:sz w:val="16"/>
                <w:szCs w:val="16"/>
              </w:rPr>
              <w:t>Tourism and education services to public and school groups:</w:t>
            </w:r>
          </w:p>
          <w:p w14:paraId="3AA52F08" w14:textId="77777777" w:rsidR="00246B94" w:rsidRPr="00F94D78" w:rsidRDefault="00AD2714"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 xml:space="preserve">Maintenance of </w:t>
            </w:r>
            <w:r w:rsidR="00246B94" w:rsidRPr="00F94D78">
              <w:rPr>
                <w:rFonts w:ascii="Arial" w:hAnsi="Arial" w:cs="Arial"/>
                <w:sz w:val="16"/>
                <w:szCs w:val="16"/>
              </w:rPr>
              <w:t xml:space="preserve">the Mint’s visitor gallery, including building and </w:t>
            </w:r>
            <w:proofErr w:type="gramStart"/>
            <w:r w:rsidR="00246B94" w:rsidRPr="00F94D78">
              <w:rPr>
                <w:rFonts w:ascii="Arial" w:hAnsi="Arial" w:cs="Arial"/>
                <w:sz w:val="16"/>
                <w:szCs w:val="16"/>
              </w:rPr>
              <w:t>surrounds;</w:t>
            </w:r>
            <w:proofErr w:type="gramEnd"/>
          </w:p>
          <w:p w14:paraId="6E0A152E" w14:textId="77777777" w:rsidR="00246B94" w:rsidRPr="00F94D78" w:rsidRDefault="004B6048"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E</w:t>
            </w:r>
            <w:r w:rsidR="00246B94" w:rsidRPr="00F94D78">
              <w:rPr>
                <w:rFonts w:ascii="Arial" w:hAnsi="Arial" w:cs="Arial"/>
                <w:sz w:val="16"/>
                <w:szCs w:val="16"/>
              </w:rPr>
              <w:t>ducational program</w:t>
            </w:r>
            <w:r w:rsidR="00F94D78">
              <w:rPr>
                <w:rFonts w:ascii="Arial" w:hAnsi="Arial" w:cs="Arial"/>
                <w:sz w:val="16"/>
                <w:szCs w:val="16"/>
              </w:rPr>
              <w:t>s</w:t>
            </w:r>
            <w:r w:rsidR="00246B94" w:rsidRPr="00F94D78">
              <w:rPr>
                <w:rFonts w:ascii="Arial" w:hAnsi="Arial" w:cs="Arial"/>
                <w:sz w:val="16"/>
                <w:szCs w:val="16"/>
              </w:rPr>
              <w:t xml:space="preserve"> to school students who visit the Mint; and</w:t>
            </w:r>
          </w:p>
          <w:p w14:paraId="13DB664C" w14:textId="77777777" w:rsidR="005039EE" w:rsidRPr="00F94D78" w:rsidRDefault="00AD2714" w:rsidP="004B6048">
            <w:pPr>
              <w:numPr>
                <w:ilvl w:val="1"/>
                <w:numId w:val="39"/>
              </w:numPr>
              <w:spacing w:before="60" w:after="60" w:line="240" w:lineRule="auto"/>
              <w:rPr>
                <w:rFonts w:ascii="Arial" w:hAnsi="Arial" w:cs="Arial"/>
                <w:sz w:val="16"/>
                <w:szCs w:val="16"/>
              </w:rPr>
            </w:pPr>
            <w:r w:rsidRPr="00F94D78">
              <w:rPr>
                <w:rFonts w:ascii="Arial" w:hAnsi="Arial" w:cs="Arial"/>
                <w:sz w:val="16"/>
                <w:szCs w:val="16"/>
              </w:rPr>
              <w:t>P</w:t>
            </w:r>
            <w:r w:rsidR="00246B94" w:rsidRPr="00F94D78">
              <w:rPr>
                <w:rFonts w:ascii="Arial" w:hAnsi="Arial" w:cs="Arial"/>
                <w:sz w:val="16"/>
                <w:szCs w:val="16"/>
              </w:rPr>
              <w:t>romote public understanding about the cultural and historical significance of coins</w:t>
            </w:r>
            <w:r w:rsidR="00F51AD8">
              <w:rPr>
                <w:rFonts w:ascii="Arial" w:hAnsi="Arial" w:cs="Arial"/>
                <w:sz w:val="16"/>
                <w:szCs w:val="16"/>
              </w:rPr>
              <w:t>.</w:t>
            </w:r>
          </w:p>
        </w:tc>
      </w:tr>
      <w:tr w:rsidR="00F51AD8" w:rsidRPr="009B036F" w14:paraId="106DDD7F" w14:textId="77777777" w:rsidTr="00B661E0">
        <w:trPr>
          <w:cantSplit/>
        </w:trPr>
        <w:tc>
          <w:tcPr>
            <w:tcW w:w="5000" w:type="pct"/>
            <w:gridSpan w:val="5"/>
            <w:tcBorders>
              <w:top w:val="double" w:sz="4" w:space="0" w:color="auto"/>
              <w:left w:val="single" w:sz="4" w:space="0" w:color="auto"/>
              <w:bottom w:val="double" w:sz="4" w:space="0" w:color="auto"/>
              <w:right w:val="single" w:sz="4" w:space="0" w:color="auto"/>
            </w:tcBorders>
            <w:hideMark/>
          </w:tcPr>
          <w:p w14:paraId="3294C59D" w14:textId="77777777" w:rsidR="00F51AD8" w:rsidRPr="009B036F" w:rsidRDefault="00F51AD8" w:rsidP="004968DA">
            <w:pPr>
              <w:keepNext/>
              <w:keepLines/>
              <w:tabs>
                <w:tab w:val="left" w:pos="709"/>
              </w:tabs>
              <w:spacing w:before="60" w:after="60" w:line="240" w:lineRule="auto"/>
              <w:jc w:val="left"/>
              <w:rPr>
                <w:rFonts w:ascii="Arial" w:hAnsi="Arial" w:cs="Arial"/>
                <w:b/>
                <w:sz w:val="16"/>
                <w:szCs w:val="16"/>
              </w:rPr>
            </w:pPr>
            <w:bookmarkStart w:id="16" w:name="_Toc190682315"/>
            <w:bookmarkStart w:id="17" w:name="_Toc190682532"/>
            <w:bookmarkEnd w:id="12"/>
            <w:bookmarkEnd w:id="13"/>
            <w:r w:rsidRPr="009B036F">
              <w:rPr>
                <w:rFonts w:ascii="Arial" w:hAnsi="Arial" w:cs="Arial"/>
                <w:b/>
                <w:sz w:val="16"/>
                <w:szCs w:val="16"/>
              </w:rPr>
              <w:t>Performance information</w:t>
            </w:r>
          </w:p>
        </w:tc>
      </w:tr>
      <w:tr w:rsidR="00F51AD8" w:rsidRPr="009B036F" w14:paraId="2A5E4AD4" w14:textId="77777777" w:rsidTr="00B661E0">
        <w:trPr>
          <w:cantSplit/>
          <w:trHeight w:val="330"/>
        </w:trPr>
        <w:tc>
          <w:tcPr>
            <w:tcW w:w="1529" w:type="pct"/>
            <w:gridSpan w:val="2"/>
            <w:tcBorders>
              <w:top w:val="double" w:sz="4" w:space="0" w:color="auto"/>
              <w:left w:val="single" w:sz="4" w:space="0" w:color="auto"/>
              <w:bottom w:val="single" w:sz="4" w:space="0" w:color="auto"/>
              <w:right w:val="single" w:sz="4" w:space="0" w:color="auto"/>
            </w:tcBorders>
            <w:hideMark/>
          </w:tcPr>
          <w:p w14:paraId="61D71339" w14:textId="77777777" w:rsidR="00F51AD8" w:rsidRPr="009B036F" w:rsidRDefault="00F51AD8" w:rsidP="004968DA">
            <w:pPr>
              <w:keepNext/>
              <w:keepLines/>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Performance criteria</w:t>
            </w:r>
            <w:r w:rsidRPr="009B036F">
              <w:rPr>
                <w:rFonts w:ascii="Arial" w:hAnsi="Arial" w:cs="Arial"/>
                <w:sz w:val="16"/>
                <w:szCs w:val="16"/>
              </w:rPr>
              <w:t xml:space="preserve"> </w:t>
            </w:r>
          </w:p>
        </w:tc>
        <w:tc>
          <w:tcPr>
            <w:tcW w:w="1135" w:type="pct"/>
            <w:tcBorders>
              <w:top w:val="double" w:sz="4" w:space="0" w:color="auto"/>
              <w:left w:val="single" w:sz="4" w:space="0" w:color="auto"/>
              <w:bottom w:val="single" w:sz="4" w:space="0" w:color="auto"/>
              <w:right w:val="single" w:sz="4" w:space="0" w:color="auto"/>
            </w:tcBorders>
            <w:hideMark/>
          </w:tcPr>
          <w:p w14:paraId="1309537E" w14:textId="77777777" w:rsidR="00F51AD8" w:rsidRPr="009B036F" w:rsidRDefault="00F51AD8" w:rsidP="008E4E0B">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20</w:t>
            </w:r>
            <w:r w:rsidR="008E4E0B">
              <w:rPr>
                <w:rFonts w:ascii="Arial" w:hAnsi="Arial" w:cs="Arial"/>
                <w:b/>
                <w:sz w:val="16"/>
                <w:szCs w:val="16"/>
              </w:rPr>
              <w:t>20</w:t>
            </w:r>
            <w:r>
              <w:rPr>
                <w:rFonts w:ascii="Arial" w:hAnsi="Arial" w:cs="Arial"/>
                <w:b/>
                <w:sz w:val="16"/>
                <w:szCs w:val="16"/>
              </w:rPr>
              <w:t>-</w:t>
            </w:r>
            <w:r w:rsidR="00591C98">
              <w:rPr>
                <w:rFonts w:ascii="Arial" w:hAnsi="Arial" w:cs="Arial"/>
                <w:b/>
                <w:sz w:val="16"/>
                <w:szCs w:val="16"/>
              </w:rPr>
              <w:t>2</w:t>
            </w:r>
            <w:r w:rsidR="008E4E0B">
              <w:rPr>
                <w:rFonts w:ascii="Arial" w:hAnsi="Arial" w:cs="Arial"/>
                <w:b/>
                <w:sz w:val="16"/>
                <w:szCs w:val="16"/>
              </w:rPr>
              <w:t>1</w:t>
            </w:r>
          </w:p>
        </w:tc>
        <w:tc>
          <w:tcPr>
            <w:tcW w:w="1132" w:type="pct"/>
            <w:tcBorders>
              <w:top w:val="double" w:sz="4" w:space="0" w:color="auto"/>
              <w:left w:val="single" w:sz="4" w:space="0" w:color="auto"/>
              <w:bottom w:val="single" w:sz="4" w:space="0" w:color="auto"/>
              <w:right w:val="single" w:sz="4" w:space="0" w:color="auto"/>
            </w:tcBorders>
          </w:tcPr>
          <w:p w14:paraId="67D4BDD2" w14:textId="77777777" w:rsidR="00F51AD8" w:rsidRPr="009B036F" w:rsidRDefault="00F51AD8" w:rsidP="008E4E0B">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20</w:t>
            </w:r>
            <w:r w:rsidR="00591C98">
              <w:rPr>
                <w:rFonts w:ascii="Arial" w:hAnsi="Arial" w:cs="Arial"/>
                <w:b/>
                <w:sz w:val="16"/>
                <w:szCs w:val="16"/>
              </w:rPr>
              <w:t>2</w:t>
            </w:r>
            <w:r w:rsidR="008E4E0B">
              <w:rPr>
                <w:rFonts w:ascii="Arial" w:hAnsi="Arial" w:cs="Arial"/>
                <w:b/>
                <w:sz w:val="16"/>
                <w:szCs w:val="16"/>
              </w:rPr>
              <w:t>1</w:t>
            </w:r>
            <w:r>
              <w:rPr>
                <w:rFonts w:ascii="Arial" w:hAnsi="Arial" w:cs="Arial"/>
                <w:b/>
                <w:sz w:val="16"/>
                <w:szCs w:val="16"/>
              </w:rPr>
              <w:t>-2</w:t>
            </w:r>
            <w:r w:rsidR="008E4E0B">
              <w:rPr>
                <w:rFonts w:ascii="Arial" w:hAnsi="Arial" w:cs="Arial"/>
                <w:b/>
                <w:sz w:val="16"/>
                <w:szCs w:val="16"/>
              </w:rPr>
              <w:t>2</w:t>
            </w:r>
          </w:p>
        </w:tc>
        <w:tc>
          <w:tcPr>
            <w:tcW w:w="1204" w:type="pct"/>
            <w:tcBorders>
              <w:top w:val="double" w:sz="4" w:space="0" w:color="auto"/>
              <w:left w:val="single" w:sz="4" w:space="0" w:color="auto"/>
              <w:bottom w:val="single" w:sz="4" w:space="0" w:color="auto"/>
              <w:right w:val="single" w:sz="4" w:space="0" w:color="auto"/>
            </w:tcBorders>
            <w:hideMark/>
          </w:tcPr>
          <w:p w14:paraId="67831234" w14:textId="77777777" w:rsidR="00F51AD8" w:rsidRPr="009B036F" w:rsidRDefault="00F51AD8" w:rsidP="00A1692A">
            <w:pPr>
              <w:keepNext/>
              <w:keepLines/>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20</w:t>
            </w:r>
            <w:r>
              <w:rPr>
                <w:rFonts w:ascii="Arial" w:hAnsi="Arial" w:cs="Arial"/>
                <w:b/>
                <w:sz w:val="16"/>
                <w:szCs w:val="16"/>
              </w:rPr>
              <w:t>2</w:t>
            </w:r>
            <w:r w:rsidR="00A1692A">
              <w:rPr>
                <w:rFonts w:ascii="Arial" w:hAnsi="Arial" w:cs="Arial"/>
                <w:b/>
                <w:sz w:val="16"/>
                <w:szCs w:val="16"/>
              </w:rPr>
              <w:t>3</w:t>
            </w:r>
            <w:r>
              <w:rPr>
                <w:rFonts w:ascii="Arial" w:hAnsi="Arial" w:cs="Arial"/>
                <w:b/>
                <w:sz w:val="16"/>
                <w:szCs w:val="16"/>
              </w:rPr>
              <w:t>-2</w:t>
            </w:r>
            <w:r w:rsidR="00A1692A">
              <w:rPr>
                <w:rFonts w:ascii="Arial" w:hAnsi="Arial" w:cs="Arial"/>
                <w:b/>
                <w:sz w:val="16"/>
                <w:szCs w:val="16"/>
              </w:rPr>
              <w:t>5</w:t>
            </w:r>
            <w:r>
              <w:rPr>
                <w:rFonts w:ascii="Arial" w:hAnsi="Arial" w:cs="Arial"/>
                <w:b/>
                <w:sz w:val="16"/>
                <w:szCs w:val="16"/>
              </w:rPr>
              <w:t xml:space="preserve"> </w:t>
            </w:r>
            <w:r w:rsidRPr="009B036F">
              <w:rPr>
                <w:rFonts w:ascii="Arial" w:hAnsi="Arial" w:cs="Arial"/>
                <w:b/>
                <w:sz w:val="16"/>
                <w:szCs w:val="16"/>
              </w:rPr>
              <w:t>and the forward estimates</w:t>
            </w:r>
          </w:p>
        </w:tc>
      </w:tr>
      <w:tr w:rsidR="00F51AD8" w:rsidRPr="009B036F" w14:paraId="021E9423" w14:textId="77777777" w:rsidTr="00B661E0">
        <w:trPr>
          <w:cantSplit/>
          <w:trHeight w:val="70"/>
        </w:trPr>
        <w:tc>
          <w:tcPr>
            <w:tcW w:w="1529" w:type="pct"/>
            <w:gridSpan w:val="2"/>
            <w:tcBorders>
              <w:top w:val="single" w:sz="4" w:space="0" w:color="auto"/>
              <w:left w:val="single" w:sz="4" w:space="0" w:color="auto"/>
              <w:bottom w:val="single" w:sz="4" w:space="0" w:color="auto"/>
              <w:right w:val="single" w:sz="4" w:space="0" w:color="auto"/>
            </w:tcBorders>
            <w:vAlign w:val="center"/>
          </w:tcPr>
          <w:p w14:paraId="7E697D1B" w14:textId="77777777" w:rsidR="00F51AD8" w:rsidRPr="009B036F" w:rsidRDefault="00F51AD8" w:rsidP="004968DA">
            <w:pPr>
              <w:spacing w:before="120" w:after="120" w:line="240" w:lineRule="auto"/>
              <w:jc w:val="left"/>
              <w:rPr>
                <w:rStyle w:val="BodyTextChar"/>
                <w:rFonts w:ascii="Arial" w:hAnsi="Arial" w:cs="Arial"/>
                <w:bCs/>
                <w:iCs/>
                <w:spacing w:val="-6"/>
                <w:sz w:val="16"/>
                <w:szCs w:val="18"/>
              </w:rPr>
            </w:pPr>
            <w:r w:rsidRPr="009B036F">
              <w:rPr>
                <w:rFonts w:ascii="Arial" w:hAnsi="Arial" w:cs="Arial"/>
                <w:sz w:val="16"/>
                <w:szCs w:val="18"/>
              </w:rPr>
              <w:t>Produce and deliver Australian circulating coins in a cost effective and timely manner</w:t>
            </w:r>
          </w:p>
        </w:tc>
        <w:tc>
          <w:tcPr>
            <w:tcW w:w="1135" w:type="pct"/>
            <w:tcBorders>
              <w:top w:val="single" w:sz="4" w:space="0" w:color="auto"/>
              <w:left w:val="single" w:sz="4" w:space="0" w:color="auto"/>
              <w:bottom w:val="single" w:sz="4" w:space="0" w:color="auto"/>
              <w:right w:val="single" w:sz="4" w:space="0" w:color="auto"/>
            </w:tcBorders>
            <w:vAlign w:val="center"/>
          </w:tcPr>
          <w:p w14:paraId="2FF169B3" w14:textId="77777777" w:rsidR="00F51AD8" w:rsidRPr="009B036F" w:rsidRDefault="00F51AD8" w:rsidP="004968DA">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Seigniorage: $</w:t>
            </w:r>
            <w:r w:rsidR="00C055A4">
              <w:rPr>
                <w:rFonts w:ascii="Arial" w:hAnsi="Arial" w:cs="Arial"/>
                <w:sz w:val="16"/>
                <w:szCs w:val="16"/>
              </w:rPr>
              <w:t>45</w:t>
            </w:r>
            <w:r>
              <w:rPr>
                <w:rFonts w:ascii="Arial" w:hAnsi="Arial" w:cs="Arial"/>
                <w:sz w:val="16"/>
                <w:szCs w:val="16"/>
              </w:rPr>
              <w:t>m</w:t>
            </w:r>
          </w:p>
          <w:p w14:paraId="5B70B94A" w14:textId="77777777" w:rsidR="00F51AD8" w:rsidRPr="009B036F" w:rsidRDefault="00F51AD8" w:rsidP="00C055A4">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 xml:space="preserve">Volume: </w:t>
            </w:r>
            <w:r w:rsidR="00C055A4">
              <w:rPr>
                <w:rFonts w:ascii="Arial" w:hAnsi="Arial" w:cs="Arial"/>
                <w:sz w:val="16"/>
                <w:szCs w:val="16"/>
              </w:rPr>
              <w:t>175</w:t>
            </w:r>
            <w:r>
              <w:rPr>
                <w:rFonts w:ascii="Arial" w:hAnsi="Arial" w:cs="Arial"/>
                <w:sz w:val="16"/>
                <w:szCs w:val="16"/>
              </w:rPr>
              <w:t xml:space="preserve"> </w:t>
            </w:r>
            <w:proofErr w:type="spellStart"/>
            <w:r>
              <w:rPr>
                <w:rFonts w:ascii="Arial" w:hAnsi="Arial" w:cs="Arial"/>
                <w:sz w:val="16"/>
                <w:szCs w:val="16"/>
              </w:rPr>
              <w:t>mpcs</w:t>
            </w:r>
            <w:proofErr w:type="spellEnd"/>
          </w:p>
        </w:tc>
        <w:tc>
          <w:tcPr>
            <w:tcW w:w="1132" w:type="pct"/>
            <w:tcBorders>
              <w:top w:val="single" w:sz="4" w:space="0" w:color="auto"/>
              <w:left w:val="single" w:sz="4" w:space="0" w:color="auto"/>
              <w:bottom w:val="single" w:sz="4" w:space="0" w:color="auto"/>
              <w:right w:val="single" w:sz="4" w:space="0" w:color="auto"/>
            </w:tcBorders>
            <w:vAlign w:val="center"/>
          </w:tcPr>
          <w:p w14:paraId="0E812DBE" w14:textId="77777777" w:rsidR="00F51AD8" w:rsidRPr="009B036F" w:rsidRDefault="00F51AD8" w:rsidP="004968DA">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Seigniorage: $</w:t>
            </w:r>
            <w:r w:rsidR="00C055A4">
              <w:rPr>
                <w:rFonts w:ascii="Arial" w:hAnsi="Arial" w:cs="Arial"/>
                <w:sz w:val="16"/>
                <w:szCs w:val="16"/>
              </w:rPr>
              <w:t>41</w:t>
            </w:r>
            <w:r w:rsidRPr="009B036F">
              <w:rPr>
                <w:rFonts w:ascii="Arial" w:hAnsi="Arial" w:cs="Arial"/>
                <w:sz w:val="16"/>
                <w:szCs w:val="16"/>
              </w:rPr>
              <w:t>m</w:t>
            </w:r>
          </w:p>
          <w:p w14:paraId="0CC48E0B" w14:textId="77777777" w:rsidR="00F51AD8" w:rsidRPr="009B036F" w:rsidRDefault="00F51AD8" w:rsidP="00FC2865">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 xml:space="preserve">Volume:  </w:t>
            </w:r>
            <w:r w:rsidR="00730B66">
              <w:rPr>
                <w:rFonts w:ascii="Arial" w:hAnsi="Arial" w:cs="Arial"/>
                <w:sz w:val="16"/>
                <w:szCs w:val="16"/>
              </w:rPr>
              <w:t>1</w:t>
            </w:r>
            <w:r w:rsidR="00FC2865">
              <w:rPr>
                <w:rFonts w:ascii="Arial" w:hAnsi="Arial" w:cs="Arial"/>
                <w:sz w:val="16"/>
                <w:szCs w:val="16"/>
              </w:rPr>
              <w:t>59</w:t>
            </w:r>
            <w:r w:rsidRPr="009B036F">
              <w:rPr>
                <w:rFonts w:ascii="Arial" w:hAnsi="Arial" w:cs="Arial"/>
                <w:sz w:val="16"/>
                <w:szCs w:val="16"/>
              </w:rPr>
              <w:t xml:space="preserve"> </w:t>
            </w:r>
            <w:proofErr w:type="spellStart"/>
            <w:r>
              <w:rPr>
                <w:rFonts w:ascii="Arial" w:hAnsi="Arial" w:cs="Arial"/>
                <w:sz w:val="16"/>
                <w:szCs w:val="16"/>
              </w:rPr>
              <w:t>mpcs</w:t>
            </w:r>
            <w:proofErr w:type="spellEnd"/>
          </w:p>
        </w:tc>
        <w:tc>
          <w:tcPr>
            <w:tcW w:w="1204" w:type="pct"/>
            <w:tcBorders>
              <w:top w:val="single" w:sz="4" w:space="0" w:color="auto"/>
              <w:left w:val="single" w:sz="4" w:space="0" w:color="auto"/>
              <w:bottom w:val="single" w:sz="4" w:space="0" w:color="auto"/>
              <w:right w:val="single" w:sz="4" w:space="0" w:color="auto"/>
            </w:tcBorders>
            <w:vAlign w:val="center"/>
          </w:tcPr>
          <w:p w14:paraId="6B8A026D" w14:textId="77777777" w:rsidR="00F51AD8" w:rsidRDefault="00F51AD8" w:rsidP="004968DA">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 xml:space="preserve">Seigniorage: </w:t>
            </w:r>
            <w:r w:rsidRPr="009B036F">
              <w:rPr>
                <w:rFonts w:ascii="Arial" w:hAnsi="Arial" w:cs="Arial"/>
                <w:sz w:val="16"/>
                <w:szCs w:val="16"/>
              </w:rPr>
              <w:br/>
              <w:t>$</w:t>
            </w:r>
            <w:r w:rsidR="00A1692A">
              <w:rPr>
                <w:rFonts w:ascii="Arial" w:hAnsi="Arial" w:cs="Arial"/>
                <w:sz w:val="16"/>
                <w:szCs w:val="16"/>
              </w:rPr>
              <w:t>36</w:t>
            </w:r>
            <w:r>
              <w:rPr>
                <w:rFonts w:ascii="Arial" w:hAnsi="Arial" w:cs="Arial"/>
                <w:sz w:val="16"/>
                <w:szCs w:val="16"/>
              </w:rPr>
              <w:t>m; $</w:t>
            </w:r>
            <w:r w:rsidRPr="009B036F">
              <w:rPr>
                <w:rFonts w:ascii="Arial" w:hAnsi="Arial" w:cs="Arial"/>
                <w:sz w:val="16"/>
                <w:szCs w:val="16"/>
              </w:rPr>
              <w:t>m; $</w:t>
            </w:r>
            <w:r w:rsidR="00C055A4">
              <w:rPr>
                <w:rFonts w:ascii="Arial" w:hAnsi="Arial" w:cs="Arial"/>
                <w:sz w:val="16"/>
                <w:szCs w:val="16"/>
              </w:rPr>
              <w:t>3</w:t>
            </w:r>
            <w:r w:rsidR="00A1692A">
              <w:rPr>
                <w:rFonts w:ascii="Arial" w:hAnsi="Arial" w:cs="Arial"/>
                <w:sz w:val="16"/>
                <w:szCs w:val="16"/>
              </w:rPr>
              <w:t>3</w:t>
            </w:r>
            <w:r w:rsidRPr="009B036F">
              <w:rPr>
                <w:rFonts w:ascii="Arial" w:hAnsi="Arial" w:cs="Arial"/>
                <w:sz w:val="16"/>
                <w:szCs w:val="16"/>
              </w:rPr>
              <w:t>m</w:t>
            </w:r>
            <w:r w:rsidR="00A1692A">
              <w:rPr>
                <w:rFonts w:ascii="Arial" w:hAnsi="Arial" w:cs="Arial"/>
                <w:sz w:val="16"/>
                <w:szCs w:val="16"/>
              </w:rPr>
              <w:t>; $30</w:t>
            </w:r>
            <w:r w:rsidR="00FC2865">
              <w:rPr>
                <w:rFonts w:ascii="Arial" w:hAnsi="Arial" w:cs="Arial"/>
                <w:sz w:val="16"/>
                <w:szCs w:val="16"/>
              </w:rPr>
              <w:t>m</w:t>
            </w:r>
          </w:p>
          <w:p w14:paraId="288C05E9" w14:textId="77777777" w:rsidR="00FC2865" w:rsidRDefault="00F51AD8" w:rsidP="00FC2865">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Volume: </w:t>
            </w:r>
            <w:r w:rsidR="00FC2865">
              <w:rPr>
                <w:rFonts w:ascii="Arial" w:hAnsi="Arial" w:cs="Arial"/>
                <w:sz w:val="16"/>
                <w:szCs w:val="16"/>
              </w:rPr>
              <w:t>143</w:t>
            </w:r>
            <w:r>
              <w:rPr>
                <w:rFonts w:ascii="Arial" w:hAnsi="Arial" w:cs="Arial"/>
                <w:sz w:val="16"/>
                <w:szCs w:val="16"/>
              </w:rPr>
              <w:t xml:space="preserve"> </w:t>
            </w:r>
            <w:proofErr w:type="spellStart"/>
            <w:r>
              <w:rPr>
                <w:rFonts w:ascii="Arial" w:hAnsi="Arial" w:cs="Arial"/>
                <w:sz w:val="16"/>
                <w:szCs w:val="16"/>
              </w:rPr>
              <w:t>mpcs</w:t>
            </w:r>
            <w:proofErr w:type="spellEnd"/>
            <w:r>
              <w:rPr>
                <w:rFonts w:ascii="Arial" w:hAnsi="Arial" w:cs="Arial"/>
                <w:sz w:val="16"/>
                <w:szCs w:val="16"/>
              </w:rPr>
              <w:t xml:space="preserve">; </w:t>
            </w:r>
            <w:r w:rsidR="00A1692A">
              <w:rPr>
                <w:rFonts w:ascii="Arial" w:hAnsi="Arial" w:cs="Arial"/>
                <w:sz w:val="16"/>
                <w:szCs w:val="16"/>
              </w:rPr>
              <w:t>136</w:t>
            </w:r>
            <w:r>
              <w:rPr>
                <w:rFonts w:ascii="Arial" w:hAnsi="Arial" w:cs="Arial"/>
                <w:sz w:val="16"/>
                <w:szCs w:val="16"/>
              </w:rPr>
              <w:t xml:space="preserve"> </w:t>
            </w:r>
            <w:proofErr w:type="spellStart"/>
            <w:proofErr w:type="gramStart"/>
            <w:r>
              <w:rPr>
                <w:rFonts w:ascii="Arial" w:hAnsi="Arial" w:cs="Arial"/>
                <w:sz w:val="16"/>
                <w:szCs w:val="16"/>
              </w:rPr>
              <w:t>mpcs</w:t>
            </w:r>
            <w:proofErr w:type="spellEnd"/>
            <w:r>
              <w:rPr>
                <w:rFonts w:ascii="Arial" w:hAnsi="Arial" w:cs="Arial"/>
                <w:sz w:val="16"/>
                <w:szCs w:val="16"/>
              </w:rPr>
              <w:t>;</w:t>
            </w:r>
            <w:proofErr w:type="gramEnd"/>
            <w:r>
              <w:rPr>
                <w:rFonts w:ascii="Arial" w:hAnsi="Arial" w:cs="Arial"/>
                <w:sz w:val="16"/>
                <w:szCs w:val="16"/>
              </w:rPr>
              <w:t xml:space="preserve"> </w:t>
            </w:r>
          </w:p>
          <w:p w14:paraId="1ECB8E4B" w14:textId="77777777" w:rsidR="00F51AD8" w:rsidRPr="009B036F" w:rsidRDefault="00FC2865" w:rsidP="00FC2865">
            <w:pPr>
              <w:tabs>
                <w:tab w:val="left" w:pos="709"/>
              </w:tabs>
              <w:spacing w:before="60" w:after="60" w:line="240" w:lineRule="auto"/>
              <w:jc w:val="left"/>
              <w:rPr>
                <w:rFonts w:ascii="Arial" w:hAnsi="Arial" w:cs="Arial"/>
                <w:sz w:val="16"/>
                <w:szCs w:val="16"/>
              </w:rPr>
            </w:pPr>
            <w:r>
              <w:rPr>
                <w:rFonts w:ascii="Arial" w:hAnsi="Arial" w:cs="Arial"/>
                <w:sz w:val="16"/>
                <w:szCs w:val="16"/>
              </w:rPr>
              <w:t>129</w:t>
            </w:r>
            <w:r w:rsidR="00F51AD8">
              <w:rPr>
                <w:rFonts w:ascii="Arial" w:hAnsi="Arial" w:cs="Arial"/>
                <w:sz w:val="16"/>
                <w:szCs w:val="16"/>
              </w:rPr>
              <w:t xml:space="preserve"> </w:t>
            </w:r>
            <w:proofErr w:type="spellStart"/>
            <w:r w:rsidR="00F51AD8">
              <w:rPr>
                <w:rFonts w:ascii="Arial" w:hAnsi="Arial" w:cs="Arial"/>
                <w:sz w:val="16"/>
                <w:szCs w:val="16"/>
              </w:rPr>
              <w:t>mpcs</w:t>
            </w:r>
            <w:proofErr w:type="spellEnd"/>
          </w:p>
        </w:tc>
      </w:tr>
      <w:tr w:rsidR="00F51AD8" w:rsidRPr="009B036F" w14:paraId="273E4EF6" w14:textId="77777777" w:rsidTr="00B661E0">
        <w:trPr>
          <w:cantSplit/>
          <w:trHeight w:val="427"/>
        </w:trPr>
        <w:tc>
          <w:tcPr>
            <w:tcW w:w="1529" w:type="pct"/>
            <w:gridSpan w:val="2"/>
            <w:tcBorders>
              <w:top w:val="single" w:sz="4" w:space="0" w:color="auto"/>
              <w:left w:val="single" w:sz="4" w:space="0" w:color="auto"/>
              <w:bottom w:val="single" w:sz="4" w:space="0" w:color="auto"/>
              <w:right w:val="single" w:sz="4" w:space="0" w:color="auto"/>
            </w:tcBorders>
            <w:vAlign w:val="center"/>
          </w:tcPr>
          <w:p w14:paraId="6A25C1BA"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8"/>
              </w:rPr>
            </w:pPr>
            <w:r w:rsidRPr="009B036F">
              <w:rPr>
                <w:rFonts w:ascii="Arial" w:hAnsi="Arial" w:cs="Arial"/>
                <w:i w:val="0"/>
                <w:color w:val="auto"/>
                <w:sz w:val="16"/>
                <w:szCs w:val="18"/>
              </w:rPr>
              <w:t>Optimum return on investment</w:t>
            </w:r>
          </w:p>
        </w:tc>
        <w:tc>
          <w:tcPr>
            <w:tcW w:w="1135" w:type="pct"/>
            <w:tcBorders>
              <w:top w:val="single" w:sz="4" w:space="0" w:color="auto"/>
              <w:left w:val="single" w:sz="4" w:space="0" w:color="auto"/>
              <w:bottom w:val="single" w:sz="4" w:space="0" w:color="auto"/>
              <w:right w:val="single" w:sz="4" w:space="0" w:color="auto"/>
            </w:tcBorders>
            <w:vAlign w:val="center"/>
          </w:tcPr>
          <w:p w14:paraId="4585F38F" w14:textId="77777777" w:rsidR="00F51AD8" w:rsidRPr="00FE0455" w:rsidRDefault="00F51AD8" w:rsidP="00C055A4">
            <w:pPr>
              <w:tabs>
                <w:tab w:val="left" w:pos="709"/>
              </w:tabs>
              <w:spacing w:before="60" w:after="60" w:line="240" w:lineRule="auto"/>
              <w:jc w:val="left"/>
              <w:rPr>
                <w:rFonts w:ascii="Arial" w:hAnsi="Arial" w:cs="Arial"/>
                <w:sz w:val="16"/>
                <w:szCs w:val="16"/>
                <w:highlight w:val="yellow"/>
              </w:rPr>
            </w:pPr>
            <w:r w:rsidRPr="00322818">
              <w:rPr>
                <w:rFonts w:ascii="Arial" w:hAnsi="Arial" w:cs="Arial"/>
                <w:sz w:val="16"/>
                <w:szCs w:val="16"/>
              </w:rPr>
              <w:t xml:space="preserve">Return on </w:t>
            </w:r>
            <w:r w:rsidR="00FE0455" w:rsidRPr="00322818">
              <w:rPr>
                <w:rFonts w:ascii="Arial" w:hAnsi="Arial" w:cs="Arial"/>
                <w:sz w:val="16"/>
                <w:szCs w:val="16"/>
              </w:rPr>
              <w:t>Net Assets: 2</w:t>
            </w:r>
            <w:r w:rsidR="00C055A4">
              <w:rPr>
                <w:rFonts w:ascii="Arial" w:hAnsi="Arial" w:cs="Arial"/>
                <w:sz w:val="16"/>
                <w:szCs w:val="16"/>
              </w:rPr>
              <w:t>8</w:t>
            </w:r>
            <w:r w:rsidRPr="00322818">
              <w:rPr>
                <w:rFonts w:ascii="Arial" w:hAnsi="Arial" w:cs="Arial"/>
                <w:sz w:val="16"/>
                <w:szCs w:val="16"/>
              </w:rPr>
              <w:t>%</w:t>
            </w:r>
          </w:p>
        </w:tc>
        <w:tc>
          <w:tcPr>
            <w:tcW w:w="1132" w:type="pct"/>
            <w:tcBorders>
              <w:top w:val="single" w:sz="4" w:space="0" w:color="auto"/>
              <w:left w:val="single" w:sz="4" w:space="0" w:color="auto"/>
              <w:bottom w:val="single" w:sz="4" w:space="0" w:color="auto"/>
              <w:right w:val="single" w:sz="4" w:space="0" w:color="auto"/>
            </w:tcBorders>
            <w:vAlign w:val="center"/>
          </w:tcPr>
          <w:p w14:paraId="3EDD9083" w14:textId="77777777" w:rsidR="00F51AD8" w:rsidRPr="00FE0455" w:rsidRDefault="00FE0455" w:rsidP="00730B66">
            <w:pPr>
              <w:tabs>
                <w:tab w:val="left" w:pos="709"/>
              </w:tabs>
              <w:spacing w:before="60" w:after="60" w:line="240" w:lineRule="auto"/>
              <w:jc w:val="left"/>
              <w:rPr>
                <w:rFonts w:ascii="Arial" w:hAnsi="Arial" w:cs="Arial"/>
                <w:sz w:val="16"/>
                <w:szCs w:val="16"/>
                <w:highlight w:val="yellow"/>
              </w:rPr>
            </w:pPr>
            <w:r w:rsidRPr="00322818">
              <w:rPr>
                <w:rFonts w:ascii="Arial" w:hAnsi="Arial" w:cs="Arial"/>
                <w:sz w:val="16"/>
                <w:szCs w:val="16"/>
              </w:rPr>
              <w:t xml:space="preserve">Return on Net Assets: </w:t>
            </w:r>
            <w:r w:rsidR="00730B66">
              <w:rPr>
                <w:rFonts w:ascii="Arial" w:hAnsi="Arial" w:cs="Arial"/>
                <w:sz w:val="16"/>
                <w:szCs w:val="16"/>
              </w:rPr>
              <w:t>30</w:t>
            </w:r>
            <w:r w:rsidR="00F51AD8" w:rsidRPr="00322818">
              <w:rPr>
                <w:rFonts w:ascii="Arial" w:hAnsi="Arial" w:cs="Arial"/>
                <w:sz w:val="16"/>
                <w:szCs w:val="16"/>
              </w:rPr>
              <w:t>%</w:t>
            </w:r>
          </w:p>
        </w:tc>
        <w:tc>
          <w:tcPr>
            <w:tcW w:w="1204" w:type="pct"/>
            <w:tcBorders>
              <w:top w:val="single" w:sz="4" w:space="0" w:color="auto"/>
              <w:left w:val="single" w:sz="4" w:space="0" w:color="auto"/>
              <w:bottom w:val="single" w:sz="4" w:space="0" w:color="auto"/>
              <w:right w:val="single" w:sz="4" w:space="0" w:color="auto"/>
            </w:tcBorders>
            <w:vAlign w:val="center"/>
          </w:tcPr>
          <w:p w14:paraId="54FDCA14" w14:textId="77777777" w:rsidR="00F51AD8" w:rsidRPr="00FE0455" w:rsidRDefault="00F51AD8" w:rsidP="00730B66">
            <w:pPr>
              <w:tabs>
                <w:tab w:val="left" w:pos="709"/>
              </w:tabs>
              <w:spacing w:before="60" w:after="60" w:line="240" w:lineRule="auto"/>
              <w:jc w:val="left"/>
              <w:rPr>
                <w:rFonts w:ascii="Arial" w:hAnsi="Arial" w:cs="Arial"/>
                <w:sz w:val="16"/>
                <w:szCs w:val="16"/>
                <w:highlight w:val="yellow"/>
              </w:rPr>
            </w:pPr>
            <w:r w:rsidRPr="00322818">
              <w:rPr>
                <w:rFonts w:ascii="Arial" w:hAnsi="Arial" w:cs="Arial"/>
                <w:sz w:val="16"/>
                <w:szCs w:val="16"/>
              </w:rPr>
              <w:t xml:space="preserve">Return on Net Assets: </w:t>
            </w:r>
            <w:r w:rsidR="00730B66">
              <w:rPr>
                <w:rFonts w:ascii="Arial" w:hAnsi="Arial" w:cs="Arial"/>
                <w:sz w:val="16"/>
                <w:szCs w:val="16"/>
              </w:rPr>
              <w:t>30</w:t>
            </w:r>
            <w:r w:rsidRPr="00322818">
              <w:rPr>
                <w:rFonts w:ascii="Arial" w:hAnsi="Arial" w:cs="Arial"/>
                <w:sz w:val="16"/>
                <w:szCs w:val="16"/>
              </w:rPr>
              <w:t>%</w:t>
            </w:r>
          </w:p>
        </w:tc>
      </w:tr>
      <w:tr w:rsidR="00F51AD8" w:rsidRPr="009B036F" w14:paraId="5E95C335" w14:textId="77777777" w:rsidTr="00B661E0">
        <w:trPr>
          <w:cantSplit/>
          <w:trHeight w:val="70"/>
        </w:trPr>
        <w:tc>
          <w:tcPr>
            <w:tcW w:w="1529" w:type="pct"/>
            <w:gridSpan w:val="2"/>
            <w:tcBorders>
              <w:top w:val="single" w:sz="4" w:space="0" w:color="auto"/>
              <w:left w:val="single" w:sz="4" w:space="0" w:color="auto"/>
              <w:bottom w:val="single" w:sz="4" w:space="0" w:color="auto"/>
              <w:right w:val="single" w:sz="4" w:space="0" w:color="auto"/>
            </w:tcBorders>
            <w:vAlign w:val="center"/>
          </w:tcPr>
          <w:p w14:paraId="1C680A36" w14:textId="77777777" w:rsidR="00F51AD8" w:rsidRPr="009B036F" w:rsidRDefault="003858BB" w:rsidP="004968DA">
            <w:pPr>
              <w:pStyle w:val="Exampletextbullet"/>
              <w:numPr>
                <w:ilvl w:val="0"/>
                <w:numId w:val="0"/>
              </w:numPr>
              <w:spacing w:before="120" w:after="120" w:line="240" w:lineRule="auto"/>
              <w:jc w:val="left"/>
              <w:rPr>
                <w:rFonts w:ascii="Arial" w:hAnsi="Arial" w:cs="Arial"/>
                <w:i w:val="0"/>
                <w:color w:val="auto"/>
                <w:sz w:val="16"/>
                <w:szCs w:val="18"/>
              </w:rPr>
            </w:pPr>
            <w:r>
              <w:rPr>
                <w:rFonts w:ascii="Arial" w:hAnsi="Arial" w:cs="Arial"/>
                <w:i w:val="0"/>
                <w:color w:val="auto"/>
                <w:sz w:val="16"/>
                <w:szCs w:val="18"/>
              </w:rPr>
              <w:t>Collectibles</w:t>
            </w:r>
            <w:r w:rsidR="00F51AD8" w:rsidRPr="009B036F">
              <w:rPr>
                <w:rFonts w:ascii="Arial" w:hAnsi="Arial" w:cs="Arial"/>
                <w:i w:val="0"/>
                <w:color w:val="auto"/>
                <w:sz w:val="16"/>
                <w:szCs w:val="18"/>
              </w:rPr>
              <w:t xml:space="preserve"> orders placed are produced and delivered within agreed delivery time</w:t>
            </w:r>
          </w:p>
        </w:tc>
        <w:tc>
          <w:tcPr>
            <w:tcW w:w="1135" w:type="pct"/>
            <w:tcBorders>
              <w:top w:val="single" w:sz="4" w:space="0" w:color="auto"/>
              <w:left w:val="single" w:sz="4" w:space="0" w:color="auto"/>
              <w:bottom w:val="single" w:sz="4" w:space="0" w:color="auto"/>
              <w:right w:val="single" w:sz="4" w:space="0" w:color="auto"/>
            </w:tcBorders>
            <w:vAlign w:val="center"/>
          </w:tcPr>
          <w:p w14:paraId="5E5C8119" w14:textId="77777777" w:rsidR="00F51AD8" w:rsidRPr="009B036F" w:rsidRDefault="00F51AD8" w:rsidP="00C055A4">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Delivered on time and in full: 9</w:t>
            </w:r>
            <w:r w:rsidR="00C055A4">
              <w:rPr>
                <w:rFonts w:ascii="Arial" w:hAnsi="Arial" w:cs="Arial"/>
                <w:sz w:val="16"/>
                <w:szCs w:val="16"/>
              </w:rPr>
              <w:t>5</w:t>
            </w:r>
            <w:r w:rsidRPr="009B036F">
              <w:rPr>
                <w:rFonts w:ascii="Arial" w:hAnsi="Arial" w:cs="Arial"/>
                <w:sz w:val="16"/>
                <w:szCs w:val="16"/>
              </w:rPr>
              <w:t>%</w:t>
            </w:r>
          </w:p>
        </w:tc>
        <w:tc>
          <w:tcPr>
            <w:tcW w:w="1132" w:type="pct"/>
            <w:tcBorders>
              <w:top w:val="single" w:sz="4" w:space="0" w:color="auto"/>
              <w:left w:val="single" w:sz="4" w:space="0" w:color="auto"/>
              <w:bottom w:val="single" w:sz="4" w:space="0" w:color="auto"/>
              <w:right w:val="single" w:sz="4" w:space="0" w:color="auto"/>
            </w:tcBorders>
            <w:vAlign w:val="center"/>
          </w:tcPr>
          <w:p w14:paraId="1DD180DD"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Delivered on time and in full: 90%</w:t>
            </w:r>
          </w:p>
        </w:tc>
        <w:tc>
          <w:tcPr>
            <w:tcW w:w="1204" w:type="pct"/>
            <w:tcBorders>
              <w:top w:val="single" w:sz="4" w:space="0" w:color="auto"/>
              <w:left w:val="single" w:sz="4" w:space="0" w:color="auto"/>
              <w:bottom w:val="single" w:sz="4" w:space="0" w:color="auto"/>
              <w:right w:val="single" w:sz="4" w:space="0" w:color="auto"/>
            </w:tcBorders>
            <w:vAlign w:val="center"/>
          </w:tcPr>
          <w:p w14:paraId="09495D87"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Delivered on time and in full: 90%</w:t>
            </w:r>
          </w:p>
        </w:tc>
      </w:tr>
      <w:tr w:rsidR="00F51AD8" w:rsidRPr="009B036F" w14:paraId="624C1C54" w14:textId="77777777" w:rsidTr="00B661E0">
        <w:trPr>
          <w:cantSplit/>
          <w:trHeight w:val="70"/>
        </w:trPr>
        <w:tc>
          <w:tcPr>
            <w:tcW w:w="1529" w:type="pct"/>
            <w:gridSpan w:val="2"/>
            <w:tcBorders>
              <w:top w:val="single" w:sz="4" w:space="0" w:color="auto"/>
              <w:left w:val="single" w:sz="4" w:space="0" w:color="auto"/>
              <w:bottom w:val="single" w:sz="4" w:space="0" w:color="auto"/>
              <w:right w:val="single" w:sz="4" w:space="0" w:color="auto"/>
            </w:tcBorders>
            <w:vAlign w:val="center"/>
          </w:tcPr>
          <w:p w14:paraId="326EA6D1"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Visitor satisfaction rating of Mint experience</w:t>
            </w:r>
          </w:p>
        </w:tc>
        <w:tc>
          <w:tcPr>
            <w:tcW w:w="1135" w:type="pct"/>
            <w:tcBorders>
              <w:top w:val="single" w:sz="4" w:space="0" w:color="auto"/>
              <w:left w:val="single" w:sz="4" w:space="0" w:color="auto"/>
              <w:bottom w:val="single" w:sz="4" w:space="0" w:color="auto"/>
              <w:right w:val="single" w:sz="4" w:space="0" w:color="auto"/>
            </w:tcBorders>
            <w:vAlign w:val="center"/>
          </w:tcPr>
          <w:p w14:paraId="5A025C3E" w14:textId="77777777" w:rsidR="00F51AD8" w:rsidRDefault="00A1692A" w:rsidP="004968DA">
            <w:pPr>
              <w:tabs>
                <w:tab w:val="left" w:pos="709"/>
              </w:tabs>
              <w:spacing w:before="60" w:after="0" w:line="240" w:lineRule="auto"/>
              <w:jc w:val="left"/>
              <w:rPr>
                <w:rFonts w:ascii="Arial" w:hAnsi="Arial" w:cs="Arial"/>
                <w:sz w:val="16"/>
                <w:szCs w:val="16"/>
              </w:rPr>
            </w:pPr>
            <w:r>
              <w:rPr>
                <w:rFonts w:ascii="Arial" w:hAnsi="Arial" w:cs="Arial"/>
                <w:sz w:val="16"/>
                <w:szCs w:val="16"/>
              </w:rPr>
              <w:t>Survey result: N/A</w:t>
            </w:r>
          </w:p>
          <w:p w14:paraId="279998D5" w14:textId="77777777" w:rsidR="00A1692A" w:rsidRPr="009B036F" w:rsidRDefault="00A1692A" w:rsidP="004968DA">
            <w:pPr>
              <w:tabs>
                <w:tab w:val="left" w:pos="709"/>
              </w:tabs>
              <w:spacing w:before="60" w:after="0" w:line="240" w:lineRule="auto"/>
              <w:jc w:val="left"/>
              <w:rPr>
                <w:rFonts w:ascii="Arial" w:hAnsi="Arial" w:cs="Arial"/>
                <w:sz w:val="16"/>
                <w:szCs w:val="16"/>
              </w:rPr>
            </w:pPr>
            <w:r>
              <w:rPr>
                <w:rFonts w:ascii="Arial" w:hAnsi="Arial" w:cs="Arial"/>
                <w:sz w:val="16"/>
                <w:szCs w:val="16"/>
              </w:rPr>
              <w:t>(COVID-19 Impacted)</w:t>
            </w:r>
          </w:p>
        </w:tc>
        <w:tc>
          <w:tcPr>
            <w:tcW w:w="1132" w:type="pct"/>
            <w:tcBorders>
              <w:top w:val="single" w:sz="4" w:space="0" w:color="auto"/>
              <w:left w:val="single" w:sz="4" w:space="0" w:color="auto"/>
              <w:bottom w:val="single" w:sz="4" w:space="0" w:color="auto"/>
              <w:right w:val="single" w:sz="4" w:space="0" w:color="auto"/>
            </w:tcBorders>
            <w:vAlign w:val="center"/>
          </w:tcPr>
          <w:p w14:paraId="4A88E2D8"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Survey result: 95%</w:t>
            </w:r>
          </w:p>
        </w:tc>
        <w:tc>
          <w:tcPr>
            <w:tcW w:w="1204" w:type="pct"/>
            <w:tcBorders>
              <w:top w:val="single" w:sz="4" w:space="0" w:color="auto"/>
              <w:left w:val="single" w:sz="4" w:space="0" w:color="auto"/>
              <w:bottom w:val="single" w:sz="4" w:space="0" w:color="auto"/>
              <w:right w:val="single" w:sz="4" w:space="0" w:color="auto"/>
            </w:tcBorders>
            <w:vAlign w:val="center"/>
          </w:tcPr>
          <w:p w14:paraId="00734C8B"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Survey result: 95%</w:t>
            </w:r>
          </w:p>
        </w:tc>
      </w:tr>
      <w:tr w:rsidR="00F51AD8" w:rsidRPr="009B036F" w14:paraId="07DC9BA6" w14:textId="77777777" w:rsidTr="00B661E0">
        <w:trPr>
          <w:cantSplit/>
          <w:trHeight w:val="70"/>
        </w:trPr>
        <w:tc>
          <w:tcPr>
            <w:tcW w:w="1529" w:type="pct"/>
            <w:gridSpan w:val="2"/>
            <w:tcBorders>
              <w:top w:val="single" w:sz="4" w:space="0" w:color="auto"/>
              <w:left w:val="single" w:sz="4" w:space="0" w:color="auto"/>
              <w:bottom w:val="single" w:sz="4" w:space="0" w:color="auto"/>
              <w:right w:val="single" w:sz="4" w:space="0" w:color="auto"/>
            </w:tcBorders>
            <w:vAlign w:val="center"/>
          </w:tcPr>
          <w:p w14:paraId="1CE7A653" w14:textId="77777777" w:rsidR="00F51AD8" w:rsidRPr="009B036F" w:rsidRDefault="00A1692A" w:rsidP="00A1692A">
            <w:pPr>
              <w:pStyle w:val="Exampletextbullet"/>
              <w:numPr>
                <w:ilvl w:val="0"/>
                <w:numId w:val="0"/>
              </w:numPr>
              <w:spacing w:before="120" w:after="120" w:line="240" w:lineRule="auto"/>
              <w:jc w:val="left"/>
              <w:rPr>
                <w:rFonts w:ascii="Arial" w:hAnsi="Arial" w:cs="Arial"/>
                <w:i w:val="0"/>
                <w:color w:val="auto"/>
                <w:sz w:val="16"/>
                <w:szCs w:val="16"/>
              </w:rPr>
            </w:pPr>
            <w:r>
              <w:rPr>
                <w:rFonts w:ascii="Arial" w:hAnsi="Arial" w:cs="Arial"/>
                <w:i w:val="0"/>
                <w:color w:val="auto"/>
                <w:sz w:val="16"/>
                <w:szCs w:val="16"/>
              </w:rPr>
              <w:t>V</w:t>
            </w:r>
            <w:r w:rsidR="00F51AD8" w:rsidRPr="009B036F">
              <w:rPr>
                <w:rFonts w:ascii="Arial" w:hAnsi="Arial" w:cs="Arial"/>
                <w:i w:val="0"/>
                <w:color w:val="auto"/>
                <w:sz w:val="16"/>
                <w:szCs w:val="16"/>
              </w:rPr>
              <w:t xml:space="preserve">isitor numbers </w:t>
            </w:r>
          </w:p>
        </w:tc>
        <w:tc>
          <w:tcPr>
            <w:tcW w:w="1135" w:type="pct"/>
            <w:tcBorders>
              <w:top w:val="single" w:sz="4" w:space="0" w:color="auto"/>
              <w:left w:val="single" w:sz="4" w:space="0" w:color="auto"/>
              <w:bottom w:val="single" w:sz="4" w:space="0" w:color="auto"/>
              <w:right w:val="single" w:sz="4" w:space="0" w:color="auto"/>
            </w:tcBorders>
            <w:vAlign w:val="center"/>
          </w:tcPr>
          <w:p w14:paraId="7DE47AFE" w14:textId="77777777" w:rsidR="00F51AD8"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Visitors:</w:t>
            </w:r>
            <w:r w:rsidRPr="00A1692A">
              <w:rPr>
                <w:rFonts w:ascii="Arial" w:hAnsi="Arial" w:cs="Arial"/>
                <w:sz w:val="16"/>
                <w:szCs w:val="16"/>
              </w:rPr>
              <w:t xml:space="preserve"> </w:t>
            </w:r>
            <w:r w:rsidR="00C055A4" w:rsidRPr="00A1692A">
              <w:rPr>
                <w:rFonts w:ascii="Arial" w:hAnsi="Arial" w:cs="Arial"/>
                <w:sz w:val="16"/>
                <w:szCs w:val="16"/>
              </w:rPr>
              <w:t>112,000</w:t>
            </w:r>
          </w:p>
          <w:p w14:paraId="414F4EFF" w14:textId="77777777" w:rsidR="00F310B0" w:rsidRPr="009B036F" w:rsidRDefault="00F310B0" w:rsidP="00591C98">
            <w:pPr>
              <w:tabs>
                <w:tab w:val="left" w:pos="709"/>
              </w:tabs>
              <w:spacing w:before="60" w:after="0" w:line="240" w:lineRule="auto"/>
              <w:jc w:val="left"/>
              <w:rPr>
                <w:rFonts w:ascii="Arial" w:hAnsi="Arial" w:cs="Arial"/>
                <w:sz w:val="16"/>
                <w:szCs w:val="16"/>
              </w:rPr>
            </w:pPr>
            <w:r>
              <w:rPr>
                <w:rFonts w:ascii="Arial" w:hAnsi="Arial" w:cs="Arial"/>
                <w:sz w:val="16"/>
                <w:szCs w:val="16"/>
              </w:rPr>
              <w:t>(COVID-19 Impacted)</w:t>
            </w:r>
          </w:p>
        </w:tc>
        <w:tc>
          <w:tcPr>
            <w:tcW w:w="1132" w:type="pct"/>
            <w:tcBorders>
              <w:top w:val="single" w:sz="4" w:space="0" w:color="auto"/>
              <w:left w:val="single" w:sz="4" w:space="0" w:color="auto"/>
              <w:bottom w:val="single" w:sz="4" w:space="0" w:color="auto"/>
              <w:right w:val="single" w:sz="4" w:space="0" w:color="auto"/>
            </w:tcBorders>
            <w:vAlign w:val="center"/>
          </w:tcPr>
          <w:p w14:paraId="1A9655B2" w14:textId="77777777" w:rsidR="00F51AD8" w:rsidRDefault="00F51AD8" w:rsidP="00DD014C">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V</w:t>
            </w:r>
            <w:r w:rsidR="00DD014C">
              <w:rPr>
                <w:rFonts w:ascii="Arial" w:hAnsi="Arial" w:cs="Arial"/>
                <w:sz w:val="16"/>
                <w:szCs w:val="16"/>
              </w:rPr>
              <w:t xml:space="preserve">isitors: </w:t>
            </w:r>
            <w:r w:rsidR="005F0DE3">
              <w:rPr>
                <w:rFonts w:ascii="Arial" w:hAnsi="Arial" w:cs="Arial"/>
                <w:sz w:val="16"/>
                <w:szCs w:val="16"/>
              </w:rPr>
              <w:t>164,500</w:t>
            </w:r>
          </w:p>
          <w:p w14:paraId="146244F7" w14:textId="77777777" w:rsidR="00F310B0" w:rsidRPr="009B036F" w:rsidRDefault="00F310B0" w:rsidP="00DD014C">
            <w:pPr>
              <w:tabs>
                <w:tab w:val="left" w:pos="709"/>
              </w:tabs>
              <w:spacing w:before="60" w:after="0" w:line="240" w:lineRule="auto"/>
              <w:jc w:val="left"/>
              <w:rPr>
                <w:rFonts w:ascii="Arial" w:hAnsi="Arial" w:cs="Arial"/>
                <w:sz w:val="16"/>
                <w:szCs w:val="16"/>
              </w:rPr>
            </w:pPr>
            <w:r>
              <w:rPr>
                <w:rFonts w:ascii="Arial" w:hAnsi="Arial" w:cs="Arial"/>
                <w:sz w:val="16"/>
                <w:szCs w:val="16"/>
              </w:rPr>
              <w:t>(COVID-19 Impacted)</w:t>
            </w:r>
          </w:p>
        </w:tc>
        <w:tc>
          <w:tcPr>
            <w:tcW w:w="1204" w:type="pct"/>
            <w:tcBorders>
              <w:top w:val="single" w:sz="4" w:space="0" w:color="auto"/>
              <w:left w:val="single" w:sz="4" w:space="0" w:color="auto"/>
              <w:bottom w:val="single" w:sz="4" w:space="0" w:color="auto"/>
              <w:right w:val="single" w:sz="4" w:space="0" w:color="auto"/>
            </w:tcBorders>
            <w:vAlign w:val="center"/>
          </w:tcPr>
          <w:p w14:paraId="18FC6D28" w14:textId="77777777" w:rsidR="005F0DE3" w:rsidRDefault="00F51AD8" w:rsidP="00DD014C">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 xml:space="preserve">Visitors: </w:t>
            </w:r>
            <w:proofErr w:type="gramStart"/>
            <w:r w:rsidR="005F0DE3">
              <w:rPr>
                <w:rFonts w:ascii="Arial" w:hAnsi="Arial" w:cs="Arial"/>
                <w:sz w:val="16"/>
                <w:szCs w:val="16"/>
              </w:rPr>
              <w:t>385,000;</w:t>
            </w:r>
            <w:proofErr w:type="gramEnd"/>
          </w:p>
          <w:p w14:paraId="26F45E91" w14:textId="77777777" w:rsidR="005F0DE3" w:rsidRPr="009B036F" w:rsidRDefault="005F0DE3" w:rsidP="00DD014C">
            <w:pPr>
              <w:tabs>
                <w:tab w:val="left" w:pos="709"/>
              </w:tabs>
              <w:spacing w:before="60" w:after="0" w:line="240" w:lineRule="auto"/>
              <w:jc w:val="left"/>
              <w:rPr>
                <w:rFonts w:ascii="Arial" w:hAnsi="Arial" w:cs="Arial"/>
                <w:sz w:val="16"/>
                <w:szCs w:val="16"/>
              </w:rPr>
            </w:pPr>
            <w:r>
              <w:rPr>
                <w:rFonts w:ascii="Arial" w:hAnsi="Arial" w:cs="Arial"/>
                <w:sz w:val="16"/>
                <w:szCs w:val="16"/>
              </w:rPr>
              <w:t>440,000; 485,000</w:t>
            </w:r>
          </w:p>
        </w:tc>
      </w:tr>
      <w:tr w:rsidR="00B661E0" w:rsidRPr="009B036F" w14:paraId="5229E439" w14:textId="77777777" w:rsidTr="003430DF">
        <w:trPr>
          <w:cantSplit/>
          <w:trHeight w:val="330"/>
        </w:trPr>
        <w:tc>
          <w:tcPr>
            <w:tcW w:w="1529" w:type="pct"/>
            <w:gridSpan w:val="2"/>
            <w:tcBorders>
              <w:top w:val="double" w:sz="4" w:space="0" w:color="auto"/>
              <w:left w:val="single" w:sz="4" w:space="0" w:color="auto"/>
              <w:bottom w:val="single" w:sz="4" w:space="0" w:color="auto"/>
              <w:right w:val="single" w:sz="4" w:space="0" w:color="auto"/>
            </w:tcBorders>
            <w:hideMark/>
          </w:tcPr>
          <w:p w14:paraId="33C44F35" w14:textId="77777777" w:rsidR="00B661E0" w:rsidRPr="009B036F" w:rsidRDefault="00B661E0" w:rsidP="003430DF">
            <w:pPr>
              <w:keepNext/>
              <w:keepLines/>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Performance criteria</w:t>
            </w:r>
            <w:r w:rsidRPr="009B036F">
              <w:rPr>
                <w:rFonts w:ascii="Arial" w:hAnsi="Arial" w:cs="Arial"/>
                <w:sz w:val="16"/>
                <w:szCs w:val="16"/>
              </w:rPr>
              <w:t xml:space="preserve"> </w:t>
            </w:r>
          </w:p>
        </w:tc>
        <w:tc>
          <w:tcPr>
            <w:tcW w:w="1135" w:type="pct"/>
            <w:tcBorders>
              <w:top w:val="double" w:sz="4" w:space="0" w:color="auto"/>
              <w:left w:val="single" w:sz="4" w:space="0" w:color="auto"/>
              <w:bottom w:val="single" w:sz="4" w:space="0" w:color="auto"/>
              <w:right w:val="single" w:sz="4" w:space="0" w:color="auto"/>
            </w:tcBorders>
            <w:hideMark/>
          </w:tcPr>
          <w:p w14:paraId="0D1F673E" w14:textId="77777777" w:rsidR="00B661E0" w:rsidRPr="009B036F" w:rsidRDefault="00B661E0" w:rsidP="003430DF">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2020-21</w:t>
            </w:r>
          </w:p>
        </w:tc>
        <w:tc>
          <w:tcPr>
            <w:tcW w:w="1132" w:type="pct"/>
            <w:tcBorders>
              <w:top w:val="double" w:sz="4" w:space="0" w:color="auto"/>
              <w:left w:val="single" w:sz="4" w:space="0" w:color="auto"/>
              <w:bottom w:val="single" w:sz="4" w:space="0" w:color="auto"/>
              <w:right w:val="single" w:sz="4" w:space="0" w:color="auto"/>
            </w:tcBorders>
          </w:tcPr>
          <w:p w14:paraId="08C877D7" w14:textId="77777777" w:rsidR="00B661E0" w:rsidRPr="009B036F" w:rsidRDefault="00B661E0" w:rsidP="003430DF">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2021-22</w:t>
            </w:r>
          </w:p>
        </w:tc>
        <w:tc>
          <w:tcPr>
            <w:tcW w:w="1204" w:type="pct"/>
            <w:tcBorders>
              <w:top w:val="double" w:sz="4" w:space="0" w:color="auto"/>
              <w:left w:val="single" w:sz="4" w:space="0" w:color="auto"/>
              <w:bottom w:val="single" w:sz="4" w:space="0" w:color="auto"/>
              <w:right w:val="single" w:sz="4" w:space="0" w:color="auto"/>
            </w:tcBorders>
            <w:hideMark/>
          </w:tcPr>
          <w:p w14:paraId="0DAA1D12" w14:textId="77777777" w:rsidR="00B661E0" w:rsidRPr="009B036F" w:rsidRDefault="00B661E0" w:rsidP="003430DF">
            <w:pPr>
              <w:keepNext/>
              <w:keepLines/>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20</w:t>
            </w:r>
            <w:r>
              <w:rPr>
                <w:rFonts w:ascii="Arial" w:hAnsi="Arial" w:cs="Arial"/>
                <w:b/>
                <w:sz w:val="16"/>
                <w:szCs w:val="16"/>
              </w:rPr>
              <w:t xml:space="preserve">23-25 </w:t>
            </w:r>
            <w:r w:rsidRPr="009B036F">
              <w:rPr>
                <w:rFonts w:ascii="Arial" w:hAnsi="Arial" w:cs="Arial"/>
                <w:b/>
                <w:sz w:val="16"/>
                <w:szCs w:val="16"/>
              </w:rPr>
              <w:t>and the forward estimates</w:t>
            </w:r>
          </w:p>
        </w:tc>
      </w:tr>
      <w:tr w:rsidR="00F51AD8" w:rsidRPr="009B036F" w14:paraId="0047A3F8" w14:textId="77777777" w:rsidTr="00B661E0">
        <w:trPr>
          <w:cantSplit/>
          <w:trHeight w:val="70"/>
        </w:trPr>
        <w:tc>
          <w:tcPr>
            <w:tcW w:w="1529" w:type="pct"/>
            <w:gridSpan w:val="2"/>
            <w:tcBorders>
              <w:top w:val="single" w:sz="4" w:space="0" w:color="auto"/>
              <w:left w:val="single" w:sz="4" w:space="0" w:color="auto"/>
              <w:bottom w:val="single" w:sz="4" w:space="0" w:color="auto"/>
              <w:right w:val="single" w:sz="4" w:space="0" w:color="auto"/>
            </w:tcBorders>
            <w:vAlign w:val="center"/>
          </w:tcPr>
          <w:p w14:paraId="354BE0E8"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 xml:space="preserve">Provide a safe, </w:t>
            </w:r>
            <w:proofErr w:type="gramStart"/>
            <w:r w:rsidRPr="009B036F">
              <w:rPr>
                <w:rFonts w:ascii="Arial" w:hAnsi="Arial" w:cs="Arial"/>
                <w:i w:val="0"/>
                <w:color w:val="auto"/>
                <w:sz w:val="16"/>
                <w:szCs w:val="16"/>
              </w:rPr>
              <w:t>secure</w:t>
            </w:r>
            <w:proofErr w:type="gramEnd"/>
            <w:r w:rsidRPr="009B036F">
              <w:rPr>
                <w:rFonts w:ascii="Arial" w:hAnsi="Arial" w:cs="Arial"/>
                <w:i w:val="0"/>
                <w:color w:val="auto"/>
                <w:sz w:val="16"/>
                <w:szCs w:val="16"/>
              </w:rPr>
              <w:t xml:space="preserve"> and sustainable operational environment</w:t>
            </w:r>
          </w:p>
        </w:tc>
        <w:tc>
          <w:tcPr>
            <w:tcW w:w="1135" w:type="pct"/>
            <w:tcBorders>
              <w:top w:val="single" w:sz="4" w:space="0" w:color="auto"/>
              <w:left w:val="single" w:sz="4" w:space="0" w:color="auto"/>
              <w:bottom w:val="single" w:sz="4" w:space="0" w:color="auto"/>
              <w:right w:val="single" w:sz="4" w:space="0" w:color="auto"/>
            </w:tcBorders>
            <w:vAlign w:val="center"/>
          </w:tcPr>
          <w:p w14:paraId="3B000790"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Retain certification: Yes</w:t>
            </w:r>
          </w:p>
          <w:p w14:paraId="0B2EECA4"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Major injuries: Nil</w:t>
            </w:r>
          </w:p>
          <w:p w14:paraId="22391470" w14:textId="77777777" w:rsidR="00F51AD8" w:rsidRPr="009B036F" w:rsidRDefault="00591C98" w:rsidP="00C055A4">
            <w:pPr>
              <w:tabs>
                <w:tab w:val="left" w:pos="709"/>
              </w:tabs>
              <w:spacing w:before="60" w:after="0" w:line="240" w:lineRule="auto"/>
              <w:jc w:val="left"/>
              <w:rPr>
                <w:rFonts w:ascii="Arial" w:hAnsi="Arial" w:cs="Arial"/>
                <w:sz w:val="16"/>
                <w:szCs w:val="16"/>
              </w:rPr>
            </w:pPr>
            <w:r>
              <w:rPr>
                <w:rFonts w:ascii="Arial" w:hAnsi="Arial" w:cs="Arial"/>
                <w:sz w:val="16"/>
                <w:szCs w:val="16"/>
              </w:rPr>
              <w:t xml:space="preserve">Security breaches: </w:t>
            </w:r>
            <w:r w:rsidR="00C055A4">
              <w:rPr>
                <w:rFonts w:ascii="Arial" w:hAnsi="Arial" w:cs="Arial"/>
                <w:sz w:val="16"/>
                <w:szCs w:val="16"/>
              </w:rPr>
              <w:t>Nil</w:t>
            </w:r>
          </w:p>
        </w:tc>
        <w:tc>
          <w:tcPr>
            <w:tcW w:w="1132" w:type="pct"/>
            <w:tcBorders>
              <w:top w:val="single" w:sz="4" w:space="0" w:color="auto"/>
              <w:left w:val="single" w:sz="4" w:space="0" w:color="auto"/>
              <w:bottom w:val="single" w:sz="4" w:space="0" w:color="auto"/>
              <w:right w:val="single" w:sz="4" w:space="0" w:color="auto"/>
            </w:tcBorders>
            <w:vAlign w:val="center"/>
          </w:tcPr>
          <w:p w14:paraId="02D1E3C2"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Retain certification: Yes</w:t>
            </w:r>
          </w:p>
          <w:p w14:paraId="491B3F80"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Major injuries: Nil</w:t>
            </w:r>
          </w:p>
          <w:p w14:paraId="355FE9EB"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Security breaches: Nil</w:t>
            </w:r>
          </w:p>
        </w:tc>
        <w:tc>
          <w:tcPr>
            <w:tcW w:w="1204" w:type="pct"/>
            <w:tcBorders>
              <w:top w:val="single" w:sz="4" w:space="0" w:color="auto"/>
              <w:left w:val="single" w:sz="4" w:space="0" w:color="auto"/>
              <w:bottom w:val="single" w:sz="4" w:space="0" w:color="auto"/>
              <w:right w:val="single" w:sz="4" w:space="0" w:color="auto"/>
            </w:tcBorders>
            <w:vAlign w:val="center"/>
          </w:tcPr>
          <w:p w14:paraId="3B9DB3BD"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Retain certification: Yes</w:t>
            </w:r>
          </w:p>
          <w:p w14:paraId="2C052B8F"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Major injuries: Nil</w:t>
            </w:r>
          </w:p>
          <w:p w14:paraId="5D64D4E1" w14:textId="77777777" w:rsidR="00F51AD8" w:rsidRPr="009B036F" w:rsidRDefault="00F51AD8" w:rsidP="004968DA">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Security breaches: Nil</w:t>
            </w:r>
          </w:p>
        </w:tc>
      </w:tr>
      <w:tr w:rsidR="00F51AD8" w:rsidRPr="009B036F" w14:paraId="7193B823" w14:textId="77777777" w:rsidTr="00B661E0">
        <w:trPr>
          <w:cantSplit/>
          <w:trHeight w:val="70"/>
        </w:trPr>
        <w:tc>
          <w:tcPr>
            <w:tcW w:w="1529" w:type="pct"/>
            <w:gridSpan w:val="2"/>
            <w:tcBorders>
              <w:top w:val="single" w:sz="4" w:space="0" w:color="auto"/>
              <w:left w:val="single" w:sz="4" w:space="0" w:color="auto"/>
              <w:bottom w:val="single" w:sz="4" w:space="0" w:color="auto"/>
              <w:right w:val="single" w:sz="4" w:space="0" w:color="auto"/>
            </w:tcBorders>
            <w:vAlign w:val="center"/>
          </w:tcPr>
          <w:p w14:paraId="576A079B"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Build on brand awareness</w:t>
            </w:r>
          </w:p>
        </w:tc>
        <w:tc>
          <w:tcPr>
            <w:tcW w:w="1135" w:type="pct"/>
            <w:tcBorders>
              <w:top w:val="single" w:sz="4" w:space="0" w:color="auto"/>
              <w:left w:val="single" w:sz="4" w:space="0" w:color="auto"/>
              <w:bottom w:val="single" w:sz="4" w:space="0" w:color="auto"/>
              <w:right w:val="single" w:sz="4" w:space="0" w:color="auto"/>
            </w:tcBorders>
            <w:vAlign w:val="center"/>
          </w:tcPr>
          <w:p w14:paraId="19B2AD17" w14:textId="77777777" w:rsidR="00F51AD8" w:rsidRPr="009B036F" w:rsidRDefault="00F51AD8" w:rsidP="00C055A4">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Net Promoter Score</w:t>
            </w:r>
            <w:r>
              <w:rPr>
                <w:rFonts w:ascii="Arial" w:hAnsi="Arial" w:cs="Arial"/>
                <w:sz w:val="16"/>
                <w:szCs w:val="16"/>
              </w:rPr>
              <w:t xml:space="preserve">: </w:t>
            </w:r>
            <w:r w:rsidR="00591C98">
              <w:rPr>
                <w:rFonts w:ascii="Arial" w:hAnsi="Arial" w:cs="Arial"/>
                <w:sz w:val="16"/>
                <w:szCs w:val="16"/>
              </w:rPr>
              <w:t>7</w:t>
            </w:r>
            <w:r w:rsidR="00C055A4">
              <w:rPr>
                <w:rFonts w:ascii="Arial" w:hAnsi="Arial" w:cs="Arial"/>
                <w:sz w:val="16"/>
                <w:szCs w:val="16"/>
              </w:rPr>
              <w:t>0</w:t>
            </w:r>
            <w:r w:rsidRPr="009B036F">
              <w:rPr>
                <w:rFonts w:ascii="Arial" w:hAnsi="Arial" w:cs="Arial"/>
                <w:sz w:val="16"/>
                <w:szCs w:val="16"/>
              </w:rPr>
              <w:t>%</w:t>
            </w:r>
          </w:p>
        </w:tc>
        <w:tc>
          <w:tcPr>
            <w:tcW w:w="1132" w:type="pct"/>
            <w:tcBorders>
              <w:top w:val="single" w:sz="4" w:space="0" w:color="auto"/>
              <w:left w:val="single" w:sz="4" w:space="0" w:color="auto"/>
              <w:bottom w:val="single" w:sz="4" w:space="0" w:color="auto"/>
              <w:right w:val="single" w:sz="4" w:space="0" w:color="auto"/>
            </w:tcBorders>
            <w:vAlign w:val="center"/>
          </w:tcPr>
          <w:p w14:paraId="76A6FCCE" w14:textId="77777777" w:rsidR="00F51AD8" w:rsidRPr="009B036F"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Net Promoter Score</w:t>
            </w:r>
            <w:r>
              <w:rPr>
                <w:rFonts w:ascii="Arial" w:hAnsi="Arial" w:cs="Arial"/>
                <w:sz w:val="16"/>
                <w:szCs w:val="16"/>
              </w:rPr>
              <w:t xml:space="preserve">: </w:t>
            </w:r>
            <w:r w:rsidR="00591C98">
              <w:rPr>
                <w:rFonts w:ascii="Arial" w:hAnsi="Arial" w:cs="Arial"/>
                <w:sz w:val="16"/>
                <w:szCs w:val="16"/>
              </w:rPr>
              <w:t>7</w:t>
            </w:r>
            <w:r w:rsidRPr="009B036F">
              <w:rPr>
                <w:rFonts w:ascii="Arial" w:hAnsi="Arial" w:cs="Arial"/>
                <w:sz w:val="16"/>
                <w:szCs w:val="16"/>
              </w:rPr>
              <w:t>0%</w:t>
            </w:r>
          </w:p>
        </w:tc>
        <w:tc>
          <w:tcPr>
            <w:tcW w:w="1204" w:type="pct"/>
            <w:tcBorders>
              <w:top w:val="single" w:sz="4" w:space="0" w:color="auto"/>
              <w:left w:val="single" w:sz="4" w:space="0" w:color="auto"/>
              <w:bottom w:val="single" w:sz="4" w:space="0" w:color="auto"/>
              <w:right w:val="single" w:sz="4" w:space="0" w:color="auto"/>
            </w:tcBorders>
            <w:vAlign w:val="center"/>
          </w:tcPr>
          <w:p w14:paraId="7F3D668A" w14:textId="77777777" w:rsidR="00F51AD8" w:rsidRPr="009B036F"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Net Promoter Score</w:t>
            </w:r>
            <w:r>
              <w:rPr>
                <w:rFonts w:ascii="Arial" w:hAnsi="Arial" w:cs="Arial"/>
                <w:sz w:val="16"/>
                <w:szCs w:val="16"/>
              </w:rPr>
              <w:t xml:space="preserve">: </w:t>
            </w:r>
            <w:r w:rsidR="00591C98">
              <w:rPr>
                <w:rFonts w:ascii="Arial" w:hAnsi="Arial" w:cs="Arial"/>
                <w:sz w:val="16"/>
                <w:szCs w:val="16"/>
              </w:rPr>
              <w:t>7</w:t>
            </w:r>
            <w:r w:rsidRPr="009B036F">
              <w:rPr>
                <w:rFonts w:ascii="Arial" w:hAnsi="Arial" w:cs="Arial"/>
                <w:sz w:val="16"/>
                <w:szCs w:val="16"/>
              </w:rPr>
              <w:t>0%</w:t>
            </w:r>
          </w:p>
        </w:tc>
      </w:tr>
      <w:tr w:rsidR="00F51AD8" w:rsidRPr="009B036F" w14:paraId="0D72FD83" w14:textId="77777777" w:rsidTr="00B661E0">
        <w:trPr>
          <w:cantSplit/>
          <w:trHeight w:val="70"/>
        </w:trPr>
        <w:tc>
          <w:tcPr>
            <w:tcW w:w="1529" w:type="pct"/>
            <w:gridSpan w:val="2"/>
            <w:tcBorders>
              <w:top w:val="single" w:sz="4" w:space="0" w:color="auto"/>
              <w:left w:val="single" w:sz="4" w:space="0" w:color="auto"/>
              <w:bottom w:val="single" w:sz="4" w:space="0" w:color="auto"/>
              <w:right w:val="single" w:sz="4" w:space="0" w:color="auto"/>
            </w:tcBorders>
            <w:vAlign w:val="center"/>
          </w:tcPr>
          <w:p w14:paraId="4B0C083B" w14:textId="77777777" w:rsidR="00F51AD8" w:rsidRPr="009B036F" w:rsidRDefault="00F51AD8" w:rsidP="004968DA">
            <w:pPr>
              <w:pStyle w:val="Exampletextbullet"/>
              <w:numPr>
                <w:ilvl w:val="0"/>
                <w:numId w:val="0"/>
              </w:numPr>
              <w:spacing w:before="120" w:after="120" w:line="240" w:lineRule="auto"/>
              <w:jc w:val="left"/>
              <w:rPr>
                <w:rFonts w:ascii="Arial" w:hAnsi="Arial" w:cs="Arial"/>
                <w:i w:val="0"/>
                <w:color w:val="auto"/>
                <w:sz w:val="16"/>
                <w:szCs w:val="16"/>
              </w:rPr>
            </w:pPr>
            <w:r w:rsidRPr="009B036F">
              <w:rPr>
                <w:rFonts w:ascii="Arial" w:hAnsi="Arial" w:cs="Arial"/>
                <w:i w:val="0"/>
                <w:color w:val="auto"/>
                <w:sz w:val="16"/>
                <w:szCs w:val="16"/>
              </w:rPr>
              <w:t xml:space="preserve">Have engaged, </w:t>
            </w:r>
            <w:proofErr w:type="gramStart"/>
            <w:r w:rsidRPr="009B036F">
              <w:rPr>
                <w:rFonts w:ascii="Arial" w:hAnsi="Arial" w:cs="Arial"/>
                <w:i w:val="0"/>
                <w:color w:val="auto"/>
                <w:sz w:val="16"/>
                <w:szCs w:val="16"/>
              </w:rPr>
              <w:t>motivated</w:t>
            </w:r>
            <w:proofErr w:type="gramEnd"/>
            <w:r w:rsidRPr="009B036F">
              <w:rPr>
                <w:rFonts w:ascii="Arial" w:hAnsi="Arial" w:cs="Arial"/>
                <w:i w:val="0"/>
                <w:color w:val="auto"/>
                <w:sz w:val="16"/>
                <w:szCs w:val="16"/>
              </w:rPr>
              <w:t xml:space="preserve"> and committed staff</w:t>
            </w:r>
          </w:p>
        </w:tc>
        <w:tc>
          <w:tcPr>
            <w:tcW w:w="1135" w:type="pct"/>
            <w:tcBorders>
              <w:top w:val="single" w:sz="4" w:space="0" w:color="auto"/>
              <w:left w:val="single" w:sz="4" w:space="0" w:color="auto"/>
              <w:bottom w:val="single" w:sz="4" w:space="0" w:color="auto"/>
              <w:right w:val="single" w:sz="4" w:space="0" w:color="auto"/>
            </w:tcBorders>
            <w:vAlign w:val="center"/>
          </w:tcPr>
          <w:p w14:paraId="27A4A078" w14:textId="77777777" w:rsidR="00F51AD8" w:rsidRPr="009B036F" w:rsidRDefault="00F51AD8" w:rsidP="00591C98">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Staff satisfaction survey: 7</w:t>
            </w:r>
            <w:r w:rsidR="00591C98">
              <w:rPr>
                <w:rFonts w:ascii="Arial" w:hAnsi="Arial" w:cs="Arial"/>
                <w:sz w:val="16"/>
                <w:szCs w:val="16"/>
              </w:rPr>
              <w:t>9</w:t>
            </w:r>
            <w:r w:rsidRPr="009B036F">
              <w:rPr>
                <w:rFonts w:ascii="Arial" w:hAnsi="Arial" w:cs="Arial"/>
                <w:sz w:val="16"/>
                <w:szCs w:val="16"/>
              </w:rPr>
              <w:t>%</w:t>
            </w:r>
          </w:p>
        </w:tc>
        <w:tc>
          <w:tcPr>
            <w:tcW w:w="1132" w:type="pct"/>
            <w:tcBorders>
              <w:top w:val="single" w:sz="4" w:space="0" w:color="auto"/>
              <w:left w:val="single" w:sz="4" w:space="0" w:color="auto"/>
              <w:bottom w:val="single" w:sz="4" w:space="0" w:color="auto"/>
              <w:right w:val="single" w:sz="4" w:space="0" w:color="auto"/>
            </w:tcBorders>
            <w:vAlign w:val="center"/>
          </w:tcPr>
          <w:p w14:paraId="71ACD7AF" w14:textId="77777777" w:rsidR="00F51AD8" w:rsidRPr="009B036F" w:rsidRDefault="00F51AD8" w:rsidP="00DD014C">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 xml:space="preserve">Staff satisfaction survey: </w:t>
            </w:r>
            <w:r w:rsidR="00DD014C">
              <w:rPr>
                <w:rFonts w:ascii="Arial" w:hAnsi="Arial" w:cs="Arial"/>
                <w:sz w:val="16"/>
                <w:szCs w:val="16"/>
              </w:rPr>
              <w:t>80</w:t>
            </w:r>
            <w:r w:rsidRPr="009B036F">
              <w:rPr>
                <w:rFonts w:ascii="Arial" w:hAnsi="Arial" w:cs="Arial"/>
                <w:sz w:val="16"/>
                <w:szCs w:val="16"/>
              </w:rPr>
              <w:t>%</w:t>
            </w:r>
          </w:p>
        </w:tc>
        <w:tc>
          <w:tcPr>
            <w:tcW w:w="1204" w:type="pct"/>
            <w:tcBorders>
              <w:top w:val="single" w:sz="4" w:space="0" w:color="auto"/>
              <w:left w:val="single" w:sz="4" w:space="0" w:color="auto"/>
              <w:bottom w:val="single" w:sz="4" w:space="0" w:color="auto"/>
              <w:right w:val="single" w:sz="4" w:space="0" w:color="auto"/>
            </w:tcBorders>
            <w:vAlign w:val="center"/>
          </w:tcPr>
          <w:p w14:paraId="0EDB4857" w14:textId="77777777" w:rsidR="00F51AD8" w:rsidRPr="009B036F" w:rsidRDefault="00F51AD8" w:rsidP="00DD014C">
            <w:pPr>
              <w:tabs>
                <w:tab w:val="left" w:pos="709"/>
              </w:tabs>
              <w:spacing w:before="60" w:after="0" w:line="240" w:lineRule="auto"/>
              <w:jc w:val="left"/>
              <w:rPr>
                <w:rFonts w:ascii="Arial" w:hAnsi="Arial" w:cs="Arial"/>
                <w:sz w:val="16"/>
                <w:szCs w:val="16"/>
              </w:rPr>
            </w:pPr>
            <w:r w:rsidRPr="009B036F">
              <w:rPr>
                <w:rFonts w:ascii="Arial" w:hAnsi="Arial" w:cs="Arial"/>
                <w:sz w:val="16"/>
                <w:szCs w:val="16"/>
              </w:rPr>
              <w:t xml:space="preserve">Staff satisfaction survey: </w:t>
            </w:r>
            <w:r w:rsidR="00DD014C">
              <w:rPr>
                <w:rFonts w:ascii="Arial" w:hAnsi="Arial" w:cs="Arial"/>
                <w:sz w:val="16"/>
                <w:szCs w:val="16"/>
              </w:rPr>
              <w:t>80</w:t>
            </w:r>
            <w:r w:rsidRPr="009B036F">
              <w:rPr>
                <w:rFonts w:ascii="Arial" w:hAnsi="Arial" w:cs="Arial"/>
                <w:sz w:val="16"/>
                <w:szCs w:val="16"/>
              </w:rPr>
              <w:t>%</w:t>
            </w:r>
          </w:p>
        </w:tc>
      </w:tr>
      <w:tr w:rsidR="00F51AD8" w:rsidRPr="009B036F" w14:paraId="5BE13F1C" w14:textId="77777777" w:rsidTr="00B661E0">
        <w:trPr>
          <w:cantSplit/>
        </w:trPr>
        <w:tc>
          <w:tcPr>
            <w:tcW w:w="1529" w:type="pct"/>
            <w:gridSpan w:val="2"/>
            <w:tcBorders>
              <w:top w:val="single" w:sz="4" w:space="0" w:color="auto"/>
              <w:left w:val="single" w:sz="4" w:space="0" w:color="auto"/>
              <w:bottom w:val="single" w:sz="4" w:space="0" w:color="auto"/>
              <w:right w:val="single" w:sz="4" w:space="0" w:color="auto"/>
            </w:tcBorders>
            <w:hideMark/>
          </w:tcPr>
          <w:p w14:paraId="0F743E25" w14:textId="77777777" w:rsidR="00F51AD8" w:rsidRPr="009B036F" w:rsidRDefault="00F51AD8" w:rsidP="004968DA">
            <w:pPr>
              <w:tabs>
                <w:tab w:val="left" w:pos="709"/>
              </w:tabs>
              <w:spacing w:before="60" w:after="60" w:line="240" w:lineRule="auto"/>
              <w:jc w:val="left"/>
              <w:rPr>
                <w:rFonts w:ascii="Arial" w:hAnsi="Arial" w:cs="Arial"/>
                <w:b/>
                <w:sz w:val="16"/>
                <w:szCs w:val="16"/>
              </w:rPr>
            </w:pPr>
            <w:r w:rsidRPr="009B036F">
              <w:rPr>
                <w:rFonts w:ascii="Arial" w:hAnsi="Arial" w:cs="Arial"/>
                <w:b/>
                <w:sz w:val="16"/>
                <w:szCs w:val="16"/>
              </w:rPr>
              <w:t xml:space="preserve">Purposes </w:t>
            </w:r>
          </w:p>
        </w:tc>
        <w:tc>
          <w:tcPr>
            <w:tcW w:w="3471" w:type="pct"/>
            <w:gridSpan w:val="3"/>
            <w:tcBorders>
              <w:top w:val="single" w:sz="4" w:space="0" w:color="auto"/>
              <w:left w:val="single" w:sz="4" w:space="0" w:color="auto"/>
              <w:bottom w:val="single" w:sz="4" w:space="0" w:color="auto"/>
              <w:right w:val="single" w:sz="4" w:space="0" w:color="auto"/>
            </w:tcBorders>
            <w:hideMark/>
          </w:tcPr>
          <w:p w14:paraId="7980C3B7" w14:textId="77777777" w:rsidR="00F51AD8" w:rsidRPr="009B036F" w:rsidRDefault="00F51AD8" w:rsidP="004968DA">
            <w:pPr>
              <w:tabs>
                <w:tab w:val="left" w:pos="709"/>
              </w:tabs>
              <w:spacing w:before="60" w:after="60" w:line="240" w:lineRule="auto"/>
              <w:jc w:val="left"/>
              <w:rPr>
                <w:rFonts w:ascii="Arial" w:hAnsi="Arial" w:cs="Arial"/>
                <w:sz w:val="16"/>
                <w:szCs w:val="16"/>
              </w:rPr>
            </w:pPr>
            <w:r w:rsidRPr="009B036F">
              <w:rPr>
                <w:rFonts w:ascii="Arial" w:hAnsi="Arial" w:cs="Arial"/>
                <w:sz w:val="16"/>
                <w:szCs w:val="16"/>
              </w:rPr>
              <w:t xml:space="preserve">To produce and distribute circulating coins and minted products to meet the demands of the Australian economy, </w:t>
            </w:r>
            <w:proofErr w:type="gramStart"/>
            <w:r w:rsidRPr="009B036F">
              <w:rPr>
                <w:rFonts w:ascii="Arial" w:hAnsi="Arial" w:cs="Arial"/>
                <w:sz w:val="16"/>
                <w:szCs w:val="16"/>
              </w:rPr>
              <w:t>collectors</w:t>
            </w:r>
            <w:proofErr w:type="gramEnd"/>
            <w:r w:rsidRPr="009B036F">
              <w:rPr>
                <w:rFonts w:ascii="Arial" w:hAnsi="Arial" w:cs="Arial"/>
                <w:sz w:val="16"/>
                <w:szCs w:val="16"/>
              </w:rPr>
              <w:t xml:space="preserve"> and foreign countries.</w:t>
            </w:r>
          </w:p>
        </w:tc>
      </w:tr>
    </w:tbl>
    <w:p w14:paraId="6B3F0A48" w14:textId="77777777" w:rsidR="00652AEC" w:rsidRDefault="00652AEC">
      <w:pPr>
        <w:spacing w:after="0" w:line="240" w:lineRule="auto"/>
        <w:jc w:val="left"/>
        <w:rPr>
          <w:rFonts w:ascii="Arial" w:hAnsi="Arial"/>
          <w:sz w:val="30"/>
        </w:rPr>
      </w:pPr>
      <w:r>
        <w:br w:type="page"/>
      </w:r>
    </w:p>
    <w:p w14:paraId="6C7A68AF" w14:textId="77777777" w:rsidR="0014790A" w:rsidRDefault="005F3436">
      <w:pPr>
        <w:pStyle w:val="Heading2"/>
        <w:spacing w:before="0" w:after="120"/>
      </w:pPr>
      <w:bookmarkStart w:id="18" w:name="_Toc71454799"/>
      <w:r>
        <w:t xml:space="preserve">Section 3: </w:t>
      </w:r>
      <w:r w:rsidR="00246B94">
        <w:t>B</w:t>
      </w:r>
      <w:r w:rsidR="000216BF">
        <w:t>udgeted financial statements</w:t>
      </w:r>
      <w:bookmarkEnd w:id="16"/>
      <w:bookmarkEnd w:id="17"/>
      <w:bookmarkEnd w:id="18"/>
    </w:p>
    <w:p w14:paraId="2F0EFD95" w14:textId="77777777" w:rsidR="00246B94" w:rsidRDefault="00246B94" w:rsidP="00246B94">
      <w:r>
        <w:t xml:space="preserve">Section 3 presents budgeted financial statements which provide a comprehensive snapshot of entity finances for the </w:t>
      </w:r>
      <w:r w:rsidR="000B688F">
        <w:t>20</w:t>
      </w:r>
      <w:r w:rsidR="003E0E8D">
        <w:t>2</w:t>
      </w:r>
      <w:r w:rsidR="007742A8">
        <w:t>1</w:t>
      </w:r>
      <w:r w:rsidR="000B688F">
        <w:t>-2</w:t>
      </w:r>
      <w:r w:rsidR="007742A8">
        <w:t>2</w:t>
      </w:r>
      <w:r w:rsidR="00DD6CC3">
        <w:t xml:space="preserve"> </w:t>
      </w:r>
      <w:r>
        <w:t>budget year, including the impact of budget measures and resourcing on financial statements.</w:t>
      </w:r>
    </w:p>
    <w:p w14:paraId="6D230848" w14:textId="77777777" w:rsidR="00E4582E" w:rsidRDefault="00E4582E" w:rsidP="00EA5A9E">
      <w:pPr>
        <w:pStyle w:val="Heading3"/>
      </w:pPr>
      <w:bookmarkStart w:id="19" w:name="_Toc190682317"/>
      <w:bookmarkStart w:id="20" w:name="_Toc71454800"/>
      <w:r>
        <w:t>3.</w:t>
      </w:r>
      <w:r w:rsidR="00AD2714">
        <w:t>1</w:t>
      </w:r>
      <w:r>
        <w:tab/>
        <w:t>Budgeted financial statements</w:t>
      </w:r>
      <w:bookmarkEnd w:id="19"/>
      <w:bookmarkEnd w:id="20"/>
    </w:p>
    <w:p w14:paraId="7401931C" w14:textId="77777777" w:rsidR="00E4582E" w:rsidRDefault="00A23BC2" w:rsidP="00E4582E">
      <w:pPr>
        <w:pStyle w:val="Heading4"/>
      </w:pPr>
      <w:r>
        <w:t>3.</w:t>
      </w:r>
      <w:r w:rsidR="00AD2714">
        <w:t>1</w:t>
      </w:r>
      <w:r>
        <w:t>.1</w:t>
      </w:r>
      <w:r w:rsidR="005F29CD">
        <w:tab/>
      </w:r>
      <w:r w:rsidR="00E4582E">
        <w:t xml:space="preserve">Differences </w:t>
      </w:r>
      <w:r w:rsidR="00CB5770">
        <w:t>between</w:t>
      </w:r>
      <w:r w:rsidR="00E4582E">
        <w:t xml:space="preserve"> </w:t>
      </w:r>
      <w:r w:rsidR="000216BF">
        <w:t>entity resourcing and financial statements</w:t>
      </w:r>
    </w:p>
    <w:p w14:paraId="7B759B2B" w14:textId="77777777" w:rsidR="00E4582E" w:rsidRPr="006E759F" w:rsidRDefault="00CB5770" w:rsidP="00C80908">
      <w:pPr>
        <w:pStyle w:val="ExampleText0"/>
        <w:jc w:val="both"/>
        <w:rPr>
          <w:i w:val="0"/>
          <w:color w:val="auto"/>
        </w:rPr>
      </w:pPr>
      <w:r>
        <w:rPr>
          <w:i w:val="0"/>
          <w:color w:val="auto"/>
        </w:rPr>
        <w:t>There are no</w:t>
      </w:r>
      <w:r w:rsidR="006E759F">
        <w:rPr>
          <w:i w:val="0"/>
          <w:color w:val="auto"/>
        </w:rPr>
        <w:t xml:space="preserve"> material differences between entity resourcing and financial statements.</w:t>
      </w:r>
      <w:r w:rsidR="002C7703" w:rsidRPr="006E759F">
        <w:rPr>
          <w:i w:val="0"/>
          <w:color w:val="auto"/>
        </w:rPr>
        <w:t xml:space="preserve"> </w:t>
      </w:r>
    </w:p>
    <w:p w14:paraId="69CEC684" w14:textId="77777777" w:rsidR="00E4582E" w:rsidRDefault="00A23BC2" w:rsidP="00E4582E">
      <w:pPr>
        <w:pStyle w:val="Heading4"/>
      </w:pPr>
      <w:r>
        <w:t>3.</w:t>
      </w:r>
      <w:r w:rsidR="00AD2714">
        <w:t>1</w:t>
      </w:r>
      <w:r>
        <w:t>.2</w:t>
      </w:r>
      <w:r w:rsidR="005F29CD">
        <w:tab/>
      </w:r>
      <w:r w:rsidR="00EE7818">
        <w:t xml:space="preserve">Explanatory notes and analysis of budgeted financial statements </w:t>
      </w:r>
    </w:p>
    <w:p w14:paraId="3CA2A692" w14:textId="77777777" w:rsidR="00D400E1" w:rsidRPr="00FC2865" w:rsidRDefault="00D400E1" w:rsidP="00C80908">
      <w:pPr>
        <w:pStyle w:val="ExampleText0"/>
        <w:jc w:val="both"/>
        <w:rPr>
          <w:i w:val="0"/>
          <w:color w:val="auto"/>
        </w:rPr>
      </w:pPr>
      <w:r w:rsidRPr="0004204C">
        <w:rPr>
          <w:i w:val="0"/>
          <w:color w:val="auto"/>
        </w:rPr>
        <w:t xml:space="preserve">The Mint has two streams of revenue. One stream comes from production and subsequent sale of circulating coins at face value to commercial banks. The second stream comes from sale of </w:t>
      </w:r>
      <w:r w:rsidR="003858BB">
        <w:rPr>
          <w:i w:val="0"/>
          <w:color w:val="auto"/>
        </w:rPr>
        <w:t>c</w:t>
      </w:r>
      <w:r w:rsidR="003858BB" w:rsidRPr="003858BB">
        <w:rPr>
          <w:i w:val="0"/>
          <w:color w:val="auto"/>
        </w:rPr>
        <w:t>ollectible</w:t>
      </w:r>
      <w:r w:rsidR="003858BB" w:rsidRPr="009B036F">
        <w:rPr>
          <w:rFonts w:ascii="Arial" w:hAnsi="Arial" w:cs="Arial"/>
          <w:i w:val="0"/>
          <w:color w:val="auto"/>
          <w:sz w:val="16"/>
          <w:szCs w:val="18"/>
        </w:rPr>
        <w:t xml:space="preserve"> </w:t>
      </w:r>
      <w:r w:rsidRPr="00FC2865">
        <w:rPr>
          <w:i w:val="0"/>
          <w:color w:val="auto"/>
        </w:rPr>
        <w:t xml:space="preserve">products </w:t>
      </w:r>
      <w:r w:rsidR="003858BB">
        <w:rPr>
          <w:i w:val="0"/>
          <w:color w:val="auto"/>
        </w:rPr>
        <w:t xml:space="preserve">(numismatic, </w:t>
      </w:r>
      <w:r w:rsidRPr="00FC2865">
        <w:rPr>
          <w:i w:val="0"/>
          <w:color w:val="auto"/>
        </w:rPr>
        <w:t>foreign circulating coins</w:t>
      </w:r>
      <w:r w:rsidR="00E13167" w:rsidRPr="00FC2865">
        <w:rPr>
          <w:i w:val="0"/>
          <w:color w:val="auto"/>
        </w:rPr>
        <w:t xml:space="preserve"> and other minted products</w:t>
      </w:r>
      <w:r w:rsidR="003858BB">
        <w:rPr>
          <w:i w:val="0"/>
          <w:color w:val="auto"/>
        </w:rPr>
        <w:t>)</w:t>
      </w:r>
      <w:r w:rsidRPr="00FC2865">
        <w:rPr>
          <w:i w:val="0"/>
          <w:color w:val="auto"/>
        </w:rPr>
        <w:t xml:space="preserve">. </w:t>
      </w:r>
    </w:p>
    <w:p w14:paraId="46DD091A" w14:textId="77777777" w:rsidR="005F1999" w:rsidRPr="00531D9C" w:rsidRDefault="005F1999" w:rsidP="00C80908">
      <w:pPr>
        <w:pStyle w:val="ExampleText0"/>
        <w:jc w:val="both"/>
        <w:rPr>
          <w:i w:val="0"/>
          <w:color w:val="auto"/>
        </w:rPr>
      </w:pPr>
      <w:r w:rsidRPr="00531D9C">
        <w:rPr>
          <w:i w:val="0"/>
          <w:color w:val="auto"/>
        </w:rPr>
        <w:t xml:space="preserve">The Mint’s </w:t>
      </w:r>
      <w:r w:rsidR="007264CE" w:rsidRPr="00531D9C">
        <w:rPr>
          <w:i w:val="0"/>
          <w:color w:val="auto"/>
        </w:rPr>
        <w:t>D</w:t>
      </w:r>
      <w:r w:rsidRPr="00531D9C">
        <w:rPr>
          <w:i w:val="0"/>
          <w:color w:val="auto"/>
        </w:rPr>
        <w:t>epartmental</w:t>
      </w:r>
      <w:r w:rsidR="00D400E1" w:rsidRPr="00531D9C">
        <w:rPr>
          <w:i w:val="0"/>
          <w:color w:val="auto"/>
        </w:rPr>
        <w:t xml:space="preserve"> projected </w:t>
      </w:r>
      <w:r w:rsidRPr="00531D9C">
        <w:rPr>
          <w:i w:val="0"/>
          <w:color w:val="auto"/>
        </w:rPr>
        <w:t xml:space="preserve">results for the </w:t>
      </w:r>
      <w:r w:rsidR="00622E8F">
        <w:rPr>
          <w:i w:val="0"/>
          <w:color w:val="auto"/>
        </w:rPr>
        <w:t>20</w:t>
      </w:r>
      <w:r w:rsidR="003E0E8D">
        <w:rPr>
          <w:i w:val="0"/>
          <w:color w:val="auto"/>
        </w:rPr>
        <w:t>2</w:t>
      </w:r>
      <w:r w:rsidR="008E4E0B">
        <w:rPr>
          <w:i w:val="0"/>
          <w:color w:val="auto"/>
        </w:rPr>
        <w:t>1</w:t>
      </w:r>
      <w:r w:rsidR="00622E8F">
        <w:rPr>
          <w:i w:val="0"/>
          <w:color w:val="auto"/>
        </w:rPr>
        <w:t>-</w:t>
      </w:r>
      <w:r w:rsidR="003E0E8D">
        <w:rPr>
          <w:i w:val="0"/>
          <w:color w:val="auto"/>
        </w:rPr>
        <w:t>2</w:t>
      </w:r>
      <w:r w:rsidR="008E4E0B">
        <w:rPr>
          <w:i w:val="0"/>
          <w:color w:val="auto"/>
        </w:rPr>
        <w:t>2</w:t>
      </w:r>
      <w:r w:rsidRPr="00531D9C">
        <w:rPr>
          <w:i w:val="0"/>
          <w:color w:val="auto"/>
        </w:rPr>
        <w:t xml:space="preserve"> and forward years reflect the Mint’s focus on identifying opportunities in its </w:t>
      </w:r>
      <w:r w:rsidR="003858BB">
        <w:rPr>
          <w:i w:val="0"/>
          <w:color w:val="auto"/>
        </w:rPr>
        <w:t>c</w:t>
      </w:r>
      <w:r w:rsidR="003858BB" w:rsidRPr="003858BB">
        <w:rPr>
          <w:i w:val="0"/>
          <w:color w:val="auto"/>
        </w:rPr>
        <w:t>ollectible</w:t>
      </w:r>
      <w:r w:rsidR="003858BB">
        <w:rPr>
          <w:rFonts w:ascii="Arial" w:hAnsi="Arial" w:cs="Arial"/>
          <w:i w:val="0"/>
          <w:color w:val="auto"/>
          <w:sz w:val="16"/>
          <w:szCs w:val="18"/>
        </w:rPr>
        <w:t xml:space="preserve"> </w:t>
      </w:r>
      <w:r w:rsidR="00D400E1" w:rsidRPr="00531D9C">
        <w:rPr>
          <w:i w:val="0"/>
          <w:color w:val="auto"/>
        </w:rPr>
        <w:t>business</w:t>
      </w:r>
      <w:r w:rsidR="007433B0" w:rsidRPr="00531D9C">
        <w:rPr>
          <w:i w:val="0"/>
          <w:color w:val="auto"/>
        </w:rPr>
        <w:t xml:space="preserve"> (</w:t>
      </w:r>
      <w:r w:rsidR="00817013">
        <w:rPr>
          <w:i w:val="0"/>
          <w:color w:val="auto"/>
        </w:rPr>
        <w:t xml:space="preserve">refer to </w:t>
      </w:r>
      <w:r w:rsidR="007433B0" w:rsidRPr="00531D9C">
        <w:rPr>
          <w:i w:val="0"/>
          <w:color w:val="auto"/>
        </w:rPr>
        <w:t xml:space="preserve">table </w:t>
      </w:r>
      <w:r w:rsidR="007264CE" w:rsidRPr="00531D9C">
        <w:rPr>
          <w:i w:val="0"/>
          <w:color w:val="auto"/>
        </w:rPr>
        <w:t>3.</w:t>
      </w:r>
      <w:r w:rsidR="006674D9" w:rsidRPr="00531D9C">
        <w:rPr>
          <w:i w:val="0"/>
          <w:color w:val="auto"/>
        </w:rPr>
        <w:t>1</w:t>
      </w:r>
      <w:r w:rsidR="007264CE" w:rsidRPr="00531D9C">
        <w:rPr>
          <w:i w:val="0"/>
          <w:color w:val="auto"/>
        </w:rPr>
        <w:t>)</w:t>
      </w:r>
      <w:r w:rsidRPr="00531D9C">
        <w:rPr>
          <w:i w:val="0"/>
          <w:color w:val="auto"/>
        </w:rPr>
        <w:t xml:space="preserve">. </w:t>
      </w:r>
      <w:r w:rsidR="007433B0" w:rsidRPr="00531D9C">
        <w:rPr>
          <w:i w:val="0"/>
          <w:color w:val="auto"/>
        </w:rPr>
        <w:t xml:space="preserve">The </w:t>
      </w:r>
      <w:r w:rsidR="007264CE" w:rsidRPr="00531D9C">
        <w:rPr>
          <w:i w:val="0"/>
          <w:color w:val="auto"/>
        </w:rPr>
        <w:t xml:space="preserve">ongoing </w:t>
      </w:r>
      <w:r w:rsidR="007433B0" w:rsidRPr="00531D9C">
        <w:rPr>
          <w:i w:val="0"/>
          <w:color w:val="auto"/>
        </w:rPr>
        <w:t xml:space="preserve">implementation of </w:t>
      </w:r>
      <w:r w:rsidR="00D400E1" w:rsidRPr="00531D9C">
        <w:rPr>
          <w:i w:val="0"/>
          <w:color w:val="auto"/>
        </w:rPr>
        <w:t>‘</w:t>
      </w:r>
      <w:r w:rsidR="007433B0" w:rsidRPr="00531D9C">
        <w:rPr>
          <w:i w:val="0"/>
          <w:color w:val="auto"/>
        </w:rPr>
        <w:t>lean</w:t>
      </w:r>
      <w:r w:rsidR="00D400E1" w:rsidRPr="00531D9C">
        <w:rPr>
          <w:i w:val="0"/>
          <w:color w:val="auto"/>
        </w:rPr>
        <w:t>’</w:t>
      </w:r>
      <w:r w:rsidR="007433B0" w:rsidRPr="00531D9C">
        <w:rPr>
          <w:i w:val="0"/>
          <w:color w:val="auto"/>
        </w:rPr>
        <w:t xml:space="preserve"> principles will enable the Mint to </w:t>
      </w:r>
      <w:r w:rsidR="00D400E1" w:rsidRPr="00531D9C">
        <w:rPr>
          <w:i w:val="0"/>
          <w:color w:val="auto"/>
        </w:rPr>
        <w:t>manufacture</w:t>
      </w:r>
      <w:r w:rsidR="007433B0" w:rsidRPr="00531D9C">
        <w:rPr>
          <w:i w:val="0"/>
          <w:color w:val="auto"/>
        </w:rPr>
        <w:t xml:space="preserve"> </w:t>
      </w:r>
      <w:r w:rsidR="003858BB">
        <w:rPr>
          <w:i w:val="0"/>
          <w:color w:val="auto"/>
        </w:rPr>
        <w:t xml:space="preserve">its products </w:t>
      </w:r>
      <w:r w:rsidR="007433B0" w:rsidRPr="00531D9C">
        <w:rPr>
          <w:i w:val="0"/>
          <w:color w:val="auto"/>
        </w:rPr>
        <w:t xml:space="preserve">in a more efficient manner which </w:t>
      </w:r>
      <w:r w:rsidR="00D400E1" w:rsidRPr="00531D9C">
        <w:rPr>
          <w:i w:val="0"/>
          <w:color w:val="auto"/>
        </w:rPr>
        <w:t xml:space="preserve">is expected to deliver a reduction in cost and improved business effectiveness. </w:t>
      </w:r>
    </w:p>
    <w:p w14:paraId="28B31106" w14:textId="77777777" w:rsidR="00751D51" w:rsidRPr="006674D9" w:rsidRDefault="00751D51" w:rsidP="00C80908">
      <w:pPr>
        <w:pStyle w:val="ExampleText0"/>
        <w:jc w:val="both"/>
        <w:rPr>
          <w:i w:val="0"/>
          <w:color w:val="auto"/>
        </w:rPr>
      </w:pPr>
      <w:r w:rsidRPr="006674D9">
        <w:rPr>
          <w:i w:val="0"/>
          <w:color w:val="auto"/>
        </w:rPr>
        <w:t>A</w:t>
      </w:r>
      <w:r w:rsidR="004E7122">
        <w:rPr>
          <w:i w:val="0"/>
          <w:color w:val="auto"/>
        </w:rPr>
        <w:t>n after-tax</w:t>
      </w:r>
      <w:r w:rsidRPr="006674D9">
        <w:rPr>
          <w:i w:val="0"/>
          <w:color w:val="auto"/>
        </w:rPr>
        <w:t xml:space="preserve"> surplus is budgeted on the sale of </w:t>
      </w:r>
      <w:r w:rsidR="003858BB">
        <w:rPr>
          <w:i w:val="0"/>
          <w:color w:val="auto"/>
        </w:rPr>
        <w:t>c</w:t>
      </w:r>
      <w:r w:rsidR="003858BB" w:rsidRPr="003858BB">
        <w:rPr>
          <w:i w:val="0"/>
          <w:color w:val="auto"/>
        </w:rPr>
        <w:t>ollectible</w:t>
      </w:r>
      <w:r w:rsidR="003858BB">
        <w:rPr>
          <w:rFonts w:ascii="Arial" w:hAnsi="Arial" w:cs="Arial"/>
          <w:i w:val="0"/>
          <w:color w:val="auto"/>
          <w:sz w:val="16"/>
          <w:szCs w:val="18"/>
        </w:rPr>
        <w:t xml:space="preserve"> </w:t>
      </w:r>
      <w:r w:rsidR="003858BB">
        <w:rPr>
          <w:i w:val="0"/>
          <w:color w:val="auto"/>
        </w:rPr>
        <w:t>products</w:t>
      </w:r>
      <w:r w:rsidRPr="006674D9">
        <w:rPr>
          <w:i w:val="0"/>
          <w:color w:val="auto"/>
        </w:rPr>
        <w:t xml:space="preserve">. It is expected to rise </w:t>
      </w:r>
      <w:r w:rsidRPr="00A65159">
        <w:rPr>
          <w:i w:val="0"/>
          <w:color w:val="auto"/>
        </w:rPr>
        <w:t>from $</w:t>
      </w:r>
      <w:r w:rsidR="00A1692A">
        <w:rPr>
          <w:i w:val="0"/>
          <w:color w:val="auto"/>
        </w:rPr>
        <w:t>12</w:t>
      </w:r>
      <w:r w:rsidR="00DB19B0">
        <w:rPr>
          <w:i w:val="0"/>
          <w:color w:val="auto"/>
        </w:rPr>
        <w:t xml:space="preserve"> </w:t>
      </w:r>
      <w:r w:rsidRPr="00531D9C">
        <w:rPr>
          <w:i w:val="0"/>
          <w:color w:val="auto"/>
        </w:rPr>
        <w:t>m</w:t>
      </w:r>
      <w:r w:rsidR="00DB19B0">
        <w:rPr>
          <w:i w:val="0"/>
          <w:color w:val="auto"/>
        </w:rPr>
        <w:t>illion</w:t>
      </w:r>
      <w:r w:rsidRPr="00531D9C">
        <w:rPr>
          <w:i w:val="0"/>
          <w:color w:val="auto"/>
        </w:rPr>
        <w:t xml:space="preserve"> in 20</w:t>
      </w:r>
      <w:r w:rsidR="008E4E0B">
        <w:rPr>
          <w:i w:val="0"/>
          <w:color w:val="auto"/>
        </w:rPr>
        <w:t>20</w:t>
      </w:r>
      <w:r w:rsidR="00622E8F">
        <w:rPr>
          <w:i w:val="0"/>
          <w:color w:val="auto"/>
        </w:rPr>
        <w:t>-</w:t>
      </w:r>
      <w:r w:rsidR="003E0E8D">
        <w:rPr>
          <w:i w:val="0"/>
          <w:color w:val="auto"/>
        </w:rPr>
        <w:t>20</w:t>
      </w:r>
      <w:r w:rsidR="008E4E0B">
        <w:rPr>
          <w:i w:val="0"/>
          <w:color w:val="auto"/>
        </w:rPr>
        <w:t>21</w:t>
      </w:r>
      <w:r w:rsidRPr="00531D9C">
        <w:rPr>
          <w:i w:val="0"/>
          <w:color w:val="auto"/>
        </w:rPr>
        <w:t xml:space="preserve"> to </w:t>
      </w:r>
      <w:r w:rsidRPr="00A65159">
        <w:rPr>
          <w:i w:val="0"/>
          <w:color w:val="auto"/>
        </w:rPr>
        <w:t>$</w:t>
      </w:r>
      <w:r w:rsidR="00FC2865">
        <w:rPr>
          <w:i w:val="0"/>
          <w:color w:val="auto"/>
        </w:rPr>
        <w:t>21</w:t>
      </w:r>
      <w:r w:rsidR="00DB19B0">
        <w:rPr>
          <w:i w:val="0"/>
          <w:color w:val="auto"/>
        </w:rPr>
        <w:t xml:space="preserve"> </w:t>
      </w:r>
      <w:r w:rsidRPr="00531D9C">
        <w:rPr>
          <w:i w:val="0"/>
          <w:color w:val="auto"/>
        </w:rPr>
        <w:t>m</w:t>
      </w:r>
      <w:r w:rsidR="00DB19B0">
        <w:rPr>
          <w:i w:val="0"/>
          <w:color w:val="auto"/>
        </w:rPr>
        <w:t>illion</w:t>
      </w:r>
      <w:r w:rsidRPr="00531D9C">
        <w:rPr>
          <w:i w:val="0"/>
          <w:color w:val="auto"/>
        </w:rPr>
        <w:t xml:space="preserve"> in</w:t>
      </w:r>
      <w:r w:rsidRPr="006674D9">
        <w:rPr>
          <w:i w:val="0"/>
          <w:color w:val="auto"/>
        </w:rPr>
        <w:t xml:space="preserve"> 20</w:t>
      </w:r>
      <w:r w:rsidR="007555B9">
        <w:rPr>
          <w:i w:val="0"/>
          <w:color w:val="auto"/>
        </w:rPr>
        <w:t>2</w:t>
      </w:r>
      <w:r w:rsidR="00FC2865">
        <w:rPr>
          <w:i w:val="0"/>
          <w:color w:val="auto"/>
        </w:rPr>
        <w:t>4</w:t>
      </w:r>
      <w:r w:rsidR="007555B9">
        <w:rPr>
          <w:i w:val="0"/>
          <w:color w:val="auto"/>
        </w:rPr>
        <w:t>-2</w:t>
      </w:r>
      <w:r w:rsidR="00FC2865">
        <w:rPr>
          <w:i w:val="0"/>
          <w:color w:val="auto"/>
        </w:rPr>
        <w:t>5</w:t>
      </w:r>
      <w:r w:rsidRPr="006674D9">
        <w:rPr>
          <w:i w:val="0"/>
          <w:color w:val="auto"/>
        </w:rPr>
        <w:t xml:space="preserve"> and will </w:t>
      </w:r>
      <w:r w:rsidR="00A1692A">
        <w:rPr>
          <w:i w:val="0"/>
          <w:color w:val="auto"/>
        </w:rPr>
        <w:t>contribute to the total return to Commonwealth.</w:t>
      </w:r>
      <w:r w:rsidRPr="006674D9">
        <w:rPr>
          <w:i w:val="0"/>
          <w:color w:val="auto"/>
        </w:rPr>
        <w:t xml:space="preserve"> </w:t>
      </w:r>
    </w:p>
    <w:p w14:paraId="78A0E034" w14:textId="77777777" w:rsidR="005F1999" w:rsidRDefault="007433B0" w:rsidP="00C80908">
      <w:pPr>
        <w:pStyle w:val="ExampleText0"/>
        <w:jc w:val="both"/>
        <w:rPr>
          <w:i w:val="0"/>
          <w:color w:val="auto"/>
        </w:rPr>
      </w:pPr>
      <w:r w:rsidRPr="00531D9C">
        <w:rPr>
          <w:i w:val="0"/>
          <w:color w:val="auto"/>
        </w:rPr>
        <w:t>T</w:t>
      </w:r>
      <w:r w:rsidR="005F1999" w:rsidRPr="00531D9C">
        <w:rPr>
          <w:i w:val="0"/>
          <w:color w:val="auto"/>
        </w:rPr>
        <w:t>he</w:t>
      </w:r>
      <w:r w:rsidRPr="00531D9C">
        <w:rPr>
          <w:i w:val="0"/>
          <w:color w:val="auto"/>
        </w:rPr>
        <w:t xml:space="preserve"> </w:t>
      </w:r>
      <w:r w:rsidR="00197D67">
        <w:rPr>
          <w:i w:val="0"/>
          <w:color w:val="auto"/>
        </w:rPr>
        <w:t>A</w:t>
      </w:r>
      <w:r w:rsidRPr="00531D9C">
        <w:rPr>
          <w:i w:val="0"/>
          <w:color w:val="auto"/>
        </w:rPr>
        <w:t xml:space="preserve">dministered </w:t>
      </w:r>
      <w:r w:rsidR="00807FC6" w:rsidRPr="00531D9C">
        <w:rPr>
          <w:i w:val="0"/>
          <w:color w:val="auto"/>
        </w:rPr>
        <w:t>surplus</w:t>
      </w:r>
      <w:r w:rsidR="00197D67">
        <w:rPr>
          <w:i w:val="0"/>
          <w:color w:val="auto"/>
        </w:rPr>
        <w:t xml:space="preserve"> from</w:t>
      </w:r>
      <w:r w:rsidRPr="00531D9C">
        <w:rPr>
          <w:i w:val="0"/>
          <w:color w:val="auto"/>
        </w:rPr>
        <w:t xml:space="preserve"> </w:t>
      </w:r>
      <w:r w:rsidR="00197D67">
        <w:rPr>
          <w:i w:val="0"/>
          <w:color w:val="auto"/>
        </w:rPr>
        <w:t>s</w:t>
      </w:r>
      <w:r w:rsidR="00197D67" w:rsidRPr="00531D9C">
        <w:rPr>
          <w:i w:val="0"/>
          <w:color w:val="auto"/>
        </w:rPr>
        <w:t xml:space="preserve">eigniorage </w:t>
      </w:r>
      <w:r w:rsidR="00197D67">
        <w:rPr>
          <w:i w:val="0"/>
          <w:color w:val="auto"/>
        </w:rPr>
        <w:t xml:space="preserve">is expected to decline </w:t>
      </w:r>
      <w:r w:rsidR="005F1999" w:rsidRPr="00531D9C">
        <w:rPr>
          <w:i w:val="0"/>
          <w:color w:val="auto"/>
        </w:rPr>
        <w:t>ov</w:t>
      </w:r>
      <w:r w:rsidR="003E0E8D">
        <w:rPr>
          <w:i w:val="0"/>
          <w:color w:val="auto"/>
        </w:rPr>
        <w:t>er the next four years from</w:t>
      </w:r>
      <w:r w:rsidR="005F1999" w:rsidRPr="00531D9C">
        <w:rPr>
          <w:i w:val="0"/>
          <w:color w:val="auto"/>
        </w:rPr>
        <w:t xml:space="preserve"> </w:t>
      </w:r>
      <w:r w:rsidR="005F1999" w:rsidRPr="00A65159">
        <w:rPr>
          <w:i w:val="0"/>
          <w:color w:val="auto"/>
        </w:rPr>
        <w:t>$</w:t>
      </w:r>
      <w:r w:rsidR="00FC2865">
        <w:rPr>
          <w:i w:val="0"/>
          <w:color w:val="auto"/>
        </w:rPr>
        <w:t>32</w:t>
      </w:r>
      <w:r w:rsidR="00DB19B0">
        <w:rPr>
          <w:i w:val="0"/>
          <w:color w:val="auto"/>
        </w:rPr>
        <w:t xml:space="preserve"> </w:t>
      </w:r>
      <w:r w:rsidR="005F1999" w:rsidRPr="00531D9C">
        <w:rPr>
          <w:i w:val="0"/>
          <w:color w:val="auto"/>
        </w:rPr>
        <w:t>m</w:t>
      </w:r>
      <w:r w:rsidR="00DB19B0">
        <w:rPr>
          <w:i w:val="0"/>
          <w:color w:val="auto"/>
        </w:rPr>
        <w:t>illion</w:t>
      </w:r>
      <w:r w:rsidR="005F1999" w:rsidRPr="00531D9C">
        <w:rPr>
          <w:i w:val="0"/>
          <w:color w:val="auto"/>
        </w:rPr>
        <w:t xml:space="preserve"> in </w:t>
      </w:r>
      <w:r w:rsidR="00622E8F">
        <w:rPr>
          <w:i w:val="0"/>
          <w:color w:val="auto"/>
        </w:rPr>
        <w:t>20</w:t>
      </w:r>
      <w:r w:rsidR="008E4E0B">
        <w:rPr>
          <w:i w:val="0"/>
          <w:color w:val="auto"/>
        </w:rPr>
        <w:t>20</w:t>
      </w:r>
      <w:r w:rsidR="00622E8F">
        <w:rPr>
          <w:i w:val="0"/>
          <w:color w:val="auto"/>
        </w:rPr>
        <w:t>-</w:t>
      </w:r>
      <w:r w:rsidR="003E0E8D">
        <w:rPr>
          <w:i w:val="0"/>
          <w:color w:val="auto"/>
        </w:rPr>
        <w:t>2</w:t>
      </w:r>
      <w:r w:rsidR="008E4E0B">
        <w:rPr>
          <w:i w:val="0"/>
          <w:color w:val="auto"/>
        </w:rPr>
        <w:t>1</w:t>
      </w:r>
      <w:r w:rsidR="00622E8F">
        <w:rPr>
          <w:i w:val="0"/>
          <w:color w:val="auto"/>
        </w:rPr>
        <w:t xml:space="preserve"> to </w:t>
      </w:r>
      <w:r w:rsidR="00A65159">
        <w:rPr>
          <w:i w:val="0"/>
          <w:color w:val="auto"/>
        </w:rPr>
        <w:t>$</w:t>
      </w:r>
      <w:r w:rsidR="00FC2865">
        <w:rPr>
          <w:i w:val="0"/>
          <w:color w:val="auto"/>
        </w:rPr>
        <w:t>27</w:t>
      </w:r>
      <w:r w:rsidR="00622E8F">
        <w:rPr>
          <w:i w:val="0"/>
          <w:color w:val="auto"/>
        </w:rPr>
        <w:t xml:space="preserve"> million in 20</w:t>
      </w:r>
      <w:r w:rsidR="008E4E0B">
        <w:rPr>
          <w:i w:val="0"/>
          <w:color w:val="auto"/>
        </w:rPr>
        <w:t>24</w:t>
      </w:r>
      <w:r w:rsidR="00622E8F">
        <w:rPr>
          <w:i w:val="0"/>
          <w:color w:val="auto"/>
        </w:rPr>
        <w:t>-2</w:t>
      </w:r>
      <w:r w:rsidR="008E4E0B">
        <w:rPr>
          <w:i w:val="0"/>
          <w:color w:val="auto"/>
        </w:rPr>
        <w:t>5</w:t>
      </w:r>
      <w:r w:rsidR="00622E8F">
        <w:rPr>
          <w:i w:val="0"/>
          <w:color w:val="auto"/>
        </w:rPr>
        <w:t xml:space="preserve"> (refer to table 3.7)</w:t>
      </w:r>
      <w:r w:rsidR="005F1999" w:rsidRPr="00531D9C">
        <w:rPr>
          <w:i w:val="0"/>
          <w:color w:val="auto"/>
        </w:rPr>
        <w:t xml:space="preserve">. </w:t>
      </w:r>
    </w:p>
    <w:p w14:paraId="4EC6209A" w14:textId="77777777" w:rsidR="007264CE" w:rsidRDefault="007264CE" w:rsidP="007264CE">
      <w:pPr>
        <w:pStyle w:val="ExampleText0"/>
        <w:rPr>
          <w:i w:val="0"/>
          <w:color w:val="auto"/>
        </w:rPr>
      </w:pPr>
      <w:r>
        <w:rPr>
          <w:i w:val="0"/>
          <w:color w:val="auto"/>
        </w:rPr>
        <w:t xml:space="preserve"> </w:t>
      </w:r>
    </w:p>
    <w:p w14:paraId="21DD9B93" w14:textId="77777777" w:rsidR="00C81CF4" w:rsidRDefault="00C81CF4">
      <w:pPr>
        <w:spacing w:after="0" w:line="240" w:lineRule="auto"/>
        <w:jc w:val="left"/>
        <w:rPr>
          <w:rFonts w:ascii="Arial" w:hAnsi="Arial"/>
          <w:b/>
          <w:smallCaps/>
          <w:sz w:val="26"/>
        </w:rPr>
      </w:pPr>
      <w:r>
        <w:br w:type="page"/>
      </w:r>
    </w:p>
    <w:p w14:paraId="4DA611E5" w14:textId="77777777" w:rsidR="00E4582E" w:rsidRDefault="00E4582E" w:rsidP="0019031F">
      <w:pPr>
        <w:pStyle w:val="Heading3"/>
      </w:pPr>
      <w:bookmarkStart w:id="21" w:name="_Toc71454801"/>
      <w:r>
        <w:t>3.</w:t>
      </w:r>
      <w:r w:rsidR="0019031F">
        <w:t>2</w:t>
      </w:r>
      <w:r w:rsidR="005F29CD">
        <w:tab/>
      </w:r>
      <w:r>
        <w:t xml:space="preserve">Budgeted </w:t>
      </w:r>
      <w:r w:rsidR="00F626C2">
        <w:t>financial statements tables</w:t>
      </w:r>
      <w:bookmarkEnd w:id="21"/>
    </w:p>
    <w:p w14:paraId="659DC810" w14:textId="273A008C" w:rsidR="003430DF" w:rsidRDefault="0081107E" w:rsidP="00E4582E">
      <w:pPr>
        <w:pStyle w:val="Source"/>
        <w:rPr>
          <w:rFonts w:ascii="Times New Roman" w:hAnsi="Times New Roman"/>
          <w:sz w:val="20"/>
        </w:rPr>
      </w:pPr>
      <w:r w:rsidRPr="003430DF">
        <w:rPr>
          <w:b/>
          <w:sz w:val="20"/>
        </w:rPr>
        <w:t>Table 3.1: Comprehensive income statement (showing net cost of services) for the period ended 30 June</w:t>
      </w:r>
    </w:p>
    <w:tbl>
      <w:tblPr>
        <w:tblW w:w="5000" w:type="pct"/>
        <w:tblCellMar>
          <w:left w:w="0" w:type="dxa"/>
          <w:right w:w="28" w:type="dxa"/>
        </w:tblCellMar>
        <w:tblLook w:val="04A0" w:firstRow="1" w:lastRow="0" w:firstColumn="1" w:lastColumn="0" w:noHBand="0" w:noVBand="1"/>
      </w:tblPr>
      <w:tblGrid>
        <w:gridCol w:w="3306"/>
        <w:gridCol w:w="932"/>
        <w:gridCol w:w="868"/>
        <w:gridCol w:w="868"/>
        <w:gridCol w:w="868"/>
        <w:gridCol w:w="868"/>
      </w:tblGrid>
      <w:tr w:rsidR="003430DF" w:rsidRPr="003430DF" w14:paraId="4C475185" w14:textId="77777777" w:rsidTr="003430DF">
        <w:trPr>
          <w:trHeight w:val="1125"/>
        </w:trPr>
        <w:tc>
          <w:tcPr>
            <w:tcW w:w="2142" w:type="pct"/>
            <w:tcBorders>
              <w:top w:val="single" w:sz="4" w:space="0" w:color="auto"/>
              <w:left w:val="nil"/>
              <w:bottom w:val="nil"/>
              <w:right w:val="nil"/>
            </w:tcBorders>
            <w:shd w:val="clear" w:color="auto" w:fill="auto"/>
            <w:noWrap/>
            <w:hideMark/>
          </w:tcPr>
          <w:p w14:paraId="316CB1D0" w14:textId="2AB10F1E" w:rsidR="003430DF" w:rsidRPr="003430DF" w:rsidRDefault="003430DF">
            <w:pPr>
              <w:rPr>
                <w:rFonts w:ascii="Arial" w:hAnsi="Arial" w:cs="Arial"/>
                <w:b/>
                <w:bCs/>
                <w:sz w:val="16"/>
                <w:szCs w:val="16"/>
              </w:rPr>
            </w:pPr>
            <w:r w:rsidRPr="003430DF">
              <w:rPr>
                <w:rFonts w:ascii="Arial" w:hAnsi="Arial" w:cs="Arial"/>
                <w:b/>
                <w:bCs/>
                <w:sz w:val="16"/>
                <w:szCs w:val="16"/>
              </w:rPr>
              <w:t> </w:t>
            </w:r>
          </w:p>
        </w:tc>
        <w:tc>
          <w:tcPr>
            <w:tcW w:w="604" w:type="pct"/>
            <w:tcBorders>
              <w:top w:val="single" w:sz="4" w:space="0" w:color="auto"/>
              <w:left w:val="nil"/>
              <w:bottom w:val="single" w:sz="4" w:space="0" w:color="auto"/>
              <w:right w:val="nil"/>
            </w:tcBorders>
            <w:shd w:val="clear" w:color="000000" w:fill="FFFFFF"/>
            <w:hideMark/>
          </w:tcPr>
          <w:p w14:paraId="31EE3D59" w14:textId="2B4717F5" w:rsidR="003430DF" w:rsidRPr="003430DF" w:rsidRDefault="007279BE" w:rsidP="003430DF">
            <w:pPr>
              <w:spacing w:after="0" w:line="240" w:lineRule="auto"/>
              <w:jc w:val="right"/>
              <w:rPr>
                <w:rFonts w:ascii="Arial" w:hAnsi="Arial" w:cs="Arial"/>
                <w:color w:val="000000"/>
                <w:sz w:val="16"/>
                <w:szCs w:val="16"/>
              </w:rPr>
            </w:pPr>
            <w:r>
              <w:rPr>
                <w:rFonts w:ascii="Arial" w:hAnsi="Arial" w:cs="Arial"/>
                <w:color w:val="000000"/>
                <w:sz w:val="16"/>
                <w:szCs w:val="16"/>
              </w:rPr>
              <w:t>2020-21 Estimated actual</w:t>
            </w:r>
            <w:r>
              <w:rPr>
                <w:rFonts w:ascii="Arial" w:hAnsi="Arial" w:cs="Arial"/>
                <w:color w:val="000000"/>
                <w:sz w:val="16"/>
                <w:szCs w:val="16"/>
              </w:rPr>
              <w:br/>
            </w:r>
            <w:r w:rsidR="003430DF" w:rsidRPr="003430DF">
              <w:rPr>
                <w:rFonts w:ascii="Arial" w:hAnsi="Arial" w:cs="Arial"/>
                <w:color w:val="000000"/>
                <w:sz w:val="16"/>
                <w:szCs w:val="16"/>
              </w:rPr>
              <w:t>$'000</w:t>
            </w:r>
          </w:p>
        </w:tc>
        <w:tc>
          <w:tcPr>
            <w:tcW w:w="563" w:type="pct"/>
            <w:tcBorders>
              <w:top w:val="single" w:sz="4" w:space="0" w:color="auto"/>
              <w:left w:val="nil"/>
              <w:bottom w:val="single" w:sz="4" w:space="0" w:color="auto"/>
              <w:right w:val="nil"/>
            </w:tcBorders>
            <w:shd w:val="clear" w:color="000000" w:fill="E6E6E6"/>
            <w:hideMark/>
          </w:tcPr>
          <w:p w14:paraId="1BB44F6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2021-22 Forward estimate</w:t>
            </w:r>
            <w:r w:rsidRPr="003430DF">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hideMark/>
          </w:tcPr>
          <w:p w14:paraId="6F580F77"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2022-23 Forward estimate</w:t>
            </w:r>
            <w:r w:rsidRPr="003430DF">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hideMark/>
          </w:tcPr>
          <w:p w14:paraId="205646A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2023-24</w:t>
            </w:r>
            <w:r w:rsidRPr="003430DF">
              <w:rPr>
                <w:rFonts w:ascii="Arial" w:hAnsi="Arial" w:cs="Arial"/>
                <w:sz w:val="16"/>
                <w:szCs w:val="16"/>
              </w:rPr>
              <w:br/>
              <w:t>Forward estimate</w:t>
            </w:r>
            <w:r w:rsidRPr="003430DF">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hideMark/>
          </w:tcPr>
          <w:p w14:paraId="28E09F2D"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2024-25</w:t>
            </w:r>
            <w:r w:rsidRPr="003430DF">
              <w:rPr>
                <w:rFonts w:ascii="Arial" w:hAnsi="Arial" w:cs="Arial"/>
                <w:sz w:val="16"/>
                <w:szCs w:val="16"/>
              </w:rPr>
              <w:br/>
              <w:t>Forward estimate</w:t>
            </w:r>
            <w:r w:rsidRPr="003430DF">
              <w:rPr>
                <w:rFonts w:ascii="Arial" w:hAnsi="Arial" w:cs="Arial"/>
                <w:sz w:val="16"/>
                <w:szCs w:val="16"/>
              </w:rPr>
              <w:br/>
              <w:t>$'000</w:t>
            </w:r>
          </w:p>
        </w:tc>
      </w:tr>
      <w:tr w:rsidR="003430DF" w:rsidRPr="003430DF" w14:paraId="16085544" w14:textId="77777777" w:rsidTr="003430DF">
        <w:trPr>
          <w:trHeight w:val="225"/>
        </w:trPr>
        <w:tc>
          <w:tcPr>
            <w:tcW w:w="2142" w:type="pct"/>
            <w:tcBorders>
              <w:top w:val="nil"/>
              <w:left w:val="nil"/>
              <w:bottom w:val="nil"/>
              <w:right w:val="nil"/>
            </w:tcBorders>
            <w:shd w:val="clear" w:color="auto" w:fill="auto"/>
            <w:noWrap/>
            <w:vAlign w:val="bottom"/>
            <w:hideMark/>
          </w:tcPr>
          <w:p w14:paraId="670F42CA" w14:textId="77777777" w:rsidR="003430DF" w:rsidRPr="003430DF" w:rsidRDefault="003430DF" w:rsidP="003430DF">
            <w:pPr>
              <w:spacing w:after="0" w:line="240" w:lineRule="auto"/>
              <w:jc w:val="left"/>
              <w:rPr>
                <w:rFonts w:ascii="Arial" w:hAnsi="Arial" w:cs="Arial"/>
                <w:b/>
                <w:bCs/>
                <w:sz w:val="16"/>
                <w:szCs w:val="16"/>
              </w:rPr>
            </w:pPr>
            <w:r w:rsidRPr="003430DF">
              <w:rPr>
                <w:rFonts w:ascii="Arial" w:hAnsi="Arial" w:cs="Arial"/>
                <w:b/>
                <w:bCs/>
                <w:sz w:val="16"/>
                <w:szCs w:val="16"/>
              </w:rPr>
              <w:t>EXPENSES</w:t>
            </w:r>
          </w:p>
        </w:tc>
        <w:tc>
          <w:tcPr>
            <w:tcW w:w="604" w:type="pct"/>
            <w:tcBorders>
              <w:top w:val="nil"/>
              <w:left w:val="nil"/>
              <w:bottom w:val="nil"/>
              <w:right w:val="nil"/>
            </w:tcBorders>
            <w:shd w:val="clear" w:color="auto" w:fill="auto"/>
            <w:noWrap/>
            <w:vAlign w:val="bottom"/>
            <w:hideMark/>
          </w:tcPr>
          <w:p w14:paraId="4F8239AA" w14:textId="77777777" w:rsidR="003430DF" w:rsidRPr="003430DF" w:rsidRDefault="003430DF" w:rsidP="003430DF">
            <w:pPr>
              <w:spacing w:after="0" w:line="240" w:lineRule="auto"/>
              <w:jc w:val="lef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51EB1961"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43398A49" w14:textId="77777777" w:rsidR="003430DF" w:rsidRPr="003430DF" w:rsidRDefault="003430DF" w:rsidP="003430DF">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117AE984" w14:textId="77777777" w:rsidR="003430DF" w:rsidRPr="003430DF" w:rsidRDefault="003430DF" w:rsidP="003430DF">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335D1C02" w14:textId="77777777" w:rsidR="003430DF" w:rsidRPr="003430DF" w:rsidRDefault="003430DF" w:rsidP="003430DF">
            <w:pPr>
              <w:spacing w:after="0" w:line="240" w:lineRule="auto"/>
              <w:jc w:val="right"/>
              <w:rPr>
                <w:rFonts w:ascii="Times New Roman" w:hAnsi="Times New Roman"/>
              </w:rPr>
            </w:pPr>
          </w:p>
        </w:tc>
      </w:tr>
      <w:tr w:rsidR="003430DF" w:rsidRPr="003430DF" w14:paraId="49CE039B" w14:textId="77777777" w:rsidTr="003430DF">
        <w:trPr>
          <w:trHeight w:val="225"/>
        </w:trPr>
        <w:tc>
          <w:tcPr>
            <w:tcW w:w="2142" w:type="pct"/>
            <w:tcBorders>
              <w:top w:val="nil"/>
              <w:left w:val="nil"/>
              <w:bottom w:val="nil"/>
              <w:right w:val="nil"/>
            </w:tcBorders>
            <w:shd w:val="clear" w:color="auto" w:fill="auto"/>
            <w:noWrap/>
            <w:vAlign w:val="bottom"/>
            <w:hideMark/>
          </w:tcPr>
          <w:p w14:paraId="58BBD1B1"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Employee benefits</w:t>
            </w:r>
          </w:p>
        </w:tc>
        <w:tc>
          <w:tcPr>
            <w:tcW w:w="604" w:type="pct"/>
            <w:tcBorders>
              <w:top w:val="nil"/>
              <w:left w:val="nil"/>
              <w:bottom w:val="nil"/>
              <w:right w:val="nil"/>
            </w:tcBorders>
            <w:shd w:val="clear" w:color="auto" w:fill="auto"/>
            <w:noWrap/>
            <w:vAlign w:val="bottom"/>
            <w:hideMark/>
          </w:tcPr>
          <w:p w14:paraId="386851C9"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26,302 </w:t>
            </w:r>
          </w:p>
        </w:tc>
        <w:tc>
          <w:tcPr>
            <w:tcW w:w="563" w:type="pct"/>
            <w:tcBorders>
              <w:top w:val="nil"/>
              <w:left w:val="nil"/>
              <w:bottom w:val="nil"/>
              <w:right w:val="nil"/>
            </w:tcBorders>
            <w:shd w:val="clear" w:color="000000" w:fill="E6E6E6"/>
            <w:noWrap/>
            <w:vAlign w:val="bottom"/>
            <w:hideMark/>
          </w:tcPr>
          <w:p w14:paraId="151667B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24,618 </w:t>
            </w:r>
          </w:p>
        </w:tc>
        <w:tc>
          <w:tcPr>
            <w:tcW w:w="563" w:type="pct"/>
            <w:tcBorders>
              <w:top w:val="nil"/>
              <w:left w:val="nil"/>
              <w:bottom w:val="nil"/>
              <w:right w:val="nil"/>
            </w:tcBorders>
            <w:shd w:val="clear" w:color="auto" w:fill="auto"/>
            <w:noWrap/>
            <w:vAlign w:val="bottom"/>
            <w:hideMark/>
          </w:tcPr>
          <w:p w14:paraId="1796575D"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25,111 </w:t>
            </w:r>
          </w:p>
        </w:tc>
        <w:tc>
          <w:tcPr>
            <w:tcW w:w="563" w:type="pct"/>
            <w:tcBorders>
              <w:top w:val="nil"/>
              <w:left w:val="nil"/>
              <w:bottom w:val="nil"/>
              <w:right w:val="nil"/>
            </w:tcBorders>
            <w:shd w:val="clear" w:color="auto" w:fill="auto"/>
            <w:noWrap/>
            <w:vAlign w:val="bottom"/>
            <w:hideMark/>
          </w:tcPr>
          <w:p w14:paraId="7DA249D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25,611 </w:t>
            </w:r>
          </w:p>
        </w:tc>
        <w:tc>
          <w:tcPr>
            <w:tcW w:w="563" w:type="pct"/>
            <w:tcBorders>
              <w:top w:val="nil"/>
              <w:left w:val="nil"/>
              <w:bottom w:val="nil"/>
              <w:right w:val="nil"/>
            </w:tcBorders>
            <w:shd w:val="clear" w:color="auto" w:fill="auto"/>
            <w:noWrap/>
            <w:vAlign w:val="bottom"/>
            <w:hideMark/>
          </w:tcPr>
          <w:p w14:paraId="55F8EDF7"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26,124 </w:t>
            </w:r>
          </w:p>
        </w:tc>
      </w:tr>
      <w:tr w:rsidR="003430DF" w:rsidRPr="003430DF" w14:paraId="2F40B5C9" w14:textId="77777777" w:rsidTr="003430DF">
        <w:trPr>
          <w:trHeight w:val="225"/>
        </w:trPr>
        <w:tc>
          <w:tcPr>
            <w:tcW w:w="2142" w:type="pct"/>
            <w:tcBorders>
              <w:top w:val="nil"/>
              <w:left w:val="nil"/>
              <w:bottom w:val="nil"/>
              <w:right w:val="nil"/>
            </w:tcBorders>
            <w:shd w:val="clear" w:color="auto" w:fill="auto"/>
            <w:noWrap/>
            <w:vAlign w:val="bottom"/>
            <w:hideMark/>
          </w:tcPr>
          <w:p w14:paraId="7F6D3A34"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Suppliers</w:t>
            </w:r>
          </w:p>
        </w:tc>
        <w:tc>
          <w:tcPr>
            <w:tcW w:w="604" w:type="pct"/>
            <w:tcBorders>
              <w:top w:val="nil"/>
              <w:left w:val="nil"/>
              <w:bottom w:val="nil"/>
              <w:right w:val="nil"/>
            </w:tcBorders>
            <w:shd w:val="clear" w:color="auto" w:fill="auto"/>
            <w:noWrap/>
            <w:vAlign w:val="bottom"/>
            <w:hideMark/>
          </w:tcPr>
          <w:p w14:paraId="1C5EE87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82,562 </w:t>
            </w:r>
          </w:p>
        </w:tc>
        <w:tc>
          <w:tcPr>
            <w:tcW w:w="563" w:type="pct"/>
            <w:tcBorders>
              <w:top w:val="nil"/>
              <w:left w:val="nil"/>
              <w:bottom w:val="nil"/>
              <w:right w:val="nil"/>
            </w:tcBorders>
            <w:shd w:val="clear" w:color="000000" w:fill="E6E6E6"/>
            <w:noWrap/>
            <w:vAlign w:val="bottom"/>
            <w:hideMark/>
          </w:tcPr>
          <w:p w14:paraId="00099FD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93,026 </w:t>
            </w:r>
          </w:p>
        </w:tc>
        <w:tc>
          <w:tcPr>
            <w:tcW w:w="563" w:type="pct"/>
            <w:tcBorders>
              <w:top w:val="nil"/>
              <w:left w:val="nil"/>
              <w:bottom w:val="nil"/>
              <w:right w:val="nil"/>
            </w:tcBorders>
            <w:shd w:val="clear" w:color="auto" w:fill="auto"/>
            <w:noWrap/>
            <w:vAlign w:val="bottom"/>
            <w:hideMark/>
          </w:tcPr>
          <w:p w14:paraId="0C449BF9"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98,654 </w:t>
            </w:r>
          </w:p>
        </w:tc>
        <w:tc>
          <w:tcPr>
            <w:tcW w:w="563" w:type="pct"/>
            <w:tcBorders>
              <w:top w:val="nil"/>
              <w:left w:val="nil"/>
              <w:bottom w:val="nil"/>
              <w:right w:val="nil"/>
            </w:tcBorders>
            <w:shd w:val="clear" w:color="auto" w:fill="auto"/>
            <w:noWrap/>
            <w:vAlign w:val="bottom"/>
            <w:hideMark/>
          </w:tcPr>
          <w:p w14:paraId="3F2055C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103,866 </w:t>
            </w:r>
          </w:p>
        </w:tc>
        <w:tc>
          <w:tcPr>
            <w:tcW w:w="563" w:type="pct"/>
            <w:tcBorders>
              <w:top w:val="nil"/>
              <w:left w:val="nil"/>
              <w:bottom w:val="nil"/>
              <w:right w:val="nil"/>
            </w:tcBorders>
            <w:shd w:val="clear" w:color="auto" w:fill="auto"/>
            <w:noWrap/>
            <w:vAlign w:val="bottom"/>
            <w:hideMark/>
          </w:tcPr>
          <w:p w14:paraId="5687B53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108,987 </w:t>
            </w:r>
          </w:p>
        </w:tc>
      </w:tr>
      <w:tr w:rsidR="003430DF" w:rsidRPr="003430DF" w14:paraId="24ABA2BD" w14:textId="77777777" w:rsidTr="003430DF">
        <w:trPr>
          <w:trHeight w:val="225"/>
        </w:trPr>
        <w:tc>
          <w:tcPr>
            <w:tcW w:w="2142" w:type="pct"/>
            <w:tcBorders>
              <w:top w:val="nil"/>
              <w:left w:val="nil"/>
              <w:bottom w:val="nil"/>
              <w:right w:val="nil"/>
            </w:tcBorders>
            <w:shd w:val="clear" w:color="auto" w:fill="auto"/>
            <w:noWrap/>
            <w:vAlign w:val="bottom"/>
            <w:hideMark/>
          </w:tcPr>
          <w:p w14:paraId="608AA494"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Depreciation and amortisation</w:t>
            </w:r>
          </w:p>
        </w:tc>
        <w:tc>
          <w:tcPr>
            <w:tcW w:w="604" w:type="pct"/>
            <w:tcBorders>
              <w:top w:val="nil"/>
              <w:left w:val="nil"/>
              <w:bottom w:val="nil"/>
              <w:right w:val="nil"/>
            </w:tcBorders>
            <w:shd w:val="clear" w:color="auto" w:fill="auto"/>
            <w:noWrap/>
            <w:vAlign w:val="bottom"/>
            <w:hideMark/>
          </w:tcPr>
          <w:p w14:paraId="41D8A35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7,058 </w:t>
            </w:r>
          </w:p>
        </w:tc>
        <w:tc>
          <w:tcPr>
            <w:tcW w:w="563" w:type="pct"/>
            <w:tcBorders>
              <w:top w:val="nil"/>
              <w:left w:val="nil"/>
              <w:bottom w:val="nil"/>
              <w:right w:val="nil"/>
            </w:tcBorders>
            <w:shd w:val="clear" w:color="000000" w:fill="E6E6E6"/>
            <w:noWrap/>
            <w:vAlign w:val="bottom"/>
            <w:hideMark/>
          </w:tcPr>
          <w:p w14:paraId="2EFE6DA9"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7,208 </w:t>
            </w:r>
          </w:p>
        </w:tc>
        <w:tc>
          <w:tcPr>
            <w:tcW w:w="563" w:type="pct"/>
            <w:tcBorders>
              <w:top w:val="nil"/>
              <w:left w:val="nil"/>
              <w:bottom w:val="nil"/>
              <w:right w:val="nil"/>
            </w:tcBorders>
            <w:shd w:val="clear" w:color="auto" w:fill="auto"/>
            <w:noWrap/>
            <w:vAlign w:val="bottom"/>
            <w:hideMark/>
          </w:tcPr>
          <w:p w14:paraId="71C1C34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7,488 </w:t>
            </w:r>
          </w:p>
        </w:tc>
        <w:tc>
          <w:tcPr>
            <w:tcW w:w="563" w:type="pct"/>
            <w:tcBorders>
              <w:top w:val="nil"/>
              <w:left w:val="nil"/>
              <w:bottom w:val="nil"/>
              <w:right w:val="nil"/>
            </w:tcBorders>
            <w:shd w:val="clear" w:color="auto" w:fill="auto"/>
            <w:noWrap/>
            <w:vAlign w:val="bottom"/>
            <w:hideMark/>
          </w:tcPr>
          <w:p w14:paraId="316EA28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7,588 </w:t>
            </w:r>
          </w:p>
        </w:tc>
        <w:tc>
          <w:tcPr>
            <w:tcW w:w="563" w:type="pct"/>
            <w:tcBorders>
              <w:top w:val="nil"/>
              <w:left w:val="nil"/>
              <w:bottom w:val="nil"/>
              <w:right w:val="nil"/>
            </w:tcBorders>
            <w:shd w:val="clear" w:color="auto" w:fill="auto"/>
            <w:noWrap/>
            <w:vAlign w:val="bottom"/>
            <w:hideMark/>
          </w:tcPr>
          <w:p w14:paraId="7C5D5C5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7,758 </w:t>
            </w:r>
          </w:p>
        </w:tc>
      </w:tr>
      <w:tr w:rsidR="003430DF" w:rsidRPr="003430DF" w14:paraId="24E8B498" w14:textId="77777777" w:rsidTr="003430DF">
        <w:trPr>
          <w:trHeight w:val="225"/>
        </w:trPr>
        <w:tc>
          <w:tcPr>
            <w:tcW w:w="2142" w:type="pct"/>
            <w:tcBorders>
              <w:top w:val="nil"/>
              <w:left w:val="nil"/>
              <w:bottom w:val="nil"/>
              <w:right w:val="nil"/>
            </w:tcBorders>
            <w:shd w:val="clear" w:color="auto" w:fill="auto"/>
            <w:noWrap/>
            <w:vAlign w:val="bottom"/>
            <w:hideMark/>
          </w:tcPr>
          <w:p w14:paraId="678EE454"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Finance costs</w:t>
            </w:r>
          </w:p>
        </w:tc>
        <w:tc>
          <w:tcPr>
            <w:tcW w:w="604" w:type="pct"/>
            <w:tcBorders>
              <w:top w:val="nil"/>
              <w:left w:val="nil"/>
              <w:bottom w:val="nil"/>
              <w:right w:val="nil"/>
            </w:tcBorders>
            <w:shd w:val="clear" w:color="auto" w:fill="auto"/>
            <w:noWrap/>
            <w:vAlign w:val="bottom"/>
            <w:hideMark/>
          </w:tcPr>
          <w:p w14:paraId="6FDA6924"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999 </w:t>
            </w:r>
          </w:p>
        </w:tc>
        <w:tc>
          <w:tcPr>
            <w:tcW w:w="563" w:type="pct"/>
            <w:tcBorders>
              <w:top w:val="nil"/>
              <w:left w:val="nil"/>
              <w:bottom w:val="nil"/>
              <w:right w:val="nil"/>
            </w:tcBorders>
            <w:shd w:val="clear" w:color="000000" w:fill="E6E6E6"/>
            <w:noWrap/>
            <w:vAlign w:val="bottom"/>
            <w:hideMark/>
          </w:tcPr>
          <w:p w14:paraId="2900893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999 </w:t>
            </w:r>
          </w:p>
        </w:tc>
        <w:tc>
          <w:tcPr>
            <w:tcW w:w="563" w:type="pct"/>
            <w:tcBorders>
              <w:top w:val="nil"/>
              <w:left w:val="nil"/>
              <w:bottom w:val="nil"/>
              <w:right w:val="nil"/>
            </w:tcBorders>
            <w:shd w:val="clear" w:color="auto" w:fill="auto"/>
            <w:noWrap/>
            <w:vAlign w:val="bottom"/>
            <w:hideMark/>
          </w:tcPr>
          <w:p w14:paraId="149D7FB7"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999 </w:t>
            </w:r>
          </w:p>
        </w:tc>
        <w:tc>
          <w:tcPr>
            <w:tcW w:w="563" w:type="pct"/>
            <w:tcBorders>
              <w:top w:val="nil"/>
              <w:left w:val="nil"/>
              <w:bottom w:val="nil"/>
              <w:right w:val="nil"/>
            </w:tcBorders>
            <w:shd w:val="clear" w:color="auto" w:fill="auto"/>
            <w:noWrap/>
            <w:vAlign w:val="bottom"/>
            <w:hideMark/>
          </w:tcPr>
          <w:p w14:paraId="79395CC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999 </w:t>
            </w:r>
          </w:p>
        </w:tc>
        <w:tc>
          <w:tcPr>
            <w:tcW w:w="563" w:type="pct"/>
            <w:tcBorders>
              <w:top w:val="nil"/>
              <w:left w:val="nil"/>
              <w:bottom w:val="nil"/>
              <w:right w:val="nil"/>
            </w:tcBorders>
            <w:shd w:val="clear" w:color="auto" w:fill="auto"/>
            <w:noWrap/>
            <w:vAlign w:val="bottom"/>
            <w:hideMark/>
          </w:tcPr>
          <w:p w14:paraId="28AA360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999 </w:t>
            </w:r>
          </w:p>
        </w:tc>
      </w:tr>
      <w:tr w:rsidR="003430DF" w:rsidRPr="003430DF" w14:paraId="10AC0502" w14:textId="77777777" w:rsidTr="003430DF">
        <w:trPr>
          <w:trHeight w:val="225"/>
        </w:trPr>
        <w:tc>
          <w:tcPr>
            <w:tcW w:w="2142" w:type="pct"/>
            <w:tcBorders>
              <w:top w:val="nil"/>
              <w:left w:val="nil"/>
              <w:bottom w:val="nil"/>
              <w:right w:val="nil"/>
            </w:tcBorders>
            <w:shd w:val="clear" w:color="auto" w:fill="auto"/>
            <w:noWrap/>
            <w:vAlign w:val="bottom"/>
            <w:hideMark/>
          </w:tcPr>
          <w:p w14:paraId="0E64E837"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Other expenses</w:t>
            </w:r>
          </w:p>
        </w:tc>
        <w:tc>
          <w:tcPr>
            <w:tcW w:w="604" w:type="pct"/>
            <w:tcBorders>
              <w:top w:val="nil"/>
              <w:left w:val="nil"/>
              <w:bottom w:val="nil"/>
              <w:right w:val="nil"/>
            </w:tcBorders>
            <w:shd w:val="clear" w:color="auto" w:fill="auto"/>
            <w:noWrap/>
            <w:vAlign w:val="bottom"/>
            <w:hideMark/>
          </w:tcPr>
          <w:p w14:paraId="502D33E9"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1,236 </w:t>
            </w:r>
          </w:p>
        </w:tc>
        <w:tc>
          <w:tcPr>
            <w:tcW w:w="563" w:type="pct"/>
            <w:tcBorders>
              <w:top w:val="nil"/>
              <w:left w:val="nil"/>
              <w:bottom w:val="nil"/>
              <w:right w:val="nil"/>
            </w:tcBorders>
            <w:shd w:val="clear" w:color="000000" w:fill="E6E6E6"/>
            <w:noWrap/>
            <w:vAlign w:val="bottom"/>
            <w:hideMark/>
          </w:tcPr>
          <w:p w14:paraId="712D58B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1,270 </w:t>
            </w:r>
          </w:p>
        </w:tc>
        <w:tc>
          <w:tcPr>
            <w:tcW w:w="563" w:type="pct"/>
            <w:tcBorders>
              <w:top w:val="nil"/>
              <w:left w:val="nil"/>
              <w:bottom w:val="nil"/>
              <w:right w:val="nil"/>
            </w:tcBorders>
            <w:shd w:val="clear" w:color="auto" w:fill="auto"/>
            <w:noWrap/>
            <w:vAlign w:val="bottom"/>
            <w:hideMark/>
          </w:tcPr>
          <w:p w14:paraId="73B26ED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1,289 </w:t>
            </w:r>
          </w:p>
        </w:tc>
        <w:tc>
          <w:tcPr>
            <w:tcW w:w="563" w:type="pct"/>
            <w:tcBorders>
              <w:top w:val="nil"/>
              <w:left w:val="nil"/>
              <w:bottom w:val="nil"/>
              <w:right w:val="nil"/>
            </w:tcBorders>
            <w:shd w:val="clear" w:color="auto" w:fill="auto"/>
            <w:noWrap/>
            <w:vAlign w:val="bottom"/>
            <w:hideMark/>
          </w:tcPr>
          <w:p w14:paraId="1F5293F5"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1,309 </w:t>
            </w:r>
          </w:p>
        </w:tc>
        <w:tc>
          <w:tcPr>
            <w:tcW w:w="563" w:type="pct"/>
            <w:tcBorders>
              <w:top w:val="nil"/>
              <w:left w:val="nil"/>
              <w:bottom w:val="nil"/>
              <w:right w:val="nil"/>
            </w:tcBorders>
            <w:shd w:val="clear" w:color="auto" w:fill="auto"/>
            <w:noWrap/>
            <w:vAlign w:val="bottom"/>
            <w:hideMark/>
          </w:tcPr>
          <w:p w14:paraId="3E02E8D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1,309 </w:t>
            </w:r>
          </w:p>
        </w:tc>
      </w:tr>
      <w:tr w:rsidR="003430DF" w:rsidRPr="003430DF" w14:paraId="15182F7D" w14:textId="77777777" w:rsidTr="003430DF">
        <w:trPr>
          <w:trHeight w:val="225"/>
        </w:trPr>
        <w:tc>
          <w:tcPr>
            <w:tcW w:w="2142" w:type="pct"/>
            <w:tcBorders>
              <w:top w:val="nil"/>
              <w:left w:val="nil"/>
              <w:bottom w:val="nil"/>
              <w:right w:val="nil"/>
            </w:tcBorders>
            <w:shd w:val="clear" w:color="auto" w:fill="auto"/>
            <w:noWrap/>
            <w:vAlign w:val="bottom"/>
            <w:hideMark/>
          </w:tcPr>
          <w:p w14:paraId="3248E356" w14:textId="77777777" w:rsidR="003430DF" w:rsidRPr="003430DF" w:rsidRDefault="003430DF" w:rsidP="003430DF">
            <w:pPr>
              <w:spacing w:after="0" w:line="240" w:lineRule="auto"/>
              <w:jc w:val="left"/>
              <w:rPr>
                <w:rFonts w:ascii="Arial" w:hAnsi="Arial" w:cs="Arial"/>
                <w:b/>
                <w:bCs/>
                <w:sz w:val="16"/>
                <w:szCs w:val="16"/>
              </w:rPr>
            </w:pPr>
            <w:r w:rsidRPr="003430DF">
              <w:rPr>
                <w:rFonts w:ascii="Arial" w:hAnsi="Arial" w:cs="Arial"/>
                <w:b/>
                <w:bCs/>
                <w:sz w:val="16"/>
                <w:szCs w:val="16"/>
              </w:rPr>
              <w:t>Total expenses</w:t>
            </w:r>
          </w:p>
        </w:tc>
        <w:tc>
          <w:tcPr>
            <w:tcW w:w="604" w:type="pct"/>
            <w:tcBorders>
              <w:top w:val="single" w:sz="4" w:space="0" w:color="auto"/>
              <w:left w:val="nil"/>
              <w:bottom w:val="single" w:sz="4" w:space="0" w:color="auto"/>
              <w:right w:val="nil"/>
            </w:tcBorders>
            <w:shd w:val="clear" w:color="auto" w:fill="auto"/>
            <w:noWrap/>
            <w:vAlign w:val="bottom"/>
            <w:hideMark/>
          </w:tcPr>
          <w:p w14:paraId="31462A44"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118,157 </w:t>
            </w:r>
          </w:p>
        </w:tc>
        <w:tc>
          <w:tcPr>
            <w:tcW w:w="563" w:type="pct"/>
            <w:tcBorders>
              <w:top w:val="single" w:sz="4" w:space="0" w:color="auto"/>
              <w:left w:val="nil"/>
              <w:bottom w:val="single" w:sz="4" w:space="0" w:color="auto"/>
              <w:right w:val="nil"/>
            </w:tcBorders>
            <w:shd w:val="clear" w:color="000000" w:fill="E6E6E6"/>
            <w:noWrap/>
            <w:vAlign w:val="bottom"/>
            <w:hideMark/>
          </w:tcPr>
          <w:p w14:paraId="6BD04C3D"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127,121 </w:t>
            </w:r>
          </w:p>
        </w:tc>
        <w:tc>
          <w:tcPr>
            <w:tcW w:w="563" w:type="pct"/>
            <w:tcBorders>
              <w:top w:val="single" w:sz="4" w:space="0" w:color="auto"/>
              <w:left w:val="nil"/>
              <w:bottom w:val="single" w:sz="4" w:space="0" w:color="auto"/>
              <w:right w:val="nil"/>
            </w:tcBorders>
            <w:shd w:val="clear" w:color="auto" w:fill="auto"/>
            <w:noWrap/>
            <w:vAlign w:val="bottom"/>
            <w:hideMark/>
          </w:tcPr>
          <w:p w14:paraId="3109C2B0"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133,541 </w:t>
            </w:r>
          </w:p>
        </w:tc>
        <w:tc>
          <w:tcPr>
            <w:tcW w:w="563" w:type="pct"/>
            <w:tcBorders>
              <w:top w:val="single" w:sz="4" w:space="0" w:color="auto"/>
              <w:left w:val="nil"/>
              <w:bottom w:val="single" w:sz="4" w:space="0" w:color="auto"/>
              <w:right w:val="nil"/>
            </w:tcBorders>
            <w:shd w:val="clear" w:color="auto" w:fill="auto"/>
            <w:noWrap/>
            <w:vAlign w:val="bottom"/>
            <w:hideMark/>
          </w:tcPr>
          <w:p w14:paraId="5E7E9D99"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139,373 </w:t>
            </w:r>
          </w:p>
        </w:tc>
        <w:tc>
          <w:tcPr>
            <w:tcW w:w="563" w:type="pct"/>
            <w:tcBorders>
              <w:top w:val="single" w:sz="4" w:space="0" w:color="auto"/>
              <w:left w:val="nil"/>
              <w:bottom w:val="single" w:sz="4" w:space="0" w:color="auto"/>
              <w:right w:val="nil"/>
            </w:tcBorders>
            <w:shd w:val="clear" w:color="auto" w:fill="auto"/>
            <w:noWrap/>
            <w:vAlign w:val="bottom"/>
            <w:hideMark/>
          </w:tcPr>
          <w:p w14:paraId="3A70D13F"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145,177 </w:t>
            </w:r>
          </w:p>
        </w:tc>
      </w:tr>
      <w:tr w:rsidR="003430DF" w:rsidRPr="003430DF" w14:paraId="7462EF1F" w14:textId="77777777" w:rsidTr="003430DF">
        <w:trPr>
          <w:trHeight w:val="225"/>
        </w:trPr>
        <w:tc>
          <w:tcPr>
            <w:tcW w:w="2142" w:type="pct"/>
            <w:tcBorders>
              <w:top w:val="nil"/>
              <w:left w:val="nil"/>
              <w:bottom w:val="nil"/>
              <w:right w:val="nil"/>
            </w:tcBorders>
            <w:shd w:val="clear" w:color="auto" w:fill="auto"/>
            <w:noWrap/>
            <w:vAlign w:val="bottom"/>
            <w:hideMark/>
          </w:tcPr>
          <w:p w14:paraId="5BE27A77" w14:textId="77777777" w:rsidR="003430DF" w:rsidRPr="003430DF" w:rsidRDefault="003430DF" w:rsidP="003430DF">
            <w:pPr>
              <w:spacing w:after="0" w:line="240" w:lineRule="auto"/>
              <w:jc w:val="left"/>
              <w:rPr>
                <w:rFonts w:ascii="Arial" w:hAnsi="Arial" w:cs="Arial"/>
                <w:b/>
                <w:bCs/>
                <w:sz w:val="16"/>
                <w:szCs w:val="16"/>
              </w:rPr>
            </w:pPr>
            <w:r w:rsidRPr="003430DF">
              <w:rPr>
                <w:rFonts w:ascii="Arial" w:hAnsi="Arial" w:cs="Arial"/>
                <w:b/>
                <w:bCs/>
                <w:sz w:val="16"/>
                <w:szCs w:val="16"/>
              </w:rPr>
              <w:t xml:space="preserve">LESS: </w:t>
            </w:r>
          </w:p>
        </w:tc>
        <w:tc>
          <w:tcPr>
            <w:tcW w:w="604" w:type="pct"/>
            <w:tcBorders>
              <w:top w:val="nil"/>
              <w:left w:val="nil"/>
              <w:bottom w:val="nil"/>
              <w:right w:val="nil"/>
            </w:tcBorders>
            <w:shd w:val="clear" w:color="auto" w:fill="auto"/>
            <w:noWrap/>
            <w:vAlign w:val="bottom"/>
            <w:hideMark/>
          </w:tcPr>
          <w:p w14:paraId="1A811FF1" w14:textId="77777777" w:rsidR="003430DF" w:rsidRPr="003430DF" w:rsidRDefault="003430DF" w:rsidP="003430DF">
            <w:pPr>
              <w:spacing w:after="0" w:line="240" w:lineRule="auto"/>
              <w:jc w:val="lef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66B32BED"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02A918F7" w14:textId="77777777" w:rsidR="003430DF" w:rsidRPr="003430DF" w:rsidRDefault="003430DF" w:rsidP="003430DF">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2C2F647E" w14:textId="77777777" w:rsidR="003430DF" w:rsidRPr="003430DF" w:rsidRDefault="003430DF" w:rsidP="003430DF">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312F086C" w14:textId="77777777" w:rsidR="003430DF" w:rsidRPr="003430DF" w:rsidRDefault="003430DF" w:rsidP="003430DF">
            <w:pPr>
              <w:spacing w:after="0" w:line="240" w:lineRule="auto"/>
              <w:jc w:val="right"/>
              <w:rPr>
                <w:rFonts w:ascii="Times New Roman" w:hAnsi="Times New Roman"/>
              </w:rPr>
            </w:pPr>
          </w:p>
        </w:tc>
      </w:tr>
      <w:tr w:rsidR="003430DF" w:rsidRPr="003430DF" w14:paraId="635B40F6" w14:textId="77777777" w:rsidTr="003430DF">
        <w:trPr>
          <w:trHeight w:val="225"/>
        </w:trPr>
        <w:tc>
          <w:tcPr>
            <w:tcW w:w="2142" w:type="pct"/>
            <w:tcBorders>
              <w:top w:val="nil"/>
              <w:left w:val="nil"/>
              <w:bottom w:val="nil"/>
              <w:right w:val="nil"/>
            </w:tcBorders>
            <w:shd w:val="clear" w:color="auto" w:fill="auto"/>
            <w:noWrap/>
            <w:vAlign w:val="bottom"/>
            <w:hideMark/>
          </w:tcPr>
          <w:p w14:paraId="127C7AF1" w14:textId="77777777" w:rsidR="003430DF" w:rsidRPr="003430DF" w:rsidRDefault="003430DF" w:rsidP="003430DF">
            <w:pPr>
              <w:spacing w:after="0" w:line="240" w:lineRule="auto"/>
              <w:jc w:val="left"/>
              <w:rPr>
                <w:rFonts w:ascii="Arial" w:hAnsi="Arial" w:cs="Arial"/>
                <w:b/>
                <w:bCs/>
                <w:sz w:val="16"/>
                <w:szCs w:val="16"/>
              </w:rPr>
            </w:pPr>
            <w:r w:rsidRPr="003430DF">
              <w:rPr>
                <w:rFonts w:ascii="Arial" w:hAnsi="Arial" w:cs="Arial"/>
                <w:b/>
                <w:bCs/>
                <w:sz w:val="16"/>
                <w:szCs w:val="16"/>
              </w:rPr>
              <w:t>OWN-SOURCE INCOME</w:t>
            </w:r>
          </w:p>
        </w:tc>
        <w:tc>
          <w:tcPr>
            <w:tcW w:w="604" w:type="pct"/>
            <w:tcBorders>
              <w:top w:val="nil"/>
              <w:left w:val="nil"/>
              <w:bottom w:val="nil"/>
              <w:right w:val="nil"/>
            </w:tcBorders>
            <w:shd w:val="clear" w:color="auto" w:fill="auto"/>
            <w:noWrap/>
            <w:vAlign w:val="bottom"/>
            <w:hideMark/>
          </w:tcPr>
          <w:p w14:paraId="4C851AA2" w14:textId="77777777" w:rsidR="003430DF" w:rsidRPr="003430DF" w:rsidRDefault="003430DF" w:rsidP="003430DF">
            <w:pPr>
              <w:spacing w:after="0" w:line="240" w:lineRule="auto"/>
              <w:jc w:val="lef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295BA3B3"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3BA3E49E" w14:textId="77777777" w:rsidR="003430DF" w:rsidRPr="003430DF" w:rsidRDefault="003430DF" w:rsidP="003430DF">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19864C08" w14:textId="77777777" w:rsidR="003430DF" w:rsidRPr="003430DF" w:rsidRDefault="003430DF" w:rsidP="003430DF">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501F7F16" w14:textId="77777777" w:rsidR="003430DF" w:rsidRPr="003430DF" w:rsidRDefault="003430DF" w:rsidP="003430DF">
            <w:pPr>
              <w:spacing w:after="0" w:line="240" w:lineRule="auto"/>
              <w:jc w:val="right"/>
              <w:rPr>
                <w:rFonts w:ascii="Times New Roman" w:hAnsi="Times New Roman"/>
              </w:rPr>
            </w:pPr>
          </w:p>
        </w:tc>
      </w:tr>
      <w:tr w:rsidR="003430DF" w:rsidRPr="003430DF" w14:paraId="2869F163" w14:textId="77777777" w:rsidTr="003430DF">
        <w:trPr>
          <w:trHeight w:val="225"/>
        </w:trPr>
        <w:tc>
          <w:tcPr>
            <w:tcW w:w="2142" w:type="pct"/>
            <w:tcBorders>
              <w:top w:val="nil"/>
              <w:left w:val="nil"/>
              <w:bottom w:val="nil"/>
              <w:right w:val="nil"/>
            </w:tcBorders>
            <w:shd w:val="clear" w:color="auto" w:fill="auto"/>
            <w:noWrap/>
            <w:vAlign w:val="bottom"/>
            <w:hideMark/>
          </w:tcPr>
          <w:p w14:paraId="3ED812A1" w14:textId="77777777" w:rsidR="003430DF" w:rsidRPr="003430DF" w:rsidRDefault="003430DF" w:rsidP="003430DF">
            <w:pPr>
              <w:spacing w:after="0" w:line="240" w:lineRule="auto"/>
              <w:jc w:val="left"/>
              <w:rPr>
                <w:rFonts w:ascii="Arial" w:hAnsi="Arial" w:cs="Arial"/>
                <w:b/>
                <w:bCs/>
                <w:sz w:val="16"/>
                <w:szCs w:val="16"/>
              </w:rPr>
            </w:pPr>
            <w:r w:rsidRPr="003430DF">
              <w:rPr>
                <w:rFonts w:ascii="Arial" w:hAnsi="Arial" w:cs="Arial"/>
                <w:b/>
                <w:bCs/>
                <w:sz w:val="16"/>
                <w:szCs w:val="16"/>
              </w:rPr>
              <w:t>Own-source revenue</w:t>
            </w:r>
          </w:p>
        </w:tc>
        <w:tc>
          <w:tcPr>
            <w:tcW w:w="604" w:type="pct"/>
            <w:tcBorders>
              <w:top w:val="nil"/>
              <w:left w:val="nil"/>
              <w:bottom w:val="nil"/>
              <w:right w:val="nil"/>
            </w:tcBorders>
            <w:shd w:val="clear" w:color="auto" w:fill="auto"/>
            <w:noWrap/>
            <w:vAlign w:val="bottom"/>
            <w:hideMark/>
          </w:tcPr>
          <w:p w14:paraId="024F8E99" w14:textId="77777777" w:rsidR="003430DF" w:rsidRPr="003430DF" w:rsidRDefault="003430DF" w:rsidP="003430DF">
            <w:pPr>
              <w:spacing w:after="0" w:line="240" w:lineRule="auto"/>
              <w:jc w:val="lef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411E2A78"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3D5021DA" w14:textId="77777777" w:rsidR="003430DF" w:rsidRPr="003430DF" w:rsidRDefault="003430DF" w:rsidP="003430DF">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462F7406" w14:textId="77777777" w:rsidR="003430DF" w:rsidRPr="003430DF" w:rsidRDefault="003430DF" w:rsidP="003430DF">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2582DD21" w14:textId="77777777" w:rsidR="003430DF" w:rsidRPr="003430DF" w:rsidRDefault="003430DF" w:rsidP="003430DF">
            <w:pPr>
              <w:spacing w:after="0" w:line="240" w:lineRule="auto"/>
              <w:jc w:val="right"/>
              <w:rPr>
                <w:rFonts w:ascii="Times New Roman" w:hAnsi="Times New Roman"/>
              </w:rPr>
            </w:pPr>
          </w:p>
        </w:tc>
      </w:tr>
      <w:tr w:rsidR="003430DF" w:rsidRPr="003430DF" w14:paraId="188D4678" w14:textId="77777777" w:rsidTr="003430DF">
        <w:trPr>
          <w:trHeight w:val="450"/>
        </w:trPr>
        <w:tc>
          <w:tcPr>
            <w:tcW w:w="2142" w:type="pct"/>
            <w:tcBorders>
              <w:top w:val="nil"/>
              <w:left w:val="nil"/>
              <w:bottom w:val="nil"/>
              <w:right w:val="nil"/>
            </w:tcBorders>
            <w:shd w:val="clear" w:color="auto" w:fill="auto"/>
            <w:vAlign w:val="bottom"/>
            <w:hideMark/>
          </w:tcPr>
          <w:p w14:paraId="035E37DD" w14:textId="1543ED8E"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Sale of goods and rendering of</w:t>
            </w:r>
            <w:r w:rsidRPr="003430DF">
              <w:rPr>
                <w:rFonts w:ascii="Arial" w:hAnsi="Arial" w:cs="Arial"/>
                <w:sz w:val="16"/>
                <w:szCs w:val="16"/>
              </w:rPr>
              <w:br/>
              <w:t xml:space="preserve">  </w:t>
            </w:r>
            <w:r>
              <w:rPr>
                <w:rFonts w:ascii="Arial" w:hAnsi="Arial" w:cs="Arial"/>
                <w:sz w:val="16"/>
                <w:szCs w:val="16"/>
              </w:rPr>
              <w:t xml:space="preserve">   </w:t>
            </w:r>
            <w:r w:rsidRPr="003430DF">
              <w:rPr>
                <w:rFonts w:ascii="Arial" w:hAnsi="Arial" w:cs="Arial"/>
                <w:sz w:val="16"/>
                <w:szCs w:val="16"/>
              </w:rPr>
              <w:t>services</w:t>
            </w:r>
          </w:p>
        </w:tc>
        <w:tc>
          <w:tcPr>
            <w:tcW w:w="604" w:type="pct"/>
            <w:tcBorders>
              <w:top w:val="nil"/>
              <w:left w:val="nil"/>
              <w:bottom w:val="nil"/>
              <w:right w:val="nil"/>
            </w:tcBorders>
            <w:shd w:val="clear" w:color="auto" w:fill="auto"/>
            <w:noWrap/>
            <w:vAlign w:val="bottom"/>
            <w:hideMark/>
          </w:tcPr>
          <w:p w14:paraId="5091C50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134,200 </w:t>
            </w:r>
          </w:p>
        </w:tc>
        <w:tc>
          <w:tcPr>
            <w:tcW w:w="563" w:type="pct"/>
            <w:tcBorders>
              <w:top w:val="nil"/>
              <w:left w:val="nil"/>
              <w:bottom w:val="nil"/>
              <w:right w:val="nil"/>
            </w:tcBorders>
            <w:shd w:val="clear" w:color="000000" w:fill="E6E6E6"/>
            <w:noWrap/>
            <w:vAlign w:val="bottom"/>
            <w:hideMark/>
          </w:tcPr>
          <w:p w14:paraId="034113D6"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149,719 </w:t>
            </w:r>
          </w:p>
        </w:tc>
        <w:tc>
          <w:tcPr>
            <w:tcW w:w="563" w:type="pct"/>
            <w:tcBorders>
              <w:top w:val="nil"/>
              <w:left w:val="nil"/>
              <w:bottom w:val="nil"/>
              <w:right w:val="nil"/>
            </w:tcBorders>
            <w:shd w:val="clear" w:color="auto" w:fill="auto"/>
            <w:noWrap/>
            <w:vAlign w:val="bottom"/>
            <w:hideMark/>
          </w:tcPr>
          <w:p w14:paraId="72A2AE3D"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162,164 </w:t>
            </w:r>
          </w:p>
        </w:tc>
        <w:tc>
          <w:tcPr>
            <w:tcW w:w="563" w:type="pct"/>
            <w:tcBorders>
              <w:top w:val="nil"/>
              <w:left w:val="nil"/>
              <w:bottom w:val="nil"/>
              <w:right w:val="nil"/>
            </w:tcBorders>
            <w:shd w:val="clear" w:color="auto" w:fill="auto"/>
            <w:noWrap/>
            <w:vAlign w:val="bottom"/>
            <w:hideMark/>
          </w:tcPr>
          <w:p w14:paraId="66034E86"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170,828 </w:t>
            </w:r>
          </w:p>
        </w:tc>
        <w:tc>
          <w:tcPr>
            <w:tcW w:w="563" w:type="pct"/>
            <w:tcBorders>
              <w:top w:val="nil"/>
              <w:left w:val="nil"/>
              <w:bottom w:val="nil"/>
              <w:right w:val="nil"/>
            </w:tcBorders>
            <w:shd w:val="clear" w:color="auto" w:fill="auto"/>
            <w:noWrap/>
            <w:vAlign w:val="bottom"/>
            <w:hideMark/>
          </w:tcPr>
          <w:p w14:paraId="27E85EE5"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174,540 </w:t>
            </w:r>
          </w:p>
        </w:tc>
      </w:tr>
      <w:tr w:rsidR="003430DF" w:rsidRPr="003430DF" w14:paraId="6DE70CE7" w14:textId="77777777" w:rsidTr="003430DF">
        <w:trPr>
          <w:trHeight w:val="225"/>
        </w:trPr>
        <w:tc>
          <w:tcPr>
            <w:tcW w:w="2142" w:type="pct"/>
            <w:tcBorders>
              <w:top w:val="nil"/>
              <w:left w:val="nil"/>
              <w:bottom w:val="nil"/>
              <w:right w:val="nil"/>
            </w:tcBorders>
            <w:shd w:val="clear" w:color="auto" w:fill="auto"/>
            <w:noWrap/>
            <w:vAlign w:val="bottom"/>
            <w:hideMark/>
          </w:tcPr>
          <w:p w14:paraId="7ED523CF"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Rental income</w:t>
            </w:r>
          </w:p>
        </w:tc>
        <w:tc>
          <w:tcPr>
            <w:tcW w:w="604" w:type="pct"/>
            <w:tcBorders>
              <w:top w:val="nil"/>
              <w:left w:val="nil"/>
              <w:bottom w:val="nil"/>
              <w:right w:val="nil"/>
            </w:tcBorders>
            <w:shd w:val="clear" w:color="auto" w:fill="auto"/>
            <w:noWrap/>
            <w:vAlign w:val="bottom"/>
            <w:hideMark/>
          </w:tcPr>
          <w:p w14:paraId="51CBC19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240 </w:t>
            </w:r>
          </w:p>
        </w:tc>
        <w:tc>
          <w:tcPr>
            <w:tcW w:w="563" w:type="pct"/>
            <w:tcBorders>
              <w:top w:val="nil"/>
              <w:left w:val="nil"/>
              <w:bottom w:val="nil"/>
              <w:right w:val="nil"/>
            </w:tcBorders>
            <w:shd w:val="clear" w:color="000000" w:fill="E6E6E6"/>
            <w:noWrap/>
            <w:vAlign w:val="bottom"/>
            <w:hideMark/>
          </w:tcPr>
          <w:p w14:paraId="10CDE42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552 </w:t>
            </w:r>
          </w:p>
        </w:tc>
        <w:tc>
          <w:tcPr>
            <w:tcW w:w="563" w:type="pct"/>
            <w:tcBorders>
              <w:top w:val="nil"/>
              <w:left w:val="nil"/>
              <w:bottom w:val="nil"/>
              <w:right w:val="nil"/>
            </w:tcBorders>
            <w:shd w:val="clear" w:color="auto" w:fill="auto"/>
            <w:noWrap/>
            <w:vAlign w:val="bottom"/>
            <w:hideMark/>
          </w:tcPr>
          <w:p w14:paraId="45B70F3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582 </w:t>
            </w:r>
          </w:p>
        </w:tc>
        <w:tc>
          <w:tcPr>
            <w:tcW w:w="563" w:type="pct"/>
            <w:tcBorders>
              <w:top w:val="nil"/>
              <w:left w:val="nil"/>
              <w:bottom w:val="nil"/>
              <w:right w:val="nil"/>
            </w:tcBorders>
            <w:shd w:val="clear" w:color="auto" w:fill="auto"/>
            <w:noWrap/>
            <w:vAlign w:val="bottom"/>
            <w:hideMark/>
          </w:tcPr>
          <w:p w14:paraId="1ACEFF9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456 </w:t>
            </w:r>
          </w:p>
        </w:tc>
        <w:tc>
          <w:tcPr>
            <w:tcW w:w="563" w:type="pct"/>
            <w:tcBorders>
              <w:top w:val="nil"/>
              <w:left w:val="nil"/>
              <w:bottom w:val="nil"/>
              <w:right w:val="nil"/>
            </w:tcBorders>
            <w:shd w:val="clear" w:color="auto" w:fill="auto"/>
            <w:noWrap/>
            <w:vAlign w:val="bottom"/>
            <w:hideMark/>
          </w:tcPr>
          <w:p w14:paraId="12309C4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475 </w:t>
            </w:r>
          </w:p>
        </w:tc>
      </w:tr>
      <w:tr w:rsidR="003430DF" w:rsidRPr="003430DF" w14:paraId="25F247B8" w14:textId="77777777" w:rsidTr="003430DF">
        <w:trPr>
          <w:trHeight w:val="225"/>
        </w:trPr>
        <w:tc>
          <w:tcPr>
            <w:tcW w:w="2142" w:type="pct"/>
            <w:tcBorders>
              <w:top w:val="nil"/>
              <w:left w:val="nil"/>
              <w:bottom w:val="nil"/>
              <w:right w:val="nil"/>
            </w:tcBorders>
            <w:shd w:val="clear" w:color="auto" w:fill="auto"/>
            <w:noWrap/>
            <w:vAlign w:val="bottom"/>
            <w:hideMark/>
          </w:tcPr>
          <w:p w14:paraId="53E6E8F6"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Royalties</w:t>
            </w:r>
          </w:p>
        </w:tc>
        <w:tc>
          <w:tcPr>
            <w:tcW w:w="604" w:type="pct"/>
            <w:tcBorders>
              <w:top w:val="nil"/>
              <w:left w:val="nil"/>
              <w:bottom w:val="nil"/>
              <w:right w:val="nil"/>
            </w:tcBorders>
            <w:shd w:val="clear" w:color="auto" w:fill="auto"/>
            <w:noWrap/>
            <w:vAlign w:val="bottom"/>
            <w:hideMark/>
          </w:tcPr>
          <w:p w14:paraId="5C8406B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482 </w:t>
            </w:r>
          </w:p>
        </w:tc>
        <w:tc>
          <w:tcPr>
            <w:tcW w:w="563" w:type="pct"/>
            <w:tcBorders>
              <w:top w:val="nil"/>
              <w:left w:val="nil"/>
              <w:bottom w:val="nil"/>
              <w:right w:val="nil"/>
            </w:tcBorders>
            <w:shd w:val="clear" w:color="000000" w:fill="E6E6E6"/>
            <w:noWrap/>
            <w:vAlign w:val="bottom"/>
            <w:hideMark/>
          </w:tcPr>
          <w:p w14:paraId="5001D8F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100 </w:t>
            </w:r>
          </w:p>
        </w:tc>
        <w:tc>
          <w:tcPr>
            <w:tcW w:w="563" w:type="pct"/>
            <w:tcBorders>
              <w:top w:val="nil"/>
              <w:left w:val="nil"/>
              <w:bottom w:val="nil"/>
              <w:right w:val="nil"/>
            </w:tcBorders>
            <w:shd w:val="clear" w:color="auto" w:fill="auto"/>
            <w:noWrap/>
            <w:vAlign w:val="bottom"/>
            <w:hideMark/>
          </w:tcPr>
          <w:p w14:paraId="71EE6B8D"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100 </w:t>
            </w:r>
          </w:p>
        </w:tc>
        <w:tc>
          <w:tcPr>
            <w:tcW w:w="563" w:type="pct"/>
            <w:tcBorders>
              <w:top w:val="nil"/>
              <w:left w:val="nil"/>
              <w:bottom w:val="nil"/>
              <w:right w:val="nil"/>
            </w:tcBorders>
            <w:shd w:val="clear" w:color="auto" w:fill="auto"/>
            <w:noWrap/>
            <w:vAlign w:val="bottom"/>
            <w:hideMark/>
          </w:tcPr>
          <w:p w14:paraId="62A0F3E9"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100 </w:t>
            </w:r>
          </w:p>
        </w:tc>
        <w:tc>
          <w:tcPr>
            <w:tcW w:w="563" w:type="pct"/>
            <w:tcBorders>
              <w:top w:val="nil"/>
              <w:left w:val="nil"/>
              <w:bottom w:val="nil"/>
              <w:right w:val="nil"/>
            </w:tcBorders>
            <w:shd w:val="clear" w:color="auto" w:fill="auto"/>
            <w:noWrap/>
            <w:vAlign w:val="bottom"/>
            <w:hideMark/>
          </w:tcPr>
          <w:p w14:paraId="53BA1CD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100 </w:t>
            </w:r>
          </w:p>
        </w:tc>
      </w:tr>
      <w:tr w:rsidR="003430DF" w:rsidRPr="003430DF" w14:paraId="2608DE82" w14:textId="77777777" w:rsidTr="003430DF">
        <w:trPr>
          <w:trHeight w:val="225"/>
        </w:trPr>
        <w:tc>
          <w:tcPr>
            <w:tcW w:w="2142" w:type="pct"/>
            <w:tcBorders>
              <w:top w:val="nil"/>
              <w:left w:val="nil"/>
              <w:bottom w:val="nil"/>
              <w:right w:val="nil"/>
            </w:tcBorders>
            <w:shd w:val="clear" w:color="auto" w:fill="auto"/>
            <w:noWrap/>
            <w:vAlign w:val="bottom"/>
            <w:hideMark/>
          </w:tcPr>
          <w:p w14:paraId="5AB613DE"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Other</w:t>
            </w:r>
          </w:p>
        </w:tc>
        <w:tc>
          <w:tcPr>
            <w:tcW w:w="604" w:type="pct"/>
            <w:tcBorders>
              <w:top w:val="nil"/>
              <w:left w:val="nil"/>
              <w:bottom w:val="nil"/>
              <w:right w:val="nil"/>
            </w:tcBorders>
            <w:shd w:val="clear" w:color="auto" w:fill="auto"/>
            <w:noWrap/>
            <w:vAlign w:val="bottom"/>
            <w:hideMark/>
          </w:tcPr>
          <w:p w14:paraId="16250411"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820 </w:t>
            </w:r>
          </w:p>
        </w:tc>
        <w:tc>
          <w:tcPr>
            <w:tcW w:w="563" w:type="pct"/>
            <w:tcBorders>
              <w:top w:val="nil"/>
              <w:left w:val="nil"/>
              <w:bottom w:val="single" w:sz="4" w:space="0" w:color="auto"/>
              <w:right w:val="nil"/>
            </w:tcBorders>
            <w:shd w:val="clear" w:color="000000" w:fill="E6E6E6"/>
            <w:noWrap/>
            <w:vAlign w:val="bottom"/>
            <w:hideMark/>
          </w:tcPr>
          <w:p w14:paraId="2519C08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630 </w:t>
            </w:r>
          </w:p>
        </w:tc>
        <w:tc>
          <w:tcPr>
            <w:tcW w:w="563" w:type="pct"/>
            <w:tcBorders>
              <w:top w:val="nil"/>
              <w:left w:val="nil"/>
              <w:bottom w:val="single" w:sz="4" w:space="0" w:color="auto"/>
              <w:right w:val="nil"/>
            </w:tcBorders>
            <w:shd w:val="clear" w:color="auto" w:fill="auto"/>
            <w:noWrap/>
            <w:vAlign w:val="bottom"/>
            <w:hideMark/>
          </w:tcPr>
          <w:p w14:paraId="67FC491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630 </w:t>
            </w:r>
          </w:p>
        </w:tc>
        <w:tc>
          <w:tcPr>
            <w:tcW w:w="563" w:type="pct"/>
            <w:tcBorders>
              <w:top w:val="nil"/>
              <w:left w:val="nil"/>
              <w:bottom w:val="single" w:sz="4" w:space="0" w:color="auto"/>
              <w:right w:val="nil"/>
            </w:tcBorders>
            <w:shd w:val="clear" w:color="auto" w:fill="auto"/>
            <w:noWrap/>
            <w:vAlign w:val="bottom"/>
            <w:hideMark/>
          </w:tcPr>
          <w:p w14:paraId="548D0B3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630 </w:t>
            </w:r>
          </w:p>
        </w:tc>
        <w:tc>
          <w:tcPr>
            <w:tcW w:w="563" w:type="pct"/>
            <w:tcBorders>
              <w:top w:val="nil"/>
              <w:left w:val="nil"/>
              <w:bottom w:val="single" w:sz="4" w:space="0" w:color="auto"/>
              <w:right w:val="nil"/>
            </w:tcBorders>
            <w:shd w:val="clear" w:color="auto" w:fill="auto"/>
            <w:noWrap/>
            <w:vAlign w:val="bottom"/>
            <w:hideMark/>
          </w:tcPr>
          <w:p w14:paraId="41F318BD"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630 </w:t>
            </w:r>
          </w:p>
        </w:tc>
      </w:tr>
      <w:tr w:rsidR="003430DF" w:rsidRPr="003430DF" w14:paraId="024E21CE" w14:textId="77777777" w:rsidTr="003430DF">
        <w:trPr>
          <w:trHeight w:val="225"/>
        </w:trPr>
        <w:tc>
          <w:tcPr>
            <w:tcW w:w="2142" w:type="pct"/>
            <w:tcBorders>
              <w:top w:val="nil"/>
              <w:left w:val="nil"/>
              <w:bottom w:val="nil"/>
              <w:right w:val="nil"/>
            </w:tcBorders>
            <w:shd w:val="clear" w:color="auto" w:fill="auto"/>
            <w:noWrap/>
            <w:vAlign w:val="bottom"/>
            <w:hideMark/>
          </w:tcPr>
          <w:p w14:paraId="3D4CDE85" w14:textId="77777777" w:rsidR="003430DF" w:rsidRPr="003430DF" w:rsidRDefault="003430DF" w:rsidP="003430DF">
            <w:pPr>
              <w:spacing w:after="0" w:line="240" w:lineRule="auto"/>
              <w:jc w:val="left"/>
              <w:rPr>
                <w:rFonts w:ascii="Arial" w:hAnsi="Arial" w:cs="Arial"/>
                <w:b/>
                <w:bCs/>
                <w:sz w:val="16"/>
                <w:szCs w:val="16"/>
              </w:rPr>
            </w:pPr>
            <w:r w:rsidRPr="003430DF">
              <w:rPr>
                <w:rFonts w:ascii="Arial" w:hAnsi="Arial" w:cs="Arial"/>
                <w:b/>
                <w:bCs/>
                <w:sz w:val="16"/>
                <w:szCs w:val="16"/>
              </w:rPr>
              <w:t>Total own-source revenue</w:t>
            </w:r>
          </w:p>
        </w:tc>
        <w:tc>
          <w:tcPr>
            <w:tcW w:w="604" w:type="pct"/>
            <w:tcBorders>
              <w:top w:val="single" w:sz="4" w:space="0" w:color="auto"/>
              <w:left w:val="nil"/>
              <w:bottom w:val="single" w:sz="4" w:space="0" w:color="auto"/>
              <w:right w:val="nil"/>
            </w:tcBorders>
            <w:shd w:val="clear" w:color="auto" w:fill="auto"/>
            <w:noWrap/>
            <w:vAlign w:val="bottom"/>
            <w:hideMark/>
          </w:tcPr>
          <w:p w14:paraId="49015E1F"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135,742 </w:t>
            </w:r>
          </w:p>
        </w:tc>
        <w:tc>
          <w:tcPr>
            <w:tcW w:w="563" w:type="pct"/>
            <w:tcBorders>
              <w:top w:val="nil"/>
              <w:left w:val="nil"/>
              <w:bottom w:val="single" w:sz="4" w:space="0" w:color="auto"/>
              <w:right w:val="nil"/>
            </w:tcBorders>
            <w:shd w:val="clear" w:color="000000" w:fill="E6E6E6"/>
            <w:noWrap/>
            <w:vAlign w:val="bottom"/>
            <w:hideMark/>
          </w:tcPr>
          <w:p w14:paraId="5484A1E1"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151,001 </w:t>
            </w:r>
          </w:p>
        </w:tc>
        <w:tc>
          <w:tcPr>
            <w:tcW w:w="563" w:type="pct"/>
            <w:tcBorders>
              <w:top w:val="single" w:sz="4" w:space="0" w:color="auto"/>
              <w:left w:val="nil"/>
              <w:bottom w:val="single" w:sz="4" w:space="0" w:color="auto"/>
              <w:right w:val="nil"/>
            </w:tcBorders>
            <w:shd w:val="clear" w:color="auto" w:fill="auto"/>
            <w:noWrap/>
            <w:vAlign w:val="bottom"/>
            <w:hideMark/>
          </w:tcPr>
          <w:p w14:paraId="7F430DAD"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163,476 </w:t>
            </w:r>
          </w:p>
        </w:tc>
        <w:tc>
          <w:tcPr>
            <w:tcW w:w="563" w:type="pct"/>
            <w:tcBorders>
              <w:top w:val="single" w:sz="4" w:space="0" w:color="auto"/>
              <w:left w:val="nil"/>
              <w:bottom w:val="single" w:sz="4" w:space="0" w:color="auto"/>
              <w:right w:val="nil"/>
            </w:tcBorders>
            <w:shd w:val="clear" w:color="auto" w:fill="auto"/>
            <w:noWrap/>
            <w:vAlign w:val="bottom"/>
            <w:hideMark/>
          </w:tcPr>
          <w:p w14:paraId="4A7096FD"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172,014 </w:t>
            </w:r>
          </w:p>
        </w:tc>
        <w:tc>
          <w:tcPr>
            <w:tcW w:w="563" w:type="pct"/>
            <w:tcBorders>
              <w:top w:val="single" w:sz="4" w:space="0" w:color="auto"/>
              <w:left w:val="nil"/>
              <w:bottom w:val="single" w:sz="4" w:space="0" w:color="auto"/>
              <w:right w:val="nil"/>
            </w:tcBorders>
            <w:shd w:val="clear" w:color="auto" w:fill="auto"/>
            <w:noWrap/>
            <w:vAlign w:val="bottom"/>
            <w:hideMark/>
          </w:tcPr>
          <w:p w14:paraId="5C5D4C8A"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175,745 </w:t>
            </w:r>
          </w:p>
        </w:tc>
      </w:tr>
      <w:tr w:rsidR="003430DF" w:rsidRPr="003430DF" w14:paraId="240359A9" w14:textId="77777777" w:rsidTr="003430DF">
        <w:trPr>
          <w:trHeight w:val="225"/>
        </w:trPr>
        <w:tc>
          <w:tcPr>
            <w:tcW w:w="2142" w:type="pct"/>
            <w:tcBorders>
              <w:top w:val="nil"/>
              <w:left w:val="nil"/>
              <w:bottom w:val="nil"/>
              <w:right w:val="nil"/>
            </w:tcBorders>
            <w:shd w:val="clear" w:color="auto" w:fill="auto"/>
            <w:noWrap/>
            <w:vAlign w:val="bottom"/>
            <w:hideMark/>
          </w:tcPr>
          <w:p w14:paraId="0A737CE2" w14:textId="77777777" w:rsidR="003430DF" w:rsidRPr="003430DF" w:rsidRDefault="003430DF" w:rsidP="003430DF">
            <w:pPr>
              <w:spacing w:after="0" w:line="240" w:lineRule="auto"/>
              <w:jc w:val="left"/>
              <w:rPr>
                <w:rFonts w:ascii="Arial" w:hAnsi="Arial" w:cs="Arial"/>
                <w:b/>
                <w:bCs/>
                <w:sz w:val="16"/>
                <w:szCs w:val="16"/>
              </w:rPr>
            </w:pPr>
            <w:r w:rsidRPr="003430DF">
              <w:rPr>
                <w:rFonts w:ascii="Arial" w:hAnsi="Arial" w:cs="Arial"/>
                <w:b/>
                <w:bCs/>
                <w:sz w:val="16"/>
                <w:szCs w:val="16"/>
              </w:rPr>
              <w:t>Total own-source income</w:t>
            </w:r>
          </w:p>
        </w:tc>
        <w:tc>
          <w:tcPr>
            <w:tcW w:w="604" w:type="pct"/>
            <w:tcBorders>
              <w:top w:val="nil"/>
              <w:left w:val="nil"/>
              <w:bottom w:val="single" w:sz="4" w:space="0" w:color="auto"/>
              <w:right w:val="nil"/>
            </w:tcBorders>
            <w:shd w:val="clear" w:color="auto" w:fill="auto"/>
            <w:noWrap/>
            <w:vAlign w:val="bottom"/>
            <w:hideMark/>
          </w:tcPr>
          <w:p w14:paraId="0B8AA18E"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135,742 </w:t>
            </w:r>
          </w:p>
        </w:tc>
        <w:tc>
          <w:tcPr>
            <w:tcW w:w="563" w:type="pct"/>
            <w:tcBorders>
              <w:top w:val="nil"/>
              <w:left w:val="nil"/>
              <w:bottom w:val="single" w:sz="4" w:space="0" w:color="auto"/>
              <w:right w:val="nil"/>
            </w:tcBorders>
            <w:shd w:val="clear" w:color="000000" w:fill="E6E6E6"/>
            <w:noWrap/>
            <w:vAlign w:val="bottom"/>
            <w:hideMark/>
          </w:tcPr>
          <w:p w14:paraId="60647893"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151,001 </w:t>
            </w:r>
          </w:p>
        </w:tc>
        <w:tc>
          <w:tcPr>
            <w:tcW w:w="563" w:type="pct"/>
            <w:tcBorders>
              <w:top w:val="nil"/>
              <w:left w:val="nil"/>
              <w:bottom w:val="single" w:sz="4" w:space="0" w:color="auto"/>
              <w:right w:val="nil"/>
            </w:tcBorders>
            <w:shd w:val="clear" w:color="auto" w:fill="auto"/>
            <w:noWrap/>
            <w:vAlign w:val="bottom"/>
            <w:hideMark/>
          </w:tcPr>
          <w:p w14:paraId="09729299"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163,476 </w:t>
            </w:r>
          </w:p>
        </w:tc>
        <w:tc>
          <w:tcPr>
            <w:tcW w:w="563" w:type="pct"/>
            <w:tcBorders>
              <w:top w:val="nil"/>
              <w:left w:val="nil"/>
              <w:bottom w:val="single" w:sz="4" w:space="0" w:color="auto"/>
              <w:right w:val="nil"/>
            </w:tcBorders>
            <w:shd w:val="clear" w:color="auto" w:fill="auto"/>
            <w:noWrap/>
            <w:vAlign w:val="bottom"/>
            <w:hideMark/>
          </w:tcPr>
          <w:p w14:paraId="0B6EB973"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172,014 </w:t>
            </w:r>
          </w:p>
        </w:tc>
        <w:tc>
          <w:tcPr>
            <w:tcW w:w="563" w:type="pct"/>
            <w:tcBorders>
              <w:top w:val="nil"/>
              <w:left w:val="nil"/>
              <w:bottom w:val="single" w:sz="4" w:space="0" w:color="auto"/>
              <w:right w:val="nil"/>
            </w:tcBorders>
            <w:shd w:val="clear" w:color="auto" w:fill="auto"/>
            <w:noWrap/>
            <w:vAlign w:val="bottom"/>
            <w:hideMark/>
          </w:tcPr>
          <w:p w14:paraId="31CD174B"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175,745 </w:t>
            </w:r>
          </w:p>
        </w:tc>
      </w:tr>
      <w:tr w:rsidR="003430DF" w:rsidRPr="003430DF" w14:paraId="59771E47" w14:textId="77777777" w:rsidTr="003430DF">
        <w:trPr>
          <w:trHeight w:val="450"/>
        </w:trPr>
        <w:tc>
          <w:tcPr>
            <w:tcW w:w="2142" w:type="pct"/>
            <w:tcBorders>
              <w:top w:val="nil"/>
              <w:left w:val="nil"/>
              <w:bottom w:val="nil"/>
              <w:right w:val="nil"/>
            </w:tcBorders>
            <w:shd w:val="clear" w:color="auto" w:fill="auto"/>
            <w:vAlign w:val="bottom"/>
            <w:hideMark/>
          </w:tcPr>
          <w:p w14:paraId="2F9371D3"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Net (cost of)/contribution by</w:t>
            </w:r>
            <w:r w:rsidRPr="003430DF">
              <w:rPr>
                <w:rFonts w:ascii="Arial" w:hAnsi="Arial" w:cs="Arial"/>
                <w:b/>
                <w:bCs/>
                <w:color w:val="000000"/>
                <w:sz w:val="16"/>
                <w:szCs w:val="16"/>
              </w:rPr>
              <w:br/>
              <w:t xml:space="preserve">  services</w:t>
            </w:r>
          </w:p>
        </w:tc>
        <w:tc>
          <w:tcPr>
            <w:tcW w:w="604" w:type="pct"/>
            <w:tcBorders>
              <w:top w:val="nil"/>
              <w:left w:val="nil"/>
              <w:bottom w:val="single" w:sz="4" w:space="0" w:color="auto"/>
              <w:right w:val="nil"/>
            </w:tcBorders>
            <w:shd w:val="clear" w:color="auto" w:fill="auto"/>
            <w:noWrap/>
            <w:vAlign w:val="bottom"/>
            <w:hideMark/>
          </w:tcPr>
          <w:p w14:paraId="468285CA"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17,585 </w:t>
            </w:r>
          </w:p>
        </w:tc>
        <w:tc>
          <w:tcPr>
            <w:tcW w:w="563" w:type="pct"/>
            <w:tcBorders>
              <w:top w:val="nil"/>
              <w:left w:val="nil"/>
              <w:bottom w:val="single" w:sz="4" w:space="0" w:color="auto"/>
              <w:right w:val="nil"/>
            </w:tcBorders>
            <w:shd w:val="clear" w:color="000000" w:fill="E6E6E6"/>
            <w:noWrap/>
            <w:vAlign w:val="bottom"/>
            <w:hideMark/>
          </w:tcPr>
          <w:p w14:paraId="185383EE"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23,880 </w:t>
            </w:r>
          </w:p>
        </w:tc>
        <w:tc>
          <w:tcPr>
            <w:tcW w:w="563" w:type="pct"/>
            <w:tcBorders>
              <w:top w:val="nil"/>
              <w:left w:val="nil"/>
              <w:bottom w:val="single" w:sz="4" w:space="0" w:color="auto"/>
              <w:right w:val="nil"/>
            </w:tcBorders>
            <w:shd w:val="clear" w:color="auto" w:fill="auto"/>
            <w:noWrap/>
            <w:vAlign w:val="bottom"/>
            <w:hideMark/>
          </w:tcPr>
          <w:p w14:paraId="56F90A5D"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29,935 </w:t>
            </w:r>
          </w:p>
        </w:tc>
        <w:tc>
          <w:tcPr>
            <w:tcW w:w="563" w:type="pct"/>
            <w:tcBorders>
              <w:top w:val="nil"/>
              <w:left w:val="nil"/>
              <w:bottom w:val="single" w:sz="4" w:space="0" w:color="auto"/>
              <w:right w:val="nil"/>
            </w:tcBorders>
            <w:shd w:val="clear" w:color="auto" w:fill="auto"/>
            <w:noWrap/>
            <w:vAlign w:val="bottom"/>
            <w:hideMark/>
          </w:tcPr>
          <w:p w14:paraId="2B0F87E0"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32,641 </w:t>
            </w:r>
          </w:p>
        </w:tc>
        <w:tc>
          <w:tcPr>
            <w:tcW w:w="563" w:type="pct"/>
            <w:tcBorders>
              <w:top w:val="nil"/>
              <w:left w:val="nil"/>
              <w:bottom w:val="single" w:sz="4" w:space="0" w:color="auto"/>
              <w:right w:val="nil"/>
            </w:tcBorders>
            <w:shd w:val="clear" w:color="auto" w:fill="auto"/>
            <w:noWrap/>
            <w:vAlign w:val="bottom"/>
            <w:hideMark/>
          </w:tcPr>
          <w:p w14:paraId="0DDC5A0B"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30,568 </w:t>
            </w:r>
          </w:p>
        </w:tc>
      </w:tr>
      <w:tr w:rsidR="003430DF" w:rsidRPr="003430DF" w14:paraId="4FD4675B" w14:textId="77777777" w:rsidTr="003430DF">
        <w:trPr>
          <w:trHeight w:val="225"/>
        </w:trPr>
        <w:tc>
          <w:tcPr>
            <w:tcW w:w="2142" w:type="pct"/>
            <w:tcBorders>
              <w:top w:val="nil"/>
              <w:left w:val="nil"/>
              <w:bottom w:val="nil"/>
              <w:right w:val="nil"/>
            </w:tcBorders>
            <w:shd w:val="clear" w:color="auto" w:fill="auto"/>
            <w:noWrap/>
            <w:vAlign w:val="bottom"/>
            <w:hideMark/>
          </w:tcPr>
          <w:p w14:paraId="49D1722B"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Notional income tax expense</w:t>
            </w:r>
          </w:p>
        </w:tc>
        <w:tc>
          <w:tcPr>
            <w:tcW w:w="604" w:type="pct"/>
            <w:tcBorders>
              <w:top w:val="nil"/>
              <w:left w:val="nil"/>
              <w:bottom w:val="single" w:sz="4" w:space="0" w:color="auto"/>
              <w:right w:val="nil"/>
            </w:tcBorders>
            <w:shd w:val="clear" w:color="auto" w:fill="auto"/>
            <w:noWrap/>
            <w:vAlign w:val="bottom"/>
            <w:hideMark/>
          </w:tcPr>
          <w:p w14:paraId="0315B67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5,276 </w:t>
            </w:r>
          </w:p>
        </w:tc>
        <w:tc>
          <w:tcPr>
            <w:tcW w:w="563" w:type="pct"/>
            <w:tcBorders>
              <w:top w:val="nil"/>
              <w:left w:val="nil"/>
              <w:bottom w:val="nil"/>
              <w:right w:val="nil"/>
            </w:tcBorders>
            <w:shd w:val="clear" w:color="000000" w:fill="E6E6E6"/>
            <w:noWrap/>
            <w:vAlign w:val="bottom"/>
            <w:hideMark/>
          </w:tcPr>
          <w:p w14:paraId="73049FD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7,164 </w:t>
            </w:r>
          </w:p>
        </w:tc>
        <w:tc>
          <w:tcPr>
            <w:tcW w:w="563" w:type="pct"/>
            <w:tcBorders>
              <w:top w:val="nil"/>
              <w:left w:val="nil"/>
              <w:bottom w:val="single" w:sz="4" w:space="0" w:color="auto"/>
              <w:right w:val="nil"/>
            </w:tcBorders>
            <w:shd w:val="clear" w:color="auto" w:fill="auto"/>
            <w:noWrap/>
            <w:vAlign w:val="bottom"/>
            <w:hideMark/>
          </w:tcPr>
          <w:p w14:paraId="1375851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8,981 </w:t>
            </w:r>
          </w:p>
        </w:tc>
        <w:tc>
          <w:tcPr>
            <w:tcW w:w="563" w:type="pct"/>
            <w:tcBorders>
              <w:top w:val="nil"/>
              <w:left w:val="nil"/>
              <w:bottom w:val="single" w:sz="4" w:space="0" w:color="auto"/>
              <w:right w:val="nil"/>
            </w:tcBorders>
            <w:shd w:val="clear" w:color="auto" w:fill="auto"/>
            <w:noWrap/>
            <w:vAlign w:val="bottom"/>
            <w:hideMark/>
          </w:tcPr>
          <w:p w14:paraId="1E80209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9,792 </w:t>
            </w:r>
          </w:p>
        </w:tc>
        <w:tc>
          <w:tcPr>
            <w:tcW w:w="563" w:type="pct"/>
            <w:tcBorders>
              <w:top w:val="nil"/>
              <w:left w:val="nil"/>
              <w:bottom w:val="single" w:sz="4" w:space="0" w:color="auto"/>
              <w:right w:val="nil"/>
            </w:tcBorders>
            <w:shd w:val="clear" w:color="auto" w:fill="auto"/>
            <w:noWrap/>
            <w:vAlign w:val="bottom"/>
            <w:hideMark/>
          </w:tcPr>
          <w:p w14:paraId="3470360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9,170 </w:t>
            </w:r>
          </w:p>
        </w:tc>
      </w:tr>
      <w:tr w:rsidR="003430DF" w:rsidRPr="003430DF" w14:paraId="5060BFF6" w14:textId="77777777" w:rsidTr="003430DF">
        <w:trPr>
          <w:trHeight w:val="675"/>
        </w:trPr>
        <w:tc>
          <w:tcPr>
            <w:tcW w:w="2142" w:type="pct"/>
            <w:tcBorders>
              <w:top w:val="nil"/>
              <w:left w:val="nil"/>
              <w:bottom w:val="single" w:sz="4" w:space="0" w:color="auto"/>
              <w:right w:val="nil"/>
            </w:tcBorders>
            <w:shd w:val="clear" w:color="auto" w:fill="auto"/>
            <w:vAlign w:val="bottom"/>
            <w:hideMark/>
          </w:tcPr>
          <w:p w14:paraId="228DE13B" w14:textId="024EFAD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Total comprehensive income/(loss)</w:t>
            </w:r>
            <w:r w:rsidRPr="003430DF">
              <w:rPr>
                <w:rFonts w:ascii="Arial" w:hAnsi="Arial" w:cs="Arial"/>
                <w:b/>
                <w:bCs/>
                <w:color w:val="000000"/>
                <w:sz w:val="16"/>
                <w:szCs w:val="16"/>
              </w:rPr>
              <w:br/>
              <w:t xml:space="preserve">  - as per the statement of</w:t>
            </w:r>
            <w:r w:rsidRPr="003430DF">
              <w:rPr>
                <w:rFonts w:ascii="Arial" w:hAnsi="Arial" w:cs="Arial"/>
                <w:b/>
                <w:bCs/>
                <w:color w:val="000000"/>
                <w:sz w:val="16"/>
                <w:szCs w:val="16"/>
              </w:rPr>
              <w:br/>
              <w:t xml:space="preserve"> </w:t>
            </w:r>
            <w:r w:rsidR="0084633D">
              <w:rPr>
                <w:rFonts w:ascii="Arial" w:hAnsi="Arial" w:cs="Arial"/>
                <w:b/>
                <w:bCs/>
                <w:color w:val="000000"/>
                <w:sz w:val="16"/>
                <w:szCs w:val="16"/>
              </w:rPr>
              <w:t xml:space="preserve">  </w:t>
            </w:r>
            <w:r w:rsidRPr="003430DF">
              <w:rPr>
                <w:rFonts w:ascii="Arial" w:hAnsi="Arial" w:cs="Arial"/>
                <w:b/>
                <w:bCs/>
                <w:color w:val="000000"/>
                <w:sz w:val="16"/>
                <w:szCs w:val="16"/>
              </w:rPr>
              <w:t xml:space="preserve"> comprehensive income</w:t>
            </w:r>
          </w:p>
        </w:tc>
        <w:tc>
          <w:tcPr>
            <w:tcW w:w="604" w:type="pct"/>
            <w:tcBorders>
              <w:top w:val="nil"/>
              <w:left w:val="nil"/>
              <w:bottom w:val="single" w:sz="4" w:space="0" w:color="auto"/>
              <w:right w:val="nil"/>
            </w:tcBorders>
            <w:shd w:val="clear" w:color="auto" w:fill="auto"/>
            <w:vAlign w:val="bottom"/>
            <w:hideMark/>
          </w:tcPr>
          <w:p w14:paraId="38065FBD"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12,310 </w:t>
            </w:r>
          </w:p>
        </w:tc>
        <w:tc>
          <w:tcPr>
            <w:tcW w:w="563" w:type="pct"/>
            <w:tcBorders>
              <w:top w:val="single" w:sz="4" w:space="0" w:color="auto"/>
              <w:left w:val="nil"/>
              <w:bottom w:val="single" w:sz="4" w:space="0" w:color="auto"/>
              <w:right w:val="nil"/>
            </w:tcBorders>
            <w:shd w:val="clear" w:color="000000" w:fill="E6E6E6"/>
            <w:vAlign w:val="bottom"/>
            <w:hideMark/>
          </w:tcPr>
          <w:p w14:paraId="67939E30"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16,716 </w:t>
            </w:r>
          </w:p>
        </w:tc>
        <w:tc>
          <w:tcPr>
            <w:tcW w:w="563" w:type="pct"/>
            <w:tcBorders>
              <w:top w:val="nil"/>
              <w:left w:val="nil"/>
              <w:bottom w:val="single" w:sz="4" w:space="0" w:color="auto"/>
              <w:right w:val="nil"/>
            </w:tcBorders>
            <w:shd w:val="clear" w:color="auto" w:fill="auto"/>
            <w:vAlign w:val="bottom"/>
            <w:hideMark/>
          </w:tcPr>
          <w:p w14:paraId="2528910C"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20,955 </w:t>
            </w:r>
          </w:p>
        </w:tc>
        <w:tc>
          <w:tcPr>
            <w:tcW w:w="563" w:type="pct"/>
            <w:tcBorders>
              <w:top w:val="nil"/>
              <w:left w:val="nil"/>
              <w:bottom w:val="single" w:sz="4" w:space="0" w:color="auto"/>
              <w:right w:val="nil"/>
            </w:tcBorders>
            <w:shd w:val="clear" w:color="auto" w:fill="auto"/>
            <w:vAlign w:val="bottom"/>
            <w:hideMark/>
          </w:tcPr>
          <w:p w14:paraId="20514BA2"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22,849 </w:t>
            </w:r>
          </w:p>
        </w:tc>
        <w:tc>
          <w:tcPr>
            <w:tcW w:w="563" w:type="pct"/>
            <w:tcBorders>
              <w:top w:val="nil"/>
              <w:left w:val="nil"/>
              <w:bottom w:val="single" w:sz="4" w:space="0" w:color="auto"/>
              <w:right w:val="nil"/>
            </w:tcBorders>
            <w:shd w:val="clear" w:color="auto" w:fill="auto"/>
            <w:vAlign w:val="bottom"/>
            <w:hideMark/>
          </w:tcPr>
          <w:p w14:paraId="69CF4A42"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xml:space="preserve">21,398 </w:t>
            </w:r>
          </w:p>
        </w:tc>
      </w:tr>
    </w:tbl>
    <w:p w14:paraId="3DE2B9CD" w14:textId="2B95A725" w:rsidR="003430DF" w:rsidRDefault="003430DF" w:rsidP="00E4582E">
      <w:pPr>
        <w:pStyle w:val="Source"/>
      </w:pPr>
      <w:r w:rsidRPr="003430DF">
        <w:t>Prepared on Australian Accounting Standards basis.</w:t>
      </w:r>
    </w:p>
    <w:p w14:paraId="582014A4" w14:textId="77777777" w:rsidR="00DB0119" w:rsidRDefault="000A24C4" w:rsidP="00DB0119">
      <w:pPr>
        <w:pStyle w:val="TableHeading"/>
      </w:pPr>
      <w:r>
        <w:br w:type="page"/>
      </w:r>
    </w:p>
    <w:p w14:paraId="25AC0195" w14:textId="1865A05E" w:rsidR="003430DF" w:rsidRDefault="003430DF" w:rsidP="007279BE">
      <w:pPr>
        <w:pStyle w:val="BodyText"/>
        <w:spacing w:after="0"/>
        <w:rPr>
          <w:rFonts w:ascii="Times New Roman" w:eastAsia="Times New Roman" w:hAnsi="Times New Roman"/>
          <w:sz w:val="20"/>
          <w:szCs w:val="20"/>
          <w:lang w:val="en-AU" w:eastAsia="en-AU"/>
        </w:rPr>
      </w:pPr>
      <w:r w:rsidRPr="003430DF">
        <w:rPr>
          <w:rFonts w:ascii="Arial" w:hAnsi="Arial" w:cs="Arial"/>
          <w:b/>
          <w:sz w:val="20"/>
          <w:szCs w:val="20"/>
        </w:rPr>
        <w:t>Table 3.2: Budgeted departmental balance sheet (as at 30 June)</w:t>
      </w:r>
    </w:p>
    <w:tbl>
      <w:tblPr>
        <w:tblW w:w="5000" w:type="pct"/>
        <w:tblCellMar>
          <w:left w:w="0" w:type="dxa"/>
          <w:right w:w="28" w:type="dxa"/>
        </w:tblCellMar>
        <w:tblLook w:val="04A0" w:firstRow="1" w:lastRow="0" w:firstColumn="1" w:lastColumn="0" w:noHBand="0" w:noVBand="1"/>
      </w:tblPr>
      <w:tblGrid>
        <w:gridCol w:w="3092"/>
        <w:gridCol w:w="924"/>
        <w:gridCol w:w="924"/>
        <w:gridCol w:w="924"/>
        <w:gridCol w:w="924"/>
        <w:gridCol w:w="922"/>
      </w:tblGrid>
      <w:tr w:rsidR="003430DF" w:rsidRPr="003430DF" w14:paraId="6D045078" w14:textId="77777777" w:rsidTr="003430DF">
        <w:trPr>
          <w:trHeight w:val="1125"/>
        </w:trPr>
        <w:tc>
          <w:tcPr>
            <w:tcW w:w="2006" w:type="pct"/>
            <w:tcBorders>
              <w:top w:val="single" w:sz="4" w:space="0" w:color="auto"/>
              <w:left w:val="nil"/>
              <w:bottom w:val="nil"/>
              <w:right w:val="nil"/>
            </w:tcBorders>
            <w:shd w:val="clear" w:color="auto" w:fill="auto"/>
            <w:noWrap/>
            <w:hideMark/>
          </w:tcPr>
          <w:p w14:paraId="3CA1773E" w14:textId="1EC27916" w:rsidR="003430DF" w:rsidRPr="003430DF" w:rsidRDefault="003430DF">
            <w:pPr>
              <w:rPr>
                <w:rFonts w:ascii="Arial" w:hAnsi="Arial" w:cs="Arial"/>
                <w:b/>
                <w:bCs/>
                <w:sz w:val="16"/>
                <w:szCs w:val="16"/>
              </w:rPr>
            </w:pPr>
            <w:r w:rsidRPr="003430DF">
              <w:rPr>
                <w:rFonts w:ascii="Arial" w:hAnsi="Arial" w:cs="Arial"/>
                <w:b/>
                <w:bCs/>
                <w:sz w:val="16"/>
                <w:szCs w:val="16"/>
              </w:rPr>
              <w:t> </w:t>
            </w:r>
          </w:p>
        </w:tc>
        <w:tc>
          <w:tcPr>
            <w:tcW w:w="599" w:type="pct"/>
            <w:tcBorders>
              <w:top w:val="single" w:sz="4" w:space="0" w:color="auto"/>
              <w:left w:val="nil"/>
              <w:bottom w:val="single" w:sz="4" w:space="0" w:color="auto"/>
              <w:right w:val="nil"/>
            </w:tcBorders>
            <w:shd w:val="clear" w:color="000000" w:fill="FFFFFF"/>
            <w:hideMark/>
          </w:tcPr>
          <w:p w14:paraId="19684870" w14:textId="37F7670E" w:rsidR="003430DF" w:rsidRPr="003430DF" w:rsidRDefault="003430DF" w:rsidP="003430DF">
            <w:pPr>
              <w:spacing w:after="0" w:line="240" w:lineRule="auto"/>
              <w:jc w:val="right"/>
              <w:rPr>
                <w:rFonts w:ascii="Arial" w:hAnsi="Arial" w:cs="Arial"/>
                <w:color w:val="000000"/>
                <w:sz w:val="16"/>
                <w:szCs w:val="16"/>
              </w:rPr>
            </w:pPr>
            <w:r>
              <w:rPr>
                <w:rFonts w:ascii="Arial" w:hAnsi="Arial" w:cs="Arial"/>
                <w:color w:val="000000"/>
                <w:sz w:val="16"/>
                <w:szCs w:val="16"/>
              </w:rPr>
              <w:t>2020-21 Estimated actual</w:t>
            </w:r>
            <w:r>
              <w:rPr>
                <w:rFonts w:ascii="Arial" w:hAnsi="Arial" w:cs="Arial"/>
                <w:color w:val="000000"/>
                <w:sz w:val="16"/>
                <w:szCs w:val="16"/>
              </w:rPr>
              <w:br/>
            </w:r>
            <w:r w:rsidRPr="003430DF">
              <w:rPr>
                <w:rFonts w:ascii="Arial" w:hAnsi="Arial" w:cs="Arial"/>
                <w:color w:val="000000"/>
                <w:sz w:val="16"/>
                <w:szCs w:val="16"/>
              </w:rPr>
              <w:t>$'000</w:t>
            </w:r>
          </w:p>
        </w:tc>
        <w:tc>
          <w:tcPr>
            <w:tcW w:w="599" w:type="pct"/>
            <w:tcBorders>
              <w:top w:val="single" w:sz="4" w:space="0" w:color="auto"/>
              <w:left w:val="nil"/>
              <w:bottom w:val="single" w:sz="4" w:space="0" w:color="auto"/>
              <w:right w:val="nil"/>
            </w:tcBorders>
            <w:shd w:val="clear" w:color="000000" w:fill="E6E6E6"/>
            <w:hideMark/>
          </w:tcPr>
          <w:p w14:paraId="50AFAC0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2021-22 Forward estimate</w:t>
            </w:r>
            <w:r w:rsidRPr="003430DF">
              <w:rPr>
                <w:rFonts w:ascii="Arial" w:hAnsi="Arial" w:cs="Arial"/>
                <w:sz w:val="16"/>
                <w:szCs w:val="16"/>
              </w:rPr>
              <w:br/>
              <w:t>$'000</w:t>
            </w:r>
          </w:p>
        </w:tc>
        <w:tc>
          <w:tcPr>
            <w:tcW w:w="599" w:type="pct"/>
            <w:tcBorders>
              <w:top w:val="single" w:sz="4" w:space="0" w:color="auto"/>
              <w:left w:val="nil"/>
              <w:bottom w:val="single" w:sz="4" w:space="0" w:color="auto"/>
              <w:right w:val="nil"/>
            </w:tcBorders>
            <w:shd w:val="clear" w:color="auto" w:fill="auto"/>
            <w:hideMark/>
          </w:tcPr>
          <w:p w14:paraId="7E678359"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2022-23 Forward estimate</w:t>
            </w:r>
            <w:r w:rsidRPr="003430DF">
              <w:rPr>
                <w:rFonts w:ascii="Arial" w:hAnsi="Arial" w:cs="Arial"/>
                <w:sz w:val="16"/>
                <w:szCs w:val="16"/>
              </w:rPr>
              <w:br/>
              <w:t>$'000</w:t>
            </w:r>
          </w:p>
        </w:tc>
        <w:tc>
          <w:tcPr>
            <w:tcW w:w="599" w:type="pct"/>
            <w:tcBorders>
              <w:top w:val="single" w:sz="4" w:space="0" w:color="auto"/>
              <w:left w:val="nil"/>
              <w:bottom w:val="single" w:sz="4" w:space="0" w:color="auto"/>
              <w:right w:val="nil"/>
            </w:tcBorders>
            <w:shd w:val="clear" w:color="auto" w:fill="auto"/>
            <w:hideMark/>
          </w:tcPr>
          <w:p w14:paraId="6426E25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2023-24</w:t>
            </w:r>
            <w:r w:rsidRPr="003430DF">
              <w:rPr>
                <w:rFonts w:ascii="Arial" w:hAnsi="Arial" w:cs="Arial"/>
                <w:sz w:val="16"/>
                <w:szCs w:val="16"/>
              </w:rPr>
              <w:br/>
              <w:t>Forward estimate</w:t>
            </w:r>
            <w:r w:rsidRPr="003430DF">
              <w:rPr>
                <w:rFonts w:ascii="Arial" w:hAnsi="Arial" w:cs="Arial"/>
                <w:sz w:val="16"/>
                <w:szCs w:val="16"/>
              </w:rPr>
              <w:br/>
              <w:t>$'000</w:t>
            </w:r>
          </w:p>
        </w:tc>
        <w:tc>
          <w:tcPr>
            <w:tcW w:w="599" w:type="pct"/>
            <w:tcBorders>
              <w:top w:val="single" w:sz="4" w:space="0" w:color="auto"/>
              <w:left w:val="nil"/>
              <w:bottom w:val="single" w:sz="4" w:space="0" w:color="auto"/>
              <w:right w:val="nil"/>
            </w:tcBorders>
            <w:shd w:val="clear" w:color="auto" w:fill="auto"/>
            <w:hideMark/>
          </w:tcPr>
          <w:p w14:paraId="42C725D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2024-25</w:t>
            </w:r>
            <w:r w:rsidRPr="003430DF">
              <w:rPr>
                <w:rFonts w:ascii="Arial" w:hAnsi="Arial" w:cs="Arial"/>
                <w:sz w:val="16"/>
                <w:szCs w:val="16"/>
              </w:rPr>
              <w:br/>
              <w:t>Forward estimate</w:t>
            </w:r>
            <w:r w:rsidRPr="003430DF">
              <w:rPr>
                <w:rFonts w:ascii="Arial" w:hAnsi="Arial" w:cs="Arial"/>
                <w:sz w:val="16"/>
                <w:szCs w:val="16"/>
              </w:rPr>
              <w:br/>
              <w:t>$'000</w:t>
            </w:r>
          </w:p>
        </w:tc>
      </w:tr>
      <w:tr w:rsidR="003430DF" w:rsidRPr="003430DF" w14:paraId="28FEB43D" w14:textId="77777777" w:rsidTr="003430DF">
        <w:trPr>
          <w:trHeight w:val="225"/>
        </w:trPr>
        <w:tc>
          <w:tcPr>
            <w:tcW w:w="2006" w:type="pct"/>
            <w:tcBorders>
              <w:top w:val="nil"/>
              <w:left w:val="nil"/>
              <w:bottom w:val="nil"/>
              <w:right w:val="nil"/>
            </w:tcBorders>
            <w:shd w:val="clear" w:color="auto" w:fill="auto"/>
            <w:noWrap/>
            <w:vAlign w:val="bottom"/>
            <w:hideMark/>
          </w:tcPr>
          <w:p w14:paraId="59900CD8"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ASSETS</w:t>
            </w:r>
          </w:p>
        </w:tc>
        <w:tc>
          <w:tcPr>
            <w:tcW w:w="599" w:type="pct"/>
            <w:tcBorders>
              <w:top w:val="nil"/>
              <w:left w:val="nil"/>
              <w:bottom w:val="nil"/>
              <w:right w:val="nil"/>
            </w:tcBorders>
            <w:shd w:val="clear" w:color="auto" w:fill="auto"/>
            <w:noWrap/>
            <w:vAlign w:val="bottom"/>
            <w:hideMark/>
          </w:tcPr>
          <w:p w14:paraId="0649A10D" w14:textId="77777777" w:rsidR="003430DF" w:rsidRPr="003430DF" w:rsidRDefault="003430DF" w:rsidP="003430DF">
            <w:pPr>
              <w:spacing w:after="0" w:line="240" w:lineRule="auto"/>
              <w:jc w:val="lef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51B41663" w14:textId="77777777" w:rsidR="003430DF" w:rsidRPr="003430DF" w:rsidRDefault="003430DF" w:rsidP="003430DF">
            <w:pPr>
              <w:spacing w:after="0" w:line="240" w:lineRule="auto"/>
              <w:jc w:val="left"/>
              <w:rPr>
                <w:rFonts w:ascii="Arial" w:hAnsi="Arial" w:cs="Arial"/>
                <w:color w:val="000000"/>
                <w:sz w:val="16"/>
                <w:szCs w:val="16"/>
              </w:rPr>
            </w:pPr>
            <w:r w:rsidRPr="003430DF">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04CBA351" w14:textId="77777777" w:rsidR="003430DF" w:rsidRPr="003430DF" w:rsidRDefault="003430DF" w:rsidP="003430DF">
            <w:pPr>
              <w:spacing w:after="0" w:line="240" w:lineRule="auto"/>
              <w:jc w:val="lef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13451B9E" w14:textId="77777777" w:rsidR="003430DF" w:rsidRPr="003430DF" w:rsidRDefault="003430DF" w:rsidP="003430DF">
            <w:pPr>
              <w:spacing w:after="0" w:line="240" w:lineRule="auto"/>
              <w:jc w:val="left"/>
              <w:rPr>
                <w:rFonts w:ascii="Times New Roman" w:hAnsi="Times New Roman"/>
              </w:rPr>
            </w:pPr>
          </w:p>
        </w:tc>
        <w:tc>
          <w:tcPr>
            <w:tcW w:w="599" w:type="pct"/>
            <w:tcBorders>
              <w:top w:val="nil"/>
              <w:left w:val="nil"/>
              <w:bottom w:val="nil"/>
              <w:right w:val="nil"/>
            </w:tcBorders>
            <w:shd w:val="clear" w:color="auto" w:fill="auto"/>
            <w:noWrap/>
            <w:vAlign w:val="bottom"/>
            <w:hideMark/>
          </w:tcPr>
          <w:p w14:paraId="5D4130EC" w14:textId="77777777" w:rsidR="003430DF" w:rsidRPr="003430DF" w:rsidRDefault="003430DF" w:rsidP="003430DF">
            <w:pPr>
              <w:spacing w:after="0" w:line="240" w:lineRule="auto"/>
              <w:jc w:val="left"/>
              <w:rPr>
                <w:rFonts w:ascii="Times New Roman" w:hAnsi="Times New Roman"/>
              </w:rPr>
            </w:pPr>
          </w:p>
        </w:tc>
      </w:tr>
      <w:tr w:rsidR="003430DF" w:rsidRPr="003430DF" w14:paraId="2E665157" w14:textId="77777777" w:rsidTr="003430DF">
        <w:trPr>
          <w:trHeight w:val="225"/>
        </w:trPr>
        <w:tc>
          <w:tcPr>
            <w:tcW w:w="2006" w:type="pct"/>
            <w:tcBorders>
              <w:top w:val="nil"/>
              <w:left w:val="nil"/>
              <w:bottom w:val="nil"/>
              <w:right w:val="nil"/>
            </w:tcBorders>
            <w:shd w:val="clear" w:color="auto" w:fill="auto"/>
            <w:noWrap/>
            <w:vAlign w:val="bottom"/>
            <w:hideMark/>
          </w:tcPr>
          <w:p w14:paraId="4E554E38"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Financial assets</w:t>
            </w:r>
          </w:p>
        </w:tc>
        <w:tc>
          <w:tcPr>
            <w:tcW w:w="599" w:type="pct"/>
            <w:tcBorders>
              <w:top w:val="nil"/>
              <w:left w:val="nil"/>
              <w:bottom w:val="nil"/>
              <w:right w:val="nil"/>
            </w:tcBorders>
            <w:shd w:val="clear" w:color="auto" w:fill="auto"/>
            <w:noWrap/>
            <w:vAlign w:val="bottom"/>
            <w:hideMark/>
          </w:tcPr>
          <w:p w14:paraId="39A68DD1" w14:textId="77777777" w:rsidR="003430DF" w:rsidRPr="003430DF" w:rsidRDefault="003430DF" w:rsidP="003430DF">
            <w:pPr>
              <w:spacing w:after="0" w:line="240" w:lineRule="auto"/>
              <w:jc w:val="righ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459B4BBD"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71B57011" w14:textId="77777777" w:rsidR="003430DF" w:rsidRPr="003430DF" w:rsidRDefault="003430DF" w:rsidP="003430DF">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58993748" w14:textId="77777777" w:rsidR="003430DF" w:rsidRPr="003430DF" w:rsidRDefault="003430DF" w:rsidP="003430DF">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08EAAFC8" w14:textId="77777777" w:rsidR="003430DF" w:rsidRPr="003430DF" w:rsidRDefault="003430DF" w:rsidP="003430DF">
            <w:pPr>
              <w:spacing w:after="0" w:line="240" w:lineRule="auto"/>
              <w:jc w:val="right"/>
              <w:rPr>
                <w:rFonts w:ascii="Times New Roman" w:hAnsi="Times New Roman"/>
              </w:rPr>
            </w:pPr>
          </w:p>
        </w:tc>
      </w:tr>
      <w:tr w:rsidR="003430DF" w:rsidRPr="003430DF" w14:paraId="78AFFD82" w14:textId="77777777" w:rsidTr="003430DF">
        <w:trPr>
          <w:trHeight w:val="225"/>
        </w:trPr>
        <w:tc>
          <w:tcPr>
            <w:tcW w:w="2006" w:type="pct"/>
            <w:tcBorders>
              <w:top w:val="nil"/>
              <w:left w:val="nil"/>
              <w:bottom w:val="nil"/>
              <w:right w:val="nil"/>
            </w:tcBorders>
            <w:shd w:val="clear" w:color="auto" w:fill="auto"/>
            <w:noWrap/>
            <w:vAlign w:val="bottom"/>
            <w:hideMark/>
          </w:tcPr>
          <w:p w14:paraId="264B4D99"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 xml:space="preserve">Cash </w:t>
            </w:r>
            <w:r w:rsidRPr="003430DF">
              <w:rPr>
                <w:rFonts w:ascii="Arial" w:hAnsi="Arial" w:cs="Arial"/>
                <w:sz w:val="16"/>
                <w:szCs w:val="16"/>
              </w:rPr>
              <w:t>and cash equivalents</w:t>
            </w:r>
          </w:p>
        </w:tc>
        <w:tc>
          <w:tcPr>
            <w:tcW w:w="599" w:type="pct"/>
            <w:tcBorders>
              <w:top w:val="nil"/>
              <w:left w:val="nil"/>
              <w:bottom w:val="nil"/>
              <w:right w:val="nil"/>
            </w:tcBorders>
            <w:shd w:val="clear" w:color="auto" w:fill="auto"/>
            <w:noWrap/>
            <w:vAlign w:val="bottom"/>
            <w:hideMark/>
          </w:tcPr>
          <w:p w14:paraId="31ECBC0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71,513 </w:t>
            </w:r>
          </w:p>
        </w:tc>
        <w:tc>
          <w:tcPr>
            <w:tcW w:w="599" w:type="pct"/>
            <w:tcBorders>
              <w:top w:val="nil"/>
              <w:left w:val="nil"/>
              <w:bottom w:val="nil"/>
              <w:right w:val="nil"/>
            </w:tcBorders>
            <w:shd w:val="clear" w:color="000000" w:fill="E6E6E6"/>
            <w:noWrap/>
            <w:vAlign w:val="bottom"/>
            <w:hideMark/>
          </w:tcPr>
          <w:p w14:paraId="61F52889"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77,756 </w:t>
            </w:r>
          </w:p>
        </w:tc>
        <w:tc>
          <w:tcPr>
            <w:tcW w:w="599" w:type="pct"/>
            <w:tcBorders>
              <w:top w:val="nil"/>
              <w:left w:val="nil"/>
              <w:bottom w:val="nil"/>
              <w:right w:val="nil"/>
            </w:tcBorders>
            <w:shd w:val="clear" w:color="auto" w:fill="auto"/>
            <w:noWrap/>
            <w:vAlign w:val="bottom"/>
            <w:hideMark/>
          </w:tcPr>
          <w:p w14:paraId="1520F62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93,368 </w:t>
            </w:r>
          </w:p>
        </w:tc>
        <w:tc>
          <w:tcPr>
            <w:tcW w:w="599" w:type="pct"/>
            <w:tcBorders>
              <w:top w:val="nil"/>
              <w:left w:val="nil"/>
              <w:bottom w:val="nil"/>
              <w:right w:val="nil"/>
            </w:tcBorders>
            <w:shd w:val="clear" w:color="auto" w:fill="auto"/>
            <w:noWrap/>
            <w:vAlign w:val="bottom"/>
            <w:hideMark/>
          </w:tcPr>
          <w:p w14:paraId="2C8EE1B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102,243 </w:t>
            </w:r>
          </w:p>
        </w:tc>
        <w:tc>
          <w:tcPr>
            <w:tcW w:w="599" w:type="pct"/>
            <w:tcBorders>
              <w:top w:val="nil"/>
              <w:left w:val="nil"/>
              <w:bottom w:val="nil"/>
              <w:right w:val="nil"/>
            </w:tcBorders>
            <w:shd w:val="clear" w:color="auto" w:fill="auto"/>
            <w:noWrap/>
            <w:vAlign w:val="bottom"/>
            <w:hideMark/>
          </w:tcPr>
          <w:p w14:paraId="0077381A"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124,999 </w:t>
            </w:r>
          </w:p>
        </w:tc>
      </w:tr>
      <w:tr w:rsidR="003430DF" w:rsidRPr="003430DF" w14:paraId="0BCBE955" w14:textId="77777777" w:rsidTr="003430DF">
        <w:trPr>
          <w:trHeight w:val="225"/>
        </w:trPr>
        <w:tc>
          <w:tcPr>
            <w:tcW w:w="2006" w:type="pct"/>
            <w:tcBorders>
              <w:top w:val="nil"/>
              <w:left w:val="nil"/>
              <w:bottom w:val="nil"/>
              <w:right w:val="nil"/>
            </w:tcBorders>
            <w:shd w:val="clear" w:color="auto" w:fill="auto"/>
            <w:noWrap/>
            <w:vAlign w:val="bottom"/>
            <w:hideMark/>
          </w:tcPr>
          <w:p w14:paraId="129D49AF" w14:textId="77777777" w:rsidR="003430DF" w:rsidRPr="003430DF" w:rsidRDefault="003430DF" w:rsidP="003430DF">
            <w:pPr>
              <w:spacing w:after="0" w:line="240" w:lineRule="auto"/>
              <w:ind w:firstLineChars="100" w:firstLine="160"/>
              <w:jc w:val="left"/>
              <w:rPr>
                <w:rFonts w:ascii="Arial" w:hAnsi="Arial" w:cs="Arial"/>
                <w:sz w:val="16"/>
                <w:szCs w:val="16"/>
              </w:rPr>
            </w:pPr>
            <w:r w:rsidRPr="003430DF">
              <w:rPr>
                <w:rFonts w:ascii="Arial" w:hAnsi="Arial" w:cs="Arial"/>
                <w:sz w:val="16"/>
                <w:szCs w:val="16"/>
              </w:rPr>
              <w:t>Trade and other receivables</w:t>
            </w:r>
          </w:p>
        </w:tc>
        <w:tc>
          <w:tcPr>
            <w:tcW w:w="599" w:type="pct"/>
            <w:tcBorders>
              <w:top w:val="nil"/>
              <w:left w:val="nil"/>
              <w:bottom w:val="nil"/>
              <w:right w:val="nil"/>
            </w:tcBorders>
            <w:shd w:val="clear" w:color="auto" w:fill="auto"/>
            <w:noWrap/>
            <w:vAlign w:val="bottom"/>
            <w:hideMark/>
          </w:tcPr>
          <w:p w14:paraId="37207B5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1,052 </w:t>
            </w:r>
          </w:p>
        </w:tc>
        <w:tc>
          <w:tcPr>
            <w:tcW w:w="599" w:type="pct"/>
            <w:tcBorders>
              <w:top w:val="nil"/>
              <w:left w:val="nil"/>
              <w:bottom w:val="nil"/>
              <w:right w:val="nil"/>
            </w:tcBorders>
            <w:shd w:val="clear" w:color="000000" w:fill="E6E6E6"/>
            <w:noWrap/>
            <w:vAlign w:val="bottom"/>
            <w:hideMark/>
          </w:tcPr>
          <w:p w14:paraId="74289E5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1,052 </w:t>
            </w:r>
          </w:p>
        </w:tc>
        <w:tc>
          <w:tcPr>
            <w:tcW w:w="599" w:type="pct"/>
            <w:tcBorders>
              <w:top w:val="nil"/>
              <w:left w:val="nil"/>
              <w:bottom w:val="nil"/>
              <w:right w:val="nil"/>
            </w:tcBorders>
            <w:shd w:val="clear" w:color="auto" w:fill="auto"/>
            <w:noWrap/>
            <w:vAlign w:val="bottom"/>
            <w:hideMark/>
          </w:tcPr>
          <w:p w14:paraId="554FFC86"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1,052 </w:t>
            </w:r>
          </w:p>
        </w:tc>
        <w:tc>
          <w:tcPr>
            <w:tcW w:w="599" w:type="pct"/>
            <w:tcBorders>
              <w:top w:val="nil"/>
              <w:left w:val="nil"/>
              <w:bottom w:val="nil"/>
              <w:right w:val="nil"/>
            </w:tcBorders>
            <w:shd w:val="clear" w:color="auto" w:fill="auto"/>
            <w:noWrap/>
            <w:vAlign w:val="bottom"/>
            <w:hideMark/>
          </w:tcPr>
          <w:p w14:paraId="7897771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1,052 </w:t>
            </w:r>
          </w:p>
        </w:tc>
        <w:tc>
          <w:tcPr>
            <w:tcW w:w="599" w:type="pct"/>
            <w:tcBorders>
              <w:top w:val="nil"/>
              <w:left w:val="nil"/>
              <w:bottom w:val="nil"/>
              <w:right w:val="nil"/>
            </w:tcBorders>
            <w:shd w:val="clear" w:color="auto" w:fill="auto"/>
            <w:noWrap/>
            <w:vAlign w:val="bottom"/>
            <w:hideMark/>
          </w:tcPr>
          <w:p w14:paraId="65BFD7E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1,052 </w:t>
            </w:r>
          </w:p>
        </w:tc>
      </w:tr>
      <w:tr w:rsidR="003430DF" w:rsidRPr="003430DF" w14:paraId="53CC61BF" w14:textId="77777777" w:rsidTr="003430DF">
        <w:trPr>
          <w:trHeight w:val="225"/>
        </w:trPr>
        <w:tc>
          <w:tcPr>
            <w:tcW w:w="2006" w:type="pct"/>
            <w:tcBorders>
              <w:top w:val="nil"/>
              <w:left w:val="nil"/>
              <w:bottom w:val="nil"/>
              <w:right w:val="nil"/>
            </w:tcBorders>
            <w:shd w:val="clear" w:color="auto" w:fill="auto"/>
            <w:noWrap/>
            <w:vAlign w:val="bottom"/>
            <w:hideMark/>
          </w:tcPr>
          <w:p w14:paraId="28C31EDF" w14:textId="77777777" w:rsidR="003430DF" w:rsidRPr="003430DF" w:rsidRDefault="003430DF" w:rsidP="003430DF">
            <w:pPr>
              <w:spacing w:after="0" w:line="240" w:lineRule="auto"/>
              <w:jc w:val="left"/>
              <w:rPr>
                <w:rFonts w:ascii="Arial" w:hAnsi="Arial" w:cs="Arial"/>
                <w:b/>
                <w:bCs/>
                <w:i/>
                <w:iCs/>
                <w:color w:val="000000"/>
                <w:sz w:val="16"/>
                <w:szCs w:val="16"/>
              </w:rPr>
            </w:pPr>
            <w:r w:rsidRPr="003430DF">
              <w:rPr>
                <w:rFonts w:ascii="Arial" w:hAnsi="Arial" w:cs="Arial"/>
                <w:b/>
                <w:bCs/>
                <w:i/>
                <w:iCs/>
                <w:color w:val="000000"/>
                <w:sz w:val="16"/>
                <w:szCs w:val="16"/>
              </w:rPr>
              <w:t>Total financial assets</w:t>
            </w:r>
          </w:p>
        </w:tc>
        <w:tc>
          <w:tcPr>
            <w:tcW w:w="599" w:type="pct"/>
            <w:tcBorders>
              <w:top w:val="single" w:sz="4" w:space="0" w:color="auto"/>
              <w:left w:val="nil"/>
              <w:bottom w:val="single" w:sz="4" w:space="0" w:color="auto"/>
              <w:right w:val="nil"/>
            </w:tcBorders>
            <w:shd w:val="clear" w:color="auto" w:fill="auto"/>
            <w:noWrap/>
            <w:vAlign w:val="bottom"/>
            <w:hideMark/>
          </w:tcPr>
          <w:p w14:paraId="6084254E"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72,565 </w:t>
            </w:r>
          </w:p>
        </w:tc>
        <w:tc>
          <w:tcPr>
            <w:tcW w:w="599" w:type="pct"/>
            <w:tcBorders>
              <w:top w:val="single" w:sz="4" w:space="0" w:color="auto"/>
              <w:left w:val="nil"/>
              <w:bottom w:val="single" w:sz="4" w:space="0" w:color="auto"/>
              <w:right w:val="nil"/>
            </w:tcBorders>
            <w:shd w:val="clear" w:color="000000" w:fill="E6E6E6"/>
            <w:noWrap/>
            <w:vAlign w:val="bottom"/>
            <w:hideMark/>
          </w:tcPr>
          <w:p w14:paraId="48980870"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78,808 </w:t>
            </w:r>
          </w:p>
        </w:tc>
        <w:tc>
          <w:tcPr>
            <w:tcW w:w="599" w:type="pct"/>
            <w:tcBorders>
              <w:top w:val="single" w:sz="4" w:space="0" w:color="auto"/>
              <w:left w:val="nil"/>
              <w:bottom w:val="single" w:sz="4" w:space="0" w:color="auto"/>
              <w:right w:val="nil"/>
            </w:tcBorders>
            <w:shd w:val="clear" w:color="auto" w:fill="auto"/>
            <w:noWrap/>
            <w:vAlign w:val="bottom"/>
            <w:hideMark/>
          </w:tcPr>
          <w:p w14:paraId="0B888822"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94,420 </w:t>
            </w:r>
          </w:p>
        </w:tc>
        <w:tc>
          <w:tcPr>
            <w:tcW w:w="599" w:type="pct"/>
            <w:tcBorders>
              <w:top w:val="single" w:sz="4" w:space="0" w:color="auto"/>
              <w:left w:val="nil"/>
              <w:bottom w:val="single" w:sz="4" w:space="0" w:color="auto"/>
              <w:right w:val="nil"/>
            </w:tcBorders>
            <w:shd w:val="clear" w:color="auto" w:fill="auto"/>
            <w:noWrap/>
            <w:vAlign w:val="bottom"/>
            <w:hideMark/>
          </w:tcPr>
          <w:p w14:paraId="0FDB32DB"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103,295 </w:t>
            </w:r>
          </w:p>
        </w:tc>
        <w:tc>
          <w:tcPr>
            <w:tcW w:w="599" w:type="pct"/>
            <w:tcBorders>
              <w:top w:val="single" w:sz="4" w:space="0" w:color="auto"/>
              <w:left w:val="nil"/>
              <w:bottom w:val="single" w:sz="4" w:space="0" w:color="auto"/>
              <w:right w:val="nil"/>
            </w:tcBorders>
            <w:shd w:val="clear" w:color="auto" w:fill="auto"/>
            <w:noWrap/>
            <w:vAlign w:val="bottom"/>
            <w:hideMark/>
          </w:tcPr>
          <w:p w14:paraId="673ABF5E"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126,051 </w:t>
            </w:r>
          </w:p>
        </w:tc>
      </w:tr>
      <w:tr w:rsidR="003430DF" w:rsidRPr="003430DF" w14:paraId="0DE200E3" w14:textId="77777777" w:rsidTr="003430DF">
        <w:trPr>
          <w:trHeight w:val="225"/>
        </w:trPr>
        <w:tc>
          <w:tcPr>
            <w:tcW w:w="2006" w:type="pct"/>
            <w:tcBorders>
              <w:top w:val="nil"/>
              <w:left w:val="nil"/>
              <w:bottom w:val="nil"/>
              <w:right w:val="nil"/>
            </w:tcBorders>
            <w:shd w:val="clear" w:color="auto" w:fill="auto"/>
            <w:noWrap/>
            <w:vAlign w:val="bottom"/>
            <w:hideMark/>
          </w:tcPr>
          <w:p w14:paraId="62CECC1A"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Non-financial assets</w:t>
            </w:r>
          </w:p>
        </w:tc>
        <w:tc>
          <w:tcPr>
            <w:tcW w:w="599" w:type="pct"/>
            <w:tcBorders>
              <w:top w:val="nil"/>
              <w:left w:val="nil"/>
              <w:bottom w:val="nil"/>
              <w:right w:val="nil"/>
            </w:tcBorders>
            <w:shd w:val="clear" w:color="auto" w:fill="auto"/>
            <w:noWrap/>
            <w:vAlign w:val="bottom"/>
            <w:hideMark/>
          </w:tcPr>
          <w:p w14:paraId="3278FAFB" w14:textId="77777777" w:rsidR="003430DF" w:rsidRPr="003430DF" w:rsidRDefault="003430DF" w:rsidP="003430DF">
            <w:pPr>
              <w:spacing w:after="0" w:line="240" w:lineRule="auto"/>
              <w:jc w:val="righ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66413A7C"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6F6D95F0" w14:textId="77777777" w:rsidR="003430DF" w:rsidRPr="003430DF" w:rsidRDefault="003430DF" w:rsidP="003430DF">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5A1E11CB" w14:textId="77777777" w:rsidR="003430DF" w:rsidRPr="003430DF" w:rsidRDefault="003430DF" w:rsidP="003430DF">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4E9D9174" w14:textId="77777777" w:rsidR="003430DF" w:rsidRPr="003430DF" w:rsidRDefault="003430DF" w:rsidP="003430DF">
            <w:pPr>
              <w:spacing w:after="0" w:line="240" w:lineRule="auto"/>
              <w:jc w:val="right"/>
              <w:rPr>
                <w:rFonts w:ascii="Times New Roman" w:hAnsi="Times New Roman"/>
              </w:rPr>
            </w:pPr>
          </w:p>
        </w:tc>
      </w:tr>
      <w:tr w:rsidR="003430DF" w:rsidRPr="003430DF" w14:paraId="6F1E05C0" w14:textId="77777777" w:rsidTr="003430DF">
        <w:trPr>
          <w:trHeight w:val="225"/>
        </w:trPr>
        <w:tc>
          <w:tcPr>
            <w:tcW w:w="2006" w:type="pct"/>
            <w:tcBorders>
              <w:top w:val="nil"/>
              <w:left w:val="nil"/>
              <w:bottom w:val="nil"/>
              <w:right w:val="nil"/>
            </w:tcBorders>
            <w:shd w:val="clear" w:color="auto" w:fill="auto"/>
            <w:noWrap/>
            <w:vAlign w:val="bottom"/>
            <w:hideMark/>
          </w:tcPr>
          <w:p w14:paraId="3248AD9A"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Buildings</w:t>
            </w:r>
          </w:p>
        </w:tc>
        <w:tc>
          <w:tcPr>
            <w:tcW w:w="599" w:type="pct"/>
            <w:tcBorders>
              <w:top w:val="nil"/>
              <w:left w:val="nil"/>
              <w:bottom w:val="nil"/>
              <w:right w:val="nil"/>
            </w:tcBorders>
            <w:shd w:val="clear" w:color="auto" w:fill="auto"/>
            <w:noWrap/>
            <w:vAlign w:val="bottom"/>
            <w:hideMark/>
          </w:tcPr>
          <w:p w14:paraId="2938BC1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36,816 </w:t>
            </w:r>
          </w:p>
        </w:tc>
        <w:tc>
          <w:tcPr>
            <w:tcW w:w="599" w:type="pct"/>
            <w:tcBorders>
              <w:top w:val="nil"/>
              <w:left w:val="nil"/>
              <w:bottom w:val="nil"/>
              <w:right w:val="nil"/>
            </w:tcBorders>
            <w:shd w:val="clear" w:color="000000" w:fill="E6E6E6"/>
            <w:noWrap/>
            <w:vAlign w:val="bottom"/>
            <w:hideMark/>
          </w:tcPr>
          <w:p w14:paraId="0093D13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35,479 </w:t>
            </w:r>
          </w:p>
        </w:tc>
        <w:tc>
          <w:tcPr>
            <w:tcW w:w="599" w:type="pct"/>
            <w:tcBorders>
              <w:top w:val="nil"/>
              <w:left w:val="nil"/>
              <w:bottom w:val="nil"/>
              <w:right w:val="nil"/>
            </w:tcBorders>
            <w:shd w:val="clear" w:color="auto" w:fill="auto"/>
            <w:noWrap/>
            <w:vAlign w:val="bottom"/>
            <w:hideMark/>
          </w:tcPr>
          <w:p w14:paraId="41CCDF5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34,161 </w:t>
            </w:r>
          </w:p>
        </w:tc>
        <w:tc>
          <w:tcPr>
            <w:tcW w:w="599" w:type="pct"/>
            <w:tcBorders>
              <w:top w:val="nil"/>
              <w:left w:val="nil"/>
              <w:bottom w:val="nil"/>
              <w:right w:val="nil"/>
            </w:tcBorders>
            <w:shd w:val="clear" w:color="auto" w:fill="auto"/>
            <w:noWrap/>
            <w:vAlign w:val="bottom"/>
            <w:hideMark/>
          </w:tcPr>
          <w:p w14:paraId="6BA05887"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32,863 </w:t>
            </w:r>
          </w:p>
        </w:tc>
        <w:tc>
          <w:tcPr>
            <w:tcW w:w="599" w:type="pct"/>
            <w:tcBorders>
              <w:top w:val="nil"/>
              <w:left w:val="nil"/>
              <w:bottom w:val="nil"/>
              <w:right w:val="nil"/>
            </w:tcBorders>
            <w:shd w:val="clear" w:color="auto" w:fill="auto"/>
            <w:noWrap/>
            <w:vAlign w:val="bottom"/>
            <w:hideMark/>
          </w:tcPr>
          <w:p w14:paraId="0171357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31,585 </w:t>
            </w:r>
          </w:p>
        </w:tc>
      </w:tr>
      <w:tr w:rsidR="003430DF" w:rsidRPr="003430DF" w14:paraId="0577E455" w14:textId="77777777" w:rsidTr="003430DF">
        <w:trPr>
          <w:trHeight w:val="225"/>
        </w:trPr>
        <w:tc>
          <w:tcPr>
            <w:tcW w:w="2006" w:type="pct"/>
            <w:tcBorders>
              <w:top w:val="nil"/>
              <w:left w:val="nil"/>
              <w:bottom w:val="nil"/>
              <w:right w:val="nil"/>
            </w:tcBorders>
            <w:shd w:val="clear" w:color="auto" w:fill="auto"/>
            <w:noWrap/>
            <w:vAlign w:val="bottom"/>
            <w:hideMark/>
          </w:tcPr>
          <w:p w14:paraId="6DCF94EE"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 xml:space="preserve">Property, </w:t>
            </w:r>
            <w:proofErr w:type="gramStart"/>
            <w:r w:rsidRPr="003430DF">
              <w:rPr>
                <w:rFonts w:ascii="Arial" w:hAnsi="Arial" w:cs="Arial"/>
                <w:color w:val="000000"/>
                <w:sz w:val="16"/>
                <w:szCs w:val="16"/>
              </w:rPr>
              <w:t>plant</w:t>
            </w:r>
            <w:proofErr w:type="gramEnd"/>
            <w:r w:rsidRPr="003430DF">
              <w:rPr>
                <w:rFonts w:ascii="Arial" w:hAnsi="Arial" w:cs="Arial"/>
                <w:color w:val="000000"/>
                <w:sz w:val="16"/>
                <w:szCs w:val="16"/>
              </w:rPr>
              <w:t xml:space="preserve"> and equipment</w:t>
            </w:r>
          </w:p>
        </w:tc>
        <w:tc>
          <w:tcPr>
            <w:tcW w:w="599" w:type="pct"/>
            <w:tcBorders>
              <w:top w:val="nil"/>
              <w:left w:val="nil"/>
              <w:bottom w:val="nil"/>
              <w:right w:val="nil"/>
            </w:tcBorders>
            <w:shd w:val="clear" w:color="auto" w:fill="auto"/>
            <w:noWrap/>
            <w:vAlign w:val="bottom"/>
            <w:hideMark/>
          </w:tcPr>
          <w:p w14:paraId="4F914F5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27,587 </w:t>
            </w:r>
          </w:p>
        </w:tc>
        <w:tc>
          <w:tcPr>
            <w:tcW w:w="599" w:type="pct"/>
            <w:tcBorders>
              <w:top w:val="nil"/>
              <w:left w:val="nil"/>
              <w:bottom w:val="nil"/>
              <w:right w:val="nil"/>
            </w:tcBorders>
            <w:shd w:val="clear" w:color="000000" w:fill="E6E6E6"/>
            <w:noWrap/>
            <w:vAlign w:val="bottom"/>
            <w:hideMark/>
          </w:tcPr>
          <w:p w14:paraId="149DB791"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30,132 </w:t>
            </w:r>
          </w:p>
        </w:tc>
        <w:tc>
          <w:tcPr>
            <w:tcW w:w="599" w:type="pct"/>
            <w:tcBorders>
              <w:top w:val="nil"/>
              <w:left w:val="nil"/>
              <w:bottom w:val="nil"/>
              <w:right w:val="nil"/>
            </w:tcBorders>
            <w:shd w:val="clear" w:color="auto" w:fill="auto"/>
            <w:noWrap/>
            <w:vAlign w:val="bottom"/>
            <w:hideMark/>
          </w:tcPr>
          <w:p w14:paraId="0197EBE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28,720 </w:t>
            </w:r>
          </w:p>
        </w:tc>
        <w:tc>
          <w:tcPr>
            <w:tcW w:w="599" w:type="pct"/>
            <w:tcBorders>
              <w:top w:val="nil"/>
              <w:left w:val="nil"/>
              <w:bottom w:val="nil"/>
              <w:right w:val="nil"/>
            </w:tcBorders>
            <w:shd w:val="clear" w:color="auto" w:fill="auto"/>
            <w:noWrap/>
            <w:vAlign w:val="bottom"/>
            <w:hideMark/>
          </w:tcPr>
          <w:p w14:paraId="3C42AA0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26,231 </w:t>
            </w:r>
          </w:p>
        </w:tc>
        <w:tc>
          <w:tcPr>
            <w:tcW w:w="599" w:type="pct"/>
            <w:tcBorders>
              <w:top w:val="nil"/>
              <w:left w:val="nil"/>
              <w:bottom w:val="nil"/>
              <w:right w:val="nil"/>
            </w:tcBorders>
            <w:shd w:val="clear" w:color="auto" w:fill="auto"/>
            <w:noWrap/>
            <w:vAlign w:val="bottom"/>
            <w:hideMark/>
          </w:tcPr>
          <w:p w14:paraId="6482B57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21,613 </w:t>
            </w:r>
          </w:p>
        </w:tc>
      </w:tr>
      <w:tr w:rsidR="003430DF" w:rsidRPr="003430DF" w14:paraId="0D37072B" w14:textId="77777777" w:rsidTr="003430DF">
        <w:trPr>
          <w:trHeight w:val="225"/>
        </w:trPr>
        <w:tc>
          <w:tcPr>
            <w:tcW w:w="2006" w:type="pct"/>
            <w:tcBorders>
              <w:top w:val="nil"/>
              <w:left w:val="nil"/>
              <w:bottom w:val="nil"/>
              <w:right w:val="nil"/>
            </w:tcBorders>
            <w:shd w:val="clear" w:color="auto" w:fill="auto"/>
            <w:noWrap/>
            <w:vAlign w:val="bottom"/>
            <w:hideMark/>
          </w:tcPr>
          <w:p w14:paraId="637F4567"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Intangibles</w:t>
            </w:r>
          </w:p>
        </w:tc>
        <w:tc>
          <w:tcPr>
            <w:tcW w:w="599" w:type="pct"/>
            <w:tcBorders>
              <w:top w:val="nil"/>
              <w:left w:val="nil"/>
              <w:bottom w:val="nil"/>
              <w:right w:val="nil"/>
            </w:tcBorders>
            <w:shd w:val="clear" w:color="auto" w:fill="auto"/>
            <w:noWrap/>
            <w:vAlign w:val="bottom"/>
            <w:hideMark/>
          </w:tcPr>
          <w:p w14:paraId="249666E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2,034 </w:t>
            </w:r>
          </w:p>
        </w:tc>
        <w:tc>
          <w:tcPr>
            <w:tcW w:w="599" w:type="pct"/>
            <w:tcBorders>
              <w:top w:val="nil"/>
              <w:left w:val="nil"/>
              <w:bottom w:val="nil"/>
              <w:right w:val="nil"/>
            </w:tcBorders>
            <w:shd w:val="clear" w:color="000000" w:fill="E6E6E6"/>
            <w:noWrap/>
            <w:vAlign w:val="bottom"/>
            <w:hideMark/>
          </w:tcPr>
          <w:p w14:paraId="38F731C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2,241 </w:t>
            </w:r>
          </w:p>
        </w:tc>
        <w:tc>
          <w:tcPr>
            <w:tcW w:w="599" w:type="pct"/>
            <w:tcBorders>
              <w:top w:val="nil"/>
              <w:left w:val="nil"/>
              <w:bottom w:val="nil"/>
              <w:right w:val="nil"/>
            </w:tcBorders>
            <w:shd w:val="clear" w:color="auto" w:fill="auto"/>
            <w:noWrap/>
            <w:vAlign w:val="bottom"/>
            <w:hideMark/>
          </w:tcPr>
          <w:p w14:paraId="7E3E0C36"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2,448 </w:t>
            </w:r>
          </w:p>
        </w:tc>
        <w:tc>
          <w:tcPr>
            <w:tcW w:w="599" w:type="pct"/>
            <w:tcBorders>
              <w:top w:val="nil"/>
              <w:left w:val="nil"/>
              <w:bottom w:val="nil"/>
              <w:right w:val="nil"/>
            </w:tcBorders>
            <w:shd w:val="clear" w:color="auto" w:fill="auto"/>
            <w:noWrap/>
            <w:vAlign w:val="bottom"/>
            <w:hideMark/>
          </w:tcPr>
          <w:p w14:paraId="2D67812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2,632 </w:t>
            </w:r>
          </w:p>
        </w:tc>
        <w:tc>
          <w:tcPr>
            <w:tcW w:w="599" w:type="pct"/>
            <w:tcBorders>
              <w:top w:val="nil"/>
              <w:left w:val="nil"/>
              <w:bottom w:val="nil"/>
              <w:right w:val="nil"/>
            </w:tcBorders>
            <w:shd w:val="clear" w:color="auto" w:fill="auto"/>
            <w:noWrap/>
            <w:vAlign w:val="bottom"/>
            <w:hideMark/>
          </w:tcPr>
          <w:p w14:paraId="76D2BA0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1,962 </w:t>
            </w:r>
          </w:p>
        </w:tc>
      </w:tr>
      <w:tr w:rsidR="003430DF" w:rsidRPr="003430DF" w14:paraId="671DA4A2" w14:textId="77777777" w:rsidTr="003430DF">
        <w:trPr>
          <w:trHeight w:val="225"/>
        </w:trPr>
        <w:tc>
          <w:tcPr>
            <w:tcW w:w="2006" w:type="pct"/>
            <w:tcBorders>
              <w:top w:val="nil"/>
              <w:left w:val="nil"/>
              <w:bottom w:val="nil"/>
              <w:right w:val="nil"/>
            </w:tcBorders>
            <w:shd w:val="clear" w:color="auto" w:fill="auto"/>
            <w:noWrap/>
            <w:vAlign w:val="bottom"/>
            <w:hideMark/>
          </w:tcPr>
          <w:p w14:paraId="131ABCB0"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Heritage and cultural</w:t>
            </w:r>
          </w:p>
        </w:tc>
        <w:tc>
          <w:tcPr>
            <w:tcW w:w="599" w:type="pct"/>
            <w:tcBorders>
              <w:top w:val="nil"/>
              <w:left w:val="nil"/>
              <w:bottom w:val="nil"/>
              <w:right w:val="nil"/>
            </w:tcBorders>
            <w:shd w:val="clear" w:color="auto" w:fill="auto"/>
            <w:noWrap/>
            <w:vAlign w:val="bottom"/>
            <w:hideMark/>
          </w:tcPr>
          <w:p w14:paraId="03C56B0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22,030 </w:t>
            </w:r>
          </w:p>
        </w:tc>
        <w:tc>
          <w:tcPr>
            <w:tcW w:w="599" w:type="pct"/>
            <w:tcBorders>
              <w:top w:val="nil"/>
              <w:left w:val="nil"/>
              <w:bottom w:val="nil"/>
              <w:right w:val="nil"/>
            </w:tcBorders>
            <w:shd w:val="clear" w:color="000000" w:fill="E6E6E6"/>
            <w:noWrap/>
            <w:vAlign w:val="bottom"/>
            <w:hideMark/>
          </w:tcPr>
          <w:p w14:paraId="47A7C32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22,030 </w:t>
            </w:r>
          </w:p>
        </w:tc>
        <w:tc>
          <w:tcPr>
            <w:tcW w:w="599" w:type="pct"/>
            <w:tcBorders>
              <w:top w:val="nil"/>
              <w:left w:val="nil"/>
              <w:bottom w:val="nil"/>
              <w:right w:val="nil"/>
            </w:tcBorders>
            <w:shd w:val="clear" w:color="auto" w:fill="auto"/>
            <w:noWrap/>
            <w:vAlign w:val="bottom"/>
            <w:hideMark/>
          </w:tcPr>
          <w:p w14:paraId="09F5D62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22,030 </w:t>
            </w:r>
          </w:p>
        </w:tc>
        <w:tc>
          <w:tcPr>
            <w:tcW w:w="599" w:type="pct"/>
            <w:tcBorders>
              <w:top w:val="nil"/>
              <w:left w:val="nil"/>
              <w:bottom w:val="nil"/>
              <w:right w:val="nil"/>
            </w:tcBorders>
            <w:shd w:val="clear" w:color="auto" w:fill="auto"/>
            <w:noWrap/>
            <w:vAlign w:val="bottom"/>
            <w:hideMark/>
          </w:tcPr>
          <w:p w14:paraId="3725781A"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22,030 </w:t>
            </w:r>
          </w:p>
        </w:tc>
        <w:tc>
          <w:tcPr>
            <w:tcW w:w="599" w:type="pct"/>
            <w:tcBorders>
              <w:top w:val="nil"/>
              <w:left w:val="nil"/>
              <w:bottom w:val="nil"/>
              <w:right w:val="nil"/>
            </w:tcBorders>
            <w:shd w:val="clear" w:color="auto" w:fill="auto"/>
            <w:noWrap/>
            <w:vAlign w:val="bottom"/>
            <w:hideMark/>
          </w:tcPr>
          <w:p w14:paraId="337D406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22,030 </w:t>
            </w:r>
          </w:p>
        </w:tc>
      </w:tr>
      <w:tr w:rsidR="003430DF" w:rsidRPr="003430DF" w14:paraId="40D8505E" w14:textId="77777777" w:rsidTr="003430DF">
        <w:trPr>
          <w:trHeight w:val="225"/>
        </w:trPr>
        <w:tc>
          <w:tcPr>
            <w:tcW w:w="2006" w:type="pct"/>
            <w:tcBorders>
              <w:top w:val="nil"/>
              <w:left w:val="nil"/>
              <w:bottom w:val="nil"/>
              <w:right w:val="nil"/>
            </w:tcBorders>
            <w:shd w:val="clear" w:color="auto" w:fill="auto"/>
            <w:noWrap/>
            <w:vAlign w:val="bottom"/>
            <w:hideMark/>
          </w:tcPr>
          <w:p w14:paraId="7741D189"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Inventories</w:t>
            </w:r>
          </w:p>
        </w:tc>
        <w:tc>
          <w:tcPr>
            <w:tcW w:w="599" w:type="pct"/>
            <w:tcBorders>
              <w:top w:val="nil"/>
              <w:left w:val="nil"/>
              <w:bottom w:val="nil"/>
              <w:right w:val="nil"/>
            </w:tcBorders>
            <w:shd w:val="clear" w:color="auto" w:fill="auto"/>
            <w:noWrap/>
            <w:vAlign w:val="bottom"/>
            <w:hideMark/>
          </w:tcPr>
          <w:p w14:paraId="33106A2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84,712 </w:t>
            </w:r>
          </w:p>
        </w:tc>
        <w:tc>
          <w:tcPr>
            <w:tcW w:w="599" w:type="pct"/>
            <w:tcBorders>
              <w:top w:val="nil"/>
              <w:left w:val="nil"/>
              <w:bottom w:val="nil"/>
              <w:right w:val="nil"/>
            </w:tcBorders>
            <w:shd w:val="clear" w:color="000000" w:fill="E6E6E6"/>
            <w:noWrap/>
            <w:vAlign w:val="bottom"/>
            <w:hideMark/>
          </w:tcPr>
          <w:p w14:paraId="17C658D4"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83,334 </w:t>
            </w:r>
          </w:p>
        </w:tc>
        <w:tc>
          <w:tcPr>
            <w:tcW w:w="599" w:type="pct"/>
            <w:tcBorders>
              <w:top w:val="nil"/>
              <w:left w:val="nil"/>
              <w:bottom w:val="nil"/>
              <w:right w:val="nil"/>
            </w:tcBorders>
            <w:shd w:val="clear" w:color="auto" w:fill="auto"/>
            <w:noWrap/>
            <w:vAlign w:val="bottom"/>
            <w:hideMark/>
          </w:tcPr>
          <w:p w14:paraId="2F4A88F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84,067 </w:t>
            </w:r>
          </w:p>
        </w:tc>
        <w:tc>
          <w:tcPr>
            <w:tcW w:w="599" w:type="pct"/>
            <w:tcBorders>
              <w:top w:val="nil"/>
              <w:left w:val="nil"/>
              <w:bottom w:val="nil"/>
              <w:right w:val="nil"/>
            </w:tcBorders>
            <w:shd w:val="clear" w:color="auto" w:fill="auto"/>
            <w:noWrap/>
            <w:vAlign w:val="bottom"/>
            <w:hideMark/>
          </w:tcPr>
          <w:p w14:paraId="59765928"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90,807 </w:t>
            </w:r>
          </w:p>
        </w:tc>
        <w:tc>
          <w:tcPr>
            <w:tcW w:w="599" w:type="pct"/>
            <w:tcBorders>
              <w:top w:val="nil"/>
              <w:left w:val="nil"/>
              <w:bottom w:val="nil"/>
              <w:right w:val="nil"/>
            </w:tcBorders>
            <w:shd w:val="clear" w:color="auto" w:fill="auto"/>
            <w:noWrap/>
            <w:vAlign w:val="bottom"/>
            <w:hideMark/>
          </w:tcPr>
          <w:p w14:paraId="2C47280D"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96,692 </w:t>
            </w:r>
          </w:p>
        </w:tc>
      </w:tr>
      <w:tr w:rsidR="003430DF" w:rsidRPr="003430DF" w14:paraId="5A59D087" w14:textId="77777777" w:rsidTr="003430DF">
        <w:trPr>
          <w:trHeight w:val="225"/>
        </w:trPr>
        <w:tc>
          <w:tcPr>
            <w:tcW w:w="2006" w:type="pct"/>
            <w:tcBorders>
              <w:top w:val="nil"/>
              <w:left w:val="nil"/>
              <w:bottom w:val="nil"/>
              <w:right w:val="nil"/>
            </w:tcBorders>
            <w:shd w:val="clear" w:color="auto" w:fill="auto"/>
            <w:noWrap/>
            <w:vAlign w:val="bottom"/>
            <w:hideMark/>
          </w:tcPr>
          <w:p w14:paraId="458FF13A"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Tax assets</w:t>
            </w:r>
          </w:p>
        </w:tc>
        <w:tc>
          <w:tcPr>
            <w:tcW w:w="599" w:type="pct"/>
            <w:tcBorders>
              <w:top w:val="nil"/>
              <w:left w:val="nil"/>
              <w:bottom w:val="nil"/>
              <w:right w:val="nil"/>
            </w:tcBorders>
            <w:shd w:val="clear" w:color="auto" w:fill="auto"/>
            <w:noWrap/>
            <w:vAlign w:val="bottom"/>
            <w:hideMark/>
          </w:tcPr>
          <w:p w14:paraId="3E26180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782 </w:t>
            </w:r>
          </w:p>
        </w:tc>
        <w:tc>
          <w:tcPr>
            <w:tcW w:w="599" w:type="pct"/>
            <w:tcBorders>
              <w:top w:val="nil"/>
              <w:left w:val="nil"/>
              <w:bottom w:val="nil"/>
              <w:right w:val="nil"/>
            </w:tcBorders>
            <w:shd w:val="clear" w:color="000000" w:fill="E6E6E6"/>
            <w:noWrap/>
            <w:vAlign w:val="bottom"/>
            <w:hideMark/>
          </w:tcPr>
          <w:p w14:paraId="5675D70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782 </w:t>
            </w:r>
          </w:p>
        </w:tc>
        <w:tc>
          <w:tcPr>
            <w:tcW w:w="599" w:type="pct"/>
            <w:tcBorders>
              <w:top w:val="nil"/>
              <w:left w:val="nil"/>
              <w:bottom w:val="nil"/>
              <w:right w:val="nil"/>
            </w:tcBorders>
            <w:shd w:val="clear" w:color="auto" w:fill="auto"/>
            <w:noWrap/>
            <w:vAlign w:val="bottom"/>
            <w:hideMark/>
          </w:tcPr>
          <w:p w14:paraId="01C82B9A"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782 </w:t>
            </w:r>
          </w:p>
        </w:tc>
        <w:tc>
          <w:tcPr>
            <w:tcW w:w="599" w:type="pct"/>
            <w:tcBorders>
              <w:top w:val="nil"/>
              <w:left w:val="nil"/>
              <w:bottom w:val="nil"/>
              <w:right w:val="nil"/>
            </w:tcBorders>
            <w:shd w:val="clear" w:color="auto" w:fill="auto"/>
            <w:noWrap/>
            <w:vAlign w:val="bottom"/>
            <w:hideMark/>
          </w:tcPr>
          <w:p w14:paraId="773D5B8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782 </w:t>
            </w:r>
          </w:p>
        </w:tc>
        <w:tc>
          <w:tcPr>
            <w:tcW w:w="599" w:type="pct"/>
            <w:tcBorders>
              <w:top w:val="nil"/>
              <w:left w:val="nil"/>
              <w:bottom w:val="nil"/>
              <w:right w:val="nil"/>
            </w:tcBorders>
            <w:shd w:val="clear" w:color="auto" w:fill="auto"/>
            <w:noWrap/>
            <w:vAlign w:val="bottom"/>
            <w:hideMark/>
          </w:tcPr>
          <w:p w14:paraId="07EE41AA"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782 </w:t>
            </w:r>
          </w:p>
        </w:tc>
      </w:tr>
      <w:tr w:rsidR="003430DF" w:rsidRPr="003430DF" w14:paraId="53DB05DE" w14:textId="77777777" w:rsidTr="003430DF">
        <w:trPr>
          <w:trHeight w:val="225"/>
        </w:trPr>
        <w:tc>
          <w:tcPr>
            <w:tcW w:w="2006" w:type="pct"/>
            <w:tcBorders>
              <w:top w:val="nil"/>
              <w:left w:val="nil"/>
              <w:bottom w:val="nil"/>
              <w:right w:val="nil"/>
            </w:tcBorders>
            <w:shd w:val="clear" w:color="auto" w:fill="auto"/>
            <w:noWrap/>
            <w:vAlign w:val="bottom"/>
            <w:hideMark/>
          </w:tcPr>
          <w:p w14:paraId="42A1A69B"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Other non-financial assets</w:t>
            </w:r>
          </w:p>
        </w:tc>
        <w:tc>
          <w:tcPr>
            <w:tcW w:w="599" w:type="pct"/>
            <w:tcBorders>
              <w:top w:val="nil"/>
              <w:left w:val="nil"/>
              <w:bottom w:val="nil"/>
              <w:right w:val="nil"/>
            </w:tcBorders>
            <w:shd w:val="clear" w:color="auto" w:fill="auto"/>
            <w:noWrap/>
            <w:vAlign w:val="bottom"/>
            <w:hideMark/>
          </w:tcPr>
          <w:p w14:paraId="4E8160C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3,688 </w:t>
            </w:r>
          </w:p>
        </w:tc>
        <w:tc>
          <w:tcPr>
            <w:tcW w:w="599" w:type="pct"/>
            <w:tcBorders>
              <w:top w:val="nil"/>
              <w:left w:val="nil"/>
              <w:bottom w:val="nil"/>
              <w:right w:val="nil"/>
            </w:tcBorders>
            <w:shd w:val="clear" w:color="000000" w:fill="E6E6E6"/>
            <w:noWrap/>
            <w:vAlign w:val="bottom"/>
            <w:hideMark/>
          </w:tcPr>
          <w:p w14:paraId="546B5FC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3,688 </w:t>
            </w:r>
          </w:p>
        </w:tc>
        <w:tc>
          <w:tcPr>
            <w:tcW w:w="599" w:type="pct"/>
            <w:tcBorders>
              <w:top w:val="nil"/>
              <w:left w:val="nil"/>
              <w:bottom w:val="nil"/>
              <w:right w:val="nil"/>
            </w:tcBorders>
            <w:shd w:val="clear" w:color="auto" w:fill="auto"/>
            <w:noWrap/>
            <w:vAlign w:val="bottom"/>
            <w:hideMark/>
          </w:tcPr>
          <w:p w14:paraId="364738A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3,688 </w:t>
            </w:r>
          </w:p>
        </w:tc>
        <w:tc>
          <w:tcPr>
            <w:tcW w:w="599" w:type="pct"/>
            <w:tcBorders>
              <w:top w:val="nil"/>
              <w:left w:val="nil"/>
              <w:bottom w:val="nil"/>
              <w:right w:val="nil"/>
            </w:tcBorders>
            <w:shd w:val="clear" w:color="auto" w:fill="auto"/>
            <w:noWrap/>
            <w:vAlign w:val="bottom"/>
            <w:hideMark/>
          </w:tcPr>
          <w:p w14:paraId="655632B1"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3,688 </w:t>
            </w:r>
          </w:p>
        </w:tc>
        <w:tc>
          <w:tcPr>
            <w:tcW w:w="599" w:type="pct"/>
            <w:tcBorders>
              <w:top w:val="nil"/>
              <w:left w:val="nil"/>
              <w:bottom w:val="nil"/>
              <w:right w:val="nil"/>
            </w:tcBorders>
            <w:shd w:val="clear" w:color="auto" w:fill="auto"/>
            <w:noWrap/>
            <w:vAlign w:val="bottom"/>
            <w:hideMark/>
          </w:tcPr>
          <w:p w14:paraId="36E39515"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3,688 </w:t>
            </w:r>
          </w:p>
        </w:tc>
      </w:tr>
      <w:tr w:rsidR="003430DF" w:rsidRPr="003430DF" w14:paraId="3732138C" w14:textId="77777777" w:rsidTr="003430DF">
        <w:trPr>
          <w:trHeight w:val="225"/>
        </w:trPr>
        <w:tc>
          <w:tcPr>
            <w:tcW w:w="2006" w:type="pct"/>
            <w:tcBorders>
              <w:top w:val="nil"/>
              <w:left w:val="nil"/>
              <w:bottom w:val="nil"/>
              <w:right w:val="nil"/>
            </w:tcBorders>
            <w:shd w:val="clear" w:color="auto" w:fill="auto"/>
            <w:noWrap/>
            <w:vAlign w:val="bottom"/>
            <w:hideMark/>
          </w:tcPr>
          <w:p w14:paraId="147CFB2E" w14:textId="77777777" w:rsidR="003430DF" w:rsidRPr="003430DF" w:rsidRDefault="003430DF" w:rsidP="003430DF">
            <w:pPr>
              <w:spacing w:after="0" w:line="240" w:lineRule="auto"/>
              <w:jc w:val="left"/>
              <w:rPr>
                <w:rFonts w:ascii="Arial" w:hAnsi="Arial" w:cs="Arial"/>
                <w:b/>
                <w:bCs/>
                <w:i/>
                <w:iCs/>
                <w:color w:val="000000"/>
                <w:sz w:val="16"/>
                <w:szCs w:val="16"/>
              </w:rPr>
            </w:pPr>
            <w:r w:rsidRPr="003430DF">
              <w:rPr>
                <w:rFonts w:ascii="Arial" w:hAnsi="Arial" w:cs="Arial"/>
                <w:b/>
                <w:bCs/>
                <w:i/>
                <w:iCs/>
                <w:color w:val="000000"/>
                <w:sz w:val="16"/>
                <w:szCs w:val="16"/>
              </w:rPr>
              <w:t>Total non-financial assets</w:t>
            </w:r>
          </w:p>
        </w:tc>
        <w:tc>
          <w:tcPr>
            <w:tcW w:w="599" w:type="pct"/>
            <w:tcBorders>
              <w:top w:val="single" w:sz="4" w:space="0" w:color="auto"/>
              <w:left w:val="nil"/>
              <w:bottom w:val="single" w:sz="4" w:space="0" w:color="auto"/>
              <w:right w:val="nil"/>
            </w:tcBorders>
            <w:shd w:val="clear" w:color="auto" w:fill="auto"/>
            <w:noWrap/>
            <w:vAlign w:val="bottom"/>
            <w:hideMark/>
          </w:tcPr>
          <w:p w14:paraId="19BCCBE9"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177,649 </w:t>
            </w:r>
          </w:p>
        </w:tc>
        <w:tc>
          <w:tcPr>
            <w:tcW w:w="599" w:type="pct"/>
            <w:tcBorders>
              <w:top w:val="single" w:sz="4" w:space="0" w:color="auto"/>
              <w:left w:val="nil"/>
              <w:bottom w:val="single" w:sz="4" w:space="0" w:color="auto"/>
              <w:right w:val="nil"/>
            </w:tcBorders>
            <w:shd w:val="clear" w:color="000000" w:fill="E6E6E6"/>
            <w:noWrap/>
            <w:vAlign w:val="bottom"/>
            <w:hideMark/>
          </w:tcPr>
          <w:p w14:paraId="7AE765F5"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177,686 </w:t>
            </w:r>
          </w:p>
        </w:tc>
        <w:tc>
          <w:tcPr>
            <w:tcW w:w="599" w:type="pct"/>
            <w:tcBorders>
              <w:top w:val="single" w:sz="4" w:space="0" w:color="auto"/>
              <w:left w:val="nil"/>
              <w:bottom w:val="single" w:sz="4" w:space="0" w:color="auto"/>
              <w:right w:val="nil"/>
            </w:tcBorders>
            <w:shd w:val="clear" w:color="auto" w:fill="auto"/>
            <w:noWrap/>
            <w:vAlign w:val="bottom"/>
            <w:hideMark/>
          </w:tcPr>
          <w:p w14:paraId="1A3F70AD"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175,896 </w:t>
            </w:r>
          </w:p>
        </w:tc>
        <w:tc>
          <w:tcPr>
            <w:tcW w:w="599" w:type="pct"/>
            <w:tcBorders>
              <w:top w:val="single" w:sz="4" w:space="0" w:color="auto"/>
              <w:left w:val="nil"/>
              <w:bottom w:val="single" w:sz="4" w:space="0" w:color="auto"/>
              <w:right w:val="nil"/>
            </w:tcBorders>
            <w:shd w:val="clear" w:color="auto" w:fill="auto"/>
            <w:noWrap/>
            <w:vAlign w:val="bottom"/>
            <w:hideMark/>
          </w:tcPr>
          <w:p w14:paraId="0ED25C51"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179,033 </w:t>
            </w:r>
          </w:p>
        </w:tc>
        <w:tc>
          <w:tcPr>
            <w:tcW w:w="599" w:type="pct"/>
            <w:tcBorders>
              <w:top w:val="single" w:sz="4" w:space="0" w:color="auto"/>
              <w:left w:val="nil"/>
              <w:bottom w:val="single" w:sz="4" w:space="0" w:color="auto"/>
              <w:right w:val="nil"/>
            </w:tcBorders>
            <w:shd w:val="clear" w:color="auto" w:fill="auto"/>
            <w:noWrap/>
            <w:vAlign w:val="bottom"/>
            <w:hideMark/>
          </w:tcPr>
          <w:p w14:paraId="372C3D22"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178,352 </w:t>
            </w:r>
          </w:p>
        </w:tc>
      </w:tr>
      <w:tr w:rsidR="003430DF" w:rsidRPr="003430DF" w14:paraId="5590AB90" w14:textId="77777777" w:rsidTr="003430DF">
        <w:trPr>
          <w:trHeight w:val="225"/>
        </w:trPr>
        <w:tc>
          <w:tcPr>
            <w:tcW w:w="2006" w:type="pct"/>
            <w:tcBorders>
              <w:top w:val="nil"/>
              <w:left w:val="nil"/>
              <w:bottom w:val="nil"/>
              <w:right w:val="nil"/>
            </w:tcBorders>
            <w:shd w:val="clear" w:color="auto" w:fill="auto"/>
            <w:noWrap/>
            <w:vAlign w:val="bottom"/>
            <w:hideMark/>
          </w:tcPr>
          <w:p w14:paraId="1724C5AB"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Total assets</w:t>
            </w:r>
          </w:p>
        </w:tc>
        <w:tc>
          <w:tcPr>
            <w:tcW w:w="599" w:type="pct"/>
            <w:tcBorders>
              <w:top w:val="nil"/>
              <w:left w:val="nil"/>
              <w:bottom w:val="single" w:sz="4" w:space="0" w:color="000000"/>
              <w:right w:val="nil"/>
            </w:tcBorders>
            <w:shd w:val="clear" w:color="auto" w:fill="auto"/>
            <w:noWrap/>
            <w:vAlign w:val="bottom"/>
            <w:hideMark/>
          </w:tcPr>
          <w:p w14:paraId="78BFE27F"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250,214 </w:t>
            </w:r>
          </w:p>
        </w:tc>
        <w:tc>
          <w:tcPr>
            <w:tcW w:w="599" w:type="pct"/>
            <w:tcBorders>
              <w:top w:val="nil"/>
              <w:left w:val="nil"/>
              <w:bottom w:val="single" w:sz="4" w:space="0" w:color="auto"/>
              <w:right w:val="nil"/>
            </w:tcBorders>
            <w:shd w:val="clear" w:color="000000" w:fill="E6E6E6"/>
            <w:noWrap/>
            <w:vAlign w:val="bottom"/>
            <w:hideMark/>
          </w:tcPr>
          <w:p w14:paraId="746116DF"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256,494 </w:t>
            </w:r>
          </w:p>
        </w:tc>
        <w:tc>
          <w:tcPr>
            <w:tcW w:w="599" w:type="pct"/>
            <w:tcBorders>
              <w:top w:val="nil"/>
              <w:left w:val="nil"/>
              <w:bottom w:val="single" w:sz="4" w:space="0" w:color="000000"/>
              <w:right w:val="nil"/>
            </w:tcBorders>
            <w:shd w:val="clear" w:color="auto" w:fill="auto"/>
            <w:noWrap/>
            <w:vAlign w:val="bottom"/>
            <w:hideMark/>
          </w:tcPr>
          <w:p w14:paraId="4BB76937"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270,316 </w:t>
            </w:r>
          </w:p>
        </w:tc>
        <w:tc>
          <w:tcPr>
            <w:tcW w:w="599" w:type="pct"/>
            <w:tcBorders>
              <w:top w:val="nil"/>
              <w:left w:val="nil"/>
              <w:bottom w:val="single" w:sz="4" w:space="0" w:color="000000"/>
              <w:right w:val="nil"/>
            </w:tcBorders>
            <w:shd w:val="clear" w:color="auto" w:fill="auto"/>
            <w:noWrap/>
            <w:vAlign w:val="bottom"/>
            <w:hideMark/>
          </w:tcPr>
          <w:p w14:paraId="564C34BA"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282,328 </w:t>
            </w:r>
          </w:p>
        </w:tc>
        <w:tc>
          <w:tcPr>
            <w:tcW w:w="599" w:type="pct"/>
            <w:tcBorders>
              <w:top w:val="nil"/>
              <w:left w:val="nil"/>
              <w:bottom w:val="single" w:sz="4" w:space="0" w:color="000000"/>
              <w:right w:val="nil"/>
            </w:tcBorders>
            <w:shd w:val="clear" w:color="auto" w:fill="auto"/>
            <w:noWrap/>
            <w:vAlign w:val="bottom"/>
            <w:hideMark/>
          </w:tcPr>
          <w:p w14:paraId="448FA3EE"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304,403 </w:t>
            </w:r>
          </w:p>
        </w:tc>
      </w:tr>
      <w:tr w:rsidR="003430DF" w:rsidRPr="003430DF" w14:paraId="714073DE" w14:textId="77777777" w:rsidTr="003430DF">
        <w:trPr>
          <w:trHeight w:val="225"/>
        </w:trPr>
        <w:tc>
          <w:tcPr>
            <w:tcW w:w="2006" w:type="pct"/>
            <w:tcBorders>
              <w:top w:val="nil"/>
              <w:left w:val="nil"/>
              <w:bottom w:val="nil"/>
              <w:right w:val="nil"/>
            </w:tcBorders>
            <w:shd w:val="clear" w:color="auto" w:fill="auto"/>
            <w:noWrap/>
            <w:vAlign w:val="bottom"/>
            <w:hideMark/>
          </w:tcPr>
          <w:p w14:paraId="2A12A5CE"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LIABILITIES</w:t>
            </w:r>
          </w:p>
        </w:tc>
        <w:tc>
          <w:tcPr>
            <w:tcW w:w="599" w:type="pct"/>
            <w:tcBorders>
              <w:top w:val="nil"/>
              <w:left w:val="nil"/>
              <w:bottom w:val="nil"/>
              <w:right w:val="nil"/>
            </w:tcBorders>
            <w:shd w:val="clear" w:color="auto" w:fill="auto"/>
            <w:noWrap/>
            <w:vAlign w:val="bottom"/>
            <w:hideMark/>
          </w:tcPr>
          <w:p w14:paraId="286F984B" w14:textId="77777777" w:rsidR="003430DF" w:rsidRPr="003430DF" w:rsidRDefault="003430DF" w:rsidP="003430DF">
            <w:pPr>
              <w:spacing w:after="0" w:line="240" w:lineRule="auto"/>
              <w:jc w:val="righ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5C324186"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0F088813" w14:textId="77777777" w:rsidR="003430DF" w:rsidRPr="003430DF" w:rsidRDefault="003430DF" w:rsidP="003430DF">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555904F0" w14:textId="77777777" w:rsidR="003430DF" w:rsidRPr="003430DF" w:rsidRDefault="003430DF" w:rsidP="003430DF">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531F4254" w14:textId="77777777" w:rsidR="003430DF" w:rsidRPr="003430DF" w:rsidRDefault="003430DF" w:rsidP="003430DF">
            <w:pPr>
              <w:spacing w:after="0" w:line="240" w:lineRule="auto"/>
              <w:jc w:val="right"/>
              <w:rPr>
                <w:rFonts w:ascii="Times New Roman" w:hAnsi="Times New Roman"/>
              </w:rPr>
            </w:pPr>
          </w:p>
        </w:tc>
      </w:tr>
      <w:tr w:rsidR="003430DF" w:rsidRPr="003430DF" w14:paraId="38FE71E7" w14:textId="77777777" w:rsidTr="003430DF">
        <w:trPr>
          <w:trHeight w:val="225"/>
        </w:trPr>
        <w:tc>
          <w:tcPr>
            <w:tcW w:w="2006" w:type="pct"/>
            <w:tcBorders>
              <w:top w:val="nil"/>
              <w:left w:val="nil"/>
              <w:bottom w:val="nil"/>
              <w:right w:val="nil"/>
            </w:tcBorders>
            <w:shd w:val="clear" w:color="auto" w:fill="auto"/>
            <w:noWrap/>
            <w:vAlign w:val="bottom"/>
            <w:hideMark/>
          </w:tcPr>
          <w:p w14:paraId="50AA064E"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Payables</w:t>
            </w:r>
          </w:p>
        </w:tc>
        <w:tc>
          <w:tcPr>
            <w:tcW w:w="599" w:type="pct"/>
            <w:tcBorders>
              <w:top w:val="nil"/>
              <w:left w:val="nil"/>
              <w:bottom w:val="nil"/>
              <w:right w:val="nil"/>
            </w:tcBorders>
            <w:shd w:val="clear" w:color="auto" w:fill="auto"/>
            <w:noWrap/>
            <w:vAlign w:val="bottom"/>
            <w:hideMark/>
          </w:tcPr>
          <w:p w14:paraId="25C0C584" w14:textId="77777777" w:rsidR="003430DF" w:rsidRPr="003430DF" w:rsidRDefault="003430DF" w:rsidP="003430DF">
            <w:pPr>
              <w:spacing w:after="0" w:line="240" w:lineRule="auto"/>
              <w:jc w:val="righ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6F6610FF"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39A701BF" w14:textId="77777777" w:rsidR="003430DF" w:rsidRPr="003430DF" w:rsidRDefault="003430DF" w:rsidP="003430DF">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56FAC0A5" w14:textId="77777777" w:rsidR="003430DF" w:rsidRPr="003430DF" w:rsidRDefault="003430DF" w:rsidP="003430DF">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6CBD65FC" w14:textId="77777777" w:rsidR="003430DF" w:rsidRPr="003430DF" w:rsidRDefault="003430DF" w:rsidP="003430DF">
            <w:pPr>
              <w:spacing w:after="0" w:line="240" w:lineRule="auto"/>
              <w:jc w:val="right"/>
              <w:rPr>
                <w:rFonts w:ascii="Times New Roman" w:hAnsi="Times New Roman"/>
              </w:rPr>
            </w:pPr>
          </w:p>
        </w:tc>
      </w:tr>
      <w:tr w:rsidR="003430DF" w:rsidRPr="003430DF" w14:paraId="06E46670" w14:textId="77777777" w:rsidTr="003430DF">
        <w:trPr>
          <w:trHeight w:val="225"/>
        </w:trPr>
        <w:tc>
          <w:tcPr>
            <w:tcW w:w="2006" w:type="pct"/>
            <w:tcBorders>
              <w:top w:val="nil"/>
              <w:left w:val="nil"/>
              <w:bottom w:val="nil"/>
              <w:right w:val="nil"/>
            </w:tcBorders>
            <w:shd w:val="clear" w:color="auto" w:fill="auto"/>
            <w:noWrap/>
            <w:vAlign w:val="bottom"/>
            <w:hideMark/>
          </w:tcPr>
          <w:p w14:paraId="1464806A"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Suppliers</w:t>
            </w:r>
          </w:p>
        </w:tc>
        <w:tc>
          <w:tcPr>
            <w:tcW w:w="599" w:type="pct"/>
            <w:tcBorders>
              <w:top w:val="nil"/>
              <w:left w:val="nil"/>
              <w:bottom w:val="nil"/>
              <w:right w:val="nil"/>
            </w:tcBorders>
            <w:shd w:val="clear" w:color="auto" w:fill="auto"/>
            <w:noWrap/>
            <w:vAlign w:val="bottom"/>
            <w:hideMark/>
          </w:tcPr>
          <w:p w14:paraId="6E9F1FA6"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2,972 </w:t>
            </w:r>
          </w:p>
        </w:tc>
        <w:tc>
          <w:tcPr>
            <w:tcW w:w="599" w:type="pct"/>
            <w:tcBorders>
              <w:top w:val="nil"/>
              <w:left w:val="nil"/>
              <w:bottom w:val="nil"/>
              <w:right w:val="nil"/>
            </w:tcBorders>
            <w:shd w:val="clear" w:color="000000" w:fill="E6E6E6"/>
            <w:noWrap/>
            <w:vAlign w:val="bottom"/>
            <w:hideMark/>
          </w:tcPr>
          <w:p w14:paraId="698E0589"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2,972 </w:t>
            </w:r>
          </w:p>
        </w:tc>
        <w:tc>
          <w:tcPr>
            <w:tcW w:w="599" w:type="pct"/>
            <w:tcBorders>
              <w:top w:val="nil"/>
              <w:left w:val="nil"/>
              <w:bottom w:val="nil"/>
              <w:right w:val="nil"/>
            </w:tcBorders>
            <w:shd w:val="clear" w:color="auto" w:fill="auto"/>
            <w:noWrap/>
            <w:vAlign w:val="bottom"/>
            <w:hideMark/>
          </w:tcPr>
          <w:p w14:paraId="087737B5"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2,972 </w:t>
            </w:r>
          </w:p>
        </w:tc>
        <w:tc>
          <w:tcPr>
            <w:tcW w:w="599" w:type="pct"/>
            <w:tcBorders>
              <w:top w:val="nil"/>
              <w:left w:val="nil"/>
              <w:bottom w:val="nil"/>
              <w:right w:val="nil"/>
            </w:tcBorders>
            <w:shd w:val="clear" w:color="auto" w:fill="auto"/>
            <w:noWrap/>
            <w:vAlign w:val="bottom"/>
            <w:hideMark/>
          </w:tcPr>
          <w:p w14:paraId="60A0D38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2,972 </w:t>
            </w:r>
          </w:p>
        </w:tc>
        <w:tc>
          <w:tcPr>
            <w:tcW w:w="599" w:type="pct"/>
            <w:tcBorders>
              <w:top w:val="nil"/>
              <w:left w:val="nil"/>
              <w:bottom w:val="nil"/>
              <w:right w:val="nil"/>
            </w:tcBorders>
            <w:shd w:val="clear" w:color="auto" w:fill="auto"/>
            <w:noWrap/>
            <w:vAlign w:val="bottom"/>
            <w:hideMark/>
          </w:tcPr>
          <w:p w14:paraId="14E095ED"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2,972 </w:t>
            </w:r>
          </w:p>
        </w:tc>
      </w:tr>
      <w:tr w:rsidR="003430DF" w:rsidRPr="003430DF" w14:paraId="6958F37C" w14:textId="77777777" w:rsidTr="003430DF">
        <w:trPr>
          <w:trHeight w:val="225"/>
        </w:trPr>
        <w:tc>
          <w:tcPr>
            <w:tcW w:w="2006" w:type="pct"/>
            <w:tcBorders>
              <w:top w:val="nil"/>
              <w:left w:val="nil"/>
              <w:bottom w:val="nil"/>
              <w:right w:val="nil"/>
            </w:tcBorders>
            <w:shd w:val="clear" w:color="auto" w:fill="auto"/>
            <w:noWrap/>
            <w:vAlign w:val="bottom"/>
            <w:hideMark/>
          </w:tcPr>
          <w:p w14:paraId="033A9927"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Tax liabilities</w:t>
            </w:r>
          </w:p>
        </w:tc>
        <w:tc>
          <w:tcPr>
            <w:tcW w:w="599" w:type="pct"/>
            <w:tcBorders>
              <w:top w:val="nil"/>
              <w:left w:val="nil"/>
              <w:bottom w:val="nil"/>
              <w:right w:val="nil"/>
            </w:tcBorders>
            <w:shd w:val="clear" w:color="auto" w:fill="auto"/>
            <w:noWrap/>
            <w:vAlign w:val="bottom"/>
            <w:hideMark/>
          </w:tcPr>
          <w:p w14:paraId="7A12251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3,054 </w:t>
            </w:r>
          </w:p>
        </w:tc>
        <w:tc>
          <w:tcPr>
            <w:tcW w:w="599" w:type="pct"/>
            <w:tcBorders>
              <w:top w:val="nil"/>
              <w:left w:val="nil"/>
              <w:bottom w:val="nil"/>
              <w:right w:val="nil"/>
            </w:tcBorders>
            <w:shd w:val="clear" w:color="000000" w:fill="E6E6E6"/>
            <w:noWrap/>
            <w:vAlign w:val="bottom"/>
            <w:hideMark/>
          </w:tcPr>
          <w:p w14:paraId="2524C3FD"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3,300 </w:t>
            </w:r>
          </w:p>
        </w:tc>
        <w:tc>
          <w:tcPr>
            <w:tcW w:w="599" w:type="pct"/>
            <w:tcBorders>
              <w:top w:val="nil"/>
              <w:left w:val="nil"/>
              <w:bottom w:val="nil"/>
              <w:right w:val="nil"/>
            </w:tcBorders>
            <w:shd w:val="clear" w:color="auto" w:fill="auto"/>
            <w:noWrap/>
            <w:vAlign w:val="bottom"/>
            <w:hideMark/>
          </w:tcPr>
          <w:p w14:paraId="0E7F7DF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4,584 </w:t>
            </w:r>
          </w:p>
        </w:tc>
        <w:tc>
          <w:tcPr>
            <w:tcW w:w="599" w:type="pct"/>
            <w:tcBorders>
              <w:top w:val="nil"/>
              <w:left w:val="nil"/>
              <w:bottom w:val="nil"/>
              <w:right w:val="nil"/>
            </w:tcBorders>
            <w:shd w:val="clear" w:color="auto" w:fill="auto"/>
            <w:noWrap/>
            <w:vAlign w:val="bottom"/>
            <w:hideMark/>
          </w:tcPr>
          <w:p w14:paraId="4C10BB15"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6,976 </w:t>
            </w:r>
          </w:p>
        </w:tc>
        <w:tc>
          <w:tcPr>
            <w:tcW w:w="599" w:type="pct"/>
            <w:tcBorders>
              <w:top w:val="nil"/>
              <w:left w:val="nil"/>
              <w:bottom w:val="nil"/>
              <w:right w:val="nil"/>
            </w:tcBorders>
            <w:shd w:val="clear" w:color="auto" w:fill="auto"/>
            <w:noWrap/>
            <w:vAlign w:val="bottom"/>
            <w:hideMark/>
          </w:tcPr>
          <w:p w14:paraId="38E5F79C"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8,653 </w:t>
            </w:r>
          </w:p>
        </w:tc>
      </w:tr>
      <w:tr w:rsidR="003430DF" w:rsidRPr="003430DF" w14:paraId="43DB6119" w14:textId="77777777" w:rsidTr="003430DF">
        <w:trPr>
          <w:trHeight w:val="225"/>
        </w:trPr>
        <w:tc>
          <w:tcPr>
            <w:tcW w:w="2006" w:type="pct"/>
            <w:tcBorders>
              <w:top w:val="nil"/>
              <w:left w:val="nil"/>
              <w:bottom w:val="nil"/>
              <w:right w:val="nil"/>
            </w:tcBorders>
            <w:shd w:val="clear" w:color="auto" w:fill="auto"/>
            <w:noWrap/>
            <w:vAlign w:val="bottom"/>
            <w:hideMark/>
          </w:tcPr>
          <w:p w14:paraId="1481D7C2"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Other payables</w:t>
            </w:r>
          </w:p>
        </w:tc>
        <w:tc>
          <w:tcPr>
            <w:tcW w:w="599" w:type="pct"/>
            <w:tcBorders>
              <w:top w:val="nil"/>
              <w:left w:val="nil"/>
              <w:bottom w:val="nil"/>
              <w:right w:val="nil"/>
            </w:tcBorders>
            <w:shd w:val="clear" w:color="auto" w:fill="auto"/>
            <w:noWrap/>
            <w:vAlign w:val="bottom"/>
            <w:hideMark/>
          </w:tcPr>
          <w:p w14:paraId="543EDCA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36,769 </w:t>
            </w:r>
          </w:p>
        </w:tc>
        <w:tc>
          <w:tcPr>
            <w:tcW w:w="599" w:type="pct"/>
            <w:tcBorders>
              <w:top w:val="nil"/>
              <w:left w:val="nil"/>
              <w:bottom w:val="nil"/>
              <w:right w:val="nil"/>
            </w:tcBorders>
            <w:shd w:val="clear" w:color="000000" w:fill="E6E6E6"/>
            <w:noWrap/>
            <w:vAlign w:val="bottom"/>
            <w:hideMark/>
          </w:tcPr>
          <w:p w14:paraId="0AA4E9B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30,772 </w:t>
            </w:r>
          </w:p>
        </w:tc>
        <w:tc>
          <w:tcPr>
            <w:tcW w:w="599" w:type="pct"/>
            <w:tcBorders>
              <w:top w:val="nil"/>
              <w:left w:val="nil"/>
              <w:bottom w:val="nil"/>
              <w:right w:val="nil"/>
            </w:tcBorders>
            <w:shd w:val="clear" w:color="auto" w:fill="auto"/>
            <w:noWrap/>
            <w:vAlign w:val="bottom"/>
            <w:hideMark/>
          </w:tcPr>
          <w:p w14:paraId="73A5BCAE"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31,130 </w:t>
            </w:r>
          </w:p>
        </w:tc>
        <w:tc>
          <w:tcPr>
            <w:tcW w:w="599" w:type="pct"/>
            <w:tcBorders>
              <w:top w:val="nil"/>
              <w:left w:val="nil"/>
              <w:bottom w:val="nil"/>
              <w:right w:val="nil"/>
            </w:tcBorders>
            <w:shd w:val="clear" w:color="auto" w:fill="auto"/>
            <w:noWrap/>
            <w:vAlign w:val="bottom"/>
            <w:hideMark/>
          </w:tcPr>
          <w:p w14:paraId="384464CF"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26,910 </w:t>
            </w:r>
          </w:p>
        </w:tc>
        <w:tc>
          <w:tcPr>
            <w:tcW w:w="599" w:type="pct"/>
            <w:tcBorders>
              <w:top w:val="nil"/>
              <w:left w:val="nil"/>
              <w:bottom w:val="nil"/>
              <w:right w:val="nil"/>
            </w:tcBorders>
            <w:shd w:val="clear" w:color="auto" w:fill="auto"/>
            <w:noWrap/>
            <w:vAlign w:val="bottom"/>
            <w:hideMark/>
          </w:tcPr>
          <w:p w14:paraId="32DC2DF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26,027 </w:t>
            </w:r>
          </w:p>
        </w:tc>
      </w:tr>
      <w:tr w:rsidR="003430DF" w:rsidRPr="003430DF" w14:paraId="31644376" w14:textId="77777777" w:rsidTr="003430DF">
        <w:trPr>
          <w:trHeight w:val="225"/>
        </w:trPr>
        <w:tc>
          <w:tcPr>
            <w:tcW w:w="2006" w:type="pct"/>
            <w:tcBorders>
              <w:top w:val="nil"/>
              <w:left w:val="nil"/>
              <w:bottom w:val="nil"/>
              <w:right w:val="nil"/>
            </w:tcBorders>
            <w:shd w:val="clear" w:color="auto" w:fill="auto"/>
            <w:noWrap/>
            <w:vAlign w:val="bottom"/>
            <w:hideMark/>
          </w:tcPr>
          <w:p w14:paraId="5228E129" w14:textId="77777777" w:rsidR="003430DF" w:rsidRPr="003430DF" w:rsidRDefault="003430DF" w:rsidP="003430DF">
            <w:pPr>
              <w:spacing w:after="0" w:line="240" w:lineRule="auto"/>
              <w:jc w:val="left"/>
              <w:rPr>
                <w:rFonts w:ascii="Arial" w:hAnsi="Arial" w:cs="Arial"/>
                <w:b/>
                <w:bCs/>
                <w:i/>
                <w:iCs/>
                <w:color w:val="000000"/>
                <w:sz w:val="16"/>
                <w:szCs w:val="16"/>
              </w:rPr>
            </w:pPr>
            <w:r w:rsidRPr="003430DF">
              <w:rPr>
                <w:rFonts w:ascii="Arial" w:hAnsi="Arial" w:cs="Arial"/>
                <w:b/>
                <w:bCs/>
                <w:i/>
                <w:iCs/>
                <w:color w:val="000000"/>
                <w:sz w:val="16"/>
                <w:szCs w:val="16"/>
              </w:rPr>
              <w:t>Total payables</w:t>
            </w:r>
          </w:p>
        </w:tc>
        <w:tc>
          <w:tcPr>
            <w:tcW w:w="599" w:type="pct"/>
            <w:tcBorders>
              <w:top w:val="single" w:sz="4" w:space="0" w:color="auto"/>
              <w:left w:val="nil"/>
              <w:bottom w:val="single" w:sz="4" w:space="0" w:color="auto"/>
              <w:right w:val="nil"/>
            </w:tcBorders>
            <w:shd w:val="clear" w:color="auto" w:fill="auto"/>
            <w:noWrap/>
            <w:vAlign w:val="bottom"/>
            <w:hideMark/>
          </w:tcPr>
          <w:p w14:paraId="0552BD03"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42,795 </w:t>
            </w:r>
          </w:p>
        </w:tc>
        <w:tc>
          <w:tcPr>
            <w:tcW w:w="599" w:type="pct"/>
            <w:tcBorders>
              <w:top w:val="single" w:sz="4" w:space="0" w:color="auto"/>
              <w:left w:val="nil"/>
              <w:bottom w:val="single" w:sz="4" w:space="0" w:color="auto"/>
              <w:right w:val="nil"/>
            </w:tcBorders>
            <w:shd w:val="clear" w:color="000000" w:fill="E6E6E6"/>
            <w:noWrap/>
            <w:vAlign w:val="bottom"/>
            <w:hideMark/>
          </w:tcPr>
          <w:p w14:paraId="5229CAC5"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37,044 </w:t>
            </w:r>
          </w:p>
        </w:tc>
        <w:tc>
          <w:tcPr>
            <w:tcW w:w="599" w:type="pct"/>
            <w:tcBorders>
              <w:top w:val="single" w:sz="4" w:space="0" w:color="auto"/>
              <w:left w:val="nil"/>
              <w:bottom w:val="single" w:sz="4" w:space="0" w:color="auto"/>
              <w:right w:val="nil"/>
            </w:tcBorders>
            <w:shd w:val="clear" w:color="auto" w:fill="auto"/>
            <w:noWrap/>
            <w:vAlign w:val="bottom"/>
            <w:hideMark/>
          </w:tcPr>
          <w:p w14:paraId="2854C7A0"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38,686 </w:t>
            </w:r>
          </w:p>
        </w:tc>
        <w:tc>
          <w:tcPr>
            <w:tcW w:w="599" w:type="pct"/>
            <w:tcBorders>
              <w:top w:val="single" w:sz="4" w:space="0" w:color="auto"/>
              <w:left w:val="nil"/>
              <w:bottom w:val="single" w:sz="4" w:space="0" w:color="auto"/>
              <w:right w:val="nil"/>
            </w:tcBorders>
            <w:shd w:val="clear" w:color="auto" w:fill="auto"/>
            <w:noWrap/>
            <w:vAlign w:val="bottom"/>
            <w:hideMark/>
          </w:tcPr>
          <w:p w14:paraId="577B19B8"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36,858 </w:t>
            </w:r>
          </w:p>
        </w:tc>
        <w:tc>
          <w:tcPr>
            <w:tcW w:w="599" w:type="pct"/>
            <w:tcBorders>
              <w:top w:val="single" w:sz="4" w:space="0" w:color="auto"/>
              <w:left w:val="nil"/>
              <w:bottom w:val="single" w:sz="4" w:space="0" w:color="auto"/>
              <w:right w:val="nil"/>
            </w:tcBorders>
            <w:shd w:val="clear" w:color="auto" w:fill="auto"/>
            <w:noWrap/>
            <w:vAlign w:val="bottom"/>
            <w:hideMark/>
          </w:tcPr>
          <w:p w14:paraId="28968475"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37,652 </w:t>
            </w:r>
          </w:p>
        </w:tc>
      </w:tr>
      <w:tr w:rsidR="003430DF" w:rsidRPr="003430DF" w14:paraId="45032073" w14:textId="77777777" w:rsidTr="003430DF">
        <w:trPr>
          <w:trHeight w:val="225"/>
        </w:trPr>
        <w:tc>
          <w:tcPr>
            <w:tcW w:w="2006" w:type="pct"/>
            <w:tcBorders>
              <w:top w:val="nil"/>
              <w:left w:val="nil"/>
              <w:bottom w:val="nil"/>
              <w:right w:val="nil"/>
            </w:tcBorders>
            <w:shd w:val="clear" w:color="auto" w:fill="auto"/>
            <w:noWrap/>
            <w:vAlign w:val="bottom"/>
            <w:hideMark/>
          </w:tcPr>
          <w:p w14:paraId="6E7CE03A"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Interest bearing liabilities</w:t>
            </w:r>
          </w:p>
        </w:tc>
        <w:tc>
          <w:tcPr>
            <w:tcW w:w="599" w:type="pct"/>
            <w:tcBorders>
              <w:top w:val="nil"/>
              <w:left w:val="nil"/>
              <w:bottom w:val="nil"/>
              <w:right w:val="nil"/>
            </w:tcBorders>
            <w:shd w:val="clear" w:color="auto" w:fill="auto"/>
            <w:noWrap/>
            <w:vAlign w:val="bottom"/>
            <w:hideMark/>
          </w:tcPr>
          <w:p w14:paraId="47B31385" w14:textId="77777777" w:rsidR="003430DF" w:rsidRPr="003430DF" w:rsidRDefault="003430DF" w:rsidP="003430DF">
            <w:pPr>
              <w:spacing w:after="0" w:line="240" w:lineRule="auto"/>
              <w:jc w:val="righ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3C00B84C" w14:textId="77777777" w:rsidR="003430DF" w:rsidRPr="003430DF" w:rsidRDefault="003430DF" w:rsidP="003430DF">
            <w:pPr>
              <w:spacing w:after="0" w:line="240" w:lineRule="auto"/>
              <w:jc w:val="right"/>
              <w:rPr>
                <w:rFonts w:ascii="Arial" w:hAnsi="Arial" w:cs="Arial"/>
                <w:b/>
                <w:bCs/>
                <w:sz w:val="16"/>
                <w:szCs w:val="16"/>
              </w:rPr>
            </w:pPr>
            <w:r w:rsidRPr="003430DF">
              <w:rPr>
                <w:rFonts w:ascii="Arial" w:hAnsi="Arial" w:cs="Arial"/>
                <w:b/>
                <w:bCs/>
                <w:sz w:val="16"/>
                <w:szCs w:val="16"/>
              </w:rPr>
              <w:t> </w:t>
            </w:r>
          </w:p>
        </w:tc>
        <w:tc>
          <w:tcPr>
            <w:tcW w:w="599" w:type="pct"/>
            <w:tcBorders>
              <w:top w:val="nil"/>
              <w:left w:val="nil"/>
              <w:bottom w:val="nil"/>
              <w:right w:val="nil"/>
            </w:tcBorders>
            <w:shd w:val="clear" w:color="auto" w:fill="auto"/>
            <w:noWrap/>
            <w:vAlign w:val="bottom"/>
            <w:hideMark/>
          </w:tcPr>
          <w:p w14:paraId="02AB136E" w14:textId="77777777" w:rsidR="003430DF" w:rsidRPr="003430DF" w:rsidRDefault="003430DF" w:rsidP="003430DF">
            <w:pPr>
              <w:spacing w:after="0" w:line="240" w:lineRule="auto"/>
              <w:jc w:val="right"/>
              <w:rPr>
                <w:rFonts w:ascii="Arial" w:hAnsi="Arial" w:cs="Arial"/>
                <w:b/>
                <w:bCs/>
                <w:sz w:val="16"/>
                <w:szCs w:val="16"/>
              </w:rPr>
            </w:pPr>
          </w:p>
        </w:tc>
        <w:tc>
          <w:tcPr>
            <w:tcW w:w="599" w:type="pct"/>
            <w:tcBorders>
              <w:top w:val="nil"/>
              <w:left w:val="nil"/>
              <w:bottom w:val="nil"/>
              <w:right w:val="nil"/>
            </w:tcBorders>
            <w:shd w:val="clear" w:color="auto" w:fill="auto"/>
            <w:noWrap/>
            <w:vAlign w:val="bottom"/>
            <w:hideMark/>
          </w:tcPr>
          <w:p w14:paraId="781511F0" w14:textId="77777777" w:rsidR="003430DF" w:rsidRPr="003430DF" w:rsidRDefault="003430DF" w:rsidP="003430DF">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5B5E201F" w14:textId="77777777" w:rsidR="003430DF" w:rsidRPr="003430DF" w:rsidRDefault="003430DF" w:rsidP="003430DF">
            <w:pPr>
              <w:spacing w:after="0" w:line="240" w:lineRule="auto"/>
              <w:jc w:val="right"/>
              <w:rPr>
                <w:rFonts w:ascii="Times New Roman" w:hAnsi="Times New Roman"/>
              </w:rPr>
            </w:pPr>
          </w:p>
        </w:tc>
      </w:tr>
      <w:tr w:rsidR="003430DF" w:rsidRPr="003430DF" w14:paraId="77E4E927" w14:textId="77777777" w:rsidTr="003430DF">
        <w:trPr>
          <w:trHeight w:val="225"/>
        </w:trPr>
        <w:tc>
          <w:tcPr>
            <w:tcW w:w="2006" w:type="pct"/>
            <w:tcBorders>
              <w:top w:val="nil"/>
              <w:left w:val="nil"/>
              <w:bottom w:val="nil"/>
              <w:right w:val="nil"/>
            </w:tcBorders>
            <w:shd w:val="clear" w:color="auto" w:fill="auto"/>
            <w:noWrap/>
            <w:vAlign w:val="bottom"/>
            <w:hideMark/>
          </w:tcPr>
          <w:p w14:paraId="2400B7CB"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Leases</w:t>
            </w:r>
          </w:p>
        </w:tc>
        <w:tc>
          <w:tcPr>
            <w:tcW w:w="599" w:type="pct"/>
            <w:tcBorders>
              <w:top w:val="nil"/>
              <w:left w:val="nil"/>
              <w:bottom w:val="nil"/>
              <w:right w:val="nil"/>
            </w:tcBorders>
            <w:shd w:val="clear" w:color="auto" w:fill="auto"/>
            <w:noWrap/>
            <w:vAlign w:val="bottom"/>
            <w:hideMark/>
          </w:tcPr>
          <w:p w14:paraId="4A979C5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38,562 </w:t>
            </w:r>
          </w:p>
        </w:tc>
        <w:tc>
          <w:tcPr>
            <w:tcW w:w="599" w:type="pct"/>
            <w:tcBorders>
              <w:top w:val="nil"/>
              <w:left w:val="nil"/>
              <w:bottom w:val="nil"/>
              <w:right w:val="nil"/>
            </w:tcBorders>
            <w:shd w:val="clear" w:color="000000" w:fill="E6E6E6"/>
            <w:noWrap/>
            <w:vAlign w:val="bottom"/>
            <w:hideMark/>
          </w:tcPr>
          <w:p w14:paraId="3554CAC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37,732 </w:t>
            </w:r>
          </w:p>
        </w:tc>
        <w:tc>
          <w:tcPr>
            <w:tcW w:w="599" w:type="pct"/>
            <w:tcBorders>
              <w:top w:val="nil"/>
              <w:left w:val="nil"/>
              <w:bottom w:val="nil"/>
              <w:right w:val="nil"/>
            </w:tcBorders>
            <w:shd w:val="clear" w:color="auto" w:fill="auto"/>
            <w:noWrap/>
            <w:vAlign w:val="bottom"/>
            <w:hideMark/>
          </w:tcPr>
          <w:p w14:paraId="10F34D92"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36,809 </w:t>
            </w:r>
          </w:p>
        </w:tc>
        <w:tc>
          <w:tcPr>
            <w:tcW w:w="599" w:type="pct"/>
            <w:tcBorders>
              <w:top w:val="nil"/>
              <w:left w:val="nil"/>
              <w:bottom w:val="nil"/>
              <w:right w:val="nil"/>
            </w:tcBorders>
            <w:shd w:val="clear" w:color="auto" w:fill="auto"/>
            <w:noWrap/>
            <w:vAlign w:val="bottom"/>
            <w:hideMark/>
          </w:tcPr>
          <w:p w14:paraId="60F38C64"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35,789 </w:t>
            </w:r>
          </w:p>
        </w:tc>
        <w:tc>
          <w:tcPr>
            <w:tcW w:w="599" w:type="pct"/>
            <w:tcBorders>
              <w:top w:val="nil"/>
              <w:left w:val="nil"/>
              <w:bottom w:val="nil"/>
              <w:right w:val="nil"/>
            </w:tcBorders>
            <w:shd w:val="clear" w:color="auto" w:fill="auto"/>
            <w:noWrap/>
            <w:vAlign w:val="bottom"/>
            <w:hideMark/>
          </w:tcPr>
          <w:p w14:paraId="7A5DB49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34,672 </w:t>
            </w:r>
          </w:p>
        </w:tc>
      </w:tr>
      <w:tr w:rsidR="003430DF" w:rsidRPr="003430DF" w14:paraId="616B9636" w14:textId="77777777" w:rsidTr="003430DF">
        <w:trPr>
          <w:trHeight w:val="225"/>
        </w:trPr>
        <w:tc>
          <w:tcPr>
            <w:tcW w:w="2006" w:type="pct"/>
            <w:tcBorders>
              <w:top w:val="nil"/>
              <w:left w:val="nil"/>
              <w:bottom w:val="nil"/>
              <w:right w:val="nil"/>
            </w:tcBorders>
            <w:shd w:val="clear" w:color="auto" w:fill="auto"/>
            <w:noWrap/>
            <w:vAlign w:val="bottom"/>
            <w:hideMark/>
          </w:tcPr>
          <w:p w14:paraId="23D16C4A" w14:textId="77777777" w:rsidR="003430DF" w:rsidRPr="003430DF" w:rsidRDefault="003430DF" w:rsidP="003430DF">
            <w:pPr>
              <w:spacing w:after="0" w:line="240" w:lineRule="auto"/>
              <w:jc w:val="left"/>
              <w:rPr>
                <w:rFonts w:ascii="Arial" w:hAnsi="Arial" w:cs="Arial"/>
                <w:b/>
                <w:bCs/>
                <w:i/>
                <w:iCs/>
                <w:color w:val="000000"/>
                <w:sz w:val="16"/>
                <w:szCs w:val="16"/>
              </w:rPr>
            </w:pPr>
            <w:r w:rsidRPr="003430DF">
              <w:rPr>
                <w:rFonts w:ascii="Arial" w:hAnsi="Arial" w:cs="Arial"/>
                <w:b/>
                <w:bCs/>
                <w:i/>
                <w:iCs/>
                <w:color w:val="000000"/>
                <w:sz w:val="16"/>
                <w:szCs w:val="16"/>
              </w:rPr>
              <w:t xml:space="preserve">Total </w:t>
            </w:r>
            <w:proofErr w:type="gramStart"/>
            <w:r w:rsidRPr="003430DF">
              <w:rPr>
                <w:rFonts w:ascii="Arial" w:hAnsi="Arial" w:cs="Arial"/>
                <w:b/>
                <w:bCs/>
                <w:i/>
                <w:iCs/>
                <w:color w:val="000000"/>
                <w:sz w:val="16"/>
                <w:szCs w:val="16"/>
              </w:rPr>
              <w:t>interest bearing</w:t>
            </w:r>
            <w:proofErr w:type="gramEnd"/>
            <w:r w:rsidRPr="003430DF">
              <w:rPr>
                <w:rFonts w:ascii="Arial" w:hAnsi="Arial" w:cs="Arial"/>
                <w:b/>
                <w:bCs/>
                <w:i/>
                <w:iCs/>
                <w:color w:val="000000"/>
                <w:sz w:val="16"/>
                <w:szCs w:val="16"/>
              </w:rPr>
              <w:t xml:space="preserve"> liabilities</w:t>
            </w:r>
          </w:p>
        </w:tc>
        <w:tc>
          <w:tcPr>
            <w:tcW w:w="599" w:type="pct"/>
            <w:tcBorders>
              <w:top w:val="single" w:sz="4" w:space="0" w:color="auto"/>
              <w:left w:val="nil"/>
              <w:bottom w:val="single" w:sz="4" w:space="0" w:color="auto"/>
              <w:right w:val="nil"/>
            </w:tcBorders>
            <w:shd w:val="clear" w:color="auto" w:fill="auto"/>
            <w:noWrap/>
            <w:vAlign w:val="bottom"/>
            <w:hideMark/>
          </w:tcPr>
          <w:p w14:paraId="343414BF"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38,562 </w:t>
            </w:r>
          </w:p>
        </w:tc>
        <w:tc>
          <w:tcPr>
            <w:tcW w:w="599" w:type="pct"/>
            <w:tcBorders>
              <w:top w:val="single" w:sz="4" w:space="0" w:color="auto"/>
              <w:left w:val="nil"/>
              <w:bottom w:val="single" w:sz="4" w:space="0" w:color="auto"/>
              <w:right w:val="nil"/>
            </w:tcBorders>
            <w:shd w:val="clear" w:color="000000" w:fill="E6E6E6"/>
            <w:noWrap/>
            <w:vAlign w:val="bottom"/>
            <w:hideMark/>
          </w:tcPr>
          <w:p w14:paraId="4D0CB043"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37,732 </w:t>
            </w:r>
          </w:p>
        </w:tc>
        <w:tc>
          <w:tcPr>
            <w:tcW w:w="599" w:type="pct"/>
            <w:tcBorders>
              <w:top w:val="single" w:sz="4" w:space="0" w:color="auto"/>
              <w:left w:val="nil"/>
              <w:bottom w:val="single" w:sz="4" w:space="0" w:color="auto"/>
              <w:right w:val="nil"/>
            </w:tcBorders>
            <w:shd w:val="clear" w:color="auto" w:fill="auto"/>
            <w:noWrap/>
            <w:vAlign w:val="bottom"/>
            <w:hideMark/>
          </w:tcPr>
          <w:p w14:paraId="7AD2E21D"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36,809 </w:t>
            </w:r>
          </w:p>
        </w:tc>
        <w:tc>
          <w:tcPr>
            <w:tcW w:w="599" w:type="pct"/>
            <w:tcBorders>
              <w:top w:val="single" w:sz="4" w:space="0" w:color="auto"/>
              <w:left w:val="nil"/>
              <w:bottom w:val="single" w:sz="4" w:space="0" w:color="auto"/>
              <w:right w:val="nil"/>
            </w:tcBorders>
            <w:shd w:val="clear" w:color="auto" w:fill="auto"/>
            <w:noWrap/>
            <w:vAlign w:val="bottom"/>
            <w:hideMark/>
          </w:tcPr>
          <w:p w14:paraId="07396255"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35,789 </w:t>
            </w:r>
          </w:p>
        </w:tc>
        <w:tc>
          <w:tcPr>
            <w:tcW w:w="599" w:type="pct"/>
            <w:tcBorders>
              <w:top w:val="single" w:sz="4" w:space="0" w:color="auto"/>
              <w:left w:val="nil"/>
              <w:bottom w:val="single" w:sz="4" w:space="0" w:color="auto"/>
              <w:right w:val="nil"/>
            </w:tcBorders>
            <w:shd w:val="clear" w:color="auto" w:fill="auto"/>
            <w:noWrap/>
            <w:vAlign w:val="bottom"/>
            <w:hideMark/>
          </w:tcPr>
          <w:p w14:paraId="3F7E0AA8"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34,672 </w:t>
            </w:r>
          </w:p>
        </w:tc>
      </w:tr>
      <w:tr w:rsidR="003430DF" w:rsidRPr="003430DF" w14:paraId="352586B8" w14:textId="77777777" w:rsidTr="003430DF">
        <w:trPr>
          <w:trHeight w:val="225"/>
        </w:trPr>
        <w:tc>
          <w:tcPr>
            <w:tcW w:w="2006" w:type="pct"/>
            <w:tcBorders>
              <w:top w:val="nil"/>
              <w:left w:val="nil"/>
              <w:bottom w:val="nil"/>
              <w:right w:val="nil"/>
            </w:tcBorders>
            <w:shd w:val="clear" w:color="auto" w:fill="auto"/>
            <w:noWrap/>
            <w:vAlign w:val="bottom"/>
            <w:hideMark/>
          </w:tcPr>
          <w:p w14:paraId="776E84E2"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Provisions</w:t>
            </w:r>
          </w:p>
        </w:tc>
        <w:tc>
          <w:tcPr>
            <w:tcW w:w="599" w:type="pct"/>
            <w:tcBorders>
              <w:top w:val="nil"/>
              <w:left w:val="nil"/>
              <w:bottom w:val="nil"/>
              <w:right w:val="nil"/>
            </w:tcBorders>
            <w:shd w:val="clear" w:color="auto" w:fill="auto"/>
            <w:noWrap/>
            <w:vAlign w:val="bottom"/>
            <w:hideMark/>
          </w:tcPr>
          <w:p w14:paraId="65ECC830" w14:textId="77777777" w:rsidR="003430DF" w:rsidRPr="003430DF" w:rsidRDefault="003430DF" w:rsidP="003430DF">
            <w:pPr>
              <w:spacing w:after="0" w:line="240" w:lineRule="auto"/>
              <w:jc w:val="righ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47C8BD77"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7B196AE0" w14:textId="77777777" w:rsidR="003430DF" w:rsidRPr="003430DF" w:rsidRDefault="003430DF" w:rsidP="003430DF">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1925FBC1" w14:textId="77777777" w:rsidR="003430DF" w:rsidRPr="003430DF" w:rsidRDefault="003430DF" w:rsidP="003430DF">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6137CFA3" w14:textId="77777777" w:rsidR="003430DF" w:rsidRPr="003430DF" w:rsidRDefault="003430DF" w:rsidP="003430DF">
            <w:pPr>
              <w:spacing w:after="0" w:line="240" w:lineRule="auto"/>
              <w:jc w:val="right"/>
              <w:rPr>
                <w:rFonts w:ascii="Times New Roman" w:hAnsi="Times New Roman"/>
              </w:rPr>
            </w:pPr>
          </w:p>
        </w:tc>
      </w:tr>
      <w:tr w:rsidR="003430DF" w:rsidRPr="003430DF" w14:paraId="2648594C" w14:textId="77777777" w:rsidTr="003430DF">
        <w:trPr>
          <w:trHeight w:val="225"/>
        </w:trPr>
        <w:tc>
          <w:tcPr>
            <w:tcW w:w="2006" w:type="pct"/>
            <w:tcBorders>
              <w:top w:val="nil"/>
              <w:left w:val="nil"/>
              <w:bottom w:val="nil"/>
              <w:right w:val="nil"/>
            </w:tcBorders>
            <w:shd w:val="clear" w:color="auto" w:fill="auto"/>
            <w:noWrap/>
            <w:vAlign w:val="bottom"/>
            <w:hideMark/>
          </w:tcPr>
          <w:p w14:paraId="7BAE06E6"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Employee provisions</w:t>
            </w:r>
          </w:p>
        </w:tc>
        <w:tc>
          <w:tcPr>
            <w:tcW w:w="599" w:type="pct"/>
            <w:tcBorders>
              <w:top w:val="nil"/>
              <w:left w:val="nil"/>
              <w:bottom w:val="nil"/>
              <w:right w:val="nil"/>
            </w:tcBorders>
            <w:shd w:val="clear" w:color="auto" w:fill="auto"/>
            <w:noWrap/>
            <w:vAlign w:val="bottom"/>
            <w:hideMark/>
          </w:tcPr>
          <w:p w14:paraId="5E4B9F63"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6,961 </w:t>
            </w:r>
          </w:p>
        </w:tc>
        <w:tc>
          <w:tcPr>
            <w:tcW w:w="599" w:type="pct"/>
            <w:tcBorders>
              <w:top w:val="nil"/>
              <w:left w:val="nil"/>
              <w:bottom w:val="nil"/>
              <w:right w:val="nil"/>
            </w:tcBorders>
            <w:shd w:val="clear" w:color="000000" w:fill="E6E6E6"/>
            <w:noWrap/>
            <w:vAlign w:val="bottom"/>
            <w:hideMark/>
          </w:tcPr>
          <w:p w14:paraId="162E804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7,095 </w:t>
            </w:r>
          </w:p>
        </w:tc>
        <w:tc>
          <w:tcPr>
            <w:tcW w:w="599" w:type="pct"/>
            <w:tcBorders>
              <w:top w:val="nil"/>
              <w:left w:val="nil"/>
              <w:bottom w:val="nil"/>
              <w:right w:val="nil"/>
            </w:tcBorders>
            <w:shd w:val="clear" w:color="auto" w:fill="auto"/>
            <w:noWrap/>
            <w:vAlign w:val="bottom"/>
            <w:hideMark/>
          </w:tcPr>
          <w:p w14:paraId="10FC833B"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7,232 </w:t>
            </w:r>
          </w:p>
        </w:tc>
        <w:tc>
          <w:tcPr>
            <w:tcW w:w="599" w:type="pct"/>
            <w:tcBorders>
              <w:top w:val="nil"/>
              <w:left w:val="nil"/>
              <w:bottom w:val="nil"/>
              <w:right w:val="nil"/>
            </w:tcBorders>
            <w:shd w:val="clear" w:color="auto" w:fill="auto"/>
            <w:noWrap/>
            <w:vAlign w:val="bottom"/>
            <w:hideMark/>
          </w:tcPr>
          <w:p w14:paraId="42433AF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7,232 </w:t>
            </w:r>
          </w:p>
        </w:tc>
        <w:tc>
          <w:tcPr>
            <w:tcW w:w="599" w:type="pct"/>
            <w:tcBorders>
              <w:top w:val="nil"/>
              <w:left w:val="nil"/>
              <w:bottom w:val="nil"/>
              <w:right w:val="nil"/>
            </w:tcBorders>
            <w:shd w:val="clear" w:color="auto" w:fill="auto"/>
            <w:noWrap/>
            <w:vAlign w:val="bottom"/>
            <w:hideMark/>
          </w:tcPr>
          <w:p w14:paraId="2838CE2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7,232 </w:t>
            </w:r>
          </w:p>
        </w:tc>
      </w:tr>
      <w:tr w:rsidR="003430DF" w:rsidRPr="003430DF" w14:paraId="7290023B" w14:textId="77777777" w:rsidTr="003430DF">
        <w:trPr>
          <w:trHeight w:val="225"/>
        </w:trPr>
        <w:tc>
          <w:tcPr>
            <w:tcW w:w="2006" w:type="pct"/>
            <w:tcBorders>
              <w:top w:val="nil"/>
              <w:left w:val="nil"/>
              <w:bottom w:val="nil"/>
              <w:right w:val="nil"/>
            </w:tcBorders>
            <w:shd w:val="clear" w:color="auto" w:fill="auto"/>
            <w:noWrap/>
            <w:vAlign w:val="bottom"/>
            <w:hideMark/>
          </w:tcPr>
          <w:p w14:paraId="409690E0"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Other provisions</w:t>
            </w:r>
          </w:p>
        </w:tc>
        <w:tc>
          <w:tcPr>
            <w:tcW w:w="599" w:type="pct"/>
            <w:tcBorders>
              <w:top w:val="nil"/>
              <w:left w:val="nil"/>
              <w:bottom w:val="nil"/>
              <w:right w:val="nil"/>
            </w:tcBorders>
            <w:shd w:val="clear" w:color="auto" w:fill="auto"/>
            <w:noWrap/>
            <w:vAlign w:val="bottom"/>
            <w:hideMark/>
          </w:tcPr>
          <w:p w14:paraId="6B40BA2A"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812 </w:t>
            </w:r>
          </w:p>
        </w:tc>
        <w:tc>
          <w:tcPr>
            <w:tcW w:w="599" w:type="pct"/>
            <w:tcBorders>
              <w:top w:val="nil"/>
              <w:left w:val="nil"/>
              <w:bottom w:val="nil"/>
              <w:right w:val="nil"/>
            </w:tcBorders>
            <w:shd w:val="clear" w:color="000000" w:fill="E6E6E6"/>
            <w:noWrap/>
            <w:vAlign w:val="bottom"/>
            <w:hideMark/>
          </w:tcPr>
          <w:p w14:paraId="2D32C077"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823 </w:t>
            </w:r>
          </w:p>
        </w:tc>
        <w:tc>
          <w:tcPr>
            <w:tcW w:w="599" w:type="pct"/>
            <w:tcBorders>
              <w:top w:val="nil"/>
              <w:left w:val="nil"/>
              <w:bottom w:val="nil"/>
              <w:right w:val="nil"/>
            </w:tcBorders>
            <w:shd w:val="clear" w:color="auto" w:fill="auto"/>
            <w:noWrap/>
            <w:vAlign w:val="bottom"/>
            <w:hideMark/>
          </w:tcPr>
          <w:p w14:paraId="0F0E5B97"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834 </w:t>
            </w:r>
          </w:p>
        </w:tc>
        <w:tc>
          <w:tcPr>
            <w:tcW w:w="599" w:type="pct"/>
            <w:tcBorders>
              <w:top w:val="nil"/>
              <w:left w:val="nil"/>
              <w:bottom w:val="nil"/>
              <w:right w:val="nil"/>
            </w:tcBorders>
            <w:shd w:val="clear" w:color="auto" w:fill="auto"/>
            <w:noWrap/>
            <w:vAlign w:val="bottom"/>
            <w:hideMark/>
          </w:tcPr>
          <w:p w14:paraId="34DC78D6"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845 </w:t>
            </w:r>
          </w:p>
        </w:tc>
        <w:tc>
          <w:tcPr>
            <w:tcW w:w="599" w:type="pct"/>
            <w:tcBorders>
              <w:top w:val="nil"/>
              <w:left w:val="nil"/>
              <w:bottom w:val="nil"/>
              <w:right w:val="nil"/>
            </w:tcBorders>
            <w:shd w:val="clear" w:color="auto" w:fill="auto"/>
            <w:noWrap/>
            <w:vAlign w:val="bottom"/>
            <w:hideMark/>
          </w:tcPr>
          <w:p w14:paraId="09148070" w14:textId="77777777" w:rsidR="003430DF" w:rsidRPr="003430DF" w:rsidRDefault="003430DF" w:rsidP="003430DF">
            <w:pPr>
              <w:spacing w:after="0" w:line="240" w:lineRule="auto"/>
              <w:jc w:val="right"/>
              <w:rPr>
                <w:rFonts w:ascii="Arial" w:hAnsi="Arial" w:cs="Arial"/>
                <w:sz w:val="16"/>
                <w:szCs w:val="16"/>
              </w:rPr>
            </w:pPr>
            <w:r w:rsidRPr="003430DF">
              <w:rPr>
                <w:rFonts w:ascii="Arial" w:hAnsi="Arial" w:cs="Arial"/>
                <w:sz w:val="16"/>
                <w:szCs w:val="16"/>
              </w:rPr>
              <w:t xml:space="preserve">845 </w:t>
            </w:r>
          </w:p>
        </w:tc>
      </w:tr>
      <w:tr w:rsidR="003430DF" w:rsidRPr="003430DF" w14:paraId="0C856CF0" w14:textId="77777777" w:rsidTr="003430DF">
        <w:trPr>
          <w:trHeight w:val="225"/>
        </w:trPr>
        <w:tc>
          <w:tcPr>
            <w:tcW w:w="2006" w:type="pct"/>
            <w:tcBorders>
              <w:top w:val="nil"/>
              <w:left w:val="nil"/>
              <w:bottom w:val="nil"/>
              <w:right w:val="nil"/>
            </w:tcBorders>
            <w:shd w:val="clear" w:color="auto" w:fill="auto"/>
            <w:noWrap/>
            <w:vAlign w:val="bottom"/>
            <w:hideMark/>
          </w:tcPr>
          <w:p w14:paraId="19B27E75" w14:textId="77777777" w:rsidR="003430DF" w:rsidRPr="003430DF" w:rsidRDefault="003430DF" w:rsidP="003430DF">
            <w:pPr>
              <w:spacing w:after="0" w:line="240" w:lineRule="auto"/>
              <w:jc w:val="left"/>
              <w:rPr>
                <w:rFonts w:ascii="Arial" w:hAnsi="Arial" w:cs="Arial"/>
                <w:b/>
                <w:bCs/>
                <w:i/>
                <w:iCs/>
                <w:color w:val="000000"/>
                <w:sz w:val="16"/>
                <w:szCs w:val="16"/>
              </w:rPr>
            </w:pPr>
            <w:r w:rsidRPr="003430DF">
              <w:rPr>
                <w:rFonts w:ascii="Arial" w:hAnsi="Arial" w:cs="Arial"/>
                <w:b/>
                <w:bCs/>
                <w:i/>
                <w:iCs/>
                <w:color w:val="000000"/>
                <w:sz w:val="16"/>
                <w:szCs w:val="16"/>
              </w:rPr>
              <w:t>Total provisions</w:t>
            </w:r>
          </w:p>
        </w:tc>
        <w:tc>
          <w:tcPr>
            <w:tcW w:w="599" w:type="pct"/>
            <w:tcBorders>
              <w:top w:val="single" w:sz="4" w:space="0" w:color="auto"/>
              <w:left w:val="nil"/>
              <w:bottom w:val="single" w:sz="4" w:space="0" w:color="auto"/>
              <w:right w:val="nil"/>
            </w:tcBorders>
            <w:shd w:val="clear" w:color="auto" w:fill="auto"/>
            <w:noWrap/>
            <w:vAlign w:val="bottom"/>
            <w:hideMark/>
          </w:tcPr>
          <w:p w14:paraId="6FAA0D11"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7,773 </w:t>
            </w:r>
          </w:p>
        </w:tc>
        <w:tc>
          <w:tcPr>
            <w:tcW w:w="599" w:type="pct"/>
            <w:tcBorders>
              <w:top w:val="single" w:sz="4" w:space="0" w:color="auto"/>
              <w:left w:val="nil"/>
              <w:bottom w:val="single" w:sz="4" w:space="0" w:color="auto"/>
              <w:right w:val="nil"/>
            </w:tcBorders>
            <w:shd w:val="clear" w:color="000000" w:fill="E6E6E6"/>
            <w:noWrap/>
            <w:vAlign w:val="bottom"/>
            <w:hideMark/>
          </w:tcPr>
          <w:p w14:paraId="69C438B7"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7,918 </w:t>
            </w:r>
          </w:p>
        </w:tc>
        <w:tc>
          <w:tcPr>
            <w:tcW w:w="599" w:type="pct"/>
            <w:tcBorders>
              <w:top w:val="single" w:sz="4" w:space="0" w:color="auto"/>
              <w:left w:val="nil"/>
              <w:bottom w:val="single" w:sz="4" w:space="0" w:color="auto"/>
              <w:right w:val="nil"/>
            </w:tcBorders>
            <w:shd w:val="clear" w:color="auto" w:fill="auto"/>
            <w:noWrap/>
            <w:vAlign w:val="bottom"/>
            <w:hideMark/>
          </w:tcPr>
          <w:p w14:paraId="27C0A1EB"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8,066 </w:t>
            </w:r>
          </w:p>
        </w:tc>
        <w:tc>
          <w:tcPr>
            <w:tcW w:w="599" w:type="pct"/>
            <w:tcBorders>
              <w:top w:val="single" w:sz="4" w:space="0" w:color="auto"/>
              <w:left w:val="nil"/>
              <w:bottom w:val="single" w:sz="4" w:space="0" w:color="auto"/>
              <w:right w:val="nil"/>
            </w:tcBorders>
            <w:shd w:val="clear" w:color="auto" w:fill="auto"/>
            <w:noWrap/>
            <w:vAlign w:val="bottom"/>
            <w:hideMark/>
          </w:tcPr>
          <w:p w14:paraId="24107B41"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8,077 </w:t>
            </w:r>
          </w:p>
        </w:tc>
        <w:tc>
          <w:tcPr>
            <w:tcW w:w="599" w:type="pct"/>
            <w:tcBorders>
              <w:top w:val="single" w:sz="4" w:space="0" w:color="auto"/>
              <w:left w:val="nil"/>
              <w:bottom w:val="single" w:sz="4" w:space="0" w:color="auto"/>
              <w:right w:val="nil"/>
            </w:tcBorders>
            <w:shd w:val="clear" w:color="auto" w:fill="auto"/>
            <w:noWrap/>
            <w:vAlign w:val="bottom"/>
            <w:hideMark/>
          </w:tcPr>
          <w:p w14:paraId="27554003"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8,077 </w:t>
            </w:r>
          </w:p>
        </w:tc>
      </w:tr>
      <w:tr w:rsidR="003430DF" w:rsidRPr="003430DF" w14:paraId="06814F60" w14:textId="77777777" w:rsidTr="003430DF">
        <w:trPr>
          <w:trHeight w:val="225"/>
        </w:trPr>
        <w:tc>
          <w:tcPr>
            <w:tcW w:w="2006" w:type="pct"/>
            <w:tcBorders>
              <w:top w:val="nil"/>
              <w:left w:val="nil"/>
              <w:bottom w:val="nil"/>
              <w:right w:val="nil"/>
            </w:tcBorders>
            <w:shd w:val="clear" w:color="auto" w:fill="auto"/>
            <w:noWrap/>
            <w:vAlign w:val="bottom"/>
            <w:hideMark/>
          </w:tcPr>
          <w:p w14:paraId="75B0EF5A"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Total liabilities</w:t>
            </w:r>
          </w:p>
        </w:tc>
        <w:tc>
          <w:tcPr>
            <w:tcW w:w="599" w:type="pct"/>
            <w:tcBorders>
              <w:top w:val="nil"/>
              <w:left w:val="nil"/>
              <w:bottom w:val="single" w:sz="4" w:space="0" w:color="auto"/>
              <w:right w:val="nil"/>
            </w:tcBorders>
            <w:shd w:val="clear" w:color="auto" w:fill="auto"/>
            <w:noWrap/>
            <w:vAlign w:val="bottom"/>
            <w:hideMark/>
          </w:tcPr>
          <w:p w14:paraId="1FDB4A6E"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89,130 </w:t>
            </w:r>
          </w:p>
        </w:tc>
        <w:tc>
          <w:tcPr>
            <w:tcW w:w="599" w:type="pct"/>
            <w:tcBorders>
              <w:top w:val="nil"/>
              <w:left w:val="nil"/>
              <w:bottom w:val="single" w:sz="4" w:space="0" w:color="auto"/>
              <w:right w:val="nil"/>
            </w:tcBorders>
            <w:shd w:val="clear" w:color="000000" w:fill="E6E6E6"/>
            <w:noWrap/>
            <w:vAlign w:val="bottom"/>
            <w:hideMark/>
          </w:tcPr>
          <w:p w14:paraId="3AC325D1"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82,694 </w:t>
            </w:r>
          </w:p>
        </w:tc>
        <w:tc>
          <w:tcPr>
            <w:tcW w:w="599" w:type="pct"/>
            <w:tcBorders>
              <w:top w:val="nil"/>
              <w:left w:val="nil"/>
              <w:bottom w:val="single" w:sz="4" w:space="0" w:color="auto"/>
              <w:right w:val="nil"/>
            </w:tcBorders>
            <w:shd w:val="clear" w:color="auto" w:fill="auto"/>
            <w:noWrap/>
            <w:vAlign w:val="bottom"/>
            <w:hideMark/>
          </w:tcPr>
          <w:p w14:paraId="6B8EA42E"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83,561 </w:t>
            </w:r>
          </w:p>
        </w:tc>
        <w:tc>
          <w:tcPr>
            <w:tcW w:w="599" w:type="pct"/>
            <w:tcBorders>
              <w:top w:val="nil"/>
              <w:left w:val="nil"/>
              <w:bottom w:val="single" w:sz="4" w:space="0" w:color="auto"/>
              <w:right w:val="nil"/>
            </w:tcBorders>
            <w:shd w:val="clear" w:color="auto" w:fill="auto"/>
            <w:noWrap/>
            <w:vAlign w:val="bottom"/>
            <w:hideMark/>
          </w:tcPr>
          <w:p w14:paraId="5A3D7012"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80,724 </w:t>
            </w:r>
          </w:p>
        </w:tc>
        <w:tc>
          <w:tcPr>
            <w:tcW w:w="599" w:type="pct"/>
            <w:tcBorders>
              <w:top w:val="nil"/>
              <w:left w:val="nil"/>
              <w:bottom w:val="single" w:sz="4" w:space="0" w:color="auto"/>
              <w:right w:val="nil"/>
            </w:tcBorders>
            <w:shd w:val="clear" w:color="auto" w:fill="auto"/>
            <w:noWrap/>
            <w:vAlign w:val="bottom"/>
            <w:hideMark/>
          </w:tcPr>
          <w:p w14:paraId="02014A05"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80,401 </w:t>
            </w:r>
          </w:p>
        </w:tc>
      </w:tr>
      <w:tr w:rsidR="003430DF" w:rsidRPr="003430DF" w14:paraId="19E9BB84" w14:textId="77777777" w:rsidTr="003430DF">
        <w:trPr>
          <w:trHeight w:val="225"/>
        </w:trPr>
        <w:tc>
          <w:tcPr>
            <w:tcW w:w="2006" w:type="pct"/>
            <w:tcBorders>
              <w:top w:val="nil"/>
              <w:left w:val="nil"/>
              <w:bottom w:val="nil"/>
              <w:right w:val="nil"/>
            </w:tcBorders>
            <w:shd w:val="clear" w:color="auto" w:fill="auto"/>
            <w:noWrap/>
            <w:vAlign w:val="bottom"/>
            <w:hideMark/>
          </w:tcPr>
          <w:p w14:paraId="29CEDA24" w14:textId="77777777" w:rsidR="003430DF" w:rsidRPr="003430DF" w:rsidRDefault="003430DF" w:rsidP="003430DF">
            <w:pPr>
              <w:spacing w:after="0" w:line="240" w:lineRule="auto"/>
              <w:jc w:val="left"/>
              <w:rPr>
                <w:rFonts w:ascii="Arial" w:hAnsi="Arial" w:cs="Arial"/>
                <w:b/>
                <w:bCs/>
                <w:sz w:val="16"/>
                <w:szCs w:val="16"/>
              </w:rPr>
            </w:pPr>
            <w:r w:rsidRPr="003430DF">
              <w:rPr>
                <w:rFonts w:ascii="Arial" w:hAnsi="Arial" w:cs="Arial"/>
                <w:b/>
                <w:bCs/>
                <w:sz w:val="16"/>
                <w:szCs w:val="16"/>
              </w:rPr>
              <w:t>Net assets</w:t>
            </w:r>
          </w:p>
        </w:tc>
        <w:tc>
          <w:tcPr>
            <w:tcW w:w="599" w:type="pct"/>
            <w:tcBorders>
              <w:top w:val="nil"/>
              <w:left w:val="nil"/>
              <w:bottom w:val="single" w:sz="4" w:space="0" w:color="auto"/>
              <w:right w:val="nil"/>
            </w:tcBorders>
            <w:shd w:val="clear" w:color="auto" w:fill="auto"/>
            <w:noWrap/>
            <w:vAlign w:val="bottom"/>
            <w:hideMark/>
          </w:tcPr>
          <w:p w14:paraId="7F934D63"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161,084 </w:t>
            </w:r>
          </w:p>
        </w:tc>
        <w:tc>
          <w:tcPr>
            <w:tcW w:w="599" w:type="pct"/>
            <w:tcBorders>
              <w:top w:val="nil"/>
              <w:left w:val="nil"/>
              <w:bottom w:val="single" w:sz="4" w:space="0" w:color="auto"/>
              <w:right w:val="nil"/>
            </w:tcBorders>
            <w:shd w:val="clear" w:color="000000" w:fill="E6E6E6"/>
            <w:noWrap/>
            <w:vAlign w:val="bottom"/>
            <w:hideMark/>
          </w:tcPr>
          <w:p w14:paraId="510CDA5E"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173,800 </w:t>
            </w:r>
          </w:p>
        </w:tc>
        <w:tc>
          <w:tcPr>
            <w:tcW w:w="599" w:type="pct"/>
            <w:tcBorders>
              <w:top w:val="nil"/>
              <w:left w:val="nil"/>
              <w:bottom w:val="single" w:sz="4" w:space="0" w:color="auto"/>
              <w:right w:val="nil"/>
            </w:tcBorders>
            <w:shd w:val="clear" w:color="auto" w:fill="auto"/>
            <w:noWrap/>
            <w:vAlign w:val="bottom"/>
            <w:hideMark/>
          </w:tcPr>
          <w:p w14:paraId="75223311"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186,755 </w:t>
            </w:r>
          </w:p>
        </w:tc>
        <w:tc>
          <w:tcPr>
            <w:tcW w:w="599" w:type="pct"/>
            <w:tcBorders>
              <w:top w:val="nil"/>
              <w:left w:val="nil"/>
              <w:bottom w:val="single" w:sz="4" w:space="0" w:color="auto"/>
              <w:right w:val="nil"/>
            </w:tcBorders>
            <w:shd w:val="clear" w:color="auto" w:fill="auto"/>
            <w:noWrap/>
            <w:vAlign w:val="bottom"/>
            <w:hideMark/>
          </w:tcPr>
          <w:p w14:paraId="3C0E1B19"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201,604 </w:t>
            </w:r>
          </w:p>
        </w:tc>
        <w:tc>
          <w:tcPr>
            <w:tcW w:w="599" w:type="pct"/>
            <w:tcBorders>
              <w:top w:val="nil"/>
              <w:left w:val="nil"/>
              <w:bottom w:val="single" w:sz="4" w:space="0" w:color="auto"/>
              <w:right w:val="nil"/>
            </w:tcBorders>
            <w:shd w:val="clear" w:color="auto" w:fill="auto"/>
            <w:noWrap/>
            <w:vAlign w:val="bottom"/>
            <w:hideMark/>
          </w:tcPr>
          <w:p w14:paraId="043254BE"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   224,002 </w:t>
            </w:r>
          </w:p>
        </w:tc>
      </w:tr>
      <w:tr w:rsidR="003430DF" w:rsidRPr="003430DF" w14:paraId="71965379" w14:textId="77777777" w:rsidTr="003430DF">
        <w:trPr>
          <w:trHeight w:val="225"/>
        </w:trPr>
        <w:tc>
          <w:tcPr>
            <w:tcW w:w="2006" w:type="pct"/>
            <w:tcBorders>
              <w:top w:val="nil"/>
              <w:left w:val="nil"/>
              <w:bottom w:val="nil"/>
              <w:right w:val="nil"/>
            </w:tcBorders>
            <w:shd w:val="clear" w:color="auto" w:fill="auto"/>
            <w:noWrap/>
            <w:vAlign w:val="bottom"/>
            <w:hideMark/>
          </w:tcPr>
          <w:p w14:paraId="36CB7D29"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EQUITY*</w:t>
            </w:r>
          </w:p>
        </w:tc>
        <w:tc>
          <w:tcPr>
            <w:tcW w:w="599" w:type="pct"/>
            <w:tcBorders>
              <w:top w:val="nil"/>
              <w:left w:val="nil"/>
              <w:bottom w:val="nil"/>
              <w:right w:val="nil"/>
            </w:tcBorders>
            <w:shd w:val="clear" w:color="auto" w:fill="auto"/>
            <w:noWrap/>
            <w:vAlign w:val="bottom"/>
            <w:hideMark/>
          </w:tcPr>
          <w:p w14:paraId="378D6F4D" w14:textId="77777777" w:rsidR="003430DF" w:rsidRPr="003430DF" w:rsidRDefault="003430DF" w:rsidP="003430DF">
            <w:pPr>
              <w:spacing w:after="0" w:line="240" w:lineRule="auto"/>
              <w:jc w:val="righ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47F3BBE8"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6C7C9270" w14:textId="77777777" w:rsidR="003430DF" w:rsidRPr="003430DF" w:rsidRDefault="003430DF" w:rsidP="003430DF">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020AC6C1" w14:textId="77777777" w:rsidR="003430DF" w:rsidRPr="003430DF" w:rsidRDefault="003430DF" w:rsidP="003430DF">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72779B86" w14:textId="77777777" w:rsidR="003430DF" w:rsidRPr="003430DF" w:rsidRDefault="003430DF" w:rsidP="003430DF">
            <w:pPr>
              <w:spacing w:after="0" w:line="240" w:lineRule="auto"/>
              <w:jc w:val="right"/>
              <w:rPr>
                <w:rFonts w:ascii="Times New Roman" w:hAnsi="Times New Roman"/>
              </w:rPr>
            </w:pPr>
          </w:p>
        </w:tc>
      </w:tr>
      <w:tr w:rsidR="003430DF" w:rsidRPr="003430DF" w14:paraId="5E0DA143" w14:textId="77777777" w:rsidTr="003430DF">
        <w:trPr>
          <w:trHeight w:val="225"/>
        </w:trPr>
        <w:tc>
          <w:tcPr>
            <w:tcW w:w="2006" w:type="pct"/>
            <w:tcBorders>
              <w:top w:val="nil"/>
              <w:left w:val="nil"/>
              <w:bottom w:val="nil"/>
              <w:right w:val="nil"/>
            </w:tcBorders>
            <w:shd w:val="clear" w:color="auto" w:fill="auto"/>
            <w:noWrap/>
            <w:vAlign w:val="bottom"/>
            <w:hideMark/>
          </w:tcPr>
          <w:p w14:paraId="2F0D3A2D"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Parent entity interest</w:t>
            </w:r>
          </w:p>
        </w:tc>
        <w:tc>
          <w:tcPr>
            <w:tcW w:w="599" w:type="pct"/>
            <w:tcBorders>
              <w:top w:val="nil"/>
              <w:left w:val="nil"/>
              <w:bottom w:val="nil"/>
              <w:right w:val="nil"/>
            </w:tcBorders>
            <w:shd w:val="clear" w:color="auto" w:fill="auto"/>
            <w:noWrap/>
            <w:vAlign w:val="bottom"/>
            <w:hideMark/>
          </w:tcPr>
          <w:p w14:paraId="297D9582" w14:textId="77777777" w:rsidR="003430DF" w:rsidRPr="003430DF" w:rsidRDefault="003430DF" w:rsidP="003430DF">
            <w:pPr>
              <w:spacing w:after="0" w:line="240" w:lineRule="auto"/>
              <w:jc w:val="right"/>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51DD68CD"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360A72BD" w14:textId="77777777" w:rsidR="003430DF" w:rsidRPr="003430DF" w:rsidRDefault="003430DF" w:rsidP="003430DF">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49E09693" w14:textId="77777777" w:rsidR="003430DF" w:rsidRPr="003430DF" w:rsidRDefault="003430DF" w:rsidP="003430DF">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47FD5E0B" w14:textId="77777777" w:rsidR="003430DF" w:rsidRPr="003430DF" w:rsidRDefault="003430DF" w:rsidP="003430DF">
            <w:pPr>
              <w:spacing w:after="0" w:line="240" w:lineRule="auto"/>
              <w:jc w:val="right"/>
              <w:rPr>
                <w:rFonts w:ascii="Times New Roman" w:hAnsi="Times New Roman"/>
              </w:rPr>
            </w:pPr>
          </w:p>
        </w:tc>
      </w:tr>
      <w:tr w:rsidR="003430DF" w:rsidRPr="003430DF" w14:paraId="157F9DA7" w14:textId="77777777" w:rsidTr="003430DF">
        <w:trPr>
          <w:trHeight w:val="225"/>
        </w:trPr>
        <w:tc>
          <w:tcPr>
            <w:tcW w:w="2006" w:type="pct"/>
            <w:tcBorders>
              <w:top w:val="nil"/>
              <w:left w:val="nil"/>
              <w:bottom w:val="nil"/>
              <w:right w:val="nil"/>
            </w:tcBorders>
            <w:shd w:val="clear" w:color="auto" w:fill="auto"/>
            <w:noWrap/>
            <w:vAlign w:val="bottom"/>
            <w:hideMark/>
          </w:tcPr>
          <w:p w14:paraId="4BF07C4D"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Contributed equity</w:t>
            </w:r>
          </w:p>
        </w:tc>
        <w:tc>
          <w:tcPr>
            <w:tcW w:w="599" w:type="pct"/>
            <w:tcBorders>
              <w:top w:val="nil"/>
              <w:left w:val="nil"/>
              <w:bottom w:val="nil"/>
              <w:right w:val="nil"/>
            </w:tcBorders>
            <w:shd w:val="clear" w:color="auto" w:fill="auto"/>
            <w:noWrap/>
            <w:vAlign w:val="bottom"/>
            <w:hideMark/>
          </w:tcPr>
          <w:p w14:paraId="63DD8491"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77,903 </w:t>
            </w:r>
          </w:p>
        </w:tc>
        <w:tc>
          <w:tcPr>
            <w:tcW w:w="599" w:type="pct"/>
            <w:tcBorders>
              <w:top w:val="nil"/>
              <w:left w:val="nil"/>
              <w:bottom w:val="nil"/>
              <w:right w:val="nil"/>
            </w:tcBorders>
            <w:shd w:val="clear" w:color="000000" w:fill="E6E6E6"/>
            <w:noWrap/>
            <w:vAlign w:val="bottom"/>
            <w:hideMark/>
          </w:tcPr>
          <w:p w14:paraId="44338C69"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77,903 </w:t>
            </w:r>
          </w:p>
        </w:tc>
        <w:tc>
          <w:tcPr>
            <w:tcW w:w="599" w:type="pct"/>
            <w:tcBorders>
              <w:top w:val="nil"/>
              <w:left w:val="nil"/>
              <w:bottom w:val="nil"/>
              <w:right w:val="nil"/>
            </w:tcBorders>
            <w:shd w:val="clear" w:color="auto" w:fill="auto"/>
            <w:noWrap/>
            <w:vAlign w:val="bottom"/>
            <w:hideMark/>
          </w:tcPr>
          <w:p w14:paraId="089E7AE7"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77,903 </w:t>
            </w:r>
          </w:p>
        </w:tc>
        <w:tc>
          <w:tcPr>
            <w:tcW w:w="599" w:type="pct"/>
            <w:tcBorders>
              <w:top w:val="nil"/>
              <w:left w:val="nil"/>
              <w:bottom w:val="nil"/>
              <w:right w:val="nil"/>
            </w:tcBorders>
            <w:shd w:val="clear" w:color="auto" w:fill="auto"/>
            <w:noWrap/>
            <w:vAlign w:val="bottom"/>
            <w:hideMark/>
          </w:tcPr>
          <w:p w14:paraId="42DDB2D4"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77,903 </w:t>
            </w:r>
          </w:p>
        </w:tc>
        <w:tc>
          <w:tcPr>
            <w:tcW w:w="599" w:type="pct"/>
            <w:tcBorders>
              <w:top w:val="nil"/>
              <w:left w:val="nil"/>
              <w:bottom w:val="nil"/>
              <w:right w:val="nil"/>
            </w:tcBorders>
            <w:shd w:val="clear" w:color="auto" w:fill="auto"/>
            <w:noWrap/>
            <w:vAlign w:val="bottom"/>
            <w:hideMark/>
          </w:tcPr>
          <w:p w14:paraId="4E2250B9"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77,903 </w:t>
            </w:r>
          </w:p>
        </w:tc>
      </w:tr>
      <w:tr w:rsidR="003430DF" w:rsidRPr="003430DF" w14:paraId="449708D2" w14:textId="77777777" w:rsidTr="003430DF">
        <w:trPr>
          <w:trHeight w:val="225"/>
        </w:trPr>
        <w:tc>
          <w:tcPr>
            <w:tcW w:w="2006" w:type="pct"/>
            <w:tcBorders>
              <w:top w:val="nil"/>
              <w:left w:val="nil"/>
              <w:bottom w:val="nil"/>
              <w:right w:val="nil"/>
            </w:tcBorders>
            <w:shd w:val="clear" w:color="auto" w:fill="auto"/>
            <w:noWrap/>
            <w:vAlign w:val="bottom"/>
            <w:hideMark/>
          </w:tcPr>
          <w:p w14:paraId="5BCFDE57" w14:textId="77777777"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Reserves</w:t>
            </w:r>
          </w:p>
        </w:tc>
        <w:tc>
          <w:tcPr>
            <w:tcW w:w="599" w:type="pct"/>
            <w:tcBorders>
              <w:top w:val="nil"/>
              <w:left w:val="nil"/>
              <w:bottom w:val="nil"/>
              <w:right w:val="nil"/>
            </w:tcBorders>
            <w:shd w:val="clear" w:color="auto" w:fill="auto"/>
            <w:noWrap/>
            <w:vAlign w:val="bottom"/>
            <w:hideMark/>
          </w:tcPr>
          <w:p w14:paraId="5091A52B"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40,616 </w:t>
            </w:r>
          </w:p>
        </w:tc>
        <w:tc>
          <w:tcPr>
            <w:tcW w:w="599" w:type="pct"/>
            <w:tcBorders>
              <w:top w:val="nil"/>
              <w:left w:val="nil"/>
              <w:bottom w:val="nil"/>
              <w:right w:val="nil"/>
            </w:tcBorders>
            <w:shd w:val="clear" w:color="000000" w:fill="E6E6E6"/>
            <w:noWrap/>
            <w:vAlign w:val="bottom"/>
            <w:hideMark/>
          </w:tcPr>
          <w:p w14:paraId="7E7A3C3B"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40,616 </w:t>
            </w:r>
          </w:p>
        </w:tc>
        <w:tc>
          <w:tcPr>
            <w:tcW w:w="599" w:type="pct"/>
            <w:tcBorders>
              <w:top w:val="nil"/>
              <w:left w:val="nil"/>
              <w:bottom w:val="nil"/>
              <w:right w:val="nil"/>
            </w:tcBorders>
            <w:shd w:val="clear" w:color="auto" w:fill="auto"/>
            <w:noWrap/>
            <w:vAlign w:val="bottom"/>
            <w:hideMark/>
          </w:tcPr>
          <w:p w14:paraId="3265ACEE"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40,616 </w:t>
            </w:r>
          </w:p>
        </w:tc>
        <w:tc>
          <w:tcPr>
            <w:tcW w:w="599" w:type="pct"/>
            <w:tcBorders>
              <w:top w:val="nil"/>
              <w:left w:val="nil"/>
              <w:bottom w:val="nil"/>
              <w:right w:val="nil"/>
            </w:tcBorders>
            <w:shd w:val="clear" w:color="auto" w:fill="auto"/>
            <w:noWrap/>
            <w:vAlign w:val="bottom"/>
            <w:hideMark/>
          </w:tcPr>
          <w:p w14:paraId="01A7E5EE"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40,616 </w:t>
            </w:r>
          </w:p>
        </w:tc>
        <w:tc>
          <w:tcPr>
            <w:tcW w:w="599" w:type="pct"/>
            <w:tcBorders>
              <w:top w:val="nil"/>
              <w:left w:val="nil"/>
              <w:bottom w:val="nil"/>
              <w:right w:val="nil"/>
            </w:tcBorders>
            <w:shd w:val="clear" w:color="auto" w:fill="auto"/>
            <w:noWrap/>
            <w:vAlign w:val="bottom"/>
            <w:hideMark/>
          </w:tcPr>
          <w:p w14:paraId="212C892B"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40,616 </w:t>
            </w:r>
          </w:p>
        </w:tc>
      </w:tr>
      <w:tr w:rsidR="003430DF" w:rsidRPr="003430DF" w14:paraId="0729CFED" w14:textId="77777777" w:rsidTr="003430DF">
        <w:trPr>
          <w:trHeight w:val="450"/>
        </w:trPr>
        <w:tc>
          <w:tcPr>
            <w:tcW w:w="2006" w:type="pct"/>
            <w:tcBorders>
              <w:top w:val="nil"/>
              <w:left w:val="nil"/>
              <w:bottom w:val="nil"/>
              <w:right w:val="nil"/>
            </w:tcBorders>
            <w:shd w:val="clear" w:color="auto" w:fill="auto"/>
            <w:vAlign w:val="bottom"/>
            <w:hideMark/>
          </w:tcPr>
          <w:p w14:paraId="713A293B" w14:textId="0EF9C5F0" w:rsidR="003430DF" w:rsidRPr="003430DF" w:rsidRDefault="003430DF" w:rsidP="003430DF">
            <w:pPr>
              <w:spacing w:after="0" w:line="240" w:lineRule="auto"/>
              <w:ind w:firstLineChars="100" w:firstLine="160"/>
              <w:jc w:val="left"/>
              <w:rPr>
                <w:rFonts w:ascii="Arial" w:hAnsi="Arial" w:cs="Arial"/>
                <w:color w:val="000000"/>
                <w:sz w:val="16"/>
                <w:szCs w:val="16"/>
              </w:rPr>
            </w:pPr>
            <w:r w:rsidRPr="003430DF">
              <w:rPr>
                <w:rFonts w:ascii="Arial" w:hAnsi="Arial" w:cs="Arial"/>
                <w:color w:val="000000"/>
                <w:sz w:val="16"/>
                <w:szCs w:val="16"/>
              </w:rPr>
              <w:t>Retained surplus (accumulated</w:t>
            </w:r>
            <w:r w:rsidRPr="003430DF">
              <w:rPr>
                <w:rFonts w:ascii="Arial" w:hAnsi="Arial" w:cs="Arial"/>
                <w:color w:val="000000"/>
                <w:sz w:val="16"/>
                <w:szCs w:val="16"/>
              </w:rPr>
              <w:br/>
              <w:t xml:space="preserve"> </w:t>
            </w:r>
            <w:r>
              <w:rPr>
                <w:rFonts w:ascii="Arial" w:hAnsi="Arial" w:cs="Arial"/>
                <w:color w:val="000000"/>
                <w:sz w:val="16"/>
                <w:szCs w:val="16"/>
              </w:rPr>
              <w:t xml:space="preserve">    </w:t>
            </w:r>
            <w:r w:rsidRPr="003430DF">
              <w:rPr>
                <w:rFonts w:ascii="Arial" w:hAnsi="Arial" w:cs="Arial"/>
                <w:color w:val="000000"/>
                <w:sz w:val="16"/>
                <w:szCs w:val="16"/>
              </w:rPr>
              <w:t xml:space="preserve"> deficit)</w:t>
            </w:r>
          </w:p>
        </w:tc>
        <w:tc>
          <w:tcPr>
            <w:tcW w:w="599" w:type="pct"/>
            <w:tcBorders>
              <w:top w:val="nil"/>
              <w:left w:val="nil"/>
              <w:bottom w:val="nil"/>
              <w:right w:val="nil"/>
            </w:tcBorders>
            <w:shd w:val="clear" w:color="auto" w:fill="auto"/>
            <w:noWrap/>
            <w:vAlign w:val="bottom"/>
            <w:hideMark/>
          </w:tcPr>
          <w:p w14:paraId="5F4CA2C9"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42,565 </w:t>
            </w:r>
          </w:p>
        </w:tc>
        <w:tc>
          <w:tcPr>
            <w:tcW w:w="599" w:type="pct"/>
            <w:tcBorders>
              <w:top w:val="nil"/>
              <w:left w:val="nil"/>
              <w:bottom w:val="nil"/>
              <w:right w:val="nil"/>
            </w:tcBorders>
            <w:shd w:val="clear" w:color="000000" w:fill="E6E6E6"/>
            <w:noWrap/>
            <w:vAlign w:val="bottom"/>
            <w:hideMark/>
          </w:tcPr>
          <w:p w14:paraId="1A0DD7A8"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55,281 </w:t>
            </w:r>
          </w:p>
        </w:tc>
        <w:tc>
          <w:tcPr>
            <w:tcW w:w="599" w:type="pct"/>
            <w:tcBorders>
              <w:top w:val="nil"/>
              <w:left w:val="nil"/>
              <w:bottom w:val="nil"/>
              <w:right w:val="nil"/>
            </w:tcBorders>
            <w:shd w:val="clear" w:color="auto" w:fill="auto"/>
            <w:noWrap/>
            <w:vAlign w:val="bottom"/>
            <w:hideMark/>
          </w:tcPr>
          <w:p w14:paraId="20170B52"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68,236 </w:t>
            </w:r>
          </w:p>
        </w:tc>
        <w:tc>
          <w:tcPr>
            <w:tcW w:w="599" w:type="pct"/>
            <w:tcBorders>
              <w:top w:val="nil"/>
              <w:left w:val="nil"/>
              <w:bottom w:val="nil"/>
              <w:right w:val="nil"/>
            </w:tcBorders>
            <w:shd w:val="clear" w:color="auto" w:fill="auto"/>
            <w:noWrap/>
            <w:vAlign w:val="bottom"/>
            <w:hideMark/>
          </w:tcPr>
          <w:p w14:paraId="2F1A009D"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83,085 </w:t>
            </w:r>
          </w:p>
        </w:tc>
        <w:tc>
          <w:tcPr>
            <w:tcW w:w="599" w:type="pct"/>
            <w:tcBorders>
              <w:top w:val="nil"/>
              <w:left w:val="nil"/>
              <w:bottom w:val="nil"/>
              <w:right w:val="nil"/>
            </w:tcBorders>
            <w:shd w:val="clear" w:color="auto" w:fill="auto"/>
            <w:noWrap/>
            <w:vAlign w:val="bottom"/>
            <w:hideMark/>
          </w:tcPr>
          <w:p w14:paraId="139646E1" w14:textId="77777777" w:rsidR="003430DF" w:rsidRPr="003430DF" w:rsidRDefault="003430DF" w:rsidP="003430DF">
            <w:pPr>
              <w:spacing w:after="0" w:line="240" w:lineRule="auto"/>
              <w:jc w:val="right"/>
              <w:rPr>
                <w:rFonts w:ascii="Arial" w:hAnsi="Arial" w:cs="Arial"/>
                <w:color w:val="000000"/>
                <w:sz w:val="16"/>
                <w:szCs w:val="16"/>
              </w:rPr>
            </w:pPr>
            <w:r w:rsidRPr="003430DF">
              <w:rPr>
                <w:rFonts w:ascii="Arial" w:hAnsi="Arial" w:cs="Arial"/>
                <w:color w:val="000000"/>
                <w:sz w:val="16"/>
                <w:szCs w:val="16"/>
              </w:rPr>
              <w:t xml:space="preserve">105,483 </w:t>
            </w:r>
          </w:p>
        </w:tc>
      </w:tr>
      <w:tr w:rsidR="003430DF" w:rsidRPr="003430DF" w14:paraId="694F3573" w14:textId="77777777" w:rsidTr="003430DF">
        <w:trPr>
          <w:trHeight w:val="225"/>
        </w:trPr>
        <w:tc>
          <w:tcPr>
            <w:tcW w:w="2006" w:type="pct"/>
            <w:tcBorders>
              <w:top w:val="nil"/>
              <w:left w:val="nil"/>
              <w:bottom w:val="single" w:sz="4" w:space="0" w:color="000000"/>
              <w:right w:val="nil"/>
            </w:tcBorders>
            <w:shd w:val="clear" w:color="auto" w:fill="auto"/>
            <w:noWrap/>
            <w:vAlign w:val="bottom"/>
            <w:hideMark/>
          </w:tcPr>
          <w:p w14:paraId="6A1A74B0" w14:textId="77777777" w:rsidR="003430DF" w:rsidRPr="003430DF" w:rsidRDefault="003430DF" w:rsidP="003430DF">
            <w:pPr>
              <w:spacing w:after="0" w:line="240" w:lineRule="auto"/>
              <w:jc w:val="left"/>
              <w:rPr>
                <w:rFonts w:ascii="Arial" w:hAnsi="Arial" w:cs="Arial"/>
                <w:b/>
                <w:bCs/>
                <w:color w:val="000000"/>
                <w:sz w:val="16"/>
                <w:szCs w:val="16"/>
              </w:rPr>
            </w:pPr>
            <w:r w:rsidRPr="003430DF">
              <w:rPr>
                <w:rFonts w:ascii="Arial" w:hAnsi="Arial" w:cs="Arial"/>
                <w:b/>
                <w:bCs/>
                <w:color w:val="000000"/>
                <w:sz w:val="16"/>
                <w:szCs w:val="16"/>
              </w:rPr>
              <w:t>Total equity</w:t>
            </w:r>
          </w:p>
        </w:tc>
        <w:tc>
          <w:tcPr>
            <w:tcW w:w="599" w:type="pct"/>
            <w:tcBorders>
              <w:top w:val="single" w:sz="4" w:space="0" w:color="000000"/>
              <w:left w:val="nil"/>
              <w:bottom w:val="single" w:sz="4" w:space="0" w:color="000000"/>
              <w:right w:val="nil"/>
            </w:tcBorders>
            <w:shd w:val="clear" w:color="auto" w:fill="auto"/>
            <w:noWrap/>
            <w:vAlign w:val="bottom"/>
            <w:hideMark/>
          </w:tcPr>
          <w:p w14:paraId="13FB699E"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161,084 </w:t>
            </w:r>
          </w:p>
        </w:tc>
        <w:tc>
          <w:tcPr>
            <w:tcW w:w="599" w:type="pct"/>
            <w:tcBorders>
              <w:top w:val="single" w:sz="4" w:space="0" w:color="auto"/>
              <w:left w:val="nil"/>
              <w:bottom w:val="single" w:sz="4" w:space="0" w:color="auto"/>
              <w:right w:val="nil"/>
            </w:tcBorders>
            <w:shd w:val="clear" w:color="000000" w:fill="E6E6E6"/>
            <w:noWrap/>
            <w:vAlign w:val="bottom"/>
            <w:hideMark/>
          </w:tcPr>
          <w:p w14:paraId="2F0F9888" w14:textId="77777777" w:rsidR="003430DF" w:rsidRPr="003430DF" w:rsidRDefault="003430DF" w:rsidP="003430DF">
            <w:pPr>
              <w:spacing w:after="0" w:line="240" w:lineRule="auto"/>
              <w:jc w:val="right"/>
              <w:rPr>
                <w:rFonts w:ascii="Arial" w:hAnsi="Arial" w:cs="Arial"/>
                <w:b/>
                <w:bCs/>
                <w:i/>
                <w:iCs/>
                <w:sz w:val="16"/>
                <w:szCs w:val="16"/>
              </w:rPr>
            </w:pPr>
            <w:r w:rsidRPr="003430DF">
              <w:rPr>
                <w:rFonts w:ascii="Arial" w:hAnsi="Arial" w:cs="Arial"/>
                <w:b/>
                <w:bCs/>
                <w:i/>
                <w:iCs/>
                <w:sz w:val="16"/>
                <w:szCs w:val="16"/>
              </w:rPr>
              <w:t xml:space="preserve">173,800 </w:t>
            </w:r>
          </w:p>
        </w:tc>
        <w:tc>
          <w:tcPr>
            <w:tcW w:w="599" w:type="pct"/>
            <w:tcBorders>
              <w:top w:val="single" w:sz="4" w:space="0" w:color="000000"/>
              <w:left w:val="nil"/>
              <w:bottom w:val="single" w:sz="4" w:space="0" w:color="000000"/>
              <w:right w:val="nil"/>
            </w:tcBorders>
            <w:shd w:val="clear" w:color="auto" w:fill="auto"/>
            <w:noWrap/>
            <w:vAlign w:val="bottom"/>
            <w:hideMark/>
          </w:tcPr>
          <w:p w14:paraId="045B73D9"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186,755 </w:t>
            </w:r>
          </w:p>
        </w:tc>
        <w:tc>
          <w:tcPr>
            <w:tcW w:w="599" w:type="pct"/>
            <w:tcBorders>
              <w:top w:val="single" w:sz="4" w:space="0" w:color="000000"/>
              <w:left w:val="nil"/>
              <w:bottom w:val="single" w:sz="4" w:space="0" w:color="000000"/>
              <w:right w:val="nil"/>
            </w:tcBorders>
            <w:shd w:val="clear" w:color="auto" w:fill="auto"/>
            <w:noWrap/>
            <w:vAlign w:val="bottom"/>
            <w:hideMark/>
          </w:tcPr>
          <w:p w14:paraId="43780886"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201,604 </w:t>
            </w:r>
          </w:p>
        </w:tc>
        <w:tc>
          <w:tcPr>
            <w:tcW w:w="599" w:type="pct"/>
            <w:tcBorders>
              <w:top w:val="single" w:sz="4" w:space="0" w:color="000000"/>
              <w:left w:val="nil"/>
              <w:bottom w:val="single" w:sz="4" w:space="0" w:color="000000"/>
              <w:right w:val="nil"/>
            </w:tcBorders>
            <w:shd w:val="clear" w:color="auto" w:fill="auto"/>
            <w:noWrap/>
            <w:vAlign w:val="bottom"/>
            <w:hideMark/>
          </w:tcPr>
          <w:p w14:paraId="6EEBDB76" w14:textId="77777777" w:rsidR="003430DF" w:rsidRPr="003430DF" w:rsidRDefault="003430DF" w:rsidP="003430DF">
            <w:pPr>
              <w:spacing w:after="0" w:line="240" w:lineRule="auto"/>
              <w:jc w:val="right"/>
              <w:rPr>
                <w:rFonts w:ascii="Arial" w:hAnsi="Arial" w:cs="Arial"/>
                <w:b/>
                <w:bCs/>
                <w:color w:val="000000"/>
                <w:sz w:val="16"/>
                <w:szCs w:val="16"/>
              </w:rPr>
            </w:pPr>
            <w:r w:rsidRPr="003430DF">
              <w:rPr>
                <w:rFonts w:ascii="Arial" w:hAnsi="Arial" w:cs="Arial"/>
                <w:b/>
                <w:bCs/>
                <w:color w:val="000000"/>
                <w:sz w:val="16"/>
                <w:szCs w:val="16"/>
              </w:rPr>
              <w:t xml:space="preserve">224,002 </w:t>
            </w:r>
          </w:p>
        </w:tc>
      </w:tr>
    </w:tbl>
    <w:p w14:paraId="1ED562BE" w14:textId="7733C6FC" w:rsidR="007279BE" w:rsidRPr="007279BE" w:rsidRDefault="007279BE" w:rsidP="007279BE">
      <w:pPr>
        <w:pStyle w:val="BodyText"/>
        <w:spacing w:after="0"/>
        <w:rPr>
          <w:rFonts w:ascii="Arial" w:hAnsi="Arial" w:cs="Arial"/>
          <w:sz w:val="16"/>
          <w:szCs w:val="16"/>
        </w:rPr>
      </w:pPr>
      <w:r w:rsidRPr="007279BE">
        <w:rPr>
          <w:rFonts w:ascii="Arial" w:hAnsi="Arial" w:cs="Arial"/>
          <w:sz w:val="16"/>
          <w:szCs w:val="16"/>
        </w:rPr>
        <w:t>Prepared on Australian Accounting Standards basis.</w:t>
      </w:r>
    </w:p>
    <w:p w14:paraId="14558AA8" w14:textId="2C5DA024" w:rsidR="00A53111" w:rsidRPr="007279BE" w:rsidRDefault="007279BE" w:rsidP="007279BE">
      <w:pPr>
        <w:pStyle w:val="BodyText"/>
        <w:spacing w:after="0"/>
        <w:rPr>
          <w:rFonts w:ascii="Arial" w:hAnsi="Arial" w:cs="Arial"/>
          <w:sz w:val="16"/>
          <w:szCs w:val="16"/>
        </w:rPr>
      </w:pPr>
      <w:r w:rsidRPr="007279BE">
        <w:rPr>
          <w:rFonts w:ascii="Arial" w:hAnsi="Arial" w:cs="Arial"/>
          <w:sz w:val="16"/>
          <w:szCs w:val="16"/>
        </w:rPr>
        <w:t>*Equity is the residual interest in assets after the deduction of liabilities.</w:t>
      </w:r>
    </w:p>
    <w:p w14:paraId="30B51384" w14:textId="77777777" w:rsidR="00A53111" w:rsidRDefault="00A53111">
      <w:pPr>
        <w:spacing w:after="0" w:line="240" w:lineRule="auto"/>
        <w:jc w:val="left"/>
        <w:rPr>
          <w:rFonts w:ascii="Arial" w:hAnsi="Arial"/>
          <w:b/>
        </w:rPr>
      </w:pPr>
      <w:r>
        <w:br w:type="page"/>
      </w:r>
    </w:p>
    <w:p w14:paraId="6A5178BE" w14:textId="005AC5DD" w:rsidR="00BF4540" w:rsidRDefault="00BF4540" w:rsidP="00B04C12">
      <w:pPr>
        <w:pStyle w:val="BodyText"/>
        <w:spacing w:after="0"/>
        <w:rPr>
          <w:rFonts w:ascii="Times New Roman" w:eastAsia="Times New Roman" w:hAnsi="Times New Roman"/>
          <w:sz w:val="20"/>
          <w:szCs w:val="20"/>
          <w:lang w:val="en-AU" w:eastAsia="en-AU"/>
        </w:rPr>
      </w:pPr>
      <w:r w:rsidRPr="00BF4540">
        <w:rPr>
          <w:rFonts w:ascii="Arial" w:hAnsi="Arial" w:cs="Arial"/>
          <w:b/>
          <w:sz w:val="20"/>
          <w:szCs w:val="20"/>
        </w:rPr>
        <w:t>Table 3.3: Departmental statement of changes in equity — summary of movement</w:t>
      </w:r>
      <w:r>
        <w:rPr>
          <w:rFonts w:ascii="Arial" w:hAnsi="Arial" w:cs="Arial"/>
          <w:b/>
        </w:rPr>
        <w:t xml:space="preserve"> </w:t>
      </w:r>
      <w:r w:rsidRPr="00BF4540">
        <w:rPr>
          <w:rFonts w:ascii="Arial" w:hAnsi="Arial" w:cs="Arial"/>
          <w:b/>
          <w:sz w:val="20"/>
          <w:szCs w:val="20"/>
        </w:rPr>
        <w:t>(Budget year 2021-22)</w:t>
      </w:r>
    </w:p>
    <w:tbl>
      <w:tblPr>
        <w:tblW w:w="8080" w:type="dxa"/>
        <w:tblLook w:val="04A0" w:firstRow="1" w:lastRow="0" w:firstColumn="1" w:lastColumn="0" w:noHBand="0" w:noVBand="1"/>
      </w:tblPr>
      <w:tblGrid>
        <w:gridCol w:w="3640"/>
        <w:gridCol w:w="857"/>
        <w:gridCol w:w="999"/>
        <w:gridCol w:w="920"/>
        <w:gridCol w:w="1044"/>
        <w:gridCol w:w="820"/>
      </w:tblGrid>
      <w:tr w:rsidR="00BF4540" w:rsidRPr="00BF4540" w14:paraId="3E11FECE" w14:textId="77777777" w:rsidTr="00BF4540">
        <w:trPr>
          <w:trHeight w:val="900"/>
        </w:trPr>
        <w:tc>
          <w:tcPr>
            <w:tcW w:w="3640" w:type="dxa"/>
            <w:tcBorders>
              <w:top w:val="single" w:sz="4" w:space="0" w:color="auto"/>
              <w:left w:val="nil"/>
              <w:bottom w:val="nil"/>
              <w:right w:val="nil"/>
            </w:tcBorders>
            <w:shd w:val="clear" w:color="auto" w:fill="auto"/>
            <w:noWrap/>
            <w:vAlign w:val="center"/>
            <w:hideMark/>
          </w:tcPr>
          <w:p w14:paraId="3C8398ED" w14:textId="278311E0" w:rsidR="00BF4540" w:rsidRPr="00BF4540" w:rsidRDefault="00BF4540">
            <w:pPr>
              <w:jc w:val="right"/>
              <w:rPr>
                <w:rFonts w:ascii="Arial" w:hAnsi="Arial" w:cs="Arial"/>
                <w:color w:val="000000"/>
                <w:sz w:val="16"/>
                <w:szCs w:val="16"/>
              </w:rPr>
            </w:pPr>
            <w:r w:rsidRPr="00BF4540">
              <w:rPr>
                <w:rFonts w:ascii="Arial" w:hAnsi="Arial" w:cs="Arial"/>
                <w:color w:val="000000"/>
                <w:sz w:val="16"/>
                <w:szCs w:val="16"/>
              </w:rPr>
              <w:t> </w:t>
            </w:r>
          </w:p>
        </w:tc>
        <w:tc>
          <w:tcPr>
            <w:tcW w:w="820" w:type="dxa"/>
            <w:tcBorders>
              <w:top w:val="single" w:sz="4" w:space="0" w:color="auto"/>
              <w:left w:val="nil"/>
              <w:bottom w:val="single" w:sz="4" w:space="0" w:color="000000"/>
              <w:right w:val="nil"/>
            </w:tcBorders>
            <w:shd w:val="clear" w:color="auto" w:fill="auto"/>
            <w:hideMark/>
          </w:tcPr>
          <w:p w14:paraId="1F8E8BE6"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Retained</w:t>
            </w:r>
            <w:r w:rsidRPr="00BF4540">
              <w:rPr>
                <w:rFonts w:ascii="Arial" w:hAnsi="Arial" w:cs="Arial"/>
                <w:color w:val="000000"/>
                <w:sz w:val="16"/>
                <w:szCs w:val="16"/>
              </w:rPr>
              <w:br/>
              <w:t>earnings</w:t>
            </w:r>
            <w:r w:rsidRPr="00BF4540">
              <w:rPr>
                <w:rFonts w:ascii="Arial" w:hAnsi="Arial" w:cs="Arial"/>
                <w:color w:val="000000"/>
                <w:sz w:val="16"/>
                <w:szCs w:val="16"/>
              </w:rPr>
              <w:br/>
            </w:r>
            <w:r w:rsidRPr="00BF4540">
              <w:rPr>
                <w:rFonts w:ascii="Arial" w:hAnsi="Arial" w:cs="Arial"/>
                <w:color w:val="000000"/>
                <w:sz w:val="16"/>
                <w:szCs w:val="16"/>
              </w:rPr>
              <w:br/>
              <w:t>$'000</w:t>
            </w:r>
          </w:p>
        </w:tc>
        <w:tc>
          <w:tcPr>
            <w:tcW w:w="920" w:type="dxa"/>
            <w:tcBorders>
              <w:top w:val="single" w:sz="4" w:space="0" w:color="auto"/>
              <w:left w:val="nil"/>
              <w:bottom w:val="single" w:sz="4" w:space="0" w:color="000000"/>
              <w:right w:val="nil"/>
            </w:tcBorders>
            <w:shd w:val="clear" w:color="auto" w:fill="auto"/>
            <w:hideMark/>
          </w:tcPr>
          <w:p w14:paraId="3A99BB31"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Asset</w:t>
            </w:r>
            <w:r w:rsidRPr="00BF4540">
              <w:rPr>
                <w:rFonts w:ascii="Arial" w:hAnsi="Arial" w:cs="Arial"/>
                <w:color w:val="000000"/>
                <w:sz w:val="16"/>
                <w:szCs w:val="16"/>
              </w:rPr>
              <w:br/>
              <w:t>revaluation</w:t>
            </w:r>
            <w:r w:rsidRPr="00BF4540">
              <w:rPr>
                <w:rFonts w:ascii="Arial" w:hAnsi="Arial" w:cs="Arial"/>
                <w:color w:val="000000"/>
                <w:sz w:val="16"/>
                <w:szCs w:val="16"/>
              </w:rPr>
              <w:br/>
              <w:t>reserve</w:t>
            </w:r>
            <w:r w:rsidRPr="00BF4540">
              <w:rPr>
                <w:rFonts w:ascii="Arial" w:hAnsi="Arial" w:cs="Arial"/>
                <w:color w:val="000000"/>
                <w:sz w:val="16"/>
                <w:szCs w:val="16"/>
              </w:rPr>
              <w:br/>
              <w:t>$'000</w:t>
            </w:r>
          </w:p>
        </w:tc>
        <w:tc>
          <w:tcPr>
            <w:tcW w:w="920" w:type="dxa"/>
            <w:tcBorders>
              <w:top w:val="single" w:sz="4" w:space="0" w:color="auto"/>
              <w:left w:val="nil"/>
              <w:bottom w:val="single" w:sz="4" w:space="0" w:color="000000"/>
              <w:right w:val="nil"/>
            </w:tcBorders>
            <w:shd w:val="clear" w:color="auto" w:fill="auto"/>
            <w:hideMark/>
          </w:tcPr>
          <w:p w14:paraId="36AF08F7"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Other reserves</w:t>
            </w:r>
            <w:r w:rsidRPr="00BF4540">
              <w:rPr>
                <w:rFonts w:ascii="Arial" w:hAnsi="Arial" w:cs="Arial"/>
                <w:color w:val="000000"/>
                <w:sz w:val="16"/>
                <w:szCs w:val="16"/>
              </w:rPr>
              <w:br/>
            </w:r>
            <w:r w:rsidRPr="00BF4540">
              <w:rPr>
                <w:rFonts w:ascii="Arial" w:hAnsi="Arial" w:cs="Arial"/>
                <w:color w:val="000000"/>
                <w:sz w:val="16"/>
                <w:szCs w:val="16"/>
              </w:rPr>
              <w:br/>
              <w:t>$'000</w:t>
            </w:r>
          </w:p>
        </w:tc>
        <w:tc>
          <w:tcPr>
            <w:tcW w:w="960" w:type="dxa"/>
            <w:tcBorders>
              <w:top w:val="single" w:sz="4" w:space="0" w:color="auto"/>
              <w:left w:val="nil"/>
              <w:bottom w:val="single" w:sz="4" w:space="0" w:color="000000"/>
              <w:right w:val="nil"/>
            </w:tcBorders>
            <w:shd w:val="clear" w:color="auto" w:fill="auto"/>
            <w:hideMark/>
          </w:tcPr>
          <w:p w14:paraId="73F7AE1D"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Contributed</w:t>
            </w:r>
            <w:r w:rsidRPr="00BF4540">
              <w:rPr>
                <w:rFonts w:ascii="Arial" w:hAnsi="Arial" w:cs="Arial"/>
                <w:color w:val="000000"/>
                <w:sz w:val="16"/>
                <w:szCs w:val="16"/>
              </w:rPr>
              <w:br/>
              <w:t>equity/</w:t>
            </w:r>
            <w:r w:rsidRPr="00BF4540">
              <w:rPr>
                <w:rFonts w:ascii="Arial" w:hAnsi="Arial" w:cs="Arial"/>
                <w:color w:val="000000"/>
                <w:sz w:val="16"/>
                <w:szCs w:val="16"/>
              </w:rPr>
              <w:br/>
              <w:t>capital</w:t>
            </w:r>
            <w:r w:rsidRPr="00BF4540">
              <w:rPr>
                <w:rFonts w:ascii="Arial" w:hAnsi="Arial" w:cs="Arial"/>
                <w:color w:val="000000"/>
                <w:sz w:val="16"/>
                <w:szCs w:val="16"/>
              </w:rPr>
              <w:br/>
              <w:t>$'000</w:t>
            </w:r>
          </w:p>
        </w:tc>
        <w:tc>
          <w:tcPr>
            <w:tcW w:w="820" w:type="dxa"/>
            <w:tcBorders>
              <w:top w:val="single" w:sz="4" w:space="0" w:color="auto"/>
              <w:left w:val="nil"/>
              <w:bottom w:val="single" w:sz="4" w:space="0" w:color="000000"/>
              <w:right w:val="nil"/>
            </w:tcBorders>
            <w:shd w:val="clear" w:color="auto" w:fill="auto"/>
            <w:hideMark/>
          </w:tcPr>
          <w:p w14:paraId="7FDF8C30"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Total</w:t>
            </w:r>
            <w:r w:rsidRPr="00BF4540">
              <w:rPr>
                <w:rFonts w:ascii="Arial" w:hAnsi="Arial" w:cs="Arial"/>
                <w:color w:val="000000"/>
                <w:sz w:val="16"/>
                <w:szCs w:val="16"/>
              </w:rPr>
              <w:br/>
              <w:t xml:space="preserve">equity </w:t>
            </w:r>
            <w:r w:rsidRPr="00BF4540">
              <w:rPr>
                <w:rFonts w:ascii="Arial" w:hAnsi="Arial" w:cs="Arial"/>
                <w:color w:val="000000"/>
                <w:sz w:val="16"/>
                <w:szCs w:val="16"/>
              </w:rPr>
              <w:br/>
            </w:r>
            <w:r w:rsidRPr="00BF4540">
              <w:rPr>
                <w:rFonts w:ascii="Arial" w:hAnsi="Arial" w:cs="Arial"/>
                <w:color w:val="000000"/>
                <w:sz w:val="16"/>
                <w:szCs w:val="16"/>
              </w:rPr>
              <w:br/>
              <w:t>$'000</w:t>
            </w:r>
          </w:p>
        </w:tc>
      </w:tr>
      <w:tr w:rsidR="00BF4540" w:rsidRPr="00BF4540" w14:paraId="7828A354" w14:textId="77777777" w:rsidTr="00B551E0">
        <w:trPr>
          <w:trHeight w:val="225"/>
        </w:trPr>
        <w:tc>
          <w:tcPr>
            <w:tcW w:w="3640" w:type="dxa"/>
            <w:tcBorders>
              <w:top w:val="nil"/>
              <w:left w:val="nil"/>
              <w:bottom w:val="nil"/>
              <w:right w:val="nil"/>
            </w:tcBorders>
            <w:shd w:val="clear" w:color="auto" w:fill="auto"/>
            <w:vAlign w:val="bottom"/>
            <w:hideMark/>
          </w:tcPr>
          <w:p w14:paraId="5368F7EE" w14:textId="77777777" w:rsidR="00BF4540" w:rsidRPr="00BF4540" w:rsidRDefault="00BF4540" w:rsidP="00BF4540">
            <w:pPr>
              <w:spacing w:after="0" w:line="240" w:lineRule="auto"/>
              <w:jc w:val="left"/>
              <w:rPr>
                <w:rFonts w:ascii="Arial" w:hAnsi="Arial" w:cs="Arial"/>
                <w:b/>
                <w:bCs/>
                <w:color w:val="000000"/>
                <w:sz w:val="16"/>
                <w:szCs w:val="16"/>
              </w:rPr>
            </w:pPr>
            <w:r w:rsidRPr="00BF4540">
              <w:rPr>
                <w:rFonts w:ascii="Arial" w:hAnsi="Arial" w:cs="Arial"/>
                <w:b/>
                <w:bCs/>
                <w:color w:val="000000"/>
                <w:sz w:val="16"/>
                <w:szCs w:val="16"/>
              </w:rPr>
              <w:t>Opening balance as at 1 July 2021</w:t>
            </w:r>
          </w:p>
        </w:tc>
        <w:tc>
          <w:tcPr>
            <w:tcW w:w="820" w:type="dxa"/>
            <w:tcBorders>
              <w:top w:val="nil"/>
              <w:left w:val="nil"/>
              <w:bottom w:val="nil"/>
              <w:right w:val="nil"/>
            </w:tcBorders>
            <w:shd w:val="clear" w:color="auto" w:fill="auto"/>
            <w:noWrap/>
            <w:vAlign w:val="bottom"/>
            <w:hideMark/>
          </w:tcPr>
          <w:p w14:paraId="7CFC5028" w14:textId="77777777" w:rsidR="00BF4540" w:rsidRPr="00BF4540" w:rsidRDefault="00BF4540" w:rsidP="00BF4540">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bottom"/>
            <w:hideMark/>
          </w:tcPr>
          <w:p w14:paraId="769C018B" w14:textId="77777777" w:rsidR="00BF4540" w:rsidRPr="00BF4540" w:rsidRDefault="00BF4540" w:rsidP="00BF4540">
            <w:pPr>
              <w:spacing w:after="0" w:line="240" w:lineRule="auto"/>
              <w:jc w:val="left"/>
              <w:rPr>
                <w:rFonts w:ascii="Times New Roman" w:hAnsi="Times New Roman"/>
              </w:rPr>
            </w:pPr>
          </w:p>
        </w:tc>
        <w:tc>
          <w:tcPr>
            <w:tcW w:w="920" w:type="dxa"/>
            <w:tcBorders>
              <w:top w:val="nil"/>
              <w:left w:val="nil"/>
              <w:bottom w:val="nil"/>
              <w:right w:val="nil"/>
            </w:tcBorders>
            <w:shd w:val="clear" w:color="auto" w:fill="auto"/>
            <w:noWrap/>
            <w:vAlign w:val="bottom"/>
            <w:hideMark/>
          </w:tcPr>
          <w:p w14:paraId="59F42ACE" w14:textId="77777777" w:rsidR="00BF4540" w:rsidRPr="00BF4540" w:rsidRDefault="00BF4540" w:rsidP="00BF454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071AFDAD" w14:textId="77777777" w:rsidR="00BF4540" w:rsidRPr="00BF4540" w:rsidRDefault="00BF4540" w:rsidP="00BF454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31828B59" w14:textId="77777777" w:rsidR="00BF4540" w:rsidRPr="00BF4540" w:rsidRDefault="00BF4540" w:rsidP="00BF4540">
            <w:pPr>
              <w:spacing w:after="0" w:line="240" w:lineRule="auto"/>
              <w:jc w:val="left"/>
              <w:rPr>
                <w:rFonts w:ascii="Times New Roman" w:hAnsi="Times New Roman"/>
              </w:rPr>
            </w:pPr>
          </w:p>
        </w:tc>
      </w:tr>
      <w:tr w:rsidR="00BF4540" w:rsidRPr="00BF4540" w14:paraId="11A8662B" w14:textId="77777777" w:rsidTr="00B551E0">
        <w:trPr>
          <w:trHeight w:val="450"/>
        </w:trPr>
        <w:tc>
          <w:tcPr>
            <w:tcW w:w="3640" w:type="dxa"/>
            <w:tcBorders>
              <w:top w:val="nil"/>
              <w:left w:val="nil"/>
              <w:bottom w:val="nil"/>
              <w:right w:val="nil"/>
            </w:tcBorders>
            <w:shd w:val="clear" w:color="auto" w:fill="auto"/>
            <w:vAlign w:val="bottom"/>
            <w:hideMark/>
          </w:tcPr>
          <w:p w14:paraId="4A0ED117" w14:textId="7B89FCFF" w:rsidR="00BF4540" w:rsidRPr="00BF4540" w:rsidRDefault="00BF4540" w:rsidP="00BF4540">
            <w:pPr>
              <w:spacing w:after="0" w:line="240" w:lineRule="auto"/>
              <w:ind w:firstLineChars="100" w:firstLine="160"/>
              <w:jc w:val="left"/>
              <w:rPr>
                <w:rFonts w:ascii="Arial" w:hAnsi="Arial" w:cs="Arial"/>
                <w:color w:val="000000"/>
                <w:sz w:val="16"/>
                <w:szCs w:val="16"/>
              </w:rPr>
            </w:pPr>
            <w:r w:rsidRPr="00BF4540">
              <w:rPr>
                <w:rFonts w:ascii="Arial" w:hAnsi="Arial" w:cs="Arial"/>
                <w:color w:val="000000"/>
                <w:sz w:val="16"/>
                <w:szCs w:val="16"/>
              </w:rPr>
              <w:t>Balance carried forward from</w:t>
            </w:r>
            <w:r w:rsidRPr="00BF4540">
              <w:rPr>
                <w:rFonts w:ascii="Arial" w:hAnsi="Arial" w:cs="Arial"/>
                <w:color w:val="000000"/>
                <w:sz w:val="16"/>
                <w:szCs w:val="16"/>
              </w:rPr>
              <w:br/>
              <w:t xml:space="preserve">  </w:t>
            </w:r>
            <w:r w:rsidR="00B551E0">
              <w:rPr>
                <w:rFonts w:ascii="Arial" w:hAnsi="Arial" w:cs="Arial"/>
                <w:color w:val="000000"/>
                <w:sz w:val="16"/>
                <w:szCs w:val="16"/>
              </w:rPr>
              <w:t xml:space="preserve">   </w:t>
            </w:r>
            <w:r w:rsidRPr="00BF4540">
              <w:rPr>
                <w:rFonts w:ascii="Arial" w:hAnsi="Arial" w:cs="Arial"/>
                <w:color w:val="000000"/>
                <w:sz w:val="16"/>
                <w:szCs w:val="16"/>
              </w:rPr>
              <w:t>previous period</w:t>
            </w:r>
          </w:p>
        </w:tc>
        <w:tc>
          <w:tcPr>
            <w:tcW w:w="820" w:type="dxa"/>
            <w:tcBorders>
              <w:top w:val="nil"/>
              <w:left w:val="nil"/>
              <w:bottom w:val="nil"/>
              <w:right w:val="nil"/>
            </w:tcBorders>
            <w:shd w:val="clear" w:color="auto" w:fill="auto"/>
            <w:noWrap/>
            <w:vAlign w:val="bottom"/>
            <w:hideMark/>
          </w:tcPr>
          <w:p w14:paraId="357837B2"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42,565 </w:t>
            </w:r>
          </w:p>
        </w:tc>
        <w:tc>
          <w:tcPr>
            <w:tcW w:w="920" w:type="dxa"/>
            <w:tcBorders>
              <w:top w:val="nil"/>
              <w:left w:val="nil"/>
              <w:bottom w:val="nil"/>
              <w:right w:val="nil"/>
            </w:tcBorders>
            <w:shd w:val="clear" w:color="auto" w:fill="auto"/>
            <w:noWrap/>
            <w:vAlign w:val="bottom"/>
            <w:hideMark/>
          </w:tcPr>
          <w:p w14:paraId="5FFD876C"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20,616 </w:t>
            </w:r>
          </w:p>
        </w:tc>
        <w:tc>
          <w:tcPr>
            <w:tcW w:w="920" w:type="dxa"/>
            <w:tcBorders>
              <w:top w:val="nil"/>
              <w:left w:val="nil"/>
              <w:bottom w:val="nil"/>
              <w:right w:val="nil"/>
            </w:tcBorders>
            <w:shd w:val="clear" w:color="auto" w:fill="auto"/>
            <w:noWrap/>
            <w:vAlign w:val="bottom"/>
            <w:hideMark/>
          </w:tcPr>
          <w:p w14:paraId="1C411952"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20,000 </w:t>
            </w:r>
          </w:p>
        </w:tc>
        <w:tc>
          <w:tcPr>
            <w:tcW w:w="960" w:type="dxa"/>
            <w:tcBorders>
              <w:top w:val="nil"/>
              <w:left w:val="nil"/>
              <w:bottom w:val="nil"/>
              <w:right w:val="nil"/>
            </w:tcBorders>
            <w:shd w:val="clear" w:color="auto" w:fill="auto"/>
            <w:noWrap/>
            <w:vAlign w:val="bottom"/>
            <w:hideMark/>
          </w:tcPr>
          <w:p w14:paraId="08752586"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77,903 </w:t>
            </w:r>
          </w:p>
        </w:tc>
        <w:tc>
          <w:tcPr>
            <w:tcW w:w="820" w:type="dxa"/>
            <w:tcBorders>
              <w:top w:val="nil"/>
              <w:left w:val="nil"/>
              <w:bottom w:val="nil"/>
              <w:right w:val="nil"/>
            </w:tcBorders>
            <w:shd w:val="clear" w:color="auto" w:fill="auto"/>
            <w:noWrap/>
            <w:vAlign w:val="bottom"/>
            <w:hideMark/>
          </w:tcPr>
          <w:p w14:paraId="112D4B24"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161,084 </w:t>
            </w:r>
          </w:p>
        </w:tc>
      </w:tr>
      <w:tr w:rsidR="00BF4540" w:rsidRPr="00BF4540" w14:paraId="71B4E60F" w14:textId="77777777" w:rsidTr="00B551E0">
        <w:trPr>
          <w:trHeight w:val="210"/>
        </w:trPr>
        <w:tc>
          <w:tcPr>
            <w:tcW w:w="3640" w:type="dxa"/>
            <w:tcBorders>
              <w:top w:val="nil"/>
              <w:left w:val="nil"/>
              <w:bottom w:val="nil"/>
              <w:right w:val="nil"/>
            </w:tcBorders>
            <w:shd w:val="clear" w:color="auto" w:fill="auto"/>
            <w:vAlign w:val="bottom"/>
            <w:hideMark/>
          </w:tcPr>
          <w:p w14:paraId="04643B0B" w14:textId="77777777" w:rsidR="00BF4540" w:rsidRPr="00BF4540" w:rsidRDefault="00BF4540" w:rsidP="00BF4540">
            <w:pPr>
              <w:spacing w:after="0" w:line="240" w:lineRule="auto"/>
              <w:jc w:val="left"/>
              <w:rPr>
                <w:rFonts w:ascii="Arial" w:hAnsi="Arial" w:cs="Arial"/>
                <w:b/>
                <w:bCs/>
                <w:i/>
                <w:iCs/>
                <w:color w:val="000000"/>
                <w:sz w:val="16"/>
                <w:szCs w:val="16"/>
              </w:rPr>
            </w:pPr>
            <w:r w:rsidRPr="00BF4540">
              <w:rPr>
                <w:rFonts w:ascii="Arial" w:hAnsi="Arial" w:cs="Arial"/>
                <w:b/>
                <w:bCs/>
                <w:i/>
                <w:iCs/>
                <w:color w:val="000000"/>
                <w:sz w:val="16"/>
                <w:szCs w:val="16"/>
              </w:rPr>
              <w:t>Opening balance</w:t>
            </w:r>
          </w:p>
        </w:tc>
        <w:tc>
          <w:tcPr>
            <w:tcW w:w="820" w:type="dxa"/>
            <w:tcBorders>
              <w:top w:val="single" w:sz="4" w:space="0" w:color="000000"/>
              <w:left w:val="nil"/>
              <w:bottom w:val="single" w:sz="4" w:space="0" w:color="000000"/>
              <w:right w:val="nil"/>
            </w:tcBorders>
            <w:shd w:val="clear" w:color="auto" w:fill="auto"/>
            <w:noWrap/>
            <w:vAlign w:val="bottom"/>
            <w:hideMark/>
          </w:tcPr>
          <w:p w14:paraId="1439CA0C"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42,565 </w:t>
            </w:r>
          </w:p>
        </w:tc>
        <w:tc>
          <w:tcPr>
            <w:tcW w:w="920" w:type="dxa"/>
            <w:tcBorders>
              <w:top w:val="single" w:sz="4" w:space="0" w:color="000000"/>
              <w:left w:val="nil"/>
              <w:bottom w:val="single" w:sz="4" w:space="0" w:color="000000"/>
              <w:right w:val="nil"/>
            </w:tcBorders>
            <w:shd w:val="clear" w:color="auto" w:fill="auto"/>
            <w:noWrap/>
            <w:vAlign w:val="bottom"/>
            <w:hideMark/>
          </w:tcPr>
          <w:p w14:paraId="0808F8EB"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20,616 </w:t>
            </w:r>
          </w:p>
        </w:tc>
        <w:tc>
          <w:tcPr>
            <w:tcW w:w="920" w:type="dxa"/>
            <w:tcBorders>
              <w:top w:val="single" w:sz="4" w:space="0" w:color="000000"/>
              <w:left w:val="nil"/>
              <w:bottom w:val="single" w:sz="4" w:space="0" w:color="000000"/>
              <w:right w:val="nil"/>
            </w:tcBorders>
            <w:shd w:val="clear" w:color="auto" w:fill="auto"/>
            <w:noWrap/>
            <w:vAlign w:val="bottom"/>
            <w:hideMark/>
          </w:tcPr>
          <w:p w14:paraId="5B41F895"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20,000 </w:t>
            </w:r>
          </w:p>
        </w:tc>
        <w:tc>
          <w:tcPr>
            <w:tcW w:w="960" w:type="dxa"/>
            <w:tcBorders>
              <w:top w:val="single" w:sz="4" w:space="0" w:color="000000"/>
              <w:left w:val="nil"/>
              <w:bottom w:val="single" w:sz="4" w:space="0" w:color="000000"/>
              <w:right w:val="nil"/>
            </w:tcBorders>
            <w:shd w:val="clear" w:color="auto" w:fill="auto"/>
            <w:noWrap/>
            <w:vAlign w:val="bottom"/>
            <w:hideMark/>
          </w:tcPr>
          <w:p w14:paraId="0CEA423A"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77,903 </w:t>
            </w:r>
          </w:p>
        </w:tc>
        <w:tc>
          <w:tcPr>
            <w:tcW w:w="820" w:type="dxa"/>
            <w:tcBorders>
              <w:top w:val="single" w:sz="4" w:space="0" w:color="000000"/>
              <w:left w:val="nil"/>
              <w:bottom w:val="single" w:sz="4" w:space="0" w:color="000000"/>
              <w:right w:val="nil"/>
            </w:tcBorders>
            <w:shd w:val="clear" w:color="auto" w:fill="auto"/>
            <w:noWrap/>
            <w:vAlign w:val="bottom"/>
            <w:hideMark/>
          </w:tcPr>
          <w:p w14:paraId="11FB533C"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161,084 </w:t>
            </w:r>
          </w:p>
        </w:tc>
      </w:tr>
      <w:tr w:rsidR="00BF4540" w:rsidRPr="00BF4540" w14:paraId="599454D0" w14:textId="77777777" w:rsidTr="00B551E0">
        <w:trPr>
          <w:trHeight w:val="225"/>
        </w:trPr>
        <w:tc>
          <w:tcPr>
            <w:tcW w:w="3640" w:type="dxa"/>
            <w:tcBorders>
              <w:top w:val="nil"/>
              <w:left w:val="nil"/>
              <w:bottom w:val="nil"/>
              <w:right w:val="nil"/>
            </w:tcBorders>
            <w:shd w:val="clear" w:color="auto" w:fill="auto"/>
            <w:noWrap/>
            <w:vAlign w:val="bottom"/>
            <w:hideMark/>
          </w:tcPr>
          <w:p w14:paraId="43EAAF4E" w14:textId="77777777" w:rsidR="00BF4540" w:rsidRPr="00BF4540" w:rsidRDefault="00BF4540" w:rsidP="00BF4540">
            <w:pPr>
              <w:spacing w:after="0" w:line="240" w:lineRule="auto"/>
              <w:jc w:val="left"/>
              <w:rPr>
                <w:rFonts w:ascii="Arial" w:hAnsi="Arial" w:cs="Arial"/>
                <w:b/>
                <w:bCs/>
                <w:color w:val="000000"/>
                <w:sz w:val="16"/>
                <w:szCs w:val="16"/>
              </w:rPr>
            </w:pPr>
            <w:r w:rsidRPr="00BF4540">
              <w:rPr>
                <w:rFonts w:ascii="Arial" w:hAnsi="Arial" w:cs="Arial"/>
                <w:b/>
                <w:bCs/>
                <w:color w:val="000000"/>
                <w:sz w:val="16"/>
                <w:szCs w:val="16"/>
              </w:rPr>
              <w:t>Comprehensive income</w:t>
            </w:r>
          </w:p>
        </w:tc>
        <w:tc>
          <w:tcPr>
            <w:tcW w:w="820" w:type="dxa"/>
            <w:tcBorders>
              <w:top w:val="nil"/>
              <w:left w:val="nil"/>
              <w:bottom w:val="nil"/>
              <w:right w:val="nil"/>
            </w:tcBorders>
            <w:shd w:val="clear" w:color="auto" w:fill="auto"/>
            <w:noWrap/>
            <w:vAlign w:val="bottom"/>
            <w:hideMark/>
          </w:tcPr>
          <w:p w14:paraId="1D5425DE" w14:textId="77777777" w:rsidR="00BF4540" w:rsidRPr="00BF4540" w:rsidRDefault="00BF4540" w:rsidP="00BF4540">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bottom"/>
            <w:hideMark/>
          </w:tcPr>
          <w:p w14:paraId="403D8A05" w14:textId="77777777" w:rsidR="00BF4540" w:rsidRPr="00BF4540" w:rsidRDefault="00BF4540" w:rsidP="00BF4540">
            <w:pPr>
              <w:spacing w:after="0" w:line="240" w:lineRule="auto"/>
              <w:jc w:val="left"/>
              <w:rPr>
                <w:rFonts w:ascii="Times New Roman" w:hAnsi="Times New Roman"/>
              </w:rPr>
            </w:pPr>
          </w:p>
        </w:tc>
        <w:tc>
          <w:tcPr>
            <w:tcW w:w="920" w:type="dxa"/>
            <w:tcBorders>
              <w:top w:val="nil"/>
              <w:left w:val="nil"/>
              <w:bottom w:val="nil"/>
              <w:right w:val="nil"/>
            </w:tcBorders>
            <w:shd w:val="clear" w:color="auto" w:fill="auto"/>
            <w:noWrap/>
            <w:vAlign w:val="bottom"/>
            <w:hideMark/>
          </w:tcPr>
          <w:p w14:paraId="13E4A987" w14:textId="77777777" w:rsidR="00BF4540" w:rsidRPr="00BF4540" w:rsidRDefault="00BF4540" w:rsidP="00BF454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46484D00" w14:textId="77777777" w:rsidR="00BF4540" w:rsidRPr="00BF4540" w:rsidRDefault="00BF4540" w:rsidP="00BF454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5EBED23D" w14:textId="77777777" w:rsidR="00BF4540" w:rsidRPr="00BF4540" w:rsidRDefault="00BF4540" w:rsidP="00BF4540">
            <w:pPr>
              <w:spacing w:after="0" w:line="240" w:lineRule="auto"/>
              <w:jc w:val="left"/>
              <w:rPr>
                <w:rFonts w:ascii="Times New Roman" w:hAnsi="Times New Roman"/>
              </w:rPr>
            </w:pPr>
          </w:p>
        </w:tc>
      </w:tr>
      <w:tr w:rsidR="00BF4540" w:rsidRPr="00BF4540" w14:paraId="75576B2F" w14:textId="77777777" w:rsidTr="00B551E0">
        <w:trPr>
          <w:trHeight w:val="225"/>
        </w:trPr>
        <w:tc>
          <w:tcPr>
            <w:tcW w:w="3640" w:type="dxa"/>
            <w:tcBorders>
              <w:top w:val="nil"/>
              <w:left w:val="nil"/>
              <w:bottom w:val="nil"/>
              <w:right w:val="nil"/>
            </w:tcBorders>
            <w:shd w:val="clear" w:color="auto" w:fill="auto"/>
            <w:noWrap/>
            <w:vAlign w:val="bottom"/>
            <w:hideMark/>
          </w:tcPr>
          <w:p w14:paraId="2A86838F" w14:textId="77777777" w:rsidR="00BF4540" w:rsidRPr="00BF4540" w:rsidRDefault="00BF4540" w:rsidP="00BF4540">
            <w:pPr>
              <w:spacing w:after="0" w:line="240" w:lineRule="auto"/>
              <w:ind w:firstLineChars="100" w:firstLine="160"/>
              <w:jc w:val="left"/>
              <w:rPr>
                <w:rFonts w:ascii="Arial" w:hAnsi="Arial" w:cs="Arial"/>
                <w:sz w:val="16"/>
                <w:szCs w:val="16"/>
              </w:rPr>
            </w:pPr>
            <w:r w:rsidRPr="00BF4540">
              <w:rPr>
                <w:rFonts w:ascii="Arial" w:hAnsi="Arial" w:cs="Arial"/>
                <w:sz w:val="16"/>
                <w:szCs w:val="16"/>
              </w:rPr>
              <w:t>Surplus/(deficit) for the period</w:t>
            </w:r>
          </w:p>
        </w:tc>
        <w:tc>
          <w:tcPr>
            <w:tcW w:w="820" w:type="dxa"/>
            <w:tcBorders>
              <w:top w:val="nil"/>
              <w:left w:val="nil"/>
              <w:bottom w:val="nil"/>
              <w:right w:val="nil"/>
            </w:tcBorders>
            <w:shd w:val="clear" w:color="auto" w:fill="auto"/>
            <w:noWrap/>
            <w:vAlign w:val="bottom"/>
            <w:hideMark/>
          </w:tcPr>
          <w:p w14:paraId="0571D02E"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16,716 </w:t>
            </w:r>
          </w:p>
        </w:tc>
        <w:tc>
          <w:tcPr>
            <w:tcW w:w="920" w:type="dxa"/>
            <w:tcBorders>
              <w:top w:val="nil"/>
              <w:left w:val="nil"/>
              <w:bottom w:val="nil"/>
              <w:right w:val="nil"/>
            </w:tcBorders>
            <w:shd w:val="clear" w:color="auto" w:fill="auto"/>
            <w:noWrap/>
            <w:vAlign w:val="bottom"/>
            <w:hideMark/>
          </w:tcPr>
          <w:p w14:paraId="7A4C3645"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 </w:t>
            </w:r>
          </w:p>
        </w:tc>
        <w:tc>
          <w:tcPr>
            <w:tcW w:w="920" w:type="dxa"/>
            <w:tcBorders>
              <w:top w:val="nil"/>
              <w:left w:val="nil"/>
              <w:bottom w:val="nil"/>
              <w:right w:val="nil"/>
            </w:tcBorders>
            <w:shd w:val="clear" w:color="auto" w:fill="auto"/>
            <w:noWrap/>
            <w:vAlign w:val="bottom"/>
            <w:hideMark/>
          </w:tcPr>
          <w:p w14:paraId="58CAF2CB"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7CD14E27"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04B02A67"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 xml:space="preserve">16,716 </w:t>
            </w:r>
          </w:p>
        </w:tc>
      </w:tr>
      <w:tr w:rsidR="00BF4540" w:rsidRPr="00BF4540" w14:paraId="4A4802F3" w14:textId="77777777" w:rsidTr="00B551E0">
        <w:trPr>
          <w:trHeight w:val="210"/>
        </w:trPr>
        <w:tc>
          <w:tcPr>
            <w:tcW w:w="3640" w:type="dxa"/>
            <w:tcBorders>
              <w:top w:val="nil"/>
              <w:left w:val="nil"/>
              <w:bottom w:val="nil"/>
              <w:right w:val="nil"/>
            </w:tcBorders>
            <w:shd w:val="clear" w:color="auto" w:fill="auto"/>
            <w:vAlign w:val="bottom"/>
            <w:hideMark/>
          </w:tcPr>
          <w:p w14:paraId="35B7EC00" w14:textId="77777777" w:rsidR="00BF4540" w:rsidRPr="00BF4540" w:rsidRDefault="00BF4540" w:rsidP="00BF4540">
            <w:pPr>
              <w:spacing w:after="0" w:line="240" w:lineRule="auto"/>
              <w:jc w:val="left"/>
              <w:rPr>
                <w:rFonts w:ascii="Arial" w:hAnsi="Arial" w:cs="Arial"/>
                <w:b/>
                <w:bCs/>
                <w:i/>
                <w:iCs/>
                <w:color w:val="000000"/>
                <w:sz w:val="16"/>
                <w:szCs w:val="16"/>
              </w:rPr>
            </w:pPr>
            <w:r w:rsidRPr="00BF4540">
              <w:rPr>
                <w:rFonts w:ascii="Arial" w:hAnsi="Arial" w:cs="Arial"/>
                <w:b/>
                <w:bCs/>
                <w:i/>
                <w:iCs/>
                <w:color w:val="000000"/>
                <w:sz w:val="16"/>
                <w:szCs w:val="16"/>
              </w:rPr>
              <w:t>Total comprehensive income</w:t>
            </w:r>
          </w:p>
        </w:tc>
        <w:tc>
          <w:tcPr>
            <w:tcW w:w="820" w:type="dxa"/>
            <w:tcBorders>
              <w:top w:val="single" w:sz="4" w:space="0" w:color="000000"/>
              <w:left w:val="nil"/>
              <w:bottom w:val="single" w:sz="4" w:space="0" w:color="000000"/>
              <w:right w:val="nil"/>
            </w:tcBorders>
            <w:shd w:val="clear" w:color="auto" w:fill="auto"/>
            <w:noWrap/>
            <w:vAlign w:val="bottom"/>
            <w:hideMark/>
          </w:tcPr>
          <w:p w14:paraId="6BE594A3"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16,716 </w:t>
            </w:r>
          </w:p>
        </w:tc>
        <w:tc>
          <w:tcPr>
            <w:tcW w:w="920" w:type="dxa"/>
            <w:tcBorders>
              <w:top w:val="single" w:sz="4" w:space="0" w:color="000000"/>
              <w:left w:val="nil"/>
              <w:bottom w:val="single" w:sz="4" w:space="0" w:color="000000"/>
              <w:right w:val="nil"/>
            </w:tcBorders>
            <w:shd w:val="clear" w:color="auto" w:fill="auto"/>
            <w:noWrap/>
            <w:vAlign w:val="bottom"/>
            <w:hideMark/>
          </w:tcPr>
          <w:p w14:paraId="61842CD8"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auto" w:fill="auto"/>
            <w:noWrap/>
            <w:vAlign w:val="bottom"/>
            <w:hideMark/>
          </w:tcPr>
          <w:p w14:paraId="26B94F95"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bottom"/>
            <w:hideMark/>
          </w:tcPr>
          <w:p w14:paraId="2E2EDD4C"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 </w:t>
            </w:r>
          </w:p>
        </w:tc>
        <w:tc>
          <w:tcPr>
            <w:tcW w:w="820" w:type="dxa"/>
            <w:tcBorders>
              <w:top w:val="single" w:sz="4" w:space="0" w:color="000000"/>
              <w:left w:val="nil"/>
              <w:bottom w:val="single" w:sz="4" w:space="0" w:color="000000"/>
              <w:right w:val="nil"/>
            </w:tcBorders>
            <w:shd w:val="clear" w:color="auto" w:fill="auto"/>
            <w:noWrap/>
            <w:vAlign w:val="bottom"/>
            <w:hideMark/>
          </w:tcPr>
          <w:p w14:paraId="56EC821A"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16,716 </w:t>
            </w:r>
          </w:p>
        </w:tc>
      </w:tr>
      <w:tr w:rsidR="00BF4540" w:rsidRPr="00BF4540" w14:paraId="1BC7844D" w14:textId="77777777" w:rsidTr="00B551E0">
        <w:trPr>
          <w:trHeight w:val="210"/>
        </w:trPr>
        <w:tc>
          <w:tcPr>
            <w:tcW w:w="4460" w:type="dxa"/>
            <w:gridSpan w:val="2"/>
            <w:tcBorders>
              <w:top w:val="nil"/>
              <w:left w:val="nil"/>
              <w:bottom w:val="nil"/>
              <w:right w:val="nil"/>
            </w:tcBorders>
            <w:shd w:val="clear" w:color="auto" w:fill="auto"/>
            <w:vAlign w:val="bottom"/>
            <w:hideMark/>
          </w:tcPr>
          <w:p w14:paraId="47A60682" w14:textId="77777777" w:rsidR="00BF4540" w:rsidRPr="00BF4540" w:rsidRDefault="00BF4540" w:rsidP="00BF4540">
            <w:pPr>
              <w:spacing w:after="0" w:line="240" w:lineRule="auto"/>
              <w:jc w:val="left"/>
              <w:rPr>
                <w:rFonts w:ascii="Arial" w:hAnsi="Arial" w:cs="Arial"/>
                <w:b/>
                <w:bCs/>
                <w:i/>
                <w:iCs/>
                <w:color w:val="000000"/>
                <w:sz w:val="16"/>
                <w:szCs w:val="16"/>
              </w:rPr>
            </w:pPr>
            <w:r w:rsidRPr="00BF4540">
              <w:rPr>
                <w:rFonts w:ascii="Arial" w:hAnsi="Arial" w:cs="Arial"/>
                <w:b/>
                <w:bCs/>
                <w:i/>
                <w:iCs/>
                <w:color w:val="000000"/>
                <w:sz w:val="16"/>
                <w:szCs w:val="16"/>
              </w:rPr>
              <w:t xml:space="preserve">  Distributions to owners</w:t>
            </w:r>
          </w:p>
        </w:tc>
        <w:tc>
          <w:tcPr>
            <w:tcW w:w="920" w:type="dxa"/>
            <w:tcBorders>
              <w:top w:val="nil"/>
              <w:left w:val="nil"/>
              <w:bottom w:val="nil"/>
              <w:right w:val="nil"/>
            </w:tcBorders>
            <w:shd w:val="clear" w:color="auto" w:fill="auto"/>
            <w:noWrap/>
            <w:vAlign w:val="bottom"/>
            <w:hideMark/>
          </w:tcPr>
          <w:p w14:paraId="47548816" w14:textId="77777777" w:rsidR="00BF4540" w:rsidRPr="00BF4540" w:rsidRDefault="00BF4540" w:rsidP="00BF4540">
            <w:pPr>
              <w:spacing w:after="0" w:line="240" w:lineRule="auto"/>
              <w:jc w:val="left"/>
              <w:rPr>
                <w:rFonts w:ascii="Arial" w:hAnsi="Arial" w:cs="Arial"/>
                <w:b/>
                <w:bCs/>
                <w:i/>
                <w:iCs/>
                <w:color w:val="000000"/>
                <w:sz w:val="16"/>
                <w:szCs w:val="16"/>
              </w:rPr>
            </w:pPr>
          </w:p>
        </w:tc>
        <w:tc>
          <w:tcPr>
            <w:tcW w:w="920" w:type="dxa"/>
            <w:tcBorders>
              <w:top w:val="nil"/>
              <w:left w:val="nil"/>
              <w:bottom w:val="nil"/>
              <w:right w:val="nil"/>
            </w:tcBorders>
            <w:shd w:val="clear" w:color="auto" w:fill="auto"/>
            <w:noWrap/>
            <w:vAlign w:val="bottom"/>
            <w:hideMark/>
          </w:tcPr>
          <w:p w14:paraId="10F58C30" w14:textId="77777777" w:rsidR="00BF4540" w:rsidRPr="00BF4540" w:rsidRDefault="00BF4540" w:rsidP="00BF454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370FB8E6" w14:textId="77777777" w:rsidR="00BF4540" w:rsidRPr="00BF4540" w:rsidRDefault="00BF4540" w:rsidP="00BF454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71351084" w14:textId="77777777" w:rsidR="00BF4540" w:rsidRPr="00BF4540" w:rsidRDefault="00BF4540" w:rsidP="00BF4540">
            <w:pPr>
              <w:spacing w:after="0" w:line="240" w:lineRule="auto"/>
              <w:jc w:val="left"/>
              <w:rPr>
                <w:rFonts w:ascii="Times New Roman" w:hAnsi="Times New Roman"/>
              </w:rPr>
            </w:pPr>
          </w:p>
        </w:tc>
      </w:tr>
      <w:tr w:rsidR="00BF4540" w:rsidRPr="00BF4540" w14:paraId="7833805F" w14:textId="77777777" w:rsidTr="00B551E0">
        <w:trPr>
          <w:trHeight w:val="225"/>
        </w:trPr>
        <w:tc>
          <w:tcPr>
            <w:tcW w:w="3640" w:type="dxa"/>
            <w:tcBorders>
              <w:top w:val="nil"/>
              <w:left w:val="nil"/>
              <w:bottom w:val="nil"/>
              <w:right w:val="nil"/>
            </w:tcBorders>
            <w:shd w:val="clear" w:color="auto" w:fill="auto"/>
            <w:vAlign w:val="bottom"/>
            <w:hideMark/>
          </w:tcPr>
          <w:p w14:paraId="502B4AA0" w14:textId="77777777" w:rsidR="00BF4540" w:rsidRPr="00BF4540" w:rsidRDefault="00BF4540" w:rsidP="00BF4540">
            <w:pPr>
              <w:spacing w:after="0" w:line="240" w:lineRule="auto"/>
              <w:jc w:val="left"/>
              <w:rPr>
                <w:rFonts w:ascii="Arial" w:hAnsi="Arial" w:cs="Arial"/>
                <w:color w:val="000000"/>
                <w:sz w:val="16"/>
                <w:szCs w:val="16"/>
              </w:rPr>
            </w:pPr>
            <w:r w:rsidRPr="00BF4540">
              <w:rPr>
                <w:rFonts w:ascii="Arial" w:hAnsi="Arial" w:cs="Arial"/>
                <w:color w:val="000000"/>
                <w:sz w:val="16"/>
                <w:szCs w:val="16"/>
              </w:rPr>
              <w:t xml:space="preserve">    Returns on capital:</w:t>
            </w:r>
          </w:p>
        </w:tc>
        <w:tc>
          <w:tcPr>
            <w:tcW w:w="820" w:type="dxa"/>
            <w:tcBorders>
              <w:top w:val="nil"/>
              <w:left w:val="nil"/>
              <w:bottom w:val="nil"/>
              <w:right w:val="nil"/>
            </w:tcBorders>
            <w:shd w:val="clear" w:color="auto" w:fill="auto"/>
            <w:vAlign w:val="bottom"/>
            <w:hideMark/>
          </w:tcPr>
          <w:p w14:paraId="27DAAEFF" w14:textId="77777777" w:rsidR="00BF4540" w:rsidRPr="00BF4540" w:rsidRDefault="00BF4540" w:rsidP="00BF4540">
            <w:pPr>
              <w:spacing w:after="0" w:line="240" w:lineRule="auto"/>
              <w:jc w:val="left"/>
              <w:rPr>
                <w:rFonts w:ascii="Arial" w:hAnsi="Arial" w:cs="Arial"/>
                <w:color w:val="000000"/>
                <w:sz w:val="16"/>
                <w:szCs w:val="16"/>
              </w:rPr>
            </w:pPr>
          </w:p>
        </w:tc>
        <w:tc>
          <w:tcPr>
            <w:tcW w:w="920" w:type="dxa"/>
            <w:tcBorders>
              <w:top w:val="nil"/>
              <w:left w:val="nil"/>
              <w:bottom w:val="nil"/>
              <w:right w:val="nil"/>
            </w:tcBorders>
            <w:shd w:val="clear" w:color="auto" w:fill="auto"/>
            <w:noWrap/>
            <w:vAlign w:val="bottom"/>
            <w:hideMark/>
          </w:tcPr>
          <w:p w14:paraId="0B78426F" w14:textId="77777777" w:rsidR="00BF4540" w:rsidRPr="00BF4540" w:rsidRDefault="00BF4540" w:rsidP="00BF4540">
            <w:pPr>
              <w:spacing w:after="0" w:line="240" w:lineRule="auto"/>
              <w:jc w:val="left"/>
              <w:rPr>
                <w:rFonts w:ascii="Times New Roman" w:hAnsi="Times New Roman"/>
              </w:rPr>
            </w:pPr>
          </w:p>
        </w:tc>
        <w:tc>
          <w:tcPr>
            <w:tcW w:w="920" w:type="dxa"/>
            <w:tcBorders>
              <w:top w:val="nil"/>
              <w:left w:val="nil"/>
              <w:bottom w:val="nil"/>
              <w:right w:val="nil"/>
            </w:tcBorders>
            <w:shd w:val="clear" w:color="auto" w:fill="auto"/>
            <w:noWrap/>
            <w:vAlign w:val="bottom"/>
            <w:hideMark/>
          </w:tcPr>
          <w:p w14:paraId="1F994EFA" w14:textId="77777777" w:rsidR="00BF4540" w:rsidRPr="00BF4540" w:rsidRDefault="00BF4540" w:rsidP="00BF454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57779E91" w14:textId="77777777" w:rsidR="00BF4540" w:rsidRPr="00BF4540" w:rsidRDefault="00BF4540" w:rsidP="00BF454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230B0109" w14:textId="77777777" w:rsidR="00BF4540" w:rsidRPr="00BF4540" w:rsidRDefault="00BF4540" w:rsidP="00BF4540">
            <w:pPr>
              <w:spacing w:after="0" w:line="240" w:lineRule="auto"/>
              <w:jc w:val="left"/>
              <w:rPr>
                <w:rFonts w:ascii="Times New Roman" w:hAnsi="Times New Roman"/>
              </w:rPr>
            </w:pPr>
          </w:p>
        </w:tc>
      </w:tr>
      <w:tr w:rsidR="00BF4540" w:rsidRPr="00BF4540" w14:paraId="1D68A139" w14:textId="77777777" w:rsidTr="00B551E0">
        <w:trPr>
          <w:trHeight w:val="225"/>
        </w:trPr>
        <w:tc>
          <w:tcPr>
            <w:tcW w:w="3640" w:type="dxa"/>
            <w:tcBorders>
              <w:top w:val="nil"/>
              <w:left w:val="nil"/>
              <w:bottom w:val="nil"/>
              <w:right w:val="nil"/>
            </w:tcBorders>
            <w:shd w:val="clear" w:color="auto" w:fill="auto"/>
            <w:vAlign w:val="bottom"/>
            <w:hideMark/>
          </w:tcPr>
          <w:p w14:paraId="6AD0AF00" w14:textId="77777777" w:rsidR="00BF4540" w:rsidRPr="00BF4540" w:rsidRDefault="00BF4540" w:rsidP="00BF4540">
            <w:pPr>
              <w:spacing w:after="0" w:line="240" w:lineRule="auto"/>
              <w:jc w:val="left"/>
              <w:rPr>
                <w:rFonts w:ascii="Arial" w:hAnsi="Arial" w:cs="Arial"/>
                <w:color w:val="000000"/>
                <w:sz w:val="16"/>
                <w:szCs w:val="16"/>
              </w:rPr>
            </w:pPr>
            <w:r w:rsidRPr="00BF4540">
              <w:rPr>
                <w:rFonts w:ascii="Arial" w:hAnsi="Arial" w:cs="Arial"/>
                <w:color w:val="000000"/>
                <w:sz w:val="16"/>
                <w:szCs w:val="16"/>
              </w:rPr>
              <w:t xml:space="preserve">      Dividends</w:t>
            </w:r>
          </w:p>
        </w:tc>
        <w:tc>
          <w:tcPr>
            <w:tcW w:w="820" w:type="dxa"/>
            <w:tcBorders>
              <w:top w:val="nil"/>
              <w:left w:val="nil"/>
              <w:bottom w:val="nil"/>
              <w:right w:val="nil"/>
            </w:tcBorders>
            <w:shd w:val="clear" w:color="auto" w:fill="auto"/>
            <w:noWrap/>
            <w:vAlign w:val="bottom"/>
            <w:hideMark/>
          </w:tcPr>
          <w:p w14:paraId="62D681D1"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(4,000)</w:t>
            </w:r>
          </w:p>
        </w:tc>
        <w:tc>
          <w:tcPr>
            <w:tcW w:w="920" w:type="dxa"/>
            <w:tcBorders>
              <w:top w:val="nil"/>
              <w:left w:val="nil"/>
              <w:bottom w:val="nil"/>
              <w:right w:val="nil"/>
            </w:tcBorders>
            <w:shd w:val="clear" w:color="auto" w:fill="auto"/>
            <w:noWrap/>
            <w:vAlign w:val="bottom"/>
            <w:hideMark/>
          </w:tcPr>
          <w:p w14:paraId="5A3F21A4" w14:textId="77777777" w:rsidR="00BF4540" w:rsidRPr="00BF4540" w:rsidRDefault="00BF4540" w:rsidP="00BF4540">
            <w:pPr>
              <w:spacing w:after="0" w:line="240" w:lineRule="auto"/>
              <w:jc w:val="right"/>
              <w:rPr>
                <w:rFonts w:ascii="Arial" w:hAnsi="Arial" w:cs="Arial"/>
                <w:color w:val="000000"/>
                <w:sz w:val="16"/>
                <w:szCs w:val="16"/>
              </w:rPr>
            </w:pPr>
            <w:r w:rsidRPr="00BF4540">
              <w:rPr>
                <w:rFonts w:ascii="Arial" w:hAnsi="Arial" w:cs="Arial"/>
                <w:color w:val="000000"/>
                <w:sz w:val="16"/>
                <w:szCs w:val="16"/>
              </w:rPr>
              <w:t>-</w:t>
            </w:r>
          </w:p>
        </w:tc>
        <w:tc>
          <w:tcPr>
            <w:tcW w:w="920" w:type="dxa"/>
            <w:tcBorders>
              <w:top w:val="nil"/>
              <w:left w:val="nil"/>
              <w:bottom w:val="nil"/>
              <w:right w:val="nil"/>
            </w:tcBorders>
            <w:shd w:val="clear" w:color="auto" w:fill="auto"/>
            <w:noWrap/>
            <w:vAlign w:val="bottom"/>
            <w:hideMark/>
          </w:tcPr>
          <w:p w14:paraId="42FA6DF0" w14:textId="77777777" w:rsidR="00BF4540" w:rsidRPr="00BF4540" w:rsidRDefault="00BF4540" w:rsidP="00BF4540">
            <w:pPr>
              <w:spacing w:after="0" w:line="240" w:lineRule="auto"/>
              <w:jc w:val="right"/>
              <w:rPr>
                <w:rFonts w:ascii="Arial" w:hAnsi="Arial" w:cs="Arial"/>
                <w:i/>
                <w:iCs/>
                <w:color w:val="000000"/>
                <w:sz w:val="16"/>
                <w:szCs w:val="16"/>
              </w:rPr>
            </w:pPr>
            <w:r w:rsidRPr="00BF4540">
              <w:rPr>
                <w:rFonts w:ascii="Arial" w:hAnsi="Arial" w:cs="Arial"/>
                <w:i/>
                <w:iCs/>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1C587678" w14:textId="77777777" w:rsidR="00BF4540" w:rsidRPr="00BF4540" w:rsidRDefault="00BF4540" w:rsidP="00BF4540">
            <w:pPr>
              <w:spacing w:after="0" w:line="240" w:lineRule="auto"/>
              <w:jc w:val="right"/>
              <w:rPr>
                <w:rFonts w:ascii="Arial" w:hAnsi="Arial" w:cs="Arial"/>
                <w:i/>
                <w:iCs/>
                <w:color w:val="000000"/>
                <w:sz w:val="16"/>
                <w:szCs w:val="16"/>
              </w:rPr>
            </w:pPr>
            <w:r w:rsidRPr="00BF4540">
              <w:rPr>
                <w:rFonts w:ascii="Arial" w:hAnsi="Arial" w:cs="Arial"/>
                <w:i/>
                <w:iCs/>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08C58AC0" w14:textId="77777777" w:rsidR="00BF4540" w:rsidRPr="00BF4540" w:rsidRDefault="00BF4540" w:rsidP="00BF4540">
            <w:pPr>
              <w:spacing w:after="0" w:line="240" w:lineRule="auto"/>
              <w:jc w:val="right"/>
              <w:rPr>
                <w:rFonts w:ascii="Arial" w:hAnsi="Arial" w:cs="Arial"/>
                <w:i/>
                <w:iCs/>
                <w:color w:val="000000"/>
                <w:sz w:val="16"/>
                <w:szCs w:val="16"/>
              </w:rPr>
            </w:pPr>
            <w:r w:rsidRPr="00BF4540">
              <w:rPr>
                <w:rFonts w:ascii="Arial" w:hAnsi="Arial" w:cs="Arial"/>
                <w:i/>
                <w:iCs/>
                <w:color w:val="000000"/>
                <w:sz w:val="16"/>
                <w:szCs w:val="16"/>
              </w:rPr>
              <w:t>(4,000)</w:t>
            </w:r>
          </w:p>
        </w:tc>
      </w:tr>
      <w:tr w:rsidR="00BF4540" w:rsidRPr="00BF4540" w14:paraId="6751D903" w14:textId="77777777" w:rsidTr="00B551E0">
        <w:trPr>
          <w:trHeight w:val="210"/>
        </w:trPr>
        <w:tc>
          <w:tcPr>
            <w:tcW w:w="3640" w:type="dxa"/>
            <w:tcBorders>
              <w:top w:val="nil"/>
              <w:left w:val="nil"/>
              <w:bottom w:val="nil"/>
              <w:right w:val="nil"/>
            </w:tcBorders>
            <w:shd w:val="clear" w:color="auto" w:fill="auto"/>
            <w:vAlign w:val="bottom"/>
            <w:hideMark/>
          </w:tcPr>
          <w:p w14:paraId="51FDC765" w14:textId="77777777" w:rsidR="00BF4540" w:rsidRPr="00BF4540" w:rsidRDefault="00BF4540" w:rsidP="00BF4540">
            <w:pPr>
              <w:spacing w:after="0" w:line="240" w:lineRule="auto"/>
              <w:jc w:val="left"/>
              <w:rPr>
                <w:rFonts w:ascii="Arial" w:hAnsi="Arial" w:cs="Arial"/>
                <w:b/>
                <w:bCs/>
                <w:i/>
                <w:iCs/>
                <w:color w:val="000000"/>
                <w:sz w:val="16"/>
                <w:szCs w:val="16"/>
              </w:rPr>
            </w:pPr>
            <w:r w:rsidRPr="00BF4540">
              <w:rPr>
                <w:rFonts w:ascii="Arial" w:hAnsi="Arial" w:cs="Arial"/>
                <w:b/>
                <w:bCs/>
                <w:i/>
                <w:iCs/>
                <w:color w:val="000000"/>
                <w:sz w:val="16"/>
                <w:szCs w:val="16"/>
              </w:rPr>
              <w:t>Sub-total transactions with owners</w:t>
            </w:r>
          </w:p>
        </w:tc>
        <w:tc>
          <w:tcPr>
            <w:tcW w:w="820" w:type="dxa"/>
            <w:tcBorders>
              <w:top w:val="single" w:sz="4" w:space="0" w:color="auto"/>
              <w:left w:val="nil"/>
              <w:bottom w:val="single" w:sz="4" w:space="0" w:color="auto"/>
              <w:right w:val="nil"/>
            </w:tcBorders>
            <w:shd w:val="clear" w:color="auto" w:fill="auto"/>
            <w:noWrap/>
            <w:vAlign w:val="bottom"/>
            <w:hideMark/>
          </w:tcPr>
          <w:p w14:paraId="0FD756AB"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(4,000)</w:t>
            </w:r>
          </w:p>
        </w:tc>
        <w:tc>
          <w:tcPr>
            <w:tcW w:w="920" w:type="dxa"/>
            <w:tcBorders>
              <w:top w:val="single" w:sz="4" w:space="0" w:color="auto"/>
              <w:left w:val="nil"/>
              <w:bottom w:val="single" w:sz="4" w:space="0" w:color="auto"/>
              <w:right w:val="nil"/>
            </w:tcBorders>
            <w:shd w:val="clear" w:color="auto" w:fill="auto"/>
            <w:noWrap/>
            <w:vAlign w:val="bottom"/>
            <w:hideMark/>
          </w:tcPr>
          <w:p w14:paraId="5324A3F4"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 </w:t>
            </w:r>
          </w:p>
        </w:tc>
        <w:tc>
          <w:tcPr>
            <w:tcW w:w="920" w:type="dxa"/>
            <w:tcBorders>
              <w:top w:val="single" w:sz="4" w:space="0" w:color="auto"/>
              <w:left w:val="nil"/>
              <w:bottom w:val="single" w:sz="4" w:space="0" w:color="auto"/>
              <w:right w:val="nil"/>
            </w:tcBorders>
            <w:shd w:val="clear" w:color="auto" w:fill="auto"/>
            <w:noWrap/>
            <w:vAlign w:val="bottom"/>
            <w:hideMark/>
          </w:tcPr>
          <w:p w14:paraId="3FB2AC92"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bottom"/>
            <w:hideMark/>
          </w:tcPr>
          <w:p w14:paraId="44932A37"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5CC75D44" w14:textId="77777777" w:rsidR="00BF4540" w:rsidRPr="00BF4540" w:rsidRDefault="00BF4540" w:rsidP="00BF4540">
            <w:pPr>
              <w:spacing w:after="0" w:line="240" w:lineRule="auto"/>
              <w:jc w:val="right"/>
              <w:rPr>
                <w:rFonts w:ascii="Arial" w:hAnsi="Arial" w:cs="Arial"/>
                <w:b/>
                <w:bCs/>
                <w:i/>
                <w:iCs/>
                <w:color w:val="000000"/>
                <w:sz w:val="16"/>
                <w:szCs w:val="16"/>
              </w:rPr>
            </w:pPr>
            <w:r w:rsidRPr="00BF4540">
              <w:rPr>
                <w:rFonts w:ascii="Arial" w:hAnsi="Arial" w:cs="Arial"/>
                <w:b/>
                <w:bCs/>
                <w:i/>
                <w:iCs/>
                <w:color w:val="000000"/>
                <w:sz w:val="16"/>
                <w:szCs w:val="16"/>
              </w:rPr>
              <w:t>(4,000)</w:t>
            </w:r>
          </w:p>
        </w:tc>
      </w:tr>
      <w:tr w:rsidR="00BF4540" w:rsidRPr="00BF4540" w14:paraId="03E6BC33" w14:textId="77777777" w:rsidTr="00B551E0">
        <w:trPr>
          <w:trHeight w:val="450"/>
        </w:trPr>
        <w:tc>
          <w:tcPr>
            <w:tcW w:w="3640" w:type="dxa"/>
            <w:tcBorders>
              <w:top w:val="nil"/>
              <w:left w:val="nil"/>
              <w:bottom w:val="nil"/>
              <w:right w:val="nil"/>
            </w:tcBorders>
            <w:shd w:val="clear" w:color="auto" w:fill="auto"/>
            <w:vAlign w:val="bottom"/>
            <w:hideMark/>
          </w:tcPr>
          <w:p w14:paraId="49FF23BA" w14:textId="77777777" w:rsidR="00BF4540" w:rsidRPr="00BF4540" w:rsidRDefault="00BF4540" w:rsidP="00BF4540">
            <w:pPr>
              <w:spacing w:after="0" w:line="240" w:lineRule="auto"/>
              <w:jc w:val="left"/>
              <w:rPr>
                <w:rFonts w:ascii="Arial" w:hAnsi="Arial" w:cs="Arial"/>
                <w:b/>
                <w:bCs/>
                <w:color w:val="000000"/>
                <w:sz w:val="16"/>
                <w:szCs w:val="16"/>
              </w:rPr>
            </w:pPr>
            <w:r w:rsidRPr="00BF4540">
              <w:rPr>
                <w:rFonts w:ascii="Arial" w:hAnsi="Arial" w:cs="Arial"/>
                <w:b/>
                <w:bCs/>
                <w:color w:val="000000"/>
                <w:sz w:val="16"/>
                <w:szCs w:val="16"/>
              </w:rPr>
              <w:t>Estimated closing balance as at</w:t>
            </w:r>
            <w:r w:rsidRPr="00BF4540">
              <w:rPr>
                <w:rFonts w:ascii="Arial" w:hAnsi="Arial" w:cs="Arial"/>
                <w:b/>
                <w:bCs/>
                <w:color w:val="000000"/>
                <w:sz w:val="16"/>
                <w:szCs w:val="16"/>
              </w:rPr>
              <w:br/>
              <w:t xml:space="preserve">  30 June 2021</w:t>
            </w:r>
          </w:p>
        </w:tc>
        <w:tc>
          <w:tcPr>
            <w:tcW w:w="820" w:type="dxa"/>
            <w:tcBorders>
              <w:top w:val="nil"/>
              <w:left w:val="nil"/>
              <w:bottom w:val="single" w:sz="4" w:space="0" w:color="auto"/>
              <w:right w:val="nil"/>
            </w:tcBorders>
            <w:shd w:val="clear" w:color="auto" w:fill="auto"/>
            <w:noWrap/>
            <w:vAlign w:val="bottom"/>
            <w:hideMark/>
          </w:tcPr>
          <w:p w14:paraId="5C0A7607"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55,281 </w:t>
            </w:r>
          </w:p>
        </w:tc>
        <w:tc>
          <w:tcPr>
            <w:tcW w:w="920" w:type="dxa"/>
            <w:tcBorders>
              <w:top w:val="nil"/>
              <w:left w:val="nil"/>
              <w:bottom w:val="single" w:sz="4" w:space="0" w:color="auto"/>
              <w:right w:val="nil"/>
            </w:tcBorders>
            <w:shd w:val="clear" w:color="auto" w:fill="auto"/>
            <w:noWrap/>
            <w:vAlign w:val="bottom"/>
            <w:hideMark/>
          </w:tcPr>
          <w:p w14:paraId="185ED41F"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20,616 </w:t>
            </w:r>
          </w:p>
        </w:tc>
        <w:tc>
          <w:tcPr>
            <w:tcW w:w="920" w:type="dxa"/>
            <w:tcBorders>
              <w:top w:val="nil"/>
              <w:left w:val="nil"/>
              <w:bottom w:val="single" w:sz="4" w:space="0" w:color="auto"/>
              <w:right w:val="nil"/>
            </w:tcBorders>
            <w:shd w:val="clear" w:color="auto" w:fill="auto"/>
            <w:noWrap/>
            <w:vAlign w:val="bottom"/>
            <w:hideMark/>
          </w:tcPr>
          <w:p w14:paraId="08FC5A1E"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20,000 </w:t>
            </w:r>
          </w:p>
        </w:tc>
        <w:tc>
          <w:tcPr>
            <w:tcW w:w="960" w:type="dxa"/>
            <w:tcBorders>
              <w:top w:val="nil"/>
              <w:left w:val="nil"/>
              <w:bottom w:val="single" w:sz="4" w:space="0" w:color="auto"/>
              <w:right w:val="nil"/>
            </w:tcBorders>
            <w:shd w:val="clear" w:color="auto" w:fill="auto"/>
            <w:noWrap/>
            <w:vAlign w:val="bottom"/>
            <w:hideMark/>
          </w:tcPr>
          <w:p w14:paraId="5419F4DC"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77,903 </w:t>
            </w:r>
          </w:p>
        </w:tc>
        <w:tc>
          <w:tcPr>
            <w:tcW w:w="820" w:type="dxa"/>
            <w:tcBorders>
              <w:top w:val="nil"/>
              <w:left w:val="nil"/>
              <w:bottom w:val="single" w:sz="4" w:space="0" w:color="auto"/>
              <w:right w:val="nil"/>
            </w:tcBorders>
            <w:shd w:val="clear" w:color="auto" w:fill="auto"/>
            <w:noWrap/>
            <w:vAlign w:val="bottom"/>
            <w:hideMark/>
          </w:tcPr>
          <w:p w14:paraId="02D36C19"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173,800 </w:t>
            </w:r>
          </w:p>
        </w:tc>
      </w:tr>
      <w:tr w:rsidR="00BF4540" w:rsidRPr="00BF4540" w14:paraId="6E78B34A" w14:textId="77777777" w:rsidTr="00B551E0">
        <w:trPr>
          <w:trHeight w:val="450"/>
        </w:trPr>
        <w:tc>
          <w:tcPr>
            <w:tcW w:w="3640" w:type="dxa"/>
            <w:tcBorders>
              <w:top w:val="nil"/>
              <w:left w:val="nil"/>
              <w:bottom w:val="single" w:sz="4" w:space="0" w:color="000000"/>
              <w:right w:val="nil"/>
            </w:tcBorders>
            <w:shd w:val="clear" w:color="auto" w:fill="auto"/>
            <w:vAlign w:val="bottom"/>
            <w:hideMark/>
          </w:tcPr>
          <w:p w14:paraId="45CE9E16" w14:textId="77777777" w:rsidR="00BF4540" w:rsidRPr="00BF4540" w:rsidRDefault="00BF4540" w:rsidP="00BF4540">
            <w:pPr>
              <w:spacing w:after="0" w:line="240" w:lineRule="auto"/>
              <w:jc w:val="left"/>
              <w:rPr>
                <w:rFonts w:ascii="Arial" w:hAnsi="Arial" w:cs="Arial"/>
                <w:b/>
                <w:bCs/>
                <w:color w:val="000000"/>
                <w:sz w:val="16"/>
                <w:szCs w:val="16"/>
              </w:rPr>
            </w:pPr>
            <w:r w:rsidRPr="00BF4540">
              <w:rPr>
                <w:rFonts w:ascii="Arial" w:hAnsi="Arial" w:cs="Arial"/>
                <w:b/>
                <w:bCs/>
                <w:color w:val="000000"/>
                <w:sz w:val="16"/>
                <w:szCs w:val="16"/>
              </w:rPr>
              <w:t>Closing balance attributable to</w:t>
            </w:r>
            <w:r w:rsidRPr="00BF4540">
              <w:rPr>
                <w:rFonts w:ascii="Arial" w:hAnsi="Arial" w:cs="Arial"/>
                <w:b/>
                <w:bCs/>
                <w:color w:val="000000"/>
                <w:sz w:val="16"/>
                <w:szCs w:val="16"/>
              </w:rPr>
              <w:br/>
              <w:t xml:space="preserve">  the Australian Government</w:t>
            </w:r>
          </w:p>
        </w:tc>
        <w:tc>
          <w:tcPr>
            <w:tcW w:w="820" w:type="dxa"/>
            <w:tcBorders>
              <w:top w:val="nil"/>
              <w:left w:val="nil"/>
              <w:bottom w:val="single" w:sz="4" w:space="0" w:color="auto"/>
              <w:right w:val="nil"/>
            </w:tcBorders>
            <w:shd w:val="clear" w:color="auto" w:fill="auto"/>
            <w:noWrap/>
            <w:vAlign w:val="bottom"/>
            <w:hideMark/>
          </w:tcPr>
          <w:p w14:paraId="22938D3F"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55,281 </w:t>
            </w:r>
          </w:p>
        </w:tc>
        <w:tc>
          <w:tcPr>
            <w:tcW w:w="920" w:type="dxa"/>
            <w:tcBorders>
              <w:top w:val="nil"/>
              <w:left w:val="nil"/>
              <w:bottom w:val="single" w:sz="4" w:space="0" w:color="auto"/>
              <w:right w:val="nil"/>
            </w:tcBorders>
            <w:shd w:val="clear" w:color="auto" w:fill="auto"/>
            <w:noWrap/>
            <w:vAlign w:val="bottom"/>
            <w:hideMark/>
          </w:tcPr>
          <w:p w14:paraId="119E7D96"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20,616 </w:t>
            </w:r>
          </w:p>
        </w:tc>
        <w:tc>
          <w:tcPr>
            <w:tcW w:w="920" w:type="dxa"/>
            <w:tcBorders>
              <w:top w:val="nil"/>
              <w:left w:val="nil"/>
              <w:bottom w:val="single" w:sz="4" w:space="0" w:color="auto"/>
              <w:right w:val="nil"/>
            </w:tcBorders>
            <w:shd w:val="clear" w:color="auto" w:fill="auto"/>
            <w:noWrap/>
            <w:vAlign w:val="bottom"/>
            <w:hideMark/>
          </w:tcPr>
          <w:p w14:paraId="084492DA"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20,000 </w:t>
            </w:r>
          </w:p>
        </w:tc>
        <w:tc>
          <w:tcPr>
            <w:tcW w:w="960" w:type="dxa"/>
            <w:tcBorders>
              <w:top w:val="nil"/>
              <w:left w:val="nil"/>
              <w:bottom w:val="single" w:sz="4" w:space="0" w:color="auto"/>
              <w:right w:val="nil"/>
            </w:tcBorders>
            <w:shd w:val="clear" w:color="auto" w:fill="auto"/>
            <w:noWrap/>
            <w:vAlign w:val="bottom"/>
            <w:hideMark/>
          </w:tcPr>
          <w:p w14:paraId="49C260E1"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77,903 </w:t>
            </w:r>
          </w:p>
        </w:tc>
        <w:tc>
          <w:tcPr>
            <w:tcW w:w="820" w:type="dxa"/>
            <w:tcBorders>
              <w:top w:val="nil"/>
              <w:left w:val="nil"/>
              <w:bottom w:val="single" w:sz="4" w:space="0" w:color="auto"/>
              <w:right w:val="nil"/>
            </w:tcBorders>
            <w:shd w:val="clear" w:color="auto" w:fill="auto"/>
            <w:noWrap/>
            <w:vAlign w:val="bottom"/>
            <w:hideMark/>
          </w:tcPr>
          <w:p w14:paraId="410B6D9B" w14:textId="77777777" w:rsidR="00BF4540" w:rsidRPr="00BF4540" w:rsidRDefault="00BF4540" w:rsidP="00BF4540">
            <w:pPr>
              <w:spacing w:after="0" w:line="240" w:lineRule="auto"/>
              <w:jc w:val="right"/>
              <w:rPr>
                <w:rFonts w:ascii="Arial" w:hAnsi="Arial" w:cs="Arial"/>
                <w:b/>
                <w:bCs/>
                <w:color w:val="000000"/>
                <w:sz w:val="16"/>
                <w:szCs w:val="16"/>
              </w:rPr>
            </w:pPr>
            <w:r w:rsidRPr="00BF4540">
              <w:rPr>
                <w:rFonts w:ascii="Arial" w:hAnsi="Arial" w:cs="Arial"/>
                <w:b/>
                <w:bCs/>
                <w:color w:val="000000"/>
                <w:sz w:val="16"/>
                <w:szCs w:val="16"/>
              </w:rPr>
              <w:t xml:space="preserve">173,800 </w:t>
            </w:r>
          </w:p>
        </w:tc>
      </w:tr>
    </w:tbl>
    <w:p w14:paraId="623E2E03" w14:textId="0DC60281" w:rsidR="00BF4540" w:rsidRPr="00B551E0" w:rsidRDefault="00B551E0" w:rsidP="00BF4540">
      <w:pPr>
        <w:pStyle w:val="BodyText"/>
        <w:rPr>
          <w:rFonts w:ascii="Arial" w:hAnsi="Arial" w:cs="Arial"/>
          <w:sz w:val="16"/>
          <w:szCs w:val="16"/>
        </w:rPr>
      </w:pPr>
      <w:r w:rsidRPr="00B551E0">
        <w:rPr>
          <w:rFonts w:ascii="Arial" w:hAnsi="Arial" w:cs="Arial"/>
          <w:sz w:val="16"/>
          <w:szCs w:val="16"/>
        </w:rPr>
        <w:t>Prepared on Australian Accounting Standards basis.</w:t>
      </w:r>
    </w:p>
    <w:p w14:paraId="0F045076" w14:textId="464D18E8" w:rsidR="00DB0119" w:rsidRDefault="000A24C4" w:rsidP="00DB0119">
      <w:pPr>
        <w:pStyle w:val="TableHeading"/>
      </w:pPr>
      <w:r>
        <w:br w:type="page"/>
      </w:r>
    </w:p>
    <w:p w14:paraId="5672406C" w14:textId="0F67CF0C" w:rsidR="00746109" w:rsidRDefault="00746109" w:rsidP="00746109">
      <w:pPr>
        <w:pStyle w:val="BodyText"/>
        <w:spacing w:after="0"/>
        <w:rPr>
          <w:rFonts w:ascii="Times New Roman" w:eastAsia="Times New Roman" w:hAnsi="Times New Roman"/>
          <w:sz w:val="20"/>
          <w:szCs w:val="20"/>
          <w:lang w:val="en-AU" w:eastAsia="en-AU"/>
        </w:rPr>
      </w:pPr>
      <w:r w:rsidRPr="00746109">
        <w:rPr>
          <w:rFonts w:ascii="Arial" w:hAnsi="Arial" w:cs="Arial"/>
          <w:b/>
          <w:sz w:val="20"/>
          <w:szCs w:val="20"/>
        </w:rPr>
        <w:t>Table 3.4: Budgeted departmental statement of cash flows (for the period ended 30 June)</w:t>
      </w:r>
    </w:p>
    <w:tbl>
      <w:tblPr>
        <w:tblW w:w="5000" w:type="pct"/>
        <w:tblCellMar>
          <w:left w:w="0" w:type="dxa"/>
          <w:right w:w="28" w:type="dxa"/>
        </w:tblCellMar>
        <w:tblLook w:val="04A0" w:firstRow="1" w:lastRow="0" w:firstColumn="1" w:lastColumn="0" w:noHBand="0" w:noVBand="1"/>
      </w:tblPr>
      <w:tblGrid>
        <w:gridCol w:w="3479"/>
        <w:gridCol w:w="846"/>
        <w:gridCol w:w="846"/>
        <w:gridCol w:w="846"/>
        <w:gridCol w:w="846"/>
        <w:gridCol w:w="847"/>
      </w:tblGrid>
      <w:tr w:rsidR="00746109" w:rsidRPr="00746109" w14:paraId="7B3EE85E" w14:textId="77777777" w:rsidTr="00746109">
        <w:trPr>
          <w:trHeight w:val="1125"/>
        </w:trPr>
        <w:tc>
          <w:tcPr>
            <w:tcW w:w="2255" w:type="pct"/>
            <w:tcBorders>
              <w:top w:val="single" w:sz="4" w:space="0" w:color="auto"/>
              <w:left w:val="nil"/>
              <w:bottom w:val="nil"/>
              <w:right w:val="nil"/>
            </w:tcBorders>
            <w:shd w:val="clear" w:color="auto" w:fill="auto"/>
            <w:noWrap/>
            <w:hideMark/>
          </w:tcPr>
          <w:p w14:paraId="0372EB7C" w14:textId="5A8C6101" w:rsidR="00746109" w:rsidRPr="00746109" w:rsidRDefault="00746109" w:rsidP="00746109">
            <w:pPr>
              <w:spacing w:after="0" w:line="240" w:lineRule="auto"/>
              <w:jc w:val="left"/>
              <w:rPr>
                <w:rFonts w:ascii="Arial" w:hAnsi="Arial" w:cs="Arial"/>
                <w:b/>
                <w:bCs/>
                <w:sz w:val="16"/>
                <w:szCs w:val="16"/>
              </w:rPr>
            </w:pPr>
            <w:r w:rsidRPr="00746109">
              <w:rPr>
                <w:rFonts w:ascii="Arial" w:hAnsi="Arial" w:cs="Arial"/>
                <w:b/>
                <w:bCs/>
                <w:sz w:val="16"/>
                <w:szCs w:val="16"/>
              </w:rPr>
              <w:t> </w:t>
            </w:r>
          </w:p>
        </w:tc>
        <w:tc>
          <w:tcPr>
            <w:tcW w:w="549" w:type="pct"/>
            <w:tcBorders>
              <w:top w:val="single" w:sz="4" w:space="0" w:color="auto"/>
              <w:left w:val="nil"/>
              <w:bottom w:val="single" w:sz="4" w:space="0" w:color="auto"/>
              <w:right w:val="nil"/>
            </w:tcBorders>
            <w:shd w:val="clear" w:color="000000" w:fill="FFFFFF"/>
            <w:hideMark/>
          </w:tcPr>
          <w:p w14:paraId="6AC09CCE" w14:textId="1C9328F1" w:rsidR="00746109" w:rsidRPr="00746109" w:rsidRDefault="00746109" w:rsidP="00746109">
            <w:pPr>
              <w:spacing w:after="0" w:line="240" w:lineRule="auto"/>
              <w:jc w:val="right"/>
              <w:rPr>
                <w:rFonts w:ascii="Arial" w:hAnsi="Arial" w:cs="Arial"/>
                <w:color w:val="000000"/>
                <w:sz w:val="16"/>
                <w:szCs w:val="16"/>
              </w:rPr>
            </w:pPr>
            <w:r>
              <w:rPr>
                <w:rFonts w:ascii="Arial" w:hAnsi="Arial" w:cs="Arial"/>
                <w:color w:val="000000"/>
                <w:sz w:val="16"/>
                <w:szCs w:val="16"/>
              </w:rPr>
              <w:t>2020-21 Estimated actual</w:t>
            </w:r>
            <w:r>
              <w:rPr>
                <w:rFonts w:ascii="Arial" w:hAnsi="Arial" w:cs="Arial"/>
                <w:color w:val="000000"/>
                <w:sz w:val="16"/>
                <w:szCs w:val="16"/>
              </w:rPr>
              <w:br/>
            </w:r>
            <w:r w:rsidRPr="00746109">
              <w:rPr>
                <w:rFonts w:ascii="Arial" w:hAnsi="Arial" w:cs="Arial"/>
                <w:color w:val="000000"/>
                <w:sz w:val="16"/>
                <w:szCs w:val="16"/>
              </w:rPr>
              <w:t>$'000</w:t>
            </w:r>
          </w:p>
        </w:tc>
        <w:tc>
          <w:tcPr>
            <w:tcW w:w="549" w:type="pct"/>
            <w:tcBorders>
              <w:top w:val="single" w:sz="4" w:space="0" w:color="auto"/>
              <w:left w:val="nil"/>
              <w:bottom w:val="single" w:sz="4" w:space="0" w:color="auto"/>
              <w:right w:val="nil"/>
            </w:tcBorders>
            <w:shd w:val="clear" w:color="000000" w:fill="E6E6E6"/>
            <w:hideMark/>
          </w:tcPr>
          <w:p w14:paraId="7A4C83D8" w14:textId="77777777" w:rsidR="00746109" w:rsidRPr="00746109" w:rsidRDefault="00746109" w:rsidP="00746109">
            <w:pPr>
              <w:spacing w:after="0" w:line="240" w:lineRule="auto"/>
              <w:jc w:val="right"/>
              <w:rPr>
                <w:rFonts w:ascii="Arial" w:hAnsi="Arial" w:cs="Arial"/>
                <w:sz w:val="16"/>
                <w:szCs w:val="16"/>
              </w:rPr>
            </w:pPr>
            <w:r w:rsidRPr="00746109">
              <w:rPr>
                <w:rFonts w:ascii="Arial" w:hAnsi="Arial" w:cs="Arial"/>
                <w:sz w:val="16"/>
                <w:szCs w:val="16"/>
              </w:rPr>
              <w:t>2021-22 Forward estimate</w:t>
            </w:r>
            <w:r w:rsidRPr="00746109">
              <w:rPr>
                <w:rFonts w:ascii="Arial" w:hAnsi="Arial" w:cs="Arial"/>
                <w:sz w:val="16"/>
                <w:szCs w:val="16"/>
              </w:rPr>
              <w:br/>
              <w:t>$'000</w:t>
            </w:r>
          </w:p>
        </w:tc>
        <w:tc>
          <w:tcPr>
            <w:tcW w:w="549" w:type="pct"/>
            <w:tcBorders>
              <w:top w:val="single" w:sz="4" w:space="0" w:color="auto"/>
              <w:left w:val="nil"/>
              <w:bottom w:val="single" w:sz="4" w:space="0" w:color="auto"/>
              <w:right w:val="nil"/>
            </w:tcBorders>
            <w:shd w:val="clear" w:color="auto" w:fill="auto"/>
            <w:hideMark/>
          </w:tcPr>
          <w:p w14:paraId="646ADCB8" w14:textId="77777777" w:rsidR="00746109" w:rsidRPr="00746109" w:rsidRDefault="00746109" w:rsidP="00746109">
            <w:pPr>
              <w:spacing w:after="0" w:line="240" w:lineRule="auto"/>
              <w:jc w:val="right"/>
              <w:rPr>
                <w:rFonts w:ascii="Arial" w:hAnsi="Arial" w:cs="Arial"/>
                <w:sz w:val="16"/>
                <w:szCs w:val="16"/>
              </w:rPr>
            </w:pPr>
            <w:r w:rsidRPr="00746109">
              <w:rPr>
                <w:rFonts w:ascii="Arial" w:hAnsi="Arial" w:cs="Arial"/>
                <w:sz w:val="16"/>
                <w:szCs w:val="16"/>
              </w:rPr>
              <w:t>2022-23 Forward estimate</w:t>
            </w:r>
            <w:r w:rsidRPr="00746109">
              <w:rPr>
                <w:rFonts w:ascii="Arial" w:hAnsi="Arial" w:cs="Arial"/>
                <w:sz w:val="16"/>
                <w:szCs w:val="16"/>
              </w:rPr>
              <w:br/>
              <w:t>$'000</w:t>
            </w:r>
          </w:p>
        </w:tc>
        <w:tc>
          <w:tcPr>
            <w:tcW w:w="549" w:type="pct"/>
            <w:tcBorders>
              <w:top w:val="single" w:sz="4" w:space="0" w:color="auto"/>
              <w:left w:val="nil"/>
              <w:bottom w:val="single" w:sz="4" w:space="0" w:color="auto"/>
              <w:right w:val="nil"/>
            </w:tcBorders>
            <w:shd w:val="clear" w:color="auto" w:fill="auto"/>
            <w:hideMark/>
          </w:tcPr>
          <w:p w14:paraId="72A2645E" w14:textId="77777777" w:rsidR="00746109" w:rsidRPr="00746109" w:rsidRDefault="00746109" w:rsidP="00746109">
            <w:pPr>
              <w:spacing w:after="0" w:line="240" w:lineRule="auto"/>
              <w:jc w:val="right"/>
              <w:rPr>
                <w:rFonts w:ascii="Arial" w:hAnsi="Arial" w:cs="Arial"/>
                <w:sz w:val="16"/>
                <w:szCs w:val="16"/>
              </w:rPr>
            </w:pPr>
            <w:r w:rsidRPr="00746109">
              <w:rPr>
                <w:rFonts w:ascii="Arial" w:hAnsi="Arial" w:cs="Arial"/>
                <w:sz w:val="16"/>
                <w:szCs w:val="16"/>
              </w:rPr>
              <w:t>2023-24</w:t>
            </w:r>
            <w:r w:rsidRPr="00746109">
              <w:rPr>
                <w:rFonts w:ascii="Arial" w:hAnsi="Arial" w:cs="Arial"/>
                <w:sz w:val="16"/>
                <w:szCs w:val="16"/>
              </w:rPr>
              <w:br/>
              <w:t>Forward estimate</w:t>
            </w:r>
            <w:r w:rsidRPr="00746109">
              <w:rPr>
                <w:rFonts w:ascii="Arial" w:hAnsi="Arial" w:cs="Arial"/>
                <w:sz w:val="16"/>
                <w:szCs w:val="16"/>
              </w:rPr>
              <w:br/>
              <w:t>$'000</w:t>
            </w:r>
          </w:p>
        </w:tc>
        <w:tc>
          <w:tcPr>
            <w:tcW w:w="549" w:type="pct"/>
            <w:tcBorders>
              <w:top w:val="single" w:sz="4" w:space="0" w:color="auto"/>
              <w:left w:val="nil"/>
              <w:bottom w:val="single" w:sz="4" w:space="0" w:color="auto"/>
              <w:right w:val="nil"/>
            </w:tcBorders>
            <w:shd w:val="clear" w:color="auto" w:fill="auto"/>
            <w:hideMark/>
          </w:tcPr>
          <w:p w14:paraId="5AF16F12" w14:textId="77777777" w:rsidR="00746109" w:rsidRPr="00746109" w:rsidRDefault="00746109" w:rsidP="00746109">
            <w:pPr>
              <w:spacing w:after="0" w:line="240" w:lineRule="auto"/>
              <w:jc w:val="right"/>
              <w:rPr>
                <w:rFonts w:ascii="Arial" w:hAnsi="Arial" w:cs="Arial"/>
                <w:sz w:val="16"/>
                <w:szCs w:val="16"/>
              </w:rPr>
            </w:pPr>
            <w:r w:rsidRPr="00746109">
              <w:rPr>
                <w:rFonts w:ascii="Arial" w:hAnsi="Arial" w:cs="Arial"/>
                <w:sz w:val="16"/>
                <w:szCs w:val="16"/>
              </w:rPr>
              <w:t>2024-25</w:t>
            </w:r>
            <w:r w:rsidRPr="00746109">
              <w:rPr>
                <w:rFonts w:ascii="Arial" w:hAnsi="Arial" w:cs="Arial"/>
                <w:sz w:val="16"/>
                <w:szCs w:val="16"/>
              </w:rPr>
              <w:br/>
              <w:t>Forward estimate</w:t>
            </w:r>
            <w:r w:rsidRPr="00746109">
              <w:rPr>
                <w:rFonts w:ascii="Arial" w:hAnsi="Arial" w:cs="Arial"/>
                <w:sz w:val="16"/>
                <w:szCs w:val="16"/>
              </w:rPr>
              <w:br/>
              <w:t>$'000</w:t>
            </w:r>
          </w:p>
        </w:tc>
      </w:tr>
      <w:tr w:rsidR="00746109" w:rsidRPr="00746109" w14:paraId="56AD03F2" w14:textId="77777777" w:rsidTr="00746109">
        <w:trPr>
          <w:trHeight w:val="225"/>
        </w:trPr>
        <w:tc>
          <w:tcPr>
            <w:tcW w:w="2255" w:type="pct"/>
            <w:tcBorders>
              <w:top w:val="nil"/>
              <w:left w:val="nil"/>
              <w:bottom w:val="nil"/>
              <w:right w:val="nil"/>
            </w:tcBorders>
            <w:shd w:val="clear" w:color="auto" w:fill="auto"/>
            <w:noWrap/>
            <w:vAlign w:val="bottom"/>
            <w:hideMark/>
          </w:tcPr>
          <w:p w14:paraId="37654E64"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OPERATING ACTIVITIES</w:t>
            </w:r>
          </w:p>
        </w:tc>
        <w:tc>
          <w:tcPr>
            <w:tcW w:w="549" w:type="pct"/>
            <w:tcBorders>
              <w:top w:val="nil"/>
              <w:left w:val="nil"/>
              <w:bottom w:val="nil"/>
              <w:right w:val="nil"/>
            </w:tcBorders>
            <w:shd w:val="clear" w:color="auto" w:fill="auto"/>
            <w:noWrap/>
            <w:vAlign w:val="bottom"/>
            <w:hideMark/>
          </w:tcPr>
          <w:p w14:paraId="447D3010" w14:textId="77777777" w:rsidR="00746109" w:rsidRPr="00746109" w:rsidRDefault="00746109" w:rsidP="00746109">
            <w:pPr>
              <w:spacing w:after="0" w:line="240" w:lineRule="auto"/>
              <w:jc w:val="left"/>
              <w:rPr>
                <w:rFonts w:ascii="Arial" w:hAnsi="Arial" w:cs="Arial"/>
                <w:b/>
                <w:bCs/>
                <w:color w:val="000000"/>
                <w:sz w:val="16"/>
                <w:szCs w:val="16"/>
              </w:rPr>
            </w:pPr>
          </w:p>
        </w:tc>
        <w:tc>
          <w:tcPr>
            <w:tcW w:w="549" w:type="pct"/>
            <w:tcBorders>
              <w:top w:val="nil"/>
              <w:left w:val="nil"/>
              <w:bottom w:val="nil"/>
              <w:right w:val="nil"/>
            </w:tcBorders>
            <w:shd w:val="clear" w:color="000000" w:fill="E6E6E6"/>
            <w:noWrap/>
            <w:vAlign w:val="bottom"/>
            <w:hideMark/>
          </w:tcPr>
          <w:p w14:paraId="11A9B892" w14:textId="77777777" w:rsidR="00746109" w:rsidRPr="00746109" w:rsidRDefault="00746109" w:rsidP="00746109">
            <w:pPr>
              <w:spacing w:after="0" w:line="240" w:lineRule="auto"/>
              <w:jc w:val="left"/>
              <w:rPr>
                <w:rFonts w:ascii="Arial" w:hAnsi="Arial" w:cs="Arial"/>
                <w:color w:val="000000"/>
                <w:sz w:val="16"/>
                <w:szCs w:val="16"/>
              </w:rPr>
            </w:pPr>
            <w:r w:rsidRPr="00746109">
              <w:rPr>
                <w:rFonts w:ascii="Arial" w:hAnsi="Arial" w:cs="Arial"/>
                <w:color w:val="000000"/>
                <w:sz w:val="16"/>
                <w:szCs w:val="16"/>
              </w:rPr>
              <w:t> </w:t>
            </w:r>
          </w:p>
        </w:tc>
        <w:tc>
          <w:tcPr>
            <w:tcW w:w="549" w:type="pct"/>
            <w:tcBorders>
              <w:top w:val="nil"/>
              <w:left w:val="nil"/>
              <w:bottom w:val="nil"/>
              <w:right w:val="nil"/>
            </w:tcBorders>
            <w:shd w:val="clear" w:color="auto" w:fill="auto"/>
            <w:noWrap/>
            <w:vAlign w:val="bottom"/>
            <w:hideMark/>
          </w:tcPr>
          <w:p w14:paraId="371A7BF3" w14:textId="77777777" w:rsidR="00746109" w:rsidRPr="00746109" w:rsidRDefault="00746109" w:rsidP="00746109">
            <w:pPr>
              <w:spacing w:after="0" w:line="240" w:lineRule="auto"/>
              <w:jc w:val="left"/>
              <w:rPr>
                <w:rFonts w:ascii="Arial" w:hAnsi="Arial" w:cs="Arial"/>
                <w:color w:val="000000"/>
                <w:sz w:val="16"/>
                <w:szCs w:val="16"/>
              </w:rPr>
            </w:pPr>
          </w:p>
        </w:tc>
        <w:tc>
          <w:tcPr>
            <w:tcW w:w="549" w:type="pct"/>
            <w:tcBorders>
              <w:top w:val="nil"/>
              <w:left w:val="nil"/>
              <w:bottom w:val="nil"/>
              <w:right w:val="nil"/>
            </w:tcBorders>
            <w:shd w:val="clear" w:color="auto" w:fill="auto"/>
            <w:noWrap/>
            <w:vAlign w:val="bottom"/>
            <w:hideMark/>
          </w:tcPr>
          <w:p w14:paraId="0E11FAFD" w14:textId="77777777" w:rsidR="00746109" w:rsidRPr="00746109" w:rsidRDefault="00746109" w:rsidP="00746109">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bottom"/>
            <w:hideMark/>
          </w:tcPr>
          <w:p w14:paraId="62D669FD" w14:textId="77777777" w:rsidR="00746109" w:rsidRPr="00746109" w:rsidRDefault="00746109" w:rsidP="00746109">
            <w:pPr>
              <w:spacing w:after="0" w:line="240" w:lineRule="auto"/>
              <w:jc w:val="left"/>
              <w:rPr>
                <w:rFonts w:ascii="Times New Roman" w:hAnsi="Times New Roman"/>
              </w:rPr>
            </w:pPr>
          </w:p>
        </w:tc>
      </w:tr>
      <w:tr w:rsidR="00746109" w:rsidRPr="00746109" w14:paraId="612CB83E" w14:textId="77777777" w:rsidTr="00746109">
        <w:trPr>
          <w:trHeight w:val="225"/>
        </w:trPr>
        <w:tc>
          <w:tcPr>
            <w:tcW w:w="2255" w:type="pct"/>
            <w:tcBorders>
              <w:top w:val="nil"/>
              <w:left w:val="nil"/>
              <w:bottom w:val="nil"/>
              <w:right w:val="nil"/>
            </w:tcBorders>
            <w:shd w:val="clear" w:color="auto" w:fill="auto"/>
            <w:noWrap/>
            <w:vAlign w:val="bottom"/>
            <w:hideMark/>
          </w:tcPr>
          <w:p w14:paraId="467D507A"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Cash received</w:t>
            </w:r>
          </w:p>
        </w:tc>
        <w:tc>
          <w:tcPr>
            <w:tcW w:w="549" w:type="pct"/>
            <w:tcBorders>
              <w:top w:val="nil"/>
              <w:left w:val="nil"/>
              <w:bottom w:val="nil"/>
              <w:right w:val="nil"/>
            </w:tcBorders>
            <w:shd w:val="clear" w:color="auto" w:fill="auto"/>
            <w:noWrap/>
            <w:vAlign w:val="bottom"/>
            <w:hideMark/>
          </w:tcPr>
          <w:p w14:paraId="508531EF" w14:textId="77777777" w:rsidR="00746109" w:rsidRPr="00746109" w:rsidRDefault="00746109" w:rsidP="00746109">
            <w:pPr>
              <w:spacing w:after="0" w:line="240" w:lineRule="auto"/>
              <w:jc w:val="left"/>
              <w:rPr>
                <w:rFonts w:ascii="Arial" w:hAnsi="Arial" w:cs="Arial"/>
                <w:b/>
                <w:bCs/>
                <w:color w:val="000000"/>
                <w:sz w:val="16"/>
                <w:szCs w:val="16"/>
              </w:rPr>
            </w:pPr>
          </w:p>
        </w:tc>
        <w:tc>
          <w:tcPr>
            <w:tcW w:w="549" w:type="pct"/>
            <w:tcBorders>
              <w:top w:val="nil"/>
              <w:left w:val="nil"/>
              <w:bottom w:val="nil"/>
              <w:right w:val="nil"/>
            </w:tcBorders>
            <w:shd w:val="clear" w:color="000000" w:fill="E6E6E6"/>
            <w:noWrap/>
            <w:vAlign w:val="bottom"/>
            <w:hideMark/>
          </w:tcPr>
          <w:p w14:paraId="20D980F5" w14:textId="77777777" w:rsidR="00746109" w:rsidRPr="00746109" w:rsidRDefault="00746109" w:rsidP="00746109">
            <w:pPr>
              <w:spacing w:after="0" w:line="240" w:lineRule="auto"/>
              <w:jc w:val="left"/>
              <w:rPr>
                <w:rFonts w:ascii="Arial" w:hAnsi="Arial" w:cs="Arial"/>
                <w:color w:val="000000"/>
                <w:sz w:val="16"/>
                <w:szCs w:val="16"/>
              </w:rPr>
            </w:pPr>
            <w:r w:rsidRPr="00746109">
              <w:rPr>
                <w:rFonts w:ascii="Arial" w:hAnsi="Arial" w:cs="Arial"/>
                <w:color w:val="000000"/>
                <w:sz w:val="16"/>
                <w:szCs w:val="16"/>
              </w:rPr>
              <w:t> </w:t>
            </w:r>
          </w:p>
        </w:tc>
        <w:tc>
          <w:tcPr>
            <w:tcW w:w="549" w:type="pct"/>
            <w:tcBorders>
              <w:top w:val="nil"/>
              <w:left w:val="nil"/>
              <w:bottom w:val="nil"/>
              <w:right w:val="nil"/>
            </w:tcBorders>
            <w:shd w:val="clear" w:color="auto" w:fill="auto"/>
            <w:noWrap/>
            <w:vAlign w:val="bottom"/>
            <w:hideMark/>
          </w:tcPr>
          <w:p w14:paraId="5334F664" w14:textId="77777777" w:rsidR="00746109" w:rsidRPr="00746109" w:rsidRDefault="00746109" w:rsidP="00746109">
            <w:pPr>
              <w:spacing w:after="0" w:line="240" w:lineRule="auto"/>
              <w:jc w:val="left"/>
              <w:rPr>
                <w:rFonts w:ascii="Arial" w:hAnsi="Arial" w:cs="Arial"/>
                <w:color w:val="000000"/>
                <w:sz w:val="16"/>
                <w:szCs w:val="16"/>
              </w:rPr>
            </w:pPr>
          </w:p>
        </w:tc>
        <w:tc>
          <w:tcPr>
            <w:tcW w:w="549" w:type="pct"/>
            <w:tcBorders>
              <w:top w:val="nil"/>
              <w:left w:val="nil"/>
              <w:bottom w:val="nil"/>
              <w:right w:val="nil"/>
            </w:tcBorders>
            <w:shd w:val="clear" w:color="auto" w:fill="auto"/>
            <w:noWrap/>
            <w:vAlign w:val="bottom"/>
            <w:hideMark/>
          </w:tcPr>
          <w:p w14:paraId="31DD4DCB" w14:textId="77777777" w:rsidR="00746109" w:rsidRPr="00746109" w:rsidRDefault="00746109" w:rsidP="00746109">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bottom"/>
            <w:hideMark/>
          </w:tcPr>
          <w:p w14:paraId="11FE3B11" w14:textId="77777777" w:rsidR="00746109" w:rsidRPr="00746109" w:rsidRDefault="00746109" w:rsidP="00746109">
            <w:pPr>
              <w:spacing w:after="0" w:line="240" w:lineRule="auto"/>
              <w:jc w:val="left"/>
              <w:rPr>
                <w:rFonts w:ascii="Times New Roman" w:hAnsi="Times New Roman"/>
              </w:rPr>
            </w:pPr>
          </w:p>
        </w:tc>
      </w:tr>
      <w:tr w:rsidR="00746109" w:rsidRPr="00746109" w14:paraId="36D68057" w14:textId="77777777" w:rsidTr="00746109">
        <w:trPr>
          <w:trHeight w:val="450"/>
        </w:trPr>
        <w:tc>
          <w:tcPr>
            <w:tcW w:w="2255" w:type="pct"/>
            <w:tcBorders>
              <w:top w:val="nil"/>
              <w:left w:val="nil"/>
              <w:bottom w:val="nil"/>
              <w:right w:val="nil"/>
            </w:tcBorders>
            <w:shd w:val="clear" w:color="auto" w:fill="auto"/>
            <w:vAlign w:val="bottom"/>
            <w:hideMark/>
          </w:tcPr>
          <w:p w14:paraId="0BA4FDCA" w14:textId="39041C2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Sale of goods and rendering of</w:t>
            </w:r>
            <w:r w:rsidRPr="00746109">
              <w:rPr>
                <w:rFonts w:ascii="Arial" w:hAnsi="Arial" w:cs="Arial"/>
                <w:color w:val="000000"/>
                <w:sz w:val="16"/>
                <w:szCs w:val="16"/>
              </w:rPr>
              <w:br/>
              <w:t xml:space="preserve">  </w:t>
            </w:r>
            <w:r>
              <w:rPr>
                <w:rFonts w:ascii="Arial" w:hAnsi="Arial" w:cs="Arial"/>
                <w:color w:val="000000"/>
                <w:sz w:val="16"/>
                <w:szCs w:val="16"/>
              </w:rPr>
              <w:t xml:space="preserve">   </w:t>
            </w:r>
            <w:r w:rsidRPr="00746109">
              <w:rPr>
                <w:rFonts w:ascii="Arial" w:hAnsi="Arial" w:cs="Arial"/>
                <w:color w:val="000000"/>
                <w:sz w:val="16"/>
                <w:szCs w:val="16"/>
              </w:rPr>
              <w:t>services</w:t>
            </w:r>
          </w:p>
        </w:tc>
        <w:tc>
          <w:tcPr>
            <w:tcW w:w="549" w:type="pct"/>
            <w:tcBorders>
              <w:top w:val="nil"/>
              <w:left w:val="nil"/>
              <w:bottom w:val="nil"/>
              <w:right w:val="nil"/>
            </w:tcBorders>
            <w:shd w:val="clear" w:color="auto" w:fill="auto"/>
            <w:noWrap/>
            <w:vAlign w:val="bottom"/>
            <w:hideMark/>
          </w:tcPr>
          <w:p w14:paraId="53A8EB00"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167,150 </w:t>
            </w:r>
          </w:p>
        </w:tc>
        <w:tc>
          <w:tcPr>
            <w:tcW w:w="549" w:type="pct"/>
            <w:tcBorders>
              <w:top w:val="nil"/>
              <w:left w:val="nil"/>
              <w:bottom w:val="nil"/>
              <w:right w:val="nil"/>
            </w:tcBorders>
            <w:shd w:val="clear" w:color="000000" w:fill="E6E6E6"/>
            <w:noWrap/>
            <w:vAlign w:val="bottom"/>
            <w:hideMark/>
          </w:tcPr>
          <w:p w14:paraId="124C36D2"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179,856 </w:t>
            </w:r>
          </w:p>
        </w:tc>
        <w:tc>
          <w:tcPr>
            <w:tcW w:w="549" w:type="pct"/>
            <w:tcBorders>
              <w:top w:val="nil"/>
              <w:left w:val="nil"/>
              <w:bottom w:val="nil"/>
              <w:right w:val="nil"/>
            </w:tcBorders>
            <w:shd w:val="clear" w:color="auto" w:fill="auto"/>
            <w:noWrap/>
            <w:vAlign w:val="bottom"/>
            <w:hideMark/>
          </w:tcPr>
          <w:p w14:paraId="10DFC546"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188,246 </w:t>
            </w:r>
          </w:p>
        </w:tc>
        <w:tc>
          <w:tcPr>
            <w:tcW w:w="549" w:type="pct"/>
            <w:tcBorders>
              <w:top w:val="nil"/>
              <w:left w:val="nil"/>
              <w:bottom w:val="nil"/>
              <w:right w:val="nil"/>
            </w:tcBorders>
            <w:shd w:val="clear" w:color="auto" w:fill="auto"/>
            <w:noWrap/>
            <w:vAlign w:val="bottom"/>
            <w:hideMark/>
          </w:tcPr>
          <w:p w14:paraId="739FBDA2"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171,284 </w:t>
            </w:r>
          </w:p>
        </w:tc>
        <w:tc>
          <w:tcPr>
            <w:tcW w:w="549" w:type="pct"/>
            <w:tcBorders>
              <w:top w:val="nil"/>
              <w:left w:val="nil"/>
              <w:bottom w:val="nil"/>
              <w:right w:val="nil"/>
            </w:tcBorders>
            <w:shd w:val="clear" w:color="auto" w:fill="auto"/>
            <w:noWrap/>
            <w:vAlign w:val="bottom"/>
            <w:hideMark/>
          </w:tcPr>
          <w:p w14:paraId="523ADA53"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175,015 </w:t>
            </w:r>
          </w:p>
        </w:tc>
      </w:tr>
      <w:tr w:rsidR="00746109" w:rsidRPr="00746109" w14:paraId="3858F43F" w14:textId="77777777" w:rsidTr="00746109">
        <w:trPr>
          <w:trHeight w:val="225"/>
        </w:trPr>
        <w:tc>
          <w:tcPr>
            <w:tcW w:w="2255" w:type="pct"/>
            <w:tcBorders>
              <w:top w:val="nil"/>
              <w:left w:val="nil"/>
              <w:bottom w:val="nil"/>
              <w:right w:val="nil"/>
            </w:tcBorders>
            <w:shd w:val="clear" w:color="auto" w:fill="auto"/>
            <w:vAlign w:val="bottom"/>
            <w:hideMark/>
          </w:tcPr>
          <w:p w14:paraId="5E064971"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Net GST received</w:t>
            </w:r>
          </w:p>
        </w:tc>
        <w:tc>
          <w:tcPr>
            <w:tcW w:w="549" w:type="pct"/>
            <w:tcBorders>
              <w:top w:val="nil"/>
              <w:left w:val="nil"/>
              <w:bottom w:val="nil"/>
              <w:right w:val="nil"/>
            </w:tcBorders>
            <w:shd w:val="clear" w:color="auto" w:fill="auto"/>
            <w:noWrap/>
            <w:vAlign w:val="bottom"/>
            <w:hideMark/>
          </w:tcPr>
          <w:p w14:paraId="323C6AF7"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8,802 </w:t>
            </w:r>
          </w:p>
        </w:tc>
        <w:tc>
          <w:tcPr>
            <w:tcW w:w="549" w:type="pct"/>
            <w:tcBorders>
              <w:top w:val="nil"/>
              <w:left w:val="nil"/>
              <w:bottom w:val="nil"/>
              <w:right w:val="nil"/>
            </w:tcBorders>
            <w:shd w:val="clear" w:color="000000" w:fill="E6E6E6"/>
            <w:noWrap/>
            <w:vAlign w:val="bottom"/>
            <w:hideMark/>
          </w:tcPr>
          <w:p w14:paraId="52E04352"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9,440 </w:t>
            </w:r>
          </w:p>
        </w:tc>
        <w:tc>
          <w:tcPr>
            <w:tcW w:w="549" w:type="pct"/>
            <w:tcBorders>
              <w:top w:val="nil"/>
              <w:left w:val="nil"/>
              <w:bottom w:val="nil"/>
              <w:right w:val="nil"/>
            </w:tcBorders>
            <w:shd w:val="clear" w:color="auto" w:fill="auto"/>
            <w:noWrap/>
            <w:vAlign w:val="bottom"/>
            <w:hideMark/>
          </w:tcPr>
          <w:p w14:paraId="00838679"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9,450 </w:t>
            </w:r>
          </w:p>
        </w:tc>
        <w:tc>
          <w:tcPr>
            <w:tcW w:w="549" w:type="pct"/>
            <w:tcBorders>
              <w:top w:val="nil"/>
              <w:left w:val="nil"/>
              <w:bottom w:val="nil"/>
              <w:right w:val="nil"/>
            </w:tcBorders>
            <w:shd w:val="clear" w:color="auto" w:fill="auto"/>
            <w:noWrap/>
            <w:vAlign w:val="bottom"/>
            <w:hideMark/>
          </w:tcPr>
          <w:p w14:paraId="50CA6FBA"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9,450 </w:t>
            </w:r>
          </w:p>
        </w:tc>
        <w:tc>
          <w:tcPr>
            <w:tcW w:w="549" w:type="pct"/>
            <w:tcBorders>
              <w:top w:val="nil"/>
              <w:left w:val="nil"/>
              <w:bottom w:val="nil"/>
              <w:right w:val="nil"/>
            </w:tcBorders>
            <w:shd w:val="clear" w:color="auto" w:fill="auto"/>
            <w:noWrap/>
            <w:vAlign w:val="bottom"/>
            <w:hideMark/>
          </w:tcPr>
          <w:p w14:paraId="012D0D04"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 </w:t>
            </w:r>
          </w:p>
        </w:tc>
      </w:tr>
      <w:tr w:rsidR="00746109" w:rsidRPr="00746109" w14:paraId="19BCAEC4" w14:textId="77777777" w:rsidTr="00746109">
        <w:trPr>
          <w:trHeight w:val="225"/>
        </w:trPr>
        <w:tc>
          <w:tcPr>
            <w:tcW w:w="2255" w:type="pct"/>
            <w:tcBorders>
              <w:top w:val="nil"/>
              <w:left w:val="nil"/>
              <w:bottom w:val="nil"/>
              <w:right w:val="nil"/>
            </w:tcBorders>
            <w:shd w:val="clear" w:color="auto" w:fill="auto"/>
            <w:vAlign w:val="bottom"/>
            <w:hideMark/>
          </w:tcPr>
          <w:p w14:paraId="479EEBA8"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Interest received</w:t>
            </w:r>
          </w:p>
        </w:tc>
        <w:tc>
          <w:tcPr>
            <w:tcW w:w="549" w:type="pct"/>
            <w:tcBorders>
              <w:top w:val="nil"/>
              <w:left w:val="nil"/>
              <w:bottom w:val="nil"/>
              <w:right w:val="nil"/>
            </w:tcBorders>
            <w:shd w:val="clear" w:color="auto" w:fill="auto"/>
            <w:noWrap/>
            <w:vAlign w:val="bottom"/>
            <w:hideMark/>
          </w:tcPr>
          <w:p w14:paraId="36C35802"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 </w:t>
            </w:r>
          </w:p>
        </w:tc>
        <w:tc>
          <w:tcPr>
            <w:tcW w:w="549" w:type="pct"/>
            <w:tcBorders>
              <w:top w:val="nil"/>
              <w:left w:val="nil"/>
              <w:bottom w:val="nil"/>
              <w:right w:val="nil"/>
            </w:tcBorders>
            <w:shd w:val="clear" w:color="000000" w:fill="E6E6E6"/>
            <w:noWrap/>
            <w:vAlign w:val="bottom"/>
            <w:hideMark/>
          </w:tcPr>
          <w:p w14:paraId="7F14259B"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 </w:t>
            </w:r>
          </w:p>
        </w:tc>
        <w:tc>
          <w:tcPr>
            <w:tcW w:w="549" w:type="pct"/>
            <w:tcBorders>
              <w:top w:val="nil"/>
              <w:left w:val="nil"/>
              <w:bottom w:val="nil"/>
              <w:right w:val="nil"/>
            </w:tcBorders>
            <w:shd w:val="clear" w:color="auto" w:fill="auto"/>
            <w:noWrap/>
            <w:vAlign w:val="bottom"/>
            <w:hideMark/>
          </w:tcPr>
          <w:p w14:paraId="42F3A631"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 </w:t>
            </w:r>
          </w:p>
        </w:tc>
        <w:tc>
          <w:tcPr>
            <w:tcW w:w="549" w:type="pct"/>
            <w:tcBorders>
              <w:top w:val="nil"/>
              <w:left w:val="nil"/>
              <w:bottom w:val="nil"/>
              <w:right w:val="nil"/>
            </w:tcBorders>
            <w:shd w:val="clear" w:color="auto" w:fill="auto"/>
            <w:noWrap/>
            <w:vAlign w:val="bottom"/>
            <w:hideMark/>
          </w:tcPr>
          <w:p w14:paraId="183B7B72"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 </w:t>
            </w:r>
          </w:p>
        </w:tc>
        <w:tc>
          <w:tcPr>
            <w:tcW w:w="549" w:type="pct"/>
            <w:tcBorders>
              <w:top w:val="nil"/>
              <w:left w:val="nil"/>
              <w:bottom w:val="nil"/>
              <w:right w:val="nil"/>
            </w:tcBorders>
            <w:shd w:val="clear" w:color="auto" w:fill="auto"/>
            <w:noWrap/>
            <w:vAlign w:val="bottom"/>
            <w:hideMark/>
          </w:tcPr>
          <w:p w14:paraId="3CFB8F7E"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 </w:t>
            </w:r>
          </w:p>
        </w:tc>
      </w:tr>
      <w:tr w:rsidR="00746109" w:rsidRPr="00746109" w14:paraId="4090045F" w14:textId="77777777" w:rsidTr="00746109">
        <w:trPr>
          <w:trHeight w:val="225"/>
        </w:trPr>
        <w:tc>
          <w:tcPr>
            <w:tcW w:w="2255" w:type="pct"/>
            <w:tcBorders>
              <w:top w:val="nil"/>
              <w:left w:val="nil"/>
              <w:bottom w:val="nil"/>
              <w:right w:val="nil"/>
            </w:tcBorders>
            <w:shd w:val="clear" w:color="auto" w:fill="auto"/>
            <w:noWrap/>
            <w:vAlign w:val="bottom"/>
            <w:hideMark/>
          </w:tcPr>
          <w:p w14:paraId="76894E72"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 xml:space="preserve">Other </w:t>
            </w:r>
          </w:p>
        </w:tc>
        <w:tc>
          <w:tcPr>
            <w:tcW w:w="549" w:type="pct"/>
            <w:tcBorders>
              <w:top w:val="nil"/>
              <w:left w:val="nil"/>
              <w:bottom w:val="nil"/>
              <w:right w:val="nil"/>
            </w:tcBorders>
            <w:shd w:val="clear" w:color="auto" w:fill="auto"/>
            <w:noWrap/>
            <w:vAlign w:val="bottom"/>
            <w:hideMark/>
          </w:tcPr>
          <w:p w14:paraId="0C9362EE"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1,122 </w:t>
            </w:r>
          </w:p>
        </w:tc>
        <w:tc>
          <w:tcPr>
            <w:tcW w:w="549" w:type="pct"/>
            <w:tcBorders>
              <w:top w:val="nil"/>
              <w:left w:val="nil"/>
              <w:bottom w:val="nil"/>
              <w:right w:val="nil"/>
            </w:tcBorders>
            <w:shd w:val="clear" w:color="000000" w:fill="E6E6E6"/>
            <w:noWrap/>
            <w:vAlign w:val="bottom"/>
            <w:hideMark/>
          </w:tcPr>
          <w:p w14:paraId="0D46ED27"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550 </w:t>
            </w:r>
          </w:p>
        </w:tc>
        <w:tc>
          <w:tcPr>
            <w:tcW w:w="549" w:type="pct"/>
            <w:tcBorders>
              <w:top w:val="nil"/>
              <w:left w:val="nil"/>
              <w:bottom w:val="nil"/>
              <w:right w:val="nil"/>
            </w:tcBorders>
            <w:shd w:val="clear" w:color="auto" w:fill="auto"/>
            <w:noWrap/>
            <w:vAlign w:val="bottom"/>
            <w:hideMark/>
          </w:tcPr>
          <w:p w14:paraId="7504967B"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550 </w:t>
            </w:r>
          </w:p>
        </w:tc>
        <w:tc>
          <w:tcPr>
            <w:tcW w:w="549" w:type="pct"/>
            <w:tcBorders>
              <w:top w:val="nil"/>
              <w:left w:val="nil"/>
              <w:bottom w:val="nil"/>
              <w:right w:val="nil"/>
            </w:tcBorders>
            <w:shd w:val="clear" w:color="auto" w:fill="auto"/>
            <w:noWrap/>
            <w:vAlign w:val="bottom"/>
            <w:hideMark/>
          </w:tcPr>
          <w:p w14:paraId="4C0DD80E"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550 </w:t>
            </w:r>
          </w:p>
        </w:tc>
        <w:tc>
          <w:tcPr>
            <w:tcW w:w="549" w:type="pct"/>
            <w:tcBorders>
              <w:top w:val="nil"/>
              <w:left w:val="nil"/>
              <w:bottom w:val="nil"/>
              <w:right w:val="nil"/>
            </w:tcBorders>
            <w:shd w:val="clear" w:color="auto" w:fill="auto"/>
            <w:noWrap/>
            <w:vAlign w:val="bottom"/>
            <w:hideMark/>
          </w:tcPr>
          <w:p w14:paraId="4A26762A"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550 </w:t>
            </w:r>
          </w:p>
        </w:tc>
      </w:tr>
      <w:tr w:rsidR="00746109" w:rsidRPr="00746109" w14:paraId="30D35FD5" w14:textId="77777777" w:rsidTr="00746109">
        <w:trPr>
          <w:trHeight w:val="225"/>
        </w:trPr>
        <w:tc>
          <w:tcPr>
            <w:tcW w:w="2255" w:type="pct"/>
            <w:tcBorders>
              <w:top w:val="nil"/>
              <w:left w:val="nil"/>
              <w:bottom w:val="nil"/>
              <w:right w:val="nil"/>
            </w:tcBorders>
            <w:shd w:val="clear" w:color="auto" w:fill="auto"/>
            <w:noWrap/>
            <w:vAlign w:val="bottom"/>
            <w:hideMark/>
          </w:tcPr>
          <w:p w14:paraId="7004858D" w14:textId="77777777" w:rsidR="00746109" w:rsidRPr="00746109" w:rsidRDefault="00746109" w:rsidP="00746109">
            <w:pPr>
              <w:spacing w:after="0" w:line="240" w:lineRule="auto"/>
              <w:jc w:val="left"/>
              <w:rPr>
                <w:rFonts w:ascii="Arial" w:hAnsi="Arial" w:cs="Arial"/>
                <w:b/>
                <w:bCs/>
                <w:i/>
                <w:iCs/>
                <w:color w:val="000000"/>
                <w:sz w:val="16"/>
                <w:szCs w:val="16"/>
              </w:rPr>
            </w:pPr>
            <w:r w:rsidRPr="00746109">
              <w:rPr>
                <w:rFonts w:ascii="Arial" w:hAnsi="Arial" w:cs="Arial"/>
                <w:b/>
                <w:bCs/>
                <w:i/>
                <w:iCs/>
                <w:color w:val="000000"/>
                <w:sz w:val="16"/>
                <w:szCs w:val="16"/>
              </w:rPr>
              <w:t>Total cash received</w:t>
            </w:r>
          </w:p>
        </w:tc>
        <w:tc>
          <w:tcPr>
            <w:tcW w:w="549" w:type="pct"/>
            <w:tcBorders>
              <w:top w:val="single" w:sz="4" w:space="0" w:color="000000"/>
              <w:left w:val="nil"/>
              <w:bottom w:val="single" w:sz="4" w:space="0" w:color="000000"/>
              <w:right w:val="nil"/>
            </w:tcBorders>
            <w:shd w:val="clear" w:color="auto" w:fill="auto"/>
            <w:noWrap/>
            <w:vAlign w:val="bottom"/>
            <w:hideMark/>
          </w:tcPr>
          <w:p w14:paraId="788478A4"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177,074 </w:t>
            </w:r>
          </w:p>
        </w:tc>
        <w:tc>
          <w:tcPr>
            <w:tcW w:w="549" w:type="pct"/>
            <w:tcBorders>
              <w:top w:val="single" w:sz="4" w:space="0" w:color="000000"/>
              <w:left w:val="nil"/>
              <w:bottom w:val="single" w:sz="4" w:space="0" w:color="000000"/>
              <w:right w:val="nil"/>
            </w:tcBorders>
            <w:shd w:val="clear" w:color="000000" w:fill="E6E6E6"/>
            <w:noWrap/>
            <w:vAlign w:val="bottom"/>
            <w:hideMark/>
          </w:tcPr>
          <w:p w14:paraId="0D1526B0"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189,846 </w:t>
            </w:r>
          </w:p>
        </w:tc>
        <w:tc>
          <w:tcPr>
            <w:tcW w:w="549" w:type="pct"/>
            <w:tcBorders>
              <w:top w:val="single" w:sz="4" w:space="0" w:color="000000"/>
              <w:left w:val="nil"/>
              <w:bottom w:val="single" w:sz="4" w:space="0" w:color="000000"/>
              <w:right w:val="nil"/>
            </w:tcBorders>
            <w:shd w:val="clear" w:color="auto" w:fill="auto"/>
            <w:noWrap/>
            <w:vAlign w:val="bottom"/>
            <w:hideMark/>
          </w:tcPr>
          <w:p w14:paraId="7F79F232"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198,246 </w:t>
            </w:r>
          </w:p>
        </w:tc>
        <w:tc>
          <w:tcPr>
            <w:tcW w:w="549" w:type="pct"/>
            <w:tcBorders>
              <w:top w:val="single" w:sz="4" w:space="0" w:color="000000"/>
              <w:left w:val="nil"/>
              <w:bottom w:val="single" w:sz="4" w:space="0" w:color="000000"/>
              <w:right w:val="nil"/>
            </w:tcBorders>
            <w:shd w:val="clear" w:color="auto" w:fill="auto"/>
            <w:noWrap/>
            <w:vAlign w:val="bottom"/>
            <w:hideMark/>
          </w:tcPr>
          <w:p w14:paraId="044D5437"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181,284 </w:t>
            </w:r>
          </w:p>
        </w:tc>
        <w:tc>
          <w:tcPr>
            <w:tcW w:w="549" w:type="pct"/>
            <w:tcBorders>
              <w:top w:val="single" w:sz="4" w:space="0" w:color="000000"/>
              <w:left w:val="nil"/>
              <w:bottom w:val="single" w:sz="4" w:space="0" w:color="000000"/>
              <w:right w:val="nil"/>
            </w:tcBorders>
            <w:shd w:val="clear" w:color="auto" w:fill="auto"/>
            <w:noWrap/>
            <w:vAlign w:val="bottom"/>
            <w:hideMark/>
          </w:tcPr>
          <w:p w14:paraId="25A472C3"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175,565 </w:t>
            </w:r>
          </w:p>
        </w:tc>
      </w:tr>
      <w:tr w:rsidR="00746109" w:rsidRPr="00746109" w14:paraId="4DBCDE37" w14:textId="77777777" w:rsidTr="00746109">
        <w:trPr>
          <w:trHeight w:val="225"/>
        </w:trPr>
        <w:tc>
          <w:tcPr>
            <w:tcW w:w="2255" w:type="pct"/>
            <w:tcBorders>
              <w:top w:val="nil"/>
              <w:left w:val="nil"/>
              <w:bottom w:val="nil"/>
              <w:right w:val="nil"/>
            </w:tcBorders>
            <w:shd w:val="clear" w:color="auto" w:fill="auto"/>
            <w:noWrap/>
            <w:vAlign w:val="bottom"/>
            <w:hideMark/>
          </w:tcPr>
          <w:p w14:paraId="381042AD"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Cash used</w:t>
            </w:r>
          </w:p>
        </w:tc>
        <w:tc>
          <w:tcPr>
            <w:tcW w:w="549" w:type="pct"/>
            <w:tcBorders>
              <w:top w:val="nil"/>
              <w:left w:val="nil"/>
              <w:bottom w:val="nil"/>
              <w:right w:val="nil"/>
            </w:tcBorders>
            <w:shd w:val="clear" w:color="auto" w:fill="auto"/>
            <w:noWrap/>
            <w:vAlign w:val="bottom"/>
            <w:hideMark/>
          </w:tcPr>
          <w:p w14:paraId="62DAA795" w14:textId="77777777" w:rsidR="00746109" w:rsidRPr="00746109" w:rsidRDefault="00746109" w:rsidP="00746109">
            <w:pPr>
              <w:spacing w:after="0" w:line="240" w:lineRule="auto"/>
              <w:jc w:val="left"/>
              <w:rPr>
                <w:rFonts w:ascii="Arial" w:hAnsi="Arial" w:cs="Arial"/>
                <w:b/>
                <w:bCs/>
                <w:color w:val="000000"/>
                <w:sz w:val="16"/>
                <w:szCs w:val="16"/>
              </w:rPr>
            </w:pPr>
          </w:p>
        </w:tc>
        <w:tc>
          <w:tcPr>
            <w:tcW w:w="549" w:type="pct"/>
            <w:tcBorders>
              <w:top w:val="nil"/>
              <w:left w:val="nil"/>
              <w:bottom w:val="nil"/>
              <w:right w:val="nil"/>
            </w:tcBorders>
            <w:shd w:val="clear" w:color="000000" w:fill="E6E6E6"/>
            <w:noWrap/>
            <w:vAlign w:val="bottom"/>
            <w:hideMark/>
          </w:tcPr>
          <w:p w14:paraId="795BFCEE" w14:textId="77777777" w:rsidR="00746109" w:rsidRPr="00746109" w:rsidRDefault="00746109" w:rsidP="00746109">
            <w:pPr>
              <w:spacing w:after="0" w:line="240" w:lineRule="auto"/>
              <w:jc w:val="left"/>
              <w:rPr>
                <w:rFonts w:ascii="Arial" w:hAnsi="Arial" w:cs="Arial"/>
                <w:color w:val="000000"/>
                <w:sz w:val="16"/>
                <w:szCs w:val="16"/>
              </w:rPr>
            </w:pPr>
            <w:r w:rsidRPr="00746109">
              <w:rPr>
                <w:rFonts w:ascii="Arial" w:hAnsi="Arial" w:cs="Arial"/>
                <w:color w:val="000000"/>
                <w:sz w:val="16"/>
                <w:szCs w:val="16"/>
              </w:rPr>
              <w:t> </w:t>
            </w:r>
          </w:p>
        </w:tc>
        <w:tc>
          <w:tcPr>
            <w:tcW w:w="549" w:type="pct"/>
            <w:tcBorders>
              <w:top w:val="nil"/>
              <w:left w:val="nil"/>
              <w:bottom w:val="nil"/>
              <w:right w:val="nil"/>
            </w:tcBorders>
            <w:shd w:val="clear" w:color="auto" w:fill="auto"/>
            <w:noWrap/>
            <w:vAlign w:val="bottom"/>
            <w:hideMark/>
          </w:tcPr>
          <w:p w14:paraId="590335B0" w14:textId="77777777" w:rsidR="00746109" w:rsidRPr="00746109" w:rsidRDefault="00746109" w:rsidP="00746109">
            <w:pPr>
              <w:spacing w:after="0" w:line="240" w:lineRule="auto"/>
              <w:jc w:val="left"/>
              <w:rPr>
                <w:rFonts w:ascii="Arial" w:hAnsi="Arial" w:cs="Arial"/>
                <w:color w:val="000000"/>
                <w:sz w:val="16"/>
                <w:szCs w:val="16"/>
              </w:rPr>
            </w:pPr>
          </w:p>
        </w:tc>
        <w:tc>
          <w:tcPr>
            <w:tcW w:w="549" w:type="pct"/>
            <w:tcBorders>
              <w:top w:val="nil"/>
              <w:left w:val="nil"/>
              <w:bottom w:val="nil"/>
              <w:right w:val="nil"/>
            </w:tcBorders>
            <w:shd w:val="clear" w:color="auto" w:fill="auto"/>
            <w:noWrap/>
            <w:vAlign w:val="bottom"/>
            <w:hideMark/>
          </w:tcPr>
          <w:p w14:paraId="6B2F8B42" w14:textId="77777777" w:rsidR="00746109" w:rsidRPr="00746109" w:rsidRDefault="00746109" w:rsidP="00746109">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bottom"/>
            <w:hideMark/>
          </w:tcPr>
          <w:p w14:paraId="19FE5984" w14:textId="77777777" w:rsidR="00746109" w:rsidRPr="00746109" w:rsidRDefault="00746109" w:rsidP="00746109">
            <w:pPr>
              <w:spacing w:after="0" w:line="240" w:lineRule="auto"/>
              <w:jc w:val="left"/>
              <w:rPr>
                <w:rFonts w:ascii="Times New Roman" w:hAnsi="Times New Roman"/>
              </w:rPr>
            </w:pPr>
          </w:p>
        </w:tc>
      </w:tr>
      <w:tr w:rsidR="00746109" w:rsidRPr="00746109" w14:paraId="47038248" w14:textId="77777777" w:rsidTr="00746109">
        <w:trPr>
          <w:trHeight w:val="225"/>
        </w:trPr>
        <w:tc>
          <w:tcPr>
            <w:tcW w:w="2255" w:type="pct"/>
            <w:tcBorders>
              <w:top w:val="nil"/>
              <w:left w:val="nil"/>
              <w:bottom w:val="nil"/>
              <w:right w:val="nil"/>
            </w:tcBorders>
            <w:shd w:val="clear" w:color="auto" w:fill="auto"/>
            <w:noWrap/>
            <w:vAlign w:val="bottom"/>
            <w:hideMark/>
          </w:tcPr>
          <w:p w14:paraId="61A5C5D6"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Employees</w:t>
            </w:r>
          </w:p>
        </w:tc>
        <w:tc>
          <w:tcPr>
            <w:tcW w:w="549" w:type="pct"/>
            <w:tcBorders>
              <w:top w:val="nil"/>
              <w:left w:val="nil"/>
              <w:bottom w:val="nil"/>
              <w:right w:val="nil"/>
            </w:tcBorders>
            <w:shd w:val="clear" w:color="auto" w:fill="auto"/>
            <w:noWrap/>
            <w:vAlign w:val="bottom"/>
            <w:hideMark/>
          </w:tcPr>
          <w:p w14:paraId="2FA38520"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26,085 </w:t>
            </w:r>
          </w:p>
        </w:tc>
        <w:tc>
          <w:tcPr>
            <w:tcW w:w="549" w:type="pct"/>
            <w:tcBorders>
              <w:top w:val="nil"/>
              <w:left w:val="nil"/>
              <w:bottom w:val="nil"/>
              <w:right w:val="nil"/>
            </w:tcBorders>
            <w:shd w:val="clear" w:color="000000" w:fill="E6E6E6"/>
            <w:noWrap/>
            <w:vAlign w:val="bottom"/>
            <w:hideMark/>
          </w:tcPr>
          <w:p w14:paraId="2F36E30F"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24,396 </w:t>
            </w:r>
          </w:p>
        </w:tc>
        <w:tc>
          <w:tcPr>
            <w:tcW w:w="549" w:type="pct"/>
            <w:tcBorders>
              <w:top w:val="nil"/>
              <w:left w:val="nil"/>
              <w:bottom w:val="nil"/>
              <w:right w:val="nil"/>
            </w:tcBorders>
            <w:shd w:val="clear" w:color="auto" w:fill="auto"/>
            <w:noWrap/>
            <w:vAlign w:val="bottom"/>
            <w:hideMark/>
          </w:tcPr>
          <w:p w14:paraId="67B18665"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24,882 </w:t>
            </w:r>
          </w:p>
        </w:tc>
        <w:tc>
          <w:tcPr>
            <w:tcW w:w="549" w:type="pct"/>
            <w:tcBorders>
              <w:top w:val="nil"/>
              <w:left w:val="nil"/>
              <w:bottom w:val="nil"/>
              <w:right w:val="nil"/>
            </w:tcBorders>
            <w:shd w:val="clear" w:color="auto" w:fill="auto"/>
            <w:noWrap/>
            <w:vAlign w:val="bottom"/>
            <w:hideMark/>
          </w:tcPr>
          <w:p w14:paraId="207DC9A1"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25,611 </w:t>
            </w:r>
          </w:p>
        </w:tc>
        <w:tc>
          <w:tcPr>
            <w:tcW w:w="549" w:type="pct"/>
            <w:tcBorders>
              <w:top w:val="nil"/>
              <w:left w:val="nil"/>
              <w:bottom w:val="nil"/>
              <w:right w:val="nil"/>
            </w:tcBorders>
            <w:shd w:val="clear" w:color="auto" w:fill="auto"/>
            <w:noWrap/>
            <w:vAlign w:val="bottom"/>
            <w:hideMark/>
          </w:tcPr>
          <w:p w14:paraId="14ACDF69"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26,124 </w:t>
            </w:r>
          </w:p>
        </w:tc>
      </w:tr>
      <w:tr w:rsidR="00746109" w:rsidRPr="00746109" w14:paraId="592860FC" w14:textId="77777777" w:rsidTr="00746109">
        <w:trPr>
          <w:trHeight w:val="225"/>
        </w:trPr>
        <w:tc>
          <w:tcPr>
            <w:tcW w:w="2255" w:type="pct"/>
            <w:tcBorders>
              <w:top w:val="nil"/>
              <w:left w:val="nil"/>
              <w:bottom w:val="nil"/>
              <w:right w:val="nil"/>
            </w:tcBorders>
            <w:shd w:val="clear" w:color="auto" w:fill="auto"/>
            <w:noWrap/>
            <w:vAlign w:val="bottom"/>
            <w:hideMark/>
          </w:tcPr>
          <w:p w14:paraId="6CA9D467"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Suppliers</w:t>
            </w:r>
          </w:p>
        </w:tc>
        <w:tc>
          <w:tcPr>
            <w:tcW w:w="549" w:type="pct"/>
            <w:tcBorders>
              <w:top w:val="nil"/>
              <w:left w:val="nil"/>
              <w:bottom w:val="nil"/>
              <w:right w:val="nil"/>
            </w:tcBorders>
            <w:shd w:val="clear" w:color="auto" w:fill="auto"/>
            <w:noWrap/>
            <w:vAlign w:val="bottom"/>
            <w:hideMark/>
          </w:tcPr>
          <w:p w14:paraId="4A4661DD"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98,055 </w:t>
            </w:r>
          </w:p>
        </w:tc>
        <w:tc>
          <w:tcPr>
            <w:tcW w:w="549" w:type="pct"/>
            <w:tcBorders>
              <w:top w:val="nil"/>
              <w:left w:val="nil"/>
              <w:bottom w:val="nil"/>
              <w:right w:val="nil"/>
            </w:tcBorders>
            <w:shd w:val="clear" w:color="000000" w:fill="E6E6E6"/>
            <w:noWrap/>
            <w:vAlign w:val="bottom"/>
            <w:hideMark/>
          </w:tcPr>
          <w:p w14:paraId="09252B3D"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96,977 </w:t>
            </w:r>
          </w:p>
        </w:tc>
        <w:tc>
          <w:tcPr>
            <w:tcW w:w="549" w:type="pct"/>
            <w:tcBorders>
              <w:top w:val="nil"/>
              <w:left w:val="nil"/>
              <w:bottom w:val="nil"/>
              <w:right w:val="nil"/>
            </w:tcBorders>
            <w:shd w:val="clear" w:color="auto" w:fill="auto"/>
            <w:noWrap/>
            <w:vAlign w:val="bottom"/>
            <w:hideMark/>
          </w:tcPr>
          <w:p w14:paraId="71F86F5D"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101,095 </w:t>
            </w:r>
          </w:p>
        </w:tc>
        <w:tc>
          <w:tcPr>
            <w:tcW w:w="549" w:type="pct"/>
            <w:tcBorders>
              <w:top w:val="nil"/>
              <w:left w:val="nil"/>
              <w:bottom w:val="nil"/>
              <w:right w:val="nil"/>
            </w:tcBorders>
            <w:shd w:val="clear" w:color="auto" w:fill="auto"/>
            <w:noWrap/>
            <w:vAlign w:val="bottom"/>
            <w:hideMark/>
          </w:tcPr>
          <w:p w14:paraId="62D5496E"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110,426 </w:t>
            </w:r>
          </w:p>
        </w:tc>
        <w:tc>
          <w:tcPr>
            <w:tcW w:w="549" w:type="pct"/>
            <w:tcBorders>
              <w:top w:val="nil"/>
              <w:left w:val="nil"/>
              <w:bottom w:val="nil"/>
              <w:right w:val="nil"/>
            </w:tcBorders>
            <w:shd w:val="clear" w:color="auto" w:fill="auto"/>
            <w:noWrap/>
            <w:vAlign w:val="bottom"/>
            <w:hideMark/>
          </w:tcPr>
          <w:p w14:paraId="2B6EEA89"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114,692 </w:t>
            </w:r>
          </w:p>
        </w:tc>
      </w:tr>
      <w:tr w:rsidR="00746109" w:rsidRPr="00746109" w14:paraId="3866D7D6" w14:textId="77777777" w:rsidTr="00746109">
        <w:trPr>
          <w:trHeight w:val="225"/>
        </w:trPr>
        <w:tc>
          <w:tcPr>
            <w:tcW w:w="2255" w:type="pct"/>
            <w:tcBorders>
              <w:top w:val="nil"/>
              <w:left w:val="nil"/>
              <w:bottom w:val="nil"/>
              <w:right w:val="nil"/>
            </w:tcBorders>
            <w:shd w:val="clear" w:color="auto" w:fill="auto"/>
            <w:noWrap/>
            <w:vAlign w:val="bottom"/>
            <w:hideMark/>
          </w:tcPr>
          <w:p w14:paraId="7D1D8DDE"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Net GST paid</w:t>
            </w:r>
          </w:p>
        </w:tc>
        <w:tc>
          <w:tcPr>
            <w:tcW w:w="549" w:type="pct"/>
            <w:tcBorders>
              <w:top w:val="nil"/>
              <w:left w:val="nil"/>
              <w:bottom w:val="nil"/>
              <w:right w:val="nil"/>
            </w:tcBorders>
            <w:shd w:val="clear" w:color="auto" w:fill="auto"/>
            <w:noWrap/>
            <w:vAlign w:val="bottom"/>
            <w:hideMark/>
          </w:tcPr>
          <w:p w14:paraId="71D8742F"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9,440 </w:t>
            </w:r>
          </w:p>
        </w:tc>
        <w:tc>
          <w:tcPr>
            <w:tcW w:w="549" w:type="pct"/>
            <w:tcBorders>
              <w:top w:val="nil"/>
              <w:left w:val="nil"/>
              <w:bottom w:val="nil"/>
              <w:right w:val="nil"/>
            </w:tcBorders>
            <w:shd w:val="clear" w:color="000000" w:fill="E6E6E6"/>
            <w:noWrap/>
            <w:vAlign w:val="bottom"/>
            <w:hideMark/>
          </w:tcPr>
          <w:p w14:paraId="17EE16B4"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9,440 </w:t>
            </w:r>
          </w:p>
        </w:tc>
        <w:tc>
          <w:tcPr>
            <w:tcW w:w="549" w:type="pct"/>
            <w:tcBorders>
              <w:top w:val="nil"/>
              <w:left w:val="nil"/>
              <w:bottom w:val="nil"/>
              <w:right w:val="nil"/>
            </w:tcBorders>
            <w:shd w:val="clear" w:color="auto" w:fill="auto"/>
            <w:noWrap/>
            <w:vAlign w:val="bottom"/>
            <w:hideMark/>
          </w:tcPr>
          <w:p w14:paraId="23E9B2F6"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9,450 </w:t>
            </w:r>
          </w:p>
        </w:tc>
        <w:tc>
          <w:tcPr>
            <w:tcW w:w="549" w:type="pct"/>
            <w:tcBorders>
              <w:top w:val="nil"/>
              <w:left w:val="nil"/>
              <w:bottom w:val="nil"/>
              <w:right w:val="nil"/>
            </w:tcBorders>
            <w:shd w:val="clear" w:color="auto" w:fill="auto"/>
            <w:noWrap/>
            <w:vAlign w:val="bottom"/>
            <w:hideMark/>
          </w:tcPr>
          <w:p w14:paraId="57834A5A"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9,450 </w:t>
            </w:r>
          </w:p>
        </w:tc>
        <w:tc>
          <w:tcPr>
            <w:tcW w:w="549" w:type="pct"/>
            <w:tcBorders>
              <w:top w:val="nil"/>
              <w:left w:val="nil"/>
              <w:bottom w:val="nil"/>
              <w:right w:val="nil"/>
            </w:tcBorders>
            <w:shd w:val="clear" w:color="auto" w:fill="auto"/>
            <w:noWrap/>
            <w:vAlign w:val="bottom"/>
            <w:hideMark/>
          </w:tcPr>
          <w:p w14:paraId="62C8475E"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 </w:t>
            </w:r>
          </w:p>
        </w:tc>
      </w:tr>
      <w:tr w:rsidR="00746109" w:rsidRPr="00746109" w14:paraId="1424A68F" w14:textId="77777777" w:rsidTr="00746109">
        <w:trPr>
          <w:trHeight w:val="225"/>
        </w:trPr>
        <w:tc>
          <w:tcPr>
            <w:tcW w:w="2255" w:type="pct"/>
            <w:tcBorders>
              <w:top w:val="nil"/>
              <w:left w:val="nil"/>
              <w:bottom w:val="nil"/>
              <w:right w:val="nil"/>
            </w:tcBorders>
            <w:shd w:val="clear" w:color="auto" w:fill="auto"/>
            <w:noWrap/>
            <w:vAlign w:val="bottom"/>
            <w:hideMark/>
          </w:tcPr>
          <w:p w14:paraId="5C72FBCA"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Borrowing and other financing costs</w:t>
            </w:r>
          </w:p>
        </w:tc>
        <w:tc>
          <w:tcPr>
            <w:tcW w:w="549" w:type="pct"/>
            <w:tcBorders>
              <w:top w:val="nil"/>
              <w:left w:val="nil"/>
              <w:bottom w:val="nil"/>
              <w:right w:val="nil"/>
            </w:tcBorders>
            <w:shd w:val="clear" w:color="auto" w:fill="auto"/>
            <w:noWrap/>
            <w:vAlign w:val="bottom"/>
            <w:hideMark/>
          </w:tcPr>
          <w:p w14:paraId="4232666D"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988 </w:t>
            </w:r>
          </w:p>
        </w:tc>
        <w:tc>
          <w:tcPr>
            <w:tcW w:w="549" w:type="pct"/>
            <w:tcBorders>
              <w:top w:val="nil"/>
              <w:left w:val="nil"/>
              <w:bottom w:val="nil"/>
              <w:right w:val="nil"/>
            </w:tcBorders>
            <w:shd w:val="clear" w:color="000000" w:fill="E6E6E6"/>
            <w:noWrap/>
            <w:vAlign w:val="bottom"/>
            <w:hideMark/>
          </w:tcPr>
          <w:p w14:paraId="2290289C"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988 </w:t>
            </w:r>
          </w:p>
        </w:tc>
        <w:tc>
          <w:tcPr>
            <w:tcW w:w="549" w:type="pct"/>
            <w:tcBorders>
              <w:top w:val="nil"/>
              <w:left w:val="nil"/>
              <w:bottom w:val="nil"/>
              <w:right w:val="nil"/>
            </w:tcBorders>
            <w:shd w:val="clear" w:color="auto" w:fill="auto"/>
            <w:noWrap/>
            <w:vAlign w:val="bottom"/>
            <w:hideMark/>
          </w:tcPr>
          <w:p w14:paraId="0F72A751"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988 </w:t>
            </w:r>
          </w:p>
        </w:tc>
        <w:tc>
          <w:tcPr>
            <w:tcW w:w="549" w:type="pct"/>
            <w:tcBorders>
              <w:top w:val="nil"/>
              <w:left w:val="nil"/>
              <w:bottom w:val="nil"/>
              <w:right w:val="nil"/>
            </w:tcBorders>
            <w:shd w:val="clear" w:color="auto" w:fill="auto"/>
            <w:noWrap/>
            <w:vAlign w:val="bottom"/>
            <w:hideMark/>
          </w:tcPr>
          <w:p w14:paraId="3C897C35"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988 </w:t>
            </w:r>
          </w:p>
        </w:tc>
        <w:tc>
          <w:tcPr>
            <w:tcW w:w="549" w:type="pct"/>
            <w:tcBorders>
              <w:top w:val="nil"/>
              <w:left w:val="nil"/>
              <w:bottom w:val="nil"/>
              <w:right w:val="nil"/>
            </w:tcBorders>
            <w:shd w:val="clear" w:color="auto" w:fill="auto"/>
            <w:noWrap/>
            <w:vAlign w:val="bottom"/>
            <w:hideMark/>
          </w:tcPr>
          <w:p w14:paraId="016ED66C"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988 </w:t>
            </w:r>
          </w:p>
        </w:tc>
      </w:tr>
      <w:tr w:rsidR="00746109" w:rsidRPr="00746109" w14:paraId="1AF1C02A" w14:textId="77777777" w:rsidTr="00746109">
        <w:trPr>
          <w:trHeight w:val="225"/>
        </w:trPr>
        <w:tc>
          <w:tcPr>
            <w:tcW w:w="2255" w:type="pct"/>
            <w:tcBorders>
              <w:top w:val="nil"/>
              <w:left w:val="nil"/>
              <w:bottom w:val="nil"/>
              <w:right w:val="nil"/>
            </w:tcBorders>
            <w:shd w:val="clear" w:color="auto" w:fill="auto"/>
            <w:noWrap/>
            <w:vAlign w:val="bottom"/>
            <w:hideMark/>
          </w:tcPr>
          <w:p w14:paraId="5D166DB4"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Other</w:t>
            </w:r>
          </w:p>
        </w:tc>
        <w:tc>
          <w:tcPr>
            <w:tcW w:w="549" w:type="pct"/>
            <w:tcBorders>
              <w:top w:val="nil"/>
              <w:left w:val="nil"/>
              <w:bottom w:val="nil"/>
              <w:right w:val="nil"/>
            </w:tcBorders>
            <w:shd w:val="clear" w:color="auto" w:fill="auto"/>
            <w:noWrap/>
            <w:vAlign w:val="bottom"/>
            <w:hideMark/>
          </w:tcPr>
          <w:p w14:paraId="407B68BF"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11,112 </w:t>
            </w:r>
          </w:p>
        </w:tc>
        <w:tc>
          <w:tcPr>
            <w:tcW w:w="549" w:type="pct"/>
            <w:tcBorders>
              <w:top w:val="nil"/>
              <w:left w:val="nil"/>
              <w:bottom w:val="nil"/>
              <w:right w:val="nil"/>
            </w:tcBorders>
            <w:shd w:val="clear" w:color="000000" w:fill="E6E6E6"/>
            <w:noWrap/>
            <w:vAlign w:val="bottom"/>
            <w:hideMark/>
          </w:tcPr>
          <w:p w14:paraId="596E3B28"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30,746 </w:t>
            </w:r>
          </w:p>
        </w:tc>
        <w:tc>
          <w:tcPr>
            <w:tcW w:w="549" w:type="pct"/>
            <w:tcBorders>
              <w:top w:val="nil"/>
              <w:left w:val="nil"/>
              <w:bottom w:val="nil"/>
              <w:right w:val="nil"/>
            </w:tcBorders>
            <w:shd w:val="clear" w:color="auto" w:fill="auto"/>
            <w:noWrap/>
            <w:vAlign w:val="bottom"/>
            <w:hideMark/>
          </w:tcPr>
          <w:p w14:paraId="74E04A37"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22,884 </w:t>
            </w:r>
          </w:p>
        </w:tc>
        <w:tc>
          <w:tcPr>
            <w:tcW w:w="549" w:type="pct"/>
            <w:tcBorders>
              <w:top w:val="nil"/>
              <w:left w:val="nil"/>
              <w:bottom w:val="nil"/>
              <w:right w:val="nil"/>
            </w:tcBorders>
            <w:shd w:val="clear" w:color="auto" w:fill="auto"/>
            <w:noWrap/>
            <w:vAlign w:val="bottom"/>
            <w:hideMark/>
          </w:tcPr>
          <w:p w14:paraId="5B8C1445"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4,491 </w:t>
            </w:r>
          </w:p>
        </w:tc>
        <w:tc>
          <w:tcPr>
            <w:tcW w:w="549" w:type="pct"/>
            <w:tcBorders>
              <w:top w:val="nil"/>
              <w:left w:val="nil"/>
              <w:bottom w:val="nil"/>
              <w:right w:val="nil"/>
            </w:tcBorders>
            <w:shd w:val="clear" w:color="auto" w:fill="auto"/>
            <w:noWrap/>
            <w:vAlign w:val="bottom"/>
            <w:hideMark/>
          </w:tcPr>
          <w:p w14:paraId="27F27150"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1,309 </w:t>
            </w:r>
          </w:p>
        </w:tc>
      </w:tr>
      <w:tr w:rsidR="00746109" w:rsidRPr="00746109" w14:paraId="4B66F409" w14:textId="77777777" w:rsidTr="00746109">
        <w:trPr>
          <w:trHeight w:val="225"/>
        </w:trPr>
        <w:tc>
          <w:tcPr>
            <w:tcW w:w="2255" w:type="pct"/>
            <w:tcBorders>
              <w:top w:val="nil"/>
              <w:left w:val="nil"/>
              <w:bottom w:val="nil"/>
              <w:right w:val="nil"/>
            </w:tcBorders>
            <w:shd w:val="clear" w:color="auto" w:fill="auto"/>
            <w:noWrap/>
            <w:vAlign w:val="bottom"/>
            <w:hideMark/>
          </w:tcPr>
          <w:p w14:paraId="4765C447" w14:textId="77777777" w:rsidR="00746109" w:rsidRPr="00746109" w:rsidRDefault="00746109" w:rsidP="00746109">
            <w:pPr>
              <w:spacing w:after="0" w:line="240" w:lineRule="auto"/>
              <w:jc w:val="left"/>
              <w:rPr>
                <w:rFonts w:ascii="Arial" w:hAnsi="Arial" w:cs="Arial"/>
                <w:b/>
                <w:bCs/>
                <w:i/>
                <w:iCs/>
                <w:color w:val="000000"/>
                <w:sz w:val="16"/>
                <w:szCs w:val="16"/>
              </w:rPr>
            </w:pPr>
            <w:r w:rsidRPr="00746109">
              <w:rPr>
                <w:rFonts w:ascii="Arial" w:hAnsi="Arial" w:cs="Arial"/>
                <w:b/>
                <w:bCs/>
                <w:i/>
                <w:iCs/>
                <w:color w:val="000000"/>
                <w:sz w:val="16"/>
                <w:szCs w:val="16"/>
              </w:rPr>
              <w:t>Total cash used</w:t>
            </w:r>
          </w:p>
        </w:tc>
        <w:tc>
          <w:tcPr>
            <w:tcW w:w="549" w:type="pct"/>
            <w:tcBorders>
              <w:top w:val="single" w:sz="4" w:space="0" w:color="000000"/>
              <w:left w:val="nil"/>
              <w:bottom w:val="nil"/>
              <w:right w:val="nil"/>
            </w:tcBorders>
            <w:shd w:val="clear" w:color="auto" w:fill="auto"/>
            <w:noWrap/>
            <w:vAlign w:val="bottom"/>
            <w:hideMark/>
          </w:tcPr>
          <w:p w14:paraId="2627BA67"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145,680 </w:t>
            </w:r>
          </w:p>
        </w:tc>
        <w:tc>
          <w:tcPr>
            <w:tcW w:w="549" w:type="pct"/>
            <w:tcBorders>
              <w:top w:val="single" w:sz="4" w:space="0" w:color="000000"/>
              <w:left w:val="nil"/>
              <w:bottom w:val="single" w:sz="4" w:space="0" w:color="000000"/>
              <w:right w:val="nil"/>
            </w:tcBorders>
            <w:shd w:val="clear" w:color="000000" w:fill="E6E6E6"/>
            <w:noWrap/>
            <w:vAlign w:val="bottom"/>
            <w:hideMark/>
          </w:tcPr>
          <w:p w14:paraId="5D26B664"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162,547 </w:t>
            </w:r>
          </w:p>
        </w:tc>
        <w:tc>
          <w:tcPr>
            <w:tcW w:w="549" w:type="pct"/>
            <w:tcBorders>
              <w:top w:val="single" w:sz="4" w:space="0" w:color="000000"/>
              <w:left w:val="nil"/>
              <w:bottom w:val="nil"/>
              <w:right w:val="nil"/>
            </w:tcBorders>
            <w:shd w:val="clear" w:color="auto" w:fill="auto"/>
            <w:noWrap/>
            <w:vAlign w:val="bottom"/>
            <w:hideMark/>
          </w:tcPr>
          <w:p w14:paraId="31300447"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159,299 </w:t>
            </w:r>
          </w:p>
        </w:tc>
        <w:tc>
          <w:tcPr>
            <w:tcW w:w="549" w:type="pct"/>
            <w:tcBorders>
              <w:top w:val="single" w:sz="4" w:space="0" w:color="000000"/>
              <w:left w:val="nil"/>
              <w:bottom w:val="nil"/>
              <w:right w:val="nil"/>
            </w:tcBorders>
            <w:shd w:val="clear" w:color="auto" w:fill="auto"/>
            <w:noWrap/>
            <w:vAlign w:val="bottom"/>
            <w:hideMark/>
          </w:tcPr>
          <w:p w14:paraId="1A20EB7E"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150,966 </w:t>
            </w:r>
          </w:p>
        </w:tc>
        <w:tc>
          <w:tcPr>
            <w:tcW w:w="549" w:type="pct"/>
            <w:tcBorders>
              <w:top w:val="single" w:sz="4" w:space="0" w:color="000000"/>
              <w:left w:val="nil"/>
              <w:bottom w:val="nil"/>
              <w:right w:val="nil"/>
            </w:tcBorders>
            <w:shd w:val="clear" w:color="auto" w:fill="auto"/>
            <w:noWrap/>
            <w:vAlign w:val="bottom"/>
            <w:hideMark/>
          </w:tcPr>
          <w:p w14:paraId="7BF6F020"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143,113 </w:t>
            </w:r>
          </w:p>
        </w:tc>
      </w:tr>
      <w:tr w:rsidR="00746109" w:rsidRPr="00746109" w14:paraId="2BCFC1F3" w14:textId="77777777" w:rsidTr="00746109">
        <w:trPr>
          <w:trHeight w:val="450"/>
        </w:trPr>
        <w:tc>
          <w:tcPr>
            <w:tcW w:w="2255" w:type="pct"/>
            <w:tcBorders>
              <w:top w:val="nil"/>
              <w:left w:val="nil"/>
              <w:bottom w:val="nil"/>
              <w:right w:val="nil"/>
            </w:tcBorders>
            <w:shd w:val="clear" w:color="auto" w:fill="auto"/>
            <w:vAlign w:val="bottom"/>
            <w:hideMark/>
          </w:tcPr>
          <w:p w14:paraId="47ACD336"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Net cash from</w:t>
            </w:r>
            <w:proofErr w:type="gramStart"/>
            <w:r w:rsidRPr="00746109">
              <w:rPr>
                <w:rFonts w:ascii="Arial" w:hAnsi="Arial" w:cs="Arial"/>
                <w:b/>
                <w:bCs/>
                <w:color w:val="000000"/>
                <w:sz w:val="16"/>
                <w:szCs w:val="16"/>
              </w:rPr>
              <w:t>/(</w:t>
            </w:r>
            <w:proofErr w:type="gramEnd"/>
            <w:r w:rsidRPr="00746109">
              <w:rPr>
                <w:rFonts w:ascii="Arial" w:hAnsi="Arial" w:cs="Arial"/>
                <w:b/>
                <w:bCs/>
                <w:color w:val="000000"/>
                <w:sz w:val="16"/>
                <w:szCs w:val="16"/>
              </w:rPr>
              <w:t>used by)</w:t>
            </w:r>
            <w:r w:rsidRPr="00746109">
              <w:rPr>
                <w:rFonts w:ascii="Arial" w:hAnsi="Arial" w:cs="Arial"/>
                <w:b/>
                <w:bCs/>
                <w:color w:val="000000"/>
                <w:sz w:val="16"/>
                <w:szCs w:val="16"/>
              </w:rPr>
              <w:br/>
              <w:t xml:space="preserve">  operating activities</w:t>
            </w:r>
          </w:p>
        </w:tc>
        <w:tc>
          <w:tcPr>
            <w:tcW w:w="549" w:type="pct"/>
            <w:tcBorders>
              <w:top w:val="single" w:sz="4" w:space="0" w:color="auto"/>
              <w:left w:val="nil"/>
              <w:bottom w:val="single" w:sz="4" w:space="0" w:color="auto"/>
              <w:right w:val="nil"/>
            </w:tcBorders>
            <w:shd w:val="clear" w:color="auto" w:fill="auto"/>
            <w:noWrap/>
            <w:vAlign w:val="bottom"/>
            <w:hideMark/>
          </w:tcPr>
          <w:p w14:paraId="4C2FA591"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31,394 </w:t>
            </w:r>
          </w:p>
        </w:tc>
        <w:tc>
          <w:tcPr>
            <w:tcW w:w="549" w:type="pct"/>
            <w:tcBorders>
              <w:top w:val="nil"/>
              <w:left w:val="nil"/>
              <w:bottom w:val="single" w:sz="4" w:space="0" w:color="000000"/>
              <w:right w:val="nil"/>
            </w:tcBorders>
            <w:shd w:val="clear" w:color="000000" w:fill="E6E6E6"/>
            <w:noWrap/>
            <w:vAlign w:val="bottom"/>
            <w:hideMark/>
          </w:tcPr>
          <w:p w14:paraId="5AEF9B8B"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27,299 </w:t>
            </w:r>
          </w:p>
        </w:tc>
        <w:tc>
          <w:tcPr>
            <w:tcW w:w="549" w:type="pct"/>
            <w:tcBorders>
              <w:top w:val="single" w:sz="4" w:space="0" w:color="auto"/>
              <w:left w:val="nil"/>
              <w:bottom w:val="single" w:sz="4" w:space="0" w:color="auto"/>
              <w:right w:val="nil"/>
            </w:tcBorders>
            <w:shd w:val="clear" w:color="auto" w:fill="auto"/>
            <w:noWrap/>
            <w:vAlign w:val="bottom"/>
            <w:hideMark/>
          </w:tcPr>
          <w:p w14:paraId="352F049B"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38,947 </w:t>
            </w:r>
          </w:p>
        </w:tc>
        <w:tc>
          <w:tcPr>
            <w:tcW w:w="549" w:type="pct"/>
            <w:tcBorders>
              <w:top w:val="single" w:sz="4" w:space="0" w:color="auto"/>
              <w:left w:val="nil"/>
              <w:bottom w:val="single" w:sz="4" w:space="0" w:color="auto"/>
              <w:right w:val="nil"/>
            </w:tcBorders>
            <w:shd w:val="clear" w:color="auto" w:fill="auto"/>
            <w:noWrap/>
            <w:vAlign w:val="bottom"/>
            <w:hideMark/>
          </w:tcPr>
          <w:p w14:paraId="67D0715E"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30,318 </w:t>
            </w:r>
          </w:p>
        </w:tc>
        <w:tc>
          <w:tcPr>
            <w:tcW w:w="549" w:type="pct"/>
            <w:tcBorders>
              <w:top w:val="single" w:sz="4" w:space="0" w:color="auto"/>
              <w:left w:val="nil"/>
              <w:bottom w:val="single" w:sz="4" w:space="0" w:color="auto"/>
              <w:right w:val="nil"/>
            </w:tcBorders>
            <w:shd w:val="clear" w:color="auto" w:fill="auto"/>
            <w:noWrap/>
            <w:vAlign w:val="bottom"/>
            <w:hideMark/>
          </w:tcPr>
          <w:p w14:paraId="429A12CB"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32,452 </w:t>
            </w:r>
          </w:p>
        </w:tc>
      </w:tr>
      <w:tr w:rsidR="00746109" w:rsidRPr="00746109" w14:paraId="06E68EB6" w14:textId="77777777" w:rsidTr="00746109">
        <w:trPr>
          <w:trHeight w:val="225"/>
        </w:trPr>
        <w:tc>
          <w:tcPr>
            <w:tcW w:w="2255" w:type="pct"/>
            <w:tcBorders>
              <w:top w:val="nil"/>
              <w:left w:val="nil"/>
              <w:bottom w:val="nil"/>
              <w:right w:val="nil"/>
            </w:tcBorders>
            <w:shd w:val="clear" w:color="auto" w:fill="auto"/>
            <w:noWrap/>
            <w:vAlign w:val="bottom"/>
            <w:hideMark/>
          </w:tcPr>
          <w:p w14:paraId="5C5056B3"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INVESTING ACTIVITIES</w:t>
            </w:r>
          </w:p>
        </w:tc>
        <w:tc>
          <w:tcPr>
            <w:tcW w:w="549" w:type="pct"/>
            <w:tcBorders>
              <w:top w:val="nil"/>
              <w:left w:val="nil"/>
              <w:bottom w:val="nil"/>
              <w:right w:val="nil"/>
            </w:tcBorders>
            <w:shd w:val="clear" w:color="auto" w:fill="auto"/>
            <w:noWrap/>
            <w:vAlign w:val="bottom"/>
            <w:hideMark/>
          </w:tcPr>
          <w:p w14:paraId="111AFF8D" w14:textId="77777777" w:rsidR="00746109" w:rsidRPr="00746109" w:rsidRDefault="00746109" w:rsidP="00746109">
            <w:pPr>
              <w:spacing w:after="0" w:line="240" w:lineRule="auto"/>
              <w:jc w:val="left"/>
              <w:rPr>
                <w:rFonts w:ascii="Arial" w:hAnsi="Arial" w:cs="Arial"/>
                <w:b/>
                <w:bCs/>
                <w:color w:val="000000"/>
                <w:sz w:val="16"/>
                <w:szCs w:val="16"/>
              </w:rPr>
            </w:pPr>
          </w:p>
        </w:tc>
        <w:tc>
          <w:tcPr>
            <w:tcW w:w="549" w:type="pct"/>
            <w:tcBorders>
              <w:top w:val="nil"/>
              <w:left w:val="nil"/>
              <w:bottom w:val="nil"/>
              <w:right w:val="nil"/>
            </w:tcBorders>
            <w:shd w:val="clear" w:color="000000" w:fill="E6E6E6"/>
            <w:noWrap/>
            <w:vAlign w:val="bottom"/>
            <w:hideMark/>
          </w:tcPr>
          <w:p w14:paraId="53CA74A0" w14:textId="77777777" w:rsidR="00746109" w:rsidRPr="00746109" w:rsidRDefault="00746109" w:rsidP="00746109">
            <w:pPr>
              <w:spacing w:after="0" w:line="240" w:lineRule="auto"/>
              <w:jc w:val="left"/>
              <w:rPr>
                <w:rFonts w:ascii="Arial" w:hAnsi="Arial" w:cs="Arial"/>
                <w:color w:val="000000"/>
                <w:sz w:val="16"/>
                <w:szCs w:val="16"/>
              </w:rPr>
            </w:pPr>
            <w:r w:rsidRPr="00746109">
              <w:rPr>
                <w:rFonts w:ascii="Arial" w:hAnsi="Arial" w:cs="Arial"/>
                <w:color w:val="000000"/>
                <w:sz w:val="16"/>
                <w:szCs w:val="16"/>
              </w:rPr>
              <w:t> </w:t>
            </w:r>
          </w:p>
        </w:tc>
        <w:tc>
          <w:tcPr>
            <w:tcW w:w="549" w:type="pct"/>
            <w:tcBorders>
              <w:top w:val="nil"/>
              <w:left w:val="nil"/>
              <w:bottom w:val="nil"/>
              <w:right w:val="nil"/>
            </w:tcBorders>
            <w:shd w:val="clear" w:color="auto" w:fill="auto"/>
            <w:noWrap/>
            <w:vAlign w:val="bottom"/>
            <w:hideMark/>
          </w:tcPr>
          <w:p w14:paraId="18E90501" w14:textId="77777777" w:rsidR="00746109" w:rsidRPr="00746109" w:rsidRDefault="00746109" w:rsidP="00746109">
            <w:pPr>
              <w:spacing w:after="0" w:line="240" w:lineRule="auto"/>
              <w:jc w:val="left"/>
              <w:rPr>
                <w:rFonts w:ascii="Arial" w:hAnsi="Arial" w:cs="Arial"/>
                <w:color w:val="000000"/>
                <w:sz w:val="16"/>
                <w:szCs w:val="16"/>
              </w:rPr>
            </w:pPr>
          </w:p>
        </w:tc>
        <w:tc>
          <w:tcPr>
            <w:tcW w:w="549" w:type="pct"/>
            <w:tcBorders>
              <w:top w:val="nil"/>
              <w:left w:val="nil"/>
              <w:bottom w:val="nil"/>
              <w:right w:val="nil"/>
            </w:tcBorders>
            <w:shd w:val="clear" w:color="auto" w:fill="auto"/>
            <w:noWrap/>
            <w:vAlign w:val="bottom"/>
            <w:hideMark/>
          </w:tcPr>
          <w:p w14:paraId="3E71B9E6" w14:textId="77777777" w:rsidR="00746109" w:rsidRPr="00746109" w:rsidRDefault="00746109" w:rsidP="00746109">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bottom"/>
            <w:hideMark/>
          </w:tcPr>
          <w:p w14:paraId="2BF591C9" w14:textId="77777777" w:rsidR="00746109" w:rsidRPr="00746109" w:rsidRDefault="00746109" w:rsidP="00746109">
            <w:pPr>
              <w:spacing w:after="0" w:line="240" w:lineRule="auto"/>
              <w:jc w:val="left"/>
              <w:rPr>
                <w:rFonts w:ascii="Times New Roman" w:hAnsi="Times New Roman"/>
              </w:rPr>
            </w:pPr>
          </w:p>
        </w:tc>
      </w:tr>
      <w:tr w:rsidR="00746109" w:rsidRPr="00746109" w14:paraId="2B6B436B" w14:textId="77777777" w:rsidTr="00746109">
        <w:trPr>
          <w:trHeight w:val="225"/>
        </w:trPr>
        <w:tc>
          <w:tcPr>
            <w:tcW w:w="2255" w:type="pct"/>
            <w:tcBorders>
              <w:top w:val="nil"/>
              <w:left w:val="nil"/>
              <w:bottom w:val="nil"/>
              <w:right w:val="nil"/>
            </w:tcBorders>
            <w:shd w:val="clear" w:color="auto" w:fill="auto"/>
            <w:noWrap/>
            <w:vAlign w:val="bottom"/>
            <w:hideMark/>
          </w:tcPr>
          <w:p w14:paraId="55FD828E"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Cash used</w:t>
            </w:r>
          </w:p>
        </w:tc>
        <w:tc>
          <w:tcPr>
            <w:tcW w:w="549" w:type="pct"/>
            <w:tcBorders>
              <w:top w:val="nil"/>
              <w:left w:val="nil"/>
              <w:bottom w:val="nil"/>
              <w:right w:val="nil"/>
            </w:tcBorders>
            <w:shd w:val="clear" w:color="auto" w:fill="auto"/>
            <w:noWrap/>
            <w:vAlign w:val="bottom"/>
            <w:hideMark/>
          </w:tcPr>
          <w:p w14:paraId="79866264" w14:textId="77777777" w:rsidR="00746109" w:rsidRPr="00746109" w:rsidRDefault="00746109" w:rsidP="00746109">
            <w:pPr>
              <w:spacing w:after="0" w:line="240" w:lineRule="auto"/>
              <w:jc w:val="left"/>
              <w:rPr>
                <w:rFonts w:ascii="Arial" w:hAnsi="Arial" w:cs="Arial"/>
                <w:b/>
                <w:bCs/>
                <w:color w:val="000000"/>
                <w:sz w:val="16"/>
                <w:szCs w:val="16"/>
              </w:rPr>
            </w:pPr>
          </w:p>
        </w:tc>
        <w:tc>
          <w:tcPr>
            <w:tcW w:w="549" w:type="pct"/>
            <w:tcBorders>
              <w:top w:val="nil"/>
              <w:left w:val="nil"/>
              <w:bottom w:val="nil"/>
              <w:right w:val="nil"/>
            </w:tcBorders>
            <w:shd w:val="clear" w:color="000000" w:fill="E6E6E6"/>
            <w:noWrap/>
            <w:vAlign w:val="bottom"/>
            <w:hideMark/>
          </w:tcPr>
          <w:p w14:paraId="33798A3E" w14:textId="77777777" w:rsidR="00746109" w:rsidRPr="00746109" w:rsidRDefault="00746109" w:rsidP="00746109">
            <w:pPr>
              <w:spacing w:after="0" w:line="240" w:lineRule="auto"/>
              <w:jc w:val="left"/>
              <w:rPr>
                <w:rFonts w:ascii="Arial" w:hAnsi="Arial" w:cs="Arial"/>
                <w:color w:val="000000"/>
                <w:sz w:val="16"/>
                <w:szCs w:val="16"/>
              </w:rPr>
            </w:pPr>
            <w:r w:rsidRPr="00746109">
              <w:rPr>
                <w:rFonts w:ascii="Arial" w:hAnsi="Arial" w:cs="Arial"/>
                <w:color w:val="000000"/>
                <w:sz w:val="16"/>
                <w:szCs w:val="16"/>
              </w:rPr>
              <w:t> </w:t>
            </w:r>
          </w:p>
        </w:tc>
        <w:tc>
          <w:tcPr>
            <w:tcW w:w="549" w:type="pct"/>
            <w:tcBorders>
              <w:top w:val="nil"/>
              <w:left w:val="nil"/>
              <w:bottom w:val="nil"/>
              <w:right w:val="nil"/>
            </w:tcBorders>
            <w:shd w:val="clear" w:color="auto" w:fill="auto"/>
            <w:noWrap/>
            <w:vAlign w:val="bottom"/>
            <w:hideMark/>
          </w:tcPr>
          <w:p w14:paraId="58B9465C" w14:textId="77777777" w:rsidR="00746109" w:rsidRPr="00746109" w:rsidRDefault="00746109" w:rsidP="00746109">
            <w:pPr>
              <w:spacing w:after="0" w:line="240" w:lineRule="auto"/>
              <w:jc w:val="left"/>
              <w:rPr>
                <w:rFonts w:ascii="Arial" w:hAnsi="Arial" w:cs="Arial"/>
                <w:color w:val="000000"/>
                <w:sz w:val="16"/>
                <w:szCs w:val="16"/>
              </w:rPr>
            </w:pPr>
          </w:p>
        </w:tc>
        <w:tc>
          <w:tcPr>
            <w:tcW w:w="549" w:type="pct"/>
            <w:tcBorders>
              <w:top w:val="nil"/>
              <w:left w:val="nil"/>
              <w:bottom w:val="nil"/>
              <w:right w:val="nil"/>
            </w:tcBorders>
            <w:shd w:val="clear" w:color="auto" w:fill="auto"/>
            <w:noWrap/>
            <w:vAlign w:val="bottom"/>
            <w:hideMark/>
          </w:tcPr>
          <w:p w14:paraId="56CD2F75" w14:textId="77777777" w:rsidR="00746109" w:rsidRPr="00746109" w:rsidRDefault="00746109" w:rsidP="00746109">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bottom"/>
            <w:hideMark/>
          </w:tcPr>
          <w:p w14:paraId="18A274E5" w14:textId="77777777" w:rsidR="00746109" w:rsidRPr="00746109" w:rsidRDefault="00746109" w:rsidP="00746109">
            <w:pPr>
              <w:spacing w:after="0" w:line="240" w:lineRule="auto"/>
              <w:jc w:val="left"/>
              <w:rPr>
                <w:rFonts w:ascii="Times New Roman" w:hAnsi="Times New Roman"/>
              </w:rPr>
            </w:pPr>
          </w:p>
        </w:tc>
      </w:tr>
      <w:tr w:rsidR="00746109" w:rsidRPr="00746109" w14:paraId="7FDD5C21" w14:textId="77777777" w:rsidTr="00746109">
        <w:trPr>
          <w:trHeight w:val="450"/>
        </w:trPr>
        <w:tc>
          <w:tcPr>
            <w:tcW w:w="2255" w:type="pct"/>
            <w:tcBorders>
              <w:top w:val="nil"/>
              <w:left w:val="nil"/>
              <w:bottom w:val="nil"/>
              <w:right w:val="nil"/>
            </w:tcBorders>
            <w:shd w:val="clear" w:color="auto" w:fill="auto"/>
            <w:vAlign w:val="bottom"/>
            <w:hideMark/>
          </w:tcPr>
          <w:p w14:paraId="4D062BA0" w14:textId="23A22ECF"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Purchase of property, plant and</w:t>
            </w:r>
            <w:r w:rsidRPr="00746109">
              <w:rPr>
                <w:rFonts w:ascii="Arial" w:hAnsi="Arial" w:cs="Arial"/>
                <w:color w:val="000000"/>
                <w:sz w:val="16"/>
                <w:szCs w:val="16"/>
              </w:rPr>
              <w:br/>
              <w:t xml:space="preserve"> </w:t>
            </w:r>
            <w:r>
              <w:rPr>
                <w:rFonts w:ascii="Arial" w:hAnsi="Arial" w:cs="Arial"/>
                <w:color w:val="000000"/>
                <w:sz w:val="16"/>
                <w:szCs w:val="16"/>
              </w:rPr>
              <w:t xml:space="preserve">   </w:t>
            </w:r>
            <w:r w:rsidRPr="00746109">
              <w:rPr>
                <w:rFonts w:ascii="Arial" w:hAnsi="Arial" w:cs="Arial"/>
                <w:color w:val="000000"/>
                <w:sz w:val="16"/>
                <w:szCs w:val="16"/>
              </w:rPr>
              <w:t xml:space="preserve"> equipment and intangibles</w:t>
            </w:r>
          </w:p>
        </w:tc>
        <w:tc>
          <w:tcPr>
            <w:tcW w:w="549" w:type="pct"/>
            <w:tcBorders>
              <w:top w:val="nil"/>
              <w:left w:val="nil"/>
              <w:bottom w:val="nil"/>
              <w:right w:val="nil"/>
            </w:tcBorders>
            <w:shd w:val="clear" w:color="auto" w:fill="auto"/>
            <w:noWrap/>
            <w:vAlign w:val="bottom"/>
            <w:hideMark/>
          </w:tcPr>
          <w:p w14:paraId="00C4651B"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5,200 </w:t>
            </w:r>
          </w:p>
        </w:tc>
        <w:tc>
          <w:tcPr>
            <w:tcW w:w="549" w:type="pct"/>
            <w:tcBorders>
              <w:top w:val="nil"/>
              <w:left w:val="nil"/>
              <w:bottom w:val="nil"/>
              <w:right w:val="nil"/>
            </w:tcBorders>
            <w:shd w:val="clear" w:color="000000" w:fill="E6E6E6"/>
            <w:noWrap/>
            <w:vAlign w:val="bottom"/>
            <w:hideMark/>
          </w:tcPr>
          <w:p w14:paraId="09677755"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7,877 </w:t>
            </w:r>
          </w:p>
        </w:tc>
        <w:tc>
          <w:tcPr>
            <w:tcW w:w="549" w:type="pct"/>
            <w:tcBorders>
              <w:top w:val="nil"/>
              <w:left w:val="nil"/>
              <w:bottom w:val="nil"/>
              <w:right w:val="nil"/>
            </w:tcBorders>
            <w:shd w:val="clear" w:color="auto" w:fill="auto"/>
            <w:noWrap/>
            <w:vAlign w:val="bottom"/>
            <w:hideMark/>
          </w:tcPr>
          <w:p w14:paraId="6159A609"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4,200 </w:t>
            </w:r>
          </w:p>
        </w:tc>
        <w:tc>
          <w:tcPr>
            <w:tcW w:w="549" w:type="pct"/>
            <w:tcBorders>
              <w:top w:val="nil"/>
              <w:left w:val="nil"/>
              <w:bottom w:val="nil"/>
              <w:right w:val="nil"/>
            </w:tcBorders>
            <w:shd w:val="clear" w:color="auto" w:fill="auto"/>
            <w:noWrap/>
            <w:vAlign w:val="bottom"/>
            <w:hideMark/>
          </w:tcPr>
          <w:p w14:paraId="4743886A"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3,200 </w:t>
            </w:r>
          </w:p>
        </w:tc>
        <w:tc>
          <w:tcPr>
            <w:tcW w:w="549" w:type="pct"/>
            <w:tcBorders>
              <w:top w:val="nil"/>
              <w:left w:val="nil"/>
              <w:bottom w:val="nil"/>
              <w:right w:val="nil"/>
            </w:tcBorders>
            <w:shd w:val="clear" w:color="auto" w:fill="auto"/>
            <w:noWrap/>
            <w:vAlign w:val="bottom"/>
            <w:hideMark/>
          </w:tcPr>
          <w:p w14:paraId="04D52447"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398 </w:t>
            </w:r>
          </w:p>
        </w:tc>
      </w:tr>
      <w:tr w:rsidR="00746109" w:rsidRPr="00746109" w14:paraId="2055D29A" w14:textId="77777777" w:rsidTr="00746109">
        <w:trPr>
          <w:trHeight w:val="225"/>
        </w:trPr>
        <w:tc>
          <w:tcPr>
            <w:tcW w:w="2255" w:type="pct"/>
            <w:tcBorders>
              <w:top w:val="nil"/>
              <w:left w:val="nil"/>
              <w:bottom w:val="nil"/>
              <w:right w:val="nil"/>
            </w:tcBorders>
            <w:shd w:val="clear" w:color="auto" w:fill="auto"/>
            <w:noWrap/>
            <w:vAlign w:val="bottom"/>
            <w:hideMark/>
          </w:tcPr>
          <w:p w14:paraId="6A2461DC" w14:textId="77777777" w:rsidR="00746109" w:rsidRPr="00746109" w:rsidRDefault="00746109" w:rsidP="00746109">
            <w:pPr>
              <w:spacing w:after="0" w:line="240" w:lineRule="auto"/>
              <w:jc w:val="left"/>
              <w:rPr>
                <w:rFonts w:ascii="Arial" w:hAnsi="Arial" w:cs="Arial"/>
                <w:b/>
                <w:bCs/>
                <w:i/>
                <w:iCs/>
                <w:color w:val="000000"/>
                <w:sz w:val="16"/>
                <w:szCs w:val="16"/>
              </w:rPr>
            </w:pPr>
            <w:r w:rsidRPr="00746109">
              <w:rPr>
                <w:rFonts w:ascii="Arial" w:hAnsi="Arial" w:cs="Arial"/>
                <w:b/>
                <w:bCs/>
                <w:i/>
                <w:iCs/>
                <w:color w:val="000000"/>
                <w:sz w:val="16"/>
                <w:szCs w:val="16"/>
              </w:rPr>
              <w:t>Total cash used</w:t>
            </w:r>
          </w:p>
        </w:tc>
        <w:tc>
          <w:tcPr>
            <w:tcW w:w="549" w:type="pct"/>
            <w:tcBorders>
              <w:top w:val="single" w:sz="4" w:space="0" w:color="000000"/>
              <w:left w:val="nil"/>
              <w:bottom w:val="single" w:sz="4" w:space="0" w:color="000000"/>
              <w:right w:val="nil"/>
            </w:tcBorders>
            <w:shd w:val="clear" w:color="auto" w:fill="auto"/>
            <w:noWrap/>
            <w:vAlign w:val="bottom"/>
            <w:hideMark/>
          </w:tcPr>
          <w:p w14:paraId="10CB2924"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5,200 </w:t>
            </w:r>
          </w:p>
        </w:tc>
        <w:tc>
          <w:tcPr>
            <w:tcW w:w="549" w:type="pct"/>
            <w:tcBorders>
              <w:top w:val="single" w:sz="4" w:space="0" w:color="000000"/>
              <w:left w:val="nil"/>
              <w:bottom w:val="single" w:sz="4" w:space="0" w:color="000000"/>
              <w:right w:val="nil"/>
            </w:tcBorders>
            <w:shd w:val="clear" w:color="000000" w:fill="E6E6E6"/>
            <w:noWrap/>
            <w:vAlign w:val="bottom"/>
            <w:hideMark/>
          </w:tcPr>
          <w:p w14:paraId="5CF5F2FD"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7,877 </w:t>
            </w:r>
          </w:p>
        </w:tc>
        <w:tc>
          <w:tcPr>
            <w:tcW w:w="549" w:type="pct"/>
            <w:tcBorders>
              <w:top w:val="single" w:sz="4" w:space="0" w:color="000000"/>
              <w:left w:val="nil"/>
              <w:bottom w:val="single" w:sz="4" w:space="0" w:color="000000"/>
              <w:right w:val="nil"/>
            </w:tcBorders>
            <w:shd w:val="clear" w:color="auto" w:fill="auto"/>
            <w:noWrap/>
            <w:vAlign w:val="bottom"/>
            <w:hideMark/>
          </w:tcPr>
          <w:p w14:paraId="6277B47E"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4,200 </w:t>
            </w:r>
          </w:p>
        </w:tc>
        <w:tc>
          <w:tcPr>
            <w:tcW w:w="549" w:type="pct"/>
            <w:tcBorders>
              <w:top w:val="single" w:sz="4" w:space="0" w:color="000000"/>
              <w:left w:val="nil"/>
              <w:bottom w:val="single" w:sz="4" w:space="0" w:color="000000"/>
              <w:right w:val="nil"/>
            </w:tcBorders>
            <w:shd w:val="clear" w:color="auto" w:fill="auto"/>
            <w:noWrap/>
            <w:vAlign w:val="bottom"/>
            <w:hideMark/>
          </w:tcPr>
          <w:p w14:paraId="255424C9"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3,200 </w:t>
            </w:r>
          </w:p>
        </w:tc>
        <w:tc>
          <w:tcPr>
            <w:tcW w:w="549" w:type="pct"/>
            <w:tcBorders>
              <w:top w:val="single" w:sz="4" w:space="0" w:color="000000"/>
              <w:left w:val="nil"/>
              <w:bottom w:val="single" w:sz="4" w:space="0" w:color="000000"/>
              <w:right w:val="nil"/>
            </w:tcBorders>
            <w:shd w:val="clear" w:color="auto" w:fill="auto"/>
            <w:noWrap/>
            <w:vAlign w:val="bottom"/>
            <w:hideMark/>
          </w:tcPr>
          <w:p w14:paraId="2813F2C9"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398 </w:t>
            </w:r>
          </w:p>
        </w:tc>
      </w:tr>
      <w:tr w:rsidR="00746109" w:rsidRPr="00746109" w14:paraId="0BB41925" w14:textId="77777777" w:rsidTr="00746109">
        <w:trPr>
          <w:trHeight w:val="450"/>
        </w:trPr>
        <w:tc>
          <w:tcPr>
            <w:tcW w:w="2255" w:type="pct"/>
            <w:tcBorders>
              <w:top w:val="nil"/>
              <w:left w:val="nil"/>
              <w:bottom w:val="nil"/>
              <w:right w:val="nil"/>
            </w:tcBorders>
            <w:shd w:val="clear" w:color="auto" w:fill="auto"/>
            <w:vAlign w:val="bottom"/>
            <w:hideMark/>
          </w:tcPr>
          <w:p w14:paraId="177D1FA9"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Net cash from</w:t>
            </w:r>
            <w:proofErr w:type="gramStart"/>
            <w:r w:rsidRPr="00746109">
              <w:rPr>
                <w:rFonts w:ascii="Arial" w:hAnsi="Arial" w:cs="Arial"/>
                <w:b/>
                <w:bCs/>
                <w:color w:val="000000"/>
                <w:sz w:val="16"/>
                <w:szCs w:val="16"/>
              </w:rPr>
              <w:t>/(</w:t>
            </w:r>
            <w:proofErr w:type="gramEnd"/>
            <w:r w:rsidRPr="00746109">
              <w:rPr>
                <w:rFonts w:ascii="Arial" w:hAnsi="Arial" w:cs="Arial"/>
                <w:b/>
                <w:bCs/>
                <w:color w:val="000000"/>
                <w:sz w:val="16"/>
                <w:szCs w:val="16"/>
              </w:rPr>
              <w:t>used by)</w:t>
            </w:r>
            <w:r w:rsidRPr="00746109">
              <w:rPr>
                <w:rFonts w:ascii="Arial" w:hAnsi="Arial" w:cs="Arial"/>
                <w:b/>
                <w:bCs/>
                <w:color w:val="000000"/>
                <w:sz w:val="16"/>
                <w:szCs w:val="16"/>
              </w:rPr>
              <w:br/>
              <w:t xml:space="preserve">  investing activities</w:t>
            </w:r>
          </w:p>
        </w:tc>
        <w:tc>
          <w:tcPr>
            <w:tcW w:w="549" w:type="pct"/>
            <w:tcBorders>
              <w:top w:val="nil"/>
              <w:left w:val="nil"/>
              <w:bottom w:val="single" w:sz="4" w:space="0" w:color="auto"/>
              <w:right w:val="nil"/>
            </w:tcBorders>
            <w:shd w:val="clear" w:color="auto" w:fill="auto"/>
            <w:noWrap/>
            <w:vAlign w:val="bottom"/>
            <w:hideMark/>
          </w:tcPr>
          <w:p w14:paraId="36345556"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(5,200)</w:t>
            </w:r>
          </w:p>
        </w:tc>
        <w:tc>
          <w:tcPr>
            <w:tcW w:w="549" w:type="pct"/>
            <w:tcBorders>
              <w:top w:val="nil"/>
              <w:left w:val="nil"/>
              <w:bottom w:val="single" w:sz="4" w:space="0" w:color="000000"/>
              <w:right w:val="nil"/>
            </w:tcBorders>
            <w:shd w:val="clear" w:color="000000" w:fill="E6E6E6"/>
            <w:noWrap/>
            <w:vAlign w:val="bottom"/>
            <w:hideMark/>
          </w:tcPr>
          <w:p w14:paraId="10BA8DE6"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(7,877)</w:t>
            </w:r>
          </w:p>
        </w:tc>
        <w:tc>
          <w:tcPr>
            <w:tcW w:w="549" w:type="pct"/>
            <w:tcBorders>
              <w:top w:val="nil"/>
              <w:left w:val="nil"/>
              <w:bottom w:val="single" w:sz="4" w:space="0" w:color="auto"/>
              <w:right w:val="nil"/>
            </w:tcBorders>
            <w:shd w:val="clear" w:color="auto" w:fill="auto"/>
            <w:noWrap/>
            <w:vAlign w:val="bottom"/>
            <w:hideMark/>
          </w:tcPr>
          <w:p w14:paraId="5FE2793C"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(4,200)</w:t>
            </w:r>
          </w:p>
        </w:tc>
        <w:tc>
          <w:tcPr>
            <w:tcW w:w="549" w:type="pct"/>
            <w:tcBorders>
              <w:top w:val="nil"/>
              <w:left w:val="nil"/>
              <w:bottom w:val="single" w:sz="4" w:space="0" w:color="auto"/>
              <w:right w:val="nil"/>
            </w:tcBorders>
            <w:shd w:val="clear" w:color="auto" w:fill="auto"/>
            <w:noWrap/>
            <w:vAlign w:val="bottom"/>
            <w:hideMark/>
          </w:tcPr>
          <w:p w14:paraId="0E51D3FB"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(3,200)</w:t>
            </w:r>
          </w:p>
        </w:tc>
        <w:tc>
          <w:tcPr>
            <w:tcW w:w="549" w:type="pct"/>
            <w:tcBorders>
              <w:top w:val="nil"/>
              <w:left w:val="nil"/>
              <w:bottom w:val="single" w:sz="4" w:space="0" w:color="auto"/>
              <w:right w:val="nil"/>
            </w:tcBorders>
            <w:shd w:val="clear" w:color="auto" w:fill="auto"/>
            <w:noWrap/>
            <w:vAlign w:val="bottom"/>
            <w:hideMark/>
          </w:tcPr>
          <w:p w14:paraId="743E0E36"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(398)</w:t>
            </w:r>
          </w:p>
        </w:tc>
      </w:tr>
      <w:tr w:rsidR="00746109" w:rsidRPr="00746109" w14:paraId="06565F4B" w14:textId="77777777" w:rsidTr="00746109">
        <w:trPr>
          <w:trHeight w:val="225"/>
        </w:trPr>
        <w:tc>
          <w:tcPr>
            <w:tcW w:w="2255" w:type="pct"/>
            <w:tcBorders>
              <w:top w:val="nil"/>
              <w:left w:val="nil"/>
              <w:bottom w:val="nil"/>
              <w:right w:val="nil"/>
            </w:tcBorders>
            <w:shd w:val="clear" w:color="auto" w:fill="auto"/>
            <w:noWrap/>
            <w:vAlign w:val="bottom"/>
            <w:hideMark/>
          </w:tcPr>
          <w:p w14:paraId="173546BC"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FINANCING ACTIVITIES</w:t>
            </w:r>
          </w:p>
        </w:tc>
        <w:tc>
          <w:tcPr>
            <w:tcW w:w="549" w:type="pct"/>
            <w:tcBorders>
              <w:top w:val="nil"/>
              <w:left w:val="nil"/>
              <w:bottom w:val="nil"/>
              <w:right w:val="nil"/>
            </w:tcBorders>
            <w:shd w:val="clear" w:color="auto" w:fill="auto"/>
            <w:noWrap/>
            <w:vAlign w:val="bottom"/>
            <w:hideMark/>
          </w:tcPr>
          <w:p w14:paraId="71E746CD" w14:textId="77777777" w:rsidR="00746109" w:rsidRPr="00746109" w:rsidRDefault="00746109" w:rsidP="00746109">
            <w:pPr>
              <w:spacing w:after="0" w:line="240" w:lineRule="auto"/>
              <w:jc w:val="left"/>
              <w:rPr>
                <w:rFonts w:ascii="Arial" w:hAnsi="Arial" w:cs="Arial"/>
                <w:b/>
                <w:bCs/>
                <w:color w:val="000000"/>
                <w:sz w:val="16"/>
                <w:szCs w:val="16"/>
              </w:rPr>
            </w:pPr>
          </w:p>
        </w:tc>
        <w:tc>
          <w:tcPr>
            <w:tcW w:w="549" w:type="pct"/>
            <w:tcBorders>
              <w:top w:val="nil"/>
              <w:left w:val="nil"/>
              <w:bottom w:val="nil"/>
              <w:right w:val="nil"/>
            </w:tcBorders>
            <w:shd w:val="clear" w:color="000000" w:fill="E6E6E6"/>
            <w:noWrap/>
            <w:vAlign w:val="bottom"/>
            <w:hideMark/>
          </w:tcPr>
          <w:p w14:paraId="509422A1" w14:textId="77777777" w:rsidR="00746109" w:rsidRPr="00746109" w:rsidRDefault="00746109" w:rsidP="00746109">
            <w:pPr>
              <w:spacing w:after="0" w:line="240" w:lineRule="auto"/>
              <w:jc w:val="left"/>
              <w:rPr>
                <w:rFonts w:ascii="Arial" w:hAnsi="Arial" w:cs="Arial"/>
                <w:color w:val="000000"/>
                <w:sz w:val="16"/>
                <w:szCs w:val="16"/>
              </w:rPr>
            </w:pPr>
            <w:r w:rsidRPr="00746109">
              <w:rPr>
                <w:rFonts w:ascii="Arial" w:hAnsi="Arial" w:cs="Arial"/>
                <w:color w:val="000000"/>
                <w:sz w:val="16"/>
                <w:szCs w:val="16"/>
              </w:rPr>
              <w:t> </w:t>
            </w:r>
          </w:p>
        </w:tc>
        <w:tc>
          <w:tcPr>
            <w:tcW w:w="549" w:type="pct"/>
            <w:tcBorders>
              <w:top w:val="nil"/>
              <w:left w:val="nil"/>
              <w:bottom w:val="nil"/>
              <w:right w:val="nil"/>
            </w:tcBorders>
            <w:shd w:val="clear" w:color="auto" w:fill="auto"/>
            <w:noWrap/>
            <w:vAlign w:val="bottom"/>
            <w:hideMark/>
          </w:tcPr>
          <w:p w14:paraId="5E015394" w14:textId="77777777" w:rsidR="00746109" w:rsidRPr="00746109" w:rsidRDefault="00746109" w:rsidP="00746109">
            <w:pPr>
              <w:spacing w:after="0" w:line="240" w:lineRule="auto"/>
              <w:jc w:val="left"/>
              <w:rPr>
                <w:rFonts w:ascii="Arial" w:hAnsi="Arial" w:cs="Arial"/>
                <w:color w:val="000000"/>
                <w:sz w:val="16"/>
                <w:szCs w:val="16"/>
              </w:rPr>
            </w:pPr>
          </w:p>
        </w:tc>
        <w:tc>
          <w:tcPr>
            <w:tcW w:w="549" w:type="pct"/>
            <w:tcBorders>
              <w:top w:val="nil"/>
              <w:left w:val="nil"/>
              <w:bottom w:val="nil"/>
              <w:right w:val="nil"/>
            </w:tcBorders>
            <w:shd w:val="clear" w:color="auto" w:fill="auto"/>
            <w:noWrap/>
            <w:vAlign w:val="bottom"/>
            <w:hideMark/>
          </w:tcPr>
          <w:p w14:paraId="73F02D7A" w14:textId="77777777" w:rsidR="00746109" w:rsidRPr="00746109" w:rsidRDefault="00746109" w:rsidP="00746109">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bottom"/>
            <w:hideMark/>
          </w:tcPr>
          <w:p w14:paraId="600DA3EB" w14:textId="77777777" w:rsidR="00746109" w:rsidRPr="00746109" w:rsidRDefault="00746109" w:rsidP="00746109">
            <w:pPr>
              <w:spacing w:after="0" w:line="240" w:lineRule="auto"/>
              <w:jc w:val="left"/>
              <w:rPr>
                <w:rFonts w:ascii="Times New Roman" w:hAnsi="Times New Roman"/>
              </w:rPr>
            </w:pPr>
          </w:p>
        </w:tc>
      </w:tr>
      <w:tr w:rsidR="00746109" w:rsidRPr="00746109" w14:paraId="0F28D03B" w14:textId="77777777" w:rsidTr="00746109">
        <w:trPr>
          <w:trHeight w:val="225"/>
        </w:trPr>
        <w:tc>
          <w:tcPr>
            <w:tcW w:w="2255" w:type="pct"/>
            <w:tcBorders>
              <w:top w:val="nil"/>
              <w:left w:val="nil"/>
              <w:bottom w:val="nil"/>
              <w:right w:val="nil"/>
            </w:tcBorders>
            <w:shd w:val="clear" w:color="auto" w:fill="auto"/>
            <w:noWrap/>
            <w:vAlign w:val="bottom"/>
            <w:hideMark/>
          </w:tcPr>
          <w:p w14:paraId="3A926975"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Cash used</w:t>
            </w:r>
          </w:p>
        </w:tc>
        <w:tc>
          <w:tcPr>
            <w:tcW w:w="549" w:type="pct"/>
            <w:tcBorders>
              <w:top w:val="nil"/>
              <w:left w:val="nil"/>
              <w:bottom w:val="nil"/>
              <w:right w:val="nil"/>
            </w:tcBorders>
            <w:shd w:val="clear" w:color="auto" w:fill="auto"/>
            <w:noWrap/>
            <w:vAlign w:val="bottom"/>
            <w:hideMark/>
          </w:tcPr>
          <w:p w14:paraId="1DE48399" w14:textId="77777777" w:rsidR="00746109" w:rsidRPr="00746109" w:rsidRDefault="00746109" w:rsidP="00746109">
            <w:pPr>
              <w:spacing w:after="0" w:line="240" w:lineRule="auto"/>
              <w:jc w:val="left"/>
              <w:rPr>
                <w:rFonts w:ascii="Arial" w:hAnsi="Arial" w:cs="Arial"/>
                <w:b/>
                <w:bCs/>
                <w:color w:val="000000"/>
                <w:sz w:val="16"/>
                <w:szCs w:val="16"/>
              </w:rPr>
            </w:pPr>
          </w:p>
        </w:tc>
        <w:tc>
          <w:tcPr>
            <w:tcW w:w="549" w:type="pct"/>
            <w:tcBorders>
              <w:top w:val="nil"/>
              <w:left w:val="nil"/>
              <w:bottom w:val="nil"/>
              <w:right w:val="nil"/>
            </w:tcBorders>
            <w:shd w:val="clear" w:color="000000" w:fill="E6E6E6"/>
            <w:noWrap/>
            <w:vAlign w:val="bottom"/>
            <w:hideMark/>
          </w:tcPr>
          <w:p w14:paraId="6299531B" w14:textId="77777777" w:rsidR="00746109" w:rsidRPr="00746109" w:rsidRDefault="00746109" w:rsidP="00746109">
            <w:pPr>
              <w:spacing w:after="0" w:line="240" w:lineRule="auto"/>
              <w:jc w:val="left"/>
              <w:rPr>
                <w:rFonts w:ascii="Arial" w:hAnsi="Arial" w:cs="Arial"/>
                <w:color w:val="000000"/>
                <w:sz w:val="16"/>
                <w:szCs w:val="16"/>
              </w:rPr>
            </w:pPr>
            <w:r w:rsidRPr="00746109">
              <w:rPr>
                <w:rFonts w:ascii="Arial" w:hAnsi="Arial" w:cs="Arial"/>
                <w:color w:val="000000"/>
                <w:sz w:val="16"/>
                <w:szCs w:val="16"/>
              </w:rPr>
              <w:t> </w:t>
            </w:r>
          </w:p>
        </w:tc>
        <w:tc>
          <w:tcPr>
            <w:tcW w:w="549" w:type="pct"/>
            <w:tcBorders>
              <w:top w:val="nil"/>
              <w:left w:val="nil"/>
              <w:bottom w:val="nil"/>
              <w:right w:val="nil"/>
            </w:tcBorders>
            <w:shd w:val="clear" w:color="auto" w:fill="auto"/>
            <w:noWrap/>
            <w:vAlign w:val="bottom"/>
            <w:hideMark/>
          </w:tcPr>
          <w:p w14:paraId="2F161A70" w14:textId="77777777" w:rsidR="00746109" w:rsidRPr="00746109" w:rsidRDefault="00746109" w:rsidP="00746109">
            <w:pPr>
              <w:spacing w:after="0" w:line="240" w:lineRule="auto"/>
              <w:jc w:val="left"/>
              <w:rPr>
                <w:rFonts w:ascii="Arial" w:hAnsi="Arial" w:cs="Arial"/>
                <w:color w:val="000000"/>
                <w:sz w:val="16"/>
                <w:szCs w:val="16"/>
              </w:rPr>
            </w:pPr>
          </w:p>
        </w:tc>
        <w:tc>
          <w:tcPr>
            <w:tcW w:w="549" w:type="pct"/>
            <w:tcBorders>
              <w:top w:val="nil"/>
              <w:left w:val="nil"/>
              <w:bottom w:val="nil"/>
              <w:right w:val="nil"/>
            </w:tcBorders>
            <w:shd w:val="clear" w:color="auto" w:fill="auto"/>
            <w:noWrap/>
            <w:vAlign w:val="bottom"/>
            <w:hideMark/>
          </w:tcPr>
          <w:p w14:paraId="7E00F62D" w14:textId="77777777" w:rsidR="00746109" w:rsidRPr="00746109" w:rsidRDefault="00746109" w:rsidP="00746109">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bottom"/>
            <w:hideMark/>
          </w:tcPr>
          <w:p w14:paraId="05F12518" w14:textId="77777777" w:rsidR="00746109" w:rsidRPr="00746109" w:rsidRDefault="00746109" w:rsidP="00746109">
            <w:pPr>
              <w:spacing w:after="0" w:line="240" w:lineRule="auto"/>
              <w:jc w:val="left"/>
              <w:rPr>
                <w:rFonts w:ascii="Times New Roman" w:hAnsi="Times New Roman"/>
              </w:rPr>
            </w:pPr>
          </w:p>
        </w:tc>
      </w:tr>
      <w:tr w:rsidR="00746109" w:rsidRPr="00746109" w14:paraId="3F37B30D" w14:textId="77777777" w:rsidTr="00746109">
        <w:trPr>
          <w:trHeight w:val="225"/>
        </w:trPr>
        <w:tc>
          <w:tcPr>
            <w:tcW w:w="2255" w:type="pct"/>
            <w:tcBorders>
              <w:top w:val="nil"/>
              <w:left w:val="nil"/>
              <w:bottom w:val="nil"/>
              <w:right w:val="nil"/>
            </w:tcBorders>
            <w:shd w:val="clear" w:color="auto" w:fill="auto"/>
            <w:noWrap/>
            <w:vAlign w:val="bottom"/>
            <w:hideMark/>
          </w:tcPr>
          <w:p w14:paraId="2BC917FD"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Principal payments on lease liability</w:t>
            </w:r>
          </w:p>
        </w:tc>
        <w:tc>
          <w:tcPr>
            <w:tcW w:w="549" w:type="pct"/>
            <w:tcBorders>
              <w:top w:val="nil"/>
              <w:left w:val="nil"/>
              <w:bottom w:val="nil"/>
              <w:right w:val="nil"/>
            </w:tcBorders>
            <w:shd w:val="clear" w:color="auto" w:fill="auto"/>
            <w:noWrap/>
            <w:vAlign w:val="bottom"/>
            <w:hideMark/>
          </w:tcPr>
          <w:p w14:paraId="5CAA135C"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1,468 </w:t>
            </w:r>
          </w:p>
        </w:tc>
        <w:tc>
          <w:tcPr>
            <w:tcW w:w="549" w:type="pct"/>
            <w:tcBorders>
              <w:top w:val="nil"/>
              <w:left w:val="nil"/>
              <w:bottom w:val="nil"/>
              <w:right w:val="nil"/>
            </w:tcBorders>
            <w:shd w:val="clear" w:color="000000" w:fill="E6E6E6"/>
            <w:noWrap/>
            <w:vAlign w:val="bottom"/>
            <w:hideMark/>
          </w:tcPr>
          <w:p w14:paraId="03B59115"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1,576 </w:t>
            </w:r>
          </w:p>
        </w:tc>
        <w:tc>
          <w:tcPr>
            <w:tcW w:w="549" w:type="pct"/>
            <w:tcBorders>
              <w:top w:val="nil"/>
              <w:left w:val="nil"/>
              <w:bottom w:val="nil"/>
              <w:right w:val="nil"/>
            </w:tcBorders>
            <w:shd w:val="clear" w:color="auto" w:fill="auto"/>
            <w:noWrap/>
            <w:vAlign w:val="bottom"/>
            <w:hideMark/>
          </w:tcPr>
          <w:p w14:paraId="678B923E"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1,688 </w:t>
            </w:r>
          </w:p>
        </w:tc>
        <w:tc>
          <w:tcPr>
            <w:tcW w:w="549" w:type="pct"/>
            <w:tcBorders>
              <w:top w:val="nil"/>
              <w:left w:val="nil"/>
              <w:bottom w:val="nil"/>
              <w:right w:val="nil"/>
            </w:tcBorders>
            <w:shd w:val="clear" w:color="auto" w:fill="auto"/>
            <w:noWrap/>
            <w:vAlign w:val="bottom"/>
            <w:hideMark/>
          </w:tcPr>
          <w:p w14:paraId="70763687"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1,805 </w:t>
            </w:r>
          </w:p>
        </w:tc>
        <w:tc>
          <w:tcPr>
            <w:tcW w:w="549" w:type="pct"/>
            <w:tcBorders>
              <w:top w:val="nil"/>
              <w:left w:val="nil"/>
              <w:bottom w:val="nil"/>
              <w:right w:val="nil"/>
            </w:tcBorders>
            <w:shd w:val="clear" w:color="auto" w:fill="auto"/>
            <w:noWrap/>
            <w:vAlign w:val="bottom"/>
            <w:hideMark/>
          </w:tcPr>
          <w:p w14:paraId="0216C95D"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1,922 </w:t>
            </w:r>
          </w:p>
        </w:tc>
      </w:tr>
      <w:tr w:rsidR="00746109" w:rsidRPr="00746109" w14:paraId="21AD7950" w14:textId="77777777" w:rsidTr="00746109">
        <w:trPr>
          <w:trHeight w:val="225"/>
        </w:trPr>
        <w:tc>
          <w:tcPr>
            <w:tcW w:w="2255" w:type="pct"/>
            <w:tcBorders>
              <w:top w:val="nil"/>
              <w:left w:val="nil"/>
              <w:bottom w:val="nil"/>
              <w:right w:val="nil"/>
            </w:tcBorders>
            <w:shd w:val="clear" w:color="auto" w:fill="auto"/>
            <w:noWrap/>
            <w:vAlign w:val="bottom"/>
            <w:hideMark/>
          </w:tcPr>
          <w:p w14:paraId="56DCD164" w14:textId="77777777"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Payments to Commonwealth - return of capital</w:t>
            </w:r>
          </w:p>
        </w:tc>
        <w:tc>
          <w:tcPr>
            <w:tcW w:w="549" w:type="pct"/>
            <w:tcBorders>
              <w:top w:val="nil"/>
              <w:left w:val="nil"/>
              <w:bottom w:val="nil"/>
              <w:right w:val="nil"/>
            </w:tcBorders>
            <w:shd w:val="clear" w:color="auto" w:fill="auto"/>
            <w:noWrap/>
            <w:vAlign w:val="bottom"/>
            <w:hideMark/>
          </w:tcPr>
          <w:p w14:paraId="7059C7BC"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8,054 </w:t>
            </w:r>
          </w:p>
        </w:tc>
        <w:tc>
          <w:tcPr>
            <w:tcW w:w="549" w:type="pct"/>
            <w:tcBorders>
              <w:top w:val="nil"/>
              <w:left w:val="nil"/>
              <w:bottom w:val="nil"/>
              <w:right w:val="nil"/>
            </w:tcBorders>
            <w:shd w:val="clear" w:color="000000" w:fill="E6E6E6"/>
            <w:noWrap/>
            <w:vAlign w:val="bottom"/>
            <w:hideMark/>
          </w:tcPr>
          <w:p w14:paraId="3F507268"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11,603 </w:t>
            </w:r>
          </w:p>
        </w:tc>
        <w:tc>
          <w:tcPr>
            <w:tcW w:w="549" w:type="pct"/>
            <w:tcBorders>
              <w:top w:val="nil"/>
              <w:left w:val="nil"/>
              <w:bottom w:val="nil"/>
              <w:right w:val="nil"/>
            </w:tcBorders>
            <w:shd w:val="clear" w:color="auto" w:fill="auto"/>
            <w:noWrap/>
            <w:vAlign w:val="bottom"/>
            <w:hideMark/>
          </w:tcPr>
          <w:p w14:paraId="0C41C40B"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17,447 </w:t>
            </w:r>
          </w:p>
        </w:tc>
        <w:tc>
          <w:tcPr>
            <w:tcW w:w="549" w:type="pct"/>
            <w:tcBorders>
              <w:top w:val="nil"/>
              <w:left w:val="nil"/>
              <w:bottom w:val="nil"/>
              <w:right w:val="nil"/>
            </w:tcBorders>
            <w:shd w:val="clear" w:color="auto" w:fill="auto"/>
            <w:noWrap/>
            <w:vAlign w:val="bottom"/>
            <w:hideMark/>
          </w:tcPr>
          <w:p w14:paraId="520A9FAE"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16,438 </w:t>
            </w:r>
          </w:p>
        </w:tc>
        <w:tc>
          <w:tcPr>
            <w:tcW w:w="549" w:type="pct"/>
            <w:tcBorders>
              <w:top w:val="nil"/>
              <w:left w:val="nil"/>
              <w:bottom w:val="nil"/>
              <w:right w:val="nil"/>
            </w:tcBorders>
            <w:shd w:val="clear" w:color="auto" w:fill="auto"/>
            <w:noWrap/>
            <w:vAlign w:val="bottom"/>
            <w:hideMark/>
          </w:tcPr>
          <w:p w14:paraId="7C9CAD33"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7,376 </w:t>
            </w:r>
          </w:p>
        </w:tc>
      </w:tr>
      <w:tr w:rsidR="00746109" w:rsidRPr="00746109" w14:paraId="2ADB6F4A" w14:textId="77777777" w:rsidTr="00746109">
        <w:trPr>
          <w:trHeight w:val="225"/>
        </w:trPr>
        <w:tc>
          <w:tcPr>
            <w:tcW w:w="2255" w:type="pct"/>
            <w:tcBorders>
              <w:top w:val="nil"/>
              <w:left w:val="nil"/>
              <w:bottom w:val="nil"/>
              <w:right w:val="nil"/>
            </w:tcBorders>
            <w:shd w:val="clear" w:color="auto" w:fill="auto"/>
            <w:noWrap/>
            <w:vAlign w:val="bottom"/>
            <w:hideMark/>
          </w:tcPr>
          <w:p w14:paraId="1713A83D" w14:textId="77777777" w:rsidR="00746109" w:rsidRPr="00746109" w:rsidRDefault="00746109" w:rsidP="00746109">
            <w:pPr>
              <w:spacing w:after="0" w:line="240" w:lineRule="auto"/>
              <w:jc w:val="left"/>
              <w:rPr>
                <w:rFonts w:ascii="Arial" w:hAnsi="Arial" w:cs="Arial"/>
                <w:b/>
                <w:bCs/>
                <w:i/>
                <w:iCs/>
                <w:color w:val="000000"/>
                <w:sz w:val="16"/>
                <w:szCs w:val="16"/>
              </w:rPr>
            </w:pPr>
            <w:r w:rsidRPr="00746109">
              <w:rPr>
                <w:rFonts w:ascii="Arial" w:hAnsi="Arial" w:cs="Arial"/>
                <w:b/>
                <w:bCs/>
                <w:i/>
                <w:iCs/>
                <w:color w:val="000000"/>
                <w:sz w:val="16"/>
                <w:szCs w:val="16"/>
              </w:rPr>
              <w:t>Total cash used</w:t>
            </w:r>
          </w:p>
        </w:tc>
        <w:tc>
          <w:tcPr>
            <w:tcW w:w="549" w:type="pct"/>
            <w:tcBorders>
              <w:top w:val="single" w:sz="4" w:space="0" w:color="000000"/>
              <w:left w:val="nil"/>
              <w:bottom w:val="single" w:sz="4" w:space="0" w:color="000000"/>
              <w:right w:val="nil"/>
            </w:tcBorders>
            <w:shd w:val="clear" w:color="auto" w:fill="auto"/>
            <w:noWrap/>
            <w:vAlign w:val="bottom"/>
            <w:hideMark/>
          </w:tcPr>
          <w:p w14:paraId="6829EC26"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9,522 </w:t>
            </w:r>
          </w:p>
        </w:tc>
        <w:tc>
          <w:tcPr>
            <w:tcW w:w="549" w:type="pct"/>
            <w:tcBorders>
              <w:top w:val="single" w:sz="4" w:space="0" w:color="000000"/>
              <w:left w:val="nil"/>
              <w:bottom w:val="single" w:sz="4" w:space="0" w:color="000000"/>
              <w:right w:val="nil"/>
            </w:tcBorders>
            <w:shd w:val="clear" w:color="000000" w:fill="E6E6E6"/>
            <w:noWrap/>
            <w:vAlign w:val="bottom"/>
            <w:hideMark/>
          </w:tcPr>
          <w:p w14:paraId="2B554C4A"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13,179 </w:t>
            </w:r>
          </w:p>
        </w:tc>
        <w:tc>
          <w:tcPr>
            <w:tcW w:w="549" w:type="pct"/>
            <w:tcBorders>
              <w:top w:val="single" w:sz="4" w:space="0" w:color="000000"/>
              <w:left w:val="nil"/>
              <w:bottom w:val="single" w:sz="4" w:space="0" w:color="000000"/>
              <w:right w:val="nil"/>
            </w:tcBorders>
            <w:shd w:val="clear" w:color="auto" w:fill="auto"/>
            <w:noWrap/>
            <w:vAlign w:val="bottom"/>
            <w:hideMark/>
          </w:tcPr>
          <w:p w14:paraId="025C8E99"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19,135 </w:t>
            </w:r>
          </w:p>
        </w:tc>
        <w:tc>
          <w:tcPr>
            <w:tcW w:w="549" w:type="pct"/>
            <w:tcBorders>
              <w:top w:val="single" w:sz="4" w:space="0" w:color="000000"/>
              <w:left w:val="nil"/>
              <w:bottom w:val="single" w:sz="4" w:space="0" w:color="000000"/>
              <w:right w:val="nil"/>
            </w:tcBorders>
            <w:shd w:val="clear" w:color="auto" w:fill="auto"/>
            <w:noWrap/>
            <w:vAlign w:val="bottom"/>
            <w:hideMark/>
          </w:tcPr>
          <w:p w14:paraId="33D743A6"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18,243 </w:t>
            </w:r>
          </w:p>
        </w:tc>
        <w:tc>
          <w:tcPr>
            <w:tcW w:w="549" w:type="pct"/>
            <w:tcBorders>
              <w:top w:val="single" w:sz="4" w:space="0" w:color="000000"/>
              <w:left w:val="nil"/>
              <w:bottom w:val="single" w:sz="4" w:space="0" w:color="000000"/>
              <w:right w:val="nil"/>
            </w:tcBorders>
            <w:shd w:val="clear" w:color="auto" w:fill="auto"/>
            <w:noWrap/>
            <w:vAlign w:val="bottom"/>
            <w:hideMark/>
          </w:tcPr>
          <w:p w14:paraId="644AF665" w14:textId="77777777" w:rsidR="00746109" w:rsidRPr="00746109" w:rsidRDefault="00746109" w:rsidP="00746109">
            <w:pPr>
              <w:spacing w:after="0" w:line="240" w:lineRule="auto"/>
              <w:jc w:val="right"/>
              <w:rPr>
                <w:rFonts w:ascii="Arial" w:hAnsi="Arial" w:cs="Arial"/>
                <w:b/>
                <w:bCs/>
                <w:i/>
                <w:iCs/>
                <w:color w:val="000000"/>
                <w:sz w:val="16"/>
                <w:szCs w:val="16"/>
              </w:rPr>
            </w:pPr>
            <w:r w:rsidRPr="00746109">
              <w:rPr>
                <w:rFonts w:ascii="Arial" w:hAnsi="Arial" w:cs="Arial"/>
                <w:b/>
                <w:bCs/>
                <w:i/>
                <w:iCs/>
                <w:color w:val="000000"/>
                <w:sz w:val="16"/>
                <w:szCs w:val="16"/>
              </w:rPr>
              <w:t xml:space="preserve">9,298 </w:t>
            </w:r>
          </w:p>
        </w:tc>
      </w:tr>
      <w:tr w:rsidR="00746109" w:rsidRPr="00746109" w14:paraId="5620FE77" w14:textId="77777777" w:rsidTr="00746109">
        <w:trPr>
          <w:trHeight w:val="450"/>
        </w:trPr>
        <w:tc>
          <w:tcPr>
            <w:tcW w:w="2255" w:type="pct"/>
            <w:tcBorders>
              <w:top w:val="nil"/>
              <w:left w:val="nil"/>
              <w:bottom w:val="nil"/>
              <w:right w:val="nil"/>
            </w:tcBorders>
            <w:shd w:val="clear" w:color="auto" w:fill="auto"/>
            <w:vAlign w:val="bottom"/>
            <w:hideMark/>
          </w:tcPr>
          <w:p w14:paraId="3F492141"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Net cash from</w:t>
            </w:r>
            <w:proofErr w:type="gramStart"/>
            <w:r w:rsidRPr="00746109">
              <w:rPr>
                <w:rFonts w:ascii="Arial" w:hAnsi="Arial" w:cs="Arial"/>
                <w:b/>
                <w:bCs/>
                <w:color w:val="000000"/>
                <w:sz w:val="16"/>
                <w:szCs w:val="16"/>
              </w:rPr>
              <w:t>/(</w:t>
            </w:r>
            <w:proofErr w:type="gramEnd"/>
            <w:r w:rsidRPr="00746109">
              <w:rPr>
                <w:rFonts w:ascii="Arial" w:hAnsi="Arial" w:cs="Arial"/>
                <w:b/>
                <w:bCs/>
                <w:color w:val="000000"/>
                <w:sz w:val="16"/>
                <w:szCs w:val="16"/>
              </w:rPr>
              <w:t>used by)</w:t>
            </w:r>
            <w:r w:rsidRPr="00746109">
              <w:rPr>
                <w:rFonts w:ascii="Arial" w:hAnsi="Arial" w:cs="Arial"/>
                <w:b/>
                <w:bCs/>
                <w:color w:val="000000"/>
                <w:sz w:val="16"/>
                <w:szCs w:val="16"/>
              </w:rPr>
              <w:br/>
              <w:t xml:space="preserve">  financing activities</w:t>
            </w:r>
          </w:p>
        </w:tc>
        <w:tc>
          <w:tcPr>
            <w:tcW w:w="549" w:type="pct"/>
            <w:tcBorders>
              <w:top w:val="nil"/>
              <w:left w:val="nil"/>
              <w:bottom w:val="single" w:sz="4" w:space="0" w:color="000000"/>
              <w:right w:val="nil"/>
            </w:tcBorders>
            <w:shd w:val="clear" w:color="auto" w:fill="auto"/>
            <w:noWrap/>
            <w:vAlign w:val="bottom"/>
            <w:hideMark/>
          </w:tcPr>
          <w:p w14:paraId="738D9D5E"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(9,522)</w:t>
            </w:r>
          </w:p>
        </w:tc>
        <w:tc>
          <w:tcPr>
            <w:tcW w:w="549" w:type="pct"/>
            <w:tcBorders>
              <w:top w:val="nil"/>
              <w:left w:val="nil"/>
              <w:bottom w:val="single" w:sz="4" w:space="0" w:color="000000"/>
              <w:right w:val="nil"/>
            </w:tcBorders>
            <w:shd w:val="clear" w:color="000000" w:fill="E6E6E6"/>
            <w:noWrap/>
            <w:vAlign w:val="bottom"/>
            <w:hideMark/>
          </w:tcPr>
          <w:p w14:paraId="1ADB086D"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(13,179)</w:t>
            </w:r>
          </w:p>
        </w:tc>
        <w:tc>
          <w:tcPr>
            <w:tcW w:w="549" w:type="pct"/>
            <w:tcBorders>
              <w:top w:val="nil"/>
              <w:left w:val="nil"/>
              <w:bottom w:val="single" w:sz="4" w:space="0" w:color="000000"/>
              <w:right w:val="nil"/>
            </w:tcBorders>
            <w:shd w:val="clear" w:color="auto" w:fill="auto"/>
            <w:noWrap/>
            <w:vAlign w:val="bottom"/>
            <w:hideMark/>
          </w:tcPr>
          <w:p w14:paraId="5FDEF904"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(19,135)</w:t>
            </w:r>
          </w:p>
        </w:tc>
        <w:tc>
          <w:tcPr>
            <w:tcW w:w="549" w:type="pct"/>
            <w:tcBorders>
              <w:top w:val="nil"/>
              <w:left w:val="nil"/>
              <w:bottom w:val="single" w:sz="4" w:space="0" w:color="000000"/>
              <w:right w:val="nil"/>
            </w:tcBorders>
            <w:shd w:val="clear" w:color="auto" w:fill="auto"/>
            <w:noWrap/>
            <w:vAlign w:val="bottom"/>
            <w:hideMark/>
          </w:tcPr>
          <w:p w14:paraId="0803E9DF"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(18,243)</w:t>
            </w:r>
          </w:p>
        </w:tc>
        <w:tc>
          <w:tcPr>
            <w:tcW w:w="549" w:type="pct"/>
            <w:tcBorders>
              <w:top w:val="nil"/>
              <w:left w:val="nil"/>
              <w:bottom w:val="single" w:sz="4" w:space="0" w:color="000000"/>
              <w:right w:val="nil"/>
            </w:tcBorders>
            <w:shd w:val="clear" w:color="auto" w:fill="auto"/>
            <w:noWrap/>
            <w:vAlign w:val="bottom"/>
            <w:hideMark/>
          </w:tcPr>
          <w:p w14:paraId="192FB434"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(9,298)</w:t>
            </w:r>
          </w:p>
        </w:tc>
      </w:tr>
      <w:tr w:rsidR="00746109" w:rsidRPr="00746109" w14:paraId="431439E3" w14:textId="77777777" w:rsidTr="00746109">
        <w:trPr>
          <w:trHeight w:val="450"/>
        </w:trPr>
        <w:tc>
          <w:tcPr>
            <w:tcW w:w="2255" w:type="pct"/>
            <w:tcBorders>
              <w:top w:val="nil"/>
              <w:left w:val="nil"/>
              <w:bottom w:val="nil"/>
              <w:right w:val="nil"/>
            </w:tcBorders>
            <w:shd w:val="clear" w:color="auto" w:fill="auto"/>
            <w:vAlign w:val="bottom"/>
            <w:hideMark/>
          </w:tcPr>
          <w:p w14:paraId="4ACEF153"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Net increase/(decrease) in cash</w:t>
            </w:r>
            <w:r w:rsidRPr="00746109">
              <w:rPr>
                <w:rFonts w:ascii="Arial" w:hAnsi="Arial" w:cs="Arial"/>
                <w:b/>
                <w:bCs/>
                <w:color w:val="000000"/>
                <w:sz w:val="16"/>
                <w:szCs w:val="16"/>
              </w:rPr>
              <w:br/>
              <w:t xml:space="preserve">  held</w:t>
            </w:r>
          </w:p>
        </w:tc>
        <w:tc>
          <w:tcPr>
            <w:tcW w:w="549" w:type="pct"/>
            <w:tcBorders>
              <w:top w:val="nil"/>
              <w:left w:val="nil"/>
              <w:bottom w:val="single" w:sz="4" w:space="0" w:color="000000"/>
              <w:right w:val="nil"/>
            </w:tcBorders>
            <w:shd w:val="clear" w:color="auto" w:fill="auto"/>
            <w:noWrap/>
            <w:vAlign w:val="bottom"/>
            <w:hideMark/>
          </w:tcPr>
          <w:p w14:paraId="000CCBAE"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16,672 </w:t>
            </w:r>
          </w:p>
        </w:tc>
        <w:tc>
          <w:tcPr>
            <w:tcW w:w="549" w:type="pct"/>
            <w:tcBorders>
              <w:top w:val="nil"/>
              <w:left w:val="nil"/>
              <w:bottom w:val="single" w:sz="4" w:space="0" w:color="000000"/>
              <w:right w:val="nil"/>
            </w:tcBorders>
            <w:shd w:val="clear" w:color="000000" w:fill="E6E6E6"/>
            <w:noWrap/>
            <w:vAlign w:val="bottom"/>
            <w:hideMark/>
          </w:tcPr>
          <w:p w14:paraId="05EE937A"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6,243 </w:t>
            </w:r>
          </w:p>
        </w:tc>
        <w:tc>
          <w:tcPr>
            <w:tcW w:w="549" w:type="pct"/>
            <w:tcBorders>
              <w:top w:val="nil"/>
              <w:left w:val="nil"/>
              <w:bottom w:val="single" w:sz="4" w:space="0" w:color="000000"/>
              <w:right w:val="nil"/>
            </w:tcBorders>
            <w:shd w:val="clear" w:color="auto" w:fill="auto"/>
            <w:noWrap/>
            <w:vAlign w:val="bottom"/>
            <w:hideMark/>
          </w:tcPr>
          <w:p w14:paraId="2C9C6AD1"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15,612 </w:t>
            </w:r>
          </w:p>
        </w:tc>
        <w:tc>
          <w:tcPr>
            <w:tcW w:w="549" w:type="pct"/>
            <w:tcBorders>
              <w:top w:val="nil"/>
              <w:left w:val="nil"/>
              <w:bottom w:val="single" w:sz="4" w:space="0" w:color="000000"/>
              <w:right w:val="nil"/>
            </w:tcBorders>
            <w:shd w:val="clear" w:color="auto" w:fill="auto"/>
            <w:noWrap/>
            <w:vAlign w:val="bottom"/>
            <w:hideMark/>
          </w:tcPr>
          <w:p w14:paraId="07BA9D9A"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8,875 </w:t>
            </w:r>
          </w:p>
        </w:tc>
        <w:tc>
          <w:tcPr>
            <w:tcW w:w="549" w:type="pct"/>
            <w:tcBorders>
              <w:top w:val="nil"/>
              <w:left w:val="nil"/>
              <w:bottom w:val="single" w:sz="4" w:space="0" w:color="000000"/>
              <w:right w:val="nil"/>
            </w:tcBorders>
            <w:shd w:val="clear" w:color="auto" w:fill="auto"/>
            <w:noWrap/>
            <w:vAlign w:val="bottom"/>
            <w:hideMark/>
          </w:tcPr>
          <w:p w14:paraId="1D3CDDC3"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22,756 </w:t>
            </w:r>
          </w:p>
        </w:tc>
      </w:tr>
      <w:tr w:rsidR="00746109" w:rsidRPr="00746109" w14:paraId="051742E2" w14:textId="77777777" w:rsidTr="00746109">
        <w:trPr>
          <w:trHeight w:val="450"/>
        </w:trPr>
        <w:tc>
          <w:tcPr>
            <w:tcW w:w="2255" w:type="pct"/>
            <w:tcBorders>
              <w:top w:val="nil"/>
              <w:left w:val="nil"/>
              <w:bottom w:val="nil"/>
              <w:right w:val="nil"/>
            </w:tcBorders>
            <w:shd w:val="clear" w:color="auto" w:fill="auto"/>
            <w:vAlign w:val="bottom"/>
            <w:hideMark/>
          </w:tcPr>
          <w:p w14:paraId="79FD8E35" w14:textId="4431A151" w:rsidR="00746109" w:rsidRPr="00746109" w:rsidRDefault="00746109" w:rsidP="00746109">
            <w:pPr>
              <w:spacing w:after="0" w:line="240" w:lineRule="auto"/>
              <w:ind w:firstLineChars="100" w:firstLine="160"/>
              <w:jc w:val="left"/>
              <w:rPr>
                <w:rFonts w:ascii="Arial" w:hAnsi="Arial" w:cs="Arial"/>
                <w:color w:val="000000"/>
                <w:sz w:val="16"/>
                <w:szCs w:val="16"/>
              </w:rPr>
            </w:pPr>
            <w:r w:rsidRPr="00746109">
              <w:rPr>
                <w:rFonts w:ascii="Arial" w:hAnsi="Arial" w:cs="Arial"/>
                <w:color w:val="000000"/>
                <w:sz w:val="16"/>
                <w:szCs w:val="16"/>
              </w:rPr>
              <w:t>Cash and cash equivalents at the</w:t>
            </w:r>
            <w:r w:rsidRPr="00746109">
              <w:rPr>
                <w:rFonts w:ascii="Arial" w:hAnsi="Arial" w:cs="Arial"/>
                <w:color w:val="000000"/>
                <w:sz w:val="16"/>
                <w:szCs w:val="16"/>
              </w:rPr>
              <w:br/>
              <w:t xml:space="preserve"> </w:t>
            </w:r>
            <w:r>
              <w:rPr>
                <w:rFonts w:ascii="Arial" w:hAnsi="Arial" w:cs="Arial"/>
                <w:color w:val="000000"/>
                <w:sz w:val="16"/>
                <w:szCs w:val="16"/>
              </w:rPr>
              <w:t xml:space="preserve">    </w:t>
            </w:r>
            <w:r w:rsidRPr="00746109">
              <w:rPr>
                <w:rFonts w:ascii="Arial" w:hAnsi="Arial" w:cs="Arial"/>
                <w:color w:val="000000"/>
                <w:sz w:val="16"/>
                <w:szCs w:val="16"/>
              </w:rPr>
              <w:t xml:space="preserve"> beginning of the reporting period</w:t>
            </w:r>
          </w:p>
        </w:tc>
        <w:tc>
          <w:tcPr>
            <w:tcW w:w="549" w:type="pct"/>
            <w:tcBorders>
              <w:top w:val="nil"/>
              <w:left w:val="nil"/>
              <w:bottom w:val="nil"/>
              <w:right w:val="nil"/>
            </w:tcBorders>
            <w:shd w:val="clear" w:color="auto" w:fill="auto"/>
            <w:noWrap/>
            <w:vAlign w:val="bottom"/>
            <w:hideMark/>
          </w:tcPr>
          <w:p w14:paraId="0F4571CE"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54,841 </w:t>
            </w:r>
          </w:p>
        </w:tc>
        <w:tc>
          <w:tcPr>
            <w:tcW w:w="549" w:type="pct"/>
            <w:tcBorders>
              <w:top w:val="nil"/>
              <w:left w:val="nil"/>
              <w:bottom w:val="nil"/>
              <w:right w:val="nil"/>
            </w:tcBorders>
            <w:shd w:val="clear" w:color="000000" w:fill="E6E6E6"/>
            <w:noWrap/>
            <w:vAlign w:val="bottom"/>
            <w:hideMark/>
          </w:tcPr>
          <w:p w14:paraId="762BAAB3"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71,513 </w:t>
            </w:r>
          </w:p>
        </w:tc>
        <w:tc>
          <w:tcPr>
            <w:tcW w:w="549" w:type="pct"/>
            <w:tcBorders>
              <w:top w:val="nil"/>
              <w:left w:val="nil"/>
              <w:bottom w:val="nil"/>
              <w:right w:val="nil"/>
            </w:tcBorders>
            <w:shd w:val="clear" w:color="auto" w:fill="auto"/>
            <w:noWrap/>
            <w:vAlign w:val="bottom"/>
            <w:hideMark/>
          </w:tcPr>
          <w:p w14:paraId="04407E15"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77,756 </w:t>
            </w:r>
          </w:p>
        </w:tc>
        <w:tc>
          <w:tcPr>
            <w:tcW w:w="549" w:type="pct"/>
            <w:tcBorders>
              <w:top w:val="nil"/>
              <w:left w:val="nil"/>
              <w:bottom w:val="nil"/>
              <w:right w:val="nil"/>
            </w:tcBorders>
            <w:shd w:val="clear" w:color="auto" w:fill="auto"/>
            <w:noWrap/>
            <w:vAlign w:val="bottom"/>
            <w:hideMark/>
          </w:tcPr>
          <w:p w14:paraId="39319238"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93,368 </w:t>
            </w:r>
          </w:p>
        </w:tc>
        <w:tc>
          <w:tcPr>
            <w:tcW w:w="549" w:type="pct"/>
            <w:tcBorders>
              <w:top w:val="nil"/>
              <w:left w:val="nil"/>
              <w:bottom w:val="nil"/>
              <w:right w:val="nil"/>
            </w:tcBorders>
            <w:shd w:val="clear" w:color="auto" w:fill="auto"/>
            <w:noWrap/>
            <w:vAlign w:val="bottom"/>
            <w:hideMark/>
          </w:tcPr>
          <w:p w14:paraId="3DC336BA" w14:textId="77777777" w:rsidR="00746109" w:rsidRPr="00746109" w:rsidRDefault="00746109" w:rsidP="00746109">
            <w:pPr>
              <w:spacing w:after="0" w:line="240" w:lineRule="auto"/>
              <w:jc w:val="right"/>
              <w:rPr>
                <w:rFonts w:ascii="Arial" w:hAnsi="Arial" w:cs="Arial"/>
                <w:color w:val="000000"/>
                <w:sz w:val="16"/>
                <w:szCs w:val="16"/>
              </w:rPr>
            </w:pPr>
            <w:r w:rsidRPr="00746109">
              <w:rPr>
                <w:rFonts w:ascii="Arial" w:hAnsi="Arial" w:cs="Arial"/>
                <w:color w:val="000000"/>
                <w:sz w:val="16"/>
                <w:szCs w:val="16"/>
              </w:rPr>
              <w:t xml:space="preserve">102,243 </w:t>
            </w:r>
          </w:p>
        </w:tc>
      </w:tr>
      <w:tr w:rsidR="00746109" w:rsidRPr="00746109" w14:paraId="278CAB17" w14:textId="77777777" w:rsidTr="00746109">
        <w:trPr>
          <w:trHeight w:val="450"/>
        </w:trPr>
        <w:tc>
          <w:tcPr>
            <w:tcW w:w="2255" w:type="pct"/>
            <w:tcBorders>
              <w:top w:val="nil"/>
              <w:left w:val="nil"/>
              <w:bottom w:val="single" w:sz="4" w:space="0" w:color="auto"/>
              <w:right w:val="nil"/>
            </w:tcBorders>
            <w:shd w:val="clear" w:color="auto" w:fill="auto"/>
            <w:vAlign w:val="bottom"/>
            <w:hideMark/>
          </w:tcPr>
          <w:p w14:paraId="686D8C40" w14:textId="77777777" w:rsidR="00746109" w:rsidRPr="00746109" w:rsidRDefault="00746109" w:rsidP="00746109">
            <w:pPr>
              <w:spacing w:after="0" w:line="240" w:lineRule="auto"/>
              <w:jc w:val="left"/>
              <w:rPr>
                <w:rFonts w:ascii="Arial" w:hAnsi="Arial" w:cs="Arial"/>
                <w:b/>
                <w:bCs/>
                <w:color w:val="000000"/>
                <w:sz w:val="16"/>
                <w:szCs w:val="16"/>
              </w:rPr>
            </w:pPr>
            <w:r w:rsidRPr="00746109">
              <w:rPr>
                <w:rFonts w:ascii="Arial" w:hAnsi="Arial" w:cs="Arial"/>
                <w:b/>
                <w:bCs/>
                <w:color w:val="000000"/>
                <w:sz w:val="16"/>
                <w:szCs w:val="16"/>
              </w:rPr>
              <w:t>Cash and cash equivalents at</w:t>
            </w:r>
            <w:r w:rsidRPr="00746109">
              <w:rPr>
                <w:rFonts w:ascii="Arial" w:hAnsi="Arial" w:cs="Arial"/>
                <w:b/>
                <w:bCs/>
                <w:color w:val="000000"/>
                <w:sz w:val="16"/>
                <w:szCs w:val="16"/>
              </w:rPr>
              <w:br/>
              <w:t xml:space="preserve">  the end of the reporting period</w:t>
            </w:r>
          </w:p>
        </w:tc>
        <w:tc>
          <w:tcPr>
            <w:tcW w:w="549" w:type="pct"/>
            <w:tcBorders>
              <w:top w:val="single" w:sz="4" w:space="0" w:color="000000"/>
              <w:left w:val="nil"/>
              <w:bottom w:val="single" w:sz="4" w:space="0" w:color="auto"/>
              <w:right w:val="nil"/>
            </w:tcBorders>
            <w:shd w:val="clear" w:color="auto" w:fill="auto"/>
            <w:noWrap/>
            <w:vAlign w:val="bottom"/>
            <w:hideMark/>
          </w:tcPr>
          <w:p w14:paraId="4DAA5D46"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71,513 </w:t>
            </w:r>
          </w:p>
        </w:tc>
        <w:tc>
          <w:tcPr>
            <w:tcW w:w="549" w:type="pct"/>
            <w:tcBorders>
              <w:top w:val="single" w:sz="4" w:space="0" w:color="000000"/>
              <w:left w:val="nil"/>
              <w:bottom w:val="single" w:sz="4" w:space="0" w:color="000000"/>
              <w:right w:val="nil"/>
            </w:tcBorders>
            <w:shd w:val="clear" w:color="000000" w:fill="E6E6E6"/>
            <w:noWrap/>
            <w:vAlign w:val="bottom"/>
            <w:hideMark/>
          </w:tcPr>
          <w:p w14:paraId="1BC92118"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77,756 </w:t>
            </w:r>
          </w:p>
        </w:tc>
        <w:tc>
          <w:tcPr>
            <w:tcW w:w="549" w:type="pct"/>
            <w:tcBorders>
              <w:top w:val="single" w:sz="4" w:space="0" w:color="000000"/>
              <w:left w:val="nil"/>
              <w:bottom w:val="single" w:sz="4" w:space="0" w:color="auto"/>
              <w:right w:val="nil"/>
            </w:tcBorders>
            <w:shd w:val="clear" w:color="auto" w:fill="auto"/>
            <w:noWrap/>
            <w:vAlign w:val="bottom"/>
            <w:hideMark/>
          </w:tcPr>
          <w:p w14:paraId="0E076752"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93,368 </w:t>
            </w:r>
          </w:p>
        </w:tc>
        <w:tc>
          <w:tcPr>
            <w:tcW w:w="549" w:type="pct"/>
            <w:tcBorders>
              <w:top w:val="single" w:sz="4" w:space="0" w:color="000000"/>
              <w:left w:val="nil"/>
              <w:bottom w:val="single" w:sz="4" w:space="0" w:color="auto"/>
              <w:right w:val="nil"/>
            </w:tcBorders>
            <w:shd w:val="clear" w:color="auto" w:fill="auto"/>
            <w:noWrap/>
            <w:vAlign w:val="bottom"/>
            <w:hideMark/>
          </w:tcPr>
          <w:p w14:paraId="4D1360D9"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102,243 </w:t>
            </w:r>
          </w:p>
        </w:tc>
        <w:tc>
          <w:tcPr>
            <w:tcW w:w="549" w:type="pct"/>
            <w:tcBorders>
              <w:top w:val="single" w:sz="4" w:space="0" w:color="000000"/>
              <w:left w:val="nil"/>
              <w:bottom w:val="single" w:sz="4" w:space="0" w:color="auto"/>
              <w:right w:val="nil"/>
            </w:tcBorders>
            <w:shd w:val="clear" w:color="auto" w:fill="auto"/>
            <w:noWrap/>
            <w:vAlign w:val="bottom"/>
            <w:hideMark/>
          </w:tcPr>
          <w:p w14:paraId="7B77372D" w14:textId="77777777" w:rsidR="00746109" w:rsidRPr="00746109" w:rsidRDefault="00746109" w:rsidP="00746109">
            <w:pPr>
              <w:spacing w:after="0" w:line="240" w:lineRule="auto"/>
              <w:jc w:val="right"/>
              <w:rPr>
                <w:rFonts w:ascii="Arial" w:hAnsi="Arial" w:cs="Arial"/>
                <w:b/>
                <w:bCs/>
                <w:color w:val="000000"/>
                <w:sz w:val="16"/>
                <w:szCs w:val="16"/>
              </w:rPr>
            </w:pPr>
            <w:r w:rsidRPr="00746109">
              <w:rPr>
                <w:rFonts w:ascii="Arial" w:hAnsi="Arial" w:cs="Arial"/>
                <w:b/>
                <w:bCs/>
                <w:color w:val="000000"/>
                <w:sz w:val="16"/>
                <w:szCs w:val="16"/>
              </w:rPr>
              <w:t xml:space="preserve">124,999 </w:t>
            </w:r>
          </w:p>
        </w:tc>
      </w:tr>
    </w:tbl>
    <w:p w14:paraId="613215CD" w14:textId="35656F33" w:rsidR="00746109" w:rsidRPr="00746109" w:rsidRDefault="00746109" w:rsidP="00746109">
      <w:pPr>
        <w:pStyle w:val="BodyText"/>
        <w:rPr>
          <w:rFonts w:ascii="Arial" w:hAnsi="Arial" w:cs="Arial"/>
          <w:sz w:val="16"/>
          <w:szCs w:val="16"/>
        </w:rPr>
      </w:pPr>
      <w:r w:rsidRPr="00746109">
        <w:rPr>
          <w:rFonts w:ascii="Arial" w:hAnsi="Arial" w:cs="Arial"/>
          <w:sz w:val="16"/>
          <w:szCs w:val="16"/>
        </w:rPr>
        <w:t>Prepared on Australian Accounting Standards basis.</w:t>
      </w:r>
    </w:p>
    <w:p w14:paraId="5D485978" w14:textId="77777777" w:rsidR="00DB0119" w:rsidRDefault="000A24C4" w:rsidP="00DB0119">
      <w:pPr>
        <w:pStyle w:val="TableHeading"/>
      </w:pPr>
      <w:r>
        <w:br w:type="page"/>
      </w:r>
    </w:p>
    <w:p w14:paraId="7DF9D78F" w14:textId="46AD6A3D" w:rsidR="00344A23" w:rsidRDefault="00344A23" w:rsidP="00344A23">
      <w:pPr>
        <w:spacing w:after="0"/>
        <w:rPr>
          <w:rFonts w:ascii="Times New Roman" w:hAnsi="Times New Roman"/>
        </w:rPr>
      </w:pPr>
      <w:r w:rsidRPr="00344A23">
        <w:rPr>
          <w:rFonts w:ascii="Arial" w:hAnsi="Arial" w:cs="Arial"/>
          <w:b/>
        </w:rPr>
        <w:t>Table 3.5: Departmental capital budget statement (for the period ended 30 June)</w:t>
      </w:r>
    </w:p>
    <w:tbl>
      <w:tblPr>
        <w:tblW w:w="5000" w:type="pct"/>
        <w:tblCellMar>
          <w:left w:w="0" w:type="dxa"/>
          <w:right w:w="28" w:type="dxa"/>
        </w:tblCellMar>
        <w:tblLook w:val="04A0" w:firstRow="1" w:lastRow="0" w:firstColumn="1" w:lastColumn="0" w:noHBand="0" w:noVBand="1"/>
      </w:tblPr>
      <w:tblGrid>
        <w:gridCol w:w="3188"/>
        <w:gridCol w:w="905"/>
        <w:gridCol w:w="905"/>
        <w:gridCol w:w="905"/>
        <w:gridCol w:w="905"/>
        <w:gridCol w:w="902"/>
      </w:tblGrid>
      <w:tr w:rsidR="00344A23" w:rsidRPr="00344A23" w14:paraId="704E9CAE" w14:textId="77777777" w:rsidTr="00BA704A">
        <w:trPr>
          <w:trHeight w:val="900"/>
        </w:trPr>
        <w:tc>
          <w:tcPr>
            <w:tcW w:w="2067" w:type="pct"/>
            <w:tcBorders>
              <w:top w:val="single" w:sz="4" w:space="0" w:color="auto"/>
              <w:left w:val="nil"/>
              <w:bottom w:val="nil"/>
              <w:right w:val="nil"/>
            </w:tcBorders>
            <w:shd w:val="clear" w:color="auto" w:fill="auto"/>
            <w:noWrap/>
            <w:hideMark/>
          </w:tcPr>
          <w:p w14:paraId="01128A88" w14:textId="49773A06" w:rsidR="00344A23" w:rsidRPr="00344A23" w:rsidRDefault="00344A23">
            <w:pPr>
              <w:rPr>
                <w:rFonts w:ascii="Arial" w:hAnsi="Arial" w:cs="Arial"/>
                <w:b/>
                <w:bCs/>
                <w:sz w:val="16"/>
                <w:szCs w:val="16"/>
              </w:rPr>
            </w:pPr>
            <w:r w:rsidRPr="00344A23">
              <w:rPr>
                <w:rFonts w:ascii="Arial" w:hAnsi="Arial" w:cs="Arial"/>
                <w:b/>
                <w:bCs/>
                <w:sz w:val="16"/>
                <w:szCs w:val="16"/>
              </w:rPr>
              <w:t> </w:t>
            </w:r>
          </w:p>
        </w:tc>
        <w:tc>
          <w:tcPr>
            <w:tcW w:w="587" w:type="pct"/>
            <w:tcBorders>
              <w:top w:val="single" w:sz="4" w:space="0" w:color="auto"/>
              <w:left w:val="nil"/>
              <w:bottom w:val="single" w:sz="4" w:space="0" w:color="auto"/>
              <w:right w:val="nil"/>
            </w:tcBorders>
            <w:shd w:val="clear" w:color="auto" w:fill="auto"/>
            <w:hideMark/>
          </w:tcPr>
          <w:p w14:paraId="3F593409"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2020-21 Estimated actual</w:t>
            </w:r>
            <w:r w:rsidRPr="00344A23">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E6E6E6"/>
            <w:hideMark/>
          </w:tcPr>
          <w:p w14:paraId="5C2E12B0"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2021-22</w:t>
            </w:r>
            <w:r w:rsidRPr="00344A23">
              <w:rPr>
                <w:rFonts w:ascii="Arial" w:hAnsi="Arial" w:cs="Arial"/>
                <w:sz w:val="16"/>
                <w:szCs w:val="16"/>
              </w:rPr>
              <w:br/>
              <w:t>Budget</w:t>
            </w:r>
            <w:r w:rsidRPr="00344A23">
              <w:rPr>
                <w:rFonts w:ascii="Arial" w:hAnsi="Arial" w:cs="Arial"/>
                <w:sz w:val="16"/>
                <w:szCs w:val="16"/>
              </w:rPr>
              <w:br/>
            </w:r>
            <w:r w:rsidRPr="00344A23">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hideMark/>
          </w:tcPr>
          <w:p w14:paraId="6E8FD1EF"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2022-23 Forward estimate</w:t>
            </w:r>
            <w:r w:rsidRPr="00344A23">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hideMark/>
          </w:tcPr>
          <w:p w14:paraId="1E75C286"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2023-24 Forward estimate</w:t>
            </w:r>
            <w:r w:rsidRPr="00344A23">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hideMark/>
          </w:tcPr>
          <w:p w14:paraId="26B45C88"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2024-25</w:t>
            </w:r>
            <w:r w:rsidRPr="00344A23">
              <w:rPr>
                <w:rFonts w:ascii="Arial" w:hAnsi="Arial" w:cs="Arial"/>
                <w:sz w:val="16"/>
                <w:szCs w:val="16"/>
              </w:rPr>
              <w:br/>
              <w:t>Forward estimate</w:t>
            </w:r>
            <w:r w:rsidRPr="00344A23">
              <w:rPr>
                <w:rFonts w:ascii="Arial" w:hAnsi="Arial" w:cs="Arial"/>
                <w:sz w:val="16"/>
                <w:szCs w:val="16"/>
              </w:rPr>
              <w:br/>
              <w:t>$'000</w:t>
            </w:r>
          </w:p>
        </w:tc>
      </w:tr>
      <w:tr w:rsidR="00344A23" w:rsidRPr="00344A23" w14:paraId="6B8AC536" w14:textId="77777777" w:rsidTr="00BA704A">
        <w:trPr>
          <w:trHeight w:val="450"/>
        </w:trPr>
        <w:tc>
          <w:tcPr>
            <w:tcW w:w="2067" w:type="pct"/>
            <w:tcBorders>
              <w:top w:val="nil"/>
              <w:left w:val="nil"/>
              <w:bottom w:val="nil"/>
              <w:right w:val="nil"/>
            </w:tcBorders>
            <w:shd w:val="clear" w:color="auto" w:fill="auto"/>
            <w:vAlign w:val="bottom"/>
            <w:hideMark/>
          </w:tcPr>
          <w:p w14:paraId="12DD9FCC" w14:textId="77777777" w:rsidR="00344A23" w:rsidRPr="00344A23" w:rsidRDefault="00344A23" w:rsidP="00344A23">
            <w:pPr>
              <w:spacing w:after="0" w:line="240" w:lineRule="auto"/>
              <w:jc w:val="left"/>
              <w:rPr>
                <w:rFonts w:ascii="Arial" w:hAnsi="Arial" w:cs="Arial"/>
                <w:b/>
                <w:bCs/>
                <w:sz w:val="16"/>
                <w:szCs w:val="16"/>
              </w:rPr>
            </w:pPr>
            <w:r w:rsidRPr="00344A23">
              <w:rPr>
                <w:rFonts w:ascii="Arial" w:hAnsi="Arial" w:cs="Arial"/>
                <w:b/>
                <w:bCs/>
                <w:sz w:val="16"/>
                <w:szCs w:val="16"/>
              </w:rPr>
              <w:t>PURCHASE OF NON-FINANCIAL</w:t>
            </w:r>
            <w:r w:rsidRPr="00344A23">
              <w:rPr>
                <w:rFonts w:ascii="Arial" w:hAnsi="Arial" w:cs="Arial"/>
                <w:b/>
                <w:bCs/>
                <w:sz w:val="16"/>
                <w:szCs w:val="16"/>
              </w:rPr>
              <w:br/>
              <w:t xml:space="preserve">  ASSETS</w:t>
            </w:r>
          </w:p>
        </w:tc>
        <w:tc>
          <w:tcPr>
            <w:tcW w:w="587" w:type="pct"/>
            <w:tcBorders>
              <w:top w:val="nil"/>
              <w:left w:val="nil"/>
              <w:bottom w:val="nil"/>
              <w:right w:val="nil"/>
            </w:tcBorders>
            <w:shd w:val="clear" w:color="auto" w:fill="auto"/>
            <w:vAlign w:val="bottom"/>
            <w:hideMark/>
          </w:tcPr>
          <w:p w14:paraId="5B480DD4" w14:textId="77777777" w:rsidR="00344A23" w:rsidRPr="00344A23" w:rsidRDefault="00344A23" w:rsidP="00344A23">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vAlign w:val="bottom"/>
            <w:hideMark/>
          </w:tcPr>
          <w:p w14:paraId="76476B1C" w14:textId="77777777" w:rsidR="00344A23" w:rsidRPr="00344A23" w:rsidRDefault="00344A23" w:rsidP="00344A23">
            <w:pPr>
              <w:spacing w:after="0" w:line="240" w:lineRule="auto"/>
              <w:jc w:val="left"/>
              <w:rPr>
                <w:rFonts w:ascii="Arial" w:hAnsi="Arial" w:cs="Arial"/>
                <w:sz w:val="16"/>
                <w:szCs w:val="16"/>
              </w:rPr>
            </w:pPr>
            <w:r w:rsidRPr="00344A23">
              <w:rPr>
                <w:rFonts w:ascii="Arial" w:hAnsi="Arial" w:cs="Arial"/>
                <w:sz w:val="16"/>
                <w:szCs w:val="16"/>
              </w:rPr>
              <w:t> </w:t>
            </w:r>
          </w:p>
        </w:tc>
        <w:tc>
          <w:tcPr>
            <w:tcW w:w="587" w:type="pct"/>
            <w:tcBorders>
              <w:top w:val="nil"/>
              <w:left w:val="nil"/>
              <w:bottom w:val="nil"/>
              <w:right w:val="nil"/>
            </w:tcBorders>
            <w:shd w:val="clear" w:color="auto" w:fill="auto"/>
            <w:vAlign w:val="bottom"/>
            <w:hideMark/>
          </w:tcPr>
          <w:p w14:paraId="2CE4FCFF" w14:textId="77777777" w:rsidR="00344A23" w:rsidRPr="00344A23" w:rsidRDefault="00344A23" w:rsidP="00344A23">
            <w:pPr>
              <w:spacing w:after="0" w:line="240" w:lineRule="auto"/>
              <w:jc w:val="left"/>
              <w:rPr>
                <w:rFonts w:ascii="Arial" w:hAnsi="Arial" w:cs="Arial"/>
                <w:sz w:val="16"/>
                <w:szCs w:val="16"/>
              </w:rPr>
            </w:pPr>
          </w:p>
        </w:tc>
        <w:tc>
          <w:tcPr>
            <w:tcW w:w="587" w:type="pct"/>
            <w:tcBorders>
              <w:top w:val="nil"/>
              <w:left w:val="nil"/>
              <w:bottom w:val="nil"/>
              <w:right w:val="nil"/>
            </w:tcBorders>
            <w:shd w:val="clear" w:color="auto" w:fill="auto"/>
            <w:vAlign w:val="bottom"/>
            <w:hideMark/>
          </w:tcPr>
          <w:p w14:paraId="67CA84CC" w14:textId="77777777" w:rsidR="00344A23" w:rsidRPr="00344A23" w:rsidRDefault="00344A23" w:rsidP="00344A23">
            <w:pPr>
              <w:spacing w:after="0" w:line="240" w:lineRule="auto"/>
              <w:jc w:val="left"/>
              <w:rPr>
                <w:rFonts w:ascii="Times New Roman" w:hAnsi="Times New Roman"/>
              </w:rPr>
            </w:pPr>
          </w:p>
        </w:tc>
        <w:tc>
          <w:tcPr>
            <w:tcW w:w="587" w:type="pct"/>
            <w:tcBorders>
              <w:top w:val="nil"/>
              <w:left w:val="nil"/>
              <w:bottom w:val="nil"/>
              <w:right w:val="nil"/>
            </w:tcBorders>
            <w:shd w:val="clear" w:color="auto" w:fill="auto"/>
            <w:vAlign w:val="bottom"/>
            <w:hideMark/>
          </w:tcPr>
          <w:p w14:paraId="5F556EDC" w14:textId="77777777" w:rsidR="00344A23" w:rsidRPr="00344A23" w:rsidRDefault="00344A23" w:rsidP="00344A23">
            <w:pPr>
              <w:spacing w:after="0" w:line="240" w:lineRule="auto"/>
              <w:jc w:val="left"/>
              <w:rPr>
                <w:rFonts w:ascii="Times New Roman" w:hAnsi="Times New Roman"/>
              </w:rPr>
            </w:pPr>
          </w:p>
        </w:tc>
      </w:tr>
      <w:tr w:rsidR="00344A23" w:rsidRPr="00344A23" w14:paraId="2AFB666C" w14:textId="77777777" w:rsidTr="00BA704A">
        <w:trPr>
          <w:trHeight w:val="450"/>
        </w:trPr>
        <w:tc>
          <w:tcPr>
            <w:tcW w:w="2067" w:type="pct"/>
            <w:tcBorders>
              <w:top w:val="nil"/>
              <w:left w:val="nil"/>
              <w:bottom w:val="nil"/>
              <w:right w:val="nil"/>
            </w:tcBorders>
            <w:shd w:val="clear" w:color="auto" w:fill="auto"/>
            <w:vAlign w:val="bottom"/>
            <w:hideMark/>
          </w:tcPr>
          <w:p w14:paraId="45BC99E9" w14:textId="6867A613" w:rsidR="00344A23" w:rsidRPr="00344A23" w:rsidRDefault="00344A23" w:rsidP="00344A23">
            <w:pPr>
              <w:spacing w:after="0" w:line="240" w:lineRule="auto"/>
              <w:ind w:firstLineChars="100" w:firstLine="160"/>
              <w:jc w:val="left"/>
              <w:rPr>
                <w:rFonts w:ascii="Arial" w:hAnsi="Arial" w:cs="Arial"/>
                <w:sz w:val="16"/>
                <w:szCs w:val="16"/>
              </w:rPr>
            </w:pPr>
            <w:r w:rsidRPr="00344A23">
              <w:rPr>
                <w:rFonts w:ascii="Arial" w:hAnsi="Arial" w:cs="Arial"/>
                <w:sz w:val="16"/>
                <w:szCs w:val="16"/>
              </w:rPr>
              <w:t xml:space="preserve">Funded internally from departmental   </w:t>
            </w:r>
            <w:r w:rsidRPr="00344A23">
              <w:rPr>
                <w:rFonts w:ascii="Arial" w:hAnsi="Arial" w:cs="Arial"/>
                <w:sz w:val="16"/>
                <w:szCs w:val="16"/>
              </w:rPr>
              <w:br/>
              <w:t xml:space="preserve">  </w:t>
            </w:r>
            <w:r w:rsidR="00BA704A">
              <w:rPr>
                <w:rFonts w:ascii="Arial" w:hAnsi="Arial" w:cs="Arial"/>
                <w:sz w:val="16"/>
                <w:szCs w:val="16"/>
              </w:rPr>
              <w:t xml:space="preserve">   </w:t>
            </w:r>
            <w:r w:rsidRPr="00344A23">
              <w:rPr>
                <w:rFonts w:ascii="Arial" w:hAnsi="Arial" w:cs="Arial"/>
                <w:sz w:val="16"/>
                <w:szCs w:val="16"/>
              </w:rPr>
              <w:t>resources</w:t>
            </w:r>
          </w:p>
        </w:tc>
        <w:tc>
          <w:tcPr>
            <w:tcW w:w="587" w:type="pct"/>
            <w:tcBorders>
              <w:top w:val="nil"/>
              <w:left w:val="nil"/>
              <w:bottom w:val="nil"/>
              <w:right w:val="nil"/>
            </w:tcBorders>
            <w:shd w:val="clear" w:color="auto" w:fill="auto"/>
            <w:noWrap/>
            <w:vAlign w:val="bottom"/>
            <w:hideMark/>
          </w:tcPr>
          <w:p w14:paraId="6F694BB2"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5,200 </w:t>
            </w:r>
          </w:p>
        </w:tc>
        <w:tc>
          <w:tcPr>
            <w:tcW w:w="587" w:type="pct"/>
            <w:tcBorders>
              <w:top w:val="nil"/>
              <w:left w:val="nil"/>
              <w:bottom w:val="nil"/>
              <w:right w:val="nil"/>
            </w:tcBorders>
            <w:shd w:val="clear" w:color="000000" w:fill="E6E6E6"/>
            <w:noWrap/>
            <w:vAlign w:val="bottom"/>
            <w:hideMark/>
          </w:tcPr>
          <w:p w14:paraId="3589D384"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7,000 </w:t>
            </w:r>
          </w:p>
        </w:tc>
        <w:tc>
          <w:tcPr>
            <w:tcW w:w="587" w:type="pct"/>
            <w:tcBorders>
              <w:top w:val="nil"/>
              <w:left w:val="nil"/>
              <w:bottom w:val="nil"/>
              <w:right w:val="nil"/>
            </w:tcBorders>
            <w:shd w:val="clear" w:color="auto" w:fill="auto"/>
            <w:noWrap/>
            <w:vAlign w:val="bottom"/>
            <w:hideMark/>
          </w:tcPr>
          <w:p w14:paraId="03843F81"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8,500 </w:t>
            </w:r>
          </w:p>
        </w:tc>
        <w:tc>
          <w:tcPr>
            <w:tcW w:w="587" w:type="pct"/>
            <w:tcBorders>
              <w:top w:val="nil"/>
              <w:left w:val="nil"/>
              <w:bottom w:val="nil"/>
              <w:right w:val="nil"/>
            </w:tcBorders>
            <w:shd w:val="clear" w:color="auto" w:fill="auto"/>
            <w:noWrap/>
            <w:vAlign w:val="bottom"/>
            <w:hideMark/>
          </w:tcPr>
          <w:p w14:paraId="0384F575"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8,500 </w:t>
            </w:r>
          </w:p>
        </w:tc>
        <w:tc>
          <w:tcPr>
            <w:tcW w:w="587" w:type="pct"/>
            <w:tcBorders>
              <w:top w:val="nil"/>
              <w:left w:val="nil"/>
              <w:bottom w:val="nil"/>
              <w:right w:val="nil"/>
            </w:tcBorders>
            <w:shd w:val="clear" w:color="auto" w:fill="auto"/>
            <w:noWrap/>
            <w:vAlign w:val="bottom"/>
            <w:hideMark/>
          </w:tcPr>
          <w:p w14:paraId="1EC948D2"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7,000 </w:t>
            </w:r>
          </w:p>
        </w:tc>
      </w:tr>
      <w:tr w:rsidR="00344A23" w:rsidRPr="00344A23" w14:paraId="37A6D157" w14:textId="77777777" w:rsidTr="00BA704A">
        <w:trPr>
          <w:trHeight w:val="225"/>
        </w:trPr>
        <w:tc>
          <w:tcPr>
            <w:tcW w:w="2067" w:type="pct"/>
            <w:tcBorders>
              <w:top w:val="nil"/>
              <w:left w:val="nil"/>
              <w:bottom w:val="nil"/>
              <w:right w:val="nil"/>
            </w:tcBorders>
            <w:shd w:val="clear" w:color="auto" w:fill="auto"/>
            <w:noWrap/>
            <w:vAlign w:val="bottom"/>
            <w:hideMark/>
          </w:tcPr>
          <w:p w14:paraId="099517AD" w14:textId="77777777" w:rsidR="00344A23" w:rsidRPr="00344A23" w:rsidRDefault="00344A23" w:rsidP="00344A23">
            <w:pPr>
              <w:spacing w:after="0" w:line="240" w:lineRule="auto"/>
              <w:jc w:val="left"/>
              <w:rPr>
                <w:rFonts w:ascii="Arial" w:hAnsi="Arial" w:cs="Arial"/>
                <w:b/>
                <w:bCs/>
                <w:sz w:val="16"/>
                <w:szCs w:val="16"/>
              </w:rPr>
            </w:pPr>
            <w:r w:rsidRPr="00344A23">
              <w:rPr>
                <w:rFonts w:ascii="Arial" w:hAnsi="Arial" w:cs="Arial"/>
                <w:b/>
                <w:bCs/>
                <w:sz w:val="16"/>
                <w:szCs w:val="16"/>
              </w:rPr>
              <w:t>TOTAL</w:t>
            </w:r>
          </w:p>
        </w:tc>
        <w:tc>
          <w:tcPr>
            <w:tcW w:w="587" w:type="pct"/>
            <w:tcBorders>
              <w:top w:val="single" w:sz="4" w:space="0" w:color="auto"/>
              <w:left w:val="nil"/>
              <w:bottom w:val="single" w:sz="4" w:space="0" w:color="auto"/>
              <w:right w:val="nil"/>
            </w:tcBorders>
            <w:shd w:val="clear" w:color="auto" w:fill="auto"/>
            <w:noWrap/>
            <w:vAlign w:val="bottom"/>
            <w:hideMark/>
          </w:tcPr>
          <w:p w14:paraId="37BA048A"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5,200 </w:t>
            </w:r>
          </w:p>
        </w:tc>
        <w:tc>
          <w:tcPr>
            <w:tcW w:w="587" w:type="pct"/>
            <w:tcBorders>
              <w:top w:val="single" w:sz="4" w:space="0" w:color="auto"/>
              <w:left w:val="nil"/>
              <w:bottom w:val="single" w:sz="4" w:space="0" w:color="auto"/>
              <w:right w:val="nil"/>
            </w:tcBorders>
            <w:shd w:val="clear" w:color="000000" w:fill="E6E6E6"/>
            <w:noWrap/>
            <w:vAlign w:val="bottom"/>
            <w:hideMark/>
          </w:tcPr>
          <w:p w14:paraId="764D00EA"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7,000 </w:t>
            </w:r>
          </w:p>
        </w:tc>
        <w:tc>
          <w:tcPr>
            <w:tcW w:w="587" w:type="pct"/>
            <w:tcBorders>
              <w:top w:val="single" w:sz="4" w:space="0" w:color="auto"/>
              <w:left w:val="nil"/>
              <w:bottom w:val="single" w:sz="4" w:space="0" w:color="auto"/>
              <w:right w:val="nil"/>
            </w:tcBorders>
            <w:shd w:val="clear" w:color="auto" w:fill="auto"/>
            <w:noWrap/>
            <w:vAlign w:val="bottom"/>
            <w:hideMark/>
          </w:tcPr>
          <w:p w14:paraId="03290899"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8,500 </w:t>
            </w:r>
          </w:p>
        </w:tc>
        <w:tc>
          <w:tcPr>
            <w:tcW w:w="587" w:type="pct"/>
            <w:tcBorders>
              <w:top w:val="single" w:sz="4" w:space="0" w:color="auto"/>
              <w:left w:val="nil"/>
              <w:bottom w:val="single" w:sz="4" w:space="0" w:color="auto"/>
              <w:right w:val="nil"/>
            </w:tcBorders>
            <w:shd w:val="clear" w:color="auto" w:fill="auto"/>
            <w:noWrap/>
            <w:vAlign w:val="bottom"/>
            <w:hideMark/>
          </w:tcPr>
          <w:p w14:paraId="583B8529"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8,500 </w:t>
            </w:r>
          </w:p>
        </w:tc>
        <w:tc>
          <w:tcPr>
            <w:tcW w:w="587" w:type="pct"/>
            <w:tcBorders>
              <w:top w:val="single" w:sz="4" w:space="0" w:color="auto"/>
              <w:left w:val="nil"/>
              <w:bottom w:val="single" w:sz="4" w:space="0" w:color="auto"/>
              <w:right w:val="nil"/>
            </w:tcBorders>
            <w:shd w:val="clear" w:color="auto" w:fill="auto"/>
            <w:noWrap/>
            <w:vAlign w:val="bottom"/>
            <w:hideMark/>
          </w:tcPr>
          <w:p w14:paraId="7E705CD8"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7,000 </w:t>
            </w:r>
          </w:p>
        </w:tc>
      </w:tr>
      <w:tr w:rsidR="00344A23" w:rsidRPr="00344A23" w14:paraId="5D9CFFD2" w14:textId="77777777" w:rsidTr="00BA704A">
        <w:trPr>
          <w:trHeight w:val="675"/>
        </w:trPr>
        <w:tc>
          <w:tcPr>
            <w:tcW w:w="2067" w:type="pct"/>
            <w:tcBorders>
              <w:top w:val="nil"/>
              <w:left w:val="nil"/>
              <w:bottom w:val="nil"/>
              <w:right w:val="nil"/>
            </w:tcBorders>
            <w:shd w:val="clear" w:color="auto" w:fill="auto"/>
            <w:vAlign w:val="bottom"/>
            <w:hideMark/>
          </w:tcPr>
          <w:p w14:paraId="15B9CEA6" w14:textId="77777777" w:rsidR="00344A23" w:rsidRPr="00344A23" w:rsidRDefault="00344A23" w:rsidP="00344A23">
            <w:pPr>
              <w:spacing w:after="0" w:line="240" w:lineRule="auto"/>
              <w:jc w:val="left"/>
              <w:rPr>
                <w:rFonts w:ascii="Arial" w:hAnsi="Arial" w:cs="Arial"/>
                <w:b/>
                <w:bCs/>
                <w:sz w:val="16"/>
                <w:szCs w:val="16"/>
              </w:rPr>
            </w:pPr>
            <w:r w:rsidRPr="00344A23">
              <w:rPr>
                <w:rFonts w:ascii="Arial" w:hAnsi="Arial" w:cs="Arial"/>
                <w:b/>
                <w:bCs/>
                <w:sz w:val="16"/>
                <w:szCs w:val="16"/>
              </w:rPr>
              <w:t>RECONCILIATION OF CASH USED</w:t>
            </w:r>
            <w:r w:rsidRPr="00344A23">
              <w:rPr>
                <w:rFonts w:ascii="Arial" w:hAnsi="Arial" w:cs="Arial"/>
                <w:b/>
                <w:bCs/>
                <w:sz w:val="16"/>
                <w:szCs w:val="16"/>
              </w:rPr>
              <w:br/>
              <w:t xml:space="preserve">  TO ACQUIRE ASSETS TO ASSET</w:t>
            </w:r>
            <w:r w:rsidRPr="00344A23">
              <w:rPr>
                <w:rFonts w:ascii="Arial" w:hAnsi="Arial" w:cs="Arial"/>
                <w:b/>
                <w:bCs/>
                <w:sz w:val="16"/>
                <w:szCs w:val="16"/>
              </w:rPr>
              <w:br/>
              <w:t xml:space="preserve">  MOVEMENT TABLE</w:t>
            </w:r>
          </w:p>
        </w:tc>
        <w:tc>
          <w:tcPr>
            <w:tcW w:w="587" w:type="pct"/>
            <w:tcBorders>
              <w:top w:val="nil"/>
              <w:left w:val="nil"/>
              <w:bottom w:val="nil"/>
              <w:right w:val="nil"/>
            </w:tcBorders>
            <w:shd w:val="clear" w:color="auto" w:fill="auto"/>
            <w:noWrap/>
            <w:vAlign w:val="bottom"/>
            <w:hideMark/>
          </w:tcPr>
          <w:p w14:paraId="14397A31" w14:textId="77777777" w:rsidR="00344A23" w:rsidRPr="00344A23" w:rsidRDefault="00344A23" w:rsidP="00344A23">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7C117301" w14:textId="77777777" w:rsidR="00344A23" w:rsidRPr="00344A23" w:rsidRDefault="00344A23" w:rsidP="00344A23">
            <w:pPr>
              <w:spacing w:after="0" w:line="240" w:lineRule="auto"/>
              <w:jc w:val="left"/>
              <w:rPr>
                <w:rFonts w:ascii="Arial" w:hAnsi="Arial" w:cs="Arial"/>
                <w:sz w:val="16"/>
                <w:szCs w:val="16"/>
              </w:rPr>
            </w:pPr>
            <w:r w:rsidRPr="00344A23">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4475D8F6" w14:textId="77777777" w:rsidR="00344A23" w:rsidRPr="00344A23" w:rsidRDefault="00344A23" w:rsidP="00344A23">
            <w:pPr>
              <w:spacing w:after="0" w:line="240" w:lineRule="auto"/>
              <w:jc w:val="lef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781128E9" w14:textId="77777777" w:rsidR="00344A23" w:rsidRPr="00344A23" w:rsidRDefault="00344A23" w:rsidP="00344A23">
            <w:pPr>
              <w:spacing w:after="0" w:line="240" w:lineRule="auto"/>
              <w:jc w:val="left"/>
              <w:rPr>
                <w:rFonts w:ascii="Times New Roman" w:hAnsi="Times New Roman"/>
              </w:rPr>
            </w:pPr>
          </w:p>
        </w:tc>
        <w:tc>
          <w:tcPr>
            <w:tcW w:w="587" w:type="pct"/>
            <w:tcBorders>
              <w:top w:val="nil"/>
              <w:left w:val="nil"/>
              <w:bottom w:val="nil"/>
              <w:right w:val="nil"/>
            </w:tcBorders>
            <w:shd w:val="clear" w:color="auto" w:fill="auto"/>
            <w:noWrap/>
            <w:vAlign w:val="bottom"/>
            <w:hideMark/>
          </w:tcPr>
          <w:p w14:paraId="455B60CA" w14:textId="77777777" w:rsidR="00344A23" w:rsidRPr="00344A23" w:rsidRDefault="00344A23" w:rsidP="00344A23">
            <w:pPr>
              <w:spacing w:after="0" w:line="240" w:lineRule="auto"/>
              <w:jc w:val="left"/>
              <w:rPr>
                <w:rFonts w:ascii="Times New Roman" w:hAnsi="Times New Roman"/>
              </w:rPr>
            </w:pPr>
          </w:p>
        </w:tc>
      </w:tr>
      <w:tr w:rsidR="00344A23" w:rsidRPr="00344A23" w14:paraId="1731F2FD" w14:textId="77777777" w:rsidTr="00BA704A">
        <w:trPr>
          <w:trHeight w:val="225"/>
        </w:trPr>
        <w:tc>
          <w:tcPr>
            <w:tcW w:w="2067" w:type="pct"/>
            <w:tcBorders>
              <w:top w:val="nil"/>
              <w:left w:val="nil"/>
              <w:bottom w:val="nil"/>
              <w:right w:val="nil"/>
            </w:tcBorders>
            <w:shd w:val="clear" w:color="auto" w:fill="auto"/>
            <w:noWrap/>
            <w:vAlign w:val="bottom"/>
            <w:hideMark/>
          </w:tcPr>
          <w:p w14:paraId="6B0EFE58" w14:textId="77777777" w:rsidR="00344A23" w:rsidRPr="00344A23" w:rsidRDefault="00344A23" w:rsidP="00344A23">
            <w:pPr>
              <w:spacing w:after="0" w:line="240" w:lineRule="auto"/>
              <w:ind w:firstLineChars="100" w:firstLine="160"/>
              <w:jc w:val="left"/>
              <w:rPr>
                <w:rFonts w:ascii="Arial" w:hAnsi="Arial" w:cs="Arial"/>
                <w:sz w:val="16"/>
                <w:szCs w:val="16"/>
              </w:rPr>
            </w:pPr>
            <w:r w:rsidRPr="00344A23">
              <w:rPr>
                <w:rFonts w:ascii="Arial" w:hAnsi="Arial" w:cs="Arial"/>
                <w:sz w:val="16"/>
                <w:szCs w:val="16"/>
              </w:rPr>
              <w:t>Total purchases</w:t>
            </w:r>
          </w:p>
        </w:tc>
        <w:tc>
          <w:tcPr>
            <w:tcW w:w="587" w:type="pct"/>
            <w:tcBorders>
              <w:top w:val="nil"/>
              <w:left w:val="nil"/>
              <w:bottom w:val="nil"/>
              <w:right w:val="nil"/>
            </w:tcBorders>
            <w:shd w:val="clear" w:color="auto" w:fill="auto"/>
            <w:noWrap/>
            <w:vAlign w:val="bottom"/>
            <w:hideMark/>
          </w:tcPr>
          <w:p w14:paraId="394054C1"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5,200 </w:t>
            </w:r>
          </w:p>
        </w:tc>
        <w:tc>
          <w:tcPr>
            <w:tcW w:w="587" w:type="pct"/>
            <w:tcBorders>
              <w:top w:val="nil"/>
              <w:left w:val="nil"/>
              <w:bottom w:val="nil"/>
              <w:right w:val="nil"/>
            </w:tcBorders>
            <w:shd w:val="clear" w:color="000000" w:fill="E6E6E6"/>
            <w:noWrap/>
            <w:vAlign w:val="bottom"/>
            <w:hideMark/>
          </w:tcPr>
          <w:p w14:paraId="74004168"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7,000 </w:t>
            </w:r>
          </w:p>
        </w:tc>
        <w:tc>
          <w:tcPr>
            <w:tcW w:w="587" w:type="pct"/>
            <w:tcBorders>
              <w:top w:val="nil"/>
              <w:left w:val="nil"/>
              <w:bottom w:val="nil"/>
              <w:right w:val="nil"/>
            </w:tcBorders>
            <w:shd w:val="clear" w:color="auto" w:fill="auto"/>
            <w:noWrap/>
            <w:vAlign w:val="bottom"/>
            <w:hideMark/>
          </w:tcPr>
          <w:p w14:paraId="48DA360E"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8,500 </w:t>
            </w:r>
          </w:p>
        </w:tc>
        <w:tc>
          <w:tcPr>
            <w:tcW w:w="587" w:type="pct"/>
            <w:tcBorders>
              <w:top w:val="nil"/>
              <w:left w:val="nil"/>
              <w:bottom w:val="nil"/>
              <w:right w:val="nil"/>
            </w:tcBorders>
            <w:shd w:val="clear" w:color="auto" w:fill="auto"/>
            <w:noWrap/>
            <w:vAlign w:val="bottom"/>
            <w:hideMark/>
          </w:tcPr>
          <w:p w14:paraId="765899EA"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8,500 </w:t>
            </w:r>
          </w:p>
        </w:tc>
        <w:tc>
          <w:tcPr>
            <w:tcW w:w="587" w:type="pct"/>
            <w:tcBorders>
              <w:top w:val="nil"/>
              <w:left w:val="nil"/>
              <w:bottom w:val="nil"/>
              <w:right w:val="nil"/>
            </w:tcBorders>
            <w:shd w:val="clear" w:color="auto" w:fill="auto"/>
            <w:noWrap/>
            <w:vAlign w:val="bottom"/>
            <w:hideMark/>
          </w:tcPr>
          <w:p w14:paraId="40159640" w14:textId="77777777" w:rsidR="00344A23" w:rsidRPr="00344A23" w:rsidRDefault="00344A23" w:rsidP="00344A23">
            <w:pPr>
              <w:spacing w:after="0" w:line="240" w:lineRule="auto"/>
              <w:jc w:val="right"/>
              <w:rPr>
                <w:rFonts w:ascii="Arial" w:hAnsi="Arial" w:cs="Arial"/>
                <w:sz w:val="16"/>
                <w:szCs w:val="16"/>
              </w:rPr>
            </w:pPr>
            <w:r w:rsidRPr="00344A23">
              <w:rPr>
                <w:rFonts w:ascii="Arial" w:hAnsi="Arial" w:cs="Arial"/>
                <w:sz w:val="16"/>
                <w:szCs w:val="16"/>
              </w:rPr>
              <w:t xml:space="preserve">7,000 </w:t>
            </w:r>
          </w:p>
        </w:tc>
      </w:tr>
      <w:tr w:rsidR="00344A23" w:rsidRPr="00344A23" w14:paraId="2A20DAD0" w14:textId="77777777" w:rsidTr="00BA704A">
        <w:trPr>
          <w:trHeight w:val="225"/>
        </w:trPr>
        <w:tc>
          <w:tcPr>
            <w:tcW w:w="2067" w:type="pct"/>
            <w:tcBorders>
              <w:top w:val="nil"/>
              <w:left w:val="nil"/>
              <w:bottom w:val="single" w:sz="4" w:space="0" w:color="auto"/>
              <w:right w:val="nil"/>
            </w:tcBorders>
            <w:shd w:val="clear" w:color="auto" w:fill="auto"/>
            <w:vAlign w:val="bottom"/>
            <w:hideMark/>
          </w:tcPr>
          <w:p w14:paraId="7243904D" w14:textId="77777777" w:rsidR="00344A23" w:rsidRPr="00344A23" w:rsidRDefault="00344A23" w:rsidP="00344A23">
            <w:pPr>
              <w:spacing w:after="0" w:line="240" w:lineRule="auto"/>
              <w:jc w:val="left"/>
              <w:rPr>
                <w:rFonts w:ascii="Arial" w:hAnsi="Arial" w:cs="Arial"/>
                <w:b/>
                <w:bCs/>
                <w:sz w:val="16"/>
                <w:szCs w:val="16"/>
              </w:rPr>
            </w:pPr>
            <w:r w:rsidRPr="00344A23">
              <w:rPr>
                <w:rFonts w:ascii="Arial" w:hAnsi="Arial" w:cs="Arial"/>
                <w:b/>
                <w:bCs/>
                <w:sz w:val="16"/>
                <w:szCs w:val="16"/>
              </w:rPr>
              <w:t>Total cash used to acquire assets</w:t>
            </w:r>
          </w:p>
        </w:tc>
        <w:tc>
          <w:tcPr>
            <w:tcW w:w="587" w:type="pct"/>
            <w:tcBorders>
              <w:top w:val="single" w:sz="4" w:space="0" w:color="auto"/>
              <w:left w:val="nil"/>
              <w:bottom w:val="single" w:sz="4" w:space="0" w:color="auto"/>
              <w:right w:val="nil"/>
            </w:tcBorders>
            <w:shd w:val="clear" w:color="auto" w:fill="auto"/>
            <w:noWrap/>
            <w:vAlign w:val="bottom"/>
            <w:hideMark/>
          </w:tcPr>
          <w:p w14:paraId="2503C340"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5,200 </w:t>
            </w:r>
          </w:p>
        </w:tc>
        <w:tc>
          <w:tcPr>
            <w:tcW w:w="587" w:type="pct"/>
            <w:tcBorders>
              <w:top w:val="single" w:sz="4" w:space="0" w:color="auto"/>
              <w:left w:val="nil"/>
              <w:bottom w:val="single" w:sz="4" w:space="0" w:color="auto"/>
              <w:right w:val="nil"/>
            </w:tcBorders>
            <w:shd w:val="clear" w:color="000000" w:fill="E6E6E6"/>
            <w:noWrap/>
            <w:vAlign w:val="bottom"/>
            <w:hideMark/>
          </w:tcPr>
          <w:p w14:paraId="1C6629AC"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7,000 </w:t>
            </w:r>
          </w:p>
        </w:tc>
        <w:tc>
          <w:tcPr>
            <w:tcW w:w="587" w:type="pct"/>
            <w:tcBorders>
              <w:top w:val="single" w:sz="4" w:space="0" w:color="auto"/>
              <w:left w:val="nil"/>
              <w:bottom w:val="single" w:sz="4" w:space="0" w:color="auto"/>
              <w:right w:val="nil"/>
            </w:tcBorders>
            <w:shd w:val="clear" w:color="auto" w:fill="auto"/>
            <w:noWrap/>
            <w:vAlign w:val="bottom"/>
            <w:hideMark/>
          </w:tcPr>
          <w:p w14:paraId="16596089"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8,500 </w:t>
            </w:r>
          </w:p>
        </w:tc>
        <w:tc>
          <w:tcPr>
            <w:tcW w:w="587" w:type="pct"/>
            <w:tcBorders>
              <w:top w:val="single" w:sz="4" w:space="0" w:color="auto"/>
              <w:left w:val="nil"/>
              <w:bottom w:val="single" w:sz="4" w:space="0" w:color="auto"/>
              <w:right w:val="nil"/>
            </w:tcBorders>
            <w:shd w:val="clear" w:color="auto" w:fill="auto"/>
            <w:noWrap/>
            <w:vAlign w:val="bottom"/>
            <w:hideMark/>
          </w:tcPr>
          <w:p w14:paraId="7DD93252"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8,500 </w:t>
            </w:r>
          </w:p>
        </w:tc>
        <w:tc>
          <w:tcPr>
            <w:tcW w:w="587" w:type="pct"/>
            <w:tcBorders>
              <w:top w:val="single" w:sz="4" w:space="0" w:color="auto"/>
              <w:left w:val="nil"/>
              <w:bottom w:val="single" w:sz="4" w:space="0" w:color="auto"/>
              <w:right w:val="nil"/>
            </w:tcBorders>
            <w:shd w:val="clear" w:color="auto" w:fill="auto"/>
            <w:noWrap/>
            <w:vAlign w:val="bottom"/>
            <w:hideMark/>
          </w:tcPr>
          <w:p w14:paraId="106C69BB" w14:textId="77777777" w:rsidR="00344A23" w:rsidRPr="00344A23" w:rsidRDefault="00344A23" w:rsidP="00344A23">
            <w:pPr>
              <w:spacing w:after="0" w:line="240" w:lineRule="auto"/>
              <w:jc w:val="right"/>
              <w:rPr>
                <w:rFonts w:ascii="Arial" w:hAnsi="Arial" w:cs="Arial"/>
                <w:b/>
                <w:bCs/>
                <w:sz w:val="16"/>
                <w:szCs w:val="16"/>
              </w:rPr>
            </w:pPr>
            <w:r w:rsidRPr="00344A23">
              <w:rPr>
                <w:rFonts w:ascii="Arial" w:hAnsi="Arial" w:cs="Arial"/>
                <w:b/>
                <w:bCs/>
                <w:sz w:val="16"/>
                <w:szCs w:val="16"/>
              </w:rPr>
              <w:t xml:space="preserve">7,000 </w:t>
            </w:r>
          </w:p>
        </w:tc>
      </w:tr>
    </w:tbl>
    <w:p w14:paraId="0C98A8E1" w14:textId="1C7EC738" w:rsidR="00344A23" w:rsidRDefault="00344A23" w:rsidP="00ED14E5">
      <w:pPr>
        <w:spacing w:after="120"/>
        <w:rPr>
          <w:rFonts w:ascii="Arial" w:hAnsi="Arial" w:cs="Arial"/>
          <w:sz w:val="16"/>
          <w:szCs w:val="16"/>
        </w:rPr>
      </w:pPr>
      <w:r w:rsidRPr="00344A23">
        <w:rPr>
          <w:rFonts w:ascii="Arial" w:hAnsi="Arial" w:cs="Arial"/>
          <w:sz w:val="16"/>
          <w:szCs w:val="16"/>
        </w:rPr>
        <w:t>Prepared on Australian Accounting Standards basis.</w:t>
      </w:r>
    </w:p>
    <w:p w14:paraId="2FB3DC7C" w14:textId="77777777" w:rsidR="00BA704A" w:rsidRPr="00344A23" w:rsidRDefault="00BA704A" w:rsidP="00BA704A">
      <w:pPr>
        <w:spacing w:after="0"/>
        <w:rPr>
          <w:rFonts w:ascii="Arial" w:hAnsi="Arial" w:cs="Arial"/>
          <w:sz w:val="16"/>
          <w:szCs w:val="16"/>
        </w:rPr>
      </w:pPr>
    </w:p>
    <w:p w14:paraId="0FB26782" w14:textId="4FD520EF" w:rsidR="00674E89" w:rsidRDefault="00BA704A" w:rsidP="00ED14E5">
      <w:pPr>
        <w:spacing w:after="0"/>
        <w:rPr>
          <w:rFonts w:ascii="Times New Roman" w:hAnsi="Times New Roman"/>
        </w:rPr>
      </w:pPr>
      <w:r w:rsidRPr="00BA704A">
        <w:rPr>
          <w:rFonts w:ascii="Arial" w:hAnsi="Arial" w:cs="Arial"/>
          <w:b/>
        </w:rPr>
        <w:t>Table 3.6: Statement of departmental asset movements (Budget year 2021-22)</w:t>
      </w:r>
    </w:p>
    <w:tbl>
      <w:tblPr>
        <w:tblW w:w="5000" w:type="pct"/>
        <w:tblCellMar>
          <w:left w:w="0" w:type="dxa"/>
          <w:right w:w="28" w:type="dxa"/>
        </w:tblCellMar>
        <w:tblLook w:val="04A0" w:firstRow="1" w:lastRow="0" w:firstColumn="1" w:lastColumn="0" w:noHBand="0" w:noVBand="1"/>
      </w:tblPr>
      <w:tblGrid>
        <w:gridCol w:w="3403"/>
        <w:gridCol w:w="862"/>
        <w:gridCol w:w="862"/>
        <w:gridCol w:w="862"/>
        <w:gridCol w:w="862"/>
        <w:gridCol w:w="859"/>
      </w:tblGrid>
      <w:tr w:rsidR="00674E89" w:rsidRPr="00674E89" w14:paraId="34133A1E" w14:textId="77777777" w:rsidTr="00ED14E5">
        <w:tc>
          <w:tcPr>
            <w:tcW w:w="2207" w:type="pct"/>
            <w:tcBorders>
              <w:top w:val="single" w:sz="4" w:space="0" w:color="auto"/>
              <w:left w:val="nil"/>
              <w:bottom w:val="nil"/>
              <w:right w:val="nil"/>
            </w:tcBorders>
            <w:shd w:val="clear" w:color="auto" w:fill="auto"/>
            <w:noWrap/>
            <w:vAlign w:val="center"/>
            <w:hideMark/>
          </w:tcPr>
          <w:p w14:paraId="23246227" w14:textId="747A378F" w:rsidR="00674E89" w:rsidRPr="00674E89" w:rsidRDefault="00674E89">
            <w:pPr>
              <w:rPr>
                <w:rFonts w:ascii="Arial" w:hAnsi="Arial" w:cs="Arial"/>
                <w:sz w:val="16"/>
                <w:szCs w:val="16"/>
              </w:rPr>
            </w:pPr>
            <w:r w:rsidRPr="00674E89">
              <w:rPr>
                <w:rFonts w:ascii="Arial" w:hAnsi="Arial" w:cs="Arial"/>
                <w:sz w:val="16"/>
                <w:szCs w:val="16"/>
              </w:rPr>
              <w:t> </w:t>
            </w:r>
          </w:p>
        </w:tc>
        <w:tc>
          <w:tcPr>
            <w:tcW w:w="559" w:type="pct"/>
            <w:tcBorders>
              <w:top w:val="single" w:sz="4" w:space="0" w:color="auto"/>
              <w:left w:val="nil"/>
              <w:bottom w:val="single" w:sz="4" w:space="0" w:color="auto"/>
              <w:right w:val="nil"/>
            </w:tcBorders>
            <w:shd w:val="clear" w:color="auto" w:fill="auto"/>
            <w:vAlign w:val="center"/>
            <w:hideMark/>
          </w:tcPr>
          <w:p w14:paraId="45D637C7"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Buildings</w:t>
            </w:r>
            <w:r w:rsidRPr="00674E89">
              <w:rPr>
                <w:rFonts w:ascii="Arial" w:hAnsi="Arial" w:cs="Arial"/>
                <w:sz w:val="16"/>
                <w:szCs w:val="16"/>
              </w:rPr>
              <w:br/>
            </w:r>
            <w:r w:rsidRPr="00674E89">
              <w:rPr>
                <w:rFonts w:ascii="Arial" w:hAnsi="Arial" w:cs="Arial"/>
                <w:sz w:val="16"/>
                <w:szCs w:val="16"/>
              </w:rPr>
              <w:br/>
            </w:r>
            <w:r w:rsidRPr="00674E89">
              <w:rPr>
                <w:rFonts w:ascii="Arial" w:hAnsi="Arial" w:cs="Arial"/>
                <w:sz w:val="16"/>
                <w:szCs w:val="16"/>
              </w:rPr>
              <w:br/>
            </w:r>
            <w:r w:rsidRPr="00674E89">
              <w:rPr>
                <w:rFonts w:ascii="Arial" w:hAnsi="Arial" w:cs="Arial"/>
                <w:sz w:val="16"/>
                <w:szCs w:val="16"/>
              </w:rPr>
              <w:br/>
              <w:t>$'000</w:t>
            </w:r>
          </w:p>
        </w:tc>
        <w:tc>
          <w:tcPr>
            <w:tcW w:w="559" w:type="pct"/>
            <w:tcBorders>
              <w:top w:val="single" w:sz="4" w:space="0" w:color="auto"/>
              <w:left w:val="nil"/>
              <w:bottom w:val="single" w:sz="4" w:space="0" w:color="auto"/>
              <w:right w:val="nil"/>
            </w:tcBorders>
            <w:shd w:val="clear" w:color="auto" w:fill="auto"/>
            <w:vAlign w:val="center"/>
            <w:hideMark/>
          </w:tcPr>
          <w:p w14:paraId="46269D51"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Other</w:t>
            </w:r>
            <w:r w:rsidRPr="00674E89">
              <w:rPr>
                <w:rFonts w:ascii="Arial" w:hAnsi="Arial" w:cs="Arial"/>
                <w:sz w:val="16"/>
                <w:szCs w:val="16"/>
              </w:rPr>
              <w:br/>
              <w:t>property,</w:t>
            </w:r>
            <w:r w:rsidRPr="00674E89">
              <w:rPr>
                <w:rFonts w:ascii="Arial" w:hAnsi="Arial" w:cs="Arial"/>
                <w:sz w:val="16"/>
                <w:szCs w:val="16"/>
              </w:rPr>
              <w:br/>
              <w:t>plant and</w:t>
            </w:r>
            <w:r w:rsidRPr="00674E89">
              <w:rPr>
                <w:rFonts w:ascii="Arial" w:hAnsi="Arial" w:cs="Arial"/>
                <w:sz w:val="16"/>
                <w:szCs w:val="16"/>
              </w:rPr>
              <w:br/>
              <w:t>equipment</w:t>
            </w:r>
            <w:r w:rsidRPr="00674E89">
              <w:rPr>
                <w:rFonts w:ascii="Arial" w:hAnsi="Arial" w:cs="Arial"/>
                <w:sz w:val="16"/>
                <w:szCs w:val="16"/>
              </w:rPr>
              <w:br/>
              <w:t>$'000</w:t>
            </w:r>
          </w:p>
        </w:tc>
        <w:tc>
          <w:tcPr>
            <w:tcW w:w="559" w:type="pct"/>
            <w:tcBorders>
              <w:top w:val="single" w:sz="4" w:space="0" w:color="auto"/>
              <w:left w:val="nil"/>
              <w:bottom w:val="single" w:sz="4" w:space="0" w:color="auto"/>
              <w:right w:val="nil"/>
            </w:tcBorders>
            <w:shd w:val="clear" w:color="auto" w:fill="auto"/>
            <w:vAlign w:val="center"/>
            <w:hideMark/>
          </w:tcPr>
          <w:p w14:paraId="44BAE294" w14:textId="77777777" w:rsidR="00B1595E" w:rsidRDefault="00674E89" w:rsidP="00674E89">
            <w:pPr>
              <w:spacing w:after="0" w:line="240" w:lineRule="auto"/>
              <w:jc w:val="right"/>
              <w:rPr>
                <w:rFonts w:ascii="Arial" w:hAnsi="Arial" w:cs="Arial"/>
                <w:sz w:val="16"/>
                <w:szCs w:val="16"/>
              </w:rPr>
            </w:pPr>
            <w:r w:rsidRPr="00674E89">
              <w:rPr>
                <w:rFonts w:ascii="Arial" w:hAnsi="Arial" w:cs="Arial"/>
                <w:sz w:val="16"/>
                <w:szCs w:val="16"/>
              </w:rPr>
              <w:t>Heritage and cultural</w:t>
            </w:r>
            <w:r w:rsidRPr="00674E89">
              <w:rPr>
                <w:rFonts w:ascii="Arial" w:hAnsi="Arial" w:cs="Arial"/>
                <w:sz w:val="16"/>
                <w:szCs w:val="16"/>
              </w:rPr>
              <w:br/>
            </w:r>
          </w:p>
          <w:p w14:paraId="526E05F7" w14:textId="08050C70"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br/>
              <w:t>$'000</w:t>
            </w:r>
          </w:p>
        </w:tc>
        <w:tc>
          <w:tcPr>
            <w:tcW w:w="559" w:type="pct"/>
            <w:tcBorders>
              <w:top w:val="single" w:sz="4" w:space="0" w:color="auto"/>
              <w:left w:val="nil"/>
              <w:bottom w:val="single" w:sz="4" w:space="0" w:color="auto"/>
              <w:right w:val="nil"/>
            </w:tcBorders>
            <w:shd w:val="clear" w:color="auto" w:fill="auto"/>
            <w:vAlign w:val="center"/>
            <w:hideMark/>
          </w:tcPr>
          <w:p w14:paraId="61E7B0E4"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Computer</w:t>
            </w:r>
            <w:r w:rsidRPr="00674E89">
              <w:rPr>
                <w:rFonts w:ascii="Arial" w:hAnsi="Arial" w:cs="Arial"/>
                <w:sz w:val="16"/>
                <w:szCs w:val="16"/>
              </w:rPr>
              <w:br/>
              <w:t>software and</w:t>
            </w:r>
            <w:r w:rsidRPr="00674E89">
              <w:rPr>
                <w:rFonts w:ascii="Arial" w:hAnsi="Arial" w:cs="Arial"/>
                <w:sz w:val="16"/>
                <w:szCs w:val="16"/>
              </w:rPr>
              <w:br/>
              <w:t>intangibles</w:t>
            </w:r>
            <w:r w:rsidRPr="00674E89">
              <w:rPr>
                <w:rFonts w:ascii="Arial" w:hAnsi="Arial" w:cs="Arial"/>
                <w:sz w:val="16"/>
                <w:szCs w:val="16"/>
              </w:rPr>
              <w:br/>
              <w:t>$'000</w:t>
            </w:r>
          </w:p>
        </w:tc>
        <w:tc>
          <w:tcPr>
            <w:tcW w:w="559" w:type="pct"/>
            <w:tcBorders>
              <w:top w:val="single" w:sz="4" w:space="0" w:color="auto"/>
              <w:left w:val="nil"/>
              <w:bottom w:val="single" w:sz="4" w:space="0" w:color="auto"/>
              <w:right w:val="nil"/>
            </w:tcBorders>
            <w:shd w:val="clear" w:color="auto" w:fill="auto"/>
            <w:vAlign w:val="center"/>
            <w:hideMark/>
          </w:tcPr>
          <w:p w14:paraId="107A04B4"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Total</w:t>
            </w:r>
            <w:r w:rsidRPr="00674E89">
              <w:rPr>
                <w:rFonts w:ascii="Arial" w:hAnsi="Arial" w:cs="Arial"/>
                <w:sz w:val="16"/>
                <w:szCs w:val="16"/>
              </w:rPr>
              <w:br/>
            </w:r>
            <w:r w:rsidRPr="00674E89">
              <w:rPr>
                <w:rFonts w:ascii="Arial" w:hAnsi="Arial" w:cs="Arial"/>
                <w:sz w:val="16"/>
                <w:szCs w:val="16"/>
              </w:rPr>
              <w:br/>
            </w:r>
            <w:r w:rsidRPr="00674E89">
              <w:rPr>
                <w:rFonts w:ascii="Arial" w:hAnsi="Arial" w:cs="Arial"/>
                <w:sz w:val="16"/>
                <w:szCs w:val="16"/>
              </w:rPr>
              <w:br/>
            </w:r>
            <w:r w:rsidRPr="00674E89">
              <w:rPr>
                <w:rFonts w:ascii="Arial" w:hAnsi="Arial" w:cs="Arial"/>
                <w:sz w:val="16"/>
                <w:szCs w:val="16"/>
              </w:rPr>
              <w:br/>
              <w:t>$'000</w:t>
            </w:r>
          </w:p>
        </w:tc>
      </w:tr>
      <w:tr w:rsidR="00674E89" w:rsidRPr="00674E89" w14:paraId="534904B4" w14:textId="77777777" w:rsidTr="00ED14E5">
        <w:trPr>
          <w:trHeight w:val="225"/>
        </w:trPr>
        <w:tc>
          <w:tcPr>
            <w:tcW w:w="2207" w:type="pct"/>
            <w:tcBorders>
              <w:top w:val="nil"/>
              <w:left w:val="nil"/>
              <w:bottom w:val="nil"/>
              <w:right w:val="nil"/>
            </w:tcBorders>
            <w:shd w:val="clear" w:color="auto" w:fill="auto"/>
            <w:vAlign w:val="bottom"/>
            <w:hideMark/>
          </w:tcPr>
          <w:p w14:paraId="60A96ABC"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As at 1 July 2020</w:t>
            </w:r>
          </w:p>
        </w:tc>
        <w:tc>
          <w:tcPr>
            <w:tcW w:w="559" w:type="pct"/>
            <w:tcBorders>
              <w:top w:val="nil"/>
              <w:left w:val="nil"/>
              <w:bottom w:val="nil"/>
              <w:right w:val="nil"/>
            </w:tcBorders>
            <w:shd w:val="clear" w:color="auto" w:fill="auto"/>
            <w:noWrap/>
            <w:vAlign w:val="bottom"/>
            <w:hideMark/>
          </w:tcPr>
          <w:p w14:paraId="5E70A655" w14:textId="77777777" w:rsidR="00674E89" w:rsidRPr="00674E89" w:rsidRDefault="00674E89" w:rsidP="00674E89">
            <w:pPr>
              <w:spacing w:after="0" w:line="240" w:lineRule="auto"/>
              <w:jc w:val="left"/>
              <w:rPr>
                <w:rFonts w:ascii="Arial" w:hAnsi="Arial" w:cs="Arial"/>
                <w:b/>
                <w:bCs/>
                <w:sz w:val="16"/>
                <w:szCs w:val="16"/>
              </w:rPr>
            </w:pPr>
          </w:p>
        </w:tc>
        <w:tc>
          <w:tcPr>
            <w:tcW w:w="559" w:type="pct"/>
            <w:tcBorders>
              <w:top w:val="nil"/>
              <w:left w:val="nil"/>
              <w:bottom w:val="nil"/>
              <w:right w:val="nil"/>
            </w:tcBorders>
            <w:shd w:val="clear" w:color="auto" w:fill="auto"/>
            <w:noWrap/>
            <w:vAlign w:val="bottom"/>
            <w:hideMark/>
          </w:tcPr>
          <w:p w14:paraId="22A9E445"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6AA6F94A"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22B67E00"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4E0C91FA" w14:textId="77777777" w:rsidR="00674E89" w:rsidRPr="00674E89" w:rsidRDefault="00674E89" w:rsidP="00674E89">
            <w:pPr>
              <w:spacing w:after="0" w:line="240" w:lineRule="auto"/>
              <w:jc w:val="left"/>
              <w:rPr>
                <w:rFonts w:ascii="Times New Roman" w:hAnsi="Times New Roman"/>
              </w:rPr>
            </w:pPr>
          </w:p>
        </w:tc>
      </w:tr>
      <w:tr w:rsidR="00674E89" w:rsidRPr="00674E89" w14:paraId="2A75A21E" w14:textId="77777777" w:rsidTr="00ED14E5">
        <w:trPr>
          <w:trHeight w:val="225"/>
        </w:trPr>
        <w:tc>
          <w:tcPr>
            <w:tcW w:w="2207" w:type="pct"/>
            <w:tcBorders>
              <w:top w:val="nil"/>
              <w:left w:val="nil"/>
              <w:bottom w:val="nil"/>
              <w:right w:val="nil"/>
            </w:tcBorders>
            <w:shd w:val="clear" w:color="auto" w:fill="auto"/>
            <w:vAlign w:val="bottom"/>
            <w:hideMark/>
          </w:tcPr>
          <w:p w14:paraId="334641E9" w14:textId="77777777"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 xml:space="preserve">Gross book </w:t>
            </w:r>
            <w:proofErr w:type="gramStart"/>
            <w:r w:rsidRPr="00674E89">
              <w:rPr>
                <w:rFonts w:ascii="Arial" w:hAnsi="Arial" w:cs="Arial"/>
                <w:sz w:val="16"/>
                <w:szCs w:val="16"/>
              </w:rPr>
              <w:t>value  -</w:t>
            </w:r>
            <w:proofErr w:type="gramEnd"/>
            <w:r w:rsidRPr="00674E89">
              <w:rPr>
                <w:rFonts w:ascii="Arial" w:hAnsi="Arial" w:cs="Arial"/>
                <w:sz w:val="16"/>
                <w:szCs w:val="16"/>
              </w:rPr>
              <w:t xml:space="preserve"> ROU assets</w:t>
            </w:r>
          </w:p>
        </w:tc>
        <w:tc>
          <w:tcPr>
            <w:tcW w:w="559" w:type="pct"/>
            <w:tcBorders>
              <w:top w:val="nil"/>
              <w:left w:val="nil"/>
              <w:bottom w:val="nil"/>
              <w:right w:val="nil"/>
            </w:tcBorders>
            <w:shd w:val="clear" w:color="auto" w:fill="auto"/>
            <w:noWrap/>
            <w:vAlign w:val="bottom"/>
            <w:hideMark/>
          </w:tcPr>
          <w:p w14:paraId="295B5D4A"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40,970 </w:t>
            </w:r>
          </w:p>
        </w:tc>
        <w:tc>
          <w:tcPr>
            <w:tcW w:w="559" w:type="pct"/>
            <w:tcBorders>
              <w:top w:val="nil"/>
              <w:left w:val="nil"/>
              <w:bottom w:val="nil"/>
              <w:right w:val="nil"/>
            </w:tcBorders>
            <w:shd w:val="clear" w:color="auto" w:fill="auto"/>
            <w:noWrap/>
            <w:vAlign w:val="bottom"/>
            <w:hideMark/>
          </w:tcPr>
          <w:p w14:paraId="3116AAF6" w14:textId="77777777" w:rsidR="00674E89" w:rsidRPr="00674E89" w:rsidRDefault="00674E89" w:rsidP="00674E89">
            <w:pPr>
              <w:spacing w:after="0" w:line="240" w:lineRule="auto"/>
              <w:jc w:val="right"/>
              <w:rPr>
                <w:rFonts w:ascii="Arial" w:hAnsi="Arial" w:cs="Arial"/>
                <w:sz w:val="15"/>
                <w:szCs w:val="15"/>
              </w:rPr>
            </w:pPr>
            <w:r w:rsidRPr="00674E89">
              <w:rPr>
                <w:rFonts w:ascii="Arial" w:hAnsi="Arial" w:cs="Arial"/>
                <w:sz w:val="15"/>
                <w:szCs w:val="15"/>
              </w:rPr>
              <w:t xml:space="preserve">- </w:t>
            </w:r>
          </w:p>
        </w:tc>
        <w:tc>
          <w:tcPr>
            <w:tcW w:w="559" w:type="pct"/>
            <w:tcBorders>
              <w:top w:val="nil"/>
              <w:left w:val="nil"/>
              <w:bottom w:val="nil"/>
              <w:right w:val="nil"/>
            </w:tcBorders>
            <w:shd w:val="clear" w:color="auto" w:fill="auto"/>
            <w:noWrap/>
            <w:vAlign w:val="bottom"/>
            <w:hideMark/>
          </w:tcPr>
          <w:p w14:paraId="4DA9795B" w14:textId="77777777" w:rsidR="00674E89" w:rsidRPr="00674E89" w:rsidRDefault="00674E89" w:rsidP="00674E89">
            <w:pPr>
              <w:spacing w:after="0" w:line="240" w:lineRule="auto"/>
              <w:jc w:val="right"/>
              <w:rPr>
                <w:rFonts w:ascii="Arial" w:hAnsi="Arial" w:cs="Arial"/>
                <w:sz w:val="15"/>
                <w:szCs w:val="15"/>
              </w:rPr>
            </w:pPr>
            <w:r w:rsidRPr="00674E89">
              <w:rPr>
                <w:rFonts w:ascii="Arial" w:hAnsi="Arial" w:cs="Arial"/>
                <w:sz w:val="15"/>
                <w:szCs w:val="15"/>
              </w:rPr>
              <w:t xml:space="preserve">- </w:t>
            </w:r>
          </w:p>
        </w:tc>
        <w:tc>
          <w:tcPr>
            <w:tcW w:w="559" w:type="pct"/>
            <w:tcBorders>
              <w:top w:val="nil"/>
              <w:left w:val="nil"/>
              <w:bottom w:val="nil"/>
              <w:right w:val="nil"/>
            </w:tcBorders>
            <w:shd w:val="clear" w:color="auto" w:fill="auto"/>
            <w:noWrap/>
            <w:vAlign w:val="bottom"/>
            <w:hideMark/>
          </w:tcPr>
          <w:p w14:paraId="79A177AA" w14:textId="77777777" w:rsidR="00674E89" w:rsidRPr="00674E89" w:rsidRDefault="00674E89" w:rsidP="00674E89">
            <w:pPr>
              <w:spacing w:after="0" w:line="240" w:lineRule="auto"/>
              <w:jc w:val="right"/>
              <w:rPr>
                <w:rFonts w:ascii="Arial" w:hAnsi="Arial" w:cs="Arial"/>
                <w:sz w:val="15"/>
                <w:szCs w:val="15"/>
              </w:rPr>
            </w:pPr>
            <w:r w:rsidRPr="00674E89">
              <w:rPr>
                <w:rFonts w:ascii="Arial" w:hAnsi="Arial" w:cs="Arial"/>
                <w:sz w:val="15"/>
                <w:szCs w:val="15"/>
              </w:rPr>
              <w:t xml:space="preserve">- </w:t>
            </w:r>
          </w:p>
        </w:tc>
        <w:tc>
          <w:tcPr>
            <w:tcW w:w="559" w:type="pct"/>
            <w:tcBorders>
              <w:top w:val="nil"/>
              <w:left w:val="nil"/>
              <w:bottom w:val="nil"/>
              <w:right w:val="nil"/>
            </w:tcBorders>
            <w:shd w:val="clear" w:color="auto" w:fill="auto"/>
            <w:noWrap/>
            <w:vAlign w:val="bottom"/>
            <w:hideMark/>
          </w:tcPr>
          <w:p w14:paraId="4278AC45"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40,970 </w:t>
            </w:r>
          </w:p>
        </w:tc>
      </w:tr>
      <w:tr w:rsidR="00674E89" w:rsidRPr="00674E89" w14:paraId="0FC286E2" w14:textId="77777777" w:rsidTr="00ED14E5">
        <w:trPr>
          <w:trHeight w:val="225"/>
        </w:trPr>
        <w:tc>
          <w:tcPr>
            <w:tcW w:w="2207" w:type="pct"/>
            <w:tcBorders>
              <w:top w:val="nil"/>
              <w:left w:val="nil"/>
              <w:bottom w:val="nil"/>
              <w:right w:val="nil"/>
            </w:tcBorders>
            <w:shd w:val="clear" w:color="auto" w:fill="auto"/>
            <w:vAlign w:val="bottom"/>
            <w:hideMark/>
          </w:tcPr>
          <w:p w14:paraId="7DD92493" w14:textId="77777777"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Gross book value</w:t>
            </w:r>
          </w:p>
        </w:tc>
        <w:tc>
          <w:tcPr>
            <w:tcW w:w="559" w:type="pct"/>
            <w:tcBorders>
              <w:top w:val="nil"/>
              <w:left w:val="nil"/>
              <w:bottom w:val="nil"/>
              <w:right w:val="nil"/>
            </w:tcBorders>
            <w:shd w:val="clear" w:color="auto" w:fill="auto"/>
            <w:noWrap/>
            <w:vAlign w:val="bottom"/>
            <w:hideMark/>
          </w:tcPr>
          <w:p w14:paraId="0E5D06C7" w14:textId="77777777" w:rsidR="00674E89" w:rsidRPr="00674E89" w:rsidRDefault="00674E89" w:rsidP="00674E89">
            <w:pPr>
              <w:spacing w:after="0" w:line="240" w:lineRule="auto"/>
              <w:jc w:val="right"/>
              <w:rPr>
                <w:rFonts w:ascii="Arial" w:hAnsi="Arial" w:cs="Arial"/>
                <w:sz w:val="15"/>
                <w:szCs w:val="15"/>
              </w:rPr>
            </w:pPr>
            <w:r w:rsidRPr="00674E89">
              <w:rPr>
                <w:rFonts w:ascii="Arial" w:hAnsi="Arial" w:cs="Arial"/>
                <w:sz w:val="15"/>
                <w:szCs w:val="15"/>
              </w:rPr>
              <w:t xml:space="preserve">- </w:t>
            </w:r>
          </w:p>
        </w:tc>
        <w:tc>
          <w:tcPr>
            <w:tcW w:w="559" w:type="pct"/>
            <w:tcBorders>
              <w:top w:val="nil"/>
              <w:left w:val="nil"/>
              <w:bottom w:val="nil"/>
              <w:right w:val="nil"/>
            </w:tcBorders>
            <w:shd w:val="clear" w:color="auto" w:fill="auto"/>
            <w:noWrap/>
            <w:vAlign w:val="bottom"/>
            <w:hideMark/>
          </w:tcPr>
          <w:p w14:paraId="21D9BF03"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36,233 </w:t>
            </w:r>
          </w:p>
        </w:tc>
        <w:tc>
          <w:tcPr>
            <w:tcW w:w="559" w:type="pct"/>
            <w:tcBorders>
              <w:top w:val="nil"/>
              <w:left w:val="nil"/>
              <w:bottom w:val="nil"/>
              <w:right w:val="nil"/>
            </w:tcBorders>
            <w:shd w:val="clear" w:color="auto" w:fill="auto"/>
            <w:noWrap/>
            <w:vAlign w:val="bottom"/>
            <w:hideMark/>
          </w:tcPr>
          <w:p w14:paraId="39818AD7"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22,030 </w:t>
            </w:r>
          </w:p>
        </w:tc>
        <w:tc>
          <w:tcPr>
            <w:tcW w:w="559" w:type="pct"/>
            <w:tcBorders>
              <w:top w:val="nil"/>
              <w:left w:val="nil"/>
              <w:bottom w:val="nil"/>
              <w:right w:val="nil"/>
            </w:tcBorders>
            <w:shd w:val="clear" w:color="auto" w:fill="auto"/>
            <w:noWrap/>
            <w:vAlign w:val="bottom"/>
            <w:hideMark/>
          </w:tcPr>
          <w:p w14:paraId="39B82F26"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8,902 </w:t>
            </w:r>
          </w:p>
        </w:tc>
        <w:tc>
          <w:tcPr>
            <w:tcW w:w="559" w:type="pct"/>
            <w:tcBorders>
              <w:top w:val="nil"/>
              <w:left w:val="nil"/>
              <w:bottom w:val="nil"/>
              <w:right w:val="nil"/>
            </w:tcBorders>
            <w:shd w:val="clear" w:color="auto" w:fill="auto"/>
            <w:noWrap/>
            <w:vAlign w:val="bottom"/>
            <w:hideMark/>
          </w:tcPr>
          <w:p w14:paraId="69F5A4DC"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67,165 </w:t>
            </w:r>
          </w:p>
        </w:tc>
      </w:tr>
      <w:tr w:rsidR="00674E89" w:rsidRPr="00674E89" w14:paraId="57DA436A" w14:textId="77777777" w:rsidTr="00ED14E5">
        <w:trPr>
          <w:trHeight w:val="450"/>
        </w:trPr>
        <w:tc>
          <w:tcPr>
            <w:tcW w:w="2207" w:type="pct"/>
            <w:tcBorders>
              <w:top w:val="nil"/>
              <w:left w:val="nil"/>
              <w:bottom w:val="nil"/>
              <w:right w:val="nil"/>
            </w:tcBorders>
            <w:shd w:val="clear" w:color="auto" w:fill="auto"/>
            <w:vAlign w:val="bottom"/>
            <w:hideMark/>
          </w:tcPr>
          <w:p w14:paraId="34BD425A" w14:textId="75105ABF"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Accumulated depreciation/</w:t>
            </w:r>
            <w:r w:rsidRPr="00674E89">
              <w:rPr>
                <w:rFonts w:ascii="Arial" w:hAnsi="Arial" w:cs="Arial"/>
                <w:sz w:val="16"/>
                <w:szCs w:val="16"/>
              </w:rPr>
              <w:br/>
            </w:r>
            <w:r w:rsidR="00ED14E5">
              <w:rPr>
                <w:rFonts w:ascii="Arial" w:hAnsi="Arial" w:cs="Arial"/>
                <w:sz w:val="16"/>
                <w:szCs w:val="16"/>
              </w:rPr>
              <w:t xml:space="preserve">      </w:t>
            </w:r>
            <w:r w:rsidRPr="00674E89">
              <w:rPr>
                <w:rFonts w:ascii="Arial" w:hAnsi="Arial" w:cs="Arial"/>
                <w:sz w:val="16"/>
                <w:szCs w:val="16"/>
              </w:rPr>
              <w:t>amortisation and impairment</w:t>
            </w:r>
          </w:p>
        </w:tc>
        <w:tc>
          <w:tcPr>
            <w:tcW w:w="559" w:type="pct"/>
            <w:tcBorders>
              <w:top w:val="nil"/>
              <w:left w:val="nil"/>
              <w:bottom w:val="nil"/>
              <w:right w:val="nil"/>
            </w:tcBorders>
            <w:shd w:val="clear" w:color="auto" w:fill="auto"/>
            <w:noWrap/>
            <w:vAlign w:val="bottom"/>
            <w:hideMark/>
          </w:tcPr>
          <w:p w14:paraId="5BA73DA7"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12 </w:t>
            </w:r>
          </w:p>
        </w:tc>
        <w:tc>
          <w:tcPr>
            <w:tcW w:w="559" w:type="pct"/>
            <w:tcBorders>
              <w:top w:val="nil"/>
              <w:left w:val="nil"/>
              <w:bottom w:val="nil"/>
              <w:right w:val="nil"/>
            </w:tcBorders>
            <w:shd w:val="clear" w:color="auto" w:fill="auto"/>
            <w:noWrap/>
            <w:vAlign w:val="bottom"/>
            <w:hideMark/>
          </w:tcPr>
          <w:p w14:paraId="39F50A08"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(8,646)</w:t>
            </w:r>
          </w:p>
        </w:tc>
        <w:tc>
          <w:tcPr>
            <w:tcW w:w="559" w:type="pct"/>
            <w:tcBorders>
              <w:top w:val="nil"/>
              <w:left w:val="nil"/>
              <w:bottom w:val="nil"/>
              <w:right w:val="nil"/>
            </w:tcBorders>
            <w:shd w:val="clear" w:color="auto" w:fill="auto"/>
            <w:noWrap/>
            <w:vAlign w:val="bottom"/>
            <w:hideMark/>
          </w:tcPr>
          <w:p w14:paraId="088EB0FF" w14:textId="77777777" w:rsidR="00674E89" w:rsidRPr="00674E89" w:rsidRDefault="00674E89" w:rsidP="00674E89">
            <w:pPr>
              <w:spacing w:after="0" w:line="240" w:lineRule="auto"/>
              <w:jc w:val="right"/>
              <w:rPr>
                <w:rFonts w:ascii="Arial" w:hAnsi="Arial" w:cs="Arial"/>
                <w:sz w:val="15"/>
                <w:szCs w:val="15"/>
              </w:rPr>
            </w:pPr>
            <w:r w:rsidRPr="00674E89">
              <w:rPr>
                <w:rFonts w:ascii="Arial" w:hAnsi="Arial" w:cs="Arial"/>
                <w:sz w:val="15"/>
                <w:szCs w:val="15"/>
              </w:rPr>
              <w:t xml:space="preserve">- </w:t>
            </w:r>
          </w:p>
        </w:tc>
        <w:tc>
          <w:tcPr>
            <w:tcW w:w="559" w:type="pct"/>
            <w:tcBorders>
              <w:top w:val="nil"/>
              <w:left w:val="nil"/>
              <w:bottom w:val="nil"/>
              <w:right w:val="nil"/>
            </w:tcBorders>
            <w:shd w:val="clear" w:color="auto" w:fill="auto"/>
            <w:noWrap/>
            <w:vAlign w:val="bottom"/>
            <w:hideMark/>
          </w:tcPr>
          <w:p w14:paraId="6528E32D"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(6,868)</w:t>
            </w:r>
          </w:p>
        </w:tc>
        <w:tc>
          <w:tcPr>
            <w:tcW w:w="559" w:type="pct"/>
            <w:tcBorders>
              <w:top w:val="nil"/>
              <w:left w:val="nil"/>
              <w:bottom w:val="nil"/>
              <w:right w:val="nil"/>
            </w:tcBorders>
            <w:shd w:val="clear" w:color="auto" w:fill="auto"/>
            <w:noWrap/>
            <w:vAlign w:val="bottom"/>
            <w:hideMark/>
          </w:tcPr>
          <w:p w14:paraId="6CA02C8E"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(15,502)</w:t>
            </w:r>
          </w:p>
        </w:tc>
      </w:tr>
      <w:tr w:rsidR="00674E89" w:rsidRPr="00674E89" w14:paraId="34DFE169" w14:textId="77777777" w:rsidTr="00ED14E5">
        <w:trPr>
          <w:trHeight w:val="450"/>
        </w:trPr>
        <w:tc>
          <w:tcPr>
            <w:tcW w:w="2207" w:type="pct"/>
            <w:tcBorders>
              <w:top w:val="nil"/>
              <w:left w:val="nil"/>
              <w:bottom w:val="nil"/>
              <w:right w:val="nil"/>
            </w:tcBorders>
            <w:shd w:val="clear" w:color="auto" w:fill="auto"/>
            <w:vAlign w:val="bottom"/>
            <w:hideMark/>
          </w:tcPr>
          <w:p w14:paraId="6B590ED9" w14:textId="23CB5225"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Accumulated depreciation/</w:t>
            </w:r>
            <w:r w:rsidRPr="00674E89">
              <w:rPr>
                <w:rFonts w:ascii="Arial" w:hAnsi="Arial" w:cs="Arial"/>
                <w:sz w:val="16"/>
                <w:szCs w:val="16"/>
              </w:rPr>
              <w:br/>
            </w:r>
            <w:r w:rsidR="00ED14E5">
              <w:rPr>
                <w:rFonts w:ascii="Arial" w:hAnsi="Arial" w:cs="Arial"/>
                <w:sz w:val="16"/>
                <w:szCs w:val="16"/>
              </w:rPr>
              <w:t xml:space="preserve">      </w:t>
            </w:r>
            <w:r w:rsidRPr="00674E89">
              <w:rPr>
                <w:rFonts w:ascii="Arial" w:hAnsi="Arial" w:cs="Arial"/>
                <w:sz w:val="16"/>
                <w:szCs w:val="16"/>
              </w:rPr>
              <w:t>amortisation and impairment - ROU assets</w:t>
            </w:r>
          </w:p>
        </w:tc>
        <w:tc>
          <w:tcPr>
            <w:tcW w:w="559" w:type="pct"/>
            <w:tcBorders>
              <w:top w:val="nil"/>
              <w:left w:val="nil"/>
              <w:bottom w:val="nil"/>
              <w:right w:val="nil"/>
            </w:tcBorders>
            <w:shd w:val="clear" w:color="auto" w:fill="auto"/>
            <w:noWrap/>
            <w:vAlign w:val="bottom"/>
            <w:hideMark/>
          </w:tcPr>
          <w:p w14:paraId="529B96C3"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(4,166)</w:t>
            </w:r>
          </w:p>
        </w:tc>
        <w:tc>
          <w:tcPr>
            <w:tcW w:w="559" w:type="pct"/>
            <w:tcBorders>
              <w:top w:val="nil"/>
              <w:left w:val="nil"/>
              <w:bottom w:val="nil"/>
              <w:right w:val="nil"/>
            </w:tcBorders>
            <w:shd w:val="clear" w:color="auto" w:fill="auto"/>
            <w:noWrap/>
            <w:vAlign w:val="bottom"/>
            <w:hideMark/>
          </w:tcPr>
          <w:p w14:paraId="35F3A177"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5E8617EA"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59504300"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77272C6A"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(4,166)</w:t>
            </w:r>
          </w:p>
        </w:tc>
      </w:tr>
      <w:tr w:rsidR="00674E89" w:rsidRPr="00674E89" w14:paraId="5050ADB9" w14:textId="77777777" w:rsidTr="00ED14E5">
        <w:trPr>
          <w:trHeight w:val="225"/>
        </w:trPr>
        <w:tc>
          <w:tcPr>
            <w:tcW w:w="2207" w:type="pct"/>
            <w:tcBorders>
              <w:top w:val="nil"/>
              <w:left w:val="nil"/>
              <w:bottom w:val="nil"/>
              <w:right w:val="nil"/>
            </w:tcBorders>
            <w:shd w:val="clear" w:color="auto" w:fill="auto"/>
            <w:vAlign w:val="bottom"/>
            <w:hideMark/>
          </w:tcPr>
          <w:p w14:paraId="0BD73936"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Opening net book balance</w:t>
            </w:r>
          </w:p>
        </w:tc>
        <w:tc>
          <w:tcPr>
            <w:tcW w:w="559" w:type="pct"/>
            <w:tcBorders>
              <w:top w:val="single" w:sz="4" w:space="0" w:color="auto"/>
              <w:left w:val="nil"/>
              <w:bottom w:val="single" w:sz="4" w:space="0" w:color="auto"/>
              <w:right w:val="nil"/>
            </w:tcBorders>
            <w:shd w:val="clear" w:color="auto" w:fill="auto"/>
            <w:noWrap/>
            <w:vAlign w:val="bottom"/>
            <w:hideMark/>
          </w:tcPr>
          <w:p w14:paraId="5ABA8BB5"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36,816 </w:t>
            </w:r>
          </w:p>
        </w:tc>
        <w:tc>
          <w:tcPr>
            <w:tcW w:w="559" w:type="pct"/>
            <w:tcBorders>
              <w:top w:val="single" w:sz="4" w:space="0" w:color="auto"/>
              <w:left w:val="nil"/>
              <w:bottom w:val="single" w:sz="4" w:space="0" w:color="auto"/>
              <w:right w:val="nil"/>
            </w:tcBorders>
            <w:shd w:val="clear" w:color="auto" w:fill="auto"/>
            <w:noWrap/>
            <w:vAlign w:val="bottom"/>
            <w:hideMark/>
          </w:tcPr>
          <w:p w14:paraId="418E7658"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27,587 </w:t>
            </w:r>
          </w:p>
        </w:tc>
        <w:tc>
          <w:tcPr>
            <w:tcW w:w="559" w:type="pct"/>
            <w:tcBorders>
              <w:top w:val="single" w:sz="4" w:space="0" w:color="auto"/>
              <w:left w:val="nil"/>
              <w:bottom w:val="single" w:sz="4" w:space="0" w:color="auto"/>
              <w:right w:val="nil"/>
            </w:tcBorders>
            <w:shd w:val="clear" w:color="auto" w:fill="auto"/>
            <w:noWrap/>
            <w:vAlign w:val="bottom"/>
            <w:hideMark/>
          </w:tcPr>
          <w:p w14:paraId="115EF4C6"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22,030 </w:t>
            </w:r>
          </w:p>
        </w:tc>
        <w:tc>
          <w:tcPr>
            <w:tcW w:w="559" w:type="pct"/>
            <w:tcBorders>
              <w:top w:val="single" w:sz="4" w:space="0" w:color="auto"/>
              <w:left w:val="nil"/>
              <w:bottom w:val="single" w:sz="4" w:space="0" w:color="auto"/>
              <w:right w:val="nil"/>
            </w:tcBorders>
            <w:shd w:val="clear" w:color="auto" w:fill="auto"/>
            <w:noWrap/>
            <w:vAlign w:val="bottom"/>
            <w:hideMark/>
          </w:tcPr>
          <w:p w14:paraId="02E10B80"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2,034 </w:t>
            </w:r>
          </w:p>
        </w:tc>
        <w:tc>
          <w:tcPr>
            <w:tcW w:w="559" w:type="pct"/>
            <w:tcBorders>
              <w:top w:val="single" w:sz="4" w:space="0" w:color="auto"/>
              <w:left w:val="nil"/>
              <w:bottom w:val="single" w:sz="4" w:space="0" w:color="auto"/>
              <w:right w:val="nil"/>
            </w:tcBorders>
            <w:shd w:val="clear" w:color="auto" w:fill="auto"/>
            <w:noWrap/>
            <w:vAlign w:val="bottom"/>
            <w:hideMark/>
          </w:tcPr>
          <w:p w14:paraId="0E82F07D"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88,467 </w:t>
            </w:r>
          </w:p>
        </w:tc>
      </w:tr>
      <w:tr w:rsidR="00674E89" w:rsidRPr="00674E89" w14:paraId="4617715F" w14:textId="77777777" w:rsidTr="00ED14E5">
        <w:trPr>
          <w:trHeight w:val="225"/>
        </w:trPr>
        <w:tc>
          <w:tcPr>
            <w:tcW w:w="2207" w:type="pct"/>
            <w:tcBorders>
              <w:top w:val="nil"/>
              <w:left w:val="nil"/>
              <w:bottom w:val="nil"/>
              <w:right w:val="nil"/>
            </w:tcBorders>
            <w:shd w:val="clear" w:color="auto" w:fill="auto"/>
            <w:vAlign w:val="bottom"/>
            <w:hideMark/>
          </w:tcPr>
          <w:p w14:paraId="42257989"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Capital asset additions</w:t>
            </w:r>
          </w:p>
        </w:tc>
        <w:tc>
          <w:tcPr>
            <w:tcW w:w="559" w:type="pct"/>
            <w:tcBorders>
              <w:top w:val="nil"/>
              <w:left w:val="nil"/>
              <w:bottom w:val="nil"/>
              <w:right w:val="nil"/>
            </w:tcBorders>
            <w:shd w:val="clear" w:color="auto" w:fill="auto"/>
            <w:noWrap/>
            <w:vAlign w:val="bottom"/>
            <w:hideMark/>
          </w:tcPr>
          <w:p w14:paraId="32B442C1" w14:textId="77777777" w:rsidR="00674E89" w:rsidRPr="00674E89" w:rsidRDefault="00674E89" w:rsidP="00674E89">
            <w:pPr>
              <w:spacing w:after="0" w:line="240" w:lineRule="auto"/>
              <w:jc w:val="left"/>
              <w:rPr>
                <w:rFonts w:ascii="Arial" w:hAnsi="Arial" w:cs="Arial"/>
                <w:b/>
                <w:bCs/>
                <w:sz w:val="16"/>
                <w:szCs w:val="16"/>
              </w:rPr>
            </w:pPr>
          </w:p>
        </w:tc>
        <w:tc>
          <w:tcPr>
            <w:tcW w:w="559" w:type="pct"/>
            <w:tcBorders>
              <w:top w:val="nil"/>
              <w:left w:val="nil"/>
              <w:bottom w:val="nil"/>
              <w:right w:val="nil"/>
            </w:tcBorders>
            <w:shd w:val="clear" w:color="auto" w:fill="auto"/>
            <w:noWrap/>
            <w:vAlign w:val="bottom"/>
            <w:hideMark/>
          </w:tcPr>
          <w:p w14:paraId="4871B29D"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4CDE1C55"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7FF1C6E9"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7968D745" w14:textId="77777777" w:rsidR="00674E89" w:rsidRPr="00674E89" w:rsidRDefault="00674E89" w:rsidP="00674E89">
            <w:pPr>
              <w:spacing w:after="0" w:line="240" w:lineRule="auto"/>
              <w:jc w:val="left"/>
              <w:rPr>
                <w:rFonts w:ascii="Times New Roman" w:hAnsi="Times New Roman"/>
              </w:rPr>
            </w:pPr>
          </w:p>
        </w:tc>
      </w:tr>
      <w:tr w:rsidR="00674E89" w:rsidRPr="00674E89" w14:paraId="7BF87D24" w14:textId="77777777" w:rsidTr="00ED14E5">
        <w:trPr>
          <w:trHeight w:val="450"/>
        </w:trPr>
        <w:tc>
          <w:tcPr>
            <w:tcW w:w="2207" w:type="pct"/>
            <w:tcBorders>
              <w:top w:val="nil"/>
              <w:left w:val="nil"/>
              <w:bottom w:val="nil"/>
              <w:right w:val="nil"/>
            </w:tcBorders>
            <w:shd w:val="clear" w:color="auto" w:fill="auto"/>
            <w:vAlign w:val="bottom"/>
            <w:hideMark/>
          </w:tcPr>
          <w:p w14:paraId="0C65145E" w14:textId="6F49FF16" w:rsidR="00674E89" w:rsidRPr="00674E89" w:rsidRDefault="00674E89" w:rsidP="00674E89">
            <w:pPr>
              <w:spacing w:after="0" w:line="240" w:lineRule="auto"/>
              <w:ind w:firstLineChars="100" w:firstLine="161"/>
              <w:jc w:val="left"/>
              <w:rPr>
                <w:rFonts w:ascii="Arial" w:hAnsi="Arial" w:cs="Arial"/>
                <w:b/>
                <w:bCs/>
                <w:sz w:val="16"/>
                <w:szCs w:val="16"/>
              </w:rPr>
            </w:pPr>
            <w:r w:rsidRPr="00674E89">
              <w:rPr>
                <w:rFonts w:ascii="Arial" w:hAnsi="Arial" w:cs="Arial"/>
                <w:b/>
                <w:bCs/>
                <w:sz w:val="16"/>
                <w:szCs w:val="16"/>
              </w:rPr>
              <w:t>Estimated expenditure on new</w:t>
            </w:r>
            <w:r w:rsidRPr="00674E89">
              <w:rPr>
                <w:rFonts w:ascii="Arial" w:hAnsi="Arial" w:cs="Arial"/>
                <w:b/>
                <w:bCs/>
                <w:sz w:val="16"/>
                <w:szCs w:val="16"/>
              </w:rPr>
              <w:br/>
              <w:t xml:space="preserve">  </w:t>
            </w:r>
            <w:r w:rsidR="00ED14E5">
              <w:rPr>
                <w:rFonts w:ascii="Arial" w:hAnsi="Arial" w:cs="Arial"/>
                <w:b/>
                <w:bCs/>
                <w:sz w:val="16"/>
                <w:szCs w:val="16"/>
              </w:rPr>
              <w:t xml:space="preserve">    </w:t>
            </w:r>
            <w:r w:rsidRPr="00674E89">
              <w:rPr>
                <w:rFonts w:ascii="Arial" w:hAnsi="Arial" w:cs="Arial"/>
                <w:b/>
                <w:bCs/>
                <w:sz w:val="16"/>
                <w:szCs w:val="16"/>
              </w:rPr>
              <w:t>or replacement assets</w:t>
            </w:r>
          </w:p>
        </w:tc>
        <w:tc>
          <w:tcPr>
            <w:tcW w:w="559" w:type="pct"/>
            <w:tcBorders>
              <w:top w:val="nil"/>
              <w:left w:val="nil"/>
              <w:bottom w:val="nil"/>
              <w:right w:val="nil"/>
            </w:tcBorders>
            <w:shd w:val="clear" w:color="auto" w:fill="auto"/>
            <w:noWrap/>
            <w:vAlign w:val="bottom"/>
            <w:hideMark/>
          </w:tcPr>
          <w:p w14:paraId="1CCB1F3C" w14:textId="77777777" w:rsidR="00674E89" w:rsidRPr="00674E89" w:rsidRDefault="00674E89" w:rsidP="00674E89">
            <w:pPr>
              <w:spacing w:after="0" w:line="240" w:lineRule="auto"/>
              <w:ind w:firstLineChars="100" w:firstLine="161"/>
              <w:jc w:val="left"/>
              <w:rPr>
                <w:rFonts w:ascii="Arial" w:hAnsi="Arial" w:cs="Arial"/>
                <w:b/>
                <w:bCs/>
                <w:sz w:val="16"/>
                <w:szCs w:val="16"/>
              </w:rPr>
            </w:pPr>
          </w:p>
        </w:tc>
        <w:tc>
          <w:tcPr>
            <w:tcW w:w="559" w:type="pct"/>
            <w:tcBorders>
              <w:top w:val="nil"/>
              <w:left w:val="nil"/>
              <w:bottom w:val="nil"/>
              <w:right w:val="nil"/>
            </w:tcBorders>
            <w:shd w:val="clear" w:color="auto" w:fill="auto"/>
            <w:noWrap/>
            <w:vAlign w:val="bottom"/>
            <w:hideMark/>
          </w:tcPr>
          <w:p w14:paraId="377A0668"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5F5493CE"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4AB71F60"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6E3B8209" w14:textId="77777777" w:rsidR="00674E89" w:rsidRPr="00674E89" w:rsidRDefault="00674E89" w:rsidP="00674E89">
            <w:pPr>
              <w:spacing w:after="0" w:line="240" w:lineRule="auto"/>
              <w:jc w:val="left"/>
              <w:rPr>
                <w:rFonts w:ascii="Times New Roman" w:hAnsi="Times New Roman"/>
              </w:rPr>
            </w:pPr>
          </w:p>
        </w:tc>
      </w:tr>
      <w:tr w:rsidR="00674E89" w:rsidRPr="00674E89" w14:paraId="3B92554F" w14:textId="77777777" w:rsidTr="00ED14E5">
        <w:trPr>
          <w:trHeight w:val="225"/>
        </w:trPr>
        <w:tc>
          <w:tcPr>
            <w:tcW w:w="2207" w:type="pct"/>
            <w:tcBorders>
              <w:top w:val="nil"/>
              <w:left w:val="nil"/>
              <w:bottom w:val="nil"/>
              <w:right w:val="nil"/>
            </w:tcBorders>
            <w:shd w:val="clear" w:color="auto" w:fill="auto"/>
            <w:vAlign w:val="bottom"/>
            <w:hideMark/>
          </w:tcPr>
          <w:p w14:paraId="06E5C13F" w14:textId="77777777"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By purchase - other</w:t>
            </w:r>
          </w:p>
        </w:tc>
        <w:tc>
          <w:tcPr>
            <w:tcW w:w="559" w:type="pct"/>
            <w:tcBorders>
              <w:top w:val="nil"/>
              <w:left w:val="nil"/>
              <w:bottom w:val="nil"/>
              <w:right w:val="nil"/>
            </w:tcBorders>
            <w:shd w:val="clear" w:color="auto" w:fill="auto"/>
            <w:noWrap/>
            <w:vAlign w:val="bottom"/>
            <w:hideMark/>
          </w:tcPr>
          <w:p w14:paraId="37334868"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456D924D"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7,000 </w:t>
            </w:r>
          </w:p>
        </w:tc>
        <w:tc>
          <w:tcPr>
            <w:tcW w:w="559" w:type="pct"/>
            <w:tcBorders>
              <w:top w:val="nil"/>
              <w:left w:val="nil"/>
              <w:bottom w:val="nil"/>
              <w:right w:val="nil"/>
            </w:tcBorders>
            <w:shd w:val="clear" w:color="auto" w:fill="auto"/>
            <w:noWrap/>
            <w:vAlign w:val="bottom"/>
            <w:hideMark/>
          </w:tcPr>
          <w:p w14:paraId="1792699E"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66EA9D79"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877 </w:t>
            </w:r>
          </w:p>
        </w:tc>
        <w:tc>
          <w:tcPr>
            <w:tcW w:w="559" w:type="pct"/>
            <w:tcBorders>
              <w:top w:val="nil"/>
              <w:left w:val="nil"/>
              <w:bottom w:val="nil"/>
              <w:right w:val="nil"/>
            </w:tcBorders>
            <w:shd w:val="clear" w:color="auto" w:fill="auto"/>
            <w:noWrap/>
            <w:vAlign w:val="bottom"/>
            <w:hideMark/>
          </w:tcPr>
          <w:p w14:paraId="51A82B4F"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7,877 </w:t>
            </w:r>
          </w:p>
        </w:tc>
      </w:tr>
      <w:tr w:rsidR="00674E89" w:rsidRPr="00674E89" w14:paraId="6374FB8B" w14:textId="77777777" w:rsidTr="00ED14E5">
        <w:trPr>
          <w:trHeight w:val="225"/>
        </w:trPr>
        <w:tc>
          <w:tcPr>
            <w:tcW w:w="2207" w:type="pct"/>
            <w:tcBorders>
              <w:top w:val="nil"/>
              <w:left w:val="nil"/>
              <w:bottom w:val="nil"/>
              <w:right w:val="nil"/>
            </w:tcBorders>
            <w:shd w:val="clear" w:color="auto" w:fill="auto"/>
            <w:vAlign w:val="bottom"/>
            <w:hideMark/>
          </w:tcPr>
          <w:p w14:paraId="77DF88D8" w14:textId="77777777" w:rsidR="00674E89" w:rsidRPr="00674E89" w:rsidRDefault="00674E89" w:rsidP="00674E89">
            <w:pPr>
              <w:spacing w:after="0" w:line="240" w:lineRule="auto"/>
              <w:ind w:firstLineChars="100" w:firstLine="161"/>
              <w:jc w:val="left"/>
              <w:rPr>
                <w:rFonts w:ascii="Arial" w:hAnsi="Arial" w:cs="Arial"/>
                <w:b/>
                <w:bCs/>
                <w:sz w:val="16"/>
                <w:szCs w:val="16"/>
              </w:rPr>
            </w:pPr>
            <w:r w:rsidRPr="00674E89">
              <w:rPr>
                <w:rFonts w:ascii="Arial" w:hAnsi="Arial" w:cs="Arial"/>
                <w:b/>
                <w:bCs/>
                <w:sz w:val="16"/>
                <w:szCs w:val="16"/>
              </w:rPr>
              <w:t>Total additions</w:t>
            </w:r>
          </w:p>
        </w:tc>
        <w:tc>
          <w:tcPr>
            <w:tcW w:w="559" w:type="pct"/>
            <w:tcBorders>
              <w:top w:val="single" w:sz="4" w:space="0" w:color="auto"/>
              <w:left w:val="nil"/>
              <w:bottom w:val="nil"/>
              <w:right w:val="nil"/>
            </w:tcBorders>
            <w:shd w:val="clear" w:color="auto" w:fill="auto"/>
            <w:noWrap/>
            <w:vAlign w:val="bottom"/>
            <w:hideMark/>
          </w:tcPr>
          <w:p w14:paraId="5591BBCE"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 </w:t>
            </w:r>
          </w:p>
        </w:tc>
        <w:tc>
          <w:tcPr>
            <w:tcW w:w="559" w:type="pct"/>
            <w:tcBorders>
              <w:top w:val="single" w:sz="4" w:space="0" w:color="auto"/>
              <w:left w:val="nil"/>
              <w:bottom w:val="nil"/>
              <w:right w:val="nil"/>
            </w:tcBorders>
            <w:shd w:val="clear" w:color="auto" w:fill="auto"/>
            <w:noWrap/>
            <w:vAlign w:val="bottom"/>
            <w:hideMark/>
          </w:tcPr>
          <w:p w14:paraId="52DEB90F"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7,000 </w:t>
            </w:r>
          </w:p>
        </w:tc>
        <w:tc>
          <w:tcPr>
            <w:tcW w:w="559" w:type="pct"/>
            <w:tcBorders>
              <w:top w:val="single" w:sz="4" w:space="0" w:color="auto"/>
              <w:left w:val="nil"/>
              <w:bottom w:val="nil"/>
              <w:right w:val="nil"/>
            </w:tcBorders>
            <w:shd w:val="clear" w:color="auto" w:fill="auto"/>
            <w:noWrap/>
            <w:vAlign w:val="bottom"/>
            <w:hideMark/>
          </w:tcPr>
          <w:p w14:paraId="456E4B84"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 </w:t>
            </w:r>
          </w:p>
        </w:tc>
        <w:tc>
          <w:tcPr>
            <w:tcW w:w="559" w:type="pct"/>
            <w:tcBorders>
              <w:top w:val="single" w:sz="4" w:space="0" w:color="auto"/>
              <w:left w:val="nil"/>
              <w:bottom w:val="nil"/>
              <w:right w:val="nil"/>
            </w:tcBorders>
            <w:shd w:val="clear" w:color="auto" w:fill="auto"/>
            <w:noWrap/>
            <w:vAlign w:val="bottom"/>
            <w:hideMark/>
          </w:tcPr>
          <w:p w14:paraId="3353E357"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877 </w:t>
            </w:r>
          </w:p>
        </w:tc>
        <w:tc>
          <w:tcPr>
            <w:tcW w:w="559" w:type="pct"/>
            <w:tcBorders>
              <w:top w:val="single" w:sz="4" w:space="0" w:color="auto"/>
              <w:left w:val="nil"/>
              <w:bottom w:val="nil"/>
              <w:right w:val="nil"/>
            </w:tcBorders>
            <w:shd w:val="clear" w:color="auto" w:fill="auto"/>
            <w:noWrap/>
            <w:vAlign w:val="bottom"/>
            <w:hideMark/>
          </w:tcPr>
          <w:p w14:paraId="34455906"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7,877 </w:t>
            </w:r>
          </w:p>
        </w:tc>
      </w:tr>
      <w:tr w:rsidR="00674E89" w:rsidRPr="00674E89" w14:paraId="30FC31DA" w14:textId="77777777" w:rsidTr="00ED14E5">
        <w:trPr>
          <w:trHeight w:val="225"/>
        </w:trPr>
        <w:tc>
          <w:tcPr>
            <w:tcW w:w="2207" w:type="pct"/>
            <w:tcBorders>
              <w:top w:val="nil"/>
              <w:left w:val="nil"/>
              <w:bottom w:val="nil"/>
              <w:right w:val="nil"/>
            </w:tcBorders>
            <w:shd w:val="clear" w:color="auto" w:fill="auto"/>
            <w:vAlign w:val="bottom"/>
            <w:hideMark/>
          </w:tcPr>
          <w:p w14:paraId="19E2DE76" w14:textId="77777777" w:rsidR="00674E89" w:rsidRPr="00674E89" w:rsidRDefault="00674E89" w:rsidP="00674E89">
            <w:pPr>
              <w:spacing w:after="0" w:line="240" w:lineRule="auto"/>
              <w:ind w:firstLineChars="100" w:firstLine="161"/>
              <w:jc w:val="left"/>
              <w:rPr>
                <w:rFonts w:ascii="Arial" w:hAnsi="Arial" w:cs="Arial"/>
                <w:b/>
                <w:bCs/>
                <w:sz w:val="16"/>
                <w:szCs w:val="16"/>
              </w:rPr>
            </w:pPr>
            <w:r w:rsidRPr="00674E89">
              <w:rPr>
                <w:rFonts w:ascii="Arial" w:hAnsi="Arial" w:cs="Arial"/>
                <w:b/>
                <w:bCs/>
                <w:sz w:val="16"/>
                <w:szCs w:val="16"/>
              </w:rPr>
              <w:t>Other movements</w:t>
            </w:r>
          </w:p>
        </w:tc>
        <w:tc>
          <w:tcPr>
            <w:tcW w:w="559" w:type="pct"/>
            <w:tcBorders>
              <w:top w:val="single" w:sz="4" w:space="0" w:color="auto"/>
              <w:left w:val="nil"/>
              <w:bottom w:val="nil"/>
              <w:right w:val="nil"/>
            </w:tcBorders>
            <w:shd w:val="clear" w:color="auto" w:fill="auto"/>
            <w:noWrap/>
            <w:vAlign w:val="bottom"/>
            <w:hideMark/>
          </w:tcPr>
          <w:p w14:paraId="2F7D1BFA"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 </w:t>
            </w:r>
          </w:p>
        </w:tc>
        <w:tc>
          <w:tcPr>
            <w:tcW w:w="559" w:type="pct"/>
            <w:tcBorders>
              <w:top w:val="single" w:sz="4" w:space="0" w:color="auto"/>
              <w:left w:val="nil"/>
              <w:bottom w:val="nil"/>
              <w:right w:val="nil"/>
            </w:tcBorders>
            <w:shd w:val="clear" w:color="auto" w:fill="auto"/>
            <w:noWrap/>
            <w:vAlign w:val="bottom"/>
            <w:hideMark/>
          </w:tcPr>
          <w:p w14:paraId="6DA707C1"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 </w:t>
            </w:r>
          </w:p>
        </w:tc>
        <w:tc>
          <w:tcPr>
            <w:tcW w:w="559" w:type="pct"/>
            <w:tcBorders>
              <w:top w:val="single" w:sz="4" w:space="0" w:color="auto"/>
              <w:left w:val="nil"/>
              <w:bottom w:val="nil"/>
              <w:right w:val="nil"/>
            </w:tcBorders>
            <w:shd w:val="clear" w:color="auto" w:fill="auto"/>
            <w:noWrap/>
            <w:vAlign w:val="bottom"/>
            <w:hideMark/>
          </w:tcPr>
          <w:p w14:paraId="3BE17152"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 </w:t>
            </w:r>
          </w:p>
        </w:tc>
        <w:tc>
          <w:tcPr>
            <w:tcW w:w="559" w:type="pct"/>
            <w:tcBorders>
              <w:top w:val="single" w:sz="4" w:space="0" w:color="auto"/>
              <w:left w:val="nil"/>
              <w:bottom w:val="nil"/>
              <w:right w:val="nil"/>
            </w:tcBorders>
            <w:shd w:val="clear" w:color="auto" w:fill="auto"/>
            <w:noWrap/>
            <w:vAlign w:val="bottom"/>
            <w:hideMark/>
          </w:tcPr>
          <w:p w14:paraId="52C53A85"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 </w:t>
            </w:r>
          </w:p>
        </w:tc>
        <w:tc>
          <w:tcPr>
            <w:tcW w:w="559" w:type="pct"/>
            <w:tcBorders>
              <w:top w:val="single" w:sz="4" w:space="0" w:color="auto"/>
              <w:left w:val="nil"/>
              <w:bottom w:val="nil"/>
              <w:right w:val="nil"/>
            </w:tcBorders>
            <w:shd w:val="clear" w:color="auto" w:fill="auto"/>
            <w:noWrap/>
            <w:vAlign w:val="bottom"/>
            <w:hideMark/>
          </w:tcPr>
          <w:p w14:paraId="7362D116"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 </w:t>
            </w:r>
          </w:p>
        </w:tc>
      </w:tr>
      <w:tr w:rsidR="00674E89" w:rsidRPr="00674E89" w14:paraId="7FEEAB4A" w14:textId="77777777" w:rsidTr="00ED14E5">
        <w:trPr>
          <w:trHeight w:val="225"/>
        </w:trPr>
        <w:tc>
          <w:tcPr>
            <w:tcW w:w="2207" w:type="pct"/>
            <w:tcBorders>
              <w:top w:val="nil"/>
              <w:left w:val="nil"/>
              <w:bottom w:val="nil"/>
              <w:right w:val="nil"/>
            </w:tcBorders>
            <w:shd w:val="clear" w:color="auto" w:fill="auto"/>
            <w:vAlign w:val="bottom"/>
            <w:hideMark/>
          </w:tcPr>
          <w:p w14:paraId="56115195" w14:textId="77777777"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Depreciation/amortisation expense - ROU</w:t>
            </w:r>
          </w:p>
        </w:tc>
        <w:tc>
          <w:tcPr>
            <w:tcW w:w="559" w:type="pct"/>
            <w:tcBorders>
              <w:top w:val="nil"/>
              <w:left w:val="nil"/>
              <w:bottom w:val="nil"/>
              <w:right w:val="nil"/>
            </w:tcBorders>
            <w:shd w:val="clear" w:color="auto" w:fill="auto"/>
            <w:noWrap/>
            <w:vAlign w:val="bottom"/>
            <w:hideMark/>
          </w:tcPr>
          <w:p w14:paraId="7173B5B7"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(2,083)</w:t>
            </w:r>
          </w:p>
        </w:tc>
        <w:tc>
          <w:tcPr>
            <w:tcW w:w="559" w:type="pct"/>
            <w:tcBorders>
              <w:top w:val="nil"/>
              <w:left w:val="nil"/>
              <w:bottom w:val="nil"/>
              <w:right w:val="nil"/>
            </w:tcBorders>
            <w:shd w:val="clear" w:color="auto" w:fill="auto"/>
            <w:noWrap/>
            <w:vAlign w:val="bottom"/>
            <w:hideMark/>
          </w:tcPr>
          <w:p w14:paraId="7F0F1F98"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023BFCA3"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5257BAC7"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0AA53BAA"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(2,083)</w:t>
            </w:r>
          </w:p>
        </w:tc>
      </w:tr>
      <w:tr w:rsidR="00674E89" w:rsidRPr="00674E89" w14:paraId="60F598E5" w14:textId="77777777" w:rsidTr="00ED14E5">
        <w:trPr>
          <w:trHeight w:val="225"/>
        </w:trPr>
        <w:tc>
          <w:tcPr>
            <w:tcW w:w="2207" w:type="pct"/>
            <w:tcBorders>
              <w:top w:val="nil"/>
              <w:left w:val="nil"/>
              <w:bottom w:val="nil"/>
              <w:right w:val="nil"/>
            </w:tcBorders>
            <w:shd w:val="clear" w:color="auto" w:fill="auto"/>
            <w:vAlign w:val="bottom"/>
            <w:hideMark/>
          </w:tcPr>
          <w:p w14:paraId="022E417A" w14:textId="77777777"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Depreciation/amortisation expense</w:t>
            </w:r>
          </w:p>
        </w:tc>
        <w:tc>
          <w:tcPr>
            <w:tcW w:w="559" w:type="pct"/>
            <w:tcBorders>
              <w:top w:val="nil"/>
              <w:left w:val="nil"/>
              <w:bottom w:val="nil"/>
              <w:right w:val="nil"/>
            </w:tcBorders>
            <w:shd w:val="clear" w:color="auto" w:fill="auto"/>
            <w:noWrap/>
            <w:vAlign w:val="bottom"/>
            <w:hideMark/>
          </w:tcPr>
          <w:p w14:paraId="4392A815"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6C470166"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(4,455)</w:t>
            </w:r>
          </w:p>
        </w:tc>
        <w:tc>
          <w:tcPr>
            <w:tcW w:w="559" w:type="pct"/>
            <w:tcBorders>
              <w:top w:val="nil"/>
              <w:left w:val="nil"/>
              <w:bottom w:val="nil"/>
              <w:right w:val="nil"/>
            </w:tcBorders>
            <w:shd w:val="clear" w:color="auto" w:fill="auto"/>
            <w:noWrap/>
            <w:vAlign w:val="bottom"/>
            <w:hideMark/>
          </w:tcPr>
          <w:p w14:paraId="7B0D99BE"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53CFF93F"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(670)</w:t>
            </w:r>
          </w:p>
        </w:tc>
        <w:tc>
          <w:tcPr>
            <w:tcW w:w="559" w:type="pct"/>
            <w:tcBorders>
              <w:top w:val="nil"/>
              <w:left w:val="nil"/>
              <w:bottom w:val="nil"/>
              <w:right w:val="nil"/>
            </w:tcBorders>
            <w:shd w:val="clear" w:color="auto" w:fill="auto"/>
            <w:noWrap/>
            <w:vAlign w:val="bottom"/>
            <w:hideMark/>
          </w:tcPr>
          <w:p w14:paraId="6C99BD07"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(5,125)</w:t>
            </w:r>
          </w:p>
        </w:tc>
      </w:tr>
      <w:tr w:rsidR="00674E89" w:rsidRPr="00674E89" w14:paraId="2B4477FD" w14:textId="77777777" w:rsidTr="00ED14E5">
        <w:trPr>
          <w:trHeight w:val="225"/>
        </w:trPr>
        <w:tc>
          <w:tcPr>
            <w:tcW w:w="2207" w:type="pct"/>
            <w:tcBorders>
              <w:top w:val="nil"/>
              <w:left w:val="nil"/>
              <w:bottom w:val="nil"/>
              <w:right w:val="nil"/>
            </w:tcBorders>
            <w:shd w:val="clear" w:color="auto" w:fill="auto"/>
            <w:vAlign w:val="bottom"/>
            <w:hideMark/>
          </w:tcPr>
          <w:p w14:paraId="48F78400" w14:textId="77777777"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Other - ROU assets</w:t>
            </w:r>
          </w:p>
        </w:tc>
        <w:tc>
          <w:tcPr>
            <w:tcW w:w="559" w:type="pct"/>
            <w:tcBorders>
              <w:top w:val="nil"/>
              <w:left w:val="nil"/>
              <w:bottom w:val="nil"/>
              <w:right w:val="nil"/>
            </w:tcBorders>
            <w:shd w:val="clear" w:color="auto" w:fill="auto"/>
            <w:noWrap/>
            <w:vAlign w:val="bottom"/>
            <w:hideMark/>
          </w:tcPr>
          <w:p w14:paraId="5A8FC2AC"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746 </w:t>
            </w:r>
          </w:p>
        </w:tc>
        <w:tc>
          <w:tcPr>
            <w:tcW w:w="559" w:type="pct"/>
            <w:tcBorders>
              <w:top w:val="nil"/>
              <w:left w:val="nil"/>
              <w:bottom w:val="nil"/>
              <w:right w:val="nil"/>
            </w:tcBorders>
            <w:shd w:val="clear" w:color="auto" w:fill="auto"/>
            <w:noWrap/>
            <w:vAlign w:val="bottom"/>
            <w:hideMark/>
          </w:tcPr>
          <w:p w14:paraId="582C360C" w14:textId="77777777" w:rsidR="00674E89" w:rsidRPr="00674E89" w:rsidRDefault="00674E89" w:rsidP="00674E89">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332243FA"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44968A96"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5E4F823E"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746 </w:t>
            </w:r>
          </w:p>
        </w:tc>
      </w:tr>
      <w:tr w:rsidR="00674E89" w:rsidRPr="00674E89" w14:paraId="60BC9019" w14:textId="77777777" w:rsidTr="00ED14E5">
        <w:trPr>
          <w:trHeight w:val="225"/>
        </w:trPr>
        <w:tc>
          <w:tcPr>
            <w:tcW w:w="2207" w:type="pct"/>
            <w:tcBorders>
              <w:top w:val="nil"/>
              <w:left w:val="nil"/>
              <w:bottom w:val="nil"/>
              <w:right w:val="nil"/>
            </w:tcBorders>
            <w:shd w:val="clear" w:color="auto" w:fill="auto"/>
            <w:vAlign w:val="bottom"/>
            <w:hideMark/>
          </w:tcPr>
          <w:p w14:paraId="7CBBFB39" w14:textId="77777777" w:rsidR="00674E89" w:rsidRPr="00674E89" w:rsidRDefault="00674E89" w:rsidP="00674E89">
            <w:pPr>
              <w:spacing w:after="0" w:line="240" w:lineRule="auto"/>
              <w:ind w:firstLineChars="100" w:firstLine="161"/>
              <w:jc w:val="left"/>
              <w:rPr>
                <w:rFonts w:ascii="Arial" w:hAnsi="Arial" w:cs="Arial"/>
                <w:b/>
                <w:bCs/>
                <w:sz w:val="16"/>
                <w:szCs w:val="16"/>
              </w:rPr>
            </w:pPr>
            <w:r w:rsidRPr="00674E89">
              <w:rPr>
                <w:rFonts w:ascii="Arial" w:hAnsi="Arial" w:cs="Arial"/>
                <w:b/>
                <w:bCs/>
                <w:sz w:val="16"/>
                <w:szCs w:val="16"/>
              </w:rPr>
              <w:t>Total other movements</w:t>
            </w:r>
          </w:p>
        </w:tc>
        <w:tc>
          <w:tcPr>
            <w:tcW w:w="559" w:type="pct"/>
            <w:tcBorders>
              <w:top w:val="single" w:sz="4" w:space="0" w:color="auto"/>
              <w:left w:val="nil"/>
              <w:bottom w:val="single" w:sz="4" w:space="0" w:color="auto"/>
              <w:right w:val="nil"/>
            </w:tcBorders>
            <w:shd w:val="clear" w:color="auto" w:fill="auto"/>
            <w:noWrap/>
            <w:vAlign w:val="bottom"/>
            <w:hideMark/>
          </w:tcPr>
          <w:p w14:paraId="52A1C380"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(1,337)</w:t>
            </w:r>
          </w:p>
        </w:tc>
        <w:tc>
          <w:tcPr>
            <w:tcW w:w="559" w:type="pct"/>
            <w:tcBorders>
              <w:top w:val="single" w:sz="4" w:space="0" w:color="auto"/>
              <w:left w:val="nil"/>
              <w:bottom w:val="single" w:sz="4" w:space="0" w:color="auto"/>
              <w:right w:val="nil"/>
            </w:tcBorders>
            <w:shd w:val="clear" w:color="auto" w:fill="auto"/>
            <w:noWrap/>
            <w:vAlign w:val="bottom"/>
            <w:hideMark/>
          </w:tcPr>
          <w:p w14:paraId="22D5E0D7"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(4,455)</w:t>
            </w:r>
          </w:p>
        </w:tc>
        <w:tc>
          <w:tcPr>
            <w:tcW w:w="559" w:type="pct"/>
            <w:tcBorders>
              <w:top w:val="single" w:sz="4" w:space="0" w:color="auto"/>
              <w:left w:val="nil"/>
              <w:bottom w:val="single" w:sz="4" w:space="0" w:color="auto"/>
              <w:right w:val="nil"/>
            </w:tcBorders>
            <w:shd w:val="clear" w:color="auto" w:fill="auto"/>
            <w:noWrap/>
            <w:vAlign w:val="bottom"/>
            <w:hideMark/>
          </w:tcPr>
          <w:p w14:paraId="021F5BB2"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 </w:t>
            </w:r>
          </w:p>
        </w:tc>
        <w:tc>
          <w:tcPr>
            <w:tcW w:w="559" w:type="pct"/>
            <w:tcBorders>
              <w:top w:val="single" w:sz="4" w:space="0" w:color="auto"/>
              <w:left w:val="nil"/>
              <w:bottom w:val="single" w:sz="4" w:space="0" w:color="auto"/>
              <w:right w:val="nil"/>
            </w:tcBorders>
            <w:shd w:val="clear" w:color="auto" w:fill="auto"/>
            <w:noWrap/>
            <w:vAlign w:val="bottom"/>
            <w:hideMark/>
          </w:tcPr>
          <w:p w14:paraId="080D6900"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(670)</w:t>
            </w:r>
          </w:p>
        </w:tc>
        <w:tc>
          <w:tcPr>
            <w:tcW w:w="559" w:type="pct"/>
            <w:tcBorders>
              <w:top w:val="single" w:sz="4" w:space="0" w:color="auto"/>
              <w:left w:val="nil"/>
              <w:bottom w:val="single" w:sz="4" w:space="0" w:color="auto"/>
              <w:right w:val="nil"/>
            </w:tcBorders>
            <w:shd w:val="clear" w:color="auto" w:fill="auto"/>
            <w:noWrap/>
            <w:vAlign w:val="bottom"/>
            <w:hideMark/>
          </w:tcPr>
          <w:p w14:paraId="0581D45C"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(6,462)</w:t>
            </w:r>
          </w:p>
        </w:tc>
      </w:tr>
      <w:tr w:rsidR="00674E89" w:rsidRPr="00674E89" w14:paraId="31B7B73B" w14:textId="77777777" w:rsidTr="00ED14E5">
        <w:trPr>
          <w:trHeight w:val="225"/>
        </w:trPr>
        <w:tc>
          <w:tcPr>
            <w:tcW w:w="2207" w:type="pct"/>
            <w:tcBorders>
              <w:top w:val="nil"/>
              <w:left w:val="nil"/>
              <w:bottom w:val="nil"/>
              <w:right w:val="nil"/>
            </w:tcBorders>
            <w:shd w:val="clear" w:color="auto" w:fill="auto"/>
            <w:vAlign w:val="bottom"/>
            <w:hideMark/>
          </w:tcPr>
          <w:p w14:paraId="3CF0F2FD"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As at 30 June 2021</w:t>
            </w:r>
          </w:p>
        </w:tc>
        <w:tc>
          <w:tcPr>
            <w:tcW w:w="559" w:type="pct"/>
            <w:tcBorders>
              <w:top w:val="nil"/>
              <w:left w:val="nil"/>
              <w:bottom w:val="nil"/>
              <w:right w:val="nil"/>
            </w:tcBorders>
            <w:shd w:val="clear" w:color="auto" w:fill="auto"/>
            <w:noWrap/>
            <w:vAlign w:val="bottom"/>
            <w:hideMark/>
          </w:tcPr>
          <w:p w14:paraId="02A6BA0B" w14:textId="77777777" w:rsidR="00674E89" w:rsidRPr="00674E89" w:rsidRDefault="00674E89" w:rsidP="00674E89">
            <w:pPr>
              <w:spacing w:after="0" w:line="240" w:lineRule="auto"/>
              <w:jc w:val="left"/>
              <w:rPr>
                <w:rFonts w:ascii="Arial" w:hAnsi="Arial" w:cs="Arial"/>
                <w:b/>
                <w:bCs/>
                <w:sz w:val="16"/>
                <w:szCs w:val="16"/>
              </w:rPr>
            </w:pPr>
          </w:p>
        </w:tc>
        <w:tc>
          <w:tcPr>
            <w:tcW w:w="559" w:type="pct"/>
            <w:tcBorders>
              <w:top w:val="nil"/>
              <w:left w:val="nil"/>
              <w:bottom w:val="nil"/>
              <w:right w:val="nil"/>
            </w:tcBorders>
            <w:shd w:val="clear" w:color="auto" w:fill="auto"/>
            <w:noWrap/>
            <w:vAlign w:val="bottom"/>
            <w:hideMark/>
          </w:tcPr>
          <w:p w14:paraId="513BDB36"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00558EB3"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6D50189B" w14:textId="77777777" w:rsidR="00674E89" w:rsidRPr="00674E89" w:rsidRDefault="00674E89" w:rsidP="00674E89">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bottom"/>
            <w:hideMark/>
          </w:tcPr>
          <w:p w14:paraId="34CCD943" w14:textId="77777777" w:rsidR="00674E89" w:rsidRPr="00674E89" w:rsidRDefault="00674E89" w:rsidP="00674E89">
            <w:pPr>
              <w:spacing w:after="0" w:line="240" w:lineRule="auto"/>
              <w:jc w:val="left"/>
              <w:rPr>
                <w:rFonts w:ascii="Times New Roman" w:hAnsi="Times New Roman"/>
              </w:rPr>
            </w:pPr>
          </w:p>
        </w:tc>
      </w:tr>
      <w:tr w:rsidR="00674E89" w:rsidRPr="00674E89" w14:paraId="7C30EE9F" w14:textId="77777777" w:rsidTr="00ED14E5">
        <w:trPr>
          <w:trHeight w:val="225"/>
        </w:trPr>
        <w:tc>
          <w:tcPr>
            <w:tcW w:w="2207" w:type="pct"/>
            <w:tcBorders>
              <w:top w:val="nil"/>
              <w:left w:val="nil"/>
              <w:bottom w:val="nil"/>
              <w:right w:val="nil"/>
            </w:tcBorders>
            <w:shd w:val="clear" w:color="auto" w:fill="auto"/>
            <w:vAlign w:val="bottom"/>
            <w:hideMark/>
          </w:tcPr>
          <w:p w14:paraId="6FFD2EBE" w14:textId="77777777"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Gross book value - ROU assets</w:t>
            </w:r>
          </w:p>
        </w:tc>
        <w:tc>
          <w:tcPr>
            <w:tcW w:w="559" w:type="pct"/>
            <w:tcBorders>
              <w:top w:val="nil"/>
              <w:left w:val="nil"/>
              <w:bottom w:val="nil"/>
              <w:right w:val="nil"/>
            </w:tcBorders>
            <w:shd w:val="clear" w:color="auto" w:fill="auto"/>
            <w:noWrap/>
            <w:vAlign w:val="bottom"/>
            <w:hideMark/>
          </w:tcPr>
          <w:p w14:paraId="5EF726D5"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41,716 </w:t>
            </w:r>
          </w:p>
        </w:tc>
        <w:tc>
          <w:tcPr>
            <w:tcW w:w="559" w:type="pct"/>
            <w:tcBorders>
              <w:top w:val="nil"/>
              <w:left w:val="nil"/>
              <w:bottom w:val="nil"/>
              <w:right w:val="nil"/>
            </w:tcBorders>
            <w:shd w:val="clear" w:color="auto" w:fill="auto"/>
            <w:noWrap/>
            <w:vAlign w:val="bottom"/>
            <w:hideMark/>
          </w:tcPr>
          <w:p w14:paraId="4A99A44D"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0340FF89"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6F97CAE9"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c>
          <w:tcPr>
            <w:tcW w:w="559" w:type="pct"/>
            <w:tcBorders>
              <w:top w:val="nil"/>
              <w:left w:val="nil"/>
              <w:bottom w:val="nil"/>
              <w:right w:val="nil"/>
            </w:tcBorders>
            <w:shd w:val="clear" w:color="auto" w:fill="auto"/>
            <w:noWrap/>
            <w:vAlign w:val="bottom"/>
            <w:hideMark/>
          </w:tcPr>
          <w:p w14:paraId="2D5049EE"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w:t>
            </w:r>
          </w:p>
        </w:tc>
      </w:tr>
      <w:tr w:rsidR="00674E89" w:rsidRPr="00674E89" w14:paraId="5CF87839" w14:textId="77777777" w:rsidTr="00ED14E5">
        <w:trPr>
          <w:trHeight w:val="225"/>
        </w:trPr>
        <w:tc>
          <w:tcPr>
            <w:tcW w:w="2207" w:type="pct"/>
            <w:tcBorders>
              <w:top w:val="nil"/>
              <w:left w:val="nil"/>
              <w:bottom w:val="nil"/>
              <w:right w:val="nil"/>
            </w:tcBorders>
            <w:shd w:val="clear" w:color="auto" w:fill="auto"/>
            <w:vAlign w:val="bottom"/>
            <w:hideMark/>
          </w:tcPr>
          <w:p w14:paraId="7C3F4EAE" w14:textId="77777777"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Gross book value</w:t>
            </w:r>
          </w:p>
        </w:tc>
        <w:tc>
          <w:tcPr>
            <w:tcW w:w="559" w:type="pct"/>
            <w:tcBorders>
              <w:top w:val="nil"/>
              <w:left w:val="nil"/>
              <w:bottom w:val="nil"/>
              <w:right w:val="nil"/>
            </w:tcBorders>
            <w:shd w:val="clear" w:color="auto" w:fill="auto"/>
            <w:noWrap/>
            <w:vAlign w:val="bottom"/>
            <w:hideMark/>
          </w:tcPr>
          <w:p w14:paraId="23BA7268" w14:textId="77777777" w:rsidR="00674E89" w:rsidRPr="00674E89" w:rsidRDefault="00674E89" w:rsidP="00674E89">
            <w:pPr>
              <w:spacing w:after="0" w:line="240" w:lineRule="auto"/>
              <w:jc w:val="right"/>
              <w:rPr>
                <w:rFonts w:ascii="Arial" w:hAnsi="Arial" w:cs="Arial"/>
                <w:sz w:val="15"/>
                <w:szCs w:val="15"/>
              </w:rPr>
            </w:pPr>
            <w:r w:rsidRPr="00674E89">
              <w:rPr>
                <w:rFonts w:ascii="Arial" w:hAnsi="Arial" w:cs="Arial"/>
                <w:sz w:val="15"/>
                <w:szCs w:val="15"/>
              </w:rPr>
              <w:t xml:space="preserve">- </w:t>
            </w:r>
          </w:p>
        </w:tc>
        <w:tc>
          <w:tcPr>
            <w:tcW w:w="559" w:type="pct"/>
            <w:tcBorders>
              <w:top w:val="nil"/>
              <w:left w:val="nil"/>
              <w:bottom w:val="nil"/>
              <w:right w:val="nil"/>
            </w:tcBorders>
            <w:shd w:val="clear" w:color="auto" w:fill="auto"/>
            <w:noWrap/>
            <w:vAlign w:val="bottom"/>
            <w:hideMark/>
          </w:tcPr>
          <w:p w14:paraId="42C3C9BC"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43,233 </w:t>
            </w:r>
          </w:p>
        </w:tc>
        <w:tc>
          <w:tcPr>
            <w:tcW w:w="559" w:type="pct"/>
            <w:tcBorders>
              <w:top w:val="nil"/>
              <w:left w:val="nil"/>
              <w:bottom w:val="nil"/>
              <w:right w:val="nil"/>
            </w:tcBorders>
            <w:shd w:val="clear" w:color="auto" w:fill="auto"/>
            <w:noWrap/>
            <w:vAlign w:val="bottom"/>
            <w:hideMark/>
          </w:tcPr>
          <w:p w14:paraId="6C1F15D9"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22,030 </w:t>
            </w:r>
          </w:p>
        </w:tc>
        <w:tc>
          <w:tcPr>
            <w:tcW w:w="559" w:type="pct"/>
            <w:tcBorders>
              <w:top w:val="nil"/>
              <w:left w:val="nil"/>
              <w:bottom w:val="nil"/>
              <w:right w:val="nil"/>
            </w:tcBorders>
            <w:shd w:val="clear" w:color="auto" w:fill="auto"/>
            <w:noWrap/>
            <w:vAlign w:val="bottom"/>
            <w:hideMark/>
          </w:tcPr>
          <w:p w14:paraId="7F961CE4"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9,779 </w:t>
            </w:r>
          </w:p>
        </w:tc>
        <w:tc>
          <w:tcPr>
            <w:tcW w:w="559" w:type="pct"/>
            <w:tcBorders>
              <w:top w:val="nil"/>
              <w:left w:val="nil"/>
              <w:bottom w:val="nil"/>
              <w:right w:val="nil"/>
            </w:tcBorders>
            <w:shd w:val="clear" w:color="auto" w:fill="auto"/>
            <w:noWrap/>
            <w:vAlign w:val="bottom"/>
            <w:hideMark/>
          </w:tcPr>
          <w:p w14:paraId="3CDF48CB"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75,042 </w:t>
            </w:r>
          </w:p>
        </w:tc>
      </w:tr>
      <w:tr w:rsidR="00674E89" w:rsidRPr="00674E89" w14:paraId="061AC9B0" w14:textId="77777777" w:rsidTr="00ED14E5">
        <w:trPr>
          <w:trHeight w:val="450"/>
        </w:trPr>
        <w:tc>
          <w:tcPr>
            <w:tcW w:w="2207" w:type="pct"/>
            <w:tcBorders>
              <w:top w:val="nil"/>
              <w:left w:val="nil"/>
              <w:bottom w:val="nil"/>
              <w:right w:val="nil"/>
            </w:tcBorders>
            <w:shd w:val="clear" w:color="auto" w:fill="auto"/>
            <w:vAlign w:val="bottom"/>
            <w:hideMark/>
          </w:tcPr>
          <w:p w14:paraId="432912CD" w14:textId="0568475F"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Accumulated depreciation/</w:t>
            </w:r>
            <w:r w:rsidRPr="00674E89">
              <w:rPr>
                <w:rFonts w:ascii="Arial" w:hAnsi="Arial" w:cs="Arial"/>
                <w:sz w:val="16"/>
                <w:szCs w:val="16"/>
              </w:rPr>
              <w:br/>
              <w:t xml:space="preserve"> </w:t>
            </w:r>
            <w:r w:rsidR="00ED14E5">
              <w:rPr>
                <w:rFonts w:ascii="Arial" w:hAnsi="Arial" w:cs="Arial"/>
                <w:sz w:val="16"/>
                <w:szCs w:val="16"/>
              </w:rPr>
              <w:t xml:space="preserve">    </w:t>
            </w:r>
            <w:r w:rsidRPr="00674E89">
              <w:rPr>
                <w:rFonts w:ascii="Arial" w:hAnsi="Arial" w:cs="Arial"/>
                <w:sz w:val="16"/>
                <w:szCs w:val="16"/>
              </w:rPr>
              <w:t xml:space="preserve"> amortisation and impairment - ROU</w:t>
            </w:r>
          </w:p>
        </w:tc>
        <w:tc>
          <w:tcPr>
            <w:tcW w:w="559" w:type="pct"/>
            <w:tcBorders>
              <w:top w:val="nil"/>
              <w:left w:val="nil"/>
              <w:bottom w:val="nil"/>
              <w:right w:val="nil"/>
            </w:tcBorders>
            <w:shd w:val="clear" w:color="auto" w:fill="auto"/>
            <w:noWrap/>
            <w:vAlign w:val="bottom"/>
            <w:hideMark/>
          </w:tcPr>
          <w:p w14:paraId="19C31220"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(6,249)</w:t>
            </w:r>
          </w:p>
        </w:tc>
        <w:tc>
          <w:tcPr>
            <w:tcW w:w="559" w:type="pct"/>
            <w:tcBorders>
              <w:top w:val="nil"/>
              <w:left w:val="nil"/>
              <w:bottom w:val="nil"/>
              <w:right w:val="nil"/>
            </w:tcBorders>
            <w:shd w:val="clear" w:color="auto" w:fill="auto"/>
            <w:noWrap/>
            <w:vAlign w:val="bottom"/>
            <w:hideMark/>
          </w:tcPr>
          <w:p w14:paraId="6B9B0C52"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3634968F"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1A80ADAA"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559311B2"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(6,249)</w:t>
            </w:r>
          </w:p>
        </w:tc>
      </w:tr>
      <w:tr w:rsidR="00674E89" w:rsidRPr="00674E89" w14:paraId="4B25A73A" w14:textId="77777777" w:rsidTr="00ED14E5">
        <w:trPr>
          <w:trHeight w:val="450"/>
        </w:trPr>
        <w:tc>
          <w:tcPr>
            <w:tcW w:w="2207" w:type="pct"/>
            <w:tcBorders>
              <w:top w:val="nil"/>
              <w:left w:val="nil"/>
              <w:bottom w:val="nil"/>
              <w:right w:val="nil"/>
            </w:tcBorders>
            <w:shd w:val="clear" w:color="auto" w:fill="auto"/>
            <w:vAlign w:val="bottom"/>
            <w:hideMark/>
          </w:tcPr>
          <w:p w14:paraId="4CB80741" w14:textId="0A1BA41F" w:rsidR="00674E89" w:rsidRPr="00674E89" w:rsidRDefault="00674E89" w:rsidP="00674E89">
            <w:pPr>
              <w:spacing w:after="0" w:line="240" w:lineRule="auto"/>
              <w:ind w:firstLineChars="100" w:firstLine="160"/>
              <w:jc w:val="left"/>
              <w:rPr>
                <w:rFonts w:ascii="Arial" w:hAnsi="Arial" w:cs="Arial"/>
                <w:sz w:val="16"/>
                <w:szCs w:val="16"/>
              </w:rPr>
            </w:pPr>
            <w:r w:rsidRPr="00674E89">
              <w:rPr>
                <w:rFonts w:ascii="Arial" w:hAnsi="Arial" w:cs="Arial"/>
                <w:sz w:val="16"/>
                <w:szCs w:val="16"/>
              </w:rPr>
              <w:t>Accumulated depreciation/</w:t>
            </w:r>
            <w:r w:rsidRPr="00674E89">
              <w:rPr>
                <w:rFonts w:ascii="Arial" w:hAnsi="Arial" w:cs="Arial"/>
                <w:sz w:val="16"/>
                <w:szCs w:val="16"/>
              </w:rPr>
              <w:br/>
              <w:t xml:space="preserve">  </w:t>
            </w:r>
            <w:r w:rsidR="00ED14E5">
              <w:rPr>
                <w:rFonts w:ascii="Arial" w:hAnsi="Arial" w:cs="Arial"/>
                <w:sz w:val="16"/>
                <w:szCs w:val="16"/>
              </w:rPr>
              <w:t xml:space="preserve">    </w:t>
            </w:r>
            <w:r w:rsidRPr="00674E89">
              <w:rPr>
                <w:rFonts w:ascii="Arial" w:hAnsi="Arial" w:cs="Arial"/>
                <w:sz w:val="16"/>
                <w:szCs w:val="16"/>
              </w:rPr>
              <w:t>amortisation and impairment</w:t>
            </w:r>
          </w:p>
        </w:tc>
        <w:tc>
          <w:tcPr>
            <w:tcW w:w="559" w:type="pct"/>
            <w:tcBorders>
              <w:top w:val="nil"/>
              <w:left w:val="nil"/>
              <w:bottom w:val="nil"/>
              <w:right w:val="nil"/>
            </w:tcBorders>
            <w:shd w:val="clear" w:color="auto" w:fill="auto"/>
            <w:noWrap/>
            <w:vAlign w:val="bottom"/>
            <w:hideMark/>
          </w:tcPr>
          <w:p w14:paraId="4AFB29CC"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12 </w:t>
            </w:r>
          </w:p>
        </w:tc>
        <w:tc>
          <w:tcPr>
            <w:tcW w:w="559" w:type="pct"/>
            <w:tcBorders>
              <w:top w:val="nil"/>
              <w:left w:val="nil"/>
              <w:bottom w:val="nil"/>
              <w:right w:val="nil"/>
            </w:tcBorders>
            <w:shd w:val="clear" w:color="auto" w:fill="auto"/>
            <w:noWrap/>
            <w:vAlign w:val="bottom"/>
            <w:hideMark/>
          </w:tcPr>
          <w:p w14:paraId="207F4124"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(13,101)</w:t>
            </w:r>
          </w:p>
        </w:tc>
        <w:tc>
          <w:tcPr>
            <w:tcW w:w="559" w:type="pct"/>
            <w:tcBorders>
              <w:top w:val="nil"/>
              <w:left w:val="nil"/>
              <w:bottom w:val="nil"/>
              <w:right w:val="nil"/>
            </w:tcBorders>
            <w:shd w:val="clear" w:color="auto" w:fill="auto"/>
            <w:noWrap/>
            <w:vAlign w:val="bottom"/>
            <w:hideMark/>
          </w:tcPr>
          <w:p w14:paraId="4CF2C73D"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18D23BBD"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(7,538)</w:t>
            </w:r>
          </w:p>
        </w:tc>
        <w:tc>
          <w:tcPr>
            <w:tcW w:w="559" w:type="pct"/>
            <w:tcBorders>
              <w:top w:val="nil"/>
              <w:left w:val="nil"/>
              <w:bottom w:val="nil"/>
              <w:right w:val="nil"/>
            </w:tcBorders>
            <w:shd w:val="clear" w:color="auto" w:fill="auto"/>
            <w:noWrap/>
            <w:vAlign w:val="bottom"/>
            <w:hideMark/>
          </w:tcPr>
          <w:p w14:paraId="544A8D90" w14:textId="77777777" w:rsidR="00674E89" w:rsidRPr="00674E89" w:rsidRDefault="00674E89" w:rsidP="00674E89">
            <w:pPr>
              <w:spacing w:after="0" w:line="240" w:lineRule="auto"/>
              <w:jc w:val="right"/>
              <w:rPr>
                <w:rFonts w:ascii="Arial" w:hAnsi="Arial" w:cs="Arial"/>
                <w:sz w:val="16"/>
                <w:szCs w:val="16"/>
              </w:rPr>
            </w:pPr>
            <w:r w:rsidRPr="00674E89">
              <w:rPr>
                <w:rFonts w:ascii="Arial" w:hAnsi="Arial" w:cs="Arial"/>
                <w:sz w:val="16"/>
                <w:szCs w:val="16"/>
              </w:rPr>
              <w:t>(20,627)</w:t>
            </w:r>
          </w:p>
        </w:tc>
      </w:tr>
      <w:tr w:rsidR="00674E89" w:rsidRPr="00674E89" w14:paraId="4D6D4844" w14:textId="77777777" w:rsidTr="00ED14E5">
        <w:trPr>
          <w:trHeight w:val="225"/>
        </w:trPr>
        <w:tc>
          <w:tcPr>
            <w:tcW w:w="2207" w:type="pct"/>
            <w:tcBorders>
              <w:top w:val="nil"/>
              <w:left w:val="nil"/>
              <w:bottom w:val="single" w:sz="4" w:space="0" w:color="auto"/>
              <w:right w:val="nil"/>
            </w:tcBorders>
            <w:shd w:val="clear" w:color="auto" w:fill="auto"/>
            <w:noWrap/>
            <w:vAlign w:val="bottom"/>
            <w:hideMark/>
          </w:tcPr>
          <w:p w14:paraId="7E8D34B5" w14:textId="77777777" w:rsidR="00674E89" w:rsidRPr="00674E89" w:rsidRDefault="00674E89" w:rsidP="00674E89">
            <w:pPr>
              <w:spacing w:after="0" w:line="240" w:lineRule="auto"/>
              <w:jc w:val="left"/>
              <w:rPr>
                <w:rFonts w:ascii="Arial" w:hAnsi="Arial" w:cs="Arial"/>
                <w:b/>
                <w:bCs/>
                <w:sz w:val="16"/>
                <w:szCs w:val="16"/>
              </w:rPr>
            </w:pPr>
            <w:r w:rsidRPr="00674E89">
              <w:rPr>
                <w:rFonts w:ascii="Arial" w:hAnsi="Arial" w:cs="Arial"/>
                <w:b/>
                <w:bCs/>
                <w:sz w:val="16"/>
                <w:szCs w:val="16"/>
              </w:rPr>
              <w:t>Closing net book balance</w:t>
            </w:r>
          </w:p>
        </w:tc>
        <w:tc>
          <w:tcPr>
            <w:tcW w:w="559" w:type="pct"/>
            <w:tcBorders>
              <w:top w:val="single" w:sz="4" w:space="0" w:color="auto"/>
              <w:left w:val="nil"/>
              <w:bottom w:val="single" w:sz="4" w:space="0" w:color="auto"/>
              <w:right w:val="nil"/>
            </w:tcBorders>
            <w:shd w:val="clear" w:color="auto" w:fill="auto"/>
            <w:noWrap/>
            <w:vAlign w:val="bottom"/>
            <w:hideMark/>
          </w:tcPr>
          <w:p w14:paraId="0A2BFF64"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35,479 </w:t>
            </w:r>
          </w:p>
        </w:tc>
        <w:tc>
          <w:tcPr>
            <w:tcW w:w="559" w:type="pct"/>
            <w:tcBorders>
              <w:top w:val="single" w:sz="4" w:space="0" w:color="auto"/>
              <w:left w:val="nil"/>
              <w:bottom w:val="single" w:sz="4" w:space="0" w:color="auto"/>
              <w:right w:val="nil"/>
            </w:tcBorders>
            <w:shd w:val="clear" w:color="auto" w:fill="auto"/>
            <w:noWrap/>
            <w:vAlign w:val="bottom"/>
            <w:hideMark/>
          </w:tcPr>
          <w:p w14:paraId="54F147B7"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30,132 </w:t>
            </w:r>
          </w:p>
        </w:tc>
        <w:tc>
          <w:tcPr>
            <w:tcW w:w="559" w:type="pct"/>
            <w:tcBorders>
              <w:top w:val="single" w:sz="4" w:space="0" w:color="auto"/>
              <w:left w:val="nil"/>
              <w:bottom w:val="single" w:sz="4" w:space="0" w:color="auto"/>
              <w:right w:val="nil"/>
            </w:tcBorders>
            <w:shd w:val="clear" w:color="auto" w:fill="auto"/>
            <w:noWrap/>
            <w:vAlign w:val="bottom"/>
            <w:hideMark/>
          </w:tcPr>
          <w:p w14:paraId="47590DA6"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22,030 </w:t>
            </w:r>
          </w:p>
        </w:tc>
        <w:tc>
          <w:tcPr>
            <w:tcW w:w="559" w:type="pct"/>
            <w:tcBorders>
              <w:top w:val="single" w:sz="4" w:space="0" w:color="auto"/>
              <w:left w:val="nil"/>
              <w:bottom w:val="single" w:sz="4" w:space="0" w:color="auto"/>
              <w:right w:val="nil"/>
            </w:tcBorders>
            <w:shd w:val="clear" w:color="auto" w:fill="auto"/>
            <w:noWrap/>
            <w:vAlign w:val="bottom"/>
            <w:hideMark/>
          </w:tcPr>
          <w:p w14:paraId="3E6D6ECC"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2,241 </w:t>
            </w:r>
          </w:p>
        </w:tc>
        <w:tc>
          <w:tcPr>
            <w:tcW w:w="559" w:type="pct"/>
            <w:tcBorders>
              <w:top w:val="single" w:sz="4" w:space="0" w:color="auto"/>
              <w:left w:val="nil"/>
              <w:bottom w:val="single" w:sz="4" w:space="0" w:color="auto"/>
              <w:right w:val="nil"/>
            </w:tcBorders>
            <w:shd w:val="clear" w:color="auto" w:fill="auto"/>
            <w:noWrap/>
            <w:vAlign w:val="bottom"/>
            <w:hideMark/>
          </w:tcPr>
          <w:p w14:paraId="07406B9E" w14:textId="77777777" w:rsidR="00674E89" w:rsidRPr="00674E89" w:rsidRDefault="00674E89" w:rsidP="00674E89">
            <w:pPr>
              <w:spacing w:after="0" w:line="240" w:lineRule="auto"/>
              <w:jc w:val="right"/>
              <w:rPr>
                <w:rFonts w:ascii="Arial" w:hAnsi="Arial" w:cs="Arial"/>
                <w:b/>
                <w:bCs/>
                <w:sz w:val="16"/>
                <w:szCs w:val="16"/>
              </w:rPr>
            </w:pPr>
            <w:r w:rsidRPr="00674E89">
              <w:rPr>
                <w:rFonts w:ascii="Arial" w:hAnsi="Arial" w:cs="Arial"/>
                <w:b/>
                <w:bCs/>
                <w:sz w:val="16"/>
                <w:szCs w:val="16"/>
              </w:rPr>
              <w:t xml:space="preserve">89,882 </w:t>
            </w:r>
          </w:p>
        </w:tc>
      </w:tr>
    </w:tbl>
    <w:p w14:paraId="6BB1340E" w14:textId="05D17729" w:rsidR="00BA704A" w:rsidRPr="00ED14E5" w:rsidRDefault="00ED14E5" w:rsidP="00BA704A">
      <w:pPr>
        <w:rPr>
          <w:rFonts w:ascii="Arial" w:hAnsi="Arial" w:cs="Arial"/>
          <w:sz w:val="16"/>
          <w:szCs w:val="16"/>
        </w:rPr>
      </w:pPr>
      <w:r w:rsidRPr="00ED14E5">
        <w:rPr>
          <w:rFonts w:ascii="Arial" w:hAnsi="Arial" w:cs="Arial"/>
          <w:sz w:val="16"/>
          <w:szCs w:val="16"/>
        </w:rPr>
        <w:t>Prepared on Australian Accounting Standards basis.</w:t>
      </w:r>
    </w:p>
    <w:p w14:paraId="11F460E2" w14:textId="1A17C3AD" w:rsidR="001E3068" w:rsidRDefault="001E3068" w:rsidP="0061675B">
      <w:pPr>
        <w:pStyle w:val="NoSpacing"/>
        <w:rPr>
          <w:rFonts w:ascii="Times New Roman" w:hAnsi="Times New Roman"/>
        </w:rPr>
      </w:pPr>
      <w:r w:rsidRPr="001E3068">
        <w:rPr>
          <w:rFonts w:ascii="Arial" w:hAnsi="Arial" w:cs="Arial"/>
          <w:b/>
        </w:rPr>
        <w:t>Table 3.7: Schedule of budgeted income and expenses administered on behalf of Government (for the period ended 30 June)</w:t>
      </w:r>
    </w:p>
    <w:tbl>
      <w:tblPr>
        <w:tblW w:w="5000" w:type="pct"/>
        <w:tblCellMar>
          <w:left w:w="0" w:type="dxa"/>
          <w:right w:w="28" w:type="dxa"/>
        </w:tblCellMar>
        <w:tblLook w:val="04A0" w:firstRow="1" w:lastRow="0" w:firstColumn="1" w:lastColumn="0" w:noHBand="0" w:noVBand="1"/>
      </w:tblPr>
      <w:tblGrid>
        <w:gridCol w:w="2050"/>
        <w:gridCol w:w="1132"/>
        <w:gridCol w:w="1132"/>
        <w:gridCol w:w="1132"/>
        <w:gridCol w:w="1132"/>
        <w:gridCol w:w="1132"/>
      </w:tblGrid>
      <w:tr w:rsidR="001E3068" w:rsidRPr="001E3068" w14:paraId="7C8DEDE8" w14:textId="77777777" w:rsidTr="001E3068">
        <w:trPr>
          <w:trHeight w:val="1125"/>
        </w:trPr>
        <w:tc>
          <w:tcPr>
            <w:tcW w:w="1328" w:type="pct"/>
            <w:tcBorders>
              <w:top w:val="single" w:sz="4" w:space="0" w:color="auto"/>
              <w:left w:val="nil"/>
              <w:bottom w:val="nil"/>
              <w:right w:val="nil"/>
            </w:tcBorders>
            <w:shd w:val="clear" w:color="auto" w:fill="auto"/>
            <w:noWrap/>
            <w:hideMark/>
          </w:tcPr>
          <w:p w14:paraId="346B4292" w14:textId="5D75F993" w:rsidR="001E3068" w:rsidRPr="001E3068" w:rsidRDefault="001E3068" w:rsidP="001E3068">
            <w:pPr>
              <w:spacing w:after="0" w:line="240" w:lineRule="auto"/>
              <w:jc w:val="left"/>
              <w:rPr>
                <w:rFonts w:ascii="Arial" w:hAnsi="Arial" w:cs="Arial"/>
                <w:b/>
                <w:bCs/>
                <w:sz w:val="16"/>
                <w:szCs w:val="16"/>
              </w:rPr>
            </w:pPr>
            <w:r w:rsidRPr="001E3068">
              <w:rPr>
                <w:rFonts w:ascii="Arial" w:hAnsi="Arial" w:cs="Arial"/>
                <w:b/>
                <w:bCs/>
                <w:sz w:val="16"/>
                <w:szCs w:val="16"/>
              </w:rPr>
              <w:t> </w:t>
            </w:r>
          </w:p>
        </w:tc>
        <w:tc>
          <w:tcPr>
            <w:tcW w:w="734" w:type="pct"/>
            <w:tcBorders>
              <w:top w:val="single" w:sz="4" w:space="0" w:color="auto"/>
              <w:left w:val="nil"/>
              <w:bottom w:val="single" w:sz="4" w:space="0" w:color="auto"/>
              <w:right w:val="nil"/>
            </w:tcBorders>
            <w:shd w:val="clear" w:color="000000" w:fill="FFFFFF"/>
            <w:hideMark/>
          </w:tcPr>
          <w:p w14:paraId="11E5B867" w14:textId="755A28B4" w:rsidR="001E3068" w:rsidRPr="001E3068" w:rsidRDefault="001E3068" w:rsidP="00B1595E">
            <w:pPr>
              <w:spacing w:after="0" w:line="240" w:lineRule="auto"/>
              <w:jc w:val="right"/>
              <w:rPr>
                <w:rFonts w:ascii="Arial" w:hAnsi="Arial" w:cs="Arial"/>
                <w:color w:val="000000"/>
                <w:sz w:val="16"/>
                <w:szCs w:val="16"/>
              </w:rPr>
            </w:pPr>
            <w:r w:rsidRPr="001E3068">
              <w:rPr>
                <w:rFonts w:ascii="Arial" w:hAnsi="Arial" w:cs="Arial"/>
                <w:color w:val="000000"/>
                <w:sz w:val="16"/>
                <w:szCs w:val="16"/>
              </w:rPr>
              <w:t>2020-21 Estimated actual</w:t>
            </w:r>
            <w:r w:rsidRPr="001E3068">
              <w:rPr>
                <w:rFonts w:ascii="Arial" w:hAnsi="Arial" w:cs="Arial"/>
                <w:color w:val="000000"/>
                <w:sz w:val="16"/>
                <w:szCs w:val="16"/>
              </w:rPr>
              <w:br/>
              <w:t>$'000</w:t>
            </w:r>
          </w:p>
        </w:tc>
        <w:tc>
          <w:tcPr>
            <w:tcW w:w="734" w:type="pct"/>
            <w:tcBorders>
              <w:top w:val="single" w:sz="4" w:space="0" w:color="auto"/>
              <w:left w:val="nil"/>
              <w:bottom w:val="single" w:sz="4" w:space="0" w:color="auto"/>
              <w:right w:val="nil"/>
            </w:tcBorders>
            <w:shd w:val="clear" w:color="000000" w:fill="E6E6E6"/>
            <w:hideMark/>
          </w:tcPr>
          <w:p w14:paraId="34E00755" w14:textId="77777777" w:rsidR="001E3068" w:rsidRPr="001E3068" w:rsidRDefault="001E3068" w:rsidP="001E3068">
            <w:pPr>
              <w:spacing w:after="0" w:line="240" w:lineRule="auto"/>
              <w:jc w:val="right"/>
              <w:rPr>
                <w:rFonts w:ascii="Arial" w:hAnsi="Arial" w:cs="Arial"/>
                <w:sz w:val="16"/>
                <w:szCs w:val="16"/>
              </w:rPr>
            </w:pPr>
            <w:r w:rsidRPr="001E3068">
              <w:rPr>
                <w:rFonts w:ascii="Arial" w:hAnsi="Arial" w:cs="Arial"/>
                <w:sz w:val="16"/>
                <w:szCs w:val="16"/>
              </w:rPr>
              <w:t>2021-22 Forward estimate</w:t>
            </w:r>
            <w:r w:rsidRPr="001E3068">
              <w:rPr>
                <w:rFonts w:ascii="Arial" w:hAnsi="Arial" w:cs="Arial"/>
                <w:sz w:val="16"/>
                <w:szCs w:val="16"/>
              </w:rPr>
              <w:br/>
              <w:t>$'000</w:t>
            </w:r>
          </w:p>
        </w:tc>
        <w:tc>
          <w:tcPr>
            <w:tcW w:w="734" w:type="pct"/>
            <w:tcBorders>
              <w:top w:val="single" w:sz="4" w:space="0" w:color="auto"/>
              <w:left w:val="nil"/>
              <w:bottom w:val="single" w:sz="4" w:space="0" w:color="auto"/>
              <w:right w:val="nil"/>
            </w:tcBorders>
            <w:shd w:val="clear" w:color="auto" w:fill="auto"/>
            <w:hideMark/>
          </w:tcPr>
          <w:p w14:paraId="11861F66" w14:textId="77777777" w:rsidR="001E3068" w:rsidRPr="001E3068" w:rsidRDefault="001E3068" w:rsidP="001E3068">
            <w:pPr>
              <w:spacing w:after="0" w:line="240" w:lineRule="auto"/>
              <w:jc w:val="right"/>
              <w:rPr>
                <w:rFonts w:ascii="Arial" w:hAnsi="Arial" w:cs="Arial"/>
                <w:sz w:val="16"/>
                <w:szCs w:val="16"/>
              </w:rPr>
            </w:pPr>
            <w:r w:rsidRPr="001E3068">
              <w:rPr>
                <w:rFonts w:ascii="Arial" w:hAnsi="Arial" w:cs="Arial"/>
                <w:sz w:val="16"/>
                <w:szCs w:val="16"/>
              </w:rPr>
              <w:t>2022-23 Forward estimate</w:t>
            </w:r>
            <w:r w:rsidRPr="001E3068">
              <w:rPr>
                <w:rFonts w:ascii="Arial" w:hAnsi="Arial" w:cs="Arial"/>
                <w:sz w:val="16"/>
                <w:szCs w:val="16"/>
              </w:rPr>
              <w:br/>
              <w:t>$'000</w:t>
            </w:r>
          </w:p>
        </w:tc>
        <w:tc>
          <w:tcPr>
            <w:tcW w:w="734" w:type="pct"/>
            <w:tcBorders>
              <w:top w:val="single" w:sz="4" w:space="0" w:color="auto"/>
              <w:left w:val="nil"/>
              <w:bottom w:val="single" w:sz="4" w:space="0" w:color="auto"/>
              <w:right w:val="nil"/>
            </w:tcBorders>
            <w:shd w:val="clear" w:color="auto" w:fill="auto"/>
            <w:hideMark/>
          </w:tcPr>
          <w:p w14:paraId="616F4586" w14:textId="77777777" w:rsidR="001E3068" w:rsidRPr="001E3068" w:rsidRDefault="001E3068" w:rsidP="001E3068">
            <w:pPr>
              <w:spacing w:after="0" w:line="240" w:lineRule="auto"/>
              <w:jc w:val="right"/>
              <w:rPr>
                <w:rFonts w:ascii="Arial" w:hAnsi="Arial" w:cs="Arial"/>
                <w:sz w:val="16"/>
                <w:szCs w:val="16"/>
              </w:rPr>
            </w:pPr>
            <w:r w:rsidRPr="001E3068">
              <w:rPr>
                <w:rFonts w:ascii="Arial" w:hAnsi="Arial" w:cs="Arial"/>
                <w:sz w:val="16"/>
                <w:szCs w:val="16"/>
              </w:rPr>
              <w:t>2023-24</w:t>
            </w:r>
            <w:r w:rsidRPr="001E3068">
              <w:rPr>
                <w:rFonts w:ascii="Arial" w:hAnsi="Arial" w:cs="Arial"/>
                <w:sz w:val="16"/>
                <w:szCs w:val="16"/>
              </w:rPr>
              <w:br/>
              <w:t>Forward estimate</w:t>
            </w:r>
            <w:r w:rsidRPr="001E3068">
              <w:rPr>
                <w:rFonts w:ascii="Arial" w:hAnsi="Arial" w:cs="Arial"/>
                <w:sz w:val="16"/>
                <w:szCs w:val="16"/>
              </w:rPr>
              <w:br/>
              <w:t>$'000</w:t>
            </w:r>
          </w:p>
        </w:tc>
        <w:tc>
          <w:tcPr>
            <w:tcW w:w="734" w:type="pct"/>
            <w:tcBorders>
              <w:top w:val="single" w:sz="4" w:space="0" w:color="auto"/>
              <w:left w:val="nil"/>
              <w:bottom w:val="single" w:sz="4" w:space="0" w:color="auto"/>
              <w:right w:val="nil"/>
            </w:tcBorders>
            <w:shd w:val="clear" w:color="auto" w:fill="auto"/>
            <w:hideMark/>
          </w:tcPr>
          <w:p w14:paraId="04CB0BBC" w14:textId="77777777" w:rsidR="001E3068" w:rsidRPr="001E3068" w:rsidRDefault="001E3068" w:rsidP="001E3068">
            <w:pPr>
              <w:spacing w:after="0" w:line="240" w:lineRule="auto"/>
              <w:jc w:val="right"/>
              <w:rPr>
                <w:rFonts w:ascii="Arial" w:hAnsi="Arial" w:cs="Arial"/>
                <w:sz w:val="16"/>
                <w:szCs w:val="16"/>
              </w:rPr>
            </w:pPr>
            <w:r w:rsidRPr="001E3068">
              <w:rPr>
                <w:rFonts w:ascii="Arial" w:hAnsi="Arial" w:cs="Arial"/>
                <w:sz w:val="16"/>
                <w:szCs w:val="16"/>
              </w:rPr>
              <w:t>2024-25</w:t>
            </w:r>
            <w:r w:rsidRPr="001E3068">
              <w:rPr>
                <w:rFonts w:ascii="Arial" w:hAnsi="Arial" w:cs="Arial"/>
                <w:sz w:val="16"/>
                <w:szCs w:val="16"/>
              </w:rPr>
              <w:br/>
              <w:t>Forward estimate</w:t>
            </w:r>
            <w:r w:rsidRPr="001E3068">
              <w:rPr>
                <w:rFonts w:ascii="Arial" w:hAnsi="Arial" w:cs="Arial"/>
                <w:sz w:val="16"/>
                <w:szCs w:val="16"/>
              </w:rPr>
              <w:br/>
              <w:t>$'000</w:t>
            </w:r>
          </w:p>
        </w:tc>
      </w:tr>
      <w:tr w:rsidR="001E3068" w:rsidRPr="001E3068" w14:paraId="36A3E76E" w14:textId="77777777" w:rsidTr="001E3068">
        <w:tc>
          <w:tcPr>
            <w:tcW w:w="1328" w:type="pct"/>
            <w:tcBorders>
              <w:top w:val="nil"/>
              <w:left w:val="nil"/>
              <w:bottom w:val="nil"/>
              <w:right w:val="nil"/>
            </w:tcBorders>
            <w:shd w:val="clear" w:color="auto" w:fill="auto"/>
            <w:noWrap/>
            <w:vAlign w:val="bottom"/>
            <w:hideMark/>
          </w:tcPr>
          <w:p w14:paraId="6BECC97A" w14:textId="77777777" w:rsidR="001E3068" w:rsidRPr="001E3068" w:rsidRDefault="001E3068" w:rsidP="001E3068">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EXPENSES</w:t>
            </w:r>
          </w:p>
        </w:tc>
        <w:tc>
          <w:tcPr>
            <w:tcW w:w="734" w:type="pct"/>
            <w:tcBorders>
              <w:top w:val="nil"/>
              <w:left w:val="nil"/>
              <w:bottom w:val="nil"/>
              <w:right w:val="nil"/>
            </w:tcBorders>
            <w:shd w:val="clear" w:color="auto" w:fill="auto"/>
            <w:noWrap/>
            <w:vAlign w:val="bottom"/>
            <w:hideMark/>
          </w:tcPr>
          <w:p w14:paraId="75FA323F" w14:textId="77777777" w:rsidR="001E3068" w:rsidRPr="001E3068" w:rsidRDefault="001E3068" w:rsidP="001E3068">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1A668E81" w14:textId="77777777" w:rsidR="001E3068" w:rsidRPr="001E3068" w:rsidRDefault="001E3068" w:rsidP="001E3068">
            <w:pPr>
              <w:spacing w:after="0" w:line="240" w:lineRule="auto"/>
              <w:jc w:val="left"/>
              <w:rPr>
                <w:rFonts w:ascii="Arial" w:hAnsi="Arial" w:cs="Arial"/>
                <w:color w:val="000000"/>
                <w:sz w:val="16"/>
                <w:szCs w:val="16"/>
              </w:rPr>
            </w:pPr>
            <w:r w:rsidRPr="001E3068">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6B75A8D4" w14:textId="77777777" w:rsidR="001E3068" w:rsidRPr="001E3068" w:rsidRDefault="001E3068" w:rsidP="001E3068">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1BDAAF2D" w14:textId="77777777" w:rsidR="001E3068" w:rsidRPr="001E3068" w:rsidRDefault="001E3068" w:rsidP="001E3068">
            <w:pPr>
              <w:spacing w:after="0" w:line="240" w:lineRule="auto"/>
              <w:jc w:val="left"/>
              <w:rPr>
                <w:rFonts w:ascii="Times New Roman" w:hAnsi="Times New Roman"/>
              </w:rPr>
            </w:pPr>
          </w:p>
        </w:tc>
        <w:tc>
          <w:tcPr>
            <w:tcW w:w="734" w:type="pct"/>
            <w:tcBorders>
              <w:top w:val="nil"/>
              <w:left w:val="nil"/>
              <w:bottom w:val="nil"/>
              <w:right w:val="nil"/>
            </w:tcBorders>
            <w:shd w:val="clear" w:color="auto" w:fill="auto"/>
            <w:noWrap/>
            <w:vAlign w:val="bottom"/>
            <w:hideMark/>
          </w:tcPr>
          <w:p w14:paraId="2F7F0307" w14:textId="77777777" w:rsidR="001E3068" w:rsidRPr="001E3068" w:rsidRDefault="001E3068" w:rsidP="001E3068">
            <w:pPr>
              <w:spacing w:after="0" w:line="240" w:lineRule="auto"/>
              <w:jc w:val="left"/>
              <w:rPr>
                <w:rFonts w:ascii="Times New Roman" w:hAnsi="Times New Roman"/>
              </w:rPr>
            </w:pPr>
          </w:p>
        </w:tc>
      </w:tr>
      <w:tr w:rsidR="001E3068" w:rsidRPr="001E3068" w14:paraId="6AA449F9" w14:textId="77777777" w:rsidTr="001E3068">
        <w:tc>
          <w:tcPr>
            <w:tcW w:w="1328" w:type="pct"/>
            <w:tcBorders>
              <w:top w:val="nil"/>
              <w:left w:val="nil"/>
              <w:bottom w:val="nil"/>
              <w:right w:val="nil"/>
            </w:tcBorders>
            <w:shd w:val="clear" w:color="auto" w:fill="auto"/>
            <w:noWrap/>
            <w:vAlign w:val="bottom"/>
            <w:hideMark/>
          </w:tcPr>
          <w:p w14:paraId="48F2302A" w14:textId="77777777" w:rsidR="001E3068" w:rsidRPr="001E3068" w:rsidRDefault="001E3068" w:rsidP="001E3068">
            <w:pPr>
              <w:spacing w:after="0" w:line="240" w:lineRule="auto"/>
              <w:ind w:firstLineChars="100" w:firstLine="160"/>
              <w:jc w:val="left"/>
              <w:rPr>
                <w:rFonts w:ascii="Arial" w:hAnsi="Arial" w:cs="Arial"/>
                <w:color w:val="000000"/>
                <w:sz w:val="16"/>
                <w:szCs w:val="16"/>
              </w:rPr>
            </w:pPr>
            <w:r w:rsidRPr="001E3068">
              <w:rPr>
                <w:rFonts w:ascii="Arial" w:hAnsi="Arial" w:cs="Arial"/>
                <w:color w:val="000000"/>
                <w:sz w:val="16"/>
                <w:szCs w:val="16"/>
              </w:rPr>
              <w:t>Suppliers</w:t>
            </w:r>
          </w:p>
        </w:tc>
        <w:tc>
          <w:tcPr>
            <w:tcW w:w="734" w:type="pct"/>
            <w:tcBorders>
              <w:top w:val="nil"/>
              <w:left w:val="nil"/>
              <w:bottom w:val="nil"/>
              <w:right w:val="nil"/>
            </w:tcBorders>
            <w:shd w:val="clear" w:color="auto" w:fill="auto"/>
            <w:noWrap/>
            <w:vAlign w:val="bottom"/>
            <w:hideMark/>
          </w:tcPr>
          <w:p w14:paraId="0E2EA6DC"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31,000 </w:t>
            </w:r>
          </w:p>
        </w:tc>
        <w:tc>
          <w:tcPr>
            <w:tcW w:w="734" w:type="pct"/>
            <w:tcBorders>
              <w:top w:val="nil"/>
              <w:left w:val="nil"/>
              <w:bottom w:val="nil"/>
              <w:right w:val="nil"/>
            </w:tcBorders>
            <w:shd w:val="clear" w:color="000000" w:fill="E6E6E6"/>
            <w:noWrap/>
            <w:vAlign w:val="bottom"/>
            <w:hideMark/>
          </w:tcPr>
          <w:p w14:paraId="2EC3F31B"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32,850 </w:t>
            </w:r>
          </w:p>
        </w:tc>
        <w:tc>
          <w:tcPr>
            <w:tcW w:w="734" w:type="pct"/>
            <w:tcBorders>
              <w:top w:val="nil"/>
              <w:left w:val="nil"/>
              <w:bottom w:val="nil"/>
              <w:right w:val="nil"/>
            </w:tcBorders>
            <w:shd w:val="clear" w:color="auto" w:fill="auto"/>
            <w:noWrap/>
            <w:vAlign w:val="bottom"/>
            <w:hideMark/>
          </w:tcPr>
          <w:p w14:paraId="2E521A97"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31,299 </w:t>
            </w:r>
          </w:p>
        </w:tc>
        <w:tc>
          <w:tcPr>
            <w:tcW w:w="734" w:type="pct"/>
            <w:tcBorders>
              <w:top w:val="nil"/>
              <w:left w:val="nil"/>
              <w:bottom w:val="nil"/>
              <w:right w:val="nil"/>
            </w:tcBorders>
            <w:shd w:val="clear" w:color="auto" w:fill="auto"/>
            <w:noWrap/>
            <w:vAlign w:val="bottom"/>
            <w:hideMark/>
          </w:tcPr>
          <w:p w14:paraId="1ED2ED25"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30,870 </w:t>
            </w:r>
          </w:p>
        </w:tc>
        <w:tc>
          <w:tcPr>
            <w:tcW w:w="734" w:type="pct"/>
            <w:tcBorders>
              <w:top w:val="nil"/>
              <w:left w:val="nil"/>
              <w:bottom w:val="nil"/>
              <w:right w:val="nil"/>
            </w:tcBorders>
            <w:shd w:val="clear" w:color="auto" w:fill="auto"/>
            <w:noWrap/>
            <w:vAlign w:val="bottom"/>
            <w:hideMark/>
          </w:tcPr>
          <w:p w14:paraId="1CE07990"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30,757 </w:t>
            </w:r>
          </w:p>
        </w:tc>
      </w:tr>
      <w:tr w:rsidR="001E3068" w:rsidRPr="001E3068" w14:paraId="21F26272" w14:textId="77777777" w:rsidTr="001E3068">
        <w:tc>
          <w:tcPr>
            <w:tcW w:w="1328" w:type="pct"/>
            <w:tcBorders>
              <w:top w:val="nil"/>
              <w:left w:val="nil"/>
              <w:bottom w:val="nil"/>
              <w:right w:val="nil"/>
            </w:tcBorders>
            <w:shd w:val="clear" w:color="auto" w:fill="auto"/>
            <w:noWrap/>
            <w:vAlign w:val="bottom"/>
            <w:hideMark/>
          </w:tcPr>
          <w:p w14:paraId="3BB6CC4B" w14:textId="77777777" w:rsidR="001E3068" w:rsidRPr="001E3068" w:rsidRDefault="001E3068" w:rsidP="001E3068">
            <w:pPr>
              <w:spacing w:after="0" w:line="240" w:lineRule="auto"/>
              <w:ind w:firstLineChars="100" w:firstLine="160"/>
              <w:jc w:val="left"/>
              <w:rPr>
                <w:rFonts w:ascii="Arial" w:hAnsi="Arial" w:cs="Arial"/>
                <w:color w:val="000000"/>
                <w:sz w:val="16"/>
                <w:szCs w:val="16"/>
              </w:rPr>
            </w:pPr>
            <w:r w:rsidRPr="001E3068">
              <w:rPr>
                <w:rFonts w:ascii="Arial" w:hAnsi="Arial" w:cs="Arial"/>
                <w:color w:val="000000"/>
                <w:sz w:val="16"/>
                <w:szCs w:val="16"/>
              </w:rPr>
              <w:t>Other expenses</w:t>
            </w:r>
          </w:p>
        </w:tc>
        <w:tc>
          <w:tcPr>
            <w:tcW w:w="734" w:type="pct"/>
            <w:tcBorders>
              <w:top w:val="nil"/>
              <w:left w:val="nil"/>
              <w:bottom w:val="nil"/>
              <w:right w:val="nil"/>
            </w:tcBorders>
            <w:shd w:val="clear" w:color="auto" w:fill="auto"/>
            <w:noWrap/>
            <w:vAlign w:val="bottom"/>
            <w:hideMark/>
          </w:tcPr>
          <w:p w14:paraId="6EC8363B"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1,921 </w:t>
            </w:r>
          </w:p>
        </w:tc>
        <w:tc>
          <w:tcPr>
            <w:tcW w:w="734" w:type="pct"/>
            <w:tcBorders>
              <w:top w:val="nil"/>
              <w:left w:val="nil"/>
              <w:bottom w:val="nil"/>
              <w:right w:val="nil"/>
            </w:tcBorders>
            <w:shd w:val="clear" w:color="000000" w:fill="E6E6E6"/>
            <w:noWrap/>
            <w:vAlign w:val="bottom"/>
            <w:hideMark/>
          </w:tcPr>
          <w:p w14:paraId="11D55F3C"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2,117 </w:t>
            </w:r>
          </w:p>
        </w:tc>
        <w:tc>
          <w:tcPr>
            <w:tcW w:w="734" w:type="pct"/>
            <w:tcBorders>
              <w:top w:val="nil"/>
              <w:left w:val="nil"/>
              <w:bottom w:val="nil"/>
              <w:right w:val="nil"/>
            </w:tcBorders>
            <w:shd w:val="clear" w:color="auto" w:fill="auto"/>
            <w:noWrap/>
            <w:vAlign w:val="bottom"/>
            <w:hideMark/>
          </w:tcPr>
          <w:p w14:paraId="41B3468E"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2,159 </w:t>
            </w:r>
          </w:p>
        </w:tc>
        <w:tc>
          <w:tcPr>
            <w:tcW w:w="734" w:type="pct"/>
            <w:tcBorders>
              <w:top w:val="nil"/>
              <w:left w:val="nil"/>
              <w:bottom w:val="nil"/>
              <w:right w:val="nil"/>
            </w:tcBorders>
            <w:shd w:val="clear" w:color="auto" w:fill="auto"/>
            <w:noWrap/>
            <w:vAlign w:val="bottom"/>
            <w:hideMark/>
          </w:tcPr>
          <w:p w14:paraId="15A6938D"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2,202 </w:t>
            </w:r>
          </w:p>
        </w:tc>
        <w:tc>
          <w:tcPr>
            <w:tcW w:w="734" w:type="pct"/>
            <w:tcBorders>
              <w:top w:val="nil"/>
              <w:left w:val="nil"/>
              <w:bottom w:val="nil"/>
              <w:right w:val="nil"/>
            </w:tcBorders>
            <w:shd w:val="clear" w:color="auto" w:fill="auto"/>
            <w:noWrap/>
            <w:vAlign w:val="bottom"/>
            <w:hideMark/>
          </w:tcPr>
          <w:p w14:paraId="32773328"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2,246 </w:t>
            </w:r>
          </w:p>
        </w:tc>
      </w:tr>
      <w:tr w:rsidR="001E3068" w:rsidRPr="001E3068" w14:paraId="5A45E2EA" w14:textId="77777777" w:rsidTr="001E3068">
        <w:tc>
          <w:tcPr>
            <w:tcW w:w="1328" w:type="pct"/>
            <w:tcBorders>
              <w:top w:val="nil"/>
              <w:left w:val="nil"/>
              <w:bottom w:val="nil"/>
              <w:right w:val="nil"/>
            </w:tcBorders>
            <w:shd w:val="clear" w:color="auto" w:fill="auto"/>
            <w:vAlign w:val="bottom"/>
            <w:hideMark/>
          </w:tcPr>
          <w:p w14:paraId="6AB76BE1" w14:textId="3C891052" w:rsidR="001E3068" w:rsidRPr="001E3068" w:rsidRDefault="002A317C" w:rsidP="002A317C">
            <w:pPr>
              <w:spacing w:after="0" w:line="240" w:lineRule="auto"/>
              <w:jc w:val="left"/>
              <w:rPr>
                <w:rFonts w:ascii="Arial" w:hAnsi="Arial" w:cs="Arial"/>
                <w:b/>
                <w:bCs/>
                <w:color w:val="000000"/>
                <w:sz w:val="16"/>
                <w:szCs w:val="16"/>
              </w:rPr>
            </w:pPr>
            <w:r>
              <w:rPr>
                <w:rFonts w:ascii="Arial" w:hAnsi="Arial" w:cs="Arial"/>
                <w:b/>
                <w:bCs/>
                <w:color w:val="000000"/>
                <w:sz w:val="16"/>
                <w:szCs w:val="16"/>
              </w:rPr>
              <w:t>Total expenses</w:t>
            </w:r>
            <w:r>
              <w:rPr>
                <w:rFonts w:ascii="Arial" w:hAnsi="Arial" w:cs="Arial"/>
                <w:b/>
                <w:bCs/>
                <w:color w:val="000000"/>
                <w:sz w:val="16"/>
                <w:szCs w:val="16"/>
              </w:rPr>
              <w:br/>
              <w:t xml:space="preserve">  </w:t>
            </w:r>
            <w:r w:rsidR="001E3068" w:rsidRPr="001E3068">
              <w:rPr>
                <w:rFonts w:ascii="Arial" w:hAnsi="Arial" w:cs="Arial"/>
                <w:b/>
                <w:bCs/>
                <w:color w:val="000000"/>
                <w:sz w:val="16"/>
                <w:szCs w:val="16"/>
              </w:rPr>
              <w:t xml:space="preserve">administered on behalf </w:t>
            </w:r>
            <w:r>
              <w:rPr>
                <w:rFonts w:ascii="Arial" w:hAnsi="Arial" w:cs="Arial"/>
                <w:b/>
                <w:bCs/>
                <w:color w:val="000000"/>
                <w:sz w:val="16"/>
                <w:szCs w:val="16"/>
              </w:rPr>
              <w:br/>
              <w:t xml:space="preserve">  </w:t>
            </w:r>
            <w:r w:rsidR="001E3068" w:rsidRPr="001E3068">
              <w:rPr>
                <w:rFonts w:ascii="Arial" w:hAnsi="Arial" w:cs="Arial"/>
                <w:b/>
                <w:bCs/>
                <w:color w:val="000000"/>
                <w:sz w:val="16"/>
                <w:szCs w:val="16"/>
              </w:rPr>
              <w:t>of Government</w:t>
            </w:r>
          </w:p>
        </w:tc>
        <w:tc>
          <w:tcPr>
            <w:tcW w:w="734" w:type="pct"/>
            <w:tcBorders>
              <w:top w:val="single" w:sz="4" w:space="0" w:color="auto"/>
              <w:left w:val="nil"/>
              <w:bottom w:val="single" w:sz="4" w:space="0" w:color="auto"/>
              <w:right w:val="nil"/>
            </w:tcBorders>
            <w:shd w:val="clear" w:color="auto" w:fill="auto"/>
            <w:noWrap/>
            <w:vAlign w:val="bottom"/>
            <w:hideMark/>
          </w:tcPr>
          <w:p w14:paraId="19B286FC"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32,921 </w:t>
            </w:r>
          </w:p>
        </w:tc>
        <w:tc>
          <w:tcPr>
            <w:tcW w:w="734" w:type="pct"/>
            <w:tcBorders>
              <w:top w:val="single" w:sz="4" w:space="0" w:color="auto"/>
              <w:left w:val="nil"/>
              <w:bottom w:val="single" w:sz="4" w:space="0" w:color="auto"/>
              <w:right w:val="nil"/>
            </w:tcBorders>
            <w:shd w:val="clear" w:color="000000" w:fill="E6E6E6"/>
            <w:noWrap/>
            <w:vAlign w:val="bottom"/>
            <w:hideMark/>
          </w:tcPr>
          <w:p w14:paraId="70F128C4"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34,967 </w:t>
            </w:r>
          </w:p>
        </w:tc>
        <w:tc>
          <w:tcPr>
            <w:tcW w:w="734" w:type="pct"/>
            <w:tcBorders>
              <w:top w:val="single" w:sz="4" w:space="0" w:color="auto"/>
              <w:left w:val="nil"/>
              <w:bottom w:val="single" w:sz="4" w:space="0" w:color="auto"/>
              <w:right w:val="nil"/>
            </w:tcBorders>
            <w:shd w:val="clear" w:color="auto" w:fill="auto"/>
            <w:noWrap/>
            <w:vAlign w:val="bottom"/>
            <w:hideMark/>
          </w:tcPr>
          <w:p w14:paraId="6EB5E262"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33,458 </w:t>
            </w:r>
          </w:p>
        </w:tc>
        <w:tc>
          <w:tcPr>
            <w:tcW w:w="734" w:type="pct"/>
            <w:tcBorders>
              <w:top w:val="single" w:sz="4" w:space="0" w:color="auto"/>
              <w:left w:val="nil"/>
              <w:bottom w:val="single" w:sz="4" w:space="0" w:color="auto"/>
              <w:right w:val="nil"/>
            </w:tcBorders>
            <w:shd w:val="clear" w:color="auto" w:fill="auto"/>
            <w:noWrap/>
            <w:vAlign w:val="bottom"/>
            <w:hideMark/>
          </w:tcPr>
          <w:p w14:paraId="52BABB1E"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33,072 </w:t>
            </w:r>
          </w:p>
        </w:tc>
        <w:tc>
          <w:tcPr>
            <w:tcW w:w="734" w:type="pct"/>
            <w:tcBorders>
              <w:top w:val="single" w:sz="4" w:space="0" w:color="auto"/>
              <w:left w:val="nil"/>
              <w:bottom w:val="single" w:sz="4" w:space="0" w:color="auto"/>
              <w:right w:val="nil"/>
            </w:tcBorders>
            <w:shd w:val="clear" w:color="auto" w:fill="auto"/>
            <w:noWrap/>
            <w:vAlign w:val="bottom"/>
            <w:hideMark/>
          </w:tcPr>
          <w:p w14:paraId="60A94EEE"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33,003 </w:t>
            </w:r>
          </w:p>
        </w:tc>
      </w:tr>
      <w:tr w:rsidR="001E3068" w:rsidRPr="001E3068" w14:paraId="039386E2" w14:textId="77777777" w:rsidTr="001E3068">
        <w:tc>
          <w:tcPr>
            <w:tcW w:w="1328" w:type="pct"/>
            <w:tcBorders>
              <w:top w:val="nil"/>
              <w:left w:val="nil"/>
              <w:bottom w:val="nil"/>
              <w:right w:val="nil"/>
            </w:tcBorders>
            <w:shd w:val="clear" w:color="auto" w:fill="auto"/>
            <w:noWrap/>
            <w:vAlign w:val="bottom"/>
            <w:hideMark/>
          </w:tcPr>
          <w:p w14:paraId="461F1EC6" w14:textId="77777777" w:rsidR="001E3068" w:rsidRPr="001E3068" w:rsidRDefault="001E3068" w:rsidP="001E3068">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LESS:</w:t>
            </w:r>
          </w:p>
        </w:tc>
        <w:tc>
          <w:tcPr>
            <w:tcW w:w="734" w:type="pct"/>
            <w:tcBorders>
              <w:top w:val="nil"/>
              <w:left w:val="nil"/>
              <w:bottom w:val="nil"/>
              <w:right w:val="nil"/>
            </w:tcBorders>
            <w:shd w:val="clear" w:color="auto" w:fill="auto"/>
            <w:noWrap/>
            <w:vAlign w:val="bottom"/>
            <w:hideMark/>
          </w:tcPr>
          <w:p w14:paraId="32EC5DC2" w14:textId="77777777" w:rsidR="001E3068" w:rsidRPr="001E3068" w:rsidRDefault="001E3068" w:rsidP="001E3068">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30D5AE6C" w14:textId="77777777" w:rsidR="001E3068" w:rsidRPr="001E3068" w:rsidRDefault="001E3068" w:rsidP="001E3068">
            <w:pPr>
              <w:spacing w:after="0" w:line="240" w:lineRule="auto"/>
              <w:jc w:val="left"/>
              <w:rPr>
                <w:rFonts w:ascii="Arial" w:hAnsi="Arial" w:cs="Arial"/>
                <w:color w:val="000000"/>
                <w:sz w:val="16"/>
                <w:szCs w:val="16"/>
              </w:rPr>
            </w:pPr>
            <w:r w:rsidRPr="001E3068">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10914200" w14:textId="77777777" w:rsidR="001E3068" w:rsidRPr="001E3068" w:rsidRDefault="001E3068" w:rsidP="001E3068">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2F9DA888" w14:textId="77777777" w:rsidR="001E3068" w:rsidRPr="001E3068" w:rsidRDefault="001E3068" w:rsidP="001E3068">
            <w:pPr>
              <w:spacing w:after="0" w:line="240" w:lineRule="auto"/>
              <w:jc w:val="left"/>
              <w:rPr>
                <w:rFonts w:ascii="Times New Roman" w:hAnsi="Times New Roman"/>
              </w:rPr>
            </w:pPr>
          </w:p>
        </w:tc>
        <w:tc>
          <w:tcPr>
            <w:tcW w:w="734" w:type="pct"/>
            <w:tcBorders>
              <w:top w:val="nil"/>
              <w:left w:val="nil"/>
              <w:bottom w:val="nil"/>
              <w:right w:val="nil"/>
            </w:tcBorders>
            <w:shd w:val="clear" w:color="auto" w:fill="auto"/>
            <w:noWrap/>
            <w:vAlign w:val="bottom"/>
            <w:hideMark/>
          </w:tcPr>
          <w:p w14:paraId="4E573B87" w14:textId="77777777" w:rsidR="001E3068" w:rsidRPr="001E3068" w:rsidRDefault="001E3068" w:rsidP="001E3068">
            <w:pPr>
              <w:spacing w:after="0" w:line="240" w:lineRule="auto"/>
              <w:jc w:val="left"/>
              <w:rPr>
                <w:rFonts w:ascii="Times New Roman" w:hAnsi="Times New Roman"/>
              </w:rPr>
            </w:pPr>
          </w:p>
        </w:tc>
      </w:tr>
      <w:tr w:rsidR="001E3068" w:rsidRPr="001E3068" w14:paraId="76762BC2" w14:textId="77777777" w:rsidTr="001E3068">
        <w:tc>
          <w:tcPr>
            <w:tcW w:w="1328" w:type="pct"/>
            <w:tcBorders>
              <w:top w:val="nil"/>
              <w:left w:val="nil"/>
              <w:bottom w:val="nil"/>
              <w:right w:val="nil"/>
            </w:tcBorders>
            <w:shd w:val="clear" w:color="auto" w:fill="auto"/>
            <w:noWrap/>
            <w:vAlign w:val="bottom"/>
            <w:hideMark/>
          </w:tcPr>
          <w:p w14:paraId="4DAA419A" w14:textId="77777777" w:rsidR="001E3068" w:rsidRPr="001E3068" w:rsidRDefault="001E3068" w:rsidP="001E3068">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OWN-SOURCE INCOME</w:t>
            </w:r>
          </w:p>
        </w:tc>
        <w:tc>
          <w:tcPr>
            <w:tcW w:w="734" w:type="pct"/>
            <w:tcBorders>
              <w:top w:val="nil"/>
              <w:left w:val="nil"/>
              <w:bottom w:val="nil"/>
              <w:right w:val="nil"/>
            </w:tcBorders>
            <w:shd w:val="clear" w:color="auto" w:fill="auto"/>
            <w:noWrap/>
            <w:vAlign w:val="bottom"/>
            <w:hideMark/>
          </w:tcPr>
          <w:p w14:paraId="17A37EF3" w14:textId="77777777" w:rsidR="001E3068" w:rsidRPr="001E3068" w:rsidRDefault="001E3068" w:rsidP="001E3068">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7649E71F" w14:textId="77777777" w:rsidR="001E3068" w:rsidRPr="001E3068" w:rsidRDefault="001E3068" w:rsidP="001E3068">
            <w:pPr>
              <w:spacing w:after="0" w:line="240" w:lineRule="auto"/>
              <w:jc w:val="left"/>
              <w:rPr>
                <w:rFonts w:ascii="Arial" w:hAnsi="Arial" w:cs="Arial"/>
                <w:color w:val="000000"/>
                <w:sz w:val="16"/>
                <w:szCs w:val="16"/>
              </w:rPr>
            </w:pPr>
            <w:r w:rsidRPr="001E3068">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0C348EF8" w14:textId="77777777" w:rsidR="001E3068" w:rsidRPr="001E3068" w:rsidRDefault="001E3068" w:rsidP="001E3068">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575D7990" w14:textId="77777777" w:rsidR="001E3068" w:rsidRPr="001E3068" w:rsidRDefault="001E3068" w:rsidP="001E3068">
            <w:pPr>
              <w:spacing w:after="0" w:line="240" w:lineRule="auto"/>
              <w:jc w:val="left"/>
              <w:rPr>
                <w:rFonts w:ascii="Times New Roman" w:hAnsi="Times New Roman"/>
              </w:rPr>
            </w:pPr>
          </w:p>
        </w:tc>
        <w:tc>
          <w:tcPr>
            <w:tcW w:w="734" w:type="pct"/>
            <w:tcBorders>
              <w:top w:val="nil"/>
              <w:left w:val="nil"/>
              <w:bottom w:val="nil"/>
              <w:right w:val="nil"/>
            </w:tcBorders>
            <w:shd w:val="clear" w:color="auto" w:fill="auto"/>
            <w:noWrap/>
            <w:vAlign w:val="bottom"/>
            <w:hideMark/>
          </w:tcPr>
          <w:p w14:paraId="380D6F5E" w14:textId="77777777" w:rsidR="001E3068" w:rsidRPr="001E3068" w:rsidRDefault="001E3068" w:rsidP="001E3068">
            <w:pPr>
              <w:spacing w:after="0" w:line="240" w:lineRule="auto"/>
              <w:jc w:val="left"/>
              <w:rPr>
                <w:rFonts w:ascii="Times New Roman" w:hAnsi="Times New Roman"/>
              </w:rPr>
            </w:pPr>
          </w:p>
        </w:tc>
      </w:tr>
      <w:tr w:rsidR="001E3068" w:rsidRPr="001E3068" w14:paraId="2ED45913" w14:textId="77777777" w:rsidTr="001E3068">
        <w:tc>
          <w:tcPr>
            <w:tcW w:w="1328" w:type="pct"/>
            <w:tcBorders>
              <w:top w:val="nil"/>
              <w:left w:val="nil"/>
              <w:bottom w:val="nil"/>
              <w:right w:val="nil"/>
            </w:tcBorders>
            <w:shd w:val="clear" w:color="auto" w:fill="auto"/>
            <w:noWrap/>
            <w:vAlign w:val="bottom"/>
            <w:hideMark/>
          </w:tcPr>
          <w:p w14:paraId="2E799DAD" w14:textId="77777777" w:rsidR="001E3068" w:rsidRPr="001E3068" w:rsidRDefault="001E3068" w:rsidP="001E3068">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Own-source revenue</w:t>
            </w:r>
          </w:p>
        </w:tc>
        <w:tc>
          <w:tcPr>
            <w:tcW w:w="734" w:type="pct"/>
            <w:tcBorders>
              <w:top w:val="nil"/>
              <w:left w:val="nil"/>
              <w:bottom w:val="nil"/>
              <w:right w:val="nil"/>
            </w:tcBorders>
            <w:shd w:val="clear" w:color="auto" w:fill="auto"/>
            <w:noWrap/>
            <w:vAlign w:val="bottom"/>
            <w:hideMark/>
          </w:tcPr>
          <w:p w14:paraId="0AA2B46B" w14:textId="77777777" w:rsidR="001E3068" w:rsidRPr="001E3068" w:rsidRDefault="001E3068" w:rsidP="001E3068">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1EF013B0" w14:textId="77777777" w:rsidR="001E3068" w:rsidRPr="001E3068" w:rsidRDefault="001E3068" w:rsidP="001E3068">
            <w:pPr>
              <w:spacing w:after="0" w:line="240" w:lineRule="auto"/>
              <w:jc w:val="left"/>
              <w:rPr>
                <w:rFonts w:ascii="Arial" w:hAnsi="Arial" w:cs="Arial"/>
                <w:color w:val="000000"/>
                <w:sz w:val="16"/>
                <w:szCs w:val="16"/>
              </w:rPr>
            </w:pPr>
            <w:r w:rsidRPr="001E3068">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7B2FFDDB" w14:textId="77777777" w:rsidR="001E3068" w:rsidRPr="001E3068" w:rsidRDefault="001E3068" w:rsidP="001E3068">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7B2AC03A" w14:textId="77777777" w:rsidR="001E3068" w:rsidRPr="001E3068" w:rsidRDefault="001E3068" w:rsidP="001E3068">
            <w:pPr>
              <w:spacing w:after="0" w:line="240" w:lineRule="auto"/>
              <w:jc w:val="left"/>
              <w:rPr>
                <w:rFonts w:ascii="Times New Roman" w:hAnsi="Times New Roman"/>
              </w:rPr>
            </w:pPr>
          </w:p>
        </w:tc>
        <w:tc>
          <w:tcPr>
            <w:tcW w:w="734" w:type="pct"/>
            <w:tcBorders>
              <w:top w:val="nil"/>
              <w:left w:val="nil"/>
              <w:bottom w:val="nil"/>
              <w:right w:val="nil"/>
            </w:tcBorders>
            <w:shd w:val="clear" w:color="auto" w:fill="auto"/>
            <w:noWrap/>
            <w:vAlign w:val="bottom"/>
            <w:hideMark/>
          </w:tcPr>
          <w:p w14:paraId="321D7312" w14:textId="77777777" w:rsidR="001E3068" w:rsidRPr="001E3068" w:rsidRDefault="001E3068" w:rsidP="001E3068">
            <w:pPr>
              <w:spacing w:after="0" w:line="240" w:lineRule="auto"/>
              <w:jc w:val="left"/>
              <w:rPr>
                <w:rFonts w:ascii="Times New Roman" w:hAnsi="Times New Roman"/>
              </w:rPr>
            </w:pPr>
          </w:p>
        </w:tc>
      </w:tr>
      <w:tr w:rsidR="001E3068" w:rsidRPr="001E3068" w14:paraId="39430956" w14:textId="77777777" w:rsidTr="001E3068">
        <w:tc>
          <w:tcPr>
            <w:tcW w:w="1328" w:type="pct"/>
            <w:tcBorders>
              <w:top w:val="nil"/>
              <w:left w:val="nil"/>
              <w:bottom w:val="nil"/>
              <w:right w:val="nil"/>
            </w:tcBorders>
            <w:shd w:val="clear" w:color="auto" w:fill="auto"/>
            <w:noWrap/>
            <w:vAlign w:val="bottom"/>
            <w:hideMark/>
          </w:tcPr>
          <w:p w14:paraId="2369F815" w14:textId="77777777" w:rsidR="001E3068" w:rsidRPr="001E3068" w:rsidRDefault="001E3068" w:rsidP="001E3068">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Non-taxation revenue</w:t>
            </w:r>
          </w:p>
        </w:tc>
        <w:tc>
          <w:tcPr>
            <w:tcW w:w="734" w:type="pct"/>
            <w:tcBorders>
              <w:top w:val="nil"/>
              <w:left w:val="nil"/>
              <w:bottom w:val="nil"/>
              <w:right w:val="nil"/>
            </w:tcBorders>
            <w:shd w:val="clear" w:color="auto" w:fill="auto"/>
            <w:noWrap/>
            <w:vAlign w:val="bottom"/>
            <w:hideMark/>
          </w:tcPr>
          <w:p w14:paraId="335F10BA" w14:textId="77777777" w:rsidR="001E3068" w:rsidRPr="001E3068" w:rsidRDefault="001E3068" w:rsidP="001E3068">
            <w:pPr>
              <w:spacing w:after="0" w:line="240" w:lineRule="auto"/>
              <w:jc w:val="left"/>
              <w:rPr>
                <w:rFonts w:ascii="Arial" w:hAnsi="Arial" w:cs="Arial"/>
                <w:b/>
                <w:bCs/>
                <w:color w:val="000000"/>
                <w:sz w:val="16"/>
                <w:szCs w:val="16"/>
              </w:rPr>
            </w:pPr>
          </w:p>
        </w:tc>
        <w:tc>
          <w:tcPr>
            <w:tcW w:w="734" w:type="pct"/>
            <w:tcBorders>
              <w:top w:val="nil"/>
              <w:left w:val="nil"/>
              <w:bottom w:val="nil"/>
              <w:right w:val="nil"/>
            </w:tcBorders>
            <w:shd w:val="clear" w:color="000000" w:fill="E6E6E6"/>
            <w:noWrap/>
            <w:vAlign w:val="bottom"/>
            <w:hideMark/>
          </w:tcPr>
          <w:p w14:paraId="611173E7" w14:textId="77777777" w:rsidR="001E3068" w:rsidRPr="001E3068" w:rsidRDefault="001E3068" w:rsidP="001E3068">
            <w:pPr>
              <w:spacing w:after="0" w:line="240" w:lineRule="auto"/>
              <w:jc w:val="left"/>
              <w:rPr>
                <w:rFonts w:ascii="Arial" w:hAnsi="Arial" w:cs="Arial"/>
                <w:color w:val="000000"/>
                <w:sz w:val="16"/>
                <w:szCs w:val="16"/>
              </w:rPr>
            </w:pPr>
            <w:r w:rsidRPr="001E3068">
              <w:rPr>
                <w:rFonts w:ascii="Arial" w:hAnsi="Arial" w:cs="Arial"/>
                <w:color w:val="000000"/>
                <w:sz w:val="16"/>
                <w:szCs w:val="16"/>
              </w:rPr>
              <w:t> </w:t>
            </w:r>
          </w:p>
        </w:tc>
        <w:tc>
          <w:tcPr>
            <w:tcW w:w="734" w:type="pct"/>
            <w:tcBorders>
              <w:top w:val="nil"/>
              <w:left w:val="nil"/>
              <w:bottom w:val="nil"/>
              <w:right w:val="nil"/>
            </w:tcBorders>
            <w:shd w:val="clear" w:color="auto" w:fill="auto"/>
            <w:noWrap/>
            <w:vAlign w:val="bottom"/>
            <w:hideMark/>
          </w:tcPr>
          <w:p w14:paraId="759857EE" w14:textId="77777777" w:rsidR="001E3068" w:rsidRPr="001E3068" w:rsidRDefault="001E3068" w:rsidP="001E3068">
            <w:pPr>
              <w:spacing w:after="0" w:line="240" w:lineRule="auto"/>
              <w:jc w:val="left"/>
              <w:rPr>
                <w:rFonts w:ascii="Arial" w:hAnsi="Arial" w:cs="Arial"/>
                <w:color w:val="000000"/>
                <w:sz w:val="16"/>
                <w:szCs w:val="16"/>
              </w:rPr>
            </w:pPr>
          </w:p>
        </w:tc>
        <w:tc>
          <w:tcPr>
            <w:tcW w:w="734" w:type="pct"/>
            <w:tcBorders>
              <w:top w:val="nil"/>
              <w:left w:val="nil"/>
              <w:bottom w:val="nil"/>
              <w:right w:val="nil"/>
            </w:tcBorders>
            <w:shd w:val="clear" w:color="auto" w:fill="auto"/>
            <w:noWrap/>
            <w:vAlign w:val="bottom"/>
            <w:hideMark/>
          </w:tcPr>
          <w:p w14:paraId="70723EB1" w14:textId="77777777" w:rsidR="001E3068" w:rsidRPr="001E3068" w:rsidRDefault="001E3068" w:rsidP="001E3068">
            <w:pPr>
              <w:spacing w:after="0" w:line="240" w:lineRule="auto"/>
              <w:jc w:val="left"/>
              <w:rPr>
                <w:rFonts w:ascii="Times New Roman" w:hAnsi="Times New Roman"/>
              </w:rPr>
            </w:pPr>
          </w:p>
        </w:tc>
        <w:tc>
          <w:tcPr>
            <w:tcW w:w="734" w:type="pct"/>
            <w:tcBorders>
              <w:top w:val="nil"/>
              <w:left w:val="nil"/>
              <w:bottom w:val="nil"/>
              <w:right w:val="nil"/>
            </w:tcBorders>
            <w:shd w:val="clear" w:color="auto" w:fill="auto"/>
            <w:noWrap/>
            <w:vAlign w:val="bottom"/>
            <w:hideMark/>
          </w:tcPr>
          <w:p w14:paraId="69DC089B" w14:textId="77777777" w:rsidR="001E3068" w:rsidRPr="001E3068" w:rsidRDefault="001E3068" w:rsidP="001E3068">
            <w:pPr>
              <w:spacing w:after="0" w:line="240" w:lineRule="auto"/>
              <w:jc w:val="left"/>
              <w:rPr>
                <w:rFonts w:ascii="Times New Roman" w:hAnsi="Times New Roman"/>
              </w:rPr>
            </w:pPr>
          </w:p>
        </w:tc>
      </w:tr>
      <w:tr w:rsidR="001E3068" w:rsidRPr="001E3068" w14:paraId="7C0578FC" w14:textId="77777777" w:rsidTr="001E3068">
        <w:tc>
          <w:tcPr>
            <w:tcW w:w="1328" w:type="pct"/>
            <w:tcBorders>
              <w:top w:val="nil"/>
              <w:left w:val="nil"/>
              <w:bottom w:val="nil"/>
              <w:right w:val="nil"/>
            </w:tcBorders>
            <w:shd w:val="clear" w:color="auto" w:fill="auto"/>
            <w:vAlign w:val="bottom"/>
            <w:hideMark/>
          </w:tcPr>
          <w:p w14:paraId="5BC9F8B7" w14:textId="12977E94" w:rsidR="001E3068" w:rsidRPr="001E3068" w:rsidRDefault="001E3068" w:rsidP="001E3068">
            <w:pPr>
              <w:spacing w:after="0" w:line="240" w:lineRule="auto"/>
              <w:ind w:firstLineChars="100" w:firstLine="160"/>
              <w:jc w:val="left"/>
              <w:rPr>
                <w:rFonts w:ascii="Arial" w:hAnsi="Arial" w:cs="Arial"/>
                <w:color w:val="000000"/>
                <w:sz w:val="16"/>
                <w:szCs w:val="16"/>
              </w:rPr>
            </w:pPr>
            <w:r w:rsidRPr="001E3068">
              <w:rPr>
                <w:rFonts w:ascii="Arial" w:hAnsi="Arial" w:cs="Arial"/>
                <w:color w:val="000000"/>
                <w:sz w:val="16"/>
                <w:szCs w:val="16"/>
              </w:rPr>
              <w:t xml:space="preserve">Sale of goods and </w:t>
            </w:r>
            <w:r w:rsidRPr="001E3068">
              <w:rPr>
                <w:rFonts w:ascii="Arial" w:hAnsi="Arial" w:cs="Arial"/>
                <w:color w:val="000000"/>
                <w:sz w:val="16"/>
                <w:szCs w:val="16"/>
              </w:rPr>
              <w:br/>
              <w:t xml:space="preserve">  </w:t>
            </w:r>
            <w:r>
              <w:rPr>
                <w:rFonts w:ascii="Arial" w:hAnsi="Arial" w:cs="Arial"/>
                <w:color w:val="000000"/>
                <w:sz w:val="16"/>
                <w:szCs w:val="16"/>
              </w:rPr>
              <w:t xml:space="preserve">   </w:t>
            </w:r>
            <w:r w:rsidRPr="001E3068">
              <w:rPr>
                <w:rFonts w:ascii="Arial" w:hAnsi="Arial" w:cs="Arial"/>
                <w:color w:val="000000"/>
                <w:sz w:val="16"/>
                <w:szCs w:val="16"/>
              </w:rPr>
              <w:t>rendering of services</w:t>
            </w:r>
          </w:p>
        </w:tc>
        <w:tc>
          <w:tcPr>
            <w:tcW w:w="734" w:type="pct"/>
            <w:tcBorders>
              <w:top w:val="nil"/>
              <w:left w:val="nil"/>
              <w:bottom w:val="nil"/>
              <w:right w:val="nil"/>
            </w:tcBorders>
            <w:shd w:val="clear" w:color="auto" w:fill="auto"/>
            <w:noWrap/>
            <w:vAlign w:val="bottom"/>
            <w:hideMark/>
          </w:tcPr>
          <w:p w14:paraId="6E576177"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65,000 </w:t>
            </w:r>
          </w:p>
        </w:tc>
        <w:tc>
          <w:tcPr>
            <w:tcW w:w="734" w:type="pct"/>
            <w:tcBorders>
              <w:top w:val="nil"/>
              <w:left w:val="nil"/>
              <w:bottom w:val="nil"/>
              <w:right w:val="nil"/>
            </w:tcBorders>
            <w:shd w:val="clear" w:color="000000" w:fill="E6E6E6"/>
            <w:noWrap/>
            <w:vAlign w:val="bottom"/>
            <w:hideMark/>
          </w:tcPr>
          <w:p w14:paraId="2942FC08"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74,184 </w:t>
            </w:r>
          </w:p>
        </w:tc>
        <w:tc>
          <w:tcPr>
            <w:tcW w:w="734" w:type="pct"/>
            <w:tcBorders>
              <w:top w:val="nil"/>
              <w:left w:val="nil"/>
              <w:bottom w:val="nil"/>
              <w:right w:val="nil"/>
            </w:tcBorders>
            <w:shd w:val="clear" w:color="auto" w:fill="auto"/>
            <w:noWrap/>
            <w:vAlign w:val="bottom"/>
            <w:hideMark/>
          </w:tcPr>
          <w:p w14:paraId="09CB84AB"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66,811 </w:t>
            </w:r>
          </w:p>
        </w:tc>
        <w:tc>
          <w:tcPr>
            <w:tcW w:w="734" w:type="pct"/>
            <w:tcBorders>
              <w:top w:val="nil"/>
              <w:left w:val="nil"/>
              <w:bottom w:val="nil"/>
              <w:right w:val="nil"/>
            </w:tcBorders>
            <w:shd w:val="clear" w:color="auto" w:fill="auto"/>
            <w:noWrap/>
            <w:vAlign w:val="bottom"/>
            <w:hideMark/>
          </w:tcPr>
          <w:p w14:paraId="5FAD4BB7"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63,493 </w:t>
            </w:r>
          </w:p>
        </w:tc>
        <w:tc>
          <w:tcPr>
            <w:tcW w:w="734" w:type="pct"/>
            <w:tcBorders>
              <w:top w:val="nil"/>
              <w:left w:val="nil"/>
              <w:bottom w:val="nil"/>
              <w:right w:val="nil"/>
            </w:tcBorders>
            <w:shd w:val="clear" w:color="auto" w:fill="auto"/>
            <w:noWrap/>
            <w:vAlign w:val="bottom"/>
            <w:hideMark/>
          </w:tcPr>
          <w:p w14:paraId="163EA325" w14:textId="77777777" w:rsidR="001E3068" w:rsidRPr="001E3068" w:rsidRDefault="001E3068" w:rsidP="001E3068">
            <w:pPr>
              <w:spacing w:after="0" w:line="240" w:lineRule="auto"/>
              <w:jc w:val="right"/>
              <w:rPr>
                <w:rFonts w:ascii="Arial" w:hAnsi="Arial" w:cs="Arial"/>
                <w:color w:val="000000"/>
                <w:sz w:val="16"/>
                <w:szCs w:val="16"/>
              </w:rPr>
            </w:pPr>
            <w:r w:rsidRPr="001E3068">
              <w:rPr>
                <w:rFonts w:ascii="Arial" w:hAnsi="Arial" w:cs="Arial"/>
                <w:color w:val="000000"/>
                <w:sz w:val="16"/>
                <w:szCs w:val="16"/>
              </w:rPr>
              <w:t xml:space="preserve">60,341 </w:t>
            </w:r>
          </w:p>
        </w:tc>
      </w:tr>
      <w:tr w:rsidR="001E3068" w:rsidRPr="001E3068" w14:paraId="261C7B03" w14:textId="77777777" w:rsidTr="001E3068">
        <w:tc>
          <w:tcPr>
            <w:tcW w:w="1328" w:type="pct"/>
            <w:tcBorders>
              <w:top w:val="nil"/>
              <w:left w:val="nil"/>
              <w:bottom w:val="nil"/>
              <w:right w:val="nil"/>
            </w:tcBorders>
            <w:shd w:val="clear" w:color="auto" w:fill="auto"/>
            <w:vAlign w:val="bottom"/>
            <w:hideMark/>
          </w:tcPr>
          <w:p w14:paraId="78FF64BD" w14:textId="77777777" w:rsidR="001E3068" w:rsidRPr="001E3068" w:rsidRDefault="001E3068" w:rsidP="001E3068">
            <w:pPr>
              <w:spacing w:after="0" w:line="240" w:lineRule="auto"/>
              <w:jc w:val="left"/>
              <w:rPr>
                <w:rFonts w:ascii="Arial" w:hAnsi="Arial" w:cs="Arial"/>
                <w:b/>
                <w:bCs/>
                <w:i/>
                <w:iCs/>
                <w:color w:val="000000"/>
                <w:sz w:val="16"/>
                <w:szCs w:val="16"/>
              </w:rPr>
            </w:pPr>
            <w:r w:rsidRPr="001E3068">
              <w:rPr>
                <w:rFonts w:ascii="Arial" w:hAnsi="Arial" w:cs="Arial"/>
                <w:b/>
                <w:bCs/>
                <w:i/>
                <w:iCs/>
                <w:color w:val="000000"/>
                <w:sz w:val="16"/>
                <w:szCs w:val="16"/>
              </w:rPr>
              <w:t xml:space="preserve">Total non-taxation </w:t>
            </w:r>
            <w:r w:rsidRPr="001E3068">
              <w:rPr>
                <w:rFonts w:ascii="Arial" w:hAnsi="Arial" w:cs="Arial"/>
                <w:b/>
                <w:bCs/>
                <w:i/>
                <w:iCs/>
                <w:color w:val="000000"/>
                <w:sz w:val="16"/>
                <w:szCs w:val="16"/>
              </w:rPr>
              <w:br/>
              <w:t xml:space="preserve">  revenue</w:t>
            </w:r>
          </w:p>
        </w:tc>
        <w:tc>
          <w:tcPr>
            <w:tcW w:w="734" w:type="pct"/>
            <w:tcBorders>
              <w:top w:val="single" w:sz="4" w:space="0" w:color="auto"/>
              <w:left w:val="nil"/>
              <w:bottom w:val="single" w:sz="4" w:space="0" w:color="auto"/>
              <w:right w:val="nil"/>
            </w:tcBorders>
            <w:shd w:val="clear" w:color="auto" w:fill="auto"/>
            <w:noWrap/>
            <w:vAlign w:val="bottom"/>
            <w:hideMark/>
          </w:tcPr>
          <w:p w14:paraId="78C896F9" w14:textId="77777777" w:rsidR="001E3068" w:rsidRPr="001E3068" w:rsidRDefault="001E3068" w:rsidP="001E3068">
            <w:pPr>
              <w:spacing w:after="0" w:line="240" w:lineRule="auto"/>
              <w:jc w:val="right"/>
              <w:rPr>
                <w:rFonts w:ascii="Arial" w:hAnsi="Arial" w:cs="Arial"/>
                <w:b/>
                <w:bCs/>
                <w:i/>
                <w:iCs/>
                <w:color w:val="000000"/>
                <w:sz w:val="16"/>
                <w:szCs w:val="16"/>
              </w:rPr>
            </w:pPr>
            <w:r w:rsidRPr="001E3068">
              <w:rPr>
                <w:rFonts w:ascii="Arial" w:hAnsi="Arial" w:cs="Arial"/>
                <w:b/>
                <w:bCs/>
                <w:i/>
                <w:iCs/>
                <w:color w:val="000000"/>
                <w:sz w:val="16"/>
                <w:szCs w:val="16"/>
              </w:rPr>
              <w:t xml:space="preserve">65,000 </w:t>
            </w:r>
          </w:p>
        </w:tc>
        <w:tc>
          <w:tcPr>
            <w:tcW w:w="734" w:type="pct"/>
            <w:tcBorders>
              <w:top w:val="single" w:sz="4" w:space="0" w:color="auto"/>
              <w:left w:val="nil"/>
              <w:bottom w:val="nil"/>
              <w:right w:val="nil"/>
            </w:tcBorders>
            <w:shd w:val="clear" w:color="000000" w:fill="E6E6E6"/>
            <w:noWrap/>
            <w:vAlign w:val="bottom"/>
            <w:hideMark/>
          </w:tcPr>
          <w:p w14:paraId="4254D973" w14:textId="77777777" w:rsidR="001E3068" w:rsidRPr="001E3068" w:rsidRDefault="001E3068" w:rsidP="001E3068">
            <w:pPr>
              <w:spacing w:after="0" w:line="240" w:lineRule="auto"/>
              <w:jc w:val="right"/>
              <w:rPr>
                <w:rFonts w:ascii="Arial" w:hAnsi="Arial" w:cs="Arial"/>
                <w:b/>
                <w:bCs/>
                <w:i/>
                <w:iCs/>
                <w:color w:val="000000"/>
                <w:sz w:val="16"/>
                <w:szCs w:val="16"/>
              </w:rPr>
            </w:pPr>
            <w:r w:rsidRPr="001E3068">
              <w:rPr>
                <w:rFonts w:ascii="Arial" w:hAnsi="Arial" w:cs="Arial"/>
                <w:b/>
                <w:bCs/>
                <w:i/>
                <w:iCs/>
                <w:color w:val="000000"/>
                <w:sz w:val="16"/>
                <w:szCs w:val="16"/>
              </w:rPr>
              <w:t xml:space="preserve">74,184 </w:t>
            </w:r>
          </w:p>
        </w:tc>
        <w:tc>
          <w:tcPr>
            <w:tcW w:w="734" w:type="pct"/>
            <w:tcBorders>
              <w:top w:val="single" w:sz="4" w:space="0" w:color="auto"/>
              <w:left w:val="nil"/>
              <w:bottom w:val="single" w:sz="4" w:space="0" w:color="auto"/>
              <w:right w:val="nil"/>
            </w:tcBorders>
            <w:shd w:val="clear" w:color="auto" w:fill="auto"/>
            <w:noWrap/>
            <w:vAlign w:val="bottom"/>
            <w:hideMark/>
          </w:tcPr>
          <w:p w14:paraId="4C26E885" w14:textId="77777777" w:rsidR="001E3068" w:rsidRPr="001E3068" w:rsidRDefault="001E3068" w:rsidP="001E3068">
            <w:pPr>
              <w:spacing w:after="0" w:line="240" w:lineRule="auto"/>
              <w:jc w:val="right"/>
              <w:rPr>
                <w:rFonts w:ascii="Arial" w:hAnsi="Arial" w:cs="Arial"/>
                <w:b/>
                <w:bCs/>
                <w:i/>
                <w:iCs/>
                <w:color w:val="000000"/>
                <w:sz w:val="16"/>
                <w:szCs w:val="16"/>
              </w:rPr>
            </w:pPr>
            <w:r w:rsidRPr="001E3068">
              <w:rPr>
                <w:rFonts w:ascii="Arial" w:hAnsi="Arial" w:cs="Arial"/>
                <w:b/>
                <w:bCs/>
                <w:i/>
                <w:iCs/>
                <w:color w:val="000000"/>
                <w:sz w:val="16"/>
                <w:szCs w:val="16"/>
              </w:rPr>
              <w:t xml:space="preserve">66,811 </w:t>
            </w:r>
          </w:p>
        </w:tc>
        <w:tc>
          <w:tcPr>
            <w:tcW w:w="734" w:type="pct"/>
            <w:tcBorders>
              <w:top w:val="single" w:sz="4" w:space="0" w:color="auto"/>
              <w:left w:val="nil"/>
              <w:bottom w:val="single" w:sz="4" w:space="0" w:color="auto"/>
              <w:right w:val="nil"/>
            </w:tcBorders>
            <w:shd w:val="clear" w:color="auto" w:fill="auto"/>
            <w:noWrap/>
            <w:vAlign w:val="bottom"/>
            <w:hideMark/>
          </w:tcPr>
          <w:p w14:paraId="0BB304B2" w14:textId="77777777" w:rsidR="001E3068" w:rsidRPr="001E3068" w:rsidRDefault="001E3068" w:rsidP="001E3068">
            <w:pPr>
              <w:spacing w:after="0" w:line="240" w:lineRule="auto"/>
              <w:jc w:val="right"/>
              <w:rPr>
                <w:rFonts w:ascii="Arial" w:hAnsi="Arial" w:cs="Arial"/>
                <w:b/>
                <w:bCs/>
                <w:i/>
                <w:iCs/>
                <w:color w:val="000000"/>
                <w:sz w:val="16"/>
                <w:szCs w:val="16"/>
              </w:rPr>
            </w:pPr>
            <w:r w:rsidRPr="001E3068">
              <w:rPr>
                <w:rFonts w:ascii="Arial" w:hAnsi="Arial" w:cs="Arial"/>
                <w:b/>
                <w:bCs/>
                <w:i/>
                <w:iCs/>
                <w:color w:val="000000"/>
                <w:sz w:val="16"/>
                <w:szCs w:val="16"/>
              </w:rPr>
              <w:t xml:space="preserve">63,493 </w:t>
            </w:r>
          </w:p>
        </w:tc>
        <w:tc>
          <w:tcPr>
            <w:tcW w:w="734" w:type="pct"/>
            <w:tcBorders>
              <w:top w:val="single" w:sz="4" w:space="0" w:color="auto"/>
              <w:left w:val="nil"/>
              <w:bottom w:val="single" w:sz="4" w:space="0" w:color="auto"/>
              <w:right w:val="nil"/>
            </w:tcBorders>
            <w:shd w:val="clear" w:color="auto" w:fill="auto"/>
            <w:noWrap/>
            <w:vAlign w:val="bottom"/>
            <w:hideMark/>
          </w:tcPr>
          <w:p w14:paraId="6DC7D3FD" w14:textId="77777777" w:rsidR="001E3068" w:rsidRPr="001E3068" w:rsidRDefault="001E3068" w:rsidP="001E3068">
            <w:pPr>
              <w:spacing w:after="0" w:line="240" w:lineRule="auto"/>
              <w:jc w:val="right"/>
              <w:rPr>
                <w:rFonts w:ascii="Arial" w:hAnsi="Arial" w:cs="Arial"/>
                <w:b/>
                <w:bCs/>
                <w:i/>
                <w:iCs/>
                <w:color w:val="000000"/>
                <w:sz w:val="16"/>
                <w:szCs w:val="16"/>
              </w:rPr>
            </w:pPr>
            <w:r w:rsidRPr="001E3068">
              <w:rPr>
                <w:rFonts w:ascii="Arial" w:hAnsi="Arial" w:cs="Arial"/>
                <w:b/>
                <w:bCs/>
                <w:i/>
                <w:iCs/>
                <w:color w:val="000000"/>
                <w:sz w:val="16"/>
                <w:szCs w:val="16"/>
              </w:rPr>
              <w:t xml:space="preserve">60,341 </w:t>
            </w:r>
          </w:p>
        </w:tc>
      </w:tr>
      <w:tr w:rsidR="001E3068" w:rsidRPr="001E3068" w14:paraId="7F7FDA78" w14:textId="77777777" w:rsidTr="001E3068">
        <w:tc>
          <w:tcPr>
            <w:tcW w:w="1328" w:type="pct"/>
            <w:tcBorders>
              <w:top w:val="nil"/>
              <w:left w:val="nil"/>
              <w:bottom w:val="nil"/>
              <w:right w:val="nil"/>
            </w:tcBorders>
            <w:shd w:val="clear" w:color="auto" w:fill="auto"/>
            <w:vAlign w:val="bottom"/>
            <w:hideMark/>
          </w:tcPr>
          <w:p w14:paraId="2DA7DD5C" w14:textId="0E2FCE1C" w:rsidR="001E3068" w:rsidRPr="001E3068" w:rsidRDefault="001E3068" w:rsidP="002A317C">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 xml:space="preserve">Total </w:t>
            </w:r>
            <w:proofErr w:type="gramStart"/>
            <w:r w:rsidRPr="001E3068">
              <w:rPr>
                <w:rFonts w:ascii="Arial" w:hAnsi="Arial" w:cs="Arial"/>
                <w:b/>
                <w:bCs/>
                <w:color w:val="000000"/>
                <w:sz w:val="16"/>
                <w:szCs w:val="16"/>
              </w:rPr>
              <w:t>own-source</w:t>
            </w:r>
            <w:proofErr w:type="gramEnd"/>
            <w:r w:rsidRPr="001E3068">
              <w:rPr>
                <w:rFonts w:ascii="Arial" w:hAnsi="Arial" w:cs="Arial"/>
                <w:b/>
                <w:bCs/>
                <w:color w:val="000000"/>
                <w:sz w:val="16"/>
                <w:szCs w:val="16"/>
              </w:rPr>
              <w:t xml:space="preserve"> </w:t>
            </w:r>
            <w:r w:rsidR="002A317C">
              <w:rPr>
                <w:rFonts w:ascii="Arial" w:hAnsi="Arial" w:cs="Arial"/>
                <w:b/>
                <w:bCs/>
                <w:color w:val="000000"/>
                <w:sz w:val="16"/>
                <w:szCs w:val="16"/>
              </w:rPr>
              <w:br/>
              <w:t xml:space="preserve">  </w:t>
            </w:r>
            <w:r w:rsidRPr="001E3068">
              <w:rPr>
                <w:rFonts w:ascii="Arial" w:hAnsi="Arial" w:cs="Arial"/>
                <w:b/>
                <w:bCs/>
                <w:color w:val="000000"/>
                <w:sz w:val="16"/>
                <w:szCs w:val="16"/>
              </w:rPr>
              <w:t>revenue administered on</w:t>
            </w:r>
            <w:r w:rsidRPr="001E3068">
              <w:rPr>
                <w:rFonts w:ascii="Arial" w:hAnsi="Arial" w:cs="Arial"/>
                <w:b/>
                <w:bCs/>
                <w:color w:val="000000"/>
                <w:sz w:val="16"/>
                <w:szCs w:val="16"/>
              </w:rPr>
              <w:br/>
              <w:t xml:space="preserve">  behalf of Government</w:t>
            </w:r>
          </w:p>
        </w:tc>
        <w:tc>
          <w:tcPr>
            <w:tcW w:w="734" w:type="pct"/>
            <w:tcBorders>
              <w:top w:val="nil"/>
              <w:left w:val="nil"/>
              <w:bottom w:val="single" w:sz="4" w:space="0" w:color="auto"/>
              <w:right w:val="nil"/>
            </w:tcBorders>
            <w:shd w:val="clear" w:color="auto" w:fill="auto"/>
            <w:noWrap/>
            <w:vAlign w:val="bottom"/>
            <w:hideMark/>
          </w:tcPr>
          <w:p w14:paraId="1BE3DFE6"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65,000 </w:t>
            </w:r>
          </w:p>
        </w:tc>
        <w:tc>
          <w:tcPr>
            <w:tcW w:w="734" w:type="pct"/>
            <w:tcBorders>
              <w:top w:val="single" w:sz="4" w:space="0" w:color="auto"/>
              <w:left w:val="nil"/>
              <w:bottom w:val="nil"/>
              <w:right w:val="nil"/>
            </w:tcBorders>
            <w:shd w:val="clear" w:color="000000" w:fill="E6E6E6"/>
            <w:noWrap/>
            <w:vAlign w:val="bottom"/>
            <w:hideMark/>
          </w:tcPr>
          <w:p w14:paraId="10114D5B"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74,184 </w:t>
            </w:r>
          </w:p>
        </w:tc>
        <w:tc>
          <w:tcPr>
            <w:tcW w:w="734" w:type="pct"/>
            <w:tcBorders>
              <w:top w:val="nil"/>
              <w:left w:val="nil"/>
              <w:bottom w:val="single" w:sz="4" w:space="0" w:color="auto"/>
              <w:right w:val="nil"/>
            </w:tcBorders>
            <w:shd w:val="clear" w:color="auto" w:fill="auto"/>
            <w:noWrap/>
            <w:vAlign w:val="bottom"/>
            <w:hideMark/>
          </w:tcPr>
          <w:p w14:paraId="02D14486"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66,811 </w:t>
            </w:r>
          </w:p>
        </w:tc>
        <w:tc>
          <w:tcPr>
            <w:tcW w:w="734" w:type="pct"/>
            <w:tcBorders>
              <w:top w:val="nil"/>
              <w:left w:val="nil"/>
              <w:bottom w:val="single" w:sz="4" w:space="0" w:color="auto"/>
              <w:right w:val="nil"/>
            </w:tcBorders>
            <w:shd w:val="clear" w:color="auto" w:fill="auto"/>
            <w:noWrap/>
            <w:vAlign w:val="bottom"/>
            <w:hideMark/>
          </w:tcPr>
          <w:p w14:paraId="313E7F74"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63,493 </w:t>
            </w:r>
          </w:p>
        </w:tc>
        <w:tc>
          <w:tcPr>
            <w:tcW w:w="734" w:type="pct"/>
            <w:tcBorders>
              <w:top w:val="nil"/>
              <w:left w:val="nil"/>
              <w:bottom w:val="single" w:sz="4" w:space="0" w:color="auto"/>
              <w:right w:val="nil"/>
            </w:tcBorders>
            <w:shd w:val="clear" w:color="auto" w:fill="auto"/>
            <w:noWrap/>
            <w:vAlign w:val="bottom"/>
            <w:hideMark/>
          </w:tcPr>
          <w:p w14:paraId="45AC5684"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60,341 </w:t>
            </w:r>
          </w:p>
        </w:tc>
      </w:tr>
      <w:tr w:rsidR="001E3068" w:rsidRPr="001E3068" w14:paraId="250A7B6D" w14:textId="77777777" w:rsidTr="001E3068">
        <w:tc>
          <w:tcPr>
            <w:tcW w:w="1328" w:type="pct"/>
            <w:tcBorders>
              <w:top w:val="nil"/>
              <w:left w:val="nil"/>
              <w:bottom w:val="nil"/>
              <w:right w:val="nil"/>
            </w:tcBorders>
            <w:shd w:val="clear" w:color="auto" w:fill="auto"/>
            <w:vAlign w:val="bottom"/>
            <w:hideMark/>
          </w:tcPr>
          <w:p w14:paraId="66ED2999" w14:textId="530541BD" w:rsidR="001E3068" w:rsidRPr="001E3068" w:rsidRDefault="001E3068" w:rsidP="001E3068">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 xml:space="preserve">Total own-sourced </w:t>
            </w:r>
            <w:r w:rsidRPr="001E3068">
              <w:rPr>
                <w:rFonts w:ascii="Arial" w:hAnsi="Arial" w:cs="Arial"/>
                <w:b/>
                <w:bCs/>
                <w:color w:val="000000"/>
                <w:sz w:val="16"/>
                <w:szCs w:val="16"/>
              </w:rPr>
              <w:br/>
              <w:t xml:space="preserve">  income administered on</w:t>
            </w:r>
            <w:r w:rsidRPr="001E3068">
              <w:rPr>
                <w:rFonts w:ascii="Arial" w:hAnsi="Arial" w:cs="Arial"/>
                <w:b/>
                <w:bCs/>
                <w:color w:val="000000"/>
                <w:sz w:val="16"/>
                <w:szCs w:val="16"/>
              </w:rPr>
              <w:br/>
              <w:t xml:space="preserve">  behalf of Government</w:t>
            </w:r>
          </w:p>
        </w:tc>
        <w:tc>
          <w:tcPr>
            <w:tcW w:w="734" w:type="pct"/>
            <w:tcBorders>
              <w:top w:val="nil"/>
              <w:left w:val="nil"/>
              <w:bottom w:val="single" w:sz="4" w:space="0" w:color="auto"/>
              <w:right w:val="nil"/>
            </w:tcBorders>
            <w:shd w:val="clear" w:color="auto" w:fill="auto"/>
            <w:noWrap/>
            <w:vAlign w:val="bottom"/>
            <w:hideMark/>
          </w:tcPr>
          <w:p w14:paraId="3361C419"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65,000 </w:t>
            </w:r>
          </w:p>
        </w:tc>
        <w:tc>
          <w:tcPr>
            <w:tcW w:w="734" w:type="pct"/>
            <w:tcBorders>
              <w:top w:val="single" w:sz="4" w:space="0" w:color="auto"/>
              <w:left w:val="nil"/>
              <w:bottom w:val="nil"/>
              <w:right w:val="nil"/>
            </w:tcBorders>
            <w:shd w:val="clear" w:color="000000" w:fill="E6E6E6"/>
            <w:noWrap/>
            <w:vAlign w:val="bottom"/>
            <w:hideMark/>
          </w:tcPr>
          <w:p w14:paraId="48ACD40A"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74,184 </w:t>
            </w:r>
          </w:p>
        </w:tc>
        <w:tc>
          <w:tcPr>
            <w:tcW w:w="734" w:type="pct"/>
            <w:tcBorders>
              <w:top w:val="nil"/>
              <w:left w:val="nil"/>
              <w:bottom w:val="single" w:sz="4" w:space="0" w:color="auto"/>
              <w:right w:val="nil"/>
            </w:tcBorders>
            <w:shd w:val="clear" w:color="auto" w:fill="auto"/>
            <w:noWrap/>
            <w:vAlign w:val="bottom"/>
            <w:hideMark/>
          </w:tcPr>
          <w:p w14:paraId="294F5F1F"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66,811 </w:t>
            </w:r>
          </w:p>
        </w:tc>
        <w:tc>
          <w:tcPr>
            <w:tcW w:w="734" w:type="pct"/>
            <w:tcBorders>
              <w:top w:val="nil"/>
              <w:left w:val="nil"/>
              <w:bottom w:val="single" w:sz="4" w:space="0" w:color="auto"/>
              <w:right w:val="nil"/>
            </w:tcBorders>
            <w:shd w:val="clear" w:color="auto" w:fill="auto"/>
            <w:noWrap/>
            <w:vAlign w:val="bottom"/>
            <w:hideMark/>
          </w:tcPr>
          <w:p w14:paraId="6500F9C8"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63,493 </w:t>
            </w:r>
          </w:p>
        </w:tc>
        <w:tc>
          <w:tcPr>
            <w:tcW w:w="734" w:type="pct"/>
            <w:tcBorders>
              <w:top w:val="nil"/>
              <w:left w:val="nil"/>
              <w:bottom w:val="single" w:sz="4" w:space="0" w:color="auto"/>
              <w:right w:val="nil"/>
            </w:tcBorders>
            <w:shd w:val="clear" w:color="auto" w:fill="auto"/>
            <w:noWrap/>
            <w:vAlign w:val="bottom"/>
            <w:hideMark/>
          </w:tcPr>
          <w:p w14:paraId="717B5F78"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60,341 </w:t>
            </w:r>
          </w:p>
        </w:tc>
      </w:tr>
      <w:tr w:rsidR="001E3068" w:rsidRPr="001E3068" w14:paraId="7755A2E8" w14:textId="77777777" w:rsidTr="001E3068">
        <w:tc>
          <w:tcPr>
            <w:tcW w:w="1328" w:type="pct"/>
            <w:tcBorders>
              <w:top w:val="nil"/>
              <w:left w:val="nil"/>
              <w:bottom w:val="nil"/>
              <w:right w:val="nil"/>
            </w:tcBorders>
            <w:shd w:val="clear" w:color="auto" w:fill="auto"/>
            <w:vAlign w:val="bottom"/>
            <w:hideMark/>
          </w:tcPr>
          <w:p w14:paraId="1E2DCFC1" w14:textId="128194EE" w:rsidR="001E3068" w:rsidRPr="001E3068" w:rsidRDefault="001E3068" w:rsidP="001E3068">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Net cost of</w:t>
            </w:r>
            <w:proofErr w:type="gramStart"/>
            <w:r w:rsidRPr="001E3068">
              <w:rPr>
                <w:rFonts w:ascii="Arial" w:hAnsi="Arial" w:cs="Arial"/>
                <w:b/>
                <w:bCs/>
                <w:color w:val="000000"/>
                <w:sz w:val="16"/>
                <w:szCs w:val="16"/>
              </w:rPr>
              <w:t>/(</w:t>
            </w:r>
            <w:proofErr w:type="gramEnd"/>
            <w:r w:rsidRPr="001E3068">
              <w:rPr>
                <w:rFonts w:ascii="Arial" w:hAnsi="Arial" w:cs="Arial"/>
                <w:b/>
                <w:bCs/>
                <w:color w:val="000000"/>
                <w:sz w:val="16"/>
                <w:szCs w:val="16"/>
              </w:rPr>
              <w:t xml:space="preserve">contribution </w:t>
            </w:r>
            <w:r w:rsidRPr="001E3068">
              <w:rPr>
                <w:rFonts w:ascii="Arial" w:hAnsi="Arial" w:cs="Arial"/>
                <w:b/>
                <w:bCs/>
                <w:color w:val="000000"/>
                <w:sz w:val="16"/>
                <w:szCs w:val="16"/>
              </w:rPr>
              <w:br/>
              <w:t xml:space="preserve">  by) services</w:t>
            </w:r>
          </w:p>
        </w:tc>
        <w:tc>
          <w:tcPr>
            <w:tcW w:w="734" w:type="pct"/>
            <w:tcBorders>
              <w:top w:val="nil"/>
              <w:left w:val="nil"/>
              <w:bottom w:val="nil"/>
              <w:right w:val="nil"/>
            </w:tcBorders>
            <w:shd w:val="clear" w:color="auto" w:fill="auto"/>
            <w:noWrap/>
            <w:vAlign w:val="bottom"/>
            <w:hideMark/>
          </w:tcPr>
          <w:p w14:paraId="5E87D9B5"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(32,079)</w:t>
            </w:r>
          </w:p>
        </w:tc>
        <w:tc>
          <w:tcPr>
            <w:tcW w:w="734" w:type="pct"/>
            <w:tcBorders>
              <w:top w:val="single" w:sz="4" w:space="0" w:color="auto"/>
              <w:left w:val="nil"/>
              <w:bottom w:val="nil"/>
              <w:right w:val="nil"/>
            </w:tcBorders>
            <w:shd w:val="clear" w:color="000000" w:fill="E6E6E6"/>
            <w:noWrap/>
            <w:vAlign w:val="bottom"/>
            <w:hideMark/>
          </w:tcPr>
          <w:p w14:paraId="1CB7D03E"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(39,217)</w:t>
            </w:r>
          </w:p>
        </w:tc>
        <w:tc>
          <w:tcPr>
            <w:tcW w:w="734" w:type="pct"/>
            <w:tcBorders>
              <w:top w:val="nil"/>
              <w:left w:val="nil"/>
              <w:bottom w:val="nil"/>
              <w:right w:val="nil"/>
            </w:tcBorders>
            <w:shd w:val="clear" w:color="auto" w:fill="auto"/>
            <w:noWrap/>
            <w:vAlign w:val="bottom"/>
            <w:hideMark/>
          </w:tcPr>
          <w:p w14:paraId="52BCAC0B"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(33,353)</w:t>
            </w:r>
          </w:p>
        </w:tc>
        <w:tc>
          <w:tcPr>
            <w:tcW w:w="734" w:type="pct"/>
            <w:tcBorders>
              <w:top w:val="nil"/>
              <w:left w:val="nil"/>
              <w:bottom w:val="nil"/>
              <w:right w:val="nil"/>
            </w:tcBorders>
            <w:shd w:val="clear" w:color="auto" w:fill="auto"/>
            <w:noWrap/>
            <w:vAlign w:val="bottom"/>
            <w:hideMark/>
          </w:tcPr>
          <w:p w14:paraId="2B2113D0"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(30,421)</w:t>
            </w:r>
          </w:p>
        </w:tc>
        <w:tc>
          <w:tcPr>
            <w:tcW w:w="734" w:type="pct"/>
            <w:tcBorders>
              <w:top w:val="nil"/>
              <w:left w:val="nil"/>
              <w:bottom w:val="nil"/>
              <w:right w:val="nil"/>
            </w:tcBorders>
            <w:shd w:val="clear" w:color="auto" w:fill="auto"/>
            <w:noWrap/>
            <w:vAlign w:val="bottom"/>
            <w:hideMark/>
          </w:tcPr>
          <w:p w14:paraId="2F01E908"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(27,338)</w:t>
            </w:r>
          </w:p>
        </w:tc>
      </w:tr>
      <w:tr w:rsidR="001E3068" w:rsidRPr="001E3068" w14:paraId="7E31F44C" w14:textId="77777777" w:rsidTr="001E3068">
        <w:tc>
          <w:tcPr>
            <w:tcW w:w="1328" w:type="pct"/>
            <w:tcBorders>
              <w:top w:val="nil"/>
              <w:left w:val="nil"/>
              <w:bottom w:val="single" w:sz="4" w:space="0" w:color="000000"/>
              <w:right w:val="nil"/>
            </w:tcBorders>
            <w:shd w:val="clear" w:color="auto" w:fill="auto"/>
            <w:noWrap/>
            <w:vAlign w:val="bottom"/>
            <w:hideMark/>
          </w:tcPr>
          <w:p w14:paraId="2B5797AB" w14:textId="77777777" w:rsidR="001E3068" w:rsidRPr="001E3068" w:rsidRDefault="001E3068" w:rsidP="001E3068">
            <w:pPr>
              <w:spacing w:after="0" w:line="240" w:lineRule="auto"/>
              <w:jc w:val="left"/>
              <w:rPr>
                <w:rFonts w:ascii="Arial" w:hAnsi="Arial" w:cs="Arial"/>
                <w:b/>
                <w:bCs/>
                <w:color w:val="000000"/>
                <w:sz w:val="16"/>
                <w:szCs w:val="16"/>
              </w:rPr>
            </w:pPr>
            <w:r w:rsidRPr="001E3068">
              <w:rPr>
                <w:rFonts w:ascii="Arial" w:hAnsi="Arial" w:cs="Arial"/>
                <w:b/>
                <w:bCs/>
                <w:color w:val="000000"/>
                <w:sz w:val="16"/>
                <w:szCs w:val="16"/>
              </w:rPr>
              <w:t>Surplus/(deficit)</w:t>
            </w:r>
          </w:p>
        </w:tc>
        <w:tc>
          <w:tcPr>
            <w:tcW w:w="734" w:type="pct"/>
            <w:tcBorders>
              <w:top w:val="single" w:sz="4" w:space="0" w:color="000000"/>
              <w:left w:val="nil"/>
              <w:bottom w:val="single" w:sz="4" w:space="0" w:color="000000"/>
              <w:right w:val="nil"/>
            </w:tcBorders>
            <w:shd w:val="clear" w:color="auto" w:fill="auto"/>
            <w:noWrap/>
            <w:vAlign w:val="bottom"/>
            <w:hideMark/>
          </w:tcPr>
          <w:p w14:paraId="5A62387C"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32,079 </w:t>
            </w:r>
          </w:p>
        </w:tc>
        <w:tc>
          <w:tcPr>
            <w:tcW w:w="734" w:type="pct"/>
            <w:tcBorders>
              <w:top w:val="single" w:sz="4" w:space="0" w:color="000000"/>
              <w:left w:val="nil"/>
              <w:bottom w:val="single" w:sz="4" w:space="0" w:color="000000"/>
              <w:right w:val="nil"/>
            </w:tcBorders>
            <w:shd w:val="clear" w:color="000000" w:fill="E6E6E6"/>
            <w:noWrap/>
            <w:vAlign w:val="bottom"/>
            <w:hideMark/>
          </w:tcPr>
          <w:p w14:paraId="051DE430"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39,217 </w:t>
            </w:r>
          </w:p>
        </w:tc>
        <w:tc>
          <w:tcPr>
            <w:tcW w:w="734" w:type="pct"/>
            <w:tcBorders>
              <w:top w:val="single" w:sz="4" w:space="0" w:color="000000"/>
              <w:left w:val="nil"/>
              <w:bottom w:val="single" w:sz="4" w:space="0" w:color="000000"/>
              <w:right w:val="nil"/>
            </w:tcBorders>
            <w:shd w:val="clear" w:color="auto" w:fill="auto"/>
            <w:noWrap/>
            <w:vAlign w:val="bottom"/>
            <w:hideMark/>
          </w:tcPr>
          <w:p w14:paraId="66C7B191"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33,353 </w:t>
            </w:r>
          </w:p>
        </w:tc>
        <w:tc>
          <w:tcPr>
            <w:tcW w:w="734" w:type="pct"/>
            <w:tcBorders>
              <w:top w:val="single" w:sz="4" w:space="0" w:color="000000"/>
              <w:left w:val="nil"/>
              <w:bottom w:val="single" w:sz="4" w:space="0" w:color="000000"/>
              <w:right w:val="nil"/>
            </w:tcBorders>
            <w:shd w:val="clear" w:color="auto" w:fill="auto"/>
            <w:noWrap/>
            <w:vAlign w:val="bottom"/>
            <w:hideMark/>
          </w:tcPr>
          <w:p w14:paraId="15F4075B"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30,421 </w:t>
            </w:r>
          </w:p>
        </w:tc>
        <w:tc>
          <w:tcPr>
            <w:tcW w:w="734" w:type="pct"/>
            <w:tcBorders>
              <w:top w:val="single" w:sz="4" w:space="0" w:color="000000"/>
              <w:left w:val="nil"/>
              <w:bottom w:val="single" w:sz="4" w:space="0" w:color="000000"/>
              <w:right w:val="nil"/>
            </w:tcBorders>
            <w:shd w:val="clear" w:color="auto" w:fill="auto"/>
            <w:noWrap/>
            <w:vAlign w:val="bottom"/>
            <w:hideMark/>
          </w:tcPr>
          <w:p w14:paraId="4DCAF551" w14:textId="77777777" w:rsidR="001E3068" w:rsidRPr="001E3068" w:rsidRDefault="001E3068" w:rsidP="001E3068">
            <w:pPr>
              <w:spacing w:after="0" w:line="240" w:lineRule="auto"/>
              <w:jc w:val="right"/>
              <w:rPr>
                <w:rFonts w:ascii="Arial" w:hAnsi="Arial" w:cs="Arial"/>
                <w:b/>
                <w:bCs/>
                <w:color w:val="000000"/>
                <w:sz w:val="16"/>
                <w:szCs w:val="16"/>
              </w:rPr>
            </w:pPr>
            <w:r w:rsidRPr="001E3068">
              <w:rPr>
                <w:rFonts w:ascii="Arial" w:hAnsi="Arial" w:cs="Arial"/>
                <w:b/>
                <w:bCs/>
                <w:color w:val="000000"/>
                <w:sz w:val="16"/>
                <w:szCs w:val="16"/>
              </w:rPr>
              <w:t xml:space="preserve">27,338 </w:t>
            </w:r>
          </w:p>
        </w:tc>
      </w:tr>
    </w:tbl>
    <w:p w14:paraId="2A253A1B" w14:textId="3E5D3DC7" w:rsidR="001E3068" w:rsidRPr="00C813CB" w:rsidRDefault="00C813CB" w:rsidP="0061675B">
      <w:pPr>
        <w:pStyle w:val="NoSpacing"/>
        <w:rPr>
          <w:rFonts w:ascii="Arial" w:hAnsi="Arial" w:cs="Arial"/>
          <w:sz w:val="16"/>
          <w:szCs w:val="16"/>
        </w:rPr>
      </w:pPr>
      <w:r w:rsidRPr="00C813CB">
        <w:t xml:space="preserve"> </w:t>
      </w:r>
      <w:r w:rsidRPr="00C813CB">
        <w:rPr>
          <w:rFonts w:ascii="Arial" w:hAnsi="Arial" w:cs="Arial"/>
          <w:sz w:val="16"/>
          <w:szCs w:val="16"/>
        </w:rPr>
        <w:t>Prepared on Australian Accounting Standards basis.</w:t>
      </w:r>
    </w:p>
    <w:p w14:paraId="1A89186C" w14:textId="77777777" w:rsidR="00101D9A" w:rsidRDefault="00101D9A">
      <w:pPr>
        <w:spacing w:after="0" w:line="240" w:lineRule="auto"/>
        <w:jc w:val="left"/>
        <w:rPr>
          <w:rFonts w:ascii="Arial" w:hAnsi="Arial"/>
          <w:b/>
        </w:rPr>
      </w:pPr>
      <w:r>
        <w:br w:type="page"/>
      </w:r>
    </w:p>
    <w:p w14:paraId="691A786E" w14:textId="77777777" w:rsidR="00C813CB" w:rsidRPr="00C813CB" w:rsidRDefault="00C813CB" w:rsidP="00C813CB">
      <w:pPr>
        <w:pStyle w:val="SingleParagraph"/>
        <w:rPr>
          <w:rFonts w:ascii="Arial" w:hAnsi="Arial" w:cs="Arial"/>
          <w:b/>
        </w:rPr>
      </w:pPr>
      <w:r w:rsidRPr="00C813CB">
        <w:rPr>
          <w:rFonts w:ascii="Arial" w:hAnsi="Arial" w:cs="Arial"/>
          <w:b/>
        </w:rPr>
        <w:t xml:space="preserve">Table 3.8: Schedule of budgeted assets and liabilities administered on behalf of </w:t>
      </w:r>
    </w:p>
    <w:p w14:paraId="3DDDC167" w14:textId="3B2C9E0C" w:rsidR="00C813CB" w:rsidRDefault="00C813CB" w:rsidP="00C813CB">
      <w:pPr>
        <w:pStyle w:val="SingleParagraph"/>
        <w:rPr>
          <w:rFonts w:ascii="Times New Roman" w:hAnsi="Times New Roman"/>
        </w:rPr>
      </w:pPr>
      <w:r w:rsidRPr="00C813CB">
        <w:rPr>
          <w:rFonts w:ascii="Arial" w:hAnsi="Arial" w:cs="Arial"/>
          <w:b/>
        </w:rPr>
        <w:t>Government (as at 30 June)</w:t>
      </w:r>
    </w:p>
    <w:tbl>
      <w:tblPr>
        <w:tblW w:w="5000" w:type="pct"/>
        <w:tblCellMar>
          <w:left w:w="0" w:type="dxa"/>
          <w:right w:w="28" w:type="dxa"/>
        </w:tblCellMar>
        <w:tblLook w:val="04A0" w:firstRow="1" w:lastRow="0" w:firstColumn="1" w:lastColumn="0" w:noHBand="0" w:noVBand="1"/>
      </w:tblPr>
      <w:tblGrid>
        <w:gridCol w:w="2335"/>
        <w:gridCol w:w="1075"/>
        <w:gridCol w:w="1075"/>
        <w:gridCol w:w="1075"/>
        <w:gridCol w:w="1075"/>
        <w:gridCol w:w="1075"/>
      </w:tblGrid>
      <w:tr w:rsidR="00C813CB" w:rsidRPr="00C813CB" w14:paraId="32677786" w14:textId="77777777" w:rsidTr="00C813CB">
        <w:trPr>
          <w:trHeight w:val="1125"/>
        </w:trPr>
        <w:tc>
          <w:tcPr>
            <w:tcW w:w="1514" w:type="pct"/>
            <w:tcBorders>
              <w:top w:val="single" w:sz="4" w:space="0" w:color="auto"/>
              <w:left w:val="nil"/>
              <w:bottom w:val="nil"/>
              <w:right w:val="nil"/>
            </w:tcBorders>
            <w:shd w:val="clear" w:color="auto" w:fill="auto"/>
            <w:noWrap/>
            <w:hideMark/>
          </w:tcPr>
          <w:p w14:paraId="34F11CC6" w14:textId="734875D7" w:rsidR="00C813CB" w:rsidRPr="00C813CB" w:rsidRDefault="00C813CB">
            <w:pPr>
              <w:rPr>
                <w:rFonts w:ascii="Arial" w:hAnsi="Arial" w:cs="Arial"/>
                <w:b/>
                <w:bCs/>
                <w:sz w:val="16"/>
                <w:szCs w:val="16"/>
              </w:rPr>
            </w:pPr>
            <w:r w:rsidRPr="00C813CB">
              <w:rPr>
                <w:rFonts w:ascii="Arial" w:hAnsi="Arial" w:cs="Arial"/>
                <w:b/>
                <w:bCs/>
                <w:sz w:val="16"/>
                <w:szCs w:val="16"/>
              </w:rPr>
              <w:t> </w:t>
            </w:r>
          </w:p>
        </w:tc>
        <w:tc>
          <w:tcPr>
            <w:tcW w:w="697" w:type="pct"/>
            <w:tcBorders>
              <w:top w:val="single" w:sz="4" w:space="0" w:color="auto"/>
              <w:left w:val="nil"/>
              <w:bottom w:val="single" w:sz="4" w:space="0" w:color="auto"/>
              <w:right w:val="nil"/>
            </w:tcBorders>
            <w:shd w:val="clear" w:color="000000" w:fill="FFFFFF"/>
            <w:hideMark/>
          </w:tcPr>
          <w:p w14:paraId="20E9AB41" w14:textId="3EE89651"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2020-21 Estimated actual</w:t>
            </w:r>
            <w:r w:rsidRPr="00C813CB">
              <w:rPr>
                <w:rFonts w:ascii="Arial" w:hAnsi="Arial" w:cs="Arial"/>
                <w:color w:val="000000"/>
                <w:sz w:val="16"/>
                <w:szCs w:val="16"/>
              </w:rPr>
              <w:br/>
              <w:t>$'000</w:t>
            </w:r>
          </w:p>
        </w:tc>
        <w:tc>
          <w:tcPr>
            <w:tcW w:w="697" w:type="pct"/>
            <w:tcBorders>
              <w:top w:val="single" w:sz="4" w:space="0" w:color="auto"/>
              <w:left w:val="nil"/>
              <w:bottom w:val="single" w:sz="4" w:space="0" w:color="auto"/>
              <w:right w:val="nil"/>
            </w:tcBorders>
            <w:shd w:val="clear" w:color="000000" w:fill="E6E6E6"/>
            <w:hideMark/>
          </w:tcPr>
          <w:p w14:paraId="3F5B8F7D" w14:textId="77777777" w:rsidR="00C813CB" w:rsidRPr="00C813CB" w:rsidRDefault="00C813CB" w:rsidP="00C813CB">
            <w:pPr>
              <w:spacing w:after="0" w:line="240" w:lineRule="auto"/>
              <w:jc w:val="right"/>
              <w:rPr>
                <w:rFonts w:ascii="Arial" w:hAnsi="Arial" w:cs="Arial"/>
                <w:sz w:val="16"/>
                <w:szCs w:val="16"/>
              </w:rPr>
            </w:pPr>
            <w:r w:rsidRPr="00C813CB">
              <w:rPr>
                <w:rFonts w:ascii="Arial" w:hAnsi="Arial" w:cs="Arial"/>
                <w:sz w:val="16"/>
                <w:szCs w:val="16"/>
              </w:rPr>
              <w:t>2021-22 Forward estimate</w:t>
            </w:r>
            <w:r w:rsidRPr="00C813CB">
              <w:rPr>
                <w:rFonts w:ascii="Arial" w:hAnsi="Arial" w:cs="Arial"/>
                <w:sz w:val="16"/>
                <w:szCs w:val="16"/>
              </w:rPr>
              <w:br/>
              <w:t>$'000</w:t>
            </w:r>
          </w:p>
        </w:tc>
        <w:tc>
          <w:tcPr>
            <w:tcW w:w="697" w:type="pct"/>
            <w:tcBorders>
              <w:top w:val="single" w:sz="4" w:space="0" w:color="auto"/>
              <w:left w:val="nil"/>
              <w:bottom w:val="single" w:sz="4" w:space="0" w:color="auto"/>
              <w:right w:val="nil"/>
            </w:tcBorders>
            <w:shd w:val="clear" w:color="auto" w:fill="auto"/>
            <w:hideMark/>
          </w:tcPr>
          <w:p w14:paraId="369C9510" w14:textId="77777777" w:rsidR="00C813CB" w:rsidRPr="00C813CB" w:rsidRDefault="00C813CB" w:rsidP="00C813CB">
            <w:pPr>
              <w:spacing w:after="0" w:line="240" w:lineRule="auto"/>
              <w:jc w:val="right"/>
              <w:rPr>
                <w:rFonts w:ascii="Arial" w:hAnsi="Arial" w:cs="Arial"/>
                <w:sz w:val="16"/>
                <w:szCs w:val="16"/>
              </w:rPr>
            </w:pPr>
            <w:r w:rsidRPr="00C813CB">
              <w:rPr>
                <w:rFonts w:ascii="Arial" w:hAnsi="Arial" w:cs="Arial"/>
                <w:sz w:val="16"/>
                <w:szCs w:val="16"/>
              </w:rPr>
              <w:t>2022-23 Forward estimate</w:t>
            </w:r>
            <w:r w:rsidRPr="00C813CB">
              <w:rPr>
                <w:rFonts w:ascii="Arial" w:hAnsi="Arial" w:cs="Arial"/>
                <w:sz w:val="16"/>
                <w:szCs w:val="16"/>
              </w:rPr>
              <w:br/>
              <w:t>$'000</w:t>
            </w:r>
          </w:p>
        </w:tc>
        <w:tc>
          <w:tcPr>
            <w:tcW w:w="697" w:type="pct"/>
            <w:tcBorders>
              <w:top w:val="single" w:sz="4" w:space="0" w:color="auto"/>
              <w:left w:val="nil"/>
              <w:bottom w:val="single" w:sz="4" w:space="0" w:color="auto"/>
              <w:right w:val="nil"/>
            </w:tcBorders>
            <w:shd w:val="clear" w:color="auto" w:fill="auto"/>
            <w:hideMark/>
          </w:tcPr>
          <w:p w14:paraId="300F5ACF" w14:textId="77777777" w:rsidR="00C813CB" w:rsidRPr="00C813CB" w:rsidRDefault="00C813CB" w:rsidP="00C813CB">
            <w:pPr>
              <w:spacing w:after="0" w:line="240" w:lineRule="auto"/>
              <w:jc w:val="right"/>
              <w:rPr>
                <w:rFonts w:ascii="Arial" w:hAnsi="Arial" w:cs="Arial"/>
                <w:sz w:val="16"/>
                <w:szCs w:val="16"/>
              </w:rPr>
            </w:pPr>
            <w:r w:rsidRPr="00C813CB">
              <w:rPr>
                <w:rFonts w:ascii="Arial" w:hAnsi="Arial" w:cs="Arial"/>
                <w:sz w:val="16"/>
                <w:szCs w:val="16"/>
              </w:rPr>
              <w:t>2023-24</w:t>
            </w:r>
            <w:r w:rsidRPr="00C813CB">
              <w:rPr>
                <w:rFonts w:ascii="Arial" w:hAnsi="Arial" w:cs="Arial"/>
                <w:sz w:val="16"/>
                <w:szCs w:val="16"/>
              </w:rPr>
              <w:br/>
              <w:t>Forward estimate</w:t>
            </w:r>
            <w:r w:rsidRPr="00C813CB">
              <w:rPr>
                <w:rFonts w:ascii="Arial" w:hAnsi="Arial" w:cs="Arial"/>
                <w:sz w:val="16"/>
                <w:szCs w:val="16"/>
              </w:rPr>
              <w:br/>
              <w:t>$'000</w:t>
            </w:r>
          </w:p>
        </w:tc>
        <w:tc>
          <w:tcPr>
            <w:tcW w:w="697" w:type="pct"/>
            <w:tcBorders>
              <w:top w:val="single" w:sz="4" w:space="0" w:color="auto"/>
              <w:left w:val="nil"/>
              <w:bottom w:val="single" w:sz="4" w:space="0" w:color="auto"/>
              <w:right w:val="nil"/>
            </w:tcBorders>
            <w:shd w:val="clear" w:color="auto" w:fill="auto"/>
            <w:hideMark/>
          </w:tcPr>
          <w:p w14:paraId="581B826D" w14:textId="77777777" w:rsidR="00C813CB" w:rsidRPr="00C813CB" w:rsidRDefault="00C813CB" w:rsidP="00C813CB">
            <w:pPr>
              <w:spacing w:after="0" w:line="240" w:lineRule="auto"/>
              <w:jc w:val="right"/>
              <w:rPr>
                <w:rFonts w:ascii="Arial" w:hAnsi="Arial" w:cs="Arial"/>
                <w:sz w:val="16"/>
                <w:szCs w:val="16"/>
              </w:rPr>
            </w:pPr>
            <w:r w:rsidRPr="00C813CB">
              <w:rPr>
                <w:rFonts w:ascii="Arial" w:hAnsi="Arial" w:cs="Arial"/>
                <w:sz w:val="16"/>
                <w:szCs w:val="16"/>
              </w:rPr>
              <w:t>2024-25</w:t>
            </w:r>
            <w:r w:rsidRPr="00C813CB">
              <w:rPr>
                <w:rFonts w:ascii="Arial" w:hAnsi="Arial" w:cs="Arial"/>
                <w:sz w:val="16"/>
                <w:szCs w:val="16"/>
              </w:rPr>
              <w:br/>
              <w:t>Forward estimate</w:t>
            </w:r>
            <w:r w:rsidRPr="00C813CB">
              <w:rPr>
                <w:rFonts w:ascii="Arial" w:hAnsi="Arial" w:cs="Arial"/>
                <w:sz w:val="16"/>
                <w:szCs w:val="16"/>
              </w:rPr>
              <w:br/>
              <w:t>$'000</w:t>
            </w:r>
          </w:p>
        </w:tc>
      </w:tr>
      <w:tr w:rsidR="00C813CB" w:rsidRPr="00C813CB" w14:paraId="2D786123" w14:textId="77777777" w:rsidTr="00C813CB">
        <w:trPr>
          <w:trHeight w:val="225"/>
        </w:trPr>
        <w:tc>
          <w:tcPr>
            <w:tcW w:w="1514" w:type="pct"/>
            <w:tcBorders>
              <w:top w:val="nil"/>
              <w:left w:val="nil"/>
              <w:bottom w:val="nil"/>
              <w:right w:val="nil"/>
            </w:tcBorders>
            <w:shd w:val="clear" w:color="auto" w:fill="auto"/>
            <w:noWrap/>
            <w:vAlign w:val="bottom"/>
            <w:hideMark/>
          </w:tcPr>
          <w:p w14:paraId="4661270C"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 xml:space="preserve">ASSETS </w:t>
            </w:r>
          </w:p>
        </w:tc>
        <w:tc>
          <w:tcPr>
            <w:tcW w:w="697" w:type="pct"/>
            <w:tcBorders>
              <w:top w:val="nil"/>
              <w:left w:val="nil"/>
              <w:bottom w:val="nil"/>
              <w:right w:val="nil"/>
            </w:tcBorders>
            <w:shd w:val="clear" w:color="auto" w:fill="auto"/>
            <w:noWrap/>
            <w:vAlign w:val="bottom"/>
            <w:hideMark/>
          </w:tcPr>
          <w:p w14:paraId="1823C942" w14:textId="77777777" w:rsidR="00C813CB" w:rsidRPr="00C813CB" w:rsidRDefault="00C813CB" w:rsidP="00C813CB">
            <w:pPr>
              <w:spacing w:after="0" w:line="240" w:lineRule="auto"/>
              <w:jc w:val="left"/>
              <w:rPr>
                <w:rFonts w:ascii="Arial" w:hAnsi="Arial" w:cs="Arial"/>
                <w:b/>
                <w:bCs/>
                <w:color w:val="000000"/>
                <w:sz w:val="16"/>
                <w:szCs w:val="16"/>
              </w:rPr>
            </w:pPr>
          </w:p>
        </w:tc>
        <w:tc>
          <w:tcPr>
            <w:tcW w:w="697" w:type="pct"/>
            <w:tcBorders>
              <w:top w:val="nil"/>
              <w:left w:val="nil"/>
              <w:bottom w:val="nil"/>
              <w:right w:val="nil"/>
            </w:tcBorders>
            <w:shd w:val="clear" w:color="000000" w:fill="E6E6E6"/>
            <w:noWrap/>
            <w:vAlign w:val="bottom"/>
            <w:hideMark/>
          </w:tcPr>
          <w:p w14:paraId="2FECB0E9" w14:textId="77777777" w:rsidR="00C813CB" w:rsidRPr="00C813CB" w:rsidRDefault="00C813CB" w:rsidP="00C813CB">
            <w:pPr>
              <w:spacing w:after="0" w:line="240" w:lineRule="auto"/>
              <w:jc w:val="left"/>
              <w:rPr>
                <w:rFonts w:ascii="Arial" w:hAnsi="Arial" w:cs="Arial"/>
                <w:color w:val="000000"/>
                <w:sz w:val="16"/>
                <w:szCs w:val="16"/>
              </w:rPr>
            </w:pPr>
            <w:r w:rsidRPr="00C813CB">
              <w:rPr>
                <w:rFonts w:ascii="Arial" w:hAnsi="Arial" w:cs="Arial"/>
                <w:color w:val="000000"/>
                <w:sz w:val="16"/>
                <w:szCs w:val="16"/>
              </w:rPr>
              <w:t> </w:t>
            </w:r>
          </w:p>
        </w:tc>
        <w:tc>
          <w:tcPr>
            <w:tcW w:w="697" w:type="pct"/>
            <w:tcBorders>
              <w:top w:val="nil"/>
              <w:left w:val="nil"/>
              <w:bottom w:val="nil"/>
              <w:right w:val="nil"/>
            </w:tcBorders>
            <w:shd w:val="clear" w:color="auto" w:fill="auto"/>
            <w:noWrap/>
            <w:vAlign w:val="bottom"/>
            <w:hideMark/>
          </w:tcPr>
          <w:p w14:paraId="264B9C82" w14:textId="77777777" w:rsidR="00C813CB" w:rsidRPr="00C813CB" w:rsidRDefault="00C813CB" w:rsidP="00C813CB">
            <w:pPr>
              <w:spacing w:after="0" w:line="240" w:lineRule="auto"/>
              <w:jc w:val="left"/>
              <w:rPr>
                <w:rFonts w:ascii="Arial" w:hAnsi="Arial" w:cs="Arial"/>
                <w:color w:val="000000"/>
                <w:sz w:val="16"/>
                <w:szCs w:val="16"/>
              </w:rPr>
            </w:pPr>
          </w:p>
        </w:tc>
        <w:tc>
          <w:tcPr>
            <w:tcW w:w="697" w:type="pct"/>
            <w:tcBorders>
              <w:top w:val="nil"/>
              <w:left w:val="nil"/>
              <w:bottom w:val="nil"/>
              <w:right w:val="nil"/>
            </w:tcBorders>
            <w:shd w:val="clear" w:color="auto" w:fill="auto"/>
            <w:noWrap/>
            <w:vAlign w:val="bottom"/>
            <w:hideMark/>
          </w:tcPr>
          <w:p w14:paraId="3DBFF41A" w14:textId="77777777" w:rsidR="00C813CB" w:rsidRPr="00C813CB" w:rsidRDefault="00C813CB" w:rsidP="00C813CB">
            <w:pPr>
              <w:spacing w:after="0" w:line="240" w:lineRule="auto"/>
              <w:jc w:val="left"/>
              <w:rPr>
                <w:rFonts w:ascii="Times New Roman" w:hAnsi="Times New Roman"/>
              </w:rPr>
            </w:pPr>
          </w:p>
        </w:tc>
        <w:tc>
          <w:tcPr>
            <w:tcW w:w="697" w:type="pct"/>
            <w:tcBorders>
              <w:top w:val="nil"/>
              <w:left w:val="nil"/>
              <w:bottom w:val="nil"/>
              <w:right w:val="nil"/>
            </w:tcBorders>
            <w:shd w:val="clear" w:color="auto" w:fill="auto"/>
            <w:noWrap/>
            <w:vAlign w:val="bottom"/>
            <w:hideMark/>
          </w:tcPr>
          <w:p w14:paraId="0804713A" w14:textId="77777777" w:rsidR="00C813CB" w:rsidRPr="00C813CB" w:rsidRDefault="00C813CB" w:rsidP="00C813CB">
            <w:pPr>
              <w:spacing w:after="0" w:line="240" w:lineRule="auto"/>
              <w:jc w:val="left"/>
              <w:rPr>
                <w:rFonts w:ascii="Times New Roman" w:hAnsi="Times New Roman"/>
              </w:rPr>
            </w:pPr>
          </w:p>
        </w:tc>
      </w:tr>
      <w:tr w:rsidR="00C813CB" w:rsidRPr="00C813CB" w14:paraId="48B47278" w14:textId="77777777" w:rsidTr="00C813CB">
        <w:trPr>
          <w:trHeight w:val="225"/>
        </w:trPr>
        <w:tc>
          <w:tcPr>
            <w:tcW w:w="1514" w:type="pct"/>
            <w:tcBorders>
              <w:top w:val="nil"/>
              <w:left w:val="nil"/>
              <w:bottom w:val="nil"/>
              <w:right w:val="nil"/>
            </w:tcBorders>
            <w:shd w:val="clear" w:color="auto" w:fill="auto"/>
            <w:noWrap/>
            <w:vAlign w:val="bottom"/>
            <w:hideMark/>
          </w:tcPr>
          <w:p w14:paraId="7E3355DA"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Financial assets</w:t>
            </w:r>
          </w:p>
        </w:tc>
        <w:tc>
          <w:tcPr>
            <w:tcW w:w="697" w:type="pct"/>
            <w:tcBorders>
              <w:top w:val="nil"/>
              <w:left w:val="nil"/>
              <w:bottom w:val="nil"/>
              <w:right w:val="nil"/>
            </w:tcBorders>
            <w:shd w:val="clear" w:color="auto" w:fill="auto"/>
            <w:noWrap/>
            <w:vAlign w:val="bottom"/>
            <w:hideMark/>
          </w:tcPr>
          <w:p w14:paraId="127179BE" w14:textId="77777777" w:rsidR="00C813CB" w:rsidRPr="00C813CB" w:rsidRDefault="00C813CB" w:rsidP="00C813CB">
            <w:pPr>
              <w:spacing w:after="0" w:line="240" w:lineRule="auto"/>
              <w:jc w:val="left"/>
              <w:rPr>
                <w:rFonts w:ascii="Arial" w:hAnsi="Arial" w:cs="Arial"/>
                <w:b/>
                <w:bCs/>
                <w:color w:val="000000"/>
                <w:sz w:val="16"/>
                <w:szCs w:val="16"/>
              </w:rPr>
            </w:pPr>
          </w:p>
        </w:tc>
        <w:tc>
          <w:tcPr>
            <w:tcW w:w="697" w:type="pct"/>
            <w:tcBorders>
              <w:top w:val="nil"/>
              <w:left w:val="nil"/>
              <w:bottom w:val="nil"/>
              <w:right w:val="nil"/>
            </w:tcBorders>
            <w:shd w:val="clear" w:color="000000" w:fill="E6E6E6"/>
            <w:noWrap/>
            <w:vAlign w:val="bottom"/>
            <w:hideMark/>
          </w:tcPr>
          <w:p w14:paraId="26583715" w14:textId="77777777" w:rsidR="00C813CB" w:rsidRPr="00C813CB" w:rsidRDefault="00C813CB" w:rsidP="00C813CB">
            <w:pPr>
              <w:spacing w:after="0" w:line="240" w:lineRule="auto"/>
              <w:jc w:val="left"/>
              <w:rPr>
                <w:rFonts w:ascii="Arial" w:hAnsi="Arial" w:cs="Arial"/>
                <w:color w:val="000000"/>
                <w:sz w:val="16"/>
                <w:szCs w:val="16"/>
              </w:rPr>
            </w:pPr>
            <w:r w:rsidRPr="00C813CB">
              <w:rPr>
                <w:rFonts w:ascii="Arial" w:hAnsi="Arial" w:cs="Arial"/>
                <w:color w:val="000000"/>
                <w:sz w:val="16"/>
                <w:szCs w:val="16"/>
              </w:rPr>
              <w:t> </w:t>
            </w:r>
          </w:p>
        </w:tc>
        <w:tc>
          <w:tcPr>
            <w:tcW w:w="697" w:type="pct"/>
            <w:tcBorders>
              <w:top w:val="nil"/>
              <w:left w:val="nil"/>
              <w:bottom w:val="nil"/>
              <w:right w:val="nil"/>
            </w:tcBorders>
            <w:shd w:val="clear" w:color="auto" w:fill="auto"/>
            <w:noWrap/>
            <w:vAlign w:val="bottom"/>
            <w:hideMark/>
          </w:tcPr>
          <w:p w14:paraId="2145D7EE" w14:textId="77777777" w:rsidR="00C813CB" w:rsidRPr="00C813CB" w:rsidRDefault="00C813CB" w:rsidP="00C813CB">
            <w:pPr>
              <w:spacing w:after="0" w:line="240" w:lineRule="auto"/>
              <w:jc w:val="left"/>
              <w:rPr>
                <w:rFonts w:ascii="Arial" w:hAnsi="Arial" w:cs="Arial"/>
                <w:color w:val="000000"/>
                <w:sz w:val="16"/>
                <w:szCs w:val="16"/>
              </w:rPr>
            </w:pPr>
          </w:p>
        </w:tc>
        <w:tc>
          <w:tcPr>
            <w:tcW w:w="697" w:type="pct"/>
            <w:tcBorders>
              <w:top w:val="nil"/>
              <w:left w:val="nil"/>
              <w:bottom w:val="nil"/>
              <w:right w:val="nil"/>
            </w:tcBorders>
            <w:shd w:val="clear" w:color="auto" w:fill="auto"/>
            <w:noWrap/>
            <w:vAlign w:val="bottom"/>
            <w:hideMark/>
          </w:tcPr>
          <w:p w14:paraId="0F797AE3" w14:textId="77777777" w:rsidR="00C813CB" w:rsidRPr="00C813CB" w:rsidRDefault="00C813CB" w:rsidP="00C813CB">
            <w:pPr>
              <w:spacing w:after="0" w:line="240" w:lineRule="auto"/>
              <w:jc w:val="left"/>
              <w:rPr>
                <w:rFonts w:ascii="Times New Roman" w:hAnsi="Times New Roman"/>
              </w:rPr>
            </w:pPr>
          </w:p>
        </w:tc>
        <w:tc>
          <w:tcPr>
            <w:tcW w:w="697" w:type="pct"/>
            <w:tcBorders>
              <w:top w:val="nil"/>
              <w:left w:val="nil"/>
              <w:bottom w:val="nil"/>
              <w:right w:val="nil"/>
            </w:tcBorders>
            <w:shd w:val="clear" w:color="auto" w:fill="auto"/>
            <w:noWrap/>
            <w:vAlign w:val="bottom"/>
            <w:hideMark/>
          </w:tcPr>
          <w:p w14:paraId="426C1D7F" w14:textId="77777777" w:rsidR="00C813CB" w:rsidRPr="00C813CB" w:rsidRDefault="00C813CB" w:rsidP="00C813CB">
            <w:pPr>
              <w:spacing w:after="0" w:line="240" w:lineRule="auto"/>
              <w:jc w:val="left"/>
              <w:rPr>
                <w:rFonts w:ascii="Times New Roman" w:hAnsi="Times New Roman"/>
              </w:rPr>
            </w:pPr>
          </w:p>
        </w:tc>
      </w:tr>
      <w:tr w:rsidR="00C813CB" w:rsidRPr="00C813CB" w14:paraId="56E565F7" w14:textId="77777777" w:rsidTr="00C813CB">
        <w:trPr>
          <w:trHeight w:val="225"/>
        </w:trPr>
        <w:tc>
          <w:tcPr>
            <w:tcW w:w="1514" w:type="pct"/>
            <w:tcBorders>
              <w:top w:val="nil"/>
              <w:left w:val="nil"/>
              <w:bottom w:val="nil"/>
              <w:right w:val="nil"/>
            </w:tcBorders>
            <w:shd w:val="clear" w:color="auto" w:fill="auto"/>
            <w:noWrap/>
            <w:vAlign w:val="bottom"/>
            <w:hideMark/>
          </w:tcPr>
          <w:p w14:paraId="4D983D8F" w14:textId="77777777" w:rsidR="00C813CB" w:rsidRPr="00C813CB" w:rsidRDefault="00C813CB" w:rsidP="00C813CB">
            <w:pPr>
              <w:spacing w:after="0" w:line="240" w:lineRule="auto"/>
              <w:jc w:val="left"/>
              <w:rPr>
                <w:rFonts w:ascii="Arial" w:hAnsi="Arial" w:cs="Arial"/>
                <w:color w:val="000000"/>
                <w:sz w:val="16"/>
                <w:szCs w:val="16"/>
              </w:rPr>
            </w:pPr>
            <w:r w:rsidRPr="00C813CB">
              <w:rPr>
                <w:rFonts w:ascii="Arial" w:hAnsi="Arial" w:cs="Arial"/>
                <w:color w:val="000000"/>
                <w:sz w:val="16"/>
                <w:szCs w:val="16"/>
              </w:rPr>
              <w:t>Trade and other receivables</w:t>
            </w:r>
          </w:p>
        </w:tc>
        <w:tc>
          <w:tcPr>
            <w:tcW w:w="697" w:type="pct"/>
            <w:tcBorders>
              <w:top w:val="nil"/>
              <w:left w:val="nil"/>
              <w:bottom w:val="nil"/>
              <w:right w:val="nil"/>
            </w:tcBorders>
            <w:shd w:val="clear" w:color="auto" w:fill="auto"/>
            <w:noWrap/>
            <w:vAlign w:val="bottom"/>
            <w:hideMark/>
          </w:tcPr>
          <w:p w14:paraId="647E7A3A"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32,079 </w:t>
            </w:r>
          </w:p>
        </w:tc>
        <w:tc>
          <w:tcPr>
            <w:tcW w:w="697" w:type="pct"/>
            <w:tcBorders>
              <w:top w:val="nil"/>
              <w:left w:val="nil"/>
              <w:bottom w:val="nil"/>
              <w:right w:val="nil"/>
            </w:tcBorders>
            <w:shd w:val="clear" w:color="000000" w:fill="E6E6E6"/>
            <w:noWrap/>
            <w:vAlign w:val="bottom"/>
            <w:hideMark/>
          </w:tcPr>
          <w:p w14:paraId="6323F6C2"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39,217 </w:t>
            </w:r>
          </w:p>
        </w:tc>
        <w:tc>
          <w:tcPr>
            <w:tcW w:w="697" w:type="pct"/>
            <w:tcBorders>
              <w:top w:val="nil"/>
              <w:left w:val="nil"/>
              <w:bottom w:val="nil"/>
              <w:right w:val="nil"/>
            </w:tcBorders>
            <w:shd w:val="clear" w:color="auto" w:fill="auto"/>
            <w:noWrap/>
            <w:vAlign w:val="bottom"/>
            <w:hideMark/>
          </w:tcPr>
          <w:p w14:paraId="75BE5BB2"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33,353 </w:t>
            </w:r>
          </w:p>
        </w:tc>
        <w:tc>
          <w:tcPr>
            <w:tcW w:w="697" w:type="pct"/>
            <w:tcBorders>
              <w:top w:val="nil"/>
              <w:left w:val="nil"/>
              <w:bottom w:val="nil"/>
              <w:right w:val="nil"/>
            </w:tcBorders>
            <w:shd w:val="clear" w:color="auto" w:fill="auto"/>
            <w:noWrap/>
            <w:vAlign w:val="bottom"/>
            <w:hideMark/>
          </w:tcPr>
          <w:p w14:paraId="22D0B919"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30,421 </w:t>
            </w:r>
          </w:p>
        </w:tc>
        <w:tc>
          <w:tcPr>
            <w:tcW w:w="697" w:type="pct"/>
            <w:tcBorders>
              <w:top w:val="nil"/>
              <w:left w:val="nil"/>
              <w:bottom w:val="nil"/>
              <w:right w:val="nil"/>
            </w:tcBorders>
            <w:shd w:val="clear" w:color="auto" w:fill="auto"/>
            <w:noWrap/>
            <w:vAlign w:val="bottom"/>
            <w:hideMark/>
          </w:tcPr>
          <w:p w14:paraId="3C59AA41"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27,338 </w:t>
            </w:r>
          </w:p>
        </w:tc>
      </w:tr>
      <w:tr w:rsidR="00C813CB" w:rsidRPr="00C813CB" w14:paraId="0697FDF4" w14:textId="77777777" w:rsidTr="00C813CB">
        <w:trPr>
          <w:trHeight w:val="225"/>
        </w:trPr>
        <w:tc>
          <w:tcPr>
            <w:tcW w:w="1514" w:type="pct"/>
            <w:tcBorders>
              <w:top w:val="nil"/>
              <w:left w:val="nil"/>
              <w:bottom w:val="nil"/>
              <w:right w:val="nil"/>
            </w:tcBorders>
            <w:shd w:val="clear" w:color="auto" w:fill="auto"/>
            <w:noWrap/>
            <w:vAlign w:val="bottom"/>
            <w:hideMark/>
          </w:tcPr>
          <w:p w14:paraId="39859337"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Total financial assets</w:t>
            </w:r>
          </w:p>
        </w:tc>
        <w:tc>
          <w:tcPr>
            <w:tcW w:w="697" w:type="pct"/>
            <w:tcBorders>
              <w:top w:val="single" w:sz="4" w:space="0" w:color="000000"/>
              <w:left w:val="nil"/>
              <w:bottom w:val="single" w:sz="4" w:space="0" w:color="000000"/>
              <w:right w:val="nil"/>
            </w:tcBorders>
            <w:shd w:val="clear" w:color="000000" w:fill="FFFFFF"/>
            <w:noWrap/>
            <w:vAlign w:val="bottom"/>
            <w:hideMark/>
          </w:tcPr>
          <w:p w14:paraId="546D80B1"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32,079 </w:t>
            </w:r>
          </w:p>
        </w:tc>
        <w:tc>
          <w:tcPr>
            <w:tcW w:w="697" w:type="pct"/>
            <w:tcBorders>
              <w:top w:val="single" w:sz="4" w:space="0" w:color="000000"/>
              <w:left w:val="nil"/>
              <w:bottom w:val="single" w:sz="4" w:space="0" w:color="000000"/>
              <w:right w:val="nil"/>
            </w:tcBorders>
            <w:shd w:val="clear" w:color="000000" w:fill="E6E6E6"/>
            <w:noWrap/>
            <w:vAlign w:val="bottom"/>
            <w:hideMark/>
          </w:tcPr>
          <w:p w14:paraId="07EEECBB"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39,217 </w:t>
            </w:r>
          </w:p>
        </w:tc>
        <w:tc>
          <w:tcPr>
            <w:tcW w:w="697" w:type="pct"/>
            <w:tcBorders>
              <w:top w:val="single" w:sz="4" w:space="0" w:color="000000"/>
              <w:left w:val="nil"/>
              <w:bottom w:val="single" w:sz="4" w:space="0" w:color="000000"/>
              <w:right w:val="nil"/>
            </w:tcBorders>
            <w:shd w:val="clear" w:color="000000" w:fill="FFFFFF"/>
            <w:noWrap/>
            <w:vAlign w:val="bottom"/>
            <w:hideMark/>
          </w:tcPr>
          <w:p w14:paraId="73FC8105"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33,353 </w:t>
            </w:r>
          </w:p>
        </w:tc>
        <w:tc>
          <w:tcPr>
            <w:tcW w:w="697" w:type="pct"/>
            <w:tcBorders>
              <w:top w:val="single" w:sz="4" w:space="0" w:color="000000"/>
              <w:left w:val="nil"/>
              <w:bottom w:val="single" w:sz="4" w:space="0" w:color="000000"/>
              <w:right w:val="nil"/>
            </w:tcBorders>
            <w:shd w:val="clear" w:color="000000" w:fill="FFFFFF"/>
            <w:noWrap/>
            <w:vAlign w:val="bottom"/>
            <w:hideMark/>
          </w:tcPr>
          <w:p w14:paraId="38EE9AC6"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30,421 </w:t>
            </w:r>
          </w:p>
        </w:tc>
        <w:tc>
          <w:tcPr>
            <w:tcW w:w="697" w:type="pct"/>
            <w:tcBorders>
              <w:top w:val="single" w:sz="4" w:space="0" w:color="000000"/>
              <w:left w:val="nil"/>
              <w:bottom w:val="single" w:sz="4" w:space="0" w:color="000000"/>
              <w:right w:val="nil"/>
            </w:tcBorders>
            <w:shd w:val="clear" w:color="000000" w:fill="FFFFFF"/>
            <w:noWrap/>
            <w:vAlign w:val="bottom"/>
            <w:hideMark/>
          </w:tcPr>
          <w:p w14:paraId="34B45E72"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27,338 </w:t>
            </w:r>
          </w:p>
        </w:tc>
      </w:tr>
      <w:tr w:rsidR="00C813CB" w:rsidRPr="00C813CB" w14:paraId="2FBA37DB" w14:textId="77777777" w:rsidTr="00C813CB">
        <w:trPr>
          <w:trHeight w:val="225"/>
        </w:trPr>
        <w:tc>
          <w:tcPr>
            <w:tcW w:w="1514" w:type="pct"/>
            <w:tcBorders>
              <w:top w:val="nil"/>
              <w:left w:val="nil"/>
              <w:bottom w:val="nil"/>
              <w:right w:val="nil"/>
            </w:tcBorders>
            <w:shd w:val="clear" w:color="auto" w:fill="auto"/>
            <w:noWrap/>
            <w:vAlign w:val="bottom"/>
            <w:hideMark/>
          </w:tcPr>
          <w:p w14:paraId="0FF63882"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Non-financial assets</w:t>
            </w:r>
          </w:p>
        </w:tc>
        <w:tc>
          <w:tcPr>
            <w:tcW w:w="697" w:type="pct"/>
            <w:tcBorders>
              <w:top w:val="nil"/>
              <w:left w:val="nil"/>
              <w:bottom w:val="nil"/>
              <w:right w:val="nil"/>
            </w:tcBorders>
            <w:shd w:val="clear" w:color="auto" w:fill="auto"/>
            <w:noWrap/>
            <w:vAlign w:val="bottom"/>
            <w:hideMark/>
          </w:tcPr>
          <w:p w14:paraId="73E295E9" w14:textId="77777777" w:rsidR="00C813CB" w:rsidRPr="00C813CB" w:rsidRDefault="00C813CB" w:rsidP="00C813CB">
            <w:pPr>
              <w:spacing w:after="0" w:line="240" w:lineRule="auto"/>
              <w:jc w:val="left"/>
              <w:rPr>
                <w:rFonts w:ascii="Arial" w:hAnsi="Arial" w:cs="Arial"/>
                <w:b/>
                <w:bCs/>
                <w:color w:val="000000"/>
                <w:sz w:val="16"/>
                <w:szCs w:val="16"/>
              </w:rPr>
            </w:pPr>
          </w:p>
        </w:tc>
        <w:tc>
          <w:tcPr>
            <w:tcW w:w="697" w:type="pct"/>
            <w:tcBorders>
              <w:top w:val="nil"/>
              <w:left w:val="nil"/>
              <w:bottom w:val="nil"/>
              <w:right w:val="nil"/>
            </w:tcBorders>
            <w:shd w:val="clear" w:color="000000" w:fill="E6E6E6"/>
            <w:noWrap/>
            <w:vAlign w:val="bottom"/>
            <w:hideMark/>
          </w:tcPr>
          <w:p w14:paraId="569DFECF" w14:textId="77777777" w:rsidR="00C813CB" w:rsidRPr="00C813CB" w:rsidRDefault="00C813CB" w:rsidP="00C813CB">
            <w:pPr>
              <w:spacing w:after="0" w:line="240" w:lineRule="auto"/>
              <w:jc w:val="left"/>
              <w:rPr>
                <w:rFonts w:ascii="Arial" w:hAnsi="Arial" w:cs="Arial"/>
                <w:color w:val="000000"/>
                <w:sz w:val="16"/>
                <w:szCs w:val="16"/>
              </w:rPr>
            </w:pPr>
            <w:r w:rsidRPr="00C813CB">
              <w:rPr>
                <w:rFonts w:ascii="Arial" w:hAnsi="Arial" w:cs="Arial"/>
                <w:color w:val="000000"/>
                <w:sz w:val="16"/>
                <w:szCs w:val="16"/>
              </w:rPr>
              <w:t> </w:t>
            </w:r>
          </w:p>
        </w:tc>
        <w:tc>
          <w:tcPr>
            <w:tcW w:w="697" w:type="pct"/>
            <w:tcBorders>
              <w:top w:val="nil"/>
              <w:left w:val="nil"/>
              <w:bottom w:val="nil"/>
              <w:right w:val="nil"/>
            </w:tcBorders>
            <w:shd w:val="clear" w:color="auto" w:fill="auto"/>
            <w:noWrap/>
            <w:vAlign w:val="bottom"/>
            <w:hideMark/>
          </w:tcPr>
          <w:p w14:paraId="06452C16" w14:textId="77777777" w:rsidR="00C813CB" w:rsidRPr="00C813CB" w:rsidRDefault="00C813CB" w:rsidP="00C813CB">
            <w:pPr>
              <w:spacing w:after="0" w:line="240" w:lineRule="auto"/>
              <w:jc w:val="left"/>
              <w:rPr>
                <w:rFonts w:ascii="Arial" w:hAnsi="Arial" w:cs="Arial"/>
                <w:color w:val="000000"/>
                <w:sz w:val="16"/>
                <w:szCs w:val="16"/>
              </w:rPr>
            </w:pPr>
          </w:p>
        </w:tc>
        <w:tc>
          <w:tcPr>
            <w:tcW w:w="697" w:type="pct"/>
            <w:tcBorders>
              <w:top w:val="nil"/>
              <w:left w:val="nil"/>
              <w:bottom w:val="nil"/>
              <w:right w:val="nil"/>
            </w:tcBorders>
            <w:shd w:val="clear" w:color="auto" w:fill="auto"/>
            <w:noWrap/>
            <w:vAlign w:val="bottom"/>
            <w:hideMark/>
          </w:tcPr>
          <w:p w14:paraId="26B8F626" w14:textId="77777777" w:rsidR="00C813CB" w:rsidRPr="00C813CB" w:rsidRDefault="00C813CB" w:rsidP="00C813CB">
            <w:pPr>
              <w:spacing w:after="0" w:line="240" w:lineRule="auto"/>
              <w:jc w:val="left"/>
              <w:rPr>
                <w:rFonts w:ascii="Times New Roman" w:hAnsi="Times New Roman"/>
              </w:rPr>
            </w:pPr>
          </w:p>
        </w:tc>
        <w:tc>
          <w:tcPr>
            <w:tcW w:w="697" w:type="pct"/>
            <w:tcBorders>
              <w:top w:val="nil"/>
              <w:left w:val="nil"/>
              <w:bottom w:val="nil"/>
              <w:right w:val="nil"/>
            </w:tcBorders>
            <w:shd w:val="clear" w:color="auto" w:fill="auto"/>
            <w:noWrap/>
            <w:vAlign w:val="bottom"/>
            <w:hideMark/>
          </w:tcPr>
          <w:p w14:paraId="20C7E573" w14:textId="77777777" w:rsidR="00C813CB" w:rsidRPr="00C813CB" w:rsidRDefault="00C813CB" w:rsidP="00C813CB">
            <w:pPr>
              <w:spacing w:after="0" w:line="240" w:lineRule="auto"/>
              <w:jc w:val="left"/>
              <w:rPr>
                <w:rFonts w:ascii="Times New Roman" w:hAnsi="Times New Roman"/>
              </w:rPr>
            </w:pPr>
          </w:p>
        </w:tc>
      </w:tr>
      <w:tr w:rsidR="00C813CB" w:rsidRPr="00C813CB" w14:paraId="19F2A885" w14:textId="77777777" w:rsidTr="00C813CB">
        <w:trPr>
          <w:trHeight w:val="225"/>
        </w:trPr>
        <w:tc>
          <w:tcPr>
            <w:tcW w:w="1514" w:type="pct"/>
            <w:tcBorders>
              <w:top w:val="nil"/>
              <w:left w:val="nil"/>
              <w:bottom w:val="nil"/>
              <w:right w:val="nil"/>
            </w:tcBorders>
            <w:shd w:val="clear" w:color="auto" w:fill="auto"/>
            <w:noWrap/>
            <w:vAlign w:val="bottom"/>
            <w:hideMark/>
          </w:tcPr>
          <w:p w14:paraId="15FDA68D" w14:textId="77777777" w:rsidR="00C813CB" w:rsidRPr="00C813CB" w:rsidRDefault="00C813CB" w:rsidP="00C813CB">
            <w:pPr>
              <w:spacing w:after="0" w:line="240" w:lineRule="auto"/>
              <w:ind w:firstLineChars="100" w:firstLine="160"/>
              <w:jc w:val="left"/>
              <w:rPr>
                <w:rFonts w:ascii="Arial" w:hAnsi="Arial" w:cs="Arial"/>
                <w:color w:val="000000"/>
                <w:sz w:val="16"/>
                <w:szCs w:val="16"/>
              </w:rPr>
            </w:pPr>
            <w:r w:rsidRPr="00C813CB">
              <w:rPr>
                <w:rFonts w:ascii="Arial" w:hAnsi="Arial" w:cs="Arial"/>
                <w:color w:val="000000"/>
                <w:sz w:val="16"/>
                <w:szCs w:val="16"/>
              </w:rPr>
              <w:t>Inventories</w:t>
            </w:r>
          </w:p>
        </w:tc>
        <w:tc>
          <w:tcPr>
            <w:tcW w:w="697" w:type="pct"/>
            <w:tcBorders>
              <w:top w:val="nil"/>
              <w:left w:val="nil"/>
              <w:bottom w:val="nil"/>
              <w:right w:val="nil"/>
            </w:tcBorders>
            <w:shd w:val="clear" w:color="auto" w:fill="auto"/>
            <w:noWrap/>
            <w:vAlign w:val="bottom"/>
            <w:hideMark/>
          </w:tcPr>
          <w:p w14:paraId="3EEB2878"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2,210 </w:t>
            </w:r>
          </w:p>
        </w:tc>
        <w:tc>
          <w:tcPr>
            <w:tcW w:w="697" w:type="pct"/>
            <w:tcBorders>
              <w:top w:val="nil"/>
              <w:left w:val="nil"/>
              <w:bottom w:val="nil"/>
              <w:right w:val="nil"/>
            </w:tcBorders>
            <w:shd w:val="clear" w:color="000000" w:fill="E6E6E6"/>
            <w:noWrap/>
            <w:vAlign w:val="bottom"/>
            <w:hideMark/>
          </w:tcPr>
          <w:p w14:paraId="5E7C54BD"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2,210 </w:t>
            </w:r>
          </w:p>
        </w:tc>
        <w:tc>
          <w:tcPr>
            <w:tcW w:w="697" w:type="pct"/>
            <w:tcBorders>
              <w:top w:val="nil"/>
              <w:left w:val="nil"/>
              <w:bottom w:val="nil"/>
              <w:right w:val="nil"/>
            </w:tcBorders>
            <w:shd w:val="clear" w:color="auto" w:fill="auto"/>
            <w:noWrap/>
            <w:vAlign w:val="bottom"/>
            <w:hideMark/>
          </w:tcPr>
          <w:p w14:paraId="62CBCBFF"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2,210 </w:t>
            </w:r>
          </w:p>
        </w:tc>
        <w:tc>
          <w:tcPr>
            <w:tcW w:w="697" w:type="pct"/>
            <w:tcBorders>
              <w:top w:val="nil"/>
              <w:left w:val="nil"/>
              <w:bottom w:val="nil"/>
              <w:right w:val="nil"/>
            </w:tcBorders>
            <w:shd w:val="clear" w:color="auto" w:fill="auto"/>
            <w:noWrap/>
            <w:vAlign w:val="bottom"/>
            <w:hideMark/>
          </w:tcPr>
          <w:p w14:paraId="3F5DE0B6"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2,210 </w:t>
            </w:r>
          </w:p>
        </w:tc>
        <w:tc>
          <w:tcPr>
            <w:tcW w:w="697" w:type="pct"/>
            <w:tcBorders>
              <w:top w:val="nil"/>
              <w:left w:val="nil"/>
              <w:bottom w:val="nil"/>
              <w:right w:val="nil"/>
            </w:tcBorders>
            <w:shd w:val="clear" w:color="auto" w:fill="auto"/>
            <w:noWrap/>
            <w:vAlign w:val="bottom"/>
            <w:hideMark/>
          </w:tcPr>
          <w:p w14:paraId="0F826F40"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2,210 </w:t>
            </w:r>
          </w:p>
        </w:tc>
      </w:tr>
      <w:tr w:rsidR="00C813CB" w:rsidRPr="00C813CB" w14:paraId="279B327C" w14:textId="77777777" w:rsidTr="00C813CB">
        <w:trPr>
          <w:trHeight w:val="420"/>
        </w:trPr>
        <w:tc>
          <w:tcPr>
            <w:tcW w:w="1514" w:type="pct"/>
            <w:tcBorders>
              <w:top w:val="nil"/>
              <w:left w:val="nil"/>
              <w:bottom w:val="nil"/>
              <w:right w:val="nil"/>
            </w:tcBorders>
            <w:shd w:val="clear" w:color="auto" w:fill="auto"/>
            <w:vAlign w:val="bottom"/>
            <w:hideMark/>
          </w:tcPr>
          <w:p w14:paraId="0D37A79F" w14:textId="77777777" w:rsidR="00C813CB" w:rsidRPr="00C813CB" w:rsidRDefault="00C813CB" w:rsidP="00C813CB">
            <w:pPr>
              <w:spacing w:after="0" w:line="240" w:lineRule="auto"/>
              <w:jc w:val="left"/>
              <w:rPr>
                <w:rFonts w:ascii="Arial" w:hAnsi="Arial" w:cs="Arial"/>
                <w:b/>
                <w:bCs/>
                <w:i/>
                <w:iCs/>
                <w:color w:val="000000"/>
                <w:sz w:val="16"/>
                <w:szCs w:val="16"/>
              </w:rPr>
            </w:pPr>
            <w:r w:rsidRPr="00C813CB">
              <w:rPr>
                <w:rFonts w:ascii="Arial" w:hAnsi="Arial" w:cs="Arial"/>
                <w:b/>
                <w:bCs/>
                <w:i/>
                <w:iCs/>
                <w:color w:val="000000"/>
                <w:sz w:val="16"/>
                <w:szCs w:val="16"/>
              </w:rPr>
              <w:t xml:space="preserve">Total non-financial </w:t>
            </w:r>
            <w:r w:rsidRPr="00C813CB">
              <w:rPr>
                <w:rFonts w:ascii="Arial" w:hAnsi="Arial" w:cs="Arial"/>
                <w:b/>
                <w:bCs/>
                <w:i/>
                <w:iCs/>
                <w:color w:val="000000"/>
                <w:sz w:val="16"/>
                <w:szCs w:val="16"/>
              </w:rPr>
              <w:br/>
              <w:t xml:space="preserve">  assets</w:t>
            </w:r>
          </w:p>
        </w:tc>
        <w:tc>
          <w:tcPr>
            <w:tcW w:w="697" w:type="pct"/>
            <w:tcBorders>
              <w:top w:val="single" w:sz="4" w:space="0" w:color="000000"/>
              <w:left w:val="nil"/>
              <w:bottom w:val="single" w:sz="4" w:space="0" w:color="000000"/>
              <w:right w:val="nil"/>
            </w:tcBorders>
            <w:shd w:val="clear" w:color="000000" w:fill="FFFFFF"/>
            <w:noWrap/>
            <w:vAlign w:val="bottom"/>
            <w:hideMark/>
          </w:tcPr>
          <w:p w14:paraId="2B26462C" w14:textId="77777777" w:rsidR="00C813CB" w:rsidRPr="00C813CB" w:rsidRDefault="00C813CB" w:rsidP="00C813CB">
            <w:pPr>
              <w:spacing w:after="0" w:line="240" w:lineRule="auto"/>
              <w:jc w:val="right"/>
              <w:rPr>
                <w:rFonts w:ascii="Arial" w:hAnsi="Arial" w:cs="Arial"/>
                <w:b/>
                <w:bCs/>
                <w:i/>
                <w:iCs/>
                <w:color w:val="000000"/>
                <w:sz w:val="16"/>
                <w:szCs w:val="16"/>
              </w:rPr>
            </w:pPr>
            <w:r w:rsidRPr="00C813CB">
              <w:rPr>
                <w:rFonts w:ascii="Arial" w:hAnsi="Arial" w:cs="Arial"/>
                <w:b/>
                <w:bCs/>
                <w:i/>
                <w:iCs/>
                <w:color w:val="000000"/>
                <w:sz w:val="16"/>
                <w:szCs w:val="16"/>
              </w:rPr>
              <w:t xml:space="preserve">2,210 </w:t>
            </w:r>
          </w:p>
        </w:tc>
        <w:tc>
          <w:tcPr>
            <w:tcW w:w="697" w:type="pct"/>
            <w:tcBorders>
              <w:top w:val="single" w:sz="4" w:space="0" w:color="000000"/>
              <w:left w:val="nil"/>
              <w:bottom w:val="single" w:sz="4" w:space="0" w:color="000000"/>
              <w:right w:val="nil"/>
            </w:tcBorders>
            <w:shd w:val="clear" w:color="000000" w:fill="E6E6E6"/>
            <w:noWrap/>
            <w:vAlign w:val="bottom"/>
            <w:hideMark/>
          </w:tcPr>
          <w:p w14:paraId="765EBD6E" w14:textId="77777777" w:rsidR="00C813CB" w:rsidRPr="00C813CB" w:rsidRDefault="00C813CB" w:rsidP="00C813CB">
            <w:pPr>
              <w:spacing w:after="0" w:line="240" w:lineRule="auto"/>
              <w:jc w:val="right"/>
              <w:rPr>
                <w:rFonts w:ascii="Arial" w:hAnsi="Arial" w:cs="Arial"/>
                <w:b/>
                <w:bCs/>
                <w:i/>
                <w:iCs/>
                <w:color w:val="000000"/>
                <w:sz w:val="16"/>
                <w:szCs w:val="16"/>
              </w:rPr>
            </w:pPr>
            <w:r w:rsidRPr="00C813CB">
              <w:rPr>
                <w:rFonts w:ascii="Arial" w:hAnsi="Arial" w:cs="Arial"/>
                <w:b/>
                <w:bCs/>
                <w:i/>
                <w:iCs/>
                <w:color w:val="000000"/>
                <w:sz w:val="16"/>
                <w:szCs w:val="16"/>
              </w:rPr>
              <w:t xml:space="preserve">2,210 </w:t>
            </w:r>
          </w:p>
        </w:tc>
        <w:tc>
          <w:tcPr>
            <w:tcW w:w="697" w:type="pct"/>
            <w:tcBorders>
              <w:top w:val="single" w:sz="4" w:space="0" w:color="000000"/>
              <w:left w:val="nil"/>
              <w:bottom w:val="single" w:sz="4" w:space="0" w:color="000000"/>
              <w:right w:val="nil"/>
            </w:tcBorders>
            <w:shd w:val="clear" w:color="000000" w:fill="FFFFFF"/>
            <w:noWrap/>
            <w:vAlign w:val="bottom"/>
            <w:hideMark/>
          </w:tcPr>
          <w:p w14:paraId="2B960EB0" w14:textId="77777777" w:rsidR="00C813CB" w:rsidRPr="00C813CB" w:rsidRDefault="00C813CB" w:rsidP="00C813CB">
            <w:pPr>
              <w:spacing w:after="0" w:line="240" w:lineRule="auto"/>
              <w:jc w:val="right"/>
              <w:rPr>
                <w:rFonts w:ascii="Arial" w:hAnsi="Arial" w:cs="Arial"/>
                <w:b/>
                <w:bCs/>
                <w:i/>
                <w:iCs/>
                <w:color w:val="000000"/>
                <w:sz w:val="16"/>
                <w:szCs w:val="16"/>
              </w:rPr>
            </w:pPr>
            <w:r w:rsidRPr="00C813CB">
              <w:rPr>
                <w:rFonts w:ascii="Arial" w:hAnsi="Arial" w:cs="Arial"/>
                <w:b/>
                <w:bCs/>
                <w:i/>
                <w:iCs/>
                <w:color w:val="000000"/>
                <w:sz w:val="16"/>
                <w:szCs w:val="16"/>
              </w:rPr>
              <w:t xml:space="preserve">2,210 </w:t>
            </w:r>
          </w:p>
        </w:tc>
        <w:tc>
          <w:tcPr>
            <w:tcW w:w="697" w:type="pct"/>
            <w:tcBorders>
              <w:top w:val="single" w:sz="4" w:space="0" w:color="000000"/>
              <w:left w:val="nil"/>
              <w:bottom w:val="single" w:sz="4" w:space="0" w:color="000000"/>
              <w:right w:val="nil"/>
            </w:tcBorders>
            <w:shd w:val="clear" w:color="000000" w:fill="FFFFFF"/>
            <w:noWrap/>
            <w:vAlign w:val="bottom"/>
            <w:hideMark/>
          </w:tcPr>
          <w:p w14:paraId="36BE34CE" w14:textId="77777777" w:rsidR="00C813CB" w:rsidRPr="00C813CB" w:rsidRDefault="00C813CB" w:rsidP="00C813CB">
            <w:pPr>
              <w:spacing w:after="0" w:line="240" w:lineRule="auto"/>
              <w:jc w:val="right"/>
              <w:rPr>
                <w:rFonts w:ascii="Arial" w:hAnsi="Arial" w:cs="Arial"/>
                <w:b/>
                <w:bCs/>
                <w:i/>
                <w:iCs/>
                <w:color w:val="000000"/>
                <w:sz w:val="16"/>
                <w:szCs w:val="16"/>
              </w:rPr>
            </w:pPr>
            <w:r w:rsidRPr="00C813CB">
              <w:rPr>
                <w:rFonts w:ascii="Arial" w:hAnsi="Arial" w:cs="Arial"/>
                <w:b/>
                <w:bCs/>
                <w:i/>
                <w:iCs/>
                <w:color w:val="000000"/>
                <w:sz w:val="16"/>
                <w:szCs w:val="16"/>
              </w:rPr>
              <w:t xml:space="preserve">2,210 </w:t>
            </w:r>
          </w:p>
        </w:tc>
        <w:tc>
          <w:tcPr>
            <w:tcW w:w="697" w:type="pct"/>
            <w:tcBorders>
              <w:top w:val="single" w:sz="4" w:space="0" w:color="000000"/>
              <w:left w:val="nil"/>
              <w:bottom w:val="single" w:sz="4" w:space="0" w:color="000000"/>
              <w:right w:val="nil"/>
            </w:tcBorders>
            <w:shd w:val="clear" w:color="000000" w:fill="FFFFFF"/>
            <w:noWrap/>
            <w:vAlign w:val="bottom"/>
            <w:hideMark/>
          </w:tcPr>
          <w:p w14:paraId="39FC8586" w14:textId="77777777" w:rsidR="00C813CB" w:rsidRPr="00C813CB" w:rsidRDefault="00C813CB" w:rsidP="00C813CB">
            <w:pPr>
              <w:spacing w:after="0" w:line="240" w:lineRule="auto"/>
              <w:jc w:val="right"/>
              <w:rPr>
                <w:rFonts w:ascii="Arial" w:hAnsi="Arial" w:cs="Arial"/>
                <w:b/>
                <w:bCs/>
                <w:i/>
                <w:iCs/>
                <w:color w:val="000000"/>
                <w:sz w:val="16"/>
                <w:szCs w:val="16"/>
              </w:rPr>
            </w:pPr>
            <w:r w:rsidRPr="00C813CB">
              <w:rPr>
                <w:rFonts w:ascii="Arial" w:hAnsi="Arial" w:cs="Arial"/>
                <w:b/>
                <w:bCs/>
                <w:i/>
                <w:iCs/>
                <w:color w:val="000000"/>
                <w:sz w:val="16"/>
                <w:szCs w:val="16"/>
              </w:rPr>
              <w:t xml:space="preserve">2,210 </w:t>
            </w:r>
          </w:p>
        </w:tc>
      </w:tr>
      <w:tr w:rsidR="00C813CB" w:rsidRPr="00C813CB" w14:paraId="0D1EE5B3" w14:textId="77777777" w:rsidTr="00C813CB">
        <w:trPr>
          <w:trHeight w:val="675"/>
        </w:trPr>
        <w:tc>
          <w:tcPr>
            <w:tcW w:w="1514" w:type="pct"/>
            <w:tcBorders>
              <w:top w:val="nil"/>
              <w:left w:val="nil"/>
              <w:bottom w:val="nil"/>
              <w:right w:val="nil"/>
            </w:tcBorders>
            <w:shd w:val="clear" w:color="auto" w:fill="auto"/>
            <w:vAlign w:val="bottom"/>
            <w:hideMark/>
          </w:tcPr>
          <w:p w14:paraId="07EC797F"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 xml:space="preserve">Total assets </w:t>
            </w:r>
            <w:r w:rsidRPr="00C813CB">
              <w:rPr>
                <w:rFonts w:ascii="Arial" w:hAnsi="Arial" w:cs="Arial"/>
                <w:b/>
                <w:bCs/>
                <w:color w:val="000000"/>
                <w:sz w:val="16"/>
                <w:szCs w:val="16"/>
              </w:rPr>
              <w:br/>
              <w:t xml:space="preserve">  administered on behalf</w:t>
            </w:r>
            <w:r w:rsidRPr="00C813CB">
              <w:rPr>
                <w:rFonts w:ascii="Arial" w:hAnsi="Arial" w:cs="Arial"/>
                <w:b/>
                <w:bCs/>
                <w:color w:val="000000"/>
                <w:sz w:val="16"/>
                <w:szCs w:val="16"/>
              </w:rPr>
              <w:br/>
              <w:t xml:space="preserve">  of Government</w:t>
            </w:r>
          </w:p>
        </w:tc>
        <w:tc>
          <w:tcPr>
            <w:tcW w:w="697" w:type="pct"/>
            <w:tcBorders>
              <w:top w:val="nil"/>
              <w:left w:val="nil"/>
              <w:bottom w:val="single" w:sz="4" w:space="0" w:color="auto"/>
              <w:right w:val="nil"/>
            </w:tcBorders>
            <w:shd w:val="clear" w:color="auto" w:fill="auto"/>
            <w:noWrap/>
            <w:vAlign w:val="bottom"/>
            <w:hideMark/>
          </w:tcPr>
          <w:p w14:paraId="15FDA454"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34,289 </w:t>
            </w:r>
          </w:p>
        </w:tc>
        <w:tc>
          <w:tcPr>
            <w:tcW w:w="697" w:type="pct"/>
            <w:tcBorders>
              <w:top w:val="nil"/>
              <w:left w:val="nil"/>
              <w:bottom w:val="single" w:sz="4" w:space="0" w:color="auto"/>
              <w:right w:val="nil"/>
            </w:tcBorders>
            <w:shd w:val="clear" w:color="000000" w:fill="E6E6E6"/>
            <w:noWrap/>
            <w:vAlign w:val="bottom"/>
            <w:hideMark/>
          </w:tcPr>
          <w:p w14:paraId="3E95DDEB"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41,427 </w:t>
            </w:r>
          </w:p>
        </w:tc>
        <w:tc>
          <w:tcPr>
            <w:tcW w:w="697" w:type="pct"/>
            <w:tcBorders>
              <w:top w:val="nil"/>
              <w:left w:val="nil"/>
              <w:bottom w:val="single" w:sz="4" w:space="0" w:color="auto"/>
              <w:right w:val="nil"/>
            </w:tcBorders>
            <w:shd w:val="clear" w:color="auto" w:fill="auto"/>
            <w:noWrap/>
            <w:vAlign w:val="bottom"/>
            <w:hideMark/>
          </w:tcPr>
          <w:p w14:paraId="166F4B14"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35,563 </w:t>
            </w:r>
          </w:p>
        </w:tc>
        <w:tc>
          <w:tcPr>
            <w:tcW w:w="697" w:type="pct"/>
            <w:tcBorders>
              <w:top w:val="nil"/>
              <w:left w:val="nil"/>
              <w:bottom w:val="single" w:sz="4" w:space="0" w:color="auto"/>
              <w:right w:val="nil"/>
            </w:tcBorders>
            <w:shd w:val="clear" w:color="auto" w:fill="auto"/>
            <w:noWrap/>
            <w:vAlign w:val="bottom"/>
            <w:hideMark/>
          </w:tcPr>
          <w:p w14:paraId="469FF56A"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32,631 </w:t>
            </w:r>
          </w:p>
        </w:tc>
        <w:tc>
          <w:tcPr>
            <w:tcW w:w="697" w:type="pct"/>
            <w:tcBorders>
              <w:top w:val="nil"/>
              <w:left w:val="nil"/>
              <w:bottom w:val="single" w:sz="4" w:space="0" w:color="auto"/>
              <w:right w:val="nil"/>
            </w:tcBorders>
            <w:shd w:val="clear" w:color="auto" w:fill="auto"/>
            <w:noWrap/>
            <w:vAlign w:val="bottom"/>
            <w:hideMark/>
          </w:tcPr>
          <w:p w14:paraId="0196B15D"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29,548 </w:t>
            </w:r>
          </w:p>
        </w:tc>
      </w:tr>
      <w:tr w:rsidR="00C813CB" w:rsidRPr="00C813CB" w14:paraId="6B1DDB91" w14:textId="77777777" w:rsidTr="00C813CB">
        <w:trPr>
          <w:trHeight w:val="225"/>
        </w:trPr>
        <w:tc>
          <w:tcPr>
            <w:tcW w:w="1514" w:type="pct"/>
            <w:tcBorders>
              <w:top w:val="nil"/>
              <w:left w:val="nil"/>
              <w:bottom w:val="nil"/>
              <w:right w:val="nil"/>
            </w:tcBorders>
            <w:shd w:val="clear" w:color="auto" w:fill="auto"/>
            <w:noWrap/>
            <w:vAlign w:val="bottom"/>
            <w:hideMark/>
          </w:tcPr>
          <w:p w14:paraId="755EBE3F"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LIABILITIES</w:t>
            </w:r>
          </w:p>
        </w:tc>
        <w:tc>
          <w:tcPr>
            <w:tcW w:w="697" w:type="pct"/>
            <w:tcBorders>
              <w:top w:val="nil"/>
              <w:left w:val="nil"/>
              <w:bottom w:val="nil"/>
              <w:right w:val="nil"/>
            </w:tcBorders>
            <w:shd w:val="clear" w:color="auto" w:fill="auto"/>
            <w:noWrap/>
            <w:vAlign w:val="bottom"/>
            <w:hideMark/>
          </w:tcPr>
          <w:p w14:paraId="4EB56166" w14:textId="77777777" w:rsidR="00C813CB" w:rsidRPr="00C813CB" w:rsidRDefault="00C813CB" w:rsidP="00C813CB">
            <w:pPr>
              <w:spacing w:after="0" w:line="240" w:lineRule="auto"/>
              <w:jc w:val="left"/>
              <w:rPr>
                <w:rFonts w:ascii="Arial" w:hAnsi="Arial" w:cs="Arial"/>
                <w:b/>
                <w:bCs/>
                <w:color w:val="000000"/>
                <w:sz w:val="16"/>
                <w:szCs w:val="16"/>
              </w:rPr>
            </w:pPr>
          </w:p>
        </w:tc>
        <w:tc>
          <w:tcPr>
            <w:tcW w:w="697" w:type="pct"/>
            <w:tcBorders>
              <w:top w:val="nil"/>
              <w:left w:val="nil"/>
              <w:bottom w:val="nil"/>
              <w:right w:val="nil"/>
            </w:tcBorders>
            <w:shd w:val="clear" w:color="000000" w:fill="E6E6E6"/>
            <w:noWrap/>
            <w:vAlign w:val="bottom"/>
            <w:hideMark/>
          </w:tcPr>
          <w:p w14:paraId="1F665482" w14:textId="77777777" w:rsidR="00C813CB" w:rsidRPr="00C813CB" w:rsidRDefault="00C813CB" w:rsidP="00C813CB">
            <w:pPr>
              <w:spacing w:after="0" w:line="240" w:lineRule="auto"/>
              <w:jc w:val="left"/>
              <w:rPr>
                <w:rFonts w:ascii="Arial" w:hAnsi="Arial" w:cs="Arial"/>
                <w:color w:val="000000"/>
                <w:sz w:val="16"/>
                <w:szCs w:val="16"/>
              </w:rPr>
            </w:pPr>
            <w:r w:rsidRPr="00C813CB">
              <w:rPr>
                <w:rFonts w:ascii="Arial" w:hAnsi="Arial" w:cs="Arial"/>
                <w:color w:val="000000"/>
                <w:sz w:val="16"/>
                <w:szCs w:val="16"/>
              </w:rPr>
              <w:t> </w:t>
            </w:r>
          </w:p>
        </w:tc>
        <w:tc>
          <w:tcPr>
            <w:tcW w:w="697" w:type="pct"/>
            <w:tcBorders>
              <w:top w:val="nil"/>
              <w:left w:val="nil"/>
              <w:bottom w:val="nil"/>
              <w:right w:val="nil"/>
            </w:tcBorders>
            <w:shd w:val="clear" w:color="auto" w:fill="auto"/>
            <w:noWrap/>
            <w:vAlign w:val="bottom"/>
            <w:hideMark/>
          </w:tcPr>
          <w:p w14:paraId="33C4B986" w14:textId="77777777" w:rsidR="00C813CB" w:rsidRPr="00C813CB" w:rsidRDefault="00C813CB" w:rsidP="00C813CB">
            <w:pPr>
              <w:spacing w:after="0" w:line="240" w:lineRule="auto"/>
              <w:jc w:val="left"/>
              <w:rPr>
                <w:rFonts w:ascii="Arial" w:hAnsi="Arial" w:cs="Arial"/>
                <w:color w:val="000000"/>
                <w:sz w:val="16"/>
                <w:szCs w:val="16"/>
              </w:rPr>
            </w:pPr>
          </w:p>
        </w:tc>
        <w:tc>
          <w:tcPr>
            <w:tcW w:w="697" w:type="pct"/>
            <w:tcBorders>
              <w:top w:val="nil"/>
              <w:left w:val="nil"/>
              <w:bottom w:val="nil"/>
              <w:right w:val="nil"/>
            </w:tcBorders>
            <w:shd w:val="clear" w:color="auto" w:fill="auto"/>
            <w:noWrap/>
            <w:vAlign w:val="bottom"/>
            <w:hideMark/>
          </w:tcPr>
          <w:p w14:paraId="1D0E094C" w14:textId="77777777" w:rsidR="00C813CB" w:rsidRPr="00C813CB" w:rsidRDefault="00C813CB" w:rsidP="00C813CB">
            <w:pPr>
              <w:spacing w:after="0" w:line="240" w:lineRule="auto"/>
              <w:jc w:val="left"/>
              <w:rPr>
                <w:rFonts w:ascii="Times New Roman" w:hAnsi="Times New Roman"/>
              </w:rPr>
            </w:pPr>
          </w:p>
        </w:tc>
        <w:tc>
          <w:tcPr>
            <w:tcW w:w="697" w:type="pct"/>
            <w:tcBorders>
              <w:top w:val="nil"/>
              <w:left w:val="nil"/>
              <w:bottom w:val="nil"/>
              <w:right w:val="nil"/>
            </w:tcBorders>
            <w:shd w:val="clear" w:color="auto" w:fill="auto"/>
            <w:noWrap/>
            <w:vAlign w:val="bottom"/>
            <w:hideMark/>
          </w:tcPr>
          <w:p w14:paraId="3E876441" w14:textId="77777777" w:rsidR="00C813CB" w:rsidRPr="00C813CB" w:rsidRDefault="00C813CB" w:rsidP="00C813CB">
            <w:pPr>
              <w:spacing w:after="0" w:line="240" w:lineRule="auto"/>
              <w:jc w:val="left"/>
              <w:rPr>
                <w:rFonts w:ascii="Times New Roman" w:hAnsi="Times New Roman"/>
              </w:rPr>
            </w:pPr>
          </w:p>
        </w:tc>
      </w:tr>
      <w:tr w:rsidR="00C813CB" w:rsidRPr="00C813CB" w14:paraId="1B7F7368" w14:textId="77777777" w:rsidTr="00C813CB">
        <w:trPr>
          <w:trHeight w:val="225"/>
        </w:trPr>
        <w:tc>
          <w:tcPr>
            <w:tcW w:w="1514" w:type="pct"/>
            <w:tcBorders>
              <w:top w:val="nil"/>
              <w:left w:val="nil"/>
              <w:bottom w:val="nil"/>
              <w:right w:val="nil"/>
            </w:tcBorders>
            <w:shd w:val="clear" w:color="auto" w:fill="auto"/>
            <w:noWrap/>
            <w:vAlign w:val="bottom"/>
            <w:hideMark/>
          </w:tcPr>
          <w:p w14:paraId="737D2E3A"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Payables</w:t>
            </w:r>
          </w:p>
        </w:tc>
        <w:tc>
          <w:tcPr>
            <w:tcW w:w="697" w:type="pct"/>
            <w:tcBorders>
              <w:top w:val="nil"/>
              <w:left w:val="nil"/>
              <w:bottom w:val="nil"/>
              <w:right w:val="nil"/>
            </w:tcBorders>
            <w:shd w:val="clear" w:color="auto" w:fill="auto"/>
            <w:noWrap/>
            <w:vAlign w:val="bottom"/>
            <w:hideMark/>
          </w:tcPr>
          <w:p w14:paraId="24635E49" w14:textId="77777777" w:rsidR="00C813CB" w:rsidRPr="00C813CB" w:rsidRDefault="00C813CB" w:rsidP="00C813CB">
            <w:pPr>
              <w:spacing w:after="0" w:line="240" w:lineRule="auto"/>
              <w:jc w:val="left"/>
              <w:rPr>
                <w:rFonts w:ascii="Arial" w:hAnsi="Arial" w:cs="Arial"/>
                <w:b/>
                <w:bCs/>
                <w:color w:val="000000"/>
                <w:sz w:val="16"/>
                <w:szCs w:val="16"/>
              </w:rPr>
            </w:pPr>
          </w:p>
        </w:tc>
        <w:tc>
          <w:tcPr>
            <w:tcW w:w="697" w:type="pct"/>
            <w:tcBorders>
              <w:top w:val="nil"/>
              <w:left w:val="nil"/>
              <w:bottom w:val="nil"/>
              <w:right w:val="nil"/>
            </w:tcBorders>
            <w:shd w:val="clear" w:color="000000" w:fill="E6E6E6"/>
            <w:noWrap/>
            <w:vAlign w:val="bottom"/>
            <w:hideMark/>
          </w:tcPr>
          <w:p w14:paraId="1324C9B3" w14:textId="77777777" w:rsidR="00C813CB" w:rsidRPr="00C813CB" w:rsidRDefault="00C813CB" w:rsidP="00C813CB">
            <w:pPr>
              <w:spacing w:after="0" w:line="240" w:lineRule="auto"/>
              <w:jc w:val="left"/>
              <w:rPr>
                <w:rFonts w:ascii="Arial" w:hAnsi="Arial" w:cs="Arial"/>
                <w:color w:val="000000"/>
                <w:sz w:val="16"/>
                <w:szCs w:val="16"/>
              </w:rPr>
            </w:pPr>
            <w:r w:rsidRPr="00C813CB">
              <w:rPr>
                <w:rFonts w:ascii="Arial" w:hAnsi="Arial" w:cs="Arial"/>
                <w:color w:val="000000"/>
                <w:sz w:val="16"/>
                <w:szCs w:val="16"/>
              </w:rPr>
              <w:t> </w:t>
            </w:r>
          </w:p>
        </w:tc>
        <w:tc>
          <w:tcPr>
            <w:tcW w:w="697" w:type="pct"/>
            <w:tcBorders>
              <w:top w:val="nil"/>
              <w:left w:val="nil"/>
              <w:bottom w:val="nil"/>
              <w:right w:val="nil"/>
            </w:tcBorders>
            <w:shd w:val="clear" w:color="auto" w:fill="auto"/>
            <w:noWrap/>
            <w:vAlign w:val="bottom"/>
            <w:hideMark/>
          </w:tcPr>
          <w:p w14:paraId="055A8DD4" w14:textId="77777777" w:rsidR="00C813CB" w:rsidRPr="00C813CB" w:rsidRDefault="00C813CB" w:rsidP="00C813CB">
            <w:pPr>
              <w:spacing w:after="0" w:line="240" w:lineRule="auto"/>
              <w:jc w:val="left"/>
              <w:rPr>
                <w:rFonts w:ascii="Arial" w:hAnsi="Arial" w:cs="Arial"/>
                <w:color w:val="000000"/>
                <w:sz w:val="16"/>
                <w:szCs w:val="16"/>
              </w:rPr>
            </w:pPr>
          </w:p>
        </w:tc>
        <w:tc>
          <w:tcPr>
            <w:tcW w:w="697" w:type="pct"/>
            <w:tcBorders>
              <w:top w:val="nil"/>
              <w:left w:val="nil"/>
              <w:bottom w:val="nil"/>
              <w:right w:val="nil"/>
            </w:tcBorders>
            <w:shd w:val="clear" w:color="auto" w:fill="auto"/>
            <w:noWrap/>
            <w:vAlign w:val="bottom"/>
            <w:hideMark/>
          </w:tcPr>
          <w:p w14:paraId="7DFFC186" w14:textId="77777777" w:rsidR="00C813CB" w:rsidRPr="00C813CB" w:rsidRDefault="00C813CB" w:rsidP="00C813CB">
            <w:pPr>
              <w:spacing w:after="0" w:line="240" w:lineRule="auto"/>
              <w:jc w:val="left"/>
              <w:rPr>
                <w:rFonts w:ascii="Times New Roman" w:hAnsi="Times New Roman"/>
              </w:rPr>
            </w:pPr>
          </w:p>
        </w:tc>
        <w:tc>
          <w:tcPr>
            <w:tcW w:w="697" w:type="pct"/>
            <w:tcBorders>
              <w:top w:val="nil"/>
              <w:left w:val="nil"/>
              <w:bottom w:val="nil"/>
              <w:right w:val="nil"/>
            </w:tcBorders>
            <w:shd w:val="clear" w:color="auto" w:fill="auto"/>
            <w:noWrap/>
            <w:vAlign w:val="bottom"/>
            <w:hideMark/>
          </w:tcPr>
          <w:p w14:paraId="57B024C5" w14:textId="77777777" w:rsidR="00C813CB" w:rsidRPr="00C813CB" w:rsidRDefault="00C813CB" w:rsidP="00C813CB">
            <w:pPr>
              <w:spacing w:after="0" w:line="240" w:lineRule="auto"/>
              <w:jc w:val="left"/>
              <w:rPr>
                <w:rFonts w:ascii="Times New Roman" w:hAnsi="Times New Roman"/>
              </w:rPr>
            </w:pPr>
          </w:p>
        </w:tc>
      </w:tr>
      <w:tr w:rsidR="00C813CB" w:rsidRPr="00C813CB" w14:paraId="3A4826D4" w14:textId="77777777" w:rsidTr="00C813CB">
        <w:trPr>
          <w:trHeight w:val="225"/>
        </w:trPr>
        <w:tc>
          <w:tcPr>
            <w:tcW w:w="1514" w:type="pct"/>
            <w:tcBorders>
              <w:top w:val="nil"/>
              <w:left w:val="nil"/>
              <w:bottom w:val="nil"/>
              <w:right w:val="nil"/>
            </w:tcBorders>
            <w:shd w:val="clear" w:color="auto" w:fill="auto"/>
            <w:noWrap/>
            <w:vAlign w:val="bottom"/>
            <w:hideMark/>
          </w:tcPr>
          <w:p w14:paraId="037B2E75" w14:textId="77777777" w:rsidR="00C813CB" w:rsidRPr="00C813CB" w:rsidRDefault="00C813CB" w:rsidP="00C813CB">
            <w:pPr>
              <w:spacing w:after="0" w:line="240" w:lineRule="auto"/>
              <w:ind w:firstLineChars="100" w:firstLine="160"/>
              <w:jc w:val="left"/>
              <w:rPr>
                <w:rFonts w:ascii="Arial" w:hAnsi="Arial" w:cs="Arial"/>
                <w:color w:val="000000"/>
                <w:sz w:val="16"/>
                <w:szCs w:val="16"/>
              </w:rPr>
            </w:pPr>
            <w:r w:rsidRPr="00C813CB">
              <w:rPr>
                <w:rFonts w:ascii="Arial" w:hAnsi="Arial" w:cs="Arial"/>
                <w:color w:val="000000"/>
                <w:sz w:val="16"/>
                <w:szCs w:val="16"/>
              </w:rPr>
              <w:t>Other payables</w:t>
            </w:r>
          </w:p>
        </w:tc>
        <w:tc>
          <w:tcPr>
            <w:tcW w:w="697" w:type="pct"/>
            <w:tcBorders>
              <w:top w:val="nil"/>
              <w:left w:val="nil"/>
              <w:bottom w:val="nil"/>
              <w:right w:val="nil"/>
            </w:tcBorders>
            <w:shd w:val="clear" w:color="auto" w:fill="auto"/>
            <w:noWrap/>
            <w:vAlign w:val="bottom"/>
            <w:hideMark/>
          </w:tcPr>
          <w:p w14:paraId="27B1F188"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 </w:t>
            </w:r>
          </w:p>
        </w:tc>
        <w:tc>
          <w:tcPr>
            <w:tcW w:w="697" w:type="pct"/>
            <w:tcBorders>
              <w:top w:val="nil"/>
              <w:left w:val="nil"/>
              <w:bottom w:val="nil"/>
              <w:right w:val="nil"/>
            </w:tcBorders>
            <w:shd w:val="clear" w:color="000000" w:fill="E6E6E6"/>
            <w:noWrap/>
            <w:vAlign w:val="bottom"/>
            <w:hideMark/>
          </w:tcPr>
          <w:p w14:paraId="708BBCA1"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 </w:t>
            </w:r>
          </w:p>
        </w:tc>
        <w:tc>
          <w:tcPr>
            <w:tcW w:w="697" w:type="pct"/>
            <w:tcBorders>
              <w:top w:val="nil"/>
              <w:left w:val="nil"/>
              <w:bottom w:val="nil"/>
              <w:right w:val="nil"/>
            </w:tcBorders>
            <w:shd w:val="clear" w:color="auto" w:fill="auto"/>
            <w:noWrap/>
            <w:vAlign w:val="bottom"/>
            <w:hideMark/>
          </w:tcPr>
          <w:p w14:paraId="3BD05E9B"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 </w:t>
            </w:r>
          </w:p>
        </w:tc>
        <w:tc>
          <w:tcPr>
            <w:tcW w:w="697" w:type="pct"/>
            <w:tcBorders>
              <w:top w:val="nil"/>
              <w:left w:val="nil"/>
              <w:bottom w:val="nil"/>
              <w:right w:val="nil"/>
            </w:tcBorders>
            <w:shd w:val="clear" w:color="auto" w:fill="auto"/>
            <w:noWrap/>
            <w:vAlign w:val="bottom"/>
            <w:hideMark/>
          </w:tcPr>
          <w:p w14:paraId="43CA2C5C"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 </w:t>
            </w:r>
          </w:p>
        </w:tc>
        <w:tc>
          <w:tcPr>
            <w:tcW w:w="697" w:type="pct"/>
            <w:tcBorders>
              <w:top w:val="nil"/>
              <w:left w:val="nil"/>
              <w:bottom w:val="nil"/>
              <w:right w:val="nil"/>
            </w:tcBorders>
            <w:shd w:val="clear" w:color="auto" w:fill="auto"/>
            <w:noWrap/>
            <w:vAlign w:val="bottom"/>
            <w:hideMark/>
          </w:tcPr>
          <w:p w14:paraId="3E14AD46" w14:textId="77777777" w:rsidR="00C813CB" w:rsidRPr="00C813CB" w:rsidRDefault="00C813CB" w:rsidP="00C813CB">
            <w:pPr>
              <w:spacing w:after="0" w:line="240" w:lineRule="auto"/>
              <w:jc w:val="right"/>
              <w:rPr>
                <w:rFonts w:ascii="Arial" w:hAnsi="Arial" w:cs="Arial"/>
                <w:color w:val="000000"/>
                <w:sz w:val="16"/>
                <w:szCs w:val="16"/>
              </w:rPr>
            </w:pPr>
            <w:r w:rsidRPr="00C813CB">
              <w:rPr>
                <w:rFonts w:ascii="Arial" w:hAnsi="Arial" w:cs="Arial"/>
                <w:color w:val="000000"/>
                <w:sz w:val="16"/>
                <w:szCs w:val="16"/>
              </w:rPr>
              <w:t xml:space="preserve">- </w:t>
            </w:r>
          </w:p>
        </w:tc>
      </w:tr>
      <w:tr w:rsidR="00C813CB" w:rsidRPr="00C813CB" w14:paraId="30777967" w14:textId="77777777" w:rsidTr="00C813CB">
        <w:trPr>
          <w:trHeight w:val="225"/>
        </w:trPr>
        <w:tc>
          <w:tcPr>
            <w:tcW w:w="1514" w:type="pct"/>
            <w:tcBorders>
              <w:top w:val="nil"/>
              <w:left w:val="nil"/>
              <w:bottom w:val="nil"/>
              <w:right w:val="nil"/>
            </w:tcBorders>
            <w:shd w:val="clear" w:color="auto" w:fill="auto"/>
            <w:noWrap/>
            <w:vAlign w:val="bottom"/>
            <w:hideMark/>
          </w:tcPr>
          <w:p w14:paraId="7D066908" w14:textId="77777777" w:rsidR="00C813CB" w:rsidRPr="00C813CB" w:rsidRDefault="00C813CB" w:rsidP="00C813CB">
            <w:pPr>
              <w:spacing w:after="0" w:line="240" w:lineRule="auto"/>
              <w:jc w:val="left"/>
              <w:rPr>
                <w:rFonts w:ascii="Arial" w:hAnsi="Arial" w:cs="Arial"/>
                <w:b/>
                <w:bCs/>
                <w:i/>
                <w:iCs/>
                <w:color w:val="000000"/>
                <w:sz w:val="16"/>
                <w:szCs w:val="16"/>
              </w:rPr>
            </w:pPr>
            <w:r w:rsidRPr="00C813CB">
              <w:rPr>
                <w:rFonts w:ascii="Arial" w:hAnsi="Arial" w:cs="Arial"/>
                <w:b/>
                <w:bCs/>
                <w:i/>
                <w:iCs/>
                <w:color w:val="000000"/>
                <w:sz w:val="16"/>
                <w:szCs w:val="16"/>
              </w:rPr>
              <w:t>Total payables</w:t>
            </w:r>
          </w:p>
        </w:tc>
        <w:tc>
          <w:tcPr>
            <w:tcW w:w="697" w:type="pct"/>
            <w:tcBorders>
              <w:top w:val="single" w:sz="4" w:space="0" w:color="000000"/>
              <w:left w:val="nil"/>
              <w:bottom w:val="single" w:sz="4" w:space="0" w:color="000000"/>
              <w:right w:val="nil"/>
            </w:tcBorders>
            <w:shd w:val="clear" w:color="auto" w:fill="auto"/>
            <w:noWrap/>
            <w:vAlign w:val="bottom"/>
            <w:hideMark/>
          </w:tcPr>
          <w:p w14:paraId="79F845D3"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c>
          <w:tcPr>
            <w:tcW w:w="697" w:type="pct"/>
            <w:tcBorders>
              <w:top w:val="single" w:sz="4" w:space="0" w:color="000000"/>
              <w:left w:val="nil"/>
              <w:bottom w:val="single" w:sz="4" w:space="0" w:color="000000"/>
              <w:right w:val="nil"/>
            </w:tcBorders>
            <w:shd w:val="clear" w:color="000000" w:fill="E6E6E6"/>
            <w:noWrap/>
            <w:vAlign w:val="bottom"/>
            <w:hideMark/>
          </w:tcPr>
          <w:p w14:paraId="449B9B79"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c>
          <w:tcPr>
            <w:tcW w:w="697" w:type="pct"/>
            <w:tcBorders>
              <w:top w:val="single" w:sz="4" w:space="0" w:color="000000"/>
              <w:left w:val="nil"/>
              <w:bottom w:val="single" w:sz="4" w:space="0" w:color="000000"/>
              <w:right w:val="nil"/>
            </w:tcBorders>
            <w:shd w:val="clear" w:color="auto" w:fill="auto"/>
            <w:noWrap/>
            <w:vAlign w:val="bottom"/>
            <w:hideMark/>
          </w:tcPr>
          <w:p w14:paraId="20A8597C"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c>
          <w:tcPr>
            <w:tcW w:w="697" w:type="pct"/>
            <w:tcBorders>
              <w:top w:val="single" w:sz="4" w:space="0" w:color="000000"/>
              <w:left w:val="nil"/>
              <w:bottom w:val="single" w:sz="4" w:space="0" w:color="000000"/>
              <w:right w:val="nil"/>
            </w:tcBorders>
            <w:shd w:val="clear" w:color="auto" w:fill="auto"/>
            <w:noWrap/>
            <w:vAlign w:val="bottom"/>
            <w:hideMark/>
          </w:tcPr>
          <w:p w14:paraId="757DAC6E"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c>
          <w:tcPr>
            <w:tcW w:w="697" w:type="pct"/>
            <w:tcBorders>
              <w:top w:val="single" w:sz="4" w:space="0" w:color="000000"/>
              <w:left w:val="nil"/>
              <w:bottom w:val="single" w:sz="4" w:space="0" w:color="000000"/>
              <w:right w:val="nil"/>
            </w:tcBorders>
            <w:shd w:val="clear" w:color="auto" w:fill="auto"/>
            <w:noWrap/>
            <w:vAlign w:val="bottom"/>
            <w:hideMark/>
          </w:tcPr>
          <w:p w14:paraId="714CF59D"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r>
      <w:tr w:rsidR="00C813CB" w:rsidRPr="00C813CB" w14:paraId="073E2ECB" w14:textId="77777777" w:rsidTr="00C813CB">
        <w:trPr>
          <w:trHeight w:val="675"/>
        </w:trPr>
        <w:tc>
          <w:tcPr>
            <w:tcW w:w="1514" w:type="pct"/>
            <w:tcBorders>
              <w:top w:val="nil"/>
              <w:left w:val="nil"/>
              <w:bottom w:val="nil"/>
              <w:right w:val="nil"/>
            </w:tcBorders>
            <w:shd w:val="clear" w:color="auto" w:fill="auto"/>
            <w:vAlign w:val="bottom"/>
            <w:hideMark/>
          </w:tcPr>
          <w:p w14:paraId="72793783"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 xml:space="preserve">Total liabilities </w:t>
            </w:r>
            <w:r w:rsidRPr="00C813CB">
              <w:rPr>
                <w:rFonts w:ascii="Arial" w:hAnsi="Arial" w:cs="Arial"/>
                <w:b/>
                <w:bCs/>
                <w:color w:val="000000"/>
                <w:sz w:val="16"/>
                <w:szCs w:val="16"/>
              </w:rPr>
              <w:br/>
              <w:t xml:space="preserve">  administered on behalf</w:t>
            </w:r>
            <w:r w:rsidRPr="00C813CB">
              <w:rPr>
                <w:rFonts w:ascii="Arial" w:hAnsi="Arial" w:cs="Arial"/>
                <w:b/>
                <w:bCs/>
                <w:color w:val="000000"/>
                <w:sz w:val="16"/>
                <w:szCs w:val="16"/>
              </w:rPr>
              <w:br/>
              <w:t xml:space="preserve">  of Government</w:t>
            </w:r>
          </w:p>
        </w:tc>
        <w:tc>
          <w:tcPr>
            <w:tcW w:w="697" w:type="pct"/>
            <w:tcBorders>
              <w:top w:val="nil"/>
              <w:left w:val="nil"/>
              <w:bottom w:val="single" w:sz="4" w:space="0" w:color="000000"/>
              <w:right w:val="nil"/>
            </w:tcBorders>
            <w:shd w:val="clear" w:color="auto" w:fill="auto"/>
            <w:noWrap/>
            <w:vAlign w:val="bottom"/>
            <w:hideMark/>
          </w:tcPr>
          <w:p w14:paraId="2F53874A"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c>
          <w:tcPr>
            <w:tcW w:w="697" w:type="pct"/>
            <w:tcBorders>
              <w:top w:val="nil"/>
              <w:left w:val="nil"/>
              <w:bottom w:val="single" w:sz="4" w:space="0" w:color="000000"/>
              <w:right w:val="nil"/>
            </w:tcBorders>
            <w:shd w:val="clear" w:color="000000" w:fill="E6E6E6"/>
            <w:noWrap/>
            <w:vAlign w:val="bottom"/>
            <w:hideMark/>
          </w:tcPr>
          <w:p w14:paraId="3279EE89"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c>
          <w:tcPr>
            <w:tcW w:w="697" w:type="pct"/>
            <w:tcBorders>
              <w:top w:val="nil"/>
              <w:left w:val="nil"/>
              <w:bottom w:val="single" w:sz="4" w:space="0" w:color="000000"/>
              <w:right w:val="nil"/>
            </w:tcBorders>
            <w:shd w:val="clear" w:color="auto" w:fill="auto"/>
            <w:noWrap/>
            <w:vAlign w:val="bottom"/>
            <w:hideMark/>
          </w:tcPr>
          <w:p w14:paraId="0AC0D0A5"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c>
          <w:tcPr>
            <w:tcW w:w="697" w:type="pct"/>
            <w:tcBorders>
              <w:top w:val="nil"/>
              <w:left w:val="nil"/>
              <w:bottom w:val="single" w:sz="4" w:space="0" w:color="000000"/>
              <w:right w:val="nil"/>
            </w:tcBorders>
            <w:shd w:val="clear" w:color="auto" w:fill="auto"/>
            <w:noWrap/>
            <w:vAlign w:val="bottom"/>
            <w:hideMark/>
          </w:tcPr>
          <w:p w14:paraId="2210F960"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c>
          <w:tcPr>
            <w:tcW w:w="697" w:type="pct"/>
            <w:tcBorders>
              <w:top w:val="nil"/>
              <w:left w:val="nil"/>
              <w:bottom w:val="single" w:sz="4" w:space="0" w:color="000000"/>
              <w:right w:val="nil"/>
            </w:tcBorders>
            <w:shd w:val="clear" w:color="auto" w:fill="auto"/>
            <w:noWrap/>
            <w:vAlign w:val="bottom"/>
            <w:hideMark/>
          </w:tcPr>
          <w:p w14:paraId="003B8A88"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 </w:t>
            </w:r>
          </w:p>
        </w:tc>
      </w:tr>
      <w:tr w:rsidR="00C813CB" w:rsidRPr="00C813CB" w14:paraId="25276488" w14:textId="77777777" w:rsidTr="00C813CB">
        <w:trPr>
          <w:trHeight w:val="225"/>
        </w:trPr>
        <w:tc>
          <w:tcPr>
            <w:tcW w:w="1514" w:type="pct"/>
            <w:tcBorders>
              <w:top w:val="nil"/>
              <w:left w:val="nil"/>
              <w:bottom w:val="single" w:sz="4" w:space="0" w:color="000000"/>
              <w:right w:val="nil"/>
            </w:tcBorders>
            <w:shd w:val="clear" w:color="auto" w:fill="auto"/>
            <w:noWrap/>
            <w:vAlign w:val="bottom"/>
            <w:hideMark/>
          </w:tcPr>
          <w:p w14:paraId="7795DBBD" w14:textId="77777777" w:rsidR="00C813CB" w:rsidRPr="00C813CB" w:rsidRDefault="00C813CB" w:rsidP="00C813CB">
            <w:pPr>
              <w:spacing w:after="0" w:line="240" w:lineRule="auto"/>
              <w:jc w:val="left"/>
              <w:rPr>
                <w:rFonts w:ascii="Arial" w:hAnsi="Arial" w:cs="Arial"/>
                <w:b/>
                <w:bCs/>
                <w:color w:val="000000"/>
                <w:sz w:val="16"/>
                <w:szCs w:val="16"/>
              </w:rPr>
            </w:pPr>
            <w:r w:rsidRPr="00C813CB">
              <w:rPr>
                <w:rFonts w:ascii="Arial" w:hAnsi="Arial" w:cs="Arial"/>
                <w:b/>
                <w:bCs/>
                <w:color w:val="000000"/>
                <w:sz w:val="16"/>
                <w:szCs w:val="16"/>
              </w:rPr>
              <w:t>Net assets/(liabilities)</w:t>
            </w:r>
          </w:p>
        </w:tc>
        <w:tc>
          <w:tcPr>
            <w:tcW w:w="697" w:type="pct"/>
            <w:tcBorders>
              <w:top w:val="nil"/>
              <w:left w:val="nil"/>
              <w:bottom w:val="single" w:sz="4" w:space="0" w:color="000000"/>
              <w:right w:val="nil"/>
            </w:tcBorders>
            <w:shd w:val="clear" w:color="auto" w:fill="auto"/>
            <w:noWrap/>
            <w:vAlign w:val="bottom"/>
            <w:hideMark/>
          </w:tcPr>
          <w:p w14:paraId="4B1BE081"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34,289 </w:t>
            </w:r>
          </w:p>
        </w:tc>
        <w:tc>
          <w:tcPr>
            <w:tcW w:w="697" w:type="pct"/>
            <w:tcBorders>
              <w:top w:val="nil"/>
              <w:left w:val="nil"/>
              <w:bottom w:val="single" w:sz="4" w:space="0" w:color="000000"/>
              <w:right w:val="nil"/>
            </w:tcBorders>
            <w:shd w:val="clear" w:color="000000" w:fill="E6E6E6"/>
            <w:noWrap/>
            <w:vAlign w:val="bottom"/>
            <w:hideMark/>
          </w:tcPr>
          <w:p w14:paraId="0780935A"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41,427 </w:t>
            </w:r>
          </w:p>
        </w:tc>
        <w:tc>
          <w:tcPr>
            <w:tcW w:w="697" w:type="pct"/>
            <w:tcBorders>
              <w:top w:val="nil"/>
              <w:left w:val="nil"/>
              <w:bottom w:val="single" w:sz="4" w:space="0" w:color="000000"/>
              <w:right w:val="nil"/>
            </w:tcBorders>
            <w:shd w:val="clear" w:color="auto" w:fill="auto"/>
            <w:noWrap/>
            <w:vAlign w:val="bottom"/>
            <w:hideMark/>
          </w:tcPr>
          <w:p w14:paraId="6AA1990B"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35,563 </w:t>
            </w:r>
          </w:p>
        </w:tc>
        <w:tc>
          <w:tcPr>
            <w:tcW w:w="697" w:type="pct"/>
            <w:tcBorders>
              <w:top w:val="nil"/>
              <w:left w:val="nil"/>
              <w:bottom w:val="single" w:sz="4" w:space="0" w:color="000000"/>
              <w:right w:val="nil"/>
            </w:tcBorders>
            <w:shd w:val="clear" w:color="auto" w:fill="auto"/>
            <w:noWrap/>
            <w:vAlign w:val="bottom"/>
            <w:hideMark/>
          </w:tcPr>
          <w:p w14:paraId="5479216C"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32,631 </w:t>
            </w:r>
          </w:p>
        </w:tc>
        <w:tc>
          <w:tcPr>
            <w:tcW w:w="697" w:type="pct"/>
            <w:tcBorders>
              <w:top w:val="nil"/>
              <w:left w:val="nil"/>
              <w:bottom w:val="single" w:sz="4" w:space="0" w:color="000000"/>
              <w:right w:val="nil"/>
            </w:tcBorders>
            <w:shd w:val="clear" w:color="auto" w:fill="auto"/>
            <w:noWrap/>
            <w:vAlign w:val="bottom"/>
            <w:hideMark/>
          </w:tcPr>
          <w:p w14:paraId="460411B0" w14:textId="77777777" w:rsidR="00C813CB" w:rsidRPr="00C813CB" w:rsidRDefault="00C813CB" w:rsidP="00C813CB">
            <w:pPr>
              <w:spacing w:after="0" w:line="240" w:lineRule="auto"/>
              <w:jc w:val="right"/>
              <w:rPr>
                <w:rFonts w:ascii="Arial" w:hAnsi="Arial" w:cs="Arial"/>
                <w:b/>
                <w:bCs/>
                <w:color w:val="000000"/>
                <w:sz w:val="16"/>
                <w:szCs w:val="16"/>
              </w:rPr>
            </w:pPr>
            <w:r w:rsidRPr="00C813CB">
              <w:rPr>
                <w:rFonts w:ascii="Arial" w:hAnsi="Arial" w:cs="Arial"/>
                <w:b/>
                <w:bCs/>
                <w:color w:val="000000"/>
                <w:sz w:val="16"/>
                <w:szCs w:val="16"/>
              </w:rPr>
              <w:t xml:space="preserve">29,548 </w:t>
            </w:r>
          </w:p>
        </w:tc>
      </w:tr>
    </w:tbl>
    <w:p w14:paraId="48157310" w14:textId="1CBA8929" w:rsidR="00C813CB" w:rsidRPr="00826F6C" w:rsidRDefault="00826F6C" w:rsidP="00C813CB">
      <w:pPr>
        <w:pStyle w:val="SingleParagraph"/>
        <w:rPr>
          <w:rFonts w:ascii="Arial" w:hAnsi="Arial" w:cs="Arial"/>
          <w:sz w:val="16"/>
          <w:szCs w:val="16"/>
        </w:rPr>
      </w:pPr>
      <w:r w:rsidRPr="00826F6C">
        <w:rPr>
          <w:rFonts w:ascii="Arial" w:hAnsi="Arial" w:cs="Arial"/>
          <w:sz w:val="16"/>
          <w:szCs w:val="16"/>
        </w:rPr>
        <w:t>Prepared on Australian Accounting Standards basis.</w:t>
      </w:r>
    </w:p>
    <w:p w14:paraId="3A15AFDB" w14:textId="77777777" w:rsidR="00DB0119" w:rsidRDefault="000A24C4" w:rsidP="00DB0119">
      <w:pPr>
        <w:pStyle w:val="TableHeading"/>
      </w:pPr>
      <w:bookmarkStart w:id="22" w:name="OLE_LINK1"/>
      <w:r>
        <w:br w:type="page"/>
      </w:r>
      <w:bookmarkEnd w:id="22"/>
    </w:p>
    <w:p w14:paraId="3AB3E6D8" w14:textId="6165F87A" w:rsidR="00826F6C" w:rsidRDefault="00826F6C" w:rsidP="00826F6C">
      <w:pPr>
        <w:pStyle w:val="BodyText"/>
        <w:spacing w:after="0"/>
        <w:rPr>
          <w:rFonts w:ascii="Times New Roman" w:eastAsia="Times New Roman" w:hAnsi="Times New Roman"/>
          <w:sz w:val="20"/>
          <w:szCs w:val="20"/>
          <w:lang w:val="en-AU" w:eastAsia="en-AU"/>
        </w:rPr>
      </w:pPr>
      <w:r w:rsidRPr="00826F6C">
        <w:rPr>
          <w:rFonts w:ascii="Arial" w:hAnsi="Arial" w:cs="Arial"/>
          <w:b/>
          <w:sz w:val="20"/>
          <w:szCs w:val="20"/>
        </w:rPr>
        <w:t xml:space="preserve">Table 3.9: Schedule of budgeted administered cash flows </w:t>
      </w:r>
      <w:r>
        <w:rPr>
          <w:rFonts w:ascii="Arial" w:hAnsi="Arial" w:cs="Arial"/>
          <w:b/>
          <w:sz w:val="20"/>
          <w:szCs w:val="20"/>
        </w:rPr>
        <w:t xml:space="preserve">(for the period ended 30 June) </w:t>
      </w:r>
    </w:p>
    <w:tbl>
      <w:tblPr>
        <w:tblW w:w="5000" w:type="pct"/>
        <w:tblCellMar>
          <w:left w:w="0" w:type="dxa"/>
          <w:right w:w="28" w:type="dxa"/>
        </w:tblCellMar>
        <w:tblLook w:val="04A0" w:firstRow="1" w:lastRow="0" w:firstColumn="1" w:lastColumn="0" w:noHBand="0" w:noVBand="1"/>
      </w:tblPr>
      <w:tblGrid>
        <w:gridCol w:w="3291"/>
        <w:gridCol w:w="893"/>
        <w:gridCol w:w="882"/>
        <w:gridCol w:w="882"/>
        <w:gridCol w:w="882"/>
        <w:gridCol w:w="880"/>
      </w:tblGrid>
      <w:tr w:rsidR="00826F6C" w:rsidRPr="00826F6C" w14:paraId="533EE2E8" w14:textId="77777777" w:rsidTr="00826F6C">
        <w:trPr>
          <w:trHeight w:val="1125"/>
        </w:trPr>
        <w:tc>
          <w:tcPr>
            <w:tcW w:w="2134" w:type="pct"/>
            <w:tcBorders>
              <w:top w:val="single" w:sz="4" w:space="0" w:color="auto"/>
              <w:left w:val="nil"/>
              <w:bottom w:val="nil"/>
              <w:right w:val="nil"/>
            </w:tcBorders>
            <w:shd w:val="clear" w:color="auto" w:fill="auto"/>
            <w:noWrap/>
            <w:hideMark/>
          </w:tcPr>
          <w:p w14:paraId="768E17C7" w14:textId="05522075" w:rsidR="00826F6C" w:rsidRPr="00826F6C" w:rsidRDefault="00826F6C">
            <w:pPr>
              <w:rPr>
                <w:rFonts w:ascii="Arial" w:hAnsi="Arial" w:cs="Arial"/>
                <w:b/>
                <w:bCs/>
                <w:sz w:val="16"/>
                <w:szCs w:val="16"/>
              </w:rPr>
            </w:pPr>
            <w:r w:rsidRPr="00826F6C">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000000" w:fill="FFFFFF"/>
            <w:hideMark/>
          </w:tcPr>
          <w:p w14:paraId="443329F9" w14:textId="29BE7529"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2020-21 Estimated actual</w:t>
            </w:r>
            <w:r w:rsidRPr="00826F6C">
              <w:rPr>
                <w:rFonts w:ascii="Arial" w:hAnsi="Arial" w:cs="Arial"/>
                <w:color w:val="000000"/>
                <w:sz w:val="16"/>
                <w:szCs w:val="16"/>
              </w:rPr>
              <w:br/>
              <w:t>$'000</w:t>
            </w:r>
          </w:p>
        </w:tc>
        <w:tc>
          <w:tcPr>
            <w:tcW w:w="572" w:type="pct"/>
            <w:tcBorders>
              <w:top w:val="single" w:sz="4" w:space="0" w:color="auto"/>
              <w:left w:val="nil"/>
              <w:bottom w:val="single" w:sz="4" w:space="0" w:color="auto"/>
              <w:right w:val="nil"/>
            </w:tcBorders>
            <w:shd w:val="clear" w:color="000000" w:fill="E6E6E6"/>
            <w:hideMark/>
          </w:tcPr>
          <w:p w14:paraId="79DE18E2" w14:textId="77777777" w:rsidR="00826F6C" w:rsidRPr="00826F6C" w:rsidRDefault="00826F6C" w:rsidP="00826F6C">
            <w:pPr>
              <w:spacing w:after="0" w:line="240" w:lineRule="auto"/>
              <w:jc w:val="right"/>
              <w:rPr>
                <w:rFonts w:ascii="Arial" w:hAnsi="Arial" w:cs="Arial"/>
                <w:sz w:val="16"/>
                <w:szCs w:val="16"/>
              </w:rPr>
            </w:pPr>
            <w:r w:rsidRPr="00826F6C">
              <w:rPr>
                <w:rFonts w:ascii="Arial" w:hAnsi="Arial" w:cs="Arial"/>
                <w:sz w:val="16"/>
                <w:szCs w:val="16"/>
              </w:rPr>
              <w:t>2021-22 Forward estimate</w:t>
            </w:r>
            <w:r w:rsidRPr="00826F6C">
              <w:rPr>
                <w:rFonts w:ascii="Arial" w:hAnsi="Arial" w:cs="Arial"/>
                <w:sz w:val="16"/>
                <w:szCs w:val="16"/>
              </w:rPr>
              <w:br/>
              <w:t>$'000</w:t>
            </w:r>
          </w:p>
        </w:tc>
        <w:tc>
          <w:tcPr>
            <w:tcW w:w="572" w:type="pct"/>
            <w:tcBorders>
              <w:top w:val="single" w:sz="4" w:space="0" w:color="auto"/>
              <w:left w:val="nil"/>
              <w:bottom w:val="single" w:sz="4" w:space="0" w:color="auto"/>
              <w:right w:val="nil"/>
            </w:tcBorders>
            <w:shd w:val="clear" w:color="auto" w:fill="auto"/>
            <w:hideMark/>
          </w:tcPr>
          <w:p w14:paraId="586D97BA" w14:textId="77777777" w:rsidR="00826F6C" w:rsidRPr="00826F6C" w:rsidRDefault="00826F6C" w:rsidP="00826F6C">
            <w:pPr>
              <w:spacing w:after="0" w:line="240" w:lineRule="auto"/>
              <w:jc w:val="right"/>
              <w:rPr>
                <w:rFonts w:ascii="Arial" w:hAnsi="Arial" w:cs="Arial"/>
                <w:sz w:val="16"/>
                <w:szCs w:val="16"/>
              </w:rPr>
            </w:pPr>
            <w:r w:rsidRPr="00826F6C">
              <w:rPr>
                <w:rFonts w:ascii="Arial" w:hAnsi="Arial" w:cs="Arial"/>
                <w:sz w:val="16"/>
                <w:szCs w:val="16"/>
              </w:rPr>
              <w:t>2022-23 Forward estimate</w:t>
            </w:r>
            <w:r w:rsidRPr="00826F6C">
              <w:rPr>
                <w:rFonts w:ascii="Arial" w:hAnsi="Arial" w:cs="Arial"/>
                <w:sz w:val="16"/>
                <w:szCs w:val="16"/>
              </w:rPr>
              <w:br/>
              <w:t>$'000</w:t>
            </w:r>
          </w:p>
        </w:tc>
        <w:tc>
          <w:tcPr>
            <w:tcW w:w="572" w:type="pct"/>
            <w:tcBorders>
              <w:top w:val="single" w:sz="4" w:space="0" w:color="auto"/>
              <w:left w:val="nil"/>
              <w:bottom w:val="single" w:sz="4" w:space="0" w:color="auto"/>
              <w:right w:val="nil"/>
            </w:tcBorders>
            <w:shd w:val="clear" w:color="auto" w:fill="auto"/>
            <w:hideMark/>
          </w:tcPr>
          <w:p w14:paraId="7F629DB2" w14:textId="77777777" w:rsidR="00826F6C" w:rsidRPr="00826F6C" w:rsidRDefault="00826F6C" w:rsidP="00826F6C">
            <w:pPr>
              <w:spacing w:after="0" w:line="240" w:lineRule="auto"/>
              <w:jc w:val="right"/>
              <w:rPr>
                <w:rFonts w:ascii="Arial" w:hAnsi="Arial" w:cs="Arial"/>
                <w:sz w:val="16"/>
                <w:szCs w:val="16"/>
              </w:rPr>
            </w:pPr>
            <w:r w:rsidRPr="00826F6C">
              <w:rPr>
                <w:rFonts w:ascii="Arial" w:hAnsi="Arial" w:cs="Arial"/>
                <w:sz w:val="16"/>
                <w:szCs w:val="16"/>
              </w:rPr>
              <w:t>2023-24</w:t>
            </w:r>
            <w:r w:rsidRPr="00826F6C">
              <w:rPr>
                <w:rFonts w:ascii="Arial" w:hAnsi="Arial" w:cs="Arial"/>
                <w:sz w:val="16"/>
                <w:szCs w:val="16"/>
              </w:rPr>
              <w:br/>
              <w:t>Forward estimate</w:t>
            </w:r>
            <w:r w:rsidRPr="00826F6C">
              <w:rPr>
                <w:rFonts w:ascii="Arial" w:hAnsi="Arial" w:cs="Arial"/>
                <w:sz w:val="16"/>
                <w:szCs w:val="16"/>
              </w:rPr>
              <w:br/>
              <w:t>$'000</w:t>
            </w:r>
          </w:p>
        </w:tc>
        <w:tc>
          <w:tcPr>
            <w:tcW w:w="572" w:type="pct"/>
            <w:tcBorders>
              <w:top w:val="single" w:sz="4" w:space="0" w:color="auto"/>
              <w:left w:val="nil"/>
              <w:bottom w:val="single" w:sz="4" w:space="0" w:color="auto"/>
              <w:right w:val="nil"/>
            </w:tcBorders>
            <w:shd w:val="clear" w:color="auto" w:fill="auto"/>
            <w:hideMark/>
          </w:tcPr>
          <w:p w14:paraId="0548C1C9" w14:textId="77777777" w:rsidR="00826F6C" w:rsidRPr="00826F6C" w:rsidRDefault="00826F6C" w:rsidP="00826F6C">
            <w:pPr>
              <w:spacing w:after="0" w:line="240" w:lineRule="auto"/>
              <w:jc w:val="right"/>
              <w:rPr>
                <w:rFonts w:ascii="Arial" w:hAnsi="Arial" w:cs="Arial"/>
                <w:sz w:val="16"/>
                <w:szCs w:val="16"/>
              </w:rPr>
            </w:pPr>
            <w:r w:rsidRPr="00826F6C">
              <w:rPr>
                <w:rFonts w:ascii="Arial" w:hAnsi="Arial" w:cs="Arial"/>
                <w:sz w:val="16"/>
                <w:szCs w:val="16"/>
              </w:rPr>
              <w:t>2024-25</w:t>
            </w:r>
            <w:r w:rsidRPr="00826F6C">
              <w:rPr>
                <w:rFonts w:ascii="Arial" w:hAnsi="Arial" w:cs="Arial"/>
                <w:sz w:val="16"/>
                <w:szCs w:val="16"/>
              </w:rPr>
              <w:br/>
              <w:t>Forward estimate</w:t>
            </w:r>
            <w:r w:rsidRPr="00826F6C">
              <w:rPr>
                <w:rFonts w:ascii="Arial" w:hAnsi="Arial" w:cs="Arial"/>
                <w:sz w:val="16"/>
                <w:szCs w:val="16"/>
              </w:rPr>
              <w:br/>
              <w:t>$'000</w:t>
            </w:r>
          </w:p>
        </w:tc>
      </w:tr>
      <w:tr w:rsidR="00826F6C" w:rsidRPr="00826F6C" w14:paraId="6E3888BD" w14:textId="77777777" w:rsidTr="00826F6C">
        <w:trPr>
          <w:trHeight w:val="225"/>
        </w:trPr>
        <w:tc>
          <w:tcPr>
            <w:tcW w:w="2134" w:type="pct"/>
            <w:tcBorders>
              <w:top w:val="nil"/>
              <w:left w:val="nil"/>
              <w:bottom w:val="nil"/>
              <w:right w:val="nil"/>
            </w:tcBorders>
            <w:shd w:val="clear" w:color="auto" w:fill="auto"/>
            <w:noWrap/>
            <w:vAlign w:val="bottom"/>
            <w:hideMark/>
          </w:tcPr>
          <w:p w14:paraId="2E93C289" w14:textId="77777777" w:rsidR="00826F6C" w:rsidRPr="00826F6C" w:rsidRDefault="00826F6C" w:rsidP="00826F6C">
            <w:pPr>
              <w:spacing w:after="0" w:line="240" w:lineRule="auto"/>
              <w:jc w:val="left"/>
              <w:rPr>
                <w:rFonts w:ascii="Arial" w:hAnsi="Arial" w:cs="Arial"/>
                <w:b/>
                <w:bCs/>
                <w:color w:val="000000"/>
                <w:sz w:val="16"/>
                <w:szCs w:val="16"/>
              </w:rPr>
            </w:pPr>
            <w:r w:rsidRPr="00826F6C">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759ADCF4" w14:textId="77777777" w:rsidR="00826F6C" w:rsidRPr="00826F6C" w:rsidRDefault="00826F6C" w:rsidP="00826F6C">
            <w:pPr>
              <w:spacing w:after="0" w:line="240" w:lineRule="auto"/>
              <w:jc w:val="left"/>
              <w:rPr>
                <w:rFonts w:ascii="Arial" w:hAnsi="Arial" w:cs="Arial"/>
                <w:b/>
                <w:bCs/>
                <w:color w:val="000000"/>
                <w:sz w:val="16"/>
                <w:szCs w:val="16"/>
              </w:rPr>
            </w:pPr>
          </w:p>
        </w:tc>
        <w:tc>
          <w:tcPr>
            <w:tcW w:w="572" w:type="pct"/>
            <w:tcBorders>
              <w:top w:val="nil"/>
              <w:left w:val="nil"/>
              <w:bottom w:val="nil"/>
              <w:right w:val="nil"/>
            </w:tcBorders>
            <w:shd w:val="clear" w:color="000000" w:fill="E6E6E6"/>
            <w:noWrap/>
            <w:vAlign w:val="bottom"/>
            <w:hideMark/>
          </w:tcPr>
          <w:p w14:paraId="511B7F04" w14:textId="77777777" w:rsidR="00826F6C" w:rsidRPr="00826F6C" w:rsidRDefault="00826F6C" w:rsidP="00826F6C">
            <w:pPr>
              <w:spacing w:after="0" w:line="240" w:lineRule="auto"/>
              <w:jc w:val="left"/>
              <w:rPr>
                <w:rFonts w:ascii="Arial" w:hAnsi="Arial" w:cs="Arial"/>
                <w:color w:val="000000"/>
                <w:sz w:val="16"/>
                <w:szCs w:val="16"/>
              </w:rPr>
            </w:pPr>
            <w:r w:rsidRPr="00826F6C">
              <w:rPr>
                <w:rFonts w:ascii="Arial" w:hAnsi="Arial" w:cs="Arial"/>
                <w:color w:val="000000"/>
                <w:sz w:val="16"/>
                <w:szCs w:val="16"/>
              </w:rPr>
              <w:t> </w:t>
            </w:r>
          </w:p>
        </w:tc>
        <w:tc>
          <w:tcPr>
            <w:tcW w:w="572" w:type="pct"/>
            <w:tcBorders>
              <w:top w:val="nil"/>
              <w:left w:val="nil"/>
              <w:bottom w:val="nil"/>
              <w:right w:val="nil"/>
            </w:tcBorders>
            <w:shd w:val="clear" w:color="auto" w:fill="auto"/>
            <w:noWrap/>
            <w:vAlign w:val="bottom"/>
            <w:hideMark/>
          </w:tcPr>
          <w:p w14:paraId="26E49864" w14:textId="77777777" w:rsidR="00826F6C" w:rsidRPr="00826F6C" w:rsidRDefault="00826F6C" w:rsidP="00826F6C">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bottom"/>
            <w:hideMark/>
          </w:tcPr>
          <w:p w14:paraId="2AB7094C" w14:textId="77777777" w:rsidR="00826F6C" w:rsidRPr="00826F6C" w:rsidRDefault="00826F6C" w:rsidP="00826F6C">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bottom"/>
            <w:hideMark/>
          </w:tcPr>
          <w:p w14:paraId="4AEC81B3" w14:textId="77777777" w:rsidR="00826F6C" w:rsidRPr="00826F6C" w:rsidRDefault="00826F6C" w:rsidP="00826F6C">
            <w:pPr>
              <w:spacing w:after="0" w:line="240" w:lineRule="auto"/>
              <w:jc w:val="left"/>
              <w:rPr>
                <w:rFonts w:ascii="Times New Roman" w:hAnsi="Times New Roman"/>
              </w:rPr>
            </w:pPr>
          </w:p>
        </w:tc>
      </w:tr>
      <w:tr w:rsidR="00826F6C" w:rsidRPr="00826F6C" w14:paraId="3851EBE4" w14:textId="77777777" w:rsidTr="00826F6C">
        <w:trPr>
          <w:trHeight w:val="225"/>
        </w:trPr>
        <w:tc>
          <w:tcPr>
            <w:tcW w:w="2134" w:type="pct"/>
            <w:tcBorders>
              <w:top w:val="nil"/>
              <w:left w:val="nil"/>
              <w:bottom w:val="nil"/>
              <w:right w:val="nil"/>
            </w:tcBorders>
            <w:shd w:val="clear" w:color="auto" w:fill="auto"/>
            <w:noWrap/>
            <w:vAlign w:val="bottom"/>
            <w:hideMark/>
          </w:tcPr>
          <w:p w14:paraId="09E2BD44" w14:textId="77777777" w:rsidR="00826F6C" w:rsidRPr="00826F6C" w:rsidRDefault="00826F6C" w:rsidP="00826F6C">
            <w:pPr>
              <w:spacing w:after="0" w:line="240" w:lineRule="auto"/>
              <w:jc w:val="left"/>
              <w:rPr>
                <w:rFonts w:ascii="Arial" w:hAnsi="Arial" w:cs="Arial"/>
                <w:b/>
                <w:bCs/>
                <w:color w:val="000000"/>
                <w:sz w:val="16"/>
                <w:szCs w:val="16"/>
              </w:rPr>
            </w:pPr>
            <w:r w:rsidRPr="00826F6C">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5A837DE4" w14:textId="77777777" w:rsidR="00826F6C" w:rsidRPr="00826F6C" w:rsidRDefault="00826F6C" w:rsidP="00826F6C">
            <w:pPr>
              <w:spacing w:after="0" w:line="240" w:lineRule="auto"/>
              <w:jc w:val="left"/>
              <w:rPr>
                <w:rFonts w:ascii="Arial" w:hAnsi="Arial" w:cs="Arial"/>
                <w:b/>
                <w:bCs/>
                <w:color w:val="000000"/>
                <w:sz w:val="16"/>
                <w:szCs w:val="16"/>
              </w:rPr>
            </w:pPr>
          </w:p>
        </w:tc>
        <w:tc>
          <w:tcPr>
            <w:tcW w:w="572" w:type="pct"/>
            <w:tcBorders>
              <w:top w:val="nil"/>
              <w:left w:val="nil"/>
              <w:bottom w:val="nil"/>
              <w:right w:val="nil"/>
            </w:tcBorders>
            <w:shd w:val="clear" w:color="000000" w:fill="E6E6E6"/>
            <w:noWrap/>
            <w:vAlign w:val="bottom"/>
            <w:hideMark/>
          </w:tcPr>
          <w:p w14:paraId="018189C5" w14:textId="77777777" w:rsidR="00826F6C" w:rsidRPr="00826F6C" w:rsidRDefault="00826F6C" w:rsidP="00826F6C">
            <w:pPr>
              <w:spacing w:after="0" w:line="240" w:lineRule="auto"/>
              <w:jc w:val="left"/>
              <w:rPr>
                <w:rFonts w:ascii="Arial" w:hAnsi="Arial" w:cs="Arial"/>
                <w:color w:val="000000"/>
                <w:sz w:val="16"/>
                <w:szCs w:val="16"/>
              </w:rPr>
            </w:pPr>
            <w:r w:rsidRPr="00826F6C">
              <w:rPr>
                <w:rFonts w:ascii="Arial" w:hAnsi="Arial" w:cs="Arial"/>
                <w:color w:val="000000"/>
                <w:sz w:val="16"/>
                <w:szCs w:val="16"/>
              </w:rPr>
              <w:t> </w:t>
            </w:r>
          </w:p>
        </w:tc>
        <w:tc>
          <w:tcPr>
            <w:tcW w:w="572" w:type="pct"/>
            <w:tcBorders>
              <w:top w:val="nil"/>
              <w:left w:val="nil"/>
              <w:bottom w:val="nil"/>
              <w:right w:val="nil"/>
            </w:tcBorders>
            <w:shd w:val="clear" w:color="auto" w:fill="auto"/>
            <w:noWrap/>
            <w:vAlign w:val="bottom"/>
            <w:hideMark/>
          </w:tcPr>
          <w:p w14:paraId="618EFA4B" w14:textId="77777777" w:rsidR="00826F6C" w:rsidRPr="00826F6C" w:rsidRDefault="00826F6C" w:rsidP="00826F6C">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bottom"/>
            <w:hideMark/>
          </w:tcPr>
          <w:p w14:paraId="45250423" w14:textId="77777777" w:rsidR="00826F6C" w:rsidRPr="00826F6C" w:rsidRDefault="00826F6C" w:rsidP="00826F6C">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bottom"/>
            <w:hideMark/>
          </w:tcPr>
          <w:p w14:paraId="381C7F71" w14:textId="77777777" w:rsidR="00826F6C" w:rsidRPr="00826F6C" w:rsidRDefault="00826F6C" w:rsidP="00826F6C">
            <w:pPr>
              <w:spacing w:after="0" w:line="240" w:lineRule="auto"/>
              <w:jc w:val="left"/>
              <w:rPr>
                <w:rFonts w:ascii="Times New Roman" w:hAnsi="Times New Roman"/>
              </w:rPr>
            </w:pPr>
          </w:p>
        </w:tc>
      </w:tr>
      <w:tr w:rsidR="00826F6C" w:rsidRPr="00826F6C" w14:paraId="3673E31C" w14:textId="77777777" w:rsidTr="00826F6C">
        <w:trPr>
          <w:trHeight w:val="450"/>
        </w:trPr>
        <w:tc>
          <w:tcPr>
            <w:tcW w:w="2134" w:type="pct"/>
            <w:tcBorders>
              <w:top w:val="nil"/>
              <w:left w:val="nil"/>
              <w:bottom w:val="nil"/>
              <w:right w:val="nil"/>
            </w:tcBorders>
            <w:shd w:val="clear" w:color="auto" w:fill="auto"/>
            <w:vAlign w:val="bottom"/>
            <w:hideMark/>
          </w:tcPr>
          <w:p w14:paraId="39D35B80" w14:textId="0B0489DB" w:rsidR="00826F6C" w:rsidRPr="00826F6C" w:rsidRDefault="00826F6C" w:rsidP="00826F6C">
            <w:pPr>
              <w:spacing w:after="0" w:line="240" w:lineRule="auto"/>
              <w:ind w:firstLineChars="100" w:firstLine="160"/>
              <w:jc w:val="left"/>
              <w:rPr>
                <w:rFonts w:ascii="Arial" w:hAnsi="Arial" w:cs="Arial"/>
                <w:sz w:val="16"/>
                <w:szCs w:val="16"/>
              </w:rPr>
            </w:pPr>
            <w:r w:rsidRPr="00826F6C">
              <w:rPr>
                <w:rFonts w:ascii="Arial" w:hAnsi="Arial" w:cs="Arial"/>
                <w:sz w:val="16"/>
                <w:szCs w:val="16"/>
              </w:rPr>
              <w:t>Sales of goods and rendering of</w:t>
            </w:r>
            <w:r w:rsidRPr="00826F6C">
              <w:rPr>
                <w:rFonts w:ascii="Arial" w:hAnsi="Arial" w:cs="Arial"/>
                <w:sz w:val="16"/>
                <w:szCs w:val="16"/>
              </w:rPr>
              <w:br/>
              <w:t xml:space="preserve"> </w:t>
            </w:r>
            <w:r>
              <w:rPr>
                <w:rFonts w:ascii="Arial" w:hAnsi="Arial" w:cs="Arial"/>
                <w:sz w:val="16"/>
                <w:szCs w:val="16"/>
              </w:rPr>
              <w:t xml:space="preserve">    </w:t>
            </w:r>
            <w:r w:rsidRPr="00826F6C">
              <w:rPr>
                <w:rFonts w:ascii="Arial" w:hAnsi="Arial" w:cs="Arial"/>
                <w:sz w:val="16"/>
                <w:szCs w:val="16"/>
              </w:rPr>
              <w:t xml:space="preserve"> services</w:t>
            </w:r>
          </w:p>
        </w:tc>
        <w:tc>
          <w:tcPr>
            <w:tcW w:w="579" w:type="pct"/>
            <w:tcBorders>
              <w:top w:val="nil"/>
              <w:left w:val="nil"/>
              <w:bottom w:val="nil"/>
              <w:right w:val="nil"/>
            </w:tcBorders>
            <w:shd w:val="clear" w:color="auto" w:fill="auto"/>
            <w:noWrap/>
            <w:vAlign w:val="bottom"/>
            <w:hideMark/>
          </w:tcPr>
          <w:p w14:paraId="7C6A16E3"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24,637 </w:t>
            </w:r>
          </w:p>
        </w:tc>
        <w:tc>
          <w:tcPr>
            <w:tcW w:w="572" w:type="pct"/>
            <w:tcBorders>
              <w:top w:val="nil"/>
              <w:left w:val="nil"/>
              <w:bottom w:val="nil"/>
              <w:right w:val="nil"/>
            </w:tcBorders>
            <w:shd w:val="clear" w:color="000000" w:fill="E6E6E6"/>
            <w:noWrap/>
            <w:vAlign w:val="bottom"/>
            <w:hideMark/>
          </w:tcPr>
          <w:p w14:paraId="0CFCF70F"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32,079 </w:t>
            </w:r>
          </w:p>
        </w:tc>
        <w:tc>
          <w:tcPr>
            <w:tcW w:w="572" w:type="pct"/>
            <w:tcBorders>
              <w:top w:val="nil"/>
              <w:left w:val="nil"/>
              <w:bottom w:val="nil"/>
              <w:right w:val="nil"/>
            </w:tcBorders>
            <w:shd w:val="clear" w:color="auto" w:fill="auto"/>
            <w:noWrap/>
            <w:vAlign w:val="bottom"/>
            <w:hideMark/>
          </w:tcPr>
          <w:p w14:paraId="5F9E9FD6"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39,217 </w:t>
            </w:r>
          </w:p>
        </w:tc>
        <w:tc>
          <w:tcPr>
            <w:tcW w:w="572" w:type="pct"/>
            <w:tcBorders>
              <w:top w:val="nil"/>
              <w:left w:val="nil"/>
              <w:bottom w:val="nil"/>
              <w:right w:val="nil"/>
            </w:tcBorders>
            <w:shd w:val="clear" w:color="auto" w:fill="auto"/>
            <w:noWrap/>
            <w:vAlign w:val="bottom"/>
            <w:hideMark/>
          </w:tcPr>
          <w:p w14:paraId="6366C715"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33,353 </w:t>
            </w:r>
          </w:p>
        </w:tc>
        <w:tc>
          <w:tcPr>
            <w:tcW w:w="572" w:type="pct"/>
            <w:tcBorders>
              <w:top w:val="nil"/>
              <w:left w:val="nil"/>
              <w:bottom w:val="nil"/>
              <w:right w:val="nil"/>
            </w:tcBorders>
            <w:shd w:val="clear" w:color="auto" w:fill="auto"/>
            <w:noWrap/>
            <w:vAlign w:val="bottom"/>
            <w:hideMark/>
          </w:tcPr>
          <w:p w14:paraId="78F05182"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30,421 </w:t>
            </w:r>
          </w:p>
        </w:tc>
      </w:tr>
      <w:tr w:rsidR="00826F6C" w:rsidRPr="00826F6C" w14:paraId="19D61AC3" w14:textId="77777777" w:rsidTr="00826F6C">
        <w:trPr>
          <w:trHeight w:val="225"/>
        </w:trPr>
        <w:tc>
          <w:tcPr>
            <w:tcW w:w="2134" w:type="pct"/>
            <w:tcBorders>
              <w:top w:val="nil"/>
              <w:left w:val="nil"/>
              <w:bottom w:val="nil"/>
              <w:right w:val="nil"/>
            </w:tcBorders>
            <w:shd w:val="clear" w:color="auto" w:fill="auto"/>
            <w:noWrap/>
            <w:vAlign w:val="bottom"/>
            <w:hideMark/>
          </w:tcPr>
          <w:p w14:paraId="16DC7ED1" w14:textId="77777777" w:rsidR="00826F6C" w:rsidRPr="00826F6C" w:rsidRDefault="00826F6C" w:rsidP="00826F6C">
            <w:pPr>
              <w:spacing w:after="0" w:line="240" w:lineRule="auto"/>
              <w:jc w:val="left"/>
              <w:rPr>
                <w:rFonts w:ascii="Arial" w:hAnsi="Arial" w:cs="Arial"/>
                <w:b/>
                <w:bCs/>
                <w:i/>
                <w:iCs/>
                <w:color w:val="000000"/>
                <w:sz w:val="16"/>
                <w:szCs w:val="16"/>
              </w:rPr>
            </w:pPr>
            <w:r w:rsidRPr="00826F6C">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23F9E302"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24,637 </w:t>
            </w:r>
          </w:p>
        </w:tc>
        <w:tc>
          <w:tcPr>
            <w:tcW w:w="572" w:type="pct"/>
            <w:tcBorders>
              <w:top w:val="single" w:sz="4" w:space="0" w:color="000000"/>
              <w:left w:val="nil"/>
              <w:bottom w:val="single" w:sz="4" w:space="0" w:color="auto"/>
              <w:right w:val="nil"/>
            </w:tcBorders>
            <w:shd w:val="clear" w:color="000000" w:fill="E6E6E6"/>
            <w:noWrap/>
            <w:vAlign w:val="bottom"/>
            <w:hideMark/>
          </w:tcPr>
          <w:p w14:paraId="4486775A"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32,079 </w:t>
            </w:r>
          </w:p>
        </w:tc>
        <w:tc>
          <w:tcPr>
            <w:tcW w:w="572" w:type="pct"/>
            <w:tcBorders>
              <w:top w:val="single" w:sz="4" w:space="0" w:color="000000"/>
              <w:left w:val="nil"/>
              <w:bottom w:val="single" w:sz="4" w:space="0" w:color="000000"/>
              <w:right w:val="nil"/>
            </w:tcBorders>
            <w:shd w:val="clear" w:color="auto" w:fill="auto"/>
            <w:noWrap/>
            <w:vAlign w:val="bottom"/>
            <w:hideMark/>
          </w:tcPr>
          <w:p w14:paraId="759D974D"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39,217 </w:t>
            </w:r>
          </w:p>
        </w:tc>
        <w:tc>
          <w:tcPr>
            <w:tcW w:w="572" w:type="pct"/>
            <w:tcBorders>
              <w:top w:val="single" w:sz="4" w:space="0" w:color="000000"/>
              <w:left w:val="nil"/>
              <w:bottom w:val="single" w:sz="4" w:space="0" w:color="000000"/>
              <w:right w:val="nil"/>
            </w:tcBorders>
            <w:shd w:val="clear" w:color="auto" w:fill="auto"/>
            <w:noWrap/>
            <w:vAlign w:val="bottom"/>
            <w:hideMark/>
          </w:tcPr>
          <w:p w14:paraId="39C25C7C"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33,353 </w:t>
            </w:r>
          </w:p>
        </w:tc>
        <w:tc>
          <w:tcPr>
            <w:tcW w:w="572" w:type="pct"/>
            <w:tcBorders>
              <w:top w:val="single" w:sz="4" w:space="0" w:color="000000"/>
              <w:left w:val="nil"/>
              <w:bottom w:val="single" w:sz="4" w:space="0" w:color="000000"/>
              <w:right w:val="nil"/>
            </w:tcBorders>
            <w:shd w:val="clear" w:color="auto" w:fill="auto"/>
            <w:noWrap/>
            <w:vAlign w:val="bottom"/>
            <w:hideMark/>
          </w:tcPr>
          <w:p w14:paraId="7062D018"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30,421 </w:t>
            </w:r>
          </w:p>
        </w:tc>
      </w:tr>
      <w:tr w:rsidR="00826F6C" w:rsidRPr="00826F6C" w14:paraId="600582CF" w14:textId="77777777" w:rsidTr="00826F6C">
        <w:trPr>
          <w:trHeight w:val="450"/>
        </w:trPr>
        <w:tc>
          <w:tcPr>
            <w:tcW w:w="2134" w:type="pct"/>
            <w:tcBorders>
              <w:top w:val="nil"/>
              <w:left w:val="nil"/>
              <w:bottom w:val="nil"/>
              <w:right w:val="nil"/>
            </w:tcBorders>
            <w:shd w:val="clear" w:color="auto" w:fill="auto"/>
            <w:vAlign w:val="bottom"/>
            <w:hideMark/>
          </w:tcPr>
          <w:p w14:paraId="45CD7000" w14:textId="77777777" w:rsidR="00826F6C" w:rsidRPr="00826F6C" w:rsidRDefault="00826F6C" w:rsidP="00826F6C">
            <w:pPr>
              <w:spacing w:after="0" w:line="240" w:lineRule="auto"/>
              <w:jc w:val="left"/>
              <w:rPr>
                <w:rFonts w:ascii="Arial" w:hAnsi="Arial" w:cs="Arial"/>
                <w:b/>
                <w:bCs/>
                <w:color w:val="000000"/>
                <w:sz w:val="16"/>
                <w:szCs w:val="16"/>
              </w:rPr>
            </w:pPr>
            <w:r w:rsidRPr="00826F6C">
              <w:rPr>
                <w:rFonts w:ascii="Arial" w:hAnsi="Arial" w:cs="Arial"/>
                <w:b/>
                <w:bCs/>
                <w:color w:val="000000"/>
                <w:sz w:val="16"/>
                <w:szCs w:val="16"/>
              </w:rPr>
              <w:t>Net cash from</w:t>
            </w:r>
            <w:proofErr w:type="gramStart"/>
            <w:r w:rsidRPr="00826F6C">
              <w:rPr>
                <w:rFonts w:ascii="Arial" w:hAnsi="Arial" w:cs="Arial"/>
                <w:b/>
                <w:bCs/>
                <w:color w:val="000000"/>
                <w:sz w:val="16"/>
                <w:szCs w:val="16"/>
              </w:rPr>
              <w:t>/(</w:t>
            </w:r>
            <w:proofErr w:type="gramEnd"/>
            <w:r w:rsidRPr="00826F6C">
              <w:rPr>
                <w:rFonts w:ascii="Arial" w:hAnsi="Arial" w:cs="Arial"/>
                <w:b/>
                <w:bCs/>
                <w:color w:val="000000"/>
                <w:sz w:val="16"/>
                <w:szCs w:val="16"/>
              </w:rPr>
              <w:t>used by)</w:t>
            </w:r>
            <w:r w:rsidRPr="00826F6C">
              <w:rPr>
                <w:rFonts w:ascii="Arial" w:hAnsi="Arial" w:cs="Arial"/>
                <w:b/>
                <w:bCs/>
                <w:color w:val="000000"/>
                <w:sz w:val="16"/>
                <w:szCs w:val="16"/>
              </w:rPr>
              <w:br/>
              <w:t xml:space="preserve">  operating activities</w:t>
            </w:r>
          </w:p>
        </w:tc>
        <w:tc>
          <w:tcPr>
            <w:tcW w:w="579" w:type="pct"/>
            <w:tcBorders>
              <w:top w:val="nil"/>
              <w:left w:val="nil"/>
              <w:bottom w:val="single" w:sz="4" w:space="0" w:color="000000"/>
              <w:right w:val="nil"/>
            </w:tcBorders>
            <w:shd w:val="clear" w:color="auto" w:fill="auto"/>
            <w:noWrap/>
            <w:vAlign w:val="bottom"/>
            <w:hideMark/>
          </w:tcPr>
          <w:p w14:paraId="754E7C93"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24,637 </w:t>
            </w:r>
          </w:p>
        </w:tc>
        <w:tc>
          <w:tcPr>
            <w:tcW w:w="572" w:type="pct"/>
            <w:tcBorders>
              <w:top w:val="single" w:sz="4" w:space="0" w:color="000000"/>
              <w:left w:val="nil"/>
              <w:bottom w:val="single" w:sz="4" w:space="0" w:color="auto"/>
              <w:right w:val="nil"/>
            </w:tcBorders>
            <w:shd w:val="clear" w:color="000000" w:fill="E6E6E6"/>
            <w:noWrap/>
            <w:vAlign w:val="bottom"/>
            <w:hideMark/>
          </w:tcPr>
          <w:p w14:paraId="5F0E05AB"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32,079 </w:t>
            </w:r>
          </w:p>
        </w:tc>
        <w:tc>
          <w:tcPr>
            <w:tcW w:w="572" w:type="pct"/>
            <w:tcBorders>
              <w:top w:val="nil"/>
              <w:left w:val="nil"/>
              <w:bottom w:val="single" w:sz="4" w:space="0" w:color="000000"/>
              <w:right w:val="nil"/>
            </w:tcBorders>
            <w:shd w:val="clear" w:color="auto" w:fill="auto"/>
            <w:noWrap/>
            <w:vAlign w:val="bottom"/>
            <w:hideMark/>
          </w:tcPr>
          <w:p w14:paraId="37FC4B1C"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39,217 </w:t>
            </w:r>
          </w:p>
        </w:tc>
        <w:tc>
          <w:tcPr>
            <w:tcW w:w="572" w:type="pct"/>
            <w:tcBorders>
              <w:top w:val="nil"/>
              <w:left w:val="nil"/>
              <w:bottom w:val="single" w:sz="4" w:space="0" w:color="000000"/>
              <w:right w:val="nil"/>
            </w:tcBorders>
            <w:shd w:val="clear" w:color="auto" w:fill="auto"/>
            <w:noWrap/>
            <w:vAlign w:val="bottom"/>
            <w:hideMark/>
          </w:tcPr>
          <w:p w14:paraId="64DA50C7"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33,353 </w:t>
            </w:r>
          </w:p>
        </w:tc>
        <w:tc>
          <w:tcPr>
            <w:tcW w:w="572" w:type="pct"/>
            <w:tcBorders>
              <w:top w:val="nil"/>
              <w:left w:val="nil"/>
              <w:bottom w:val="single" w:sz="4" w:space="0" w:color="000000"/>
              <w:right w:val="nil"/>
            </w:tcBorders>
            <w:shd w:val="clear" w:color="auto" w:fill="auto"/>
            <w:noWrap/>
            <w:vAlign w:val="bottom"/>
            <w:hideMark/>
          </w:tcPr>
          <w:p w14:paraId="2659D9CE"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30,421 </w:t>
            </w:r>
          </w:p>
        </w:tc>
      </w:tr>
      <w:tr w:rsidR="00826F6C" w:rsidRPr="00826F6C" w14:paraId="7C088DF2" w14:textId="77777777" w:rsidTr="00826F6C">
        <w:trPr>
          <w:trHeight w:val="420"/>
        </w:trPr>
        <w:tc>
          <w:tcPr>
            <w:tcW w:w="2134" w:type="pct"/>
            <w:tcBorders>
              <w:top w:val="nil"/>
              <w:left w:val="nil"/>
              <w:bottom w:val="nil"/>
              <w:right w:val="nil"/>
            </w:tcBorders>
            <w:shd w:val="clear" w:color="auto" w:fill="auto"/>
            <w:vAlign w:val="bottom"/>
            <w:hideMark/>
          </w:tcPr>
          <w:p w14:paraId="4E782A45" w14:textId="77777777" w:rsidR="00826F6C" w:rsidRPr="00826F6C" w:rsidRDefault="00826F6C" w:rsidP="00826F6C">
            <w:pPr>
              <w:spacing w:after="0" w:line="240" w:lineRule="auto"/>
              <w:jc w:val="left"/>
              <w:rPr>
                <w:rFonts w:ascii="Arial" w:hAnsi="Arial" w:cs="Arial"/>
                <w:b/>
                <w:bCs/>
                <w:i/>
                <w:iCs/>
                <w:color w:val="000000"/>
                <w:sz w:val="16"/>
                <w:szCs w:val="16"/>
              </w:rPr>
            </w:pPr>
            <w:r w:rsidRPr="00826F6C">
              <w:rPr>
                <w:rFonts w:ascii="Arial" w:hAnsi="Arial" w:cs="Arial"/>
                <w:b/>
                <w:bCs/>
                <w:i/>
                <w:iCs/>
                <w:color w:val="000000"/>
                <w:sz w:val="16"/>
                <w:szCs w:val="16"/>
              </w:rPr>
              <w:t>Net increase/(decrease) in cash</w:t>
            </w:r>
            <w:r w:rsidRPr="00826F6C">
              <w:rPr>
                <w:rFonts w:ascii="Arial" w:hAnsi="Arial" w:cs="Arial"/>
                <w:b/>
                <w:bCs/>
                <w:i/>
                <w:iCs/>
                <w:color w:val="000000"/>
                <w:sz w:val="16"/>
                <w:szCs w:val="16"/>
              </w:rPr>
              <w:br/>
              <w:t xml:space="preserve">  held</w:t>
            </w:r>
          </w:p>
        </w:tc>
        <w:tc>
          <w:tcPr>
            <w:tcW w:w="579" w:type="pct"/>
            <w:tcBorders>
              <w:top w:val="nil"/>
              <w:left w:val="nil"/>
              <w:bottom w:val="single" w:sz="4" w:space="0" w:color="auto"/>
              <w:right w:val="nil"/>
            </w:tcBorders>
            <w:shd w:val="clear" w:color="auto" w:fill="auto"/>
            <w:noWrap/>
            <w:vAlign w:val="bottom"/>
            <w:hideMark/>
          </w:tcPr>
          <w:p w14:paraId="72FA888F"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24,637 </w:t>
            </w:r>
          </w:p>
        </w:tc>
        <w:tc>
          <w:tcPr>
            <w:tcW w:w="572" w:type="pct"/>
            <w:tcBorders>
              <w:top w:val="single" w:sz="4" w:space="0" w:color="000000"/>
              <w:left w:val="nil"/>
              <w:bottom w:val="single" w:sz="4" w:space="0" w:color="auto"/>
              <w:right w:val="nil"/>
            </w:tcBorders>
            <w:shd w:val="clear" w:color="000000" w:fill="E6E6E6"/>
            <w:noWrap/>
            <w:vAlign w:val="bottom"/>
            <w:hideMark/>
          </w:tcPr>
          <w:p w14:paraId="1055BA95"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32,079 </w:t>
            </w:r>
          </w:p>
        </w:tc>
        <w:tc>
          <w:tcPr>
            <w:tcW w:w="572" w:type="pct"/>
            <w:tcBorders>
              <w:top w:val="nil"/>
              <w:left w:val="nil"/>
              <w:bottom w:val="single" w:sz="4" w:space="0" w:color="auto"/>
              <w:right w:val="nil"/>
            </w:tcBorders>
            <w:shd w:val="clear" w:color="auto" w:fill="auto"/>
            <w:noWrap/>
            <w:vAlign w:val="bottom"/>
            <w:hideMark/>
          </w:tcPr>
          <w:p w14:paraId="43E39782"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39,217 </w:t>
            </w:r>
          </w:p>
        </w:tc>
        <w:tc>
          <w:tcPr>
            <w:tcW w:w="572" w:type="pct"/>
            <w:tcBorders>
              <w:top w:val="nil"/>
              <w:left w:val="nil"/>
              <w:bottom w:val="single" w:sz="4" w:space="0" w:color="auto"/>
              <w:right w:val="nil"/>
            </w:tcBorders>
            <w:shd w:val="clear" w:color="auto" w:fill="auto"/>
            <w:noWrap/>
            <w:vAlign w:val="bottom"/>
            <w:hideMark/>
          </w:tcPr>
          <w:p w14:paraId="0D38249B"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33,353 </w:t>
            </w:r>
          </w:p>
        </w:tc>
        <w:tc>
          <w:tcPr>
            <w:tcW w:w="572" w:type="pct"/>
            <w:tcBorders>
              <w:top w:val="nil"/>
              <w:left w:val="nil"/>
              <w:bottom w:val="single" w:sz="4" w:space="0" w:color="auto"/>
              <w:right w:val="nil"/>
            </w:tcBorders>
            <w:shd w:val="clear" w:color="auto" w:fill="auto"/>
            <w:noWrap/>
            <w:vAlign w:val="bottom"/>
            <w:hideMark/>
          </w:tcPr>
          <w:p w14:paraId="3DE101A3" w14:textId="77777777" w:rsidR="00826F6C" w:rsidRPr="00826F6C" w:rsidRDefault="00826F6C" w:rsidP="00826F6C">
            <w:pPr>
              <w:spacing w:after="0" w:line="240" w:lineRule="auto"/>
              <w:jc w:val="right"/>
              <w:rPr>
                <w:rFonts w:ascii="Arial" w:hAnsi="Arial" w:cs="Arial"/>
                <w:b/>
                <w:bCs/>
                <w:i/>
                <w:iCs/>
                <w:color w:val="000000"/>
                <w:sz w:val="16"/>
                <w:szCs w:val="16"/>
              </w:rPr>
            </w:pPr>
            <w:r w:rsidRPr="00826F6C">
              <w:rPr>
                <w:rFonts w:ascii="Arial" w:hAnsi="Arial" w:cs="Arial"/>
                <w:b/>
                <w:bCs/>
                <w:i/>
                <w:iCs/>
                <w:color w:val="000000"/>
                <w:sz w:val="16"/>
                <w:szCs w:val="16"/>
              </w:rPr>
              <w:t xml:space="preserve">30,421 </w:t>
            </w:r>
          </w:p>
        </w:tc>
      </w:tr>
      <w:tr w:rsidR="00826F6C" w:rsidRPr="00826F6C" w14:paraId="463CD604" w14:textId="77777777" w:rsidTr="00826F6C">
        <w:trPr>
          <w:trHeight w:val="450"/>
        </w:trPr>
        <w:tc>
          <w:tcPr>
            <w:tcW w:w="2134" w:type="pct"/>
            <w:tcBorders>
              <w:top w:val="nil"/>
              <w:left w:val="nil"/>
              <w:bottom w:val="nil"/>
              <w:right w:val="nil"/>
            </w:tcBorders>
            <w:shd w:val="clear" w:color="auto" w:fill="auto"/>
            <w:vAlign w:val="bottom"/>
            <w:hideMark/>
          </w:tcPr>
          <w:p w14:paraId="6F3A84E8" w14:textId="21F12D3F" w:rsidR="00826F6C" w:rsidRPr="00826F6C" w:rsidRDefault="00826F6C" w:rsidP="00826F6C">
            <w:pPr>
              <w:spacing w:after="0" w:line="240" w:lineRule="auto"/>
              <w:ind w:firstLineChars="100" w:firstLine="160"/>
              <w:jc w:val="left"/>
              <w:rPr>
                <w:rFonts w:ascii="Arial" w:hAnsi="Arial" w:cs="Arial"/>
                <w:color w:val="000000"/>
                <w:sz w:val="16"/>
                <w:szCs w:val="16"/>
              </w:rPr>
            </w:pPr>
            <w:r w:rsidRPr="00826F6C">
              <w:rPr>
                <w:rFonts w:ascii="Arial" w:hAnsi="Arial" w:cs="Arial"/>
                <w:color w:val="000000"/>
                <w:sz w:val="16"/>
                <w:szCs w:val="16"/>
              </w:rPr>
              <w:t>Cash and cash equivalents at</w:t>
            </w:r>
            <w:r w:rsidRPr="00826F6C">
              <w:rPr>
                <w:rFonts w:ascii="Arial" w:hAnsi="Arial" w:cs="Arial"/>
                <w:color w:val="000000"/>
                <w:sz w:val="16"/>
                <w:szCs w:val="16"/>
              </w:rPr>
              <w:br/>
              <w:t xml:space="preserve">  </w:t>
            </w:r>
            <w:r>
              <w:rPr>
                <w:rFonts w:ascii="Arial" w:hAnsi="Arial" w:cs="Arial"/>
                <w:color w:val="000000"/>
                <w:sz w:val="16"/>
                <w:szCs w:val="16"/>
              </w:rPr>
              <w:t xml:space="preserve">     </w:t>
            </w:r>
            <w:r w:rsidRPr="00826F6C">
              <w:rPr>
                <w:rFonts w:ascii="Arial" w:hAnsi="Arial" w:cs="Arial"/>
                <w:color w:val="000000"/>
                <w:sz w:val="16"/>
                <w:szCs w:val="16"/>
              </w:rPr>
              <w:t>beginning of reporting period</w:t>
            </w:r>
          </w:p>
        </w:tc>
        <w:tc>
          <w:tcPr>
            <w:tcW w:w="579" w:type="pct"/>
            <w:tcBorders>
              <w:top w:val="nil"/>
              <w:left w:val="nil"/>
              <w:bottom w:val="nil"/>
              <w:right w:val="nil"/>
            </w:tcBorders>
            <w:shd w:val="clear" w:color="auto" w:fill="auto"/>
            <w:noWrap/>
            <w:vAlign w:val="bottom"/>
            <w:hideMark/>
          </w:tcPr>
          <w:p w14:paraId="3309AC32"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 </w:t>
            </w:r>
          </w:p>
        </w:tc>
        <w:tc>
          <w:tcPr>
            <w:tcW w:w="572" w:type="pct"/>
            <w:tcBorders>
              <w:top w:val="nil"/>
              <w:left w:val="nil"/>
              <w:bottom w:val="nil"/>
              <w:right w:val="nil"/>
            </w:tcBorders>
            <w:shd w:val="clear" w:color="000000" w:fill="E6E6E6"/>
            <w:noWrap/>
            <w:vAlign w:val="bottom"/>
            <w:hideMark/>
          </w:tcPr>
          <w:p w14:paraId="151FD402"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 </w:t>
            </w:r>
          </w:p>
        </w:tc>
        <w:tc>
          <w:tcPr>
            <w:tcW w:w="572" w:type="pct"/>
            <w:tcBorders>
              <w:top w:val="nil"/>
              <w:left w:val="nil"/>
              <w:bottom w:val="nil"/>
              <w:right w:val="nil"/>
            </w:tcBorders>
            <w:shd w:val="clear" w:color="auto" w:fill="auto"/>
            <w:noWrap/>
            <w:vAlign w:val="bottom"/>
            <w:hideMark/>
          </w:tcPr>
          <w:p w14:paraId="0114FC0A"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 </w:t>
            </w:r>
          </w:p>
        </w:tc>
        <w:tc>
          <w:tcPr>
            <w:tcW w:w="572" w:type="pct"/>
            <w:tcBorders>
              <w:top w:val="nil"/>
              <w:left w:val="nil"/>
              <w:bottom w:val="nil"/>
              <w:right w:val="nil"/>
            </w:tcBorders>
            <w:shd w:val="clear" w:color="auto" w:fill="auto"/>
            <w:noWrap/>
            <w:vAlign w:val="bottom"/>
            <w:hideMark/>
          </w:tcPr>
          <w:p w14:paraId="1D15BEA9"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 </w:t>
            </w:r>
          </w:p>
        </w:tc>
        <w:tc>
          <w:tcPr>
            <w:tcW w:w="572" w:type="pct"/>
            <w:tcBorders>
              <w:top w:val="nil"/>
              <w:left w:val="nil"/>
              <w:bottom w:val="nil"/>
              <w:right w:val="nil"/>
            </w:tcBorders>
            <w:shd w:val="clear" w:color="auto" w:fill="auto"/>
            <w:noWrap/>
            <w:vAlign w:val="bottom"/>
            <w:hideMark/>
          </w:tcPr>
          <w:p w14:paraId="6640279E"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 xml:space="preserve">- </w:t>
            </w:r>
          </w:p>
        </w:tc>
      </w:tr>
      <w:tr w:rsidR="00826F6C" w:rsidRPr="00826F6C" w14:paraId="3E258291" w14:textId="77777777" w:rsidTr="00826F6C">
        <w:trPr>
          <w:trHeight w:val="225"/>
        </w:trPr>
        <w:tc>
          <w:tcPr>
            <w:tcW w:w="2134" w:type="pct"/>
            <w:tcBorders>
              <w:top w:val="nil"/>
              <w:left w:val="nil"/>
              <w:bottom w:val="nil"/>
              <w:right w:val="nil"/>
            </w:tcBorders>
            <w:shd w:val="clear" w:color="auto" w:fill="auto"/>
            <w:noWrap/>
            <w:vAlign w:val="bottom"/>
            <w:hideMark/>
          </w:tcPr>
          <w:p w14:paraId="26EB321E" w14:textId="77777777" w:rsidR="00826F6C" w:rsidRPr="00826F6C" w:rsidRDefault="00826F6C" w:rsidP="00826F6C">
            <w:pPr>
              <w:spacing w:after="0" w:line="240" w:lineRule="auto"/>
              <w:ind w:firstLineChars="200" w:firstLine="320"/>
              <w:jc w:val="left"/>
              <w:rPr>
                <w:rFonts w:ascii="Arial" w:hAnsi="Arial" w:cs="Arial"/>
                <w:color w:val="000000"/>
                <w:sz w:val="16"/>
                <w:szCs w:val="16"/>
              </w:rPr>
            </w:pPr>
            <w:r w:rsidRPr="00826F6C">
              <w:rPr>
                <w:rFonts w:ascii="Arial" w:hAnsi="Arial" w:cs="Arial"/>
                <w:color w:val="000000"/>
                <w:sz w:val="16"/>
                <w:szCs w:val="16"/>
              </w:rPr>
              <w:t>Cash to Official Public Account for:</w:t>
            </w:r>
          </w:p>
        </w:tc>
        <w:tc>
          <w:tcPr>
            <w:tcW w:w="579" w:type="pct"/>
            <w:tcBorders>
              <w:top w:val="nil"/>
              <w:left w:val="nil"/>
              <w:bottom w:val="nil"/>
              <w:right w:val="nil"/>
            </w:tcBorders>
            <w:shd w:val="clear" w:color="auto" w:fill="auto"/>
            <w:noWrap/>
            <w:vAlign w:val="bottom"/>
            <w:hideMark/>
          </w:tcPr>
          <w:p w14:paraId="27EE7A7F" w14:textId="77777777" w:rsidR="00826F6C" w:rsidRPr="00826F6C" w:rsidRDefault="00826F6C" w:rsidP="00826F6C">
            <w:pPr>
              <w:spacing w:after="0" w:line="240" w:lineRule="auto"/>
              <w:ind w:firstLineChars="200" w:firstLine="320"/>
              <w:jc w:val="left"/>
              <w:rPr>
                <w:rFonts w:ascii="Arial" w:hAnsi="Arial" w:cs="Arial"/>
                <w:color w:val="000000"/>
                <w:sz w:val="16"/>
                <w:szCs w:val="16"/>
              </w:rPr>
            </w:pPr>
          </w:p>
        </w:tc>
        <w:tc>
          <w:tcPr>
            <w:tcW w:w="572" w:type="pct"/>
            <w:tcBorders>
              <w:top w:val="nil"/>
              <w:left w:val="nil"/>
              <w:bottom w:val="nil"/>
              <w:right w:val="nil"/>
            </w:tcBorders>
            <w:shd w:val="clear" w:color="000000" w:fill="E6E6E6"/>
            <w:noWrap/>
            <w:vAlign w:val="bottom"/>
            <w:hideMark/>
          </w:tcPr>
          <w:p w14:paraId="02DE2C90" w14:textId="77777777" w:rsidR="00826F6C" w:rsidRPr="00826F6C" w:rsidRDefault="00826F6C" w:rsidP="00826F6C">
            <w:pPr>
              <w:spacing w:after="0" w:line="240" w:lineRule="auto"/>
              <w:jc w:val="left"/>
              <w:rPr>
                <w:rFonts w:ascii="Arial" w:hAnsi="Arial" w:cs="Arial"/>
                <w:color w:val="000000"/>
                <w:sz w:val="16"/>
                <w:szCs w:val="16"/>
              </w:rPr>
            </w:pPr>
            <w:r w:rsidRPr="00826F6C">
              <w:rPr>
                <w:rFonts w:ascii="Arial" w:hAnsi="Arial" w:cs="Arial"/>
                <w:color w:val="000000"/>
                <w:sz w:val="16"/>
                <w:szCs w:val="16"/>
              </w:rPr>
              <w:t> </w:t>
            </w:r>
          </w:p>
        </w:tc>
        <w:tc>
          <w:tcPr>
            <w:tcW w:w="572" w:type="pct"/>
            <w:tcBorders>
              <w:top w:val="nil"/>
              <w:left w:val="nil"/>
              <w:bottom w:val="nil"/>
              <w:right w:val="nil"/>
            </w:tcBorders>
            <w:shd w:val="clear" w:color="auto" w:fill="auto"/>
            <w:noWrap/>
            <w:vAlign w:val="bottom"/>
            <w:hideMark/>
          </w:tcPr>
          <w:p w14:paraId="20603C4C" w14:textId="77777777" w:rsidR="00826F6C" w:rsidRPr="00826F6C" w:rsidRDefault="00826F6C" w:rsidP="00826F6C">
            <w:pPr>
              <w:spacing w:after="0" w:line="240" w:lineRule="auto"/>
              <w:jc w:val="left"/>
              <w:rPr>
                <w:rFonts w:ascii="Arial" w:hAnsi="Arial" w:cs="Arial"/>
                <w:color w:val="000000"/>
                <w:sz w:val="16"/>
                <w:szCs w:val="16"/>
              </w:rPr>
            </w:pPr>
          </w:p>
        </w:tc>
        <w:tc>
          <w:tcPr>
            <w:tcW w:w="572" w:type="pct"/>
            <w:tcBorders>
              <w:top w:val="nil"/>
              <w:left w:val="nil"/>
              <w:bottom w:val="nil"/>
              <w:right w:val="nil"/>
            </w:tcBorders>
            <w:shd w:val="clear" w:color="auto" w:fill="auto"/>
            <w:noWrap/>
            <w:vAlign w:val="bottom"/>
            <w:hideMark/>
          </w:tcPr>
          <w:p w14:paraId="26F5FAFE" w14:textId="77777777" w:rsidR="00826F6C" w:rsidRPr="00826F6C" w:rsidRDefault="00826F6C" w:rsidP="00826F6C">
            <w:pPr>
              <w:spacing w:after="0" w:line="240" w:lineRule="auto"/>
              <w:jc w:val="left"/>
              <w:rPr>
                <w:rFonts w:ascii="Times New Roman" w:hAnsi="Times New Roman"/>
              </w:rPr>
            </w:pPr>
          </w:p>
        </w:tc>
        <w:tc>
          <w:tcPr>
            <w:tcW w:w="572" w:type="pct"/>
            <w:tcBorders>
              <w:top w:val="nil"/>
              <w:left w:val="nil"/>
              <w:bottom w:val="nil"/>
              <w:right w:val="nil"/>
            </w:tcBorders>
            <w:shd w:val="clear" w:color="auto" w:fill="auto"/>
            <w:noWrap/>
            <w:vAlign w:val="bottom"/>
            <w:hideMark/>
          </w:tcPr>
          <w:p w14:paraId="45AAA269" w14:textId="77777777" w:rsidR="00826F6C" w:rsidRPr="00826F6C" w:rsidRDefault="00826F6C" w:rsidP="00826F6C">
            <w:pPr>
              <w:spacing w:after="0" w:line="240" w:lineRule="auto"/>
              <w:jc w:val="left"/>
              <w:rPr>
                <w:rFonts w:ascii="Times New Roman" w:hAnsi="Times New Roman"/>
              </w:rPr>
            </w:pPr>
          </w:p>
        </w:tc>
      </w:tr>
      <w:tr w:rsidR="00826F6C" w:rsidRPr="00826F6C" w14:paraId="11C665C0" w14:textId="77777777" w:rsidTr="00826F6C">
        <w:trPr>
          <w:trHeight w:val="225"/>
        </w:trPr>
        <w:tc>
          <w:tcPr>
            <w:tcW w:w="2134" w:type="pct"/>
            <w:tcBorders>
              <w:top w:val="nil"/>
              <w:left w:val="nil"/>
              <w:bottom w:val="nil"/>
              <w:right w:val="nil"/>
            </w:tcBorders>
            <w:shd w:val="clear" w:color="auto" w:fill="auto"/>
            <w:noWrap/>
            <w:vAlign w:val="bottom"/>
            <w:hideMark/>
          </w:tcPr>
          <w:p w14:paraId="400EC825" w14:textId="77777777" w:rsidR="00826F6C" w:rsidRPr="00826F6C" w:rsidRDefault="00826F6C" w:rsidP="00826F6C">
            <w:pPr>
              <w:spacing w:after="0" w:line="240" w:lineRule="auto"/>
              <w:ind w:firstLineChars="300" w:firstLine="480"/>
              <w:jc w:val="left"/>
              <w:rPr>
                <w:rFonts w:ascii="Arial" w:hAnsi="Arial" w:cs="Arial"/>
                <w:color w:val="000000"/>
                <w:sz w:val="16"/>
                <w:szCs w:val="16"/>
              </w:rPr>
            </w:pPr>
            <w:r w:rsidRPr="00826F6C">
              <w:rPr>
                <w:rFonts w:ascii="Arial" w:hAnsi="Arial" w:cs="Arial"/>
                <w:color w:val="000000"/>
                <w:sz w:val="16"/>
                <w:szCs w:val="16"/>
              </w:rPr>
              <w:t>- Special accounts</w:t>
            </w:r>
          </w:p>
        </w:tc>
        <w:tc>
          <w:tcPr>
            <w:tcW w:w="579" w:type="pct"/>
            <w:tcBorders>
              <w:top w:val="nil"/>
              <w:left w:val="nil"/>
              <w:bottom w:val="nil"/>
              <w:right w:val="nil"/>
            </w:tcBorders>
            <w:shd w:val="clear" w:color="auto" w:fill="auto"/>
            <w:noWrap/>
            <w:vAlign w:val="bottom"/>
            <w:hideMark/>
          </w:tcPr>
          <w:p w14:paraId="12211A9F"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(24,637)</w:t>
            </w:r>
          </w:p>
        </w:tc>
        <w:tc>
          <w:tcPr>
            <w:tcW w:w="572" w:type="pct"/>
            <w:tcBorders>
              <w:top w:val="nil"/>
              <w:left w:val="nil"/>
              <w:bottom w:val="nil"/>
              <w:right w:val="nil"/>
            </w:tcBorders>
            <w:shd w:val="clear" w:color="000000" w:fill="E6E6E6"/>
            <w:noWrap/>
            <w:vAlign w:val="bottom"/>
            <w:hideMark/>
          </w:tcPr>
          <w:p w14:paraId="1B06FDD0"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(32,079)</w:t>
            </w:r>
          </w:p>
        </w:tc>
        <w:tc>
          <w:tcPr>
            <w:tcW w:w="572" w:type="pct"/>
            <w:tcBorders>
              <w:top w:val="nil"/>
              <w:left w:val="nil"/>
              <w:bottom w:val="nil"/>
              <w:right w:val="nil"/>
            </w:tcBorders>
            <w:shd w:val="clear" w:color="auto" w:fill="auto"/>
            <w:noWrap/>
            <w:vAlign w:val="bottom"/>
            <w:hideMark/>
          </w:tcPr>
          <w:p w14:paraId="7643C2F1"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(39,217)</w:t>
            </w:r>
          </w:p>
        </w:tc>
        <w:tc>
          <w:tcPr>
            <w:tcW w:w="572" w:type="pct"/>
            <w:tcBorders>
              <w:top w:val="nil"/>
              <w:left w:val="nil"/>
              <w:bottom w:val="nil"/>
              <w:right w:val="nil"/>
            </w:tcBorders>
            <w:shd w:val="clear" w:color="auto" w:fill="auto"/>
            <w:noWrap/>
            <w:vAlign w:val="bottom"/>
            <w:hideMark/>
          </w:tcPr>
          <w:p w14:paraId="209A821A"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(33,353)</w:t>
            </w:r>
          </w:p>
        </w:tc>
        <w:tc>
          <w:tcPr>
            <w:tcW w:w="572" w:type="pct"/>
            <w:tcBorders>
              <w:top w:val="nil"/>
              <w:left w:val="nil"/>
              <w:bottom w:val="nil"/>
              <w:right w:val="nil"/>
            </w:tcBorders>
            <w:shd w:val="clear" w:color="auto" w:fill="auto"/>
            <w:noWrap/>
            <w:vAlign w:val="bottom"/>
            <w:hideMark/>
          </w:tcPr>
          <w:p w14:paraId="627DDE4F" w14:textId="77777777" w:rsidR="00826F6C" w:rsidRPr="00826F6C" w:rsidRDefault="00826F6C" w:rsidP="00826F6C">
            <w:pPr>
              <w:spacing w:after="0" w:line="240" w:lineRule="auto"/>
              <w:jc w:val="right"/>
              <w:rPr>
                <w:rFonts w:ascii="Arial" w:hAnsi="Arial" w:cs="Arial"/>
                <w:color w:val="000000"/>
                <w:sz w:val="16"/>
                <w:szCs w:val="16"/>
              </w:rPr>
            </w:pPr>
            <w:r w:rsidRPr="00826F6C">
              <w:rPr>
                <w:rFonts w:ascii="Arial" w:hAnsi="Arial" w:cs="Arial"/>
                <w:color w:val="000000"/>
                <w:sz w:val="16"/>
                <w:szCs w:val="16"/>
              </w:rPr>
              <w:t>(30,421)</w:t>
            </w:r>
          </w:p>
        </w:tc>
      </w:tr>
      <w:tr w:rsidR="00826F6C" w:rsidRPr="00826F6C" w14:paraId="5CDC2A5D" w14:textId="77777777" w:rsidTr="00826F6C">
        <w:trPr>
          <w:trHeight w:val="450"/>
        </w:trPr>
        <w:tc>
          <w:tcPr>
            <w:tcW w:w="2134" w:type="pct"/>
            <w:tcBorders>
              <w:top w:val="nil"/>
              <w:left w:val="nil"/>
              <w:bottom w:val="single" w:sz="4" w:space="0" w:color="auto"/>
              <w:right w:val="nil"/>
            </w:tcBorders>
            <w:shd w:val="clear" w:color="auto" w:fill="auto"/>
            <w:vAlign w:val="bottom"/>
            <w:hideMark/>
          </w:tcPr>
          <w:p w14:paraId="033A438E" w14:textId="4236798B" w:rsidR="00826F6C" w:rsidRPr="00826F6C" w:rsidRDefault="00826F6C" w:rsidP="00826F6C">
            <w:pPr>
              <w:spacing w:after="0" w:line="240" w:lineRule="auto"/>
              <w:jc w:val="left"/>
              <w:rPr>
                <w:rFonts w:ascii="Arial" w:hAnsi="Arial" w:cs="Arial"/>
                <w:b/>
                <w:bCs/>
                <w:color w:val="000000"/>
                <w:sz w:val="16"/>
                <w:szCs w:val="16"/>
              </w:rPr>
            </w:pPr>
            <w:r w:rsidRPr="00826F6C">
              <w:rPr>
                <w:rFonts w:ascii="Arial" w:hAnsi="Arial" w:cs="Arial"/>
                <w:b/>
                <w:bCs/>
                <w:color w:val="000000"/>
                <w:sz w:val="16"/>
                <w:szCs w:val="16"/>
              </w:rPr>
              <w:t>Cash and cash equivalents at</w:t>
            </w:r>
            <w:r w:rsidRPr="00826F6C">
              <w:rPr>
                <w:rFonts w:ascii="Arial" w:hAnsi="Arial" w:cs="Arial"/>
                <w:b/>
                <w:bCs/>
                <w:color w:val="000000"/>
                <w:sz w:val="16"/>
                <w:szCs w:val="16"/>
              </w:rPr>
              <w:br/>
              <w:t xml:space="preserve">  end of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6D3E5907"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 </w:t>
            </w:r>
          </w:p>
        </w:tc>
        <w:tc>
          <w:tcPr>
            <w:tcW w:w="572" w:type="pct"/>
            <w:tcBorders>
              <w:top w:val="single" w:sz="4" w:space="0" w:color="000000"/>
              <w:left w:val="nil"/>
              <w:bottom w:val="single" w:sz="4" w:space="0" w:color="auto"/>
              <w:right w:val="nil"/>
            </w:tcBorders>
            <w:shd w:val="clear" w:color="000000" w:fill="E6E6E6"/>
            <w:noWrap/>
            <w:vAlign w:val="bottom"/>
            <w:hideMark/>
          </w:tcPr>
          <w:p w14:paraId="0BEA5576"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 </w:t>
            </w:r>
          </w:p>
        </w:tc>
        <w:tc>
          <w:tcPr>
            <w:tcW w:w="572" w:type="pct"/>
            <w:tcBorders>
              <w:top w:val="single" w:sz="4" w:space="0" w:color="000000"/>
              <w:left w:val="nil"/>
              <w:bottom w:val="single" w:sz="4" w:space="0" w:color="auto"/>
              <w:right w:val="nil"/>
            </w:tcBorders>
            <w:shd w:val="clear" w:color="auto" w:fill="auto"/>
            <w:noWrap/>
            <w:vAlign w:val="bottom"/>
            <w:hideMark/>
          </w:tcPr>
          <w:p w14:paraId="37DD5A46"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 </w:t>
            </w:r>
          </w:p>
        </w:tc>
        <w:tc>
          <w:tcPr>
            <w:tcW w:w="572" w:type="pct"/>
            <w:tcBorders>
              <w:top w:val="single" w:sz="4" w:space="0" w:color="000000"/>
              <w:left w:val="nil"/>
              <w:bottom w:val="single" w:sz="4" w:space="0" w:color="auto"/>
              <w:right w:val="nil"/>
            </w:tcBorders>
            <w:shd w:val="clear" w:color="auto" w:fill="auto"/>
            <w:noWrap/>
            <w:vAlign w:val="bottom"/>
            <w:hideMark/>
          </w:tcPr>
          <w:p w14:paraId="41DCF111"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 </w:t>
            </w:r>
          </w:p>
        </w:tc>
        <w:tc>
          <w:tcPr>
            <w:tcW w:w="572" w:type="pct"/>
            <w:tcBorders>
              <w:top w:val="single" w:sz="4" w:space="0" w:color="000000"/>
              <w:left w:val="nil"/>
              <w:bottom w:val="single" w:sz="4" w:space="0" w:color="auto"/>
              <w:right w:val="nil"/>
            </w:tcBorders>
            <w:shd w:val="clear" w:color="auto" w:fill="auto"/>
            <w:noWrap/>
            <w:vAlign w:val="bottom"/>
            <w:hideMark/>
          </w:tcPr>
          <w:p w14:paraId="5418F782" w14:textId="77777777" w:rsidR="00826F6C" w:rsidRPr="00826F6C" w:rsidRDefault="00826F6C" w:rsidP="00826F6C">
            <w:pPr>
              <w:spacing w:after="0" w:line="240" w:lineRule="auto"/>
              <w:jc w:val="right"/>
              <w:rPr>
                <w:rFonts w:ascii="Arial" w:hAnsi="Arial" w:cs="Arial"/>
                <w:b/>
                <w:bCs/>
                <w:color w:val="000000"/>
                <w:sz w:val="16"/>
                <w:szCs w:val="16"/>
              </w:rPr>
            </w:pPr>
            <w:r w:rsidRPr="00826F6C">
              <w:rPr>
                <w:rFonts w:ascii="Arial" w:hAnsi="Arial" w:cs="Arial"/>
                <w:b/>
                <w:bCs/>
                <w:color w:val="000000"/>
                <w:sz w:val="16"/>
                <w:szCs w:val="16"/>
              </w:rPr>
              <w:t xml:space="preserve">- </w:t>
            </w:r>
          </w:p>
        </w:tc>
      </w:tr>
    </w:tbl>
    <w:p w14:paraId="302DA32F" w14:textId="39B7F605" w:rsidR="00826F6C" w:rsidRDefault="00826F6C" w:rsidP="00826F6C">
      <w:pPr>
        <w:pStyle w:val="BodyText"/>
        <w:rPr>
          <w:rFonts w:ascii="Arial" w:hAnsi="Arial" w:cs="Arial"/>
          <w:sz w:val="16"/>
          <w:szCs w:val="16"/>
        </w:rPr>
      </w:pPr>
      <w:r w:rsidRPr="00826F6C">
        <w:rPr>
          <w:rFonts w:ascii="Arial" w:hAnsi="Arial" w:cs="Arial"/>
          <w:sz w:val="16"/>
          <w:szCs w:val="16"/>
        </w:rPr>
        <w:t>Prepared on Australian Accounting Standards basis.</w:t>
      </w:r>
    </w:p>
    <w:p w14:paraId="38B8AC59" w14:textId="1FB89C10" w:rsidR="00335F35" w:rsidRDefault="00335F35" w:rsidP="00826F6C">
      <w:pPr>
        <w:pStyle w:val="BodyText"/>
        <w:rPr>
          <w:rFonts w:ascii="Arial" w:hAnsi="Arial" w:cs="Arial"/>
          <w:sz w:val="16"/>
          <w:szCs w:val="16"/>
        </w:rPr>
      </w:pPr>
    </w:p>
    <w:p w14:paraId="0847E177" w14:textId="48A148EE" w:rsidR="00335F35" w:rsidRDefault="00335F35" w:rsidP="00826F6C">
      <w:pPr>
        <w:pStyle w:val="BodyText"/>
        <w:rPr>
          <w:rFonts w:ascii="Arial" w:hAnsi="Arial" w:cs="Arial"/>
          <w:sz w:val="16"/>
          <w:szCs w:val="16"/>
        </w:rPr>
      </w:pPr>
    </w:p>
    <w:p w14:paraId="752E3768" w14:textId="77777777" w:rsidR="00335F35" w:rsidRDefault="00335F35" w:rsidP="00335F35">
      <w:pPr>
        <w:pStyle w:val="SingleParagraph"/>
        <w:sectPr w:rsidR="00335F35" w:rsidSect="00AA27AA">
          <w:headerReference w:type="even" r:id="rId16"/>
          <w:headerReference w:type="default" r:id="rId17"/>
          <w:headerReference w:type="first" r:id="rId18"/>
          <w:footerReference w:type="first" r:id="rId19"/>
          <w:type w:val="oddPage"/>
          <w:pgSz w:w="11906" w:h="16838" w:code="9"/>
          <w:pgMar w:top="2466" w:right="2098" w:bottom="2466" w:left="2098" w:header="1899" w:footer="1899" w:gutter="0"/>
          <w:cols w:space="708"/>
          <w:titlePg/>
          <w:docGrid w:linePitch="360"/>
        </w:sectPr>
      </w:pPr>
    </w:p>
    <w:p w14:paraId="6E779CDD" w14:textId="3DC978DB" w:rsidR="00335F35" w:rsidRPr="00826F6C" w:rsidRDefault="00335F35" w:rsidP="00335F35">
      <w:pPr>
        <w:pStyle w:val="SingleParagraph"/>
      </w:pPr>
    </w:p>
    <w:sectPr w:rsidR="00335F35" w:rsidRPr="00826F6C" w:rsidSect="00335F35">
      <w:footerReference w:type="first" r:id="rId20"/>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E42FB" w14:textId="77777777" w:rsidR="00FD5D20" w:rsidRDefault="00FD5D20" w:rsidP="00C07DEC">
      <w:r>
        <w:separator/>
      </w:r>
    </w:p>
  </w:endnote>
  <w:endnote w:type="continuationSeparator" w:id="0">
    <w:p w14:paraId="4017DCA6" w14:textId="77777777" w:rsidR="00FD5D20" w:rsidRDefault="00FD5D20"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207419"/>
      <w:docPartObj>
        <w:docPartGallery w:val="Page Numbers (Bottom of Page)"/>
        <w:docPartUnique/>
      </w:docPartObj>
    </w:sdtPr>
    <w:sdtEndPr>
      <w:rPr>
        <w:noProof/>
      </w:rPr>
    </w:sdtEndPr>
    <w:sdtContent>
      <w:p w14:paraId="1C0B9483" w14:textId="233DC454" w:rsidR="00FD5D20" w:rsidRDefault="00FD5D20" w:rsidP="00747057">
        <w:pPr>
          <w:pStyle w:val="Footer"/>
        </w:pPr>
        <w:r>
          <w:fldChar w:fldCharType="begin"/>
        </w:r>
        <w:r>
          <w:instrText xml:space="preserve"> PAGE   \* MERGEFORMAT </w:instrText>
        </w:r>
        <w:r>
          <w:fldChar w:fldCharType="separate"/>
        </w:r>
        <w:r w:rsidR="0072690A">
          <w:rPr>
            <w:noProof/>
          </w:rPr>
          <w:t>352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307154"/>
      <w:docPartObj>
        <w:docPartGallery w:val="Page Numbers (Bottom of Page)"/>
        <w:docPartUnique/>
      </w:docPartObj>
    </w:sdtPr>
    <w:sdtEndPr>
      <w:rPr>
        <w:noProof/>
      </w:rPr>
    </w:sdtEndPr>
    <w:sdtContent>
      <w:p w14:paraId="0955B5FB" w14:textId="37B2D0B1" w:rsidR="00FD5D20" w:rsidRDefault="00FD5D20" w:rsidP="00747057">
        <w:pPr>
          <w:pStyle w:val="Footer"/>
        </w:pPr>
        <w:r>
          <w:fldChar w:fldCharType="begin"/>
        </w:r>
        <w:r>
          <w:instrText xml:space="preserve"> PAGE   \* MERGEFORMAT </w:instrText>
        </w:r>
        <w:r>
          <w:fldChar w:fldCharType="separate"/>
        </w:r>
        <w:r w:rsidR="0072690A">
          <w:rPr>
            <w:noProof/>
          </w:rPr>
          <w:t>353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156731"/>
      <w:docPartObj>
        <w:docPartGallery w:val="Page Numbers (Bottom of Page)"/>
        <w:docPartUnique/>
      </w:docPartObj>
    </w:sdtPr>
    <w:sdtEndPr>
      <w:rPr>
        <w:noProof/>
      </w:rPr>
    </w:sdtEndPr>
    <w:sdtContent>
      <w:p w14:paraId="150FFEE3" w14:textId="7F104359" w:rsidR="00FD5D20" w:rsidRDefault="00FD5D20" w:rsidP="00747057">
        <w:pPr>
          <w:pStyle w:val="Footer"/>
        </w:pPr>
        <w:r>
          <w:fldChar w:fldCharType="begin"/>
        </w:r>
        <w:r>
          <w:instrText xml:space="preserve"> PAGE   \* MERGEFORMAT </w:instrText>
        </w:r>
        <w:r>
          <w:fldChar w:fldCharType="separate"/>
        </w:r>
        <w:r w:rsidR="0072690A">
          <w:rPr>
            <w:noProof/>
          </w:rPr>
          <w:t>337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679946"/>
      <w:docPartObj>
        <w:docPartGallery w:val="Page Numbers (Bottom of Page)"/>
        <w:docPartUnique/>
      </w:docPartObj>
    </w:sdtPr>
    <w:sdtEndPr>
      <w:rPr>
        <w:noProof/>
      </w:rPr>
    </w:sdtEndPr>
    <w:sdtContent>
      <w:p w14:paraId="010A1189" w14:textId="0FC91E7D" w:rsidR="00FD5D20" w:rsidRDefault="00FD5D20" w:rsidP="00747057">
        <w:pPr>
          <w:pStyle w:val="Footer"/>
        </w:pPr>
        <w:r>
          <w:fldChar w:fldCharType="begin"/>
        </w:r>
        <w:r>
          <w:instrText xml:space="preserve"> PAGE   \* MERGEFORMAT </w:instrText>
        </w:r>
        <w:r>
          <w:fldChar w:fldCharType="separate"/>
        </w:r>
        <w:r w:rsidR="0072690A">
          <w:rPr>
            <w:noProof/>
          </w:rPr>
          <w:t>339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F3138" w14:textId="1B34CECA" w:rsidR="00335F35" w:rsidRDefault="00335F35" w:rsidP="00747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B0B71" w14:textId="77777777" w:rsidR="00FD5D20" w:rsidRDefault="00FD5D20" w:rsidP="00C07DEC">
      <w:r>
        <w:separator/>
      </w:r>
    </w:p>
  </w:footnote>
  <w:footnote w:type="continuationSeparator" w:id="0">
    <w:p w14:paraId="12CEF05F" w14:textId="77777777" w:rsidR="00FD5D20" w:rsidRDefault="00FD5D20"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1EB53" w14:textId="440878AA" w:rsidR="00FD5D20" w:rsidRPr="002E6085" w:rsidRDefault="00FD5D20" w:rsidP="002E6085">
    <w:pPr>
      <w:pStyle w:val="Header"/>
    </w:pPr>
    <w:r>
      <w:t>Royal Australian Mint Budget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482A" w14:textId="77777777" w:rsidR="00FD5D20" w:rsidRPr="002E6085" w:rsidRDefault="00FD5D20" w:rsidP="005D1B0D">
    <w:pPr>
      <w:pStyle w:val="Header"/>
      <w:jc w:val="right"/>
    </w:pPr>
    <w:r>
      <w:t>Royal Australian Mint Budget Statements</w:t>
    </w:r>
  </w:p>
  <w:p w14:paraId="24A92603" w14:textId="651874CA" w:rsidR="00FD5D20" w:rsidRPr="005D1B0D" w:rsidRDefault="00FD5D20" w:rsidP="005D1B0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0A32" w14:textId="77777777" w:rsidR="00FD5D20" w:rsidRPr="002E6085" w:rsidRDefault="00FD5D20" w:rsidP="002E6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8829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9470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804D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A80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086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004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428C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02F8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C9F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96BA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306A8"/>
    <w:multiLevelType w:val="hybridMultilevel"/>
    <w:tmpl w:val="3B1C16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224439F7"/>
    <w:multiLevelType w:val="hybridMultilevel"/>
    <w:tmpl w:val="EBF2313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27035C5D"/>
    <w:multiLevelType w:val="hybridMultilevel"/>
    <w:tmpl w:val="A24CA6E2"/>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2FC26DAB"/>
    <w:multiLevelType w:val="multilevel"/>
    <w:tmpl w:val="2C8089E0"/>
    <w:lvl w:ilvl="0">
      <w:start w:val="1"/>
      <w:numFmt w:val="bullet"/>
      <w:lvlText w:val=""/>
      <w:lvlJc w:val="left"/>
      <w:pPr>
        <w:ind w:left="927" w:hanging="360"/>
      </w:pPr>
      <w:rPr>
        <w:rFonts w:ascii="Symbol" w:hAnsi="Symbol"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9"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1" w15:restartNumberingAfterBreak="0">
    <w:nsid w:val="3F997F57"/>
    <w:multiLevelType w:val="hybridMultilevel"/>
    <w:tmpl w:val="EA3A5FCA"/>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04441D"/>
    <w:multiLevelType w:val="hybridMultilevel"/>
    <w:tmpl w:val="65A01576"/>
    <w:lvl w:ilvl="0" w:tplc="944A5BDC">
      <w:start w:val="1"/>
      <w:numFmt w:val="lowerLetter"/>
      <w:lvlText w:val="(%1)"/>
      <w:lvlJc w:val="left"/>
      <w:pPr>
        <w:ind w:left="720" w:hanging="360"/>
      </w:pPr>
      <w:rPr>
        <w:rFonts w:hint="default"/>
      </w:rPr>
    </w:lvl>
    <w:lvl w:ilvl="1" w:tplc="60D8CA4A">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5ACA46B9"/>
    <w:multiLevelType w:val="hybridMultilevel"/>
    <w:tmpl w:val="2886E73C"/>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F81001"/>
    <w:multiLevelType w:val="hybridMultilevel"/>
    <w:tmpl w:val="59326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B94959"/>
    <w:multiLevelType w:val="hybridMultilevel"/>
    <w:tmpl w:val="42622EB4"/>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1316FC"/>
    <w:multiLevelType w:val="hybridMultilevel"/>
    <w:tmpl w:val="D97E4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6B346829"/>
    <w:multiLevelType w:val="hybridMultilevel"/>
    <w:tmpl w:val="7C986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EAC184A"/>
    <w:multiLevelType w:val="hybridMultilevel"/>
    <w:tmpl w:val="F8907906"/>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AF33C9"/>
    <w:multiLevelType w:val="hybridMultilevel"/>
    <w:tmpl w:val="EBF01880"/>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CD2EB1"/>
    <w:multiLevelType w:val="multilevel"/>
    <w:tmpl w:val="778A4C08"/>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auto"/>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7D087233"/>
    <w:multiLevelType w:val="hybridMultilevel"/>
    <w:tmpl w:val="31A279C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2"/>
  </w:num>
  <w:num w:numId="3">
    <w:abstractNumId w:val="30"/>
  </w:num>
  <w:num w:numId="4">
    <w:abstractNumId w:val="20"/>
    <w:lvlOverride w:ilvl="0">
      <w:startOverride w:val="1"/>
    </w:lvlOverride>
  </w:num>
  <w:num w:numId="5">
    <w:abstractNumId w:val="34"/>
  </w:num>
  <w:num w:numId="6">
    <w:abstractNumId w:val="17"/>
  </w:num>
  <w:num w:numId="7">
    <w:abstractNumId w:val="24"/>
  </w:num>
  <w:num w:numId="8">
    <w:abstractNumId w:val="19"/>
  </w:num>
  <w:num w:numId="9">
    <w:abstractNumId w:val="11"/>
  </w:num>
  <w:num w:numId="10">
    <w:abstractNumId w:val="25"/>
  </w:num>
  <w:num w:numId="11">
    <w:abstractNumId w:val="27"/>
  </w:num>
  <w:num w:numId="12">
    <w:abstractNumId w:val="35"/>
  </w:num>
  <w:num w:numId="13">
    <w:abstractNumId w:val="28"/>
  </w:num>
  <w:num w:numId="14">
    <w:abstractNumId w:val="33"/>
  </w:num>
  <w:num w:numId="15">
    <w:abstractNumId w:val="15"/>
  </w:num>
  <w:num w:numId="16">
    <w:abstractNumId w:val="14"/>
  </w:num>
  <w:num w:numId="17">
    <w:abstractNumId w:val="21"/>
  </w:num>
  <w:num w:numId="18">
    <w:abstractNumId w:val="22"/>
  </w:num>
  <w:num w:numId="19">
    <w:abstractNumId w:val="3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lvlOverride w:ilvl="0">
      <w:startOverride w:val="1"/>
    </w:lvlOverride>
  </w:num>
  <w:num w:numId="31">
    <w:abstractNumId w:val="20"/>
    <w:lvlOverride w:ilvl="0">
      <w:startOverride w:val="1"/>
    </w:lvlOverride>
  </w:num>
  <w:num w:numId="32">
    <w:abstractNumId w:val="20"/>
    <w:lvlOverride w:ilvl="0">
      <w:startOverride w:val="1"/>
    </w:lvlOverride>
  </w:num>
  <w:num w:numId="33">
    <w:abstractNumId w:val="20"/>
    <w:lvlOverride w:ilvl="0">
      <w:startOverride w:val="1"/>
    </w:lvlOverride>
  </w:num>
  <w:num w:numId="34">
    <w:abstractNumId w:val="20"/>
    <w:lvlOverride w:ilvl="0">
      <w:startOverride w:val="1"/>
    </w:lvlOverride>
  </w:num>
  <w:num w:numId="35">
    <w:abstractNumId w:val="26"/>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9"/>
  </w:num>
  <w:num w:numId="39">
    <w:abstractNumId w:val="10"/>
  </w:num>
  <w:num w:numId="4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7F"/>
    <w:rsid w:val="000000C3"/>
    <w:rsid w:val="000016B0"/>
    <w:rsid w:val="00003AC4"/>
    <w:rsid w:val="00006AE4"/>
    <w:rsid w:val="0000711B"/>
    <w:rsid w:val="00007908"/>
    <w:rsid w:val="00012BB0"/>
    <w:rsid w:val="00013D25"/>
    <w:rsid w:val="000142EE"/>
    <w:rsid w:val="0001438C"/>
    <w:rsid w:val="00016D95"/>
    <w:rsid w:val="00017619"/>
    <w:rsid w:val="000216BF"/>
    <w:rsid w:val="00021DA6"/>
    <w:rsid w:val="000220B0"/>
    <w:rsid w:val="000255BD"/>
    <w:rsid w:val="000300D7"/>
    <w:rsid w:val="00030FDA"/>
    <w:rsid w:val="00036095"/>
    <w:rsid w:val="000364F3"/>
    <w:rsid w:val="000369AC"/>
    <w:rsid w:val="0003724F"/>
    <w:rsid w:val="000413D4"/>
    <w:rsid w:val="0004204C"/>
    <w:rsid w:val="00042FDD"/>
    <w:rsid w:val="000432B1"/>
    <w:rsid w:val="00045667"/>
    <w:rsid w:val="000463FF"/>
    <w:rsid w:val="00054A04"/>
    <w:rsid w:val="00054CC3"/>
    <w:rsid w:val="00055C1E"/>
    <w:rsid w:val="0005600E"/>
    <w:rsid w:val="00056260"/>
    <w:rsid w:val="0005722F"/>
    <w:rsid w:val="00060890"/>
    <w:rsid w:val="00063C44"/>
    <w:rsid w:val="00063CE1"/>
    <w:rsid w:val="00065053"/>
    <w:rsid w:val="000655E4"/>
    <w:rsid w:val="000656AD"/>
    <w:rsid w:val="00065C71"/>
    <w:rsid w:val="00066BBA"/>
    <w:rsid w:val="00067B6F"/>
    <w:rsid w:val="00067E1D"/>
    <w:rsid w:val="0007064C"/>
    <w:rsid w:val="000712EE"/>
    <w:rsid w:val="000725C0"/>
    <w:rsid w:val="00074CE6"/>
    <w:rsid w:val="00077277"/>
    <w:rsid w:val="0007743A"/>
    <w:rsid w:val="00080069"/>
    <w:rsid w:val="00080F4F"/>
    <w:rsid w:val="00082159"/>
    <w:rsid w:val="0008449F"/>
    <w:rsid w:val="00090A74"/>
    <w:rsid w:val="000924A7"/>
    <w:rsid w:val="0009335B"/>
    <w:rsid w:val="00094B28"/>
    <w:rsid w:val="00096DEE"/>
    <w:rsid w:val="00097063"/>
    <w:rsid w:val="000A1A89"/>
    <w:rsid w:val="000A1C91"/>
    <w:rsid w:val="000A24C4"/>
    <w:rsid w:val="000A345B"/>
    <w:rsid w:val="000A372A"/>
    <w:rsid w:val="000A395D"/>
    <w:rsid w:val="000A56A5"/>
    <w:rsid w:val="000A5C86"/>
    <w:rsid w:val="000A6897"/>
    <w:rsid w:val="000A6DBE"/>
    <w:rsid w:val="000B1FC4"/>
    <w:rsid w:val="000B2404"/>
    <w:rsid w:val="000B36D8"/>
    <w:rsid w:val="000B3B7D"/>
    <w:rsid w:val="000B688F"/>
    <w:rsid w:val="000C102E"/>
    <w:rsid w:val="000C19EF"/>
    <w:rsid w:val="000C2D7D"/>
    <w:rsid w:val="000C3219"/>
    <w:rsid w:val="000C3B86"/>
    <w:rsid w:val="000C6A39"/>
    <w:rsid w:val="000C6FB8"/>
    <w:rsid w:val="000D13E5"/>
    <w:rsid w:val="000D43DE"/>
    <w:rsid w:val="000D58A1"/>
    <w:rsid w:val="000E0A85"/>
    <w:rsid w:val="000E102A"/>
    <w:rsid w:val="000E68E3"/>
    <w:rsid w:val="000E6DDB"/>
    <w:rsid w:val="000E74A6"/>
    <w:rsid w:val="000F03B1"/>
    <w:rsid w:val="000F08AE"/>
    <w:rsid w:val="000F2D33"/>
    <w:rsid w:val="000F32C3"/>
    <w:rsid w:val="000F43F4"/>
    <w:rsid w:val="000F440E"/>
    <w:rsid w:val="000F6647"/>
    <w:rsid w:val="000F73B7"/>
    <w:rsid w:val="000F7E7B"/>
    <w:rsid w:val="001002F8"/>
    <w:rsid w:val="00101D9A"/>
    <w:rsid w:val="00102654"/>
    <w:rsid w:val="001028CC"/>
    <w:rsid w:val="001045F9"/>
    <w:rsid w:val="0010472B"/>
    <w:rsid w:val="0010657F"/>
    <w:rsid w:val="00112D0F"/>
    <w:rsid w:val="001133E0"/>
    <w:rsid w:val="00115DE5"/>
    <w:rsid w:val="001163D6"/>
    <w:rsid w:val="0011726A"/>
    <w:rsid w:val="0012022D"/>
    <w:rsid w:val="00120B5E"/>
    <w:rsid w:val="00121EB0"/>
    <w:rsid w:val="0012228D"/>
    <w:rsid w:val="00123218"/>
    <w:rsid w:val="00123925"/>
    <w:rsid w:val="00126641"/>
    <w:rsid w:val="00133D3A"/>
    <w:rsid w:val="001352EE"/>
    <w:rsid w:val="00135505"/>
    <w:rsid w:val="00136827"/>
    <w:rsid w:val="001375D4"/>
    <w:rsid w:val="00137DC8"/>
    <w:rsid w:val="00143E88"/>
    <w:rsid w:val="0014423A"/>
    <w:rsid w:val="001455D8"/>
    <w:rsid w:val="0014790A"/>
    <w:rsid w:val="00151ABB"/>
    <w:rsid w:val="00154447"/>
    <w:rsid w:val="001549BE"/>
    <w:rsid w:val="00154CDE"/>
    <w:rsid w:val="00154F5B"/>
    <w:rsid w:val="00155BC4"/>
    <w:rsid w:val="00156425"/>
    <w:rsid w:val="00156462"/>
    <w:rsid w:val="00161DAC"/>
    <w:rsid w:val="00162B55"/>
    <w:rsid w:val="00162D8B"/>
    <w:rsid w:val="001638E9"/>
    <w:rsid w:val="00165824"/>
    <w:rsid w:val="00166714"/>
    <w:rsid w:val="00171A85"/>
    <w:rsid w:val="00174565"/>
    <w:rsid w:val="00174E40"/>
    <w:rsid w:val="00175BB3"/>
    <w:rsid w:val="00177A9A"/>
    <w:rsid w:val="001808A4"/>
    <w:rsid w:val="001815A5"/>
    <w:rsid w:val="00186850"/>
    <w:rsid w:val="0019031F"/>
    <w:rsid w:val="001904A5"/>
    <w:rsid w:val="001908C0"/>
    <w:rsid w:val="001923C8"/>
    <w:rsid w:val="00192548"/>
    <w:rsid w:val="001939FF"/>
    <w:rsid w:val="00194DE8"/>
    <w:rsid w:val="00195E5A"/>
    <w:rsid w:val="00197990"/>
    <w:rsid w:val="00197D67"/>
    <w:rsid w:val="001A0106"/>
    <w:rsid w:val="001A02CB"/>
    <w:rsid w:val="001A11DB"/>
    <w:rsid w:val="001A33F4"/>
    <w:rsid w:val="001A506B"/>
    <w:rsid w:val="001A6256"/>
    <w:rsid w:val="001A6F29"/>
    <w:rsid w:val="001A789B"/>
    <w:rsid w:val="001B03CC"/>
    <w:rsid w:val="001B0C75"/>
    <w:rsid w:val="001B44C2"/>
    <w:rsid w:val="001B4EC1"/>
    <w:rsid w:val="001B63AC"/>
    <w:rsid w:val="001B659F"/>
    <w:rsid w:val="001B7399"/>
    <w:rsid w:val="001B7655"/>
    <w:rsid w:val="001B7BAD"/>
    <w:rsid w:val="001B7F09"/>
    <w:rsid w:val="001C1166"/>
    <w:rsid w:val="001C261E"/>
    <w:rsid w:val="001C3AC7"/>
    <w:rsid w:val="001C6192"/>
    <w:rsid w:val="001C7B78"/>
    <w:rsid w:val="001D0BA6"/>
    <w:rsid w:val="001D1942"/>
    <w:rsid w:val="001D1DDB"/>
    <w:rsid w:val="001D53EA"/>
    <w:rsid w:val="001D6F7C"/>
    <w:rsid w:val="001E12A5"/>
    <w:rsid w:val="001E1EDB"/>
    <w:rsid w:val="001E29D3"/>
    <w:rsid w:val="001E3068"/>
    <w:rsid w:val="001E3A18"/>
    <w:rsid w:val="001E717D"/>
    <w:rsid w:val="001E71F5"/>
    <w:rsid w:val="001E7D86"/>
    <w:rsid w:val="001F0382"/>
    <w:rsid w:val="001F377B"/>
    <w:rsid w:val="001F3CF9"/>
    <w:rsid w:val="001F55E5"/>
    <w:rsid w:val="001F5CB9"/>
    <w:rsid w:val="00200DC3"/>
    <w:rsid w:val="002050B0"/>
    <w:rsid w:val="00205D80"/>
    <w:rsid w:val="0021093F"/>
    <w:rsid w:val="00210EA9"/>
    <w:rsid w:val="002133CA"/>
    <w:rsid w:val="00215783"/>
    <w:rsid w:val="0021644B"/>
    <w:rsid w:val="00216DC9"/>
    <w:rsid w:val="00217CA0"/>
    <w:rsid w:val="002202EB"/>
    <w:rsid w:val="00220FCF"/>
    <w:rsid w:val="00221705"/>
    <w:rsid w:val="00224EAC"/>
    <w:rsid w:val="002257B1"/>
    <w:rsid w:val="002329C3"/>
    <w:rsid w:val="002332AE"/>
    <w:rsid w:val="002333C2"/>
    <w:rsid w:val="00234040"/>
    <w:rsid w:val="00235D67"/>
    <w:rsid w:val="00244D22"/>
    <w:rsid w:val="00246B94"/>
    <w:rsid w:val="00246C09"/>
    <w:rsid w:val="00247262"/>
    <w:rsid w:val="0025616B"/>
    <w:rsid w:val="00257FF4"/>
    <w:rsid w:val="002608CE"/>
    <w:rsid w:val="0026279C"/>
    <w:rsid w:val="00262CD3"/>
    <w:rsid w:val="00264E48"/>
    <w:rsid w:val="00265289"/>
    <w:rsid w:val="00266613"/>
    <w:rsid w:val="00266FE9"/>
    <w:rsid w:val="00272396"/>
    <w:rsid w:val="0027614D"/>
    <w:rsid w:val="0027651A"/>
    <w:rsid w:val="00281CF6"/>
    <w:rsid w:val="0028359B"/>
    <w:rsid w:val="002857FE"/>
    <w:rsid w:val="002867A0"/>
    <w:rsid w:val="00292D6A"/>
    <w:rsid w:val="0029312A"/>
    <w:rsid w:val="0029325C"/>
    <w:rsid w:val="00293B2D"/>
    <w:rsid w:val="002960B7"/>
    <w:rsid w:val="00297824"/>
    <w:rsid w:val="002A153F"/>
    <w:rsid w:val="002A317C"/>
    <w:rsid w:val="002A40DC"/>
    <w:rsid w:val="002A5329"/>
    <w:rsid w:val="002A5C2D"/>
    <w:rsid w:val="002A61E5"/>
    <w:rsid w:val="002A7FC8"/>
    <w:rsid w:val="002B0A81"/>
    <w:rsid w:val="002B1CE7"/>
    <w:rsid w:val="002B2005"/>
    <w:rsid w:val="002B2363"/>
    <w:rsid w:val="002B2F0F"/>
    <w:rsid w:val="002B595D"/>
    <w:rsid w:val="002B5F6A"/>
    <w:rsid w:val="002B779E"/>
    <w:rsid w:val="002B7D6F"/>
    <w:rsid w:val="002B7D78"/>
    <w:rsid w:val="002C0435"/>
    <w:rsid w:val="002C0552"/>
    <w:rsid w:val="002C25D0"/>
    <w:rsid w:val="002C280B"/>
    <w:rsid w:val="002C2DB0"/>
    <w:rsid w:val="002C3C6A"/>
    <w:rsid w:val="002C75B0"/>
    <w:rsid w:val="002C7703"/>
    <w:rsid w:val="002C7A63"/>
    <w:rsid w:val="002D0153"/>
    <w:rsid w:val="002D218D"/>
    <w:rsid w:val="002D2B32"/>
    <w:rsid w:val="002D403A"/>
    <w:rsid w:val="002D4262"/>
    <w:rsid w:val="002E1064"/>
    <w:rsid w:val="002E323F"/>
    <w:rsid w:val="002E6085"/>
    <w:rsid w:val="002E7E78"/>
    <w:rsid w:val="002F1B12"/>
    <w:rsid w:val="002F591B"/>
    <w:rsid w:val="002F6A6C"/>
    <w:rsid w:val="002F6AEB"/>
    <w:rsid w:val="002F7B47"/>
    <w:rsid w:val="002F7B52"/>
    <w:rsid w:val="00300013"/>
    <w:rsid w:val="003006F8"/>
    <w:rsid w:val="00300BF2"/>
    <w:rsid w:val="003027C1"/>
    <w:rsid w:val="00305718"/>
    <w:rsid w:val="00305EC5"/>
    <w:rsid w:val="00306107"/>
    <w:rsid w:val="00307580"/>
    <w:rsid w:val="003077B8"/>
    <w:rsid w:val="003111F8"/>
    <w:rsid w:val="003117C7"/>
    <w:rsid w:val="0031204A"/>
    <w:rsid w:val="0031272B"/>
    <w:rsid w:val="00315435"/>
    <w:rsid w:val="00316CF1"/>
    <w:rsid w:val="0032038C"/>
    <w:rsid w:val="00321482"/>
    <w:rsid w:val="00322818"/>
    <w:rsid w:val="0032599F"/>
    <w:rsid w:val="00325C5E"/>
    <w:rsid w:val="0032738E"/>
    <w:rsid w:val="00330E02"/>
    <w:rsid w:val="00331C5F"/>
    <w:rsid w:val="00333074"/>
    <w:rsid w:val="00333223"/>
    <w:rsid w:val="00335F35"/>
    <w:rsid w:val="003364C1"/>
    <w:rsid w:val="00337F82"/>
    <w:rsid w:val="00340640"/>
    <w:rsid w:val="003430DF"/>
    <w:rsid w:val="003435D6"/>
    <w:rsid w:val="00344A23"/>
    <w:rsid w:val="003458E0"/>
    <w:rsid w:val="00345CCD"/>
    <w:rsid w:val="003511CE"/>
    <w:rsid w:val="00351909"/>
    <w:rsid w:val="00352BE0"/>
    <w:rsid w:val="0035333E"/>
    <w:rsid w:val="003538F0"/>
    <w:rsid w:val="003563F1"/>
    <w:rsid w:val="00356DCC"/>
    <w:rsid w:val="00357DAE"/>
    <w:rsid w:val="00361259"/>
    <w:rsid w:val="00361429"/>
    <w:rsid w:val="00362AA7"/>
    <w:rsid w:val="0036302A"/>
    <w:rsid w:val="003705BF"/>
    <w:rsid w:val="00370935"/>
    <w:rsid w:val="00375E52"/>
    <w:rsid w:val="00376E70"/>
    <w:rsid w:val="00382234"/>
    <w:rsid w:val="003858BB"/>
    <w:rsid w:val="0038672F"/>
    <w:rsid w:val="00386BC9"/>
    <w:rsid w:val="00386F24"/>
    <w:rsid w:val="0039053D"/>
    <w:rsid w:val="00393565"/>
    <w:rsid w:val="0039449C"/>
    <w:rsid w:val="003A0290"/>
    <w:rsid w:val="003A25BB"/>
    <w:rsid w:val="003B0D03"/>
    <w:rsid w:val="003B1F0A"/>
    <w:rsid w:val="003B2A7A"/>
    <w:rsid w:val="003B2C1F"/>
    <w:rsid w:val="003B5533"/>
    <w:rsid w:val="003B5A85"/>
    <w:rsid w:val="003B6BEA"/>
    <w:rsid w:val="003B71EE"/>
    <w:rsid w:val="003B7621"/>
    <w:rsid w:val="003C13A6"/>
    <w:rsid w:val="003C1EB4"/>
    <w:rsid w:val="003D1E47"/>
    <w:rsid w:val="003D28DE"/>
    <w:rsid w:val="003D3C14"/>
    <w:rsid w:val="003D4557"/>
    <w:rsid w:val="003D543D"/>
    <w:rsid w:val="003D59FD"/>
    <w:rsid w:val="003E0E8D"/>
    <w:rsid w:val="003E10B8"/>
    <w:rsid w:val="003E122D"/>
    <w:rsid w:val="003E13F5"/>
    <w:rsid w:val="003E4E15"/>
    <w:rsid w:val="003E5AE8"/>
    <w:rsid w:val="003F07EE"/>
    <w:rsid w:val="003F29F2"/>
    <w:rsid w:val="003F47DF"/>
    <w:rsid w:val="00405E90"/>
    <w:rsid w:val="004065CE"/>
    <w:rsid w:val="004105DD"/>
    <w:rsid w:val="00410DCE"/>
    <w:rsid w:val="004110F7"/>
    <w:rsid w:val="0041404E"/>
    <w:rsid w:val="0041429D"/>
    <w:rsid w:val="00414AE2"/>
    <w:rsid w:val="00414E1F"/>
    <w:rsid w:val="0041765C"/>
    <w:rsid w:val="00420837"/>
    <w:rsid w:val="00421EEC"/>
    <w:rsid w:val="00422933"/>
    <w:rsid w:val="00422F4B"/>
    <w:rsid w:val="004248B4"/>
    <w:rsid w:val="00424C66"/>
    <w:rsid w:val="0042526D"/>
    <w:rsid w:val="004254A2"/>
    <w:rsid w:val="00426D71"/>
    <w:rsid w:val="00430256"/>
    <w:rsid w:val="00431BF1"/>
    <w:rsid w:val="004342F8"/>
    <w:rsid w:val="00434A2F"/>
    <w:rsid w:val="0044083A"/>
    <w:rsid w:val="004408FA"/>
    <w:rsid w:val="00441B4E"/>
    <w:rsid w:val="0044552A"/>
    <w:rsid w:val="00451501"/>
    <w:rsid w:val="00451EEB"/>
    <w:rsid w:val="004528D0"/>
    <w:rsid w:val="00454564"/>
    <w:rsid w:val="00455B9D"/>
    <w:rsid w:val="004562E5"/>
    <w:rsid w:val="00457BC3"/>
    <w:rsid w:val="0046034D"/>
    <w:rsid w:val="00462272"/>
    <w:rsid w:val="004638F3"/>
    <w:rsid w:val="0046390C"/>
    <w:rsid w:val="00465D4E"/>
    <w:rsid w:val="00467BDD"/>
    <w:rsid w:val="004717F6"/>
    <w:rsid w:val="0047481E"/>
    <w:rsid w:val="00474918"/>
    <w:rsid w:val="004757B6"/>
    <w:rsid w:val="00475EAF"/>
    <w:rsid w:val="00476756"/>
    <w:rsid w:val="004815F8"/>
    <w:rsid w:val="00481E32"/>
    <w:rsid w:val="004831ED"/>
    <w:rsid w:val="004836A7"/>
    <w:rsid w:val="004847B4"/>
    <w:rsid w:val="00484921"/>
    <w:rsid w:val="00486614"/>
    <w:rsid w:val="00487E11"/>
    <w:rsid w:val="00487FB8"/>
    <w:rsid w:val="004919D4"/>
    <w:rsid w:val="00491FB2"/>
    <w:rsid w:val="0049212C"/>
    <w:rsid w:val="00495C39"/>
    <w:rsid w:val="004968DA"/>
    <w:rsid w:val="004974C1"/>
    <w:rsid w:val="004A1224"/>
    <w:rsid w:val="004A1627"/>
    <w:rsid w:val="004A247B"/>
    <w:rsid w:val="004A28C5"/>
    <w:rsid w:val="004A660C"/>
    <w:rsid w:val="004A6B44"/>
    <w:rsid w:val="004B0B19"/>
    <w:rsid w:val="004B37A7"/>
    <w:rsid w:val="004B4426"/>
    <w:rsid w:val="004B5F2A"/>
    <w:rsid w:val="004B6048"/>
    <w:rsid w:val="004B74B2"/>
    <w:rsid w:val="004C1399"/>
    <w:rsid w:val="004C1C09"/>
    <w:rsid w:val="004C2A17"/>
    <w:rsid w:val="004C5507"/>
    <w:rsid w:val="004C74EA"/>
    <w:rsid w:val="004D1E1A"/>
    <w:rsid w:val="004D23A9"/>
    <w:rsid w:val="004D29F5"/>
    <w:rsid w:val="004D2F90"/>
    <w:rsid w:val="004D7804"/>
    <w:rsid w:val="004E079F"/>
    <w:rsid w:val="004E2825"/>
    <w:rsid w:val="004E2DA7"/>
    <w:rsid w:val="004E3079"/>
    <w:rsid w:val="004E62E4"/>
    <w:rsid w:val="004E7122"/>
    <w:rsid w:val="004F0E90"/>
    <w:rsid w:val="004F0F5B"/>
    <w:rsid w:val="004F22B8"/>
    <w:rsid w:val="004F2437"/>
    <w:rsid w:val="004F4624"/>
    <w:rsid w:val="004F5573"/>
    <w:rsid w:val="004F6272"/>
    <w:rsid w:val="004F634F"/>
    <w:rsid w:val="00500745"/>
    <w:rsid w:val="0050141B"/>
    <w:rsid w:val="00502638"/>
    <w:rsid w:val="005029BC"/>
    <w:rsid w:val="005039EE"/>
    <w:rsid w:val="005048E3"/>
    <w:rsid w:val="005055BB"/>
    <w:rsid w:val="00505A77"/>
    <w:rsid w:val="00505CB3"/>
    <w:rsid w:val="005067C7"/>
    <w:rsid w:val="00506EB0"/>
    <w:rsid w:val="0050798C"/>
    <w:rsid w:val="00511469"/>
    <w:rsid w:val="005136CD"/>
    <w:rsid w:val="00514B1A"/>
    <w:rsid w:val="00516292"/>
    <w:rsid w:val="00521860"/>
    <w:rsid w:val="005222CC"/>
    <w:rsid w:val="00522622"/>
    <w:rsid w:val="00525AB1"/>
    <w:rsid w:val="00527492"/>
    <w:rsid w:val="005277F5"/>
    <w:rsid w:val="005310C1"/>
    <w:rsid w:val="005315F7"/>
    <w:rsid w:val="00531D9C"/>
    <w:rsid w:val="0053227C"/>
    <w:rsid w:val="00532994"/>
    <w:rsid w:val="005329BE"/>
    <w:rsid w:val="00533515"/>
    <w:rsid w:val="00533880"/>
    <w:rsid w:val="00534AC0"/>
    <w:rsid w:val="00535557"/>
    <w:rsid w:val="0053606A"/>
    <w:rsid w:val="005369C0"/>
    <w:rsid w:val="00540D82"/>
    <w:rsid w:val="00541254"/>
    <w:rsid w:val="00541F2E"/>
    <w:rsid w:val="00542BA5"/>
    <w:rsid w:val="00545A0C"/>
    <w:rsid w:val="00547EB8"/>
    <w:rsid w:val="00552FC2"/>
    <w:rsid w:val="00553DA2"/>
    <w:rsid w:val="00555623"/>
    <w:rsid w:val="005562DC"/>
    <w:rsid w:val="00556409"/>
    <w:rsid w:val="00556725"/>
    <w:rsid w:val="00557A85"/>
    <w:rsid w:val="005606B5"/>
    <w:rsid w:val="0056247F"/>
    <w:rsid w:val="00562BAD"/>
    <w:rsid w:val="00566181"/>
    <w:rsid w:val="005708BD"/>
    <w:rsid w:val="00574906"/>
    <w:rsid w:val="00574E9E"/>
    <w:rsid w:val="005752BC"/>
    <w:rsid w:val="0057622F"/>
    <w:rsid w:val="00577977"/>
    <w:rsid w:val="00581D30"/>
    <w:rsid w:val="00584245"/>
    <w:rsid w:val="00584D80"/>
    <w:rsid w:val="00586535"/>
    <w:rsid w:val="00586BB5"/>
    <w:rsid w:val="00586DFB"/>
    <w:rsid w:val="005905BC"/>
    <w:rsid w:val="00590B75"/>
    <w:rsid w:val="00590DAA"/>
    <w:rsid w:val="00591C98"/>
    <w:rsid w:val="00592349"/>
    <w:rsid w:val="00594CCC"/>
    <w:rsid w:val="00596F3F"/>
    <w:rsid w:val="00597EEF"/>
    <w:rsid w:val="005A1C4E"/>
    <w:rsid w:val="005A3678"/>
    <w:rsid w:val="005A4A1A"/>
    <w:rsid w:val="005A61D3"/>
    <w:rsid w:val="005A7E70"/>
    <w:rsid w:val="005B40E8"/>
    <w:rsid w:val="005B53B4"/>
    <w:rsid w:val="005B6DAA"/>
    <w:rsid w:val="005B7314"/>
    <w:rsid w:val="005B7D8B"/>
    <w:rsid w:val="005C03F6"/>
    <w:rsid w:val="005C0475"/>
    <w:rsid w:val="005C1569"/>
    <w:rsid w:val="005C1CBB"/>
    <w:rsid w:val="005C2F39"/>
    <w:rsid w:val="005C4604"/>
    <w:rsid w:val="005C4BEE"/>
    <w:rsid w:val="005C6E74"/>
    <w:rsid w:val="005C781C"/>
    <w:rsid w:val="005D1B0D"/>
    <w:rsid w:val="005D330E"/>
    <w:rsid w:val="005D6015"/>
    <w:rsid w:val="005D7A35"/>
    <w:rsid w:val="005E034F"/>
    <w:rsid w:val="005E09A7"/>
    <w:rsid w:val="005E198B"/>
    <w:rsid w:val="005E19D9"/>
    <w:rsid w:val="005E1D35"/>
    <w:rsid w:val="005E2A31"/>
    <w:rsid w:val="005E3A5E"/>
    <w:rsid w:val="005E442F"/>
    <w:rsid w:val="005E61D8"/>
    <w:rsid w:val="005E7E2C"/>
    <w:rsid w:val="005F0DE3"/>
    <w:rsid w:val="005F1999"/>
    <w:rsid w:val="005F2225"/>
    <w:rsid w:val="005F29CD"/>
    <w:rsid w:val="005F3175"/>
    <w:rsid w:val="005F3436"/>
    <w:rsid w:val="005F4739"/>
    <w:rsid w:val="005F642B"/>
    <w:rsid w:val="005F67FC"/>
    <w:rsid w:val="0060166D"/>
    <w:rsid w:val="006026E1"/>
    <w:rsid w:val="0060282D"/>
    <w:rsid w:val="00603A90"/>
    <w:rsid w:val="00605163"/>
    <w:rsid w:val="006065BF"/>
    <w:rsid w:val="006070EA"/>
    <w:rsid w:val="00607ABE"/>
    <w:rsid w:val="00607F53"/>
    <w:rsid w:val="006103D0"/>
    <w:rsid w:val="00611EAE"/>
    <w:rsid w:val="0061364A"/>
    <w:rsid w:val="00613BEA"/>
    <w:rsid w:val="00613C5D"/>
    <w:rsid w:val="00613F3F"/>
    <w:rsid w:val="0061402C"/>
    <w:rsid w:val="00614464"/>
    <w:rsid w:val="0061595F"/>
    <w:rsid w:val="00616179"/>
    <w:rsid w:val="006165A0"/>
    <w:rsid w:val="0061675B"/>
    <w:rsid w:val="0062052B"/>
    <w:rsid w:val="00621A86"/>
    <w:rsid w:val="00622E8F"/>
    <w:rsid w:val="00623401"/>
    <w:rsid w:val="00625C40"/>
    <w:rsid w:val="00627E7C"/>
    <w:rsid w:val="00631369"/>
    <w:rsid w:val="00632481"/>
    <w:rsid w:val="0063262D"/>
    <w:rsid w:val="006351C2"/>
    <w:rsid w:val="00637BBD"/>
    <w:rsid w:val="00640D17"/>
    <w:rsid w:val="00641604"/>
    <w:rsid w:val="00642768"/>
    <w:rsid w:val="00645F1A"/>
    <w:rsid w:val="00646ACE"/>
    <w:rsid w:val="006474C0"/>
    <w:rsid w:val="00647927"/>
    <w:rsid w:val="00652AEC"/>
    <w:rsid w:val="00652B9B"/>
    <w:rsid w:val="00653743"/>
    <w:rsid w:val="00653DD9"/>
    <w:rsid w:val="00654E6A"/>
    <w:rsid w:val="006575F3"/>
    <w:rsid w:val="00660871"/>
    <w:rsid w:val="0066099B"/>
    <w:rsid w:val="00662809"/>
    <w:rsid w:val="00663132"/>
    <w:rsid w:val="00663CAE"/>
    <w:rsid w:val="0066462B"/>
    <w:rsid w:val="00664E08"/>
    <w:rsid w:val="006674D9"/>
    <w:rsid w:val="0066774D"/>
    <w:rsid w:val="00667F42"/>
    <w:rsid w:val="00671284"/>
    <w:rsid w:val="006727FC"/>
    <w:rsid w:val="00672988"/>
    <w:rsid w:val="00673906"/>
    <w:rsid w:val="00674E89"/>
    <w:rsid w:val="006765D7"/>
    <w:rsid w:val="00676E5B"/>
    <w:rsid w:val="00677D6B"/>
    <w:rsid w:val="00680795"/>
    <w:rsid w:val="00682713"/>
    <w:rsid w:val="0068293D"/>
    <w:rsid w:val="00683579"/>
    <w:rsid w:val="006854CE"/>
    <w:rsid w:val="0068790B"/>
    <w:rsid w:val="006909CA"/>
    <w:rsid w:val="006941DD"/>
    <w:rsid w:val="0069466B"/>
    <w:rsid w:val="00696D76"/>
    <w:rsid w:val="006A257C"/>
    <w:rsid w:val="006A2615"/>
    <w:rsid w:val="006A5866"/>
    <w:rsid w:val="006B0F54"/>
    <w:rsid w:val="006B17DA"/>
    <w:rsid w:val="006B415B"/>
    <w:rsid w:val="006B4C95"/>
    <w:rsid w:val="006B4CBA"/>
    <w:rsid w:val="006C2E46"/>
    <w:rsid w:val="006C4E45"/>
    <w:rsid w:val="006C5EE1"/>
    <w:rsid w:val="006C61B1"/>
    <w:rsid w:val="006D0669"/>
    <w:rsid w:val="006D24C1"/>
    <w:rsid w:val="006D3771"/>
    <w:rsid w:val="006D440A"/>
    <w:rsid w:val="006D592F"/>
    <w:rsid w:val="006D62BE"/>
    <w:rsid w:val="006D76BA"/>
    <w:rsid w:val="006D7B71"/>
    <w:rsid w:val="006E0006"/>
    <w:rsid w:val="006E0DF6"/>
    <w:rsid w:val="006E1B1A"/>
    <w:rsid w:val="006E1BDE"/>
    <w:rsid w:val="006E2111"/>
    <w:rsid w:val="006E336C"/>
    <w:rsid w:val="006E3B9E"/>
    <w:rsid w:val="006E4A27"/>
    <w:rsid w:val="006E4DED"/>
    <w:rsid w:val="006E5341"/>
    <w:rsid w:val="006E5828"/>
    <w:rsid w:val="006E6BB9"/>
    <w:rsid w:val="006E759F"/>
    <w:rsid w:val="006E784F"/>
    <w:rsid w:val="006F0B4F"/>
    <w:rsid w:val="006F2DF3"/>
    <w:rsid w:val="006F2DF9"/>
    <w:rsid w:val="006F3C6F"/>
    <w:rsid w:val="006F41C6"/>
    <w:rsid w:val="006F5DD9"/>
    <w:rsid w:val="006F6FA2"/>
    <w:rsid w:val="007001D0"/>
    <w:rsid w:val="00700CE3"/>
    <w:rsid w:val="00701498"/>
    <w:rsid w:val="00701E70"/>
    <w:rsid w:val="00704F47"/>
    <w:rsid w:val="007072C2"/>
    <w:rsid w:val="0070746B"/>
    <w:rsid w:val="007075CA"/>
    <w:rsid w:val="00711448"/>
    <w:rsid w:val="0071151E"/>
    <w:rsid w:val="0071482B"/>
    <w:rsid w:val="00714C8F"/>
    <w:rsid w:val="00715A32"/>
    <w:rsid w:val="00716F57"/>
    <w:rsid w:val="00721409"/>
    <w:rsid w:val="007221A2"/>
    <w:rsid w:val="00722935"/>
    <w:rsid w:val="0072370B"/>
    <w:rsid w:val="007264CE"/>
    <w:rsid w:val="0072690A"/>
    <w:rsid w:val="00727815"/>
    <w:rsid w:val="007279BE"/>
    <w:rsid w:val="00730B66"/>
    <w:rsid w:val="00730E31"/>
    <w:rsid w:val="0073478A"/>
    <w:rsid w:val="00734E06"/>
    <w:rsid w:val="00736E9D"/>
    <w:rsid w:val="007373FA"/>
    <w:rsid w:val="00740246"/>
    <w:rsid w:val="0074063F"/>
    <w:rsid w:val="00740EF1"/>
    <w:rsid w:val="00741734"/>
    <w:rsid w:val="007433B0"/>
    <w:rsid w:val="00744DBD"/>
    <w:rsid w:val="00745398"/>
    <w:rsid w:val="00746109"/>
    <w:rsid w:val="00747057"/>
    <w:rsid w:val="007475C8"/>
    <w:rsid w:val="00751D51"/>
    <w:rsid w:val="007555B9"/>
    <w:rsid w:val="007561F0"/>
    <w:rsid w:val="00756632"/>
    <w:rsid w:val="0075668F"/>
    <w:rsid w:val="0075754A"/>
    <w:rsid w:val="00760554"/>
    <w:rsid w:val="0076083D"/>
    <w:rsid w:val="00761928"/>
    <w:rsid w:val="00761DC2"/>
    <w:rsid w:val="00762B1E"/>
    <w:rsid w:val="00766434"/>
    <w:rsid w:val="0076648B"/>
    <w:rsid w:val="00770DAF"/>
    <w:rsid w:val="00770E10"/>
    <w:rsid w:val="00771E5C"/>
    <w:rsid w:val="00772107"/>
    <w:rsid w:val="007742A8"/>
    <w:rsid w:val="00774A83"/>
    <w:rsid w:val="00775146"/>
    <w:rsid w:val="0077566D"/>
    <w:rsid w:val="00776097"/>
    <w:rsid w:val="007766A5"/>
    <w:rsid w:val="00776E39"/>
    <w:rsid w:val="0078016D"/>
    <w:rsid w:val="00782098"/>
    <w:rsid w:val="007900CB"/>
    <w:rsid w:val="00790E9B"/>
    <w:rsid w:val="007917E7"/>
    <w:rsid w:val="007927C6"/>
    <w:rsid w:val="0079348E"/>
    <w:rsid w:val="00793924"/>
    <w:rsid w:val="0079405B"/>
    <w:rsid w:val="007A05F4"/>
    <w:rsid w:val="007A0BB9"/>
    <w:rsid w:val="007A1D73"/>
    <w:rsid w:val="007A4023"/>
    <w:rsid w:val="007A5A94"/>
    <w:rsid w:val="007A6C47"/>
    <w:rsid w:val="007B261C"/>
    <w:rsid w:val="007B31F7"/>
    <w:rsid w:val="007B347F"/>
    <w:rsid w:val="007B3D7E"/>
    <w:rsid w:val="007B5A98"/>
    <w:rsid w:val="007B5E30"/>
    <w:rsid w:val="007B709E"/>
    <w:rsid w:val="007C2270"/>
    <w:rsid w:val="007C27D4"/>
    <w:rsid w:val="007C4CCE"/>
    <w:rsid w:val="007C570A"/>
    <w:rsid w:val="007C588E"/>
    <w:rsid w:val="007C7A49"/>
    <w:rsid w:val="007C7D49"/>
    <w:rsid w:val="007D1D99"/>
    <w:rsid w:val="007D4D2A"/>
    <w:rsid w:val="007D763D"/>
    <w:rsid w:val="007E00B1"/>
    <w:rsid w:val="007E0391"/>
    <w:rsid w:val="007E0749"/>
    <w:rsid w:val="007E2F87"/>
    <w:rsid w:val="007E334F"/>
    <w:rsid w:val="007E5A1F"/>
    <w:rsid w:val="007E5D39"/>
    <w:rsid w:val="007E66C8"/>
    <w:rsid w:val="007E67BD"/>
    <w:rsid w:val="007E6BBD"/>
    <w:rsid w:val="007E6C6B"/>
    <w:rsid w:val="007F06E1"/>
    <w:rsid w:val="007F517F"/>
    <w:rsid w:val="007F6391"/>
    <w:rsid w:val="007F6FB8"/>
    <w:rsid w:val="007F7481"/>
    <w:rsid w:val="007F76FF"/>
    <w:rsid w:val="00801491"/>
    <w:rsid w:val="008015A7"/>
    <w:rsid w:val="00803099"/>
    <w:rsid w:val="00805E65"/>
    <w:rsid w:val="00807FC6"/>
    <w:rsid w:val="0081066B"/>
    <w:rsid w:val="00810809"/>
    <w:rsid w:val="0081107E"/>
    <w:rsid w:val="00812350"/>
    <w:rsid w:val="00812741"/>
    <w:rsid w:val="008128E3"/>
    <w:rsid w:val="00815871"/>
    <w:rsid w:val="00816FA9"/>
    <w:rsid w:val="00817013"/>
    <w:rsid w:val="00817C66"/>
    <w:rsid w:val="00821789"/>
    <w:rsid w:val="0082180B"/>
    <w:rsid w:val="00825D4F"/>
    <w:rsid w:val="00826F6C"/>
    <w:rsid w:val="00830017"/>
    <w:rsid w:val="00830DC9"/>
    <w:rsid w:val="00833A6A"/>
    <w:rsid w:val="00833E2F"/>
    <w:rsid w:val="008368F3"/>
    <w:rsid w:val="008400A8"/>
    <w:rsid w:val="0084156A"/>
    <w:rsid w:val="008427B1"/>
    <w:rsid w:val="008449FF"/>
    <w:rsid w:val="0084601D"/>
    <w:rsid w:val="0084633D"/>
    <w:rsid w:val="00846C73"/>
    <w:rsid w:val="008510BF"/>
    <w:rsid w:val="0085161D"/>
    <w:rsid w:val="0085354D"/>
    <w:rsid w:val="00855597"/>
    <w:rsid w:val="00855780"/>
    <w:rsid w:val="00856178"/>
    <w:rsid w:val="00856C69"/>
    <w:rsid w:val="008570AB"/>
    <w:rsid w:val="00862545"/>
    <w:rsid w:val="0086266E"/>
    <w:rsid w:val="00865A76"/>
    <w:rsid w:val="0086730B"/>
    <w:rsid w:val="008679E6"/>
    <w:rsid w:val="00867A0F"/>
    <w:rsid w:val="00871811"/>
    <w:rsid w:val="00872E1F"/>
    <w:rsid w:val="00873942"/>
    <w:rsid w:val="0087563B"/>
    <w:rsid w:val="00875711"/>
    <w:rsid w:val="00875B81"/>
    <w:rsid w:val="00877B1E"/>
    <w:rsid w:val="00880558"/>
    <w:rsid w:val="00882F0C"/>
    <w:rsid w:val="00885DA2"/>
    <w:rsid w:val="00886342"/>
    <w:rsid w:val="008875DE"/>
    <w:rsid w:val="0089092F"/>
    <w:rsid w:val="00895022"/>
    <w:rsid w:val="008961C1"/>
    <w:rsid w:val="00896FF4"/>
    <w:rsid w:val="00897387"/>
    <w:rsid w:val="008A0E85"/>
    <w:rsid w:val="008A1DDE"/>
    <w:rsid w:val="008A371D"/>
    <w:rsid w:val="008A5443"/>
    <w:rsid w:val="008A55A8"/>
    <w:rsid w:val="008A5F01"/>
    <w:rsid w:val="008A6B66"/>
    <w:rsid w:val="008B0969"/>
    <w:rsid w:val="008B11D0"/>
    <w:rsid w:val="008B4464"/>
    <w:rsid w:val="008B4BF2"/>
    <w:rsid w:val="008B56E5"/>
    <w:rsid w:val="008B5AFD"/>
    <w:rsid w:val="008B6650"/>
    <w:rsid w:val="008B7A4E"/>
    <w:rsid w:val="008C094E"/>
    <w:rsid w:val="008C1506"/>
    <w:rsid w:val="008C2D30"/>
    <w:rsid w:val="008C43B4"/>
    <w:rsid w:val="008C6C92"/>
    <w:rsid w:val="008C77F7"/>
    <w:rsid w:val="008D060E"/>
    <w:rsid w:val="008D0AE4"/>
    <w:rsid w:val="008D1B0D"/>
    <w:rsid w:val="008D2F52"/>
    <w:rsid w:val="008D68D2"/>
    <w:rsid w:val="008D6B57"/>
    <w:rsid w:val="008D74C3"/>
    <w:rsid w:val="008D7DFC"/>
    <w:rsid w:val="008E00FD"/>
    <w:rsid w:val="008E07C6"/>
    <w:rsid w:val="008E33EA"/>
    <w:rsid w:val="008E3DA1"/>
    <w:rsid w:val="008E4180"/>
    <w:rsid w:val="008E4E0B"/>
    <w:rsid w:val="008E5F84"/>
    <w:rsid w:val="008E6A1B"/>
    <w:rsid w:val="008F0EA9"/>
    <w:rsid w:val="008F1B1E"/>
    <w:rsid w:val="008F2B7E"/>
    <w:rsid w:val="008F411D"/>
    <w:rsid w:val="008F4D31"/>
    <w:rsid w:val="008F53F5"/>
    <w:rsid w:val="008F5FF0"/>
    <w:rsid w:val="008F61F2"/>
    <w:rsid w:val="008F63BC"/>
    <w:rsid w:val="008F7302"/>
    <w:rsid w:val="008F7F78"/>
    <w:rsid w:val="00900316"/>
    <w:rsid w:val="0090122A"/>
    <w:rsid w:val="0090394F"/>
    <w:rsid w:val="009054D3"/>
    <w:rsid w:val="00907B9D"/>
    <w:rsid w:val="00910CFA"/>
    <w:rsid w:val="009125D2"/>
    <w:rsid w:val="00915E3F"/>
    <w:rsid w:val="00916E61"/>
    <w:rsid w:val="00921509"/>
    <w:rsid w:val="0092273F"/>
    <w:rsid w:val="009238F1"/>
    <w:rsid w:val="009249B4"/>
    <w:rsid w:val="00926716"/>
    <w:rsid w:val="009270DB"/>
    <w:rsid w:val="0093491F"/>
    <w:rsid w:val="00935E14"/>
    <w:rsid w:val="00940DB6"/>
    <w:rsid w:val="00942454"/>
    <w:rsid w:val="0094667E"/>
    <w:rsid w:val="00951BD3"/>
    <w:rsid w:val="009523DE"/>
    <w:rsid w:val="009559F2"/>
    <w:rsid w:val="00955C8D"/>
    <w:rsid w:val="00957310"/>
    <w:rsid w:val="0095750D"/>
    <w:rsid w:val="00962B8F"/>
    <w:rsid w:val="00964464"/>
    <w:rsid w:val="00965665"/>
    <w:rsid w:val="0096632E"/>
    <w:rsid w:val="00966D4F"/>
    <w:rsid w:val="00971110"/>
    <w:rsid w:val="00971F52"/>
    <w:rsid w:val="0097202E"/>
    <w:rsid w:val="00972E0B"/>
    <w:rsid w:val="009748F0"/>
    <w:rsid w:val="00974A7C"/>
    <w:rsid w:val="0097587B"/>
    <w:rsid w:val="009766FE"/>
    <w:rsid w:val="00977715"/>
    <w:rsid w:val="00980439"/>
    <w:rsid w:val="009810F1"/>
    <w:rsid w:val="00982444"/>
    <w:rsid w:val="00982BA7"/>
    <w:rsid w:val="00982D92"/>
    <w:rsid w:val="00982F10"/>
    <w:rsid w:val="009834A0"/>
    <w:rsid w:val="009843A8"/>
    <w:rsid w:val="00984993"/>
    <w:rsid w:val="00993EA1"/>
    <w:rsid w:val="009947C9"/>
    <w:rsid w:val="0099496C"/>
    <w:rsid w:val="00996569"/>
    <w:rsid w:val="009A057B"/>
    <w:rsid w:val="009A06F0"/>
    <w:rsid w:val="009A14DE"/>
    <w:rsid w:val="009A45B6"/>
    <w:rsid w:val="009A7BC2"/>
    <w:rsid w:val="009B1897"/>
    <w:rsid w:val="009B1BB7"/>
    <w:rsid w:val="009B48D4"/>
    <w:rsid w:val="009B7C33"/>
    <w:rsid w:val="009C0992"/>
    <w:rsid w:val="009C0C48"/>
    <w:rsid w:val="009C1830"/>
    <w:rsid w:val="009C23DA"/>
    <w:rsid w:val="009C24B3"/>
    <w:rsid w:val="009C2C09"/>
    <w:rsid w:val="009C2E5A"/>
    <w:rsid w:val="009C6214"/>
    <w:rsid w:val="009C7B18"/>
    <w:rsid w:val="009C7C6F"/>
    <w:rsid w:val="009C7D55"/>
    <w:rsid w:val="009C7F52"/>
    <w:rsid w:val="009D07F2"/>
    <w:rsid w:val="009D1884"/>
    <w:rsid w:val="009D24A3"/>
    <w:rsid w:val="009D3665"/>
    <w:rsid w:val="009D3C84"/>
    <w:rsid w:val="009D6969"/>
    <w:rsid w:val="009D7470"/>
    <w:rsid w:val="009D7A58"/>
    <w:rsid w:val="009E0CED"/>
    <w:rsid w:val="009E17A2"/>
    <w:rsid w:val="009E2D23"/>
    <w:rsid w:val="009E2F27"/>
    <w:rsid w:val="009E4043"/>
    <w:rsid w:val="009E43C1"/>
    <w:rsid w:val="009E5BE9"/>
    <w:rsid w:val="009F3BA0"/>
    <w:rsid w:val="009F3F5D"/>
    <w:rsid w:val="009F4CB9"/>
    <w:rsid w:val="00A01C02"/>
    <w:rsid w:val="00A05113"/>
    <w:rsid w:val="00A054DC"/>
    <w:rsid w:val="00A069AE"/>
    <w:rsid w:val="00A10389"/>
    <w:rsid w:val="00A1133E"/>
    <w:rsid w:val="00A11888"/>
    <w:rsid w:val="00A11E62"/>
    <w:rsid w:val="00A11E8F"/>
    <w:rsid w:val="00A12369"/>
    <w:rsid w:val="00A14357"/>
    <w:rsid w:val="00A1524F"/>
    <w:rsid w:val="00A15E63"/>
    <w:rsid w:val="00A167D9"/>
    <w:rsid w:val="00A1692A"/>
    <w:rsid w:val="00A17672"/>
    <w:rsid w:val="00A20C5D"/>
    <w:rsid w:val="00A239CC"/>
    <w:rsid w:val="00A23BC2"/>
    <w:rsid w:val="00A279AC"/>
    <w:rsid w:val="00A30C5D"/>
    <w:rsid w:val="00A310F1"/>
    <w:rsid w:val="00A35FAA"/>
    <w:rsid w:val="00A40163"/>
    <w:rsid w:val="00A409BC"/>
    <w:rsid w:val="00A42F6D"/>
    <w:rsid w:val="00A43BB5"/>
    <w:rsid w:val="00A44612"/>
    <w:rsid w:val="00A44720"/>
    <w:rsid w:val="00A512A4"/>
    <w:rsid w:val="00A51337"/>
    <w:rsid w:val="00A53111"/>
    <w:rsid w:val="00A540A5"/>
    <w:rsid w:val="00A54248"/>
    <w:rsid w:val="00A55B6F"/>
    <w:rsid w:val="00A577A1"/>
    <w:rsid w:val="00A6388E"/>
    <w:rsid w:val="00A64761"/>
    <w:rsid w:val="00A65159"/>
    <w:rsid w:val="00A67F81"/>
    <w:rsid w:val="00A70398"/>
    <w:rsid w:val="00A709AD"/>
    <w:rsid w:val="00A733CB"/>
    <w:rsid w:val="00A751AD"/>
    <w:rsid w:val="00A775CF"/>
    <w:rsid w:val="00A77853"/>
    <w:rsid w:val="00A77FAF"/>
    <w:rsid w:val="00A80C87"/>
    <w:rsid w:val="00A84503"/>
    <w:rsid w:val="00A851BA"/>
    <w:rsid w:val="00A8782F"/>
    <w:rsid w:val="00A9167D"/>
    <w:rsid w:val="00A92D25"/>
    <w:rsid w:val="00A94689"/>
    <w:rsid w:val="00A94DDB"/>
    <w:rsid w:val="00A965CD"/>
    <w:rsid w:val="00AA27AA"/>
    <w:rsid w:val="00AA2DF3"/>
    <w:rsid w:val="00AA50BC"/>
    <w:rsid w:val="00AB24E7"/>
    <w:rsid w:val="00AB3237"/>
    <w:rsid w:val="00AB3A2D"/>
    <w:rsid w:val="00AB75AE"/>
    <w:rsid w:val="00AB76EC"/>
    <w:rsid w:val="00AB7933"/>
    <w:rsid w:val="00AC13C9"/>
    <w:rsid w:val="00AC1680"/>
    <w:rsid w:val="00AC3D18"/>
    <w:rsid w:val="00AD10CF"/>
    <w:rsid w:val="00AD2714"/>
    <w:rsid w:val="00AD2FC0"/>
    <w:rsid w:val="00AD35EA"/>
    <w:rsid w:val="00AD3BC7"/>
    <w:rsid w:val="00AD4967"/>
    <w:rsid w:val="00AD562E"/>
    <w:rsid w:val="00AD5B1B"/>
    <w:rsid w:val="00AD6DB9"/>
    <w:rsid w:val="00AE2133"/>
    <w:rsid w:val="00AE2459"/>
    <w:rsid w:val="00AE29C2"/>
    <w:rsid w:val="00AE3D23"/>
    <w:rsid w:val="00AE4EC8"/>
    <w:rsid w:val="00AE5D9F"/>
    <w:rsid w:val="00AE5F15"/>
    <w:rsid w:val="00AE61C0"/>
    <w:rsid w:val="00AE70BE"/>
    <w:rsid w:val="00AE7453"/>
    <w:rsid w:val="00AE76C9"/>
    <w:rsid w:val="00AF0C7E"/>
    <w:rsid w:val="00AF0EB2"/>
    <w:rsid w:val="00AF2791"/>
    <w:rsid w:val="00AF32F0"/>
    <w:rsid w:val="00AF3811"/>
    <w:rsid w:val="00AF418D"/>
    <w:rsid w:val="00AF560E"/>
    <w:rsid w:val="00AF6220"/>
    <w:rsid w:val="00AF62CA"/>
    <w:rsid w:val="00AF70EE"/>
    <w:rsid w:val="00AF7618"/>
    <w:rsid w:val="00B00B01"/>
    <w:rsid w:val="00B03354"/>
    <w:rsid w:val="00B04550"/>
    <w:rsid w:val="00B04964"/>
    <w:rsid w:val="00B04C12"/>
    <w:rsid w:val="00B10605"/>
    <w:rsid w:val="00B10F95"/>
    <w:rsid w:val="00B12331"/>
    <w:rsid w:val="00B1258E"/>
    <w:rsid w:val="00B1595E"/>
    <w:rsid w:val="00B15B71"/>
    <w:rsid w:val="00B16383"/>
    <w:rsid w:val="00B21941"/>
    <w:rsid w:val="00B21EB4"/>
    <w:rsid w:val="00B2691D"/>
    <w:rsid w:val="00B26C44"/>
    <w:rsid w:val="00B27820"/>
    <w:rsid w:val="00B30944"/>
    <w:rsid w:val="00B319D5"/>
    <w:rsid w:val="00B33F4D"/>
    <w:rsid w:val="00B37148"/>
    <w:rsid w:val="00B404FE"/>
    <w:rsid w:val="00B42B56"/>
    <w:rsid w:val="00B43F65"/>
    <w:rsid w:val="00B460B5"/>
    <w:rsid w:val="00B47F4C"/>
    <w:rsid w:val="00B51526"/>
    <w:rsid w:val="00B551E0"/>
    <w:rsid w:val="00B60F6F"/>
    <w:rsid w:val="00B61A52"/>
    <w:rsid w:val="00B6230B"/>
    <w:rsid w:val="00B64DE4"/>
    <w:rsid w:val="00B661E0"/>
    <w:rsid w:val="00B676B8"/>
    <w:rsid w:val="00B70C9E"/>
    <w:rsid w:val="00B71222"/>
    <w:rsid w:val="00B7358B"/>
    <w:rsid w:val="00B7388C"/>
    <w:rsid w:val="00B73E0D"/>
    <w:rsid w:val="00B8294E"/>
    <w:rsid w:val="00B830A1"/>
    <w:rsid w:val="00B83705"/>
    <w:rsid w:val="00B83CA0"/>
    <w:rsid w:val="00B84243"/>
    <w:rsid w:val="00B843A6"/>
    <w:rsid w:val="00B85C27"/>
    <w:rsid w:val="00B85C34"/>
    <w:rsid w:val="00B876C0"/>
    <w:rsid w:val="00B93884"/>
    <w:rsid w:val="00B94A65"/>
    <w:rsid w:val="00B94ADF"/>
    <w:rsid w:val="00B94FB4"/>
    <w:rsid w:val="00B95D2D"/>
    <w:rsid w:val="00B9676C"/>
    <w:rsid w:val="00BA0966"/>
    <w:rsid w:val="00BA0F2F"/>
    <w:rsid w:val="00BA379F"/>
    <w:rsid w:val="00BA6777"/>
    <w:rsid w:val="00BA704A"/>
    <w:rsid w:val="00BB2A98"/>
    <w:rsid w:val="00BB3AB5"/>
    <w:rsid w:val="00BB3DA8"/>
    <w:rsid w:val="00BB498B"/>
    <w:rsid w:val="00BB6D23"/>
    <w:rsid w:val="00BB721D"/>
    <w:rsid w:val="00BB7455"/>
    <w:rsid w:val="00BC1723"/>
    <w:rsid w:val="00BC2C65"/>
    <w:rsid w:val="00BC3CAB"/>
    <w:rsid w:val="00BC42CE"/>
    <w:rsid w:val="00BC48BC"/>
    <w:rsid w:val="00BC6702"/>
    <w:rsid w:val="00BD210E"/>
    <w:rsid w:val="00BD4421"/>
    <w:rsid w:val="00BE70B3"/>
    <w:rsid w:val="00BE7A35"/>
    <w:rsid w:val="00BE7D58"/>
    <w:rsid w:val="00BF0270"/>
    <w:rsid w:val="00BF0E14"/>
    <w:rsid w:val="00BF164E"/>
    <w:rsid w:val="00BF23C3"/>
    <w:rsid w:val="00BF4540"/>
    <w:rsid w:val="00BF6D42"/>
    <w:rsid w:val="00BF7ED9"/>
    <w:rsid w:val="00C00AA5"/>
    <w:rsid w:val="00C055A4"/>
    <w:rsid w:val="00C07DEC"/>
    <w:rsid w:val="00C1005F"/>
    <w:rsid w:val="00C107D2"/>
    <w:rsid w:val="00C11F05"/>
    <w:rsid w:val="00C11F2F"/>
    <w:rsid w:val="00C12D0A"/>
    <w:rsid w:val="00C158D7"/>
    <w:rsid w:val="00C15DEF"/>
    <w:rsid w:val="00C20E76"/>
    <w:rsid w:val="00C2334C"/>
    <w:rsid w:val="00C23647"/>
    <w:rsid w:val="00C2476F"/>
    <w:rsid w:val="00C2641F"/>
    <w:rsid w:val="00C3009E"/>
    <w:rsid w:val="00C30502"/>
    <w:rsid w:val="00C31E81"/>
    <w:rsid w:val="00C3239B"/>
    <w:rsid w:val="00C3324A"/>
    <w:rsid w:val="00C342CD"/>
    <w:rsid w:val="00C34390"/>
    <w:rsid w:val="00C34C59"/>
    <w:rsid w:val="00C359BA"/>
    <w:rsid w:val="00C36775"/>
    <w:rsid w:val="00C41D55"/>
    <w:rsid w:val="00C428E6"/>
    <w:rsid w:val="00C42D37"/>
    <w:rsid w:val="00C431A3"/>
    <w:rsid w:val="00C44BE3"/>
    <w:rsid w:val="00C44C1D"/>
    <w:rsid w:val="00C45263"/>
    <w:rsid w:val="00C53EF2"/>
    <w:rsid w:val="00C55846"/>
    <w:rsid w:val="00C62D6A"/>
    <w:rsid w:val="00C6305B"/>
    <w:rsid w:val="00C63C1F"/>
    <w:rsid w:val="00C63ED7"/>
    <w:rsid w:val="00C64ED1"/>
    <w:rsid w:val="00C6770D"/>
    <w:rsid w:val="00C74126"/>
    <w:rsid w:val="00C74C39"/>
    <w:rsid w:val="00C74DA9"/>
    <w:rsid w:val="00C7638D"/>
    <w:rsid w:val="00C763EA"/>
    <w:rsid w:val="00C7767A"/>
    <w:rsid w:val="00C8049D"/>
    <w:rsid w:val="00C80908"/>
    <w:rsid w:val="00C813CB"/>
    <w:rsid w:val="00C81496"/>
    <w:rsid w:val="00C81CF4"/>
    <w:rsid w:val="00C85A03"/>
    <w:rsid w:val="00C85E77"/>
    <w:rsid w:val="00C8748F"/>
    <w:rsid w:val="00C87FB8"/>
    <w:rsid w:val="00C91CF4"/>
    <w:rsid w:val="00C92123"/>
    <w:rsid w:val="00C95596"/>
    <w:rsid w:val="00C95850"/>
    <w:rsid w:val="00C95B85"/>
    <w:rsid w:val="00C97F24"/>
    <w:rsid w:val="00CA0B5E"/>
    <w:rsid w:val="00CA0F4F"/>
    <w:rsid w:val="00CA2F21"/>
    <w:rsid w:val="00CA3214"/>
    <w:rsid w:val="00CA4415"/>
    <w:rsid w:val="00CA450E"/>
    <w:rsid w:val="00CA4819"/>
    <w:rsid w:val="00CA49A3"/>
    <w:rsid w:val="00CA5A90"/>
    <w:rsid w:val="00CA600B"/>
    <w:rsid w:val="00CA709C"/>
    <w:rsid w:val="00CB1F59"/>
    <w:rsid w:val="00CB4589"/>
    <w:rsid w:val="00CB54F0"/>
    <w:rsid w:val="00CB5770"/>
    <w:rsid w:val="00CB62C0"/>
    <w:rsid w:val="00CB795F"/>
    <w:rsid w:val="00CC0486"/>
    <w:rsid w:val="00CC0B67"/>
    <w:rsid w:val="00CC289E"/>
    <w:rsid w:val="00CC4867"/>
    <w:rsid w:val="00CC5AB0"/>
    <w:rsid w:val="00CC7ED8"/>
    <w:rsid w:val="00CC7F08"/>
    <w:rsid w:val="00CD1BF3"/>
    <w:rsid w:val="00CD2C12"/>
    <w:rsid w:val="00CD3382"/>
    <w:rsid w:val="00CE0085"/>
    <w:rsid w:val="00CE0472"/>
    <w:rsid w:val="00CE2B6C"/>
    <w:rsid w:val="00CE2C1A"/>
    <w:rsid w:val="00CE3F53"/>
    <w:rsid w:val="00CE4134"/>
    <w:rsid w:val="00CE558E"/>
    <w:rsid w:val="00CE6301"/>
    <w:rsid w:val="00CE708D"/>
    <w:rsid w:val="00CE7933"/>
    <w:rsid w:val="00CF2C6F"/>
    <w:rsid w:val="00CF4131"/>
    <w:rsid w:val="00CF5085"/>
    <w:rsid w:val="00CF7437"/>
    <w:rsid w:val="00D00382"/>
    <w:rsid w:val="00D005DE"/>
    <w:rsid w:val="00D0086A"/>
    <w:rsid w:val="00D022CF"/>
    <w:rsid w:val="00D02EF1"/>
    <w:rsid w:val="00D03B49"/>
    <w:rsid w:val="00D05719"/>
    <w:rsid w:val="00D07A8D"/>
    <w:rsid w:val="00D1024D"/>
    <w:rsid w:val="00D120BF"/>
    <w:rsid w:val="00D143EC"/>
    <w:rsid w:val="00D1741D"/>
    <w:rsid w:val="00D174C3"/>
    <w:rsid w:val="00D17D15"/>
    <w:rsid w:val="00D17E55"/>
    <w:rsid w:val="00D2179B"/>
    <w:rsid w:val="00D217A1"/>
    <w:rsid w:val="00D22699"/>
    <w:rsid w:val="00D2316C"/>
    <w:rsid w:val="00D24B82"/>
    <w:rsid w:val="00D24FF4"/>
    <w:rsid w:val="00D30A84"/>
    <w:rsid w:val="00D30CBA"/>
    <w:rsid w:val="00D323B5"/>
    <w:rsid w:val="00D327B7"/>
    <w:rsid w:val="00D36333"/>
    <w:rsid w:val="00D37C36"/>
    <w:rsid w:val="00D400E1"/>
    <w:rsid w:val="00D428B3"/>
    <w:rsid w:val="00D44D21"/>
    <w:rsid w:val="00D459CF"/>
    <w:rsid w:val="00D46A7B"/>
    <w:rsid w:val="00D46FF4"/>
    <w:rsid w:val="00D50C9B"/>
    <w:rsid w:val="00D549BF"/>
    <w:rsid w:val="00D551E1"/>
    <w:rsid w:val="00D55763"/>
    <w:rsid w:val="00D5708A"/>
    <w:rsid w:val="00D576B5"/>
    <w:rsid w:val="00D57849"/>
    <w:rsid w:val="00D60439"/>
    <w:rsid w:val="00D6199A"/>
    <w:rsid w:val="00D6661E"/>
    <w:rsid w:val="00D67C0C"/>
    <w:rsid w:val="00D70BF5"/>
    <w:rsid w:val="00D70EB2"/>
    <w:rsid w:val="00D715EF"/>
    <w:rsid w:val="00D75924"/>
    <w:rsid w:val="00D75DD0"/>
    <w:rsid w:val="00D7602E"/>
    <w:rsid w:val="00D76996"/>
    <w:rsid w:val="00D80307"/>
    <w:rsid w:val="00D81071"/>
    <w:rsid w:val="00D82879"/>
    <w:rsid w:val="00D83B82"/>
    <w:rsid w:val="00D850B7"/>
    <w:rsid w:val="00D85D3F"/>
    <w:rsid w:val="00D87479"/>
    <w:rsid w:val="00D9150D"/>
    <w:rsid w:val="00D92B42"/>
    <w:rsid w:val="00D96045"/>
    <w:rsid w:val="00D961F2"/>
    <w:rsid w:val="00D97687"/>
    <w:rsid w:val="00D9775E"/>
    <w:rsid w:val="00DA1610"/>
    <w:rsid w:val="00DA1A11"/>
    <w:rsid w:val="00DA1BEF"/>
    <w:rsid w:val="00DA28A8"/>
    <w:rsid w:val="00DA3143"/>
    <w:rsid w:val="00DA4EAE"/>
    <w:rsid w:val="00DA6854"/>
    <w:rsid w:val="00DA68D7"/>
    <w:rsid w:val="00DA6D4F"/>
    <w:rsid w:val="00DA6FB4"/>
    <w:rsid w:val="00DA7AC3"/>
    <w:rsid w:val="00DB0119"/>
    <w:rsid w:val="00DB10A8"/>
    <w:rsid w:val="00DB19B0"/>
    <w:rsid w:val="00DB359A"/>
    <w:rsid w:val="00DB4C98"/>
    <w:rsid w:val="00DB584E"/>
    <w:rsid w:val="00DB69D9"/>
    <w:rsid w:val="00DC32EC"/>
    <w:rsid w:val="00DC4099"/>
    <w:rsid w:val="00DC4790"/>
    <w:rsid w:val="00DC5AAB"/>
    <w:rsid w:val="00DC6737"/>
    <w:rsid w:val="00DD014C"/>
    <w:rsid w:val="00DD051E"/>
    <w:rsid w:val="00DD0BA0"/>
    <w:rsid w:val="00DD3E6D"/>
    <w:rsid w:val="00DD6CC3"/>
    <w:rsid w:val="00DD7B40"/>
    <w:rsid w:val="00DE117E"/>
    <w:rsid w:val="00DE1987"/>
    <w:rsid w:val="00DE2A71"/>
    <w:rsid w:val="00DE36CF"/>
    <w:rsid w:val="00DE42BA"/>
    <w:rsid w:val="00DE50C2"/>
    <w:rsid w:val="00DE566F"/>
    <w:rsid w:val="00DE5DF9"/>
    <w:rsid w:val="00DE5E0C"/>
    <w:rsid w:val="00DE770F"/>
    <w:rsid w:val="00DF0728"/>
    <w:rsid w:val="00DF1ADC"/>
    <w:rsid w:val="00DF2249"/>
    <w:rsid w:val="00DF30D5"/>
    <w:rsid w:val="00DF363A"/>
    <w:rsid w:val="00DF3C54"/>
    <w:rsid w:val="00DF4106"/>
    <w:rsid w:val="00DF4173"/>
    <w:rsid w:val="00DF61C8"/>
    <w:rsid w:val="00DF6323"/>
    <w:rsid w:val="00DF6B26"/>
    <w:rsid w:val="00DF744E"/>
    <w:rsid w:val="00E00258"/>
    <w:rsid w:val="00E0153E"/>
    <w:rsid w:val="00E01B7C"/>
    <w:rsid w:val="00E04505"/>
    <w:rsid w:val="00E054BA"/>
    <w:rsid w:val="00E05967"/>
    <w:rsid w:val="00E06F9F"/>
    <w:rsid w:val="00E10D3F"/>
    <w:rsid w:val="00E121DD"/>
    <w:rsid w:val="00E13167"/>
    <w:rsid w:val="00E14166"/>
    <w:rsid w:val="00E146CC"/>
    <w:rsid w:val="00E15A7E"/>
    <w:rsid w:val="00E1675C"/>
    <w:rsid w:val="00E16977"/>
    <w:rsid w:val="00E16BE1"/>
    <w:rsid w:val="00E17DAB"/>
    <w:rsid w:val="00E20628"/>
    <w:rsid w:val="00E2103B"/>
    <w:rsid w:val="00E22A07"/>
    <w:rsid w:val="00E26003"/>
    <w:rsid w:val="00E26B5D"/>
    <w:rsid w:val="00E273FF"/>
    <w:rsid w:val="00E27B91"/>
    <w:rsid w:val="00E30FE2"/>
    <w:rsid w:val="00E35DAE"/>
    <w:rsid w:val="00E37148"/>
    <w:rsid w:val="00E37BA9"/>
    <w:rsid w:val="00E42411"/>
    <w:rsid w:val="00E42C8A"/>
    <w:rsid w:val="00E43965"/>
    <w:rsid w:val="00E43E3B"/>
    <w:rsid w:val="00E4452C"/>
    <w:rsid w:val="00E4582E"/>
    <w:rsid w:val="00E46611"/>
    <w:rsid w:val="00E46AB8"/>
    <w:rsid w:val="00E473B3"/>
    <w:rsid w:val="00E50C57"/>
    <w:rsid w:val="00E51784"/>
    <w:rsid w:val="00E51F1C"/>
    <w:rsid w:val="00E54185"/>
    <w:rsid w:val="00E55ABA"/>
    <w:rsid w:val="00E61EAB"/>
    <w:rsid w:val="00E62B36"/>
    <w:rsid w:val="00E62DF5"/>
    <w:rsid w:val="00E63CFA"/>
    <w:rsid w:val="00E647C8"/>
    <w:rsid w:val="00E67C82"/>
    <w:rsid w:val="00E702CE"/>
    <w:rsid w:val="00E70402"/>
    <w:rsid w:val="00E70F0A"/>
    <w:rsid w:val="00E72B6D"/>
    <w:rsid w:val="00E731D7"/>
    <w:rsid w:val="00E73765"/>
    <w:rsid w:val="00E74ACE"/>
    <w:rsid w:val="00E756F4"/>
    <w:rsid w:val="00E77C06"/>
    <w:rsid w:val="00E8165F"/>
    <w:rsid w:val="00E831F7"/>
    <w:rsid w:val="00E835D7"/>
    <w:rsid w:val="00E855E0"/>
    <w:rsid w:val="00E860B7"/>
    <w:rsid w:val="00E8780D"/>
    <w:rsid w:val="00E95DB8"/>
    <w:rsid w:val="00E95E3B"/>
    <w:rsid w:val="00E97527"/>
    <w:rsid w:val="00EA186C"/>
    <w:rsid w:val="00EA45F1"/>
    <w:rsid w:val="00EA5A9E"/>
    <w:rsid w:val="00EA6556"/>
    <w:rsid w:val="00EA6842"/>
    <w:rsid w:val="00EB1B80"/>
    <w:rsid w:val="00EB4C26"/>
    <w:rsid w:val="00EB5127"/>
    <w:rsid w:val="00EB53F2"/>
    <w:rsid w:val="00EB7803"/>
    <w:rsid w:val="00EC0295"/>
    <w:rsid w:val="00EC0454"/>
    <w:rsid w:val="00EC19FA"/>
    <w:rsid w:val="00EC5F86"/>
    <w:rsid w:val="00ED0940"/>
    <w:rsid w:val="00ED14E5"/>
    <w:rsid w:val="00ED25CE"/>
    <w:rsid w:val="00ED3A55"/>
    <w:rsid w:val="00ED402C"/>
    <w:rsid w:val="00EE0ACF"/>
    <w:rsid w:val="00EE37DE"/>
    <w:rsid w:val="00EE67C5"/>
    <w:rsid w:val="00EE7818"/>
    <w:rsid w:val="00EF0C83"/>
    <w:rsid w:val="00EF18EF"/>
    <w:rsid w:val="00EF4031"/>
    <w:rsid w:val="00F01FF7"/>
    <w:rsid w:val="00F05908"/>
    <w:rsid w:val="00F06532"/>
    <w:rsid w:val="00F06963"/>
    <w:rsid w:val="00F06C4C"/>
    <w:rsid w:val="00F077FD"/>
    <w:rsid w:val="00F10305"/>
    <w:rsid w:val="00F1076B"/>
    <w:rsid w:val="00F10D71"/>
    <w:rsid w:val="00F10FE2"/>
    <w:rsid w:val="00F11B9B"/>
    <w:rsid w:val="00F11D20"/>
    <w:rsid w:val="00F120D0"/>
    <w:rsid w:val="00F132AF"/>
    <w:rsid w:val="00F13E0D"/>
    <w:rsid w:val="00F20B6E"/>
    <w:rsid w:val="00F20FF5"/>
    <w:rsid w:val="00F248EC"/>
    <w:rsid w:val="00F24BCF"/>
    <w:rsid w:val="00F24C64"/>
    <w:rsid w:val="00F2639B"/>
    <w:rsid w:val="00F276EE"/>
    <w:rsid w:val="00F310B0"/>
    <w:rsid w:val="00F3255F"/>
    <w:rsid w:val="00F3510E"/>
    <w:rsid w:val="00F35B8D"/>
    <w:rsid w:val="00F373DC"/>
    <w:rsid w:val="00F37EF3"/>
    <w:rsid w:val="00F403D6"/>
    <w:rsid w:val="00F40782"/>
    <w:rsid w:val="00F422EF"/>
    <w:rsid w:val="00F42894"/>
    <w:rsid w:val="00F45CF2"/>
    <w:rsid w:val="00F47B25"/>
    <w:rsid w:val="00F51346"/>
    <w:rsid w:val="00F51482"/>
    <w:rsid w:val="00F51AD8"/>
    <w:rsid w:val="00F5235B"/>
    <w:rsid w:val="00F53650"/>
    <w:rsid w:val="00F54947"/>
    <w:rsid w:val="00F54F7B"/>
    <w:rsid w:val="00F560DC"/>
    <w:rsid w:val="00F56916"/>
    <w:rsid w:val="00F56AD0"/>
    <w:rsid w:val="00F56CB1"/>
    <w:rsid w:val="00F626C2"/>
    <w:rsid w:val="00F63F85"/>
    <w:rsid w:val="00F64769"/>
    <w:rsid w:val="00F65819"/>
    <w:rsid w:val="00F67A6B"/>
    <w:rsid w:val="00F67C4B"/>
    <w:rsid w:val="00F72D23"/>
    <w:rsid w:val="00F74CB0"/>
    <w:rsid w:val="00F75495"/>
    <w:rsid w:val="00F765EB"/>
    <w:rsid w:val="00F806BC"/>
    <w:rsid w:val="00F81CE4"/>
    <w:rsid w:val="00F82D65"/>
    <w:rsid w:val="00F8673B"/>
    <w:rsid w:val="00F908F8"/>
    <w:rsid w:val="00F92442"/>
    <w:rsid w:val="00F926C8"/>
    <w:rsid w:val="00F94D78"/>
    <w:rsid w:val="00F97D2D"/>
    <w:rsid w:val="00FA05A4"/>
    <w:rsid w:val="00FA05AA"/>
    <w:rsid w:val="00FA30C2"/>
    <w:rsid w:val="00FA63B6"/>
    <w:rsid w:val="00FA7135"/>
    <w:rsid w:val="00FA784C"/>
    <w:rsid w:val="00FB06E1"/>
    <w:rsid w:val="00FB0CA2"/>
    <w:rsid w:val="00FB6912"/>
    <w:rsid w:val="00FC00DD"/>
    <w:rsid w:val="00FC1247"/>
    <w:rsid w:val="00FC1C66"/>
    <w:rsid w:val="00FC23FF"/>
    <w:rsid w:val="00FC2865"/>
    <w:rsid w:val="00FC3CD4"/>
    <w:rsid w:val="00FD1B30"/>
    <w:rsid w:val="00FD3D3E"/>
    <w:rsid w:val="00FD5051"/>
    <w:rsid w:val="00FD5958"/>
    <w:rsid w:val="00FD5A0F"/>
    <w:rsid w:val="00FD5D20"/>
    <w:rsid w:val="00FD756D"/>
    <w:rsid w:val="00FD7972"/>
    <w:rsid w:val="00FE0455"/>
    <w:rsid w:val="00FE059A"/>
    <w:rsid w:val="00FE0781"/>
    <w:rsid w:val="00FE29AF"/>
    <w:rsid w:val="00FE54AE"/>
    <w:rsid w:val="00FF0CB6"/>
    <w:rsid w:val="00FF2339"/>
    <w:rsid w:val="00FF2430"/>
    <w:rsid w:val="00FF26B9"/>
    <w:rsid w:val="00FF33AA"/>
    <w:rsid w:val="00FF371D"/>
    <w:rsid w:val="00FF3FD2"/>
    <w:rsid w:val="00FF637D"/>
    <w:rsid w:val="00FF64CF"/>
    <w:rsid w:val="00FF6B5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547D4F5"/>
  <w15:docId w15:val="{386776D9-686B-4443-981C-F4918A8C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589"/>
    <w:pPr>
      <w:spacing w:after="240" w:line="260" w:lineRule="exact"/>
      <w:jc w:val="both"/>
    </w:pPr>
    <w:rPr>
      <w:rFonts w:ascii="Book Antiqua" w:hAnsi="Book Antiqua"/>
    </w:rPr>
  </w:style>
  <w:style w:type="paragraph" w:styleId="Heading1">
    <w:name w:val="heading 1"/>
    <w:basedOn w:val="HeadingBase"/>
    <w:next w:val="Normal"/>
    <w:qFormat/>
    <w:rsid w:val="00EC5F86"/>
    <w:pPr>
      <w:spacing w:after="240"/>
      <w:jc w:val="center"/>
      <w:outlineLvl w:val="0"/>
    </w:pPr>
    <w:rPr>
      <w:b/>
      <w:smallCaps/>
      <w:kern w:val="28"/>
      <w:sz w:val="34"/>
    </w:rPr>
  </w:style>
  <w:style w:type="paragraph" w:styleId="Heading2">
    <w:name w:val="heading 2"/>
    <w:basedOn w:val="HeadingBase"/>
    <w:next w:val="Normal"/>
    <w:qFormat/>
    <w:rsid w:val="00EC5F86"/>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link w:val="Heading5Char"/>
    <w:uiPriority w:val="99"/>
    <w:qFormat/>
    <w:rsid w:val="00EC5F86"/>
    <w:pPr>
      <w:spacing w:after="120"/>
      <w:outlineLvl w:val="4"/>
    </w:pPr>
    <w:rPr>
      <w:b/>
      <w:bCs/>
      <w:iCs/>
      <w:sz w:val="20"/>
      <w:szCs w:val="26"/>
    </w:rPr>
  </w:style>
  <w:style w:type="paragraph" w:styleId="Heading6">
    <w:name w:val="heading 6"/>
    <w:basedOn w:val="HeadingBase"/>
    <w:next w:val="Normal"/>
    <w:link w:val="Heading6Char"/>
    <w:uiPriority w:val="99"/>
    <w:qFormat/>
    <w:rsid w:val="00EC5F86"/>
    <w:pPr>
      <w:spacing w:after="120"/>
      <w:outlineLvl w:val="5"/>
    </w:pPr>
    <w:rPr>
      <w:bCs/>
      <w:sz w:val="20"/>
      <w:szCs w:val="22"/>
    </w:rPr>
  </w:style>
  <w:style w:type="paragraph" w:styleId="Heading7">
    <w:name w:val="heading 7"/>
    <w:basedOn w:val="HeadingBase"/>
    <w:next w:val="Normal"/>
    <w:link w:val="Heading7Char"/>
    <w:uiPriority w:val="99"/>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EC5F86"/>
    <w:pPr>
      <w:spacing w:before="120" w:after="20"/>
    </w:pPr>
    <w:rPr>
      <w:b/>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uiPriority w:val="99"/>
    <w:rsid w:val="00EC5F86"/>
    <w:pPr>
      <w:numPr>
        <w:numId w:val="2"/>
      </w:numPr>
    </w:pPr>
  </w:style>
  <w:style w:type="paragraph" w:customStyle="1" w:styleId="Dash">
    <w:name w:val="Dash"/>
    <w:basedOn w:val="Normal"/>
    <w:uiPriority w:val="99"/>
    <w:rsid w:val="00EC5F86"/>
    <w:pPr>
      <w:numPr>
        <w:ilvl w:val="1"/>
        <w:numId w:val="2"/>
      </w:numPr>
    </w:pPr>
  </w:style>
  <w:style w:type="paragraph" w:customStyle="1" w:styleId="DoubleDot">
    <w:name w:val="Double Dot"/>
    <w:basedOn w:val="Normal"/>
    <w:uiPriority w:val="99"/>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line="240" w:lineRule="auto"/>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EC5F86"/>
    <w:pPr>
      <w:tabs>
        <w:tab w:val="right" w:leader="dot" w:pos="7700"/>
      </w:tabs>
      <w:spacing w:before="240"/>
      <w:ind w:right="851"/>
    </w:pPr>
    <w:rPr>
      <w:rFonts w:ascii="Arial" w:hAnsi="Arial"/>
      <w:b/>
      <w:i w:val="0"/>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line="240" w:lineRule="auto"/>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574E9E"/>
    <w:rPr>
      <w:rFonts w:ascii="Arial" w:hAnsi="Arial"/>
      <w:b/>
      <w:sz w:val="24"/>
      <w:lang w:val="en-AU" w:eastAsia="en-AU" w:bidi="ar-SA"/>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qFormat/>
    <w:rsid w:val="00B2691D"/>
    <w:rPr>
      <w:b/>
      <w:bCs/>
    </w:rPr>
  </w:style>
  <w:style w:type="character" w:customStyle="1" w:styleId="Heading5Char">
    <w:name w:val="Heading 5 Char"/>
    <w:link w:val="Heading5"/>
    <w:uiPriority w:val="99"/>
    <w:rsid w:val="00E26B5D"/>
    <w:rPr>
      <w:rFonts w:ascii="Arial" w:hAnsi="Arial"/>
      <w:b/>
      <w:bCs/>
      <w:iCs/>
      <w:szCs w:val="26"/>
    </w:rPr>
  </w:style>
  <w:style w:type="character" w:customStyle="1" w:styleId="Heading6Char">
    <w:name w:val="Heading 6 Char"/>
    <w:link w:val="Heading6"/>
    <w:uiPriority w:val="9"/>
    <w:rsid w:val="00E26B5D"/>
    <w:rPr>
      <w:rFonts w:ascii="Arial" w:hAnsi="Arial"/>
      <w:bCs/>
      <w:szCs w:val="22"/>
    </w:rPr>
  </w:style>
  <w:style w:type="character" w:customStyle="1" w:styleId="Heading7Char">
    <w:name w:val="Heading 7 Char"/>
    <w:link w:val="Heading7"/>
    <w:uiPriority w:val="9"/>
    <w:rsid w:val="00E26B5D"/>
    <w:rPr>
      <w:rFonts w:ascii="Arial" w:hAnsi="Arial"/>
      <w:sz w:val="18"/>
      <w:szCs w:val="24"/>
    </w:rPr>
  </w:style>
  <w:style w:type="paragraph" w:styleId="BodyText">
    <w:name w:val="Body Text"/>
    <w:basedOn w:val="Normal"/>
    <w:link w:val="BodyTextChar"/>
    <w:unhideWhenUsed/>
    <w:qFormat/>
    <w:rsid w:val="005039E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5039EE"/>
    <w:rPr>
      <w:rFonts w:ascii="Cambria" w:eastAsia="Cambria" w:hAnsi="Cambria"/>
      <w:sz w:val="22"/>
      <w:szCs w:val="22"/>
      <w:lang w:val="x-none" w:eastAsia="en-US"/>
    </w:rPr>
  </w:style>
  <w:style w:type="character" w:customStyle="1" w:styleId="UnresolvedMention1">
    <w:name w:val="Unresolved Mention1"/>
    <w:basedOn w:val="DefaultParagraphFont"/>
    <w:uiPriority w:val="99"/>
    <w:semiHidden/>
    <w:unhideWhenUsed/>
    <w:rsid w:val="00770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3815">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8090205">
      <w:bodyDiv w:val="1"/>
      <w:marLeft w:val="0"/>
      <w:marRight w:val="0"/>
      <w:marTop w:val="0"/>
      <w:marBottom w:val="0"/>
      <w:divBdr>
        <w:top w:val="none" w:sz="0" w:space="0" w:color="auto"/>
        <w:left w:val="none" w:sz="0" w:space="0" w:color="auto"/>
        <w:bottom w:val="none" w:sz="0" w:space="0" w:color="auto"/>
        <w:right w:val="none" w:sz="0" w:space="0" w:color="auto"/>
      </w:divBdr>
    </w:div>
    <w:div w:id="137111693">
      <w:bodyDiv w:val="1"/>
      <w:marLeft w:val="0"/>
      <w:marRight w:val="0"/>
      <w:marTop w:val="0"/>
      <w:marBottom w:val="0"/>
      <w:divBdr>
        <w:top w:val="none" w:sz="0" w:space="0" w:color="auto"/>
        <w:left w:val="none" w:sz="0" w:space="0" w:color="auto"/>
        <w:bottom w:val="none" w:sz="0" w:space="0" w:color="auto"/>
        <w:right w:val="none" w:sz="0" w:space="0" w:color="auto"/>
      </w:divBdr>
    </w:div>
    <w:div w:id="148254754">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701098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4822690">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5392259">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56664956">
      <w:bodyDiv w:val="1"/>
      <w:marLeft w:val="0"/>
      <w:marRight w:val="0"/>
      <w:marTop w:val="0"/>
      <w:marBottom w:val="0"/>
      <w:divBdr>
        <w:top w:val="none" w:sz="0" w:space="0" w:color="auto"/>
        <w:left w:val="none" w:sz="0" w:space="0" w:color="auto"/>
        <w:bottom w:val="none" w:sz="0" w:space="0" w:color="auto"/>
        <w:right w:val="none" w:sz="0" w:space="0" w:color="auto"/>
      </w:divBdr>
    </w:div>
    <w:div w:id="58893311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5742534">
      <w:bodyDiv w:val="1"/>
      <w:marLeft w:val="0"/>
      <w:marRight w:val="0"/>
      <w:marTop w:val="0"/>
      <w:marBottom w:val="0"/>
      <w:divBdr>
        <w:top w:val="none" w:sz="0" w:space="0" w:color="auto"/>
        <w:left w:val="none" w:sz="0" w:space="0" w:color="auto"/>
        <w:bottom w:val="none" w:sz="0" w:space="0" w:color="auto"/>
        <w:right w:val="none" w:sz="0" w:space="0" w:color="auto"/>
      </w:divBdr>
    </w:div>
    <w:div w:id="720710630">
      <w:bodyDiv w:val="1"/>
      <w:marLeft w:val="0"/>
      <w:marRight w:val="0"/>
      <w:marTop w:val="0"/>
      <w:marBottom w:val="0"/>
      <w:divBdr>
        <w:top w:val="none" w:sz="0" w:space="0" w:color="auto"/>
        <w:left w:val="none" w:sz="0" w:space="0" w:color="auto"/>
        <w:bottom w:val="none" w:sz="0" w:space="0" w:color="auto"/>
        <w:right w:val="none" w:sz="0" w:space="0" w:color="auto"/>
      </w:divBdr>
    </w:div>
    <w:div w:id="731737672">
      <w:bodyDiv w:val="1"/>
      <w:marLeft w:val="0"/>
      <w:marRight w:val="0"/>
      <w:marTop w:val="0"/>
      <w:marBottom w:val="0"/>
      <w:divBdr>
        <w:top w:val="none" w:sz="0" w:space="0" w:color="auto"/>
        <w:left w:val="none" w:sz="0" w:space="0" w:color="auto"/>
        <w:bottom w:val="none" w:sz="0" w:space="0" w:color="auto"/>
        <w:right w:val="none" w:sz="0" w:space="0" w:color="auto"/>
      </w:divBdr>
    </w:div>
    <w:div w:id="780146166">
      <w:bodyDiv w:val="1"/>
      <w:marLeft w:val="0"/>
      <w:marRight w:val="0"/>
      <w:marTop w:val="0"/>
      <w:marBottom w:val="0"/>
      <w:divBdr>
        <w:top w:val="none" w:sz="0" w:space="0" w:color="auto"/>
        <w:left w:val="none" w:sz="0" w:space="0" w:color="auto"/>
        <w:bottom w:val="none" w:sz="0" w:space="0" w:color="auto"/>
        <w:right w:val="none" w:sz="0" w:space="0" w:color="auto"/>
      </w:divBdr>
    </w:div>
    <w:div w:id="805245267">
      <w:bodyDiv w:val="1"/>
      <w:marLeft w:val="0"/>
      <w:marRight w:val="0"/>
      <w:marTop w:val="0"/>
      <w:marBottom w:val="0"/>
      <w:divBdr>
        <w:top w:val="none" w:sz="0" w:space="0" w:color="auto"/>
        <w:left w:val="none" w:sz="0" w:space="0" w:color="auto"/>
        <w:bottom w:val="none" w:sz="0" w:space="0" w:color="auto"/>
        <w:right w:val="none" w:sz="0" w:space="0" w:color="auto"/>
      </w:divBdr>
    </w:div>
    <w:div w:id="815218478">
      <w:bodyDiv w:val="1"/>
      <w:marLeft w:val="0"/>
      <w:marRight w:val="0"/>
      <w:marTop w:val="0"/>
      <w:marBottom w:val="0"/>
      <w:divBdr>
        <w:top w:val="none" w:sz="0" w:space="0" w:color="auto"/>
        <w:left w:val="none" w:sz="0" w:space="0" w:color="auto"/>
        <w:bottom w:val="none" w:sz="0" w:space="0" w:color="auto"/>
        <w:right w:val="none" w:sz="0" w:space="0" w:color="auto"/>
      </w:divBdr>
    </w:div>
    <w:div w:id="831331927">
      <w:bodyDiv w:val="1"/>
      <w:marLeft w:val="0"/>
      <w:marRight w:val="0"/>
      <w:marTop w:val="0"/>
      <w:marBottom w:val="0"/>
      <w:divBdr>
        <w:top w:val="none" w:sz="0" w:space="0" w:color="auto"/>
        <w:left w:val="none" w:sz="0" w:space="0" w:color="auto"/>
        <w:bottom w:val="none" w:sz="0" w:space="0" w:color="auto"/>
        <w:right w:val="none" w:sz="0" w:space="0" w:color="auto"/>
      </w:divBdr>
    </w:div>
    <w:div w:id="84019535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3761287">
      <w:bodyDiv w:val="1"/>
      <w:marLeft w:val="0"/>
      <w:marRight w:val="0"/>
      <w:marTop w:val="0"/>
      <w:marBottom w:val="0"/>
      <w:divBdr>
        <w:top w:val="none" w:sz="0" w:space="0" w:color="auto"/>
        <w:left w:val="none" w:sz="0" w:space="0" w:color="auto"/>
        <w:bottom w:val="none" w:sz="0" w:space="0" w:color="auto"/>
        <w:right w:val="none" w:sz="0" w:space="0" w:color="auto"/>
      </w:divBdr>
    </w:div>
    <w:div w:id="907228756">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4900421">
      <w:bodyDiv w:val="1"/>
      <w:marLeft w:val="0"/>
      <w:marRight w:val="0"/>
      <w:marTop w:val="0"/>
      <w:marBottom w:val="0"/>
      <w:divBdr>
        <w:top w:val="none" w:sz="0" w:space="0" w:color="auto"/>
        <w:left w:val="none" w:sz="0" w:space="0" w:color="auto"/>
        <w:bottom w:val="none" w:sz="0" w:space="0" w:color="auto"/>
        <w:right w:val="none" w:sz="0" w:space="0" w:color="auto"/>
      </w:divBdr>
    </w:div>
    <w:div w:id="939801641">
      <w:bodyDiv w:val="1"/>
      <w:marLeft w:val="0"/>
      <w:marRight w:val="0"/>
      <w:marTop w:val="0"/>
      <w:marBottom w:val="0"/>
      <w:divBdr>
        <w:top w:val="none" w:sz="0" w:space="0" w:color="auto"/>
        <w:left w:val="none" w:sz="0" w:space="0" w:color="auto"/>
        <w:bottom w:val="none" w:sz="0" w:space="0" w:color="auto"/>
        <w:right w:val="none" w:sz="0" w:space="0" w:color="auto"/>
      </w:divBdr>
    </w:div>
    <w:div w:id="966592875">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2149976">
      <w:bodyDiv w:val="1"/>
      <w:marLeft w:val="0"/>
      <w:marRight w:val="0"/>
      <w:marTop w:val="0"/>
      <w:marBottom w:val="0"/>
      <w:divBdr>
        <w:top w:val="none" w:sz="0" w:space="0" w:color="auto"/>
        <w:left w:val="none" w:sz="0" w:space="0" w:color="auto"/>
        <w:bottom w:val="none" w:sz="0" w:space="0" w:color="auto"/>
        <w:right w:val="none" w:sz="0" w:space="0" w:color="auto"/>
      </w:divBdr>
    </w:div>
    <w:div w:id="1013797472">
      <w:bodyDiv w:val="1"/>
      <w:marLeft w:val="0"/>
      <w:marRight w:val="0"/>
      <w:marTop w:val="0"/>
      <w:marBottom w:val="0"/>
      <w:divBdr>
        <w:top w:val="none" w:sz="0" w:space="0" w:color="auto"/>
        <w:left w:val="none" w:sz="0" w:space="0" w:color="auto"/>
        <w:bottom w:val="none" w:sz="0" w:space="0" w:color="auto"/>
        <w:right w:val="none" w:sz="0" w:space="0" w:color="auto"/>
      </w:divBdr>
    </w:div>
    <w:div w:id="1028487655">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6652222">
      <w:bodyDiv w:val="1"/>
      <w:marLeft w:val="0"/>
      <w:marRight w:val="0"/>
      <w:marTop w:val="0"/>
      <w:marBottom w:val="0"/>
      <w:divBdr>
        <w:top w:val="none" w:sz="0" w:space="0" w:color="auto"/>
        <w:left w:val="none" w:sz="0" w:space="0" w:color="auto"/>
        <w:bottom w:val="none" w:sz="0" w:space="0" w:color="auto"/>
        <w:right w:val="none" w:sz="0" w:space="0" w:color="auto"/>
      </w:divBdr>
    </w:div>
    <w:div w:id="1134713201">
      <w:bodyDiv w:val="1"/>
      <w:marLeft w:val="0"/>
      <w:marRight w:val="0"/>
      <w:marTop w:val="0"/>
      <w:marBottom w:val="0"/>
      <w:divBdr>
        <w:top w:val="none" w:sz="0" w:space="0" w:color="auto"/>
        <w:left w:val="none" w:sz="0" w:space="0" w:color="auto"/>
        <w:bottom w:val="none" w:sz="0" w:space="0" w:color="auto"/>
        <w:right w:val="none" w:sz="0" w:space="0" w:color="auto"/>
      </w:divBdr>
    </w:div>
    <w:div w:id="1137139503">
      <w:bodyDiv w:val="1"/>
      <w:marLeft w:val="0"/>
      <w:marRight w:val="0"/>
      <w:marTop w:val="0"/>
      <w:marBottom w:val="0"/>
      <w:divBdr>
        <w:top w:val="none" w:sz="0" w:space="0" w:color="auto"/>
        <w:left w:val="none" w:sz="0" w:space="0" w:color="auto"/>
        <w:bottom w:val="none" w:sz="0" w:space="0" w:color="auto"/>
        <w:right w:val="none" w:sz="0" w:space="0" w:color="auto"/>
      </w:divBdr>
    </w:div>
    <w:div w:id="1167941603">
      <w:bodyDiv w:val="1"/>
      <w:marLeft w:val="0"/>
      <w:marRight w:val="0"/>
      <w:marTop w:val="0"/>
      <w:marBottom w:val="0"/>
      <w:divBdr>
        <w:top w:val="none" w:sz="0" w:space="0" w:color="auto"/>
        <w:left w:val="none" w:sz="0" w:space="0" w:color="auto"/>
        <w:bottom w:val="none" w:sz="0" w:space="0" w:color="auto"/>
        <w:right w:val="none" w:sz="0" w:space="0" w:color="auto"/>
      </w:divBdr>
    </w:div>
    <w:div w:id="1245215469">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61764634">
      <w:bodyDiv w:val="1"/>
      <w:marLeft w:val="0"/>
      <w:marRight w:val="0"/>
      <w:marTop w:val="0"/>
      <w:marBottom w:val="0"/>
      <w:divBdr>
        <w:top w:val="none" w:sz="0" w:space="0" w:color="auto"/>
        <w:left w:val="none" w:sz="0" w:space="0" w:color="auto"/>
        <w:bottom w:val="none" w:sz="0" w:space="0" w:color="auto"/>
        <w:right w:val="none" w:sz="0" w:space="0" w:color="auto"/>
      </w:divBdr>
    </w:div>
    <w:div w:id="1283078260">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5306316">
      <w:bodyDiv w:val="1"/>
      <w:marLeft w:val="0"/>
      <w:marRight w:val="0"/>
      <w:marTop w:val="0"/>
      <w:marBottom w:val="0"/>
      <w:divBdr>
        <w:top w:val="none" w:sz="0" w:space="0" w:color="auto"/>
        <w:left w:val="none" w:sz="0" w:space="0" w:color="auto"/>
        <w:bottom w:val="none" w:sz="0" w:space="0" w:color="auto"/>
        <w:right w:val="none" w:sz="0" w:space="0" w:color="auto"/>
      </w:divBdr>
    </w:div>
    <w:div w:id="1441141750">
      <w:bodyDiv w:val="1"/>
      <w:marLeft w:val="0"/>
      <w:marRight w:val="0"/>
      <w:marTop w:val="0"/>
      <w:marBottom w:val="0"/>
      <w:divBdr>
        <w:top w:val="none" w:sz="0" w:space="0" w:color="auto"/>
        <w:left w:val="none" w:sz="0" w:space="0" w:color="auto"/>
        <w:bottom w:val="none" w:sz="0" w:space="0" w:color="auto"/>
        <w:right w:val="none" w:sz="0" w:space="0" w:color="auto"/>
      </w:divBdr>
    </w:div>
    <w:div w:id="1467046330">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19658422">
      <w:bodyDiv w:val="1"/>
      <w:marLeft w:val="0"/>
      <w:marRight w:val="0"/>
      <w:marTop w:val="0"/>
      <w:marBottom w:val="0"/>
      <w:divBdr>
        <w:top w:val="none" w:sz="0" w:space="0" w:color="auto"/>
        <w:left w:val="none" w:sz="0" w:space="0" w:color="auto"/>
        <w:bottom w:val="none" w:sz="0" w:space="0" w:color="auto"/>
        <w:right w:val="none" w:sz="0" w:space="0" w:color="auto"/>
      </w:divBdr>
    </w:div>
    <w:div w:id="1549145047">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505941">
      <w:bodyDiv w:val="1"/>
      <w:marLeft w:val="0"/>
      <w:marRight w:val="0"/>
      <w:marTop w:val="0"/>
      <w:marBottom w:val="0"/>
      <w:divBdr>
        <w:top w:val="none" w:sz="0" w:space="0" w:color="auto"/>
        <w:left w:val="none" w:sz="0" w:space="0" w:color="auto"/>
        <w:bottom w:val="none" w:sz="0" w:space="0" w:color="auto"/>
        <w:right w:val="none" w:sz="0" w:space="0" w:color="auto"/>
      </w:divBdr>
    </w:div>
    <w:div w:id="161035275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9529216">
      <w:bodyDiv w:val="1"/>
      <w:marLeft w:val="0"/>
      <w:marRight w:val="0"/>
      <w:marTop w:val="0"/>
      <w:marBottom w:val="0"/>
      <w:divBdr>
        <w:top w:val="none" w:sz="0" w:space="0" w:color="auto"/>
        <w:left w:val="none" w:sz="0" w:space="0" w:color="auto"/>
        <w:bottom w:val="none" w:sz="0" w:space="0" w:color="auto"/>
        <w:right w:val="none" w:sz="0" w:space="0" w:color="auto"/>
      </w:divBdr>
    </w:div>
    <w:div w:id="166674257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87651937">
      <w:bodyDiv w:val="1"/>
      <w:marLeft w:val="0"/>
      <w:marRight w:val="0"/>
      <w:marTop w:val="0"/>
      <w:marBottom w:val="0"/>
      <w:divBdr>
        <w:top w:val="none" w:sz="0" w:space="0" w:color="auto"/>
        <w:left w:val="none" w:sz="0" w:space="0" w:color="auto"/>
        <w:bottom w:val="none" w:sz="0" w:space="0" w:color="auto"/>
        <w:right w:val="none" w:sz="0" w:space="0" w:color="auto"/>
      </w:divBdr>
    </w:div>
    <w:div w:id="1819764938">
      <w:bodyDiv w:val="1"/>
      <w:marLeft w:val="0"/>
      <w:marRight w:val="0"/>
      <w:marTop w:val="0"/>
      <w:marBottom w:val="0"/>
      <w:divBdr>
        <w:top w:val="none" w:sz="0" w:space="0" w:color="auto"/>
        <w:left w:val="none" w:sz="0" w:space="0" w:color="auto"/>
        <w:bottom w:val="none" w:sz="0" w:space="0" w:color="auto"/>
        <w:right w:val="none" w:sz="0" w:space="0" w:color="auto"/>
      </w:divBdr>
    </w:div>
    <w:div w:id="1821462470">
      <w:bodyDiv w:val="1"/>
      <w:marLeft w:val="0"/>
      <w:marRight w:val="0"/>
      <w:marTop w:val="0"/>
      <w:marBottom w:val="0"/>
      <w:divBdr>
        <w:top w:val="none" w:sz="0" w:space="0" w:color="auto"/>
        <w:left w:val="none" w:sz="0" w:space="0" w:color="auto"/>
        <w:bottom w:val="none" w:sz="0" w:space="0" w:color="auto"/>
        <w:right w:val="none" w:sz="0" w:space="0" w:color="auto"/>
      </w:divBdr>
    </w:div>
    <w:div w:id="1825852013">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8304003">
      <w:bodyDiv w:val="1"/>
      <w:marLeft w:val="0"/>
      <w:marRight w:val="0"/>
      <w:marTop w:val="0"/>
      <w:marBottom w:val="0"/>
      <w:divBdr>
        <w:top w:val="none" w:sz="0" w:space="0" w:color="auto"/>
        <w:left w:val="none" w:sz="0" w:space="0" w:color="auto"/>
        <w:bottom w:val="none" w:sz="0" w:space="0" w:color="auto"/>
        <w:right w:val="none" w:sz="0" w:space="0" w:color="auto"/>
      </w:divBdr>
    </w:div>
    <w:div w:id="1856924188">
      <w:bodyDiv w:val="1"/>
      <w:marLeft w:val="0"/>
      <w:marRight w:val="0"/>
      <w:marTop w:val="0"/>
      <w:marBottom w:val="0"/>
      <w:divBdr>
        <w:top w:val="none" w:sz="0" w:space="0" w:color="auto"/>
        <w:left w:val="none" w:sz="0" w:space="0" w:color="auto"/>
        <w:bottom w:val="none" w:sz="0" w:space="0" w:color="auto"/>
        <w:right w:val="none" w:sz="0" w:space="0" w:color="auto"/>
      </w:divBdr>
    </w:div>
    <w:div w:id="1862087930">
      <w:bodyDiv w:val="1"/>
      <w:marLeft w:val="0"/>
      <w:marRight w:val="0"/>
      <w:marTop w:val="0"/>
      <w:marBottom w:val="0"/>
      <w:divBdr>
        <w:top w:val="none" w:sz="0" w:space="0" w:color="auto"/>
        <w:left w:val="none" w:sz="0" w:space="0" w:color="auto"/>
        <w:bottom w:val="none" w:sz="0" w:space="0" w:color="auto"/>
        <w:right w:val="none" w:sz="0" w:space="0" w:color="auto"/>
      </w:divBdr>
    </w:div>
    <w:div w:id="1862820525">
      <w:bodyDiv w:val="1"/>
      <w:marLeft w:val="0"/>
      <w:marRight w:val="0"/>
      <w:marTop w:val="0"/>
      <w:marBottom w:val="0"/>
      <w:divBdr>
        <w:top w:val="none" w:sz="0" w:space="0" w:color="auto"/>
        <w:left w:val="none" w:sz="0" w:space="0" w:color="auto"/>
        <w:bottom w:val="none" w:sz="0" w:space="0" w:color="auto"/>
        <w:right w:val="none" w:sz="0" w:space="0" w:color="auto"/>
      </w:divBdr>
    </w:div>
    <w:div w:id="186640256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149329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96196828">
      <w:bodyDiv w:val="1"/>
      <w:marLeft w:val="0"/>
      <w:marRight w:val="0"/>
      <w:marTop w:val="0"/>
      <w:marBottom w:val="0"/>
      <w:divBdr>
        <w:top w:val="none" w:sz="0" w:space="0" w:color="auto"/>
        <w:left w:val="none" w:sz="0" w:space="0" w:color="auto"/>
        <w:bottom w:val="none" w:sz="0" w:space="0" w:color="auto"/>
        <w:right w:val="none" w:sz="0" w:space="0" w:color="auto"/>
      </w:divBdr>
    </w:div>
    <w:div w:id="213163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amint.gov.au/annual-reports" TargetMode="Externa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0f563589-9cf9-4143-b1eb-fb0534803d38">
      <Value>75</Value>
    </TaxCatchAll>
    <_dlc_DocId xmlns="0f563589-9cf9-4143-b1eb-fb0534803d38">2021CSSG-1276-21049</_dlc_DocId>
    <_dlc_DocIdUrl xmlns="0f563589-9cf9-4143-b1eb-fb0534803d38">
      <Url>http://tweb/sites/cssg/ffmd/frbu/_layouts/15/DocIdRedir.aspx?ID=2021CSSG-1276-21049</Url>
      <Description>2021CSSG-1276-21049</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04FC-F1E0-47BD-B08E-FBED5ED909D7}">
  <ds:schemaRefs>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eb47d8b7-fefc-4923-b53c-9685ba6b7210"/>
    <ds:schemaRef ds:uri="http://www.w3.org/XML/1998/namespace"/>
    <ds:schemaRef ds:uri="http://purl.org/dc/dcmitype/"/>
  </ds:schemaRefs>
</ds:datastoreItem>
</file>

<file path=customXml/itemProps2.xml><?xml version="1.0" encoding="utf-8"?>
<ds:datastoreItem xmlns:ds="http://schemas.openxmlformats.org/officeDocument/2006/customXml" ds:itemID="{25B8751F-6C55-4019-881C-E3C31D6F35D5}">
  <ds:schemaRefs>
    <ds:schemaRef ds:uri="http://schemas.microsoft.com/sharepoint/events"/>
  </ds:schemaRefs>
</ds:datastoreItem>
</file>

<file path=customXml/itemProps3.xml><?xml version="1.0" encoding="utf-8"?>
<ds:datastoreItem xmlns:ds="http://schemas.openxmlformats.org/officeDocument/2006/customXml" ds:itemID="{A4F7DCD8-0A94-46C2-8E36-F097884D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72B5D4FD-CC21-4425-8572-F05C4C139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2</TotalTime>
  <Pages>1</Pages>
  <Words>3118</Words>
  <Characters>20567</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The Treasury</Company>
  <LinksUpToDate>false</LinksUpToDate>
  <CharactersWithSpaces>23638</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Australian Government</dc:creator>
  <cp:lastModifiedBy>Smith, Matthew</cp:lastModifiedBy>
  <cp:revision>6</cp:revision>
  <cp:lastPrinted>2021-05-10T05:26:00Z</cp:lastPrinted>
  <dcterms:created xsi:type="dcterms:W3CDTF">2021-05-09T07:43:00Z</dcterms:created>
  <dcterms:modified xsi:type="dcterms:W3CDTF">2021-05-10T23:47:00Z</dcterms:modified>
</cp:coreProperties>
</file>