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139CCC" w14:textId="77777777" w:rsidR="00257FF4" w:rsidRPr="00F8377B" w:rsidRDefault="000369F1" w:rsidP="002A32FD">
      <w:pPr>
        <w:pStyle w:val="ContentsHeading"/>
      </w:pPr>
      <w:r w:rsidRPr="00F8377B">
        <w:t>Australian Bureau of Statistics</w:t>
      </w:r>
    </w:p>
    <w:bookmarkStart w:id="0" w:name="_Hlk71416189"/>
    <w:p w14:paraId="6639C8C0" w14:textId="3227D363" w:rsidR="00ED5EB3" w:rsidRDefault="00915F49">
      <w:pPr>
        <w:pStyle w:val="TOC1"/>
        <w:rPr>
          <w:rFonts w:asciiTheme="minorHAnsi" w:eastAsiaTheme="minorEastAsia" w:hAnsiTheme="minorHAnsi" w:cstheme="minorBidi"/>
          <w:b w:val="0"/>
          <w:caps w:val="0"/>
          <w:noProof/>
          <w:sz w:val="22"/>
          <w:szCs w:val="22"/>
        </w:rPr>
      </w:pPr>
      <w:r w:rsidRPr="00F8377B">
        <w:fldChar w:fldCharType="begin"/>
      </w:r>
      <w:r w:rsidRPr="00F8377B">
        <w:instrText xml:space="preserve"> TOC \h \z \t "Heading 2,1,Heading 3,2" </w:instrText>
      </w:r>
      <w:r w:rsidRPr="00F8377B">
        <w:fldChar w:fldCharType="separate"/>
      </w:r>
      <w:bookmarkStart w:id="1" w:name="_Hlk71416172"/>
      <w:r w:rsidR="008E6BA4">
        <w:rPr>
          <w:noProof/>
        </w:rPr>
        <w:fldChar w:fldCharType="begin"/>
      </w:r>
      <w:r w:rsidR="008E6BA4">
        <w:rPr>
          <w:noProof/>
        </w:rPr>
        <w:instrText xml:space="preserve"> HYPERLINK \l "_Toc71415877" </w:instrText>
      </w:r>
      <w:r w:rsidR="008E6BA4">
        <w:rPr>
          <w:noProof/>
        </w:rPr>
        <w:fldChar w:fldCharType="separate"/>
      </w:r>
      <w:r w:rsidR="00ED5EB3" w:rsidRPr="00761270">
        <w:rPr>
          <w:rStyle w:val="Hyperlink"/>
          <w:noProof/>
        </w:rPr>
        <w:t>Section 1: Entity overview and resources</w:t>
      </w:r>
      <w:r w:rsidR="00ED5EB3">
        <w:rPr>
          <w:noProof/>
          <w:webHidden/>
        </w:rPr>
        <w:tab/>
      </w:r>
      <w:r w:rsidR="00ED5EB3">
        <w:rPr>
          <w:noProof/>
          <w:webHidden/>
        </w:rPr>
        <w:fldChar w:fldCharType="begin"/>
      </w:r>
      <w:r w:rsidR="00ED5EB3">
        <w:rPr>
          <w:noProof/>
          <w:webHidden/>
        </w:rPr>
        <w:instrText xml:space="preserve"> PAGEREF _Toc71415877 \h </w:instrText>
      </w:r>
      <w:r w:rsidR="00ED5EB3">
        <w:rPr>
          <w:noProof/>
          <w:webHidden/>
        </w:rPr>
      </w:r>
      <w:r w:rsidR="00ED5EB3">
        <w:rPr>
          <w:noProof/>
          <w:webHidden/>
        </w:rPr>
        <w:fldChar w:fldCharType="separate"/>
      </w:r>
      <w:r w:rsidR="001B4055">
        <w:rPr>
          <w:noProof/>
          <w:webHidden/>
        </w:rPr>
        <w:t>63</w:t>
      </w:r>
      <w:r w:rsidR="00ED5EB3">
        <w:rPr>
          <w:noProof/>
          <w:webHidden/>
        </w:rPr>
        <w:fldChar w:fldCharType="end"/>
      </w:r>
      <w:r w:rsidR="008E6BA4">
        <w:rPr>
          <w:noProof/>
        </w:rPr>
        <w:fldChar w:fldCharType="end"/>
      </w:r>
    </w:p>
    <w:p w14:paraId="51D748DD" w14:textId="58D811FC" w:rsidR="00ED5EB3" w:rsidRDefault="005D66CF">
      <w:pPr>
        <w:pStyle w:val="TOC2"/>
        <w:tabs>
          <w:tab w:val="left" w:pos="800"/>
        </w:tabs>
        <w:rPr>
          <w:rFonts w:asciiTheme="minorHAnsi" w:eastAsiaTheme="minorEastAsia" w:hAnsiTheme="minorHAnsi" w:cstheme="minorBidi"/>
          <w:noProof/>
          <w:sz w:val="22"/>
          <w:szCs w:val="22"/>
        </w:rPr>
      </w:pPr>
      <w:hyperlink w:anchor="_Toc71415878" w:history="1">
        <w:r w:rsidR="00ED5EB3" w:rsidRPr="00761270">
          <w:rPr>
            <w:rStyle w:val="Hyperlink"/>
            <w:noProof/>
          </w:rPr>
          <w:t>1.1</w:t>
        </w:r>
        <w:r w:rsidR="00ED5EB3">
          <w:rPr>
            <w:rFonts w:asciiTheme="minorHAnsi" w:eastAsiaTheme="minorEastAsia" w:hAnsiTheme="minorHAnsi" w:cstheme="minorBidi"/>
            <w:noProof/>
            <w:sz w:val="22"/>
            <w:szCs w:val="22"/>
          </w:rPr>
          <w:tab/>
        </w:r>
        <w:r w:rsidR="00ED5EB3" w:rsidRPr="00761270">
          <w:rPr>
            <w:rStyle w:val="Hyperlink"/>
            <w:noProof/>
          </w:rPr>
          <w:t>Strategic direction statement</w:t>
        </w:r>
        <w:r w:rsidR="00ED5EB3">
          <w:rPr>
            <w:noProof/>
            <w:webHidden/>
          </w:rPr>
          <w:tab/>
        </w:r>
        <w:r w:rsidR="00ED5EB3">
          <w:rPr>
            <w:noProof/>
            <w:webHidden/>
          </w:rPr>
          <w:fldChar w:fldCharType="begin"/>
        </w:r>
        <w:r w:rsidR="00ED5EB3">
          <w:rPr>
            <w:noProof/>
            <w:webHidden/>
          </w:rPr>
          <w:instrText xml:space="preserve"> PAGEREF _Toc71415878 \h </w:instrText>
        </w:r>
        <w:r w:rsidR="00ED5EB3">
          <w:rPr>
            <w:noProof/>
            <w:webHidden/>
          </w:rPr>
        </w:r>
        <w:r w:rsidR="00ED5EB3">
          <w:rPr>
            <w:noProof/>
            <w:webHidden/>
          </w:rPr>
          <w:fldChar w:fldCharType="separate"/>
        </w:r>
        <w:r w:rsidR="001B4055">
          <w:rPr>
            <w:noProof/>
            <w:webHidden/>
          </w:rPr>
          <w:t>63</w:t>
        </w:r>
        <w:r w:rsidR="00ED5EB3">
          <w:rPr>
            <w:noProof/>
            <w:webHidden/>
          </w:rPr>
          <w:fldChar w:fldCharType="end"/>
        </w:r>
      </w:hyperlink>
    </w:p>
    <w:p w14:paraId="4B131B54" w14:textId="79771629" w:rsidR="00ED5EB3" w:rsidRDefault="005D66CF">
      <w:pPr>
        <w:pStyle w:val="TOC2"/>
        <w:tabs>
          <w:tab w:val="left" w:pos="800"/>
        </w:tabs>
        <w:rPr>
          <w:rFonts w:asciiTheme="minorHAnsi" w:eastAsiaTheme="minorEastAsia" w:hAnsiTheme="minorHAnsi" w:cstheme="minorBidi"/>
          <w:noProof/>
          <w:sz w:val="22"/>
          <w:szCs w:val="22"/>
        </w:rPr>
      </w:pPr>
      <w:hyperlink w:anchor="_Toc71415879" w:history="1">
        <w:r w:rsidR="00ED5EB3" w:rsidRPr="00761270">
          <w:rPr>
            <w:rStyle w:val="Hyperlink"/>
            <w:noProof/>
          </w:rPr>
          <w:t>1.2</w:t>
        </w:r>
        <w:r w:rsidR="00ED5EB3">
          <w:rPr>
            <w:rFonts w:asciiTheme="minorHAnsi" w:eastAsiaTheme="minorEastAsia" w:hAnsiTheme="minorHAnsi" w:cstheme="minorBidi"/>
            <w:noProof/>
            <w:sz w:val="22"/>
            <w:szCs w:val="22"/>
          </w:rPr>
          <w:tab/>
        </w:r>
        <w:r w:rsidR="00ED5EB3" w:rsidRPr="00761270">
          <w:rPr>
            <w:rStyle w:val="Hyperlink"/>
            <w:noProof/>
          </w:rPr>
          <w:t>Entity resource statement</w:t>
        </w:r>
        <w:r w:rsidR="00ED5EB3">
          <w:rPr>
            <w:noProof/>
            <w:webHidden/>
          </w:rPr>
          <w:tab/>
        </w:r>
        <w:r w:rsidR="00ED5EB3">
          <w:rPr>
            <w:noProof/>
            <w:webHidden/>
          </w:rPr>
          <w:fldChar w:fldCharType="begin"/>
        </w:r>
        <w:r w:rsidR="00ED5EB3">
          <w:rPr>
            <w:noProof/>
            <w:webHidden/>
          </w:rPr>
          <w:instrText xml:space="preserve"> PAGEREF _Toc71415879 \h </w:instrText>
        </w:r>
        <w:r w:rsidR="00ED5EB3">
          <w:rPr>
            <w:noProof/>
            <w:webHidden/>
          </w:rPr>
        </w:r>
        <w:r w:rsidR="00ED5EB3">
          <w:rPr>
            <w:noProof/>
            <w:webHidden/>
          </w:rPr>
          <w:fldChar w:fldCharType="separate"/>
        </w:r>
        <w:r w:rsidR="001B4055">
          <w:rPr>
            <w:noProof/>
            <w:webHidden/>
          </w:rPr>
          <w:t>64</w:t>
        </w:r>
        <w:r w:rsidR="00ED5EB3">
          <w:rPr>
            <w:noProof/>
            <w:webHidden/>
          </w:rPr>
          <w:fldChar w:fldCharType="end"/>
        </w:r>
      </w:hyperlink>
    </w:p>
    <w:p w14:paraId="370C4593" w14:textId="7D9A384E" w:rsidR="00ED5EB3" w:rsidRDefault="005D66CF">
      <w:pPr>
        <w:pStyle w:val="TOC2"/>
        <w:tabs>
          <w:tab w:val="left" w:pos="800"/>
        </w:tabs>
        <w:rPr>
          <w:rFonts w:asciiTheme="minorHAnsi" w:eastAsiaTheme="minorEastAsia" w:hAnsiTheme="minorHAnsi" w:cstheme="minorBidi"/>
          <w:noProof/>
          <w:sz w:val="22"/>
          <w:szCs w:val="22"/>
        </w:rPr>
      </w:pPr>
      <w:hyperlink w:anchor="_Toc71415880" w:history="1">
        <w:r w:rsidR="00ED5EB3" w:rsidRPr="00761270">
          <w:rPr>
            <w:rStyle w:val="Hyperlink"/>
            <w:noProof/>
          </w:rPr>
          <w:t>1.3</w:t>
        </w:r>
        <w:r w:rsidR="00ED5EB3">
          <w:rPr>
            <w:rFonts w:asciiTheme="minorHAnsi" w:eastAsiaTheme="minorEastAsia" w:hAnsiTheme="minorHAnsi" w:cstheme="minorBidi"/>
            <w:noProof/>
            <w:sz w:val="22"/>
            <w:szCs w:val="22"/>
          </w:rPr>
          <w:tab/>
        </w:r>
        <w:r w:rsidR="00ED5EB3" w:rsidRPr="00761270">
          <w:rPr>
            <w:rStyle w:val="Hyperlink"/>
            <w:noProof/>
          </w:rPr>
          <w:t>Budget measures</w:t>
        </w:r>
        <w:r w:rsidR="00ED5EB3">
          <w:rPr>
            <w:noProof/>
            <w:webHidden/>
          </w:rPr>
          <w:tab/>
        </w:r>
        <w:r w:rsidR="00ED5EB3">
          <w:rPr>
            <w:noProof/>
            <w:webHidden/>
          </w:rPr>
          <w:fldChar w:fldCharType="begin"/>
        </w:r>
        <w:r w:rsidR="00ED5EB3">
          <w:rPr>
            <w:noProof/>
            <w:webHidden/>
          </w:rPr>
          <w:instrText xml:space="preserve"> PAGEREF _Toc71415880 \h </w:instrText>
        </w:r>
        <w:r w:rsidR="00ED5EB3">
          <w:rPr>
            <w:noProof/>
            <w:webHidden/>
          </w:rPr>
        </w:r>
        <w:r w:rsidR="00ED5EB3">
          <w:rPr>
            <w:noProof/>
            <w:webHidden/>
          </w:rPr>
          <w:fldChar w:fldCharType="separate"/>
        </w:r>
        <w:r w:rsidR="001B4055">
          <w:rPr>
            <w:noProof/>
            <w:webHidden/>
          </w:rPr>
          <w:t>65</w:t>
        </w:r>
        <w:r w:rsidR="00ED5EB3">
          <w:rPr>
            <w:noProof/>
            <w:webHidden/>
          </w:rPr>
          <w:fldChar w:fldCharType="end"/>
        </w:r>
      </w:hyperlink>
    </w:p>
    <w:p w14:paraId="6CD5ECFE" w14:textId="60427576" w:rsidR="00ED5EB3" w:rsidRDefault="005D66CF">
      <w:pPr>
        <w:pStyle w:val="TOC1"/>
        <w:rPr>
          <w:rFonts w:asciiTheme="minorHAnsi" w:eastAsiaTheme="minorEastAsia" w:hAnsiTheme="minorHAnsi" w:cstheme="minorBidi"/>
          <w:b w:val="0"/>
          <w:caps w:val="0"/>
          <w:noProof/>
          <w:sz w:val="22"/>
          <w:szCs w:val="22"/>
        </w:rPr>
      </w:pPr>
      <w:hyperlink w:anchor="_Toc71415881" w:history="1">
        <w:r w:rsidR="00ED5EB3" w:rsidRPr="00761270">
          <w:rPr>
            <w:rStyle w:val="Hyperlink"/>
            <w:noProof/>
          </w:rPr>
          <w:t>Section 2: Outcomes and planned performance</w:t>
        </w:r>
        <w:r w:rsidR="00ED5EB3">
          <w:rPr>
            <w:noProof/>
            <w:webHidden/>
          </w:rPr>
          <w:tab/>
        </w:r>
        <w:r w:rsidR="00ED5EB3">
          <w:rPr>
            <w:noProof/>
            <w:webHidden/>
          </w:rPr>
          <w:fldChar w:fldCharType="begin"/>
        </w:r>
        <w:r w:rsidR="00ED5EB3">
          <w:rPr>
            <w:noProof/>
            <w:webHidden/>
          </w:rPr>
          <w:instrText xml:space="preserve"> PAGEREF _Toc71415881 \h </w:instrText>
        </w:r>
        <w:r w:rsidR="00ED5EB3">
          <w:rPr>
            <w:noProof/>
            <w:webHidden/>
          </w:rPr>
        </w:r>
        <w:r w:rsidR="00ED5EB3">
          <w:rPr>
            <w:noProof/>
            <w:webHidden/>
          </w:rPr>
          <w:fldChar w:fldCharType="separate"/>
        </w:r>
        <w:r w:rsidR="001B4055">
          <w:rPr>
            <w:noProof/>
            <w:webHidden/>
          </w:rPr>
          <w:t>66</w:t>
        </w:r>
        <w:r w:rsidR="00ED5EB3">
          <w:rPr>
            <w:noProof/>
            <w:webHidden/>
          </w:rPr>
          <w:fldChar w:fldCharType="end"/>
        </w:r>
      </w:hyperlink>
    </w:p>
    <w:p w14:paraId="65F1CF3F" w14:textId="6CEFD712" w:rsidR="00ED5EB3" w:rsidRDefault="005D66CF">
      <w:pPr>
        <w:pStyle w:val="TOC2"/>
        <w:tabs>
          <w:tab w:val="left" w:pos="800"/>
        </w:tabs>
        <w:rPr>
          <w:rFonts w:asciiTheme="minorHAnsi" w:eastAsiaTheme="minorEastAsia" w:hAnsiTheme="minorHAnsi" w:cstheme="minorBidi"/>
          <w:noProof/>
          <w:sz w:val="22"/>
          <w:szCs w:val="22"/>
        </w:rPr>
      </w:pPr>
      <w:hyperlink w:anchor="_Toc71415882" w:history="1">
        <w:r w:rsidR="00ED5EB3" w:rsidRPr="00761270">
          <w:rPr>
            <w:rStyle w:val="Hyperlink"/>
            <w:noProof/>
          </w:rPr>
          <w:t xml:space="preserve">2.1 </w:t>
        </w:r>
        <w:r w:rsidR="00ED5EB3">
          <w:rPr>
            <w:rFonts w:asciiTheme="minorHAnsi" w:eastAsiaTheme="minorEastAsia" w:hAnsiTheme="minorHAnsi" w:cstheme="minorBidi"/>
            <w:noProof/>
            <w:sz w:val="22"/>
            <w:szCs w:val="22"/>
          </w:rPr>
          <w:tab/>
        </w:r>
        <w:r w:rsidR="00ED5EB3" w:rsidRPr="00761270">
          <w:rPr>
            <w:rStyle w:val="Hyperlink"/>
            <w:noProof/>
          </w:rPr>
          <w:t>Budgeted expenses and performance for Outcome 1</w:t>
        </w:r>
        <w:r w:rsidR="00ED5EB3">
          <w:rPr>
            <w:noProof/>
            <w:webHidden/>
          </w:rPr>
          <w:tab/>
        </w:r>
        <w:r w:rsidR="00ED5EB3">
          <w:rPr>
            <w:noProof/>
            <w:webHidden/>
          </w:rPr>
          <w:fldChar w:fldCharType="begin"/>
        </w:r>
        <w:r w:rsidR="00ED5EB3">
          <w:rPr>
            <w:noProof/>
            <w:webHidden/>
          </w:rPr>
          <w:instrText xml:space="preserve"> PAGEREF _Toc71415882 \h </w:instrText>
        </w:r>
        <w:r w:rsidR="00ED5EB3">
          <w:rPr>
            <w:noProof/>
            <w:webHidden/>
          </w:rPr>
        </w:r>
        <w:r w:rsidR="00ED5EB3">
          <w:rPr>
            <w:noProof/>
            <w:webHidden/>
          </w:rPr>
          <w:fldChar w:fldCharType="separate"/>
        </w:r>
        <w:r w:rsidR="001B4055">
          <w:rPr>
            <w:noProof/>
            <w:webHidden/>
          </w:rPr>
          <w:t>67</w:t>
        </w:r>
        <w:r w:rsidR="00ED5EB3">
          <w:rPr>
            <w:noProof/>
            <w:webHidden/>
          </w:rPr>
          <w:fldChar w:fldCharType="end"/>
        </w:r>
      </w:hyperlink>
    </w:p>
    <w:p w14:paraId="08A89136" w14:textId="449C2311" w:rsidR="00ED5EB3" w:rsidRDefault="005D66CF">
      <w:pPr>
        <w:pStyle w:val="TOC1"/>
        <w:rPr>
          <w:rFonts w:asciiTheme="minorHAnsi" w:eastAsiaTheme="minorEastAsia" w:hAnsiTheme="minorHAnsi" w:cstheme="minorBidi"/>
          <w:b w:val="0"/>
          <w:caps w:val="0"/>
          <w:noProof/>
          <w:sz w:val="22"/>
          <w:szCs w:val="22"/>
        </w:rPr>
      </w:pPr>
      <w:hyperlink w:anchor="_Toc71415883" w:history="1">
        <w:r w:rsidR="00ED5EB3" w:rsidRPr="00761270">
          <w:rPr>
            <w:rStyle w:val="Hyperlink"/>
            <w:noProof/>
          </w:rPr>
          <w:t>Section 3: Budgeted financial statements</w:t>
        </w:r>
        <w:r w:rsidR="00ED5EB3">
          <w:rPr>
            <w:noProof/>
            <w:webHidden/>
          </w:rPr>
          <w:tab/>
        </w:r>
        <w:r w:rsidR="00ED5EB3">
          <w:rPr>
            <w:noProof/>
            <w:webHidden/>
          </w:rPr>
          <w:fldChar w:fldCharType="begin"/>
        </w:r>
        <w:r w:rsidR="00ED5EB3">
          <w:rPr>
            <w:noProof/>
            <w:webHidden/>
          </w:rPr>
          <w:instrText xml:space="preserve"> PAGEREF _Toc71415883 \h </w:instrText>
        </w:r>
        <w:r w:rsidR="00ED5EB3">
          <w:rPr>
            <w:noProof/>
            <w:webHidden/>
          </w:rPr>
        </w:r>
        <w:r w:rsidR="00ED5EB3">
          <w:rPr>
            <w:noProof/>
            <w:webHidden/>
          </w:rPr>
          <w:fldChar w:fldCharType="separate"/>
        </w:r>
        <w:r w:rsidR="001B4055">
          <w:rPr>
            <w:noProof/>
            <w:webHidden/>
          </w:rPr>
          <w:t>70</w:t>
        </w:r>
        <w:r w:rsidR="00ED5EB3">
          <w:rPr>
            <w:noProof/>
            <w:webHidden/>
          </w:rPr>
          <w:fldChar w:fldCharType="end"/>
        </w:r>
      </w:hyperlink>
    </w:p>
    <w:p w14:paraId="45D7789E" w14:textId="7B2C4921" w:rsidR="00ED5EB3" w:rsidRDefault="005D66CF">
      <w:pPr>
        <w:pStyle w:val="TOC2"/>
        <w:tabs>
          <w:tab w:val="left" w:pos="800"/>
        </w:tabs>
        <w:rPr>
          <w:rFonts w:asciiTheme="minorHAnsi" w:eastAsiaTheme="minorEastAsia" w:hAnsiTheme="minorHAnsi" w:cstheme="minorBidi"/>
          <w:noProof/>
          <w:sz w:val="22"/>
          <w:szCs w:val="22"/>
        </w:rPr>
      </w:pPr>
      <w:hyperlink w:anchor="_Toc71415884" w:history="1">
        <w:r w:rsidR="00ED5EB3" w:rsidRPr="00761270">
          <w:rPr>
            <w:rStyle w:val="Hyperlink"/>
            <w:noProof/>
          </w:rPr>
          <w:t>3.1</w:t>
        </w:r>
        <w:r w:rsidR="00ED5EB3">
          <w:rPr>
            <w:rFonts w:asciiTheme="minorHAnsi" w:eastAsiaTheme="minorEastAsia" w:hAnsiTheme="minorHAnsi" w:cstheme="minorBidi"/>
            <w:noProof/>
            <w:sz w:val="22"/>
            <w:szCs w:val="22"/>
          </w:rPr>
          <w:tab/>
        </w:r>
        <w:r w:rsidR="00ED5EB3" w:rsidRPr="00761270">
          <w:rPr>
            <w:rStyle w:val="Hyperlink"/>
            <w:noProof/>
          </w:rPr>
          <w:t>Budgeted financial statements</w:t>
        </w:r>
        <w:r w:rsidR="00ED5EB3">
          <w:rPr>
            <w:noProof/>
            <w:webHidden/>
          </w:rPr>
          <w:tab/>
        </w:r>
        <w:r w:rsidR="00ED5EB3">
          <w:rPr>
            <w:noProof/>
            <w:webHidden/>
          </w:rPr>
          <w:fldChar w:fldCharType="begin"/>
        </w:r>
        <w:r w:rsidR="00ED5EB3">
          <w:rPr>
            <w:noProof/>
            <w:webHidden/>
          </w:rPr>
          <w:instrText xml:space="preserve"> PAGEREF _Toc71415884 \h </w:instrText>
        </w:r>
        <w:r w:rsidR="00ED5EB3">
          <w:rPr>
            <w:noProof/>
            <w:webHidden/>
          </w:rPr>
        </w:r>
        <w:r w:rsidR="00ED5EB3">
          <w:rPr>
            <w:noProof/>
            <w:webHidden/>
          </w:rPr>
          <w:fldChar w:fldCharType="separate"/>
        </w:r>
        <w:r w:rsidR="001B4055">
          <w:rPr>
            <w:noProof/>
            <w:webHidden/>
          </w:rPr>
          <w:t>70</w:t>
        </w:r>
        <w:r w:rsidR="00ED5EB3">
          <w:rPr>
            <w:noProof/>
            <w:webHidden/>
          </w:rPr>
          <w:fldChar w:fldCharType="end"/>
        </w:r>
      </w:hyperlink>
    </w:p>
    <w:p w14:paraId="763B217B" w14:textId="785D8E0F" w:rsidR="00ED5EB3" w:rsidRDefault="005D66CF">
      <w:pPr>
        <w:pStyle w:val="TOC2"/>
        <w:tabs>
          <w:tab w:val="left" w:pos="800"/>
        </w:tabs>
        <w:rPr>
          <w:rFonts w:asciiTheme="minorHAnsi" w:eastAsiaTheme="minorEastAsia" w:hAnsiTheme="minorHAnsi" w:cstheme="minorBidi"/>
          <w:noProof/>
          <w:sz w:val="22"/>
          <w:szCs w:val="22"/>
        </w:rPr>
      </w:pPr>
      <w:hyperlink w:anchor="_Toc71415885" w:history="1">
        <w:r w:rsidR="00ED5EB3" w:rsidRPr="00761270">
          <w:rPr>
            <w:rStyle w:val="Hyperlink"/>
            <w:noProof/>
          </w:rPr>
          <w:t>3.2.</w:t>
        </w:r>
        <w:r w:rsidR="00ED5EB3">
          <w:rPr>
            <w:rFonts w:asciiTheme="minorHAnsi" w:eastAsiaTheme="minorEastAsia" w:hAnsiTheme="minorHAnsi" w:cstheme="minorBidi"/>
            <w:noProof/>
            <w:sz w:val="22"/>
            <w:szCs w:val="22"/>
          </w:rPr>
          <w:tab/>
        </w:r>
        <w:r w:rsidR="00ED5EB3" w:rsidRPr="00761270">
          <w:rPr>
            <w:rStyle w:val="Hyperlink"/>
            <w:noProof/>
          </w:rPr>
          <w:t>Budgeted financial statements tables</w:t>
        </w:r>
        <w:r w:rsidR="00ED5EB3">
          <w:rPr>
            <w:noProof/>
            <w:webHidden/>
          </w:rPr>
          <w:tab/>
        </w:r>
        <w:r w:rsidR="00ED5EB3">
          <w:rPr>
            <w:noProof/>
            <w:webHidden/>
          </w:rPr>
          <w:fldChar w:fldCharType="begin"/>
        </w:r>
        <w:r w:rsidR="00ED5EB3">
          <w:rPr>
            <w:noProof/>
            <w:webHidden/>
          </w:rPr>
          <w:instrText xml:space="preserve"> PAGEREF _Toc71415885 \h </w:instrText>
        </w:r>
        <w:r w:rsidR="00ED5EB3">
          <w:rPr>
            <w:noProof/>
            <w:webHidden/>
          </w:rPr>
        </w:r>
        <w:r w:rsidR="00ED5EB3">
          <w:rPr>
            <w:noProof/>
            <w:webHidden/>
          </w:rPr>
          <w:fldChar w:fldCharType="separate"/>
        </w:r>
        <w:r w:rsidR="001B4055">
          <w:rPr>
            <w:noProof/>
            <w:webHidden/>
          </w:rPr>
          <w:t>71</w:t>
        </w:r>
        <w:r w:rsidR="00ED5EB3">
          <w:rPr>
            <w:noProof/>
            <w:webHidden/>
          </w:rPr>
          <w:fldChar w:fldCharType="end"/>
        </w:r>
      </w:hyperlink>
    </w:p>
    <w:bookmarkEnd w:id="1"/>
    <w:p w14:paraId="57CA84F4" w14:textId="558074F4" w:rsidR="00D83442" w:rsidRPr="00A31830" w:rsidRDefault="00915F49" w:rsidP="003765E3">
      <w:pPr>
        <w:pStyle w:val="TOC1"/>
      </w:pPr>
      <w:r w:rsidRPr="00F8377B">
        <w:fldChar w:fldCharType="end"/>
      </w:r>
      <w:bookmarkEnd w:id="0"/>
    </w:p>
    <w:p w14:paraId="0F5B6022" w14:textId="77777777" w:rsidR="00CD3DF5" w:rsidRPr="00F8377B" w:rsidRDefault="00CD3DF5" w:rsidP="003603B2">
      <w:pPr>
        <w:pStyle w:val="Heading1"/>
        <w:jc w:val="both"/>
        <w:sectPr w:rsidR="00CD3DF5" w:rsidRPr="00F8377B" w:rsidSect="00DE7BF4">
          <w:headerReference w:type="even" r:id="rId13"/>
          <w:headerReference w:type="default" r:id="rId14"/>
          <w:footerReference w:type="even" r:id="rId15"/>
          <w:footerReference w:type="default" r:id="rId16"/>
          <w:footerReference w:type="first" r:id="rId17"/>
          <w:pgSz w:w="11906" w:h="16838" w:code="9"/>
          <w:pgMar w:top="2466" w:right="2098" w:bottom="2466" w:left="2098" w:header="1899" w:footer="1899" w:gutter="0"/>
          <w:pgNumType w:start="61"/>
          <w:cols w:space="708"/>
          <w:titlePg/>
          <w:docGrid w:linePitch="360"/>
        </w:sectPr>
      </w:pPr>
    </w:p>
    <w:p w14:paraId="3F83A383" w14:textId="77777777" w:rsidR="00257FF4" w:rsidRPr="00F8377B" w:rsidRDefault="00FC1E79" w:rsidP="00AE545E">
      <w:pPr>
        <w:pStyle w:val="Heading1"/>
      </w:pPr>
      <w:r w:rsidRPr="00AE545E">
        <w:lastRenderedPageBreak/>
        <w:t>Australian</w:t>
      </w:r>
      <w:r w:rsidRPr="00F8377B">
        <w:t xml:space="preserve"> Bureau of Statistics</w:t>
      </w:r>
    </w:p>
    <w:p w14:paraId="3824A40B" w14:textId="77777777" w:rsidR="00257FF4" w:rsidRPr="00F8377B" w:rsidRDefault="00257FF4" w:rsidP="003E4B8C">
      <w:pPr>
        <w:pStyle w:val="Heading2"/>
      </w:pPr>
      <w:bookmarkStart w:id="2" w:name="_Toc190682308"/>
      <w:bookmarkStart w:id="3" w:name="_Toc190682526"/>
      <w:bookmarkStart w:id="4" w:name="_Toc444523508"/>
      <w:bookmarkStart w:id="5" w:name="_Toc71415877"/>
      <w:r w:rsidRPr="00F8377B">
        <w:t xml:space="preserve">Section 1: </w:t>
      </w:r>
      <w:r w:rsidR="007E6BBD" w:rsidRPr="00F8377B">
        <w:t xml:space="preserve">Entity </w:t>
      </w:r>
      <w:r w:rsidR="00605163" w:rsidRPr="00F8377B">
        <w:t>overview and resources</w:t>
      </w:r>
      <w:bookmarkEnd w:id="2"/>
      <w:bookmarkEnd w:id="3"/>
      <w:bookmarkEnd w:id="4"/>
      <w:bookmarkEnd w:id="5"/>
    </w:p>
    <w:p w14:paraId="70B61076" w14:textId="77777777" w:rsidR="004A0185" w:rsidRPr="003B173F" w:rsidRDefault="00257FF4" w:rsidP="003E4B8C">
      <w:pPr>
        <w:pStyle w:val="Heading3"/>
        <w:numPr>
          <w:ilvl w:val="1"/>
          <w:numId w:val="13"/>
        </w:numPr>
      </w:pPr>
      <w:bookmarkStart w:id="6" w:name="_Toc190682309"/>
      <w:bookmarkStart w:id="7" w:name="_Toc190682527"/>
      <w:bookmarkStart w:id="8" w:name="_Toc444523509"/>
      <w:bookmarkStart w:id="9" w:name="_Toc71415878"/>
      <w:r w:rsidRPr="003B173F">
        <w:t xml:space="preserve">Strategic </w:t>
      </w:r>
      <w:r w:rsidR="00D81071" w:rsidRPr="003B173F">
        <w:t>direction</w:t>
      </w:r>
      <w:bookmarkEnd w:id="6"/>
      <w:bookmarkEnd w:id="7"/>
      <w:r w:rsidR="00D81071" w:rsidRPr="003B173F">
        <w:t xml:space="preserve"> </w:t>
      </w:r>
      <w:r w:rsidR="00605163" w:rsidRPr="003B173F">
        <w:t>statement</w:t>
      </w:r>
      <w:bookmarkEnd w:id="8"/>
      <w:bookmarkEnd w:id="9"/>
    </w:p>
    <w:p w14:paraId="11733D6A" w14:textId="77777777" w:rsidR="003B173F" w:rsidRPr="003B173F" w:rsidRDefault="003B173F" w:rsidP="003B173F">
      <w:pPr>
        <w:autoSpaceDE w:val="0"/>
        <w:autoSpaceDN w:val="0"/>
        <w:adjustRightInd w:val="0"/>
        <w:spacing w:after="0" w:line="240" w:lineRule="auto"/>
      </w:pPr>
      <w:bookmarkStart w:id="10" w:name="_Toc190682310"/>
      <w:bookmarkStart w:id="11" w:name="_Toc190682528"/>
      <w:r w:rsidRPr="003B173F">
        <w:t xml:space="preserve">The Australian Bureau of Statistics (ABS) provides independent and trusted official statistics on a range of economic, social, population and environmental matters of importance to governments, industry, and the wider Australian community. The ABS </w:t>
      </w:r>
      <w:proofErr w:type="gramStart"/>
      <w:r w:rsidRPr="003B173F">
        <w:t>plays</w:t>
      </w:r>
      <w:proofErr w:type="gramEnd"/>
      <w:r w:rsidRPr="003B173F">
        <w:t xml:space="preserve"> a central role in developing statistical standards, including through liaison with international organisations. </w:t>
      </w:r>
    </w:p>
    <w:p w14:paraId="0D07BE2A" w14:textId="77777777" w:rsidR="003B173F" w:rsidRPr="003B173F" w:rsidRDefault="003B173F" w:rsidP="003B173F">
      <w:pPr>
        <w:autoSpaceDE w:val="0"/>
        <w:autoSpaceDN w:val="0"/>
        <w:adjustRightInd w:val="0"/>
        <w:spacing w:after="0" w:line="240" w:lineRule="auto"/>
      </w:pPr>
    </w:p>
    <w:p w14:paraId="7D1713A4" w14:textId="77777777" w:rsidR="003B173F" w:rsidRPr="003B173F" w:rsidRDefault="003B173F" w:rsidP="00AE545E">
      <w:r w:rsidRPr="003B173F">
        <w:t xml:space="preserve">The ABS purpose is to inform Australia’s important decisions by delivering relevant, </w:t>
      </w:r>
      <w:proofErr w:type="gramStart"/>
      <w:r w:rsidRPr="003B173F">
        <w:t>trusted</w:t>
      </w:r>
      <w:proofErr w:type="gramEnd"/>
      <w:r w:rsidRPr="003B173F">
        <w:t xml:space="preserve"> and objective data, statistics and insights. The ABS will maintain its emphasis on the delivery of high-quality official statistics and drawing new information insights from effective and safe use of available data. In 2021–22, the ABS will:</w:t>
      </w:r>
    </w:p>
    <w:p w14:paraId="7959783B" w14:textId="77777777" w:rsidR="003B173F" w:rsidRPr="003B173F" w:rsidRDefault="003B173F" w:rsidP="009E702C">
      <w:pPr>
        <w:pStyle w:val="Bullet"/>
      </w:pPr>
      <w:r w:rsidRPr="003B173F">
        <w:t>support Australia’s recovery from the COVID-19 pandemic by delivering timely and relevant statistical information to inform government, business, and the community.</w:t>
      </w:r>
    </w:p>
    <w:p w14:paraId="786660CC" w14:textId="2CACAEAC" w:rsidR="003B173F" w:rsidRPr="003B173F" w:rsidRDefault="003B173F" w:rsidP="009E702C">
      <w:pPr>
        <w:pStyle w:val="Bullet"/>
      </w:pPr>
      <w:r w:rsidRPr="003B173F">
        <w:t xml:space="preserve">conduct the 2021 Census in August after 5 years of careful preparation.  The data collected will inform new and continuing socio-economic and demographic research, and government policy development across a range of areas.  </w:t>
      </w:r>
    </w:p>
    <w:p w14:paraId="2DD78473" w14:textId="2F71F090" w:rsidR="003B173F" w:rsidRPr="003B173F" w:rsidRDefault="00DE2333" w:rsidP="003B173F">
      <w:r>
        <w:t>T</w:t>
      </w:r>
      <w:r w:rsidR="003B173F" w:rsidRPr="003B173F">
        <w:t xml:space="preserve">he ABS is responding to an increasing demand for quality data, emergent alternate sources of data, opportunities for innovation through new technologies, growing competition for analytical capability, and increased vigilance around cyber security. </w:t>
      </w:r>
    </w:p>
    <w:p w14:paraId="0744078A" w14:textId="7028A937" w:rsidR="004A0185" w:rsidRPr="00F8377B" w:rsidRDefault="003B173F" w:rsidP="003E4B8C">
      <w:r w:rsidRPr="003B173F">
        <w:t>Each year, in setting its priorities, the ABS also takes into consideration the needs of key information users, current and emerging risks, the burden placed on data providers, and the importance of improving acc</w:t>
      </w:r>
      <w:r w:rsidR="003603B2">
        <w:t>ess to statistical information.</w:t>
      </w:r>
    </w:p>
    <w:p w14:paraId="57E1E890" w14:textId="77777777" w:rsidR="00257FF4" w:rsidRPr="00F8377B" w:rsidRDefault="00836B3C" w:rsidP="003E4B8C">
      <w:pPr>
        <w:pStyle w:val="Heading3"/>
      </w:pPr>
      <w:bookmarkStart w:id="12" w:name="_Toc444523510"/>
      <w:r w:rsidRPr="00F8377B">
        <w:br w:type="page"/>
      </w:r>
      <w:bookmarkStart w:id="13" w:name="_Toc71415879"/>
      <w:r w:rsidR="00257FF4" w:rsidRPr="00F8377B">
        <w:lastRenderedPageBreak/>
        <w:t>1.2</w:t>
      </w:r>
      <w:r w:rsidR="00257FF4" w:rsidRPr="00F8377B">
        <w:tab/>
      </w:r>
      <w:r w:rsidR="007E6BBD" w:rsidRPr="00F8377B">
        <w:t xml:space="preserve">Entity </w:t>
      </w:r>
      <w:r w:rsidR="00257FF4" w:rsidRPr="00F8377B">
        <w:t>resource statement</w:t>
      </w:r>
      <w:bookmarkEnd w:id="10"/>
      <w:bookmarkEnd w:id="11"/>
      <w:bookmarkEnd w:id="12"/>
      <w:bookmarkEnd w:id="13"/>
    </w:p>
    <w:p w14:paraId="10A3B555" w14:textId="77777777" w:rsidR="00E1129E" w:rsidRPr="00F8377B" w:rsidRDefault="00257FF4" w:rsidP="003E4B8C">
      <w:bookmarkStart w:id="14" w:name="OLE_LINK11"/>
      <w:bookmarkStart w:id="15" w:name="OLE_LINK12"/>
      <w:r w:rsidRPr="00F8377B">
        <w:t xml:space="preserve">Table 1.1 shows the total </w:t>
      </w:r>
      <w:r w:rsidR="00E1129E" w:rsidRPr="00F8377B">
        <w:t xml:space="preserve">funding </w:t>
      </w:r>
      <w:r w:rsidRPr="00F8377B">
        <w:t>from all</w:t>
      </w:r>
      <w:r w:rsidR="00BB721D" w:rsidRPr="00F8377B">
        <w:t xml:space="preserve"> sources</w:t>
      </w:r>
      <w:r w:rsidR="00331B40" w:rsidRPr="00F8377B">
        <w:t xml:space="preserve"> available to the entity for its operations and to deliver </w:t>
      </w:r>
      <w:r w:rsidR="00290933" w:rsidRPr="00F8377B">
        <w:t>programs</w:t>
      </w:r>
      <w:r w:rsidR="00331B40" w:rsidRPr="00F8377B">
        <w:t xml:space="preserve"> and servic</w:t>
      </w:r>
      <w:r w:rsidR="00705BC0" w:rsidRPr="00F8377B">
        <w:t>es on behalf of the G</w:t>
      </w:r>
      <w:r w:rsidR="00331B40" w:rsidRPr="00F8377B">
        <w:t>overnment</w:t>
      </w:r>
      <w:r w:rsidR="005A7C0B" w:rsidRPr="00F8377B">
        <w:t>.</w:t>
      </w:r>
    </w:p>
    <w:p w14:paraId="73702942" w14:textId="77777777" w:rsidR="00257FF4" w:rsidRPr="00F8377B" w:rsidRDefault="00257FF4" w:rsidP="003E4B8C">
      <w:r w:rsidRPr="00F8377B">
        <w:t xml:space="preserve">The table summarises how resources will be applied by outcome </w:t>
      </w:r>
      <w:r w:rsidR="00331B40" w:rsidRPr="00F8377B">
        <w:t>(government strategic policy objectives</w:t>
      </w:r>
      <w:r w:rsidR="00E1129E" w:rsidRPr="00F8377B">
        <w:t>)</w:t>
      </w:r>
      <w:r w:rsidR="00705BC0" w:rsidRPr="00F8377B">
        <w:t xml:space="preserve"> </w:t>
      </w:r>
      <w:r w:rsidRPr="00F8377B">
        <w:t xml:space="preserve">and by administered </w:t>
      </w:r>
      <w:r w:rsidR="00705BC0" w:rsidRPr="00F8377B">
        <w:t>(on behalf of the G</w:t>
      </w:r>
      <w:r w:rsidR="00331B40" w:rsidRPr="00F8377B">
        <w:t xml:space="preserve">overnment or the public) </w:t>
      </w:r>
      <w:r w:rsidRPr="00F8377B">
        <w:t xml:space="preserve">and departmental </w:t>
      </w:r>
      <w:r w:rsidR="00331B40" w:rsidRPr="00F8377B">
        <w:t xml:space="preserve">(for the entity’s operations) </w:t>
      </w:r>
      <w:r w:rsidRPr="00F8377B">
        <w:t>classification.</w:t>
      </w:r>
    </w:p>
    <w:p w14:paraId="30EBCFB3" w14:textId="77777777" w:rsidR="00645E69" w:rsidRPr="00F8377B" w:rsidRDefault="00645E69" w:rsidP="003E4B8C">
      <w:r w:rsidRPr="00F8377B">
        <w:t xml:space="preserve">Information in this table is presented on a resourcing </w:t>
      </w:r>
      <w:r w:rsidR="00240E72" w:rsidRPr="00F8377B">
        <w:t xml:space="preserve">basis </w:t>
      </w:r>
      <w:r w:rsidRPr="00F8377B">
        <w:t>(</w:t>
      </w:r>
      <w:r w:rsidR="00240E72" w:rsidRPr="00F8377B">
        <w:t>i.e.</w:t>
      </w:r>
      <w:r w:rsidRPr="00F8377B">
        <w:t xml:space="preserve"> </w:t>
      </w:r>
      <w:r w:rsidR="00061FD8" w:rsidRPr="00F8377B">
        <w:t>appropriations/cash</w:t>
      </w:r>
      <w:r w:rsidR="00565C77" w:rsidRPr="00F8377B">
        <w:t xml:space="preserve"> available</w:t>
      </w:r>
      <w:r w:rsidRPr="00F8377B">
        <w:t>), whil</w:t>
      </w:r>
      <w:r w:rsidR="00240E72" w:rsidRPr="00F8377B">
        <w:t>e</w:t>
      </w:r>
      <w:r w:rsidRPr="00F8377B">
        <w:t xml:space="preserve"> the </w:t>
      </w:r>
      <w:r w:rsidR="00E1129E" w:rsidRPr="00F8377B">
        <w:t xml:space="preserve">‘Budgeted expenses by </w:t>
      </w:r>
      <w:r w:rsidR="00E7371B" w:rsidRPr="00F8377B">
        <w:t>O</w:t>
      </w:r>
      <w:r w:rsidR="00FC1E79" w:rsidRPr="00F8377B">
        <w:t>utcome</w:t>
      </w:r>
      <w:r w:rsidR="00C536F3">
        <w:t xml:space="preserve"> 1</w:t>
      </w:r>
      <w:r w:rsidR="00E7371B" w:rsidRPr="00F8377B">
        <w:t xml:space="preserve">’ </w:t>
      </w:r>
      <w:r w:rsidRPr="00F8377B">
        <w:t>tables in Section 2 and the financial statements in Section 3 are</w:t>
      </w:r>
      <w:r w:rsidR="00831489" w:rsidRPr="00F8377B">
        <w:t xml:space="preserve"> presented on an accrual basis.</w:t>
      </w:r>
    </w:p>
    <w:bookmarkEnd w:id="14"/>
    <w:bookmarkEnd w:id="15"/>
    <w:p w14:paraId="3B3B15A4" w14:textId="29D10E63" w:rsidR="00B53528" w:rsidRDefault="00FC14D9" w:rsidP="00DA5562">
      <w:pPr>
        <w:pStyle w:val="TableHeading"/>
        <w:rPr>
          <w:rFonts w:ascii="Times New Roman" w:hAnsi="Times New Roman"/>
          <w:b w:val="0"/>
          <w:color w:val="auto"/>
          <w:lang w:val="en-AU" w:eastAsia="en-AU"/>
        </w:rPr>
      </w:pPr>
      <w:r w:rsidRPr="00F8377B">
        <w:t xml:space="preserve">Table 1.1: </w:t>
      </w:r>
      <w:r w:rsidR="00FC1E79" w:rsidRPr="00F8377B">
        <w:rPr>
          <w:lang w:val="en-AU"/>
        </w:rPr>
        <w:t xml:space="preserve">Australian Bureau of Statistics </w:t>
      </w:r>
      <w:r w:rsidRPr="00F8377B">
        <w:t xml:space="preserve">resource statement — Budget estimates for </w:t>
      </w:r>
      <w:r w:rsidR="006F246B" w:rsidRPr="00F8377B">
        <w:t>202</w:t>
      </w:r>
      <w:r w:rsidR="008E5A95">
        <w:rPr>
          <w:lang w:val="en-AU"/>
        </w:rPr>
        <w:t>1-22</w:t>
      </w:r>
      <w:r w:rsidR="00694795" w:rsidRPr="00F8377B">
        <w:rPr>
          <w:lang w:val="en-AU"/>
        </w:rPr>
        <w:t xml:space="preserve"> </w:t>
      </w:r>
      <w:r w:rsidR="006F246B" w:rsidRPr="00F8377B">
        <w:t xml:space="preserve">as at Budget </w:t>
      </w:r>
      <w:r w:rsidR="00C13620" w:rsidRPr="00E808CE">
        <w:rPr>
          <w:lang w:val="en-AU"/>
        </w:rPr>
        <w:t>May</w:t>
      </w:r>
      <w:r w:rsidR="00C13620">
        <w:rPr>
          <w:lang w:val="en-AU"/>
        </w:rPr>
        <w:t xml:space="preserve"> </w:t>
      </w:r>
      <w:r w:rsidR="008E5A95">
        <w:rPr>
          <w:lang w:val="en-AU"/>
        </w:rPr>
        <w:t>2021</w:t>
      </w:r>
    </w:p>
    <w:tbl>
      <w:tblPr>
        <w:tblW w:w="5000" w:type="pct"/>
        <w:tblCellMar>
          <w:left w:w="0" w:type="dxa"/>
          <w:right w:w="28" w:type="dxa"/>
        </w:tblCellMar>
        <w:tblLook w:val="04A0" w:firstRow="1" w:lastRow="0" w:firstColumn="1" w:lastColumn="0" w:noHBand="0" w:noVBand="1"/>
      </w:tblPr>
      <w:tblGrid>
        <w:gridCol w:w="5338"/>
        <w:gridCol w:w="1186"/>
        <w:gridCol w:w="1186"/>
      </w:tblGrid>
      <w:tr w:rsidR="00B53528" w:rsidRPr="00B53528" w14:paraId="2F740FA9" w14:textId="77777777" w:rsidTr="00FD0EB8">
        <w:trPr>
          <w:trHeight w:val="800"/>
        </w:trPr>
        <w:tc>
          <w:tcPr>
            <w:tcW w:w="3462" w:type="pct"/>
            <w:tcBorders>
              <w:top w:val="single" w:sz="4" w:space="0" w:color="auto"/>
              <w:left w:val="nil"/>
              <w:bottom w:val="nil"/>
              <w:right w:val="nil"/>
            </w:tcBorders>
            <w:shd w:val="clear" w:color="000000" w:fill="FFFFFF"/>
            <w:vAlign w:val="bottom"/>
            <w:hideMark/>
          </w:tcPr>
          <w:p w14:paraId="351F5FB2" w14:textId="3BF4D924" w:rsidR="00B53528" w:rsidRPr="00B53528" w:rsidRDefault="00B53528">
            <w:pPr>
              <w:rPr>
                <w:rFonts w:ascii="Arial" w:hAnsi="Arial" w:cs="Arial"/>
                <w:color w:val="000000"/>
                <w:sz w:val="16"/>
                <w:szCs w:val="16"/>
              </w:rPr>
            </w:pPr>
            <w:r w:rsidRPr="00B53528">
              <w:rPr>
                <w:rFonts w:ascii="Arial" w:hAnsi="Arial" w:cs="Arial"/>
                <w:color w:val="000000"/>
                <w:sz w:val="16"/>
                <w:szCs w:val="16"/>
              </w:rPr>
              <w:t> </w:t>
            </w:r>
          </w:p>
        </w:tc>
        <w:tc>
          <w:tcPr>
            <w:tcW w:w="769" w:type="pct"/>
            <w:tcBorders>
              <w:top w:val="single" w:sz="4" w:space="0" w:color="auto"/>
              <w:left w:val="nil"/>
              <w:bottom w:val="single" w:sz="4" w:space="0" w:color="auto"/>
              <w:right w:val="nil"/>
            </w:tcBorders>
            <w:shd w:val="clear" w:color="000000" w:fill="FFFFFF"/>
            <w:hideMark/>
          </w:tcPr>
          <w:p w14:paraId="0FA6ECA7" w14:textId="77777777" w:rsidR="00B53528" w:rsidRPr="00B53528" w:rsidRDefault="00B53528" w:rsidP="00B53528">
            <w:pPr>
              <w:spacing w:after="0" w:line="240" w:lineRule="auto"/>
              <w:jc w:val="right"/>
              <w:rPr>
                <w:rFonts w:ascii="Arial" w:hAnsi="Arial" w:cs="Arial"/>
                <w:i/>
                <w:iCs/>
                <w:color w:val="000000"/>
                <w:sz w:val="16"/>
                <w:szCs w:val="16"/>
              </w:rPr>
            </w:pPr>
            <w:r w:rsidRPr="00B53528">
              <w:rPr>
                <w:rFonts w:ascii="Arial" w:hAnsi="Arial" w:cs="Arial"/>
                <w:i/>
                <w:iCs/>
                <w:color w:val="000000"/>
                <w:sz w:val="16"/>
                <w:szCs w:val="16"/>
              </w:rPr>
              <w:t>2020-21 (a) Estimated actual</w:t>
            </w:r>
            <w:r w:rsidRPr="00B53528">
              <w:rPr>
                <w:rFonts w:ascii="Arial" w:hAnsi="Arial" w:cs="Arial"/>
                <w:i/>
                <w:iCs/>
                <w:color w:val="000000"/>
                <w:sz w:val="16"/>
                <w:szCs w:val="16"/>
              </w:rPr>
              <w:br/>
              <w:t>$'000</w:t>
            </w:r>
          </w:p>
        </w:tc>
        <w:tc>
          <w:tcPr>
            <w:tcW w:w="769" w:type="pct"/>
            <w:tcBorders>
              <w:top w:val="single" w:sz="4" w:space="0" w:color="auto"/>
              <w:left w:val="nil"/>
              <w:bottom w:val="single" w:sz="4" w:space="0" w:color="auto"/>
              <w:right w:val="nil"/>
            </w:tcBorders>
            <w:shd w:val="clear" w:color="000000" w:fill="E6E6E6"/>
            <w:hideMark/>
          </w:tcPr>
          <w:p w14:paraId="11D18F53" w14:textId="77777777" w:rsidR="00B53528" w:rsidRPr="00B53528" w:rsidRDefault="00B53528" w:rsidP="00B53528">
            <w:pPr>
              <w:spacing w:after="0" w:line="240" w:lineRule="auto"/>
              <w:jc w:val="right"/>
              <w:rPr>
                <w:rFonts w:ascii="Arial" w:hAnsi="Arial" w:cs="Arial"/>
                <w:color w:val="000000"/>
                <w:sz w:val="16"/>
                <w:szCs w:val="16"/>
              </w:rPr>
            </w:pPr>
            <w:r w:rsidRPr="00B53528">
              <w:rPr>
                <w:rFonts w:ascii="Arial" w:hAnsi="Arial" w:cs="Arial"/>
                <w:color w:val="000000"/>
                <w:sz w:val="16"/>
                <w:szCs w:val="16"/>
              </w:rPr>
              <w:t>2021-22 Estimate</w:t>
            </w:r>
            <w:r w:rsidRPr="00B53528">
              <w:rPr>
                <w:rFonts w:ascii="Arial" w:hAnsi="Arial" w:cs="Arial"/>
                <w:color w:val="000000"/>
                <w:sz w:val="16"/>
                <w:szCs w:val="16"/>
              </w:rPr>
              <w:br/>
            </w:r>
            <w:r w:rsidRPr="00B53528">
              <w:rPr>
                <w:rFonts w:ascii="Arial" w:hAnsi="Arial" w:cs="Arial"/>
                <w:color w:val="000000"/>
                <w:sz w:val="16"/>
                <w:szCs w:val="16"/>
              </w:rPr>
              <w:br/>
              <w:t>$'000</w:t>
            </w:r>
          </w:p>
        </w:tc>
      </w:tr>
      <w:tr w:rsidR="00B53528" w:rsidRPr="00B53528" w14:paraId="676751D2" w14:textId="77777777" w:rsidTr="00FD0EB8">
        <w:trPr>
          <w:trHeight w:val="238"/>
        </w:trPr>
        <w:tc>
          <w:tcPr>
            <w:tcW w:w="3462" w:type="pct"/>
            <w:tcBorders>
              <w:top w:val="nil"/>
              <w:left w:val="nil"/>
              <w:bottom w:val="nil"/>
              <w:right w:val="nil"/>
            </w:tcBorders>
            <w:shd w:val="clear" w:color="000000" w:fill="FFFFFF"/>
            <w:vAlign w:val="bottom"/>
            <w:hideMark/>
          </w:tcPr>
          <w:p w14:paraId="12899C31" w14:textId="77777777" w:rsidR="00B53528" w:rsidRPr="00B53528" w:rsidRDefault="00B53528" w:rsidP="00B53528">
            <w:pPr>
              <w:spacing w:after="0" w:line="240" w:lineRule="auto"/>
              <w:jc w:val="left"/>
              <w:rPr>
                <w:rFonts w:ascii="Arial" w:hAnsi="Arial" w:cs="Arial"/>
                <w:b/>
                <w:bCs/>
                <w:color w:val="000000"/>
                <w:sz w:val="16"/>
                <w:szCs w:val="16"/>
              </w:rPr>
            </w:pPr>
            <w:r w:rsidRPr="00B53528">
              <w:rPr>
                <w:rFonts w:ascii="Arial" w:hAnsi="Arial" w:cs="Arial"/>
                <w:b/>
                <w:bCs/>
                <w:color w:val="000000"/>
                <w:sz w:val="16"/>
                <w:szCs w:val="16"/>
              </w:rPr>
              <w:t>Departmental</w:t>
            </w:r>
          </w:p>
        </w:tc>
        <w:tc>
          <w:tcPr>
            <w:tcW w:w="769" w:type="pct"/>
            <w:tcBorders>
              <w:top w:val="nil"/>
              <w:left w:val="nil"/>
              <w:bottom w:val="nil"/>
              <w:right w:val="nil"/>
            </w:tcBorders>
            <w:shd w:val="clear" w:color="000000" w:fill="FFFFFF"/>
            <w:vAlign w:val="bottom"/>
            <w:hideMark/>
          </w:tcPr>
          <w:p w14:paraId="4439B674" w14:textId="77777777" w:rsidR="00B53528" w:rsidRPr="00B53528" w:rsidRDefault="00B53528" w:rsidP="00DB4D2B">
            <w:pPr>
              <w:spacing w:after="0" w:line="240" w:lineRule="auto"/>
              <w:jc w:val="right"/>
              <w:rPr>
                <w:rFonts w:ascii="Arial" w:hAnsi="Arial" w:cs="Arial"/>
                <w:i/>
                <w:iCs/>
                <w:color w:val="000000"/>
                <w:sz w:val="16"/>
                <w:szCs w:val="16"/>
              </w:rPr>
            </w:pPr>
            <w:r w:rsidRPr="00B53528">
              <w:rPr>
                <w:rFonts w:ascii="Arial" w:hAnsi="Arial" w:cs="Arial"/>
                <w:i/>
                <w:iCs/>
                <w:color w:val="000000"/>
                <w:sz w:val="16"/>
                <w:szCs w:val="16"/>
              </w:rPr>
              <w:t> </w:t>
            </w:r>
          </w:p>
        </w:tc>
        <w:tc>
          <w:tcPr>
            <w:tcW w:w="769" w:type="pct"/>
            <w:tcBorders>
              <w:top w:val="nil"/>
              <w:left w:val="nil"/>
              <w:bottom w:val="nil"/>
              <w:right w:val="nil"/>
            </w:tcBorders>
            <w:shd w:val="clear" w:color="000000" w:fill="E6E6E6"/>
            <w:vAlign w:val="bottom"/>
            <w:hideMark/>
          </w:tcPr>
          <w:p w14:paraId="751951E2" w14:textId="77777777" w:rsidR="00B53528" w:rsidRPr="00B53528" w:rsidRDefault="00B53528" w:rsidP="00DB4D2B">
            <w:pPr>
              <w:spacing w:after="0" w:line="240" w:lineRule="auto"/>
              <w:jc w:val="right"/>
              <w:rPr>
                <w:rFonts w:ascii="Arial" w:hAnsi="Arial" w:cs="Arial"/>
                <w:color w:val="000000"/>
                <w:sz w:val="16"/>
                <w:szCs w:val="16"/>
              </w:rPr>
            </w:pPr>
            <w:r w:rsidRPr="00B53528">
              <w:rPr>
                <w:rFonts w:ascii="Arial" w:hAnsi="Arial" w:cs="Arial"/>
                <w:color w:val="000000"/>
                <w:sz w:val="16"/>
                <w:szCs w:val="16"/>
              </w:rPr>
              <w:t> </w:t>
            </w:r>
          </w:p>
        </w:tc>
      </w:tr>
      <w:tr w:rsidR="00B53528" w:rsidRPr="00B53528" w14:paraId="42F713E4" w14:textId="77777777" w:rsidTr="00FD0EB8">
        <w:trPr>
          <w:trHeight w:val="238"/>
        </w:trPr>
        <w:tc>
          <w:tcPr>
            <w:tcW w:w="3462" w:type="pct"/>
            <w:tcBorders>
              <w:top w:val="nil"/>
              <w:left w:val="nil"/>
              <w:bottom w:val="nil"/>
              <w:right w:val="nil"/>
            </w:tcBorders>
            <w:shd w:val="clear" w:color="000000" w:fill="FFFFFF"/>
            <w:vAlign w:val="bottom"/>
            <w:hideMark/>
          </w:tcPr>
          <w:p w14:paraId="01BAD5E9" w14:textId="77777777" w:rsidR="00B53528" w:rsidRPr="00B53528" w:rsidRDefault="00B53528" w:rsidP="00B53528">
            <w:pPr>
              <w:spacing w:after="0" w:line="240" w:lineRule="auto"/>
              <w:jc w:val="left"/>
              <w:rPr>
                <w:rFonts w:ascii="Arial" w:hAnsi="Arial" w:cs="Arial"/>
                <w:color w:val="000000"/>
                <w:sz w:val="16"/>
                <w:szCs w:val="16"/>
              </w:rPr>
            </w:pPr>
            <w:r w:rsidRPr="00B53528">
              <w:rPr>
                <w:rFonts w:ascii="Arial" w:hAnsi="Arial" w:cs="Arial"/>
                <w:color w:val="000000"/>
                <w:sz w:val="16"/>
                <w:szCs w:val="16"/>
              </w:rPr>
              <w:t>Annual appropriations - ordinary annual services (b)</w:t>
            </w:r>
          </w:p>
        </w:tc>
        <w:tc>
          <w:tcPr>
            <w:tcW w:w="769" w:type="pct"/>
            <w:tcBorders>
              <w:top w:val="nil"/>
              <w:left w:val="nil"/>
              <w:bottom w:val="nil"/>
              <w:right w:val="nil"/>
            </w:tcBorders>
            <w:shd w:val="clear" w:color="000000" w:fill="FFFFFF"/>
            <w:vAlign w:val="bottom"/>
            <w:hideMark/>
          </w:tcPr>
          <w:p w14:paraId="77ACFF58" w14:textId="77777777" w:rsidR="00B53528" w:rsidRPr="00B53528" w:rsidRDefault="00B53528" w:rsidP="00DB4D2B">
            <w:pPr>
              <w:spacing w:after="0" w:line="240" w:lineRule="auto"/>
              <w:jc w:val="right"/>
              <w:rPr>
                <w:rFonts w:ascii="Arial" w:hAnsi="Arial" w:cs="Arial"/>
                <w:i/>
                <w:iCs/>
                <w:color w:val="000000"/>
                <w:sz w:val="16"/>
                <w:szCs w:val="16"/>
              </w:rPr>
            </w:pPr>
            <w:r w:rsidRPr="00B53528">
              <w:rPr>
                <w:rFonts w:ascii="Arial" w:hAnsi="Arial" w:cs="Arial"/>
                <w:i/>
                <w:iCs/>
                <w:color w:val="000000"/>
                <w:sz w:val="16"/>
                <w:szCs w:val="16"/>
              </w:rPr>
              <w:t> </w:t>
            </w:r>
          </w:p>
        </w:tc>
        <w:tc>
          <w:tcPr>
            <w:tcW w:w="769" w:type="pct"/>
            <w:tcBorders>
              <w:top w:val="nil"/>
              <w:left w:val="nil"/>
              <w:bottom w:val="nil"/>
              <w:right w:val="nil"/>
            </w:tcBorders>
            <w:shd w:val="clear" w:color="000000" w:fill="E6E6E6"/>
            <w:vAlign w:val="bottom"/>
            <w:hideMark/>
          </w:tcPr>
          <w:p w14:paraId="42CCB98C" w14:textId="77777777" w:rsidR="00B53528" w:rsidRPr="00B53528" w:rsidRDefault="00B53528" w:rsidP="00DB4D2B">
            <w:pPr>
              <w:spacing w:after="0" w:line="240" w:lineRule="auto"/>
              <w:jc w:val="right"/>
              <w:rPr>
                <w:rFonts w:ascii="Arial" w:hAnsi="Arial" w:cs="Arial"/>
                <w:color w:val="000000"/>
                <w:sz w:val="16"/>
                <w:szCs w:val="16"/>
              </w:rPr>
            </w:pPr>
            <w:r w:rsidRPr="00B53528">
              <w:rPr>
                <w:rFonts w:ascii="Arial" w:hAnsi="Arial" w:cs="Arial"/>
                <w:color w:val="000000"/>
                <w:sz w:val="16"/>
                <w:szCs w:val="16"/>
              </w:rPr>
              <w:t> </w:t>
            </w:r>
          </w:p>
        </w:tc>
      </w:tr>
      <w:tr w:rsidR="00B53528" w:rsidRPr="00B53528" w14:paraId="0E3CA905" w14:textId="77777777" w:rsidTr="00FD0EB8">
        <w:trPr>
          <w:trHeight w:val="238"/>
        </w:trPr>
        <w:tc>
          <w:tcPr>
            <w:tcW w:w="3462" w:type="pct"/>
            <w:tcBorders>
              <w:top w:val="nil"/>
              <w:left w:val="nil"/>
              <w:bottom w:val="nil"/>
              <w:right w:val="nil"/>
            </w:tcBorders>
            <w:shd w:val="clear" w:color="000000" w:fill="FFFFFF"/>
            <w:vAlign w:val="bottom"/>
            <w:hideMark/>
          </w:tcPr>
          <w:p w14:paraId="1BC2D81D" w14:textId="77777777" w:rsidR="00B53528" w:rsidRPr="00B53528" w:rsidRDefault="00B53528" w:rsidP="00B53528">
            <w:pPr>
              <w:spacing w:after="0" w:line="240" w:lineRule="auto"/>
              <w:jc w:val="left"/>
              <w:rPr>
                <w:rFonts w:ascii="Arial" w:hAnsi="Arial" w:cs="Arial"/>
                <w:color w:val="000000"/>
                <w:sz w:val="16"/>
                <w:szCs w:val="16"/>
              </w:rPr>
            </w:pPr>
            <w:r w:rsidRPr="00B53528">
              <w:rPr>
                <w:rFonts w:ascii="Arial" w:hAnsi="Arial" w:cs="Arial"/>
                <w:color w:val="000000"/>
                <w:sz w:val="16"/>
                <w:szCs w:val="16"/>
              </w:rPr>
              <w:t xml:space="preserve">    Prior year appropriations available</w:t>
            </w:r>
          </w:p>
        </w:tc>
        <w:tc>
          <w:tcPr>
            <w:tcW w:w="769" w:type="pct"/>
            <w:tcBorders>
              <w:top w:val="nil"/>
              <w:left w:val="nil"/>
              <w:bottom w:val="nil"/>
              <w:right w:val="nil"/>
            </w:tcBorders>
            <w:shd w:val="clear" w:color="000000" w:fill="FFFFFF"/>
            <w:vAlign w:val="bottom"/>
            <w:hideMark/>
          </w:tcPr>
          <w:p w14:paraId="1CE9928D" w14:textId="77777777" w:rsidR="00B53528" w:rsidRPr="00B53528" w:rsidRDefault="00B53528" w:rsidP="00DB4D2B">
            <w:pPr>
              <w:spacing w:after="0" w:line="240" w:lineRule="auto"/>
              <w:jc w:val="right"/>
              <w:rPr>
                <w:rFonts w:ascii="Arial" w:hAnsi="Arial" w:cs="Arial"/>
                <w:i/>
                <w:iCs/>
                <w:color w:val="000000"/>
                <w:sz w:val="16"/>
                <w:szCs w:val="16"/>
              </w:rPr>
            </w:pPr>
            <w:r w:rsidRPr="00B53528">
              <w:rPr>
                <w:rFonts w:ascii="Arial" w:hAnsi="Arial" w:cs="Arial"/>
                <w:i/>
                <w:iCs/>
                <w:color w:val="000000"/>
                <w:sz w:val="16"/>
                <w:szCs w:val="16"/>
              </w:rPr>
              <w:t xml:space="preserve">74,562 </w:t>
            </w:r>
          </w:p>
        </w:tc>
        <w:tc>
          <w:tcPr>
            <w:tcW w:w="769" w:type="pct"/>
            <w:tcBorders>
              <w:top w:val="nil"/>
              <w:left w:val="nil"/>
              <w:bottom w:val="nil"/>
              <w:right w:val="nil"/>
            </w:tcBorders>
            <w:shd w:val="clear" w:color="000000" w:fill="E6E6E6"/>
            <w:vAlign w:val="bottom"/>
            <w:hideMark/>
          </w:tcPr>
          <w:p w14:paraId="47A7DFAC" w14:textId="77777777" w:rsidR="00B53528" w:rsidRPr="00B53528" w:rsidRDefault="00B53528" w:rsidP="00DB4D2B">
            <w:pPr>
              <w:spacing w:after="0" w:line="240" w:lineRule="auto"/>
              <w:jc w:val="right"/>
              <w:rPr>
                <w:rFonts w:ascii="Arial" w:hAnsi="Arial" w:cs="Arial"/>
                <w:color w:val="000000"/>
                <w:sz w:val="16"/>
                <w:szCs w:val="16"/>
              </w:rPr>
            </w:pPr>
            <w:r w:rsidRPr="00B53528">
              <w:rPr>
                <w:rFonts w:ascii="Arial" w:hAnsi="Arial" w:cs="Arial"/>
                <w:color w:val="000000"/>
                <w:sz w:val="16"/>
                <w:szCs w:val="16"/>
              </w:rPr>
              <w:t xml:space="preserve">78,614 </w:t>
            </w:r>
          </w:p>
        </w:tc>
      </w:tr>
      <w:tr w:rsidR="00B53528" w:rsidRPr="00B53528" w14:paraId="792BFA80" w14:textId="77777777" w:rsidTr="00FD0EB8">
        <w:trPr>
          <w:trHeight w:val="238"/>
        </w:trPr>
        <w:tc>
          <w:tcPr>
            <w:tcW w:w="3462" w:type="pct"/>
            <w:tcBorders>
              <w:top w:val="nil"/>
              <w:left w:val="nil"/>
              <w:bottom w:val="nil"/>
              <w:right w:val="nil"/>
            </w:tcBorders>
            <w:shd w:val="clear" w:color="000000" w:fill="FFFFFF"/>
            <w:vAlign w:val="bottom"/>
            <w:hideMark/>
          </w:tcPr>
          <w:p w14:paraId="482CEEFF" w14:textId="77777777" w:rsidR="00B53528" w:rsidRPr="00B53528" w:rsidRDefault="00B53528" w:rsidP="00B53528">
            <w:pPr>
              <w:spacing w:after="0" w:line="240" w:lineRule="auto"/>
              <w:jc w:val="left"/>
              <w:rPr>
                <w:rFonts w:ascii="Arial" w:hAnsi="Arial" w:cs="Arial"/>
                <w:color w:val="000000"/>
                <w:sz w:val="16"/>
                <w:szCs w:val="16"/>
              </w:rPr>
            </w:pPr>
            <w:r w:rsidRPr="00B53528">
              <w:rPr>
                <w:rFonts w:ascii="Arial" w:hAnsi="Arial" w:cs="Arial"/>
                <w:color w:val="000000"/>
                <w:sz w:val="16"/>
                <w:szCs w:val="16"/>
              </w:rPr>
              <w:t xml:space="preserve">    Departmental appropriation (c)</w:t>
            </w:r>
          </w:p>
        </w:tc>
        <w:tc>
          <w:tcPr>
            <w:tcW w:w="769" w:type="pct"/>
            <w:tcBorders>
              <w:top w:val="nil"/>
              <w:left w:val="nil"/>
              <w:bottom w:val="nil"/>
              <w:right w:val="nil"/>
            </w:tcBorders>
            <w:shd w:val="clear" w:color="000000" w:fill="FFFFFF"/>
            <w:vAlign w:val="bottom"/>
            <w:hideMark/>
          </w:tcPr>
          <w:p w14:paraId="7ED97FBB" w14:textId="77777777" w:rsidR="00B53528" w:rsidRPr="00B53528" w:rsidRDefault="00B53528" w:rsidP="00DB4D2B">
            <w:pPr>
              <w:spacing w:after="0" w:line="240" w:lineRule="auto"/>
              <w:jc w:val="right"/>
              <w:rPr>
                <w:rFonts w:ascii="Arial" w:hAnsi="Arial" w:cs="Arial"/>
                <w:i/>
                <w:iCs/>
                <w:color w:val="000000"/>
                <w:sz w:val="16"/>
                <w:szCs w:val="16"/>
              </w:rPr>
            </w:pPr>
            <w:r w:rsidRPr="00B53528">
              <w:rPr>
                <w:rFonts w:ascii="Arial" w:hAnsi="Arial" w:cs="Arial"/>
                <w:i/>
                <w:iCs/>
                <w:color w:val="000000"/>
                <w:sz w:val="16"/>
                <w:szCs w:val="16"/>
              </w:rPr>
              <w:t xml:space="preserve">414,382 </w:t>
            </w:r>
          </w:p>
        </w:tc>
        <w:tc>
          <w:tcPr>
            <w:tcW w:w="769" w:type="pct"/>
            <w:tcBorders>
              <w:top w:val="nil"/>
              <w:left w:val="nil"/>
              <w:bottom w:val="nil"/>
              <w:right w:val="nil"/>
            </w:tcBorders>
            <w:shd w:val="clear" w:color="000000" w:fill="E6E6E6"/>
            <w:vAlign w:val="bottom"/>
            <w:hideMark/>
          </w:tcPr>
          <w:p w14:paraId="790613A1" w14:textId="77777777" w:rsidR="00B53528" w:rsidRPr="00B53528" w:rsidRDefault="00B53528" w:rsidP="00DB4D2B">
            <w:pPr>
              <w:spacing w:after="0" w:line="240" w:lineRule="auto"/>
              <w:jc w:val="right"/>
              <w:rPr>
                <w:rFonts w:ascii="Arial" w:hAnsi="Arial" w:cs="Arial"/>
                <w:color w:val="000000"/>
                <w:sz w:val="16"/>
                <w:szCs w:val="16"/>
              </w:rPr>
            </w:pPr>
            <w:r w:rsidRPr="00B53528">
              <w:rPr>
                <w:rFonts w:ascii="Arial" w:hAnsi="Arial" w:cs="Arial"/>
                <w:color w:val="000000"/>
                <w:sz w:val="16"/>
                <w:szCs w:val="16"/>
              </w:rPr>
              <w:t xml:space="preserve">573,760 </w:t>
            </w:r>
          </w:p>
        </w:tc>
      </w:tr>
      <w:tr w:rsidR="00B53528" w:rsidRPr="00B53528" w14:paraId="0DFD765B" w14:textId="77777777" w:rsidTr="00FD0EB8">
        <w:trPr>
          <w:trHeight w:val="238"/>
        </w:trPr>
        <w:tc>
          <w:tcPr>
            <w:tcW w:w="3462" w:type="pct"/>
            <w:tcBorders>
              <w:top w:val="nil"/>
              <w:left w:val="nil"/>
              <w:bottom w:val="nil"/>
              <w:right w:val="nil"/>
            </w:tcBorders>
            <w:shd w:val="clear" w:color="000000" w:fill="FFFFFF"/>
            <w:vAlign w:val="bottom"/>
            <w:hideMark/>
          </w:tcPr>
          <w:p w14:paraId="2735F9D0" w14:textId="77777777" w:rsidR="00B53528" w:rsidRPr="00B53528" w:rsidRDefault="00B53528" w:rsidP="00B53528">
            <w:pPr>
              <w:spacing w:after="0" w:line="240" w:lineRule="auto"/>
              <w:jc w:val="left"/>
              <w:rPr>
                <w:rFonts w:ascii="Arial" w:hAnsi="Arial" w:cs="Arial"/>
                <w:color w:val="000000"/>
                <w:sz w:val="16"/>
                <w:szCs w:val="16"/>
              </w:rPr>
            </w:pPr>
            <w:r w:rsidRPr="00B53528">
              <w:rPr>
                <w:rFonts w:ascii="Arial" w:hAnsi="Arial" w:cs="Arial"/>
                <w:color w:val="000000"/>
                <w:sz w:val="16"/>
                <w:szCs w:val="16"/>
              </w:rPr>
              <w:t xml:space="preserve">    s74 External Revenue (d)</w:t>
            </w:r>
          </w:p>
        </w:tc>
        <w:tc>
          <w:tcPr>
            <w:tcW w:w="769" w:type="pct"/>
            <w:tcBorders>
              <w:top w:val="nil"/>
              <w:left w:val="nil"/>
              <w:bottom w:val="nil"/>
              <w:right w:val="nil"/>
            </w:tcBorders>
            <w:shd w:val="clear" w:color="000000" w:fill="FFFFFF"/>
            <w:vAlign w:val="bottom"/>
            <w:hideMark/>
          </w:tcPr>
          <w:p w14:paraId="5CBD5709" w14:textId="77777777" w:rsidR="00B53528" w:rsidRPr="00B53528" w:rsidRDefault="00B53528" w:rsidP="00DB4D2B">
            <w:pPr>
              <w:spacing w:after="0" w:line="240" w:lineRule="auto"/>
              <w:jc w:val="right"/>
              <w:rPr>
                <w:rFonts w:ascii="Arial" w:hAnsi="Arial" w:cs="Arial"/>
                <w:i/>
                <w:iCs/>
                <w:color w:val="000000"/>
                <w:sz w:val="16"/>
                <w:szCs w:val="16"/>
              </w:rPr>
            </w:pPr>
            <w:r w:rsidRPr="00B53528">
              <w:rPr>
                <w:rFonts w:ascii="Arial" w:hAnsi="Arial" w:cs="Arial"/>
                <w:i/>
                <w:iCs/>
                <w:color w:val="000000"/>
                <w:sz w:val="16"/>
                <w:szCs w:val="16"/>
              </w:rPr>
              <w:t xml:space="preserve">58,371 </w:t>
            </w:r>
          </w:p>
        </w:tc>
        <w:tc>
          <w:tcPr>
            <w:tcW w:w="769" w:type="pct"/>
            <w:tcBorders>
              <w:top w:val="nil"/>
              <w:left w:val="nil"/>
              <w:bottom w:val="nil"/>
              <w:right w:val="nil"/>
            </w:tcBorders>
            <w:shd w:val="clear" w:color="000000" w:fill="E6E6E6"/>
            <w:vAlign w:val="bottom"/>
            <w:hideMark/>
          </w:tcPr>
          <w:p w14:paraId="66C0D021" w14:textId="77777777" w:rsidR="00B53528" w:rsidRPr="00B53528" w:rsidRDefault="00B53528" w:rsidP="00DB4D2B">
            <w:pPr>
              <w:spacing w:after="0" w:line="240" w:lineRule="auto"/>
              <w:jc w:val="right"/>
              <w:rPr>
                <w:rFonts w:ascii="Arial" w:hAnsi="Arial" w:cs="Arial"/>
                <w:color w:val="000000"/>
                <w:sz w:val="16"/>
                <w:szCs w:val="16"/>
              </w:rPr>
            </w:pPr>
            <w:r w:rsidRPr="00B53528">
              <w:rPr>
                <w:rFonts w:ascii="Arial" w:hAnsi="Arial" w:cs="Arial"/>
                <w:color w:val="000000"/>
                <w:sz w:val="16"/>
                <w:szCs w:val="16"/>
              </w:rPr>
              <w:t xml:space="preserve">73,045 </w:t>
            </w:r>
          </w:p>
        </w:tc>
      </w:tr>
      <w:tr w:rsidR="00B53528" w:rsidRPr="00B53528" w14:paraId="6B086367" w14:textId="77777777" w:rsidTr="00FD0EB8">
        <w:trPr>
          <w:trHeight w:val="238"/>
        </w:trPr>
        <w:tc>
          <w:tcPr>
            <w:tcW w:w="3462" w:type="pct"/>
            <w:tcBorders>
              <w:top w:val="nil"/>
              <w:left w:val="nil"/>
              <w:bottom w:val="nil"/>
              <w:right w:val="nil"/>
            </w:tcBorders>
            <w:shd w:val="clear" w:color="000000" w:fill="FFFFFF"/>
            <w:vAlign w:val="bottom"/>
            <w:hideMark/>
          </w:tcPr>
          <w:p w14:paraId="4FB237E8" w14:textId="77777777" w:rsidR="00B53528" w:rsidRPr="00B53528" w:rsidRDefault="00B53528" w:rsidP="00B53528">
            <w:pPr>
              <w:spacing w:after="0" w:line="240" w:lineRule="auto"/>
              <w:jc w:val="left"/>
              <w:rPr>
                <w:rFonts w:ascii="Arial" w:hAnsi="Arial" w:cs="Arial"/>
                <w:color w:val="000000"/>
                <w:sz w:val="16"/>
                <w:szCs w:val="16"/>
              </w:rPr>
            </w:pPr>
            <w:r w:rsidRPr="00B53528">
              <w:rPr>
                <w:rFonts w:ascii="Arial" w:hAnsi="Arial" w:cs="Arial"/>
                <w:color w:val="000000"/>
                <w:sz w:val="16"/>
                <w:szCs w:val="16"/>
              </w:rPr>
              <w:t xml:space="preserve">    Departmental capital budget (e)</w:t>
            </w:r>
          </w:p>
        </w:tc>
        <w:tc>
          <w:tcPr>
            <w:tcW w:w="769" w:type="pct"/>
            <w:tcBorders>
              <w:top w:val="nil"/>
              <w:left w:val="nil"/>
              <w:bottom w:val="nil"/>
              <w:right w:val="nil"/>
            </w:tcBorders>
            <w:shd w:val="clear" w:color="000000" w:fill="FFFFFF"/>
            <w:vAlign w:val="bottom"/>
            <w:hideMark/>
          </w:tcPr>
          <w:p w14:paraId="031797A0" w14:textId="77777777" w:rsidR="00B53528" w:rsidRPr="00B53528" w:rsidRDefault="00B53528" w:rsidP="00DB4D2B">
            <w:pPr>
              <w:spacing w:after="0" w:line="240" w:lineRule="auto"/>
              <w:jc w:val="right"/>
              <w:rPr>
                <w:rFonts w:ascii="Arial" w:hAnsi="Arial" w:cs="Arial"/>
                <w:i/>
                <w:iCs/>
                <w:color w:val="000000"/>
                <w:sz w:val="16"/>
                <w:szCs w:val="16"/>
              </w:rPr>
            </w:pPr>
            <w:r w:rsidRPr="00B53528">
              <w:rPr>
                <w:rFonts w:ascii="Arial" w:hAnsi="Arial" w:cs="Arial"/>
                <w:i/>
                <w:iCs/>
                <w:color w:val="000000"/>
                <w:sz w:val="16"/>
                <w:szCs w:val="16"/>
              </w:rPr>
              <w:t xml:space="preserve">12,741 </w:t>
            </w:r>
          </w:p>
        </w:tc>
        <w:tc>
          <w:tcPr>
            <w:tcW w:w="769" w:type="pct"/>
            <w:tcBorders>
              <w:top w:val="nil"/>
              <w:left w:val="nil"/>
              <w:bottom w:val="nil"/>
              <w:right w:val="nil"/>
            </w:tcBorders>
            <w:shd w:val="clear" w:color="000000" w:fill="E6E6E6"/>
            <w:vAlign w:val="bottom"/>
            <w:hideMark/>
          </w:tcPr>
          <w:p w14:paraId="3B208E85" w14:textId="77777777" w:rsidR="00B53528" w:rsidRPr="00B53528" w:rsidRDefault="00B53528" w:rsidP="00DB4D2B">
            <w:pPr>
              <w:spacing w:after="0" w:line="240" w:lineRule="auto"/>
              <w:jc w:val="right"/>
              <w:rPr>
                <w:rFonts w:ascii="Arial" w:hAnsi="Arial" w:cs="Arial"/>
                <w:color w:val="000000"/>
                <w:sz w:val="16"/>
                <w:szCs w:val="16"/>
              </w:rPr>
            </w:pPr>
            <w:r w:rsidRPr="00B53528">
              <w:rPr>
                <w:rFonts w:ascii="Arial" w:hAnsi="Arial" w:cs="Arial"/>
                <w:color w:val="000000"/>
                <w:sz w:val="16"/>
                <w:szCs w:val="16"/>
              </w:rPr>
              <w:t xml:space="preserve">15,807 </w:t>
            </w:r>
          </w:p>
        </w:tc>
      </w:tr>
      <w:tr w:rsidR="00B53528" w:rsidRPr="00B53528" w14:paraId="2BD0C153" w14:textId="77777777" w:rsidTr="00FD0EB8">
        <w:trPr>
          <w:trHeight w:val="238"/>
        </w:trPr>
        <w:tc>
          <w:tcPr>
            <w:tcW w:w="3462" w:type="pct"/>
            <w:tcBorders>
              <w:top w:val="nil"/>
              <w:left w:val="nil"/>
              <w:bottom w:val="nil"/>
              <w:right w:val="nil"/>
            </w:tcBorders>
            <w:shd w:val="clear" w:color="000000" w:fill="FFFFFF"/>
            <w:vAlign w:val="bottom"/>
            <w:hideMark/>
          </w:tcPr>
          <w:p w14:paraId="3BDA4427" w14:textId="77777777" w:rsidR="00B53528" w:rsidRPr="00B53528" w:rsidRDefault="00B53528" w:rsidP="00B53528">
            <w:pPr>
              <w:spacing w:after="0" w:line="240" w:lineRule="auto"/>
              <w:jc w:val="left"/>
              <w:rPr>
                <w:rFonts w:ascii="Arial" w:hAnsi="Arial" w:cs="Arial"/>
                <w:color w:val="000000"/>
                <w:sz w:val="16"/>
                <w:szCs w:val="16"/>
              </w:rPr>
            </w:pPr>
            <w:r w:rsidRPr="00B53528">
              <w:rPr>
                <w:rFonts w:ascii="Arial" w:hAnsi="Arial" w:cs="Arial"/>
                <w:color w:val="000000"/>
                <w:sz w:val="16"/>
                <w:szCs w:val="16"/>
              </w:rPr>
              <w:t>Annual appropriations - other services - non-operating</w:t>
            </w:r>
          </w:p>
        </w:tc>
        <w:tc>
          <w:tcPr>
            <w:tcW w:w="769" w:type="pct"/>
            <w:tcBorders>
              <w:top w:val="nil"/>
              <w:left w:val="nil"/>
              <w:bottom w:val="nil"/>
              <w:right w:val="nil"/>
            </w:tcBorders>
            <w:shd w:val="clear" w:color="000000" w:fill="FFFFFF"/>
            <w:vAlign w:val="bottom"/>
            <w:hideMark/>
          </w:tcPr>
          <w:p w14:paraId="3F756F00" w14:textId="77777777" w:rsidR="00B53528" w:rsidRPr="00B53528" w:rsidRDefault="00B53528" w:rsidP="00DB4D2B">
            <w:pPr>
              <w:spacing w:after="0" w:line="240" w:lineRule="auto"/>
              <w:jc w:val="right"/>
              <w:rPr>
                <w:rFonts w:ascii="Arial" w:hAnsi="Arial" w:cs="Arial"/>
                <w:i/>
                <w:iCs/>
                <w:color w:val="000000"/>
                <w:sz w:val="16"/>
                <w:szCs w:val="16"/>
              </w:rPr>
            </w:pPr>
            <w:r w:rsidRPr="00B53528">
              <w:rPr>
                <w:rFonts w:ascii="Arial" w:hAnsi="Arial" w:cs="Arial"/>
                <w:i/>
                <w:iCs/>
                <w:color w:val="000000"/>
                <w:sz w:val="16"/>
                <w:szCs w:val="16"/>
              </w:rPr>
              <w:t> </w:t>
            </w:r>
          </w:p>
        </w:tc>
        <w:tc>
          <w:tcPr>
            <w:tcW w:w="769" w:type="pct"/>
            <w:tcBorders>
              <w:top w:val="nil"/>
              <w:left w:val="nil"/>
              <w:bottom w:val="nil"/>
              <w:right w:val="nil"/>
            </w:tcBorders>
            <w:shd w:val="clear" w:color="000000" w:fill="E6E6E6"/>
            <w:vAlign w:val="bottom"/>
            <w:hideMark/>
          </w:tcPr>
          <w:p w14:paraId="17301CE2" w14:textId="77777777" w:rsidR="00B53528" w:rsidRPr="00B53528" w:rsidRDefault="00B53528" w:rsidP="00DB4D2B">
            <w:pPr>
              <w:spacing w:after="0" w:line="240" w:lineRule="auto"/>
              <w:jc w:val="right"/>
              <w:rPr>
                <w:rFonts w:ascii="Arial" w:hAnsi="Arial" w:cs="Arial"/>
                <w:color w:val="000000"/>
                <w:sz w:val="16"/>
                <w:szCs w:val="16"/>
              </w:rPr>
            </w:pPr>
            <w:r w:rsidRPr="00B53528">
              <w:rPr>
                <w:rFonts w:ascii="Arial" w:hAnsi="Arial" w:cs="Arial"/>
                <w:color w:val="000000"/>
                <w:sz w:val="16"/>
                <w:szCs w:val="16"/>
              </w:rPr>
              <w:t> </w:t>
            </w:r>
          </w:p>
        </w:tc>
      </w:tr>
      <w:tr w:rsidR="00B53528" w:rsidRPr="00B53528" w14:paraId="09EFC7FB" w14:textId="77777777" w:rsidTr="00FD0EB8">
        <w:trPr>
          <w:trHeight w:val="238"/>
        </w:trPr>
        <w:tc>
          <w:tcPr>
            <w:tcW w:w="3462" w:type="pct"/>
            <w:tcBorders>
              <w:top w:val="nil"/>
              <w:left w:val="nil"/>
              <w:bottom w:val="nil"/>
              <w:right w:val="nil"/>
            </w:tcBorders>
            <w:shd w:val="clear" w:color="000000" w:fill="FFFFFF"/>
            <w:vAlign w:val="bottom"/>
            <w:hideMark/>
          </w:tcPr>
          <w:p w14:paraId="029561FA" w14:textId="77777777" w:rsidR="00B53528" w:rsidRPr="00B53528" w:rsidRDefault="00B53528" w:rsidP="00B53528">
            <w:pPr>
              <w:spacing w:after="0" w:line="240" w:lineRule="auto"/>
              <w:jc w:val="left"/>
              <w:rPr>
                <w:rFonts w:ascii="Arial" w:hAnsi="Arial" w:cs="Arial"/>
                <w:color w:val="000000"/>
                <w:sz w:val="16"/>
                <w:szCs w:val="16"/>
              </w:rPr>
            </w:pPr>
            <w:r w:rsidRPr="00B53528">
              <w:rPr>
                <w:rFonts w:ascii="Arial" w:hAnsi="Arial" w:cs="Arial"/>
                <w:color w:val="000000"/>
                <w:sz w:val="16"/>
                <w:szCs w:val="16"/>
              </w:rPr>
              <w:t xml:space="preserve">    Prior year appropriations available </w:t>
            </w:r>
          </w:p>
        </w:tc>
        <w:tc>
          <w:tcPr>
            <w:tcW w:w="769" w:type="pct"/>
            <w:tcBorders>
              <w:top w:val="nil"/>
              <w:left w:val="nil"/>
              <w:bottom w:val="nil"/>
              <w:right w:val="nil"/>
            </w:tcBorders>
            <w:shd w:val="clear" w:color="000000" w:fill="FFFFFF"/>
            <w:vAlign w:val="bottom"/>
            <w:hideMark/>
          </w:tcPr>
          <w:p w14:paraId="37DC589C" w14:textId="77777777" w:rsidR="00B53528" w:rsidRPr="00B53528" w:rsidRDefault="00B53528" w:rsidP="00DB4D2B">
            <w:pPr>
              <w:spacing w:after="0" w:line="240" w:lineRule="auto"/>
              <w:jc w:val="right"/>
              <w:rPr>
                <w:rFonts w:ascii="Arial" w:hAnsi="Arial" w:cs="Arial"/>
                <w:i/>
                <w:iCs/>
                <w:color w:val="000000"/>
                <w:sz w:val="16"/>
                <w:szCs w:val="16"/>
              </w:rPr>
            </w:pPr>
            <w:r w:rsidRPr="00B53528">
              <w:rPr>
                <w:rFonts w:ascii="Arial" w:hAnsi="Arial" w:cs="Arial"/>
                <w:i/>
                <w:iCs/>
                <w:color w:val="000000"/>
                <w:sz w:val="16"/>
                <w:szCs w:val="16"/>
              </w:rPr>
              <w:t xml:space="preserve">- </w:t>
            </w:r>
          </w:p>
        </w:tc>
        <w:tc>
          <w:tcPr>
            <w:tcW w:w="769" w:type="pct"/>
            <w:tcBorders>
              <w:top w:val="nil"/>
              <w:left w:val="nil"/>
              <w:bottom w:val="nil"/>
              <w:right w:val="nil"/>
            </w:tcBorders>
            <w:shd w:val="clear" w:color="000000" w:fill="E6E6E6"/>
            <w:vAlign w:val="bottom"/>
            <w:hideMark/>
          </w:tcPr>
          <w:p w14:paraId="1B4039A2" w14:textId="77777777" w:rsidR="00B53528" w:rsidRPr="00B53528" w:rsidRDefault="00B53528" w:rsidP="00DB4D2B">
            <w:pPr>
              <w:spacing w:after="0" w:line="240" w:lineRule="auto"/>
              <w:jc w:val="right"/>
              <w:rPr>
                <w:rFonts w:ascii="Arial" w:hAnsi="Arial" w:cs="Arial"/>
                <w:color w:val="000000"/>
                <w:sz w:val="16"/>
                <w:szCs w:val="16"/>
              </w:rPr>
            </w:pPr>
            <w:r w:rsidRPr="00B53528">
              <w:rPr>
                <w:rFonts w:ascii="Arial" w:hAnsi="Arial" w:cs="Arial"/>
                <w:color w:val="000000"/>
                <w:sz w:val="16"/>
                <w:szCs w:val="16"/>
              </w:rPr>
              <w:t xml:space="preserve">- </w:t>
            </w:r>
          </w:p>
        </w:tc>
      </w:tr>
      <w:tr w:rsidR="00B53528" w:rsidRPr="00B53528" w14:paraId="25C206AD" w14:textId="77777777" w:rsidTr="00FD0EB8">
        <w:trPr>
          <w:trHeight w:val="238"/>
        </w:trPr>
        <w:tc>
          <w:tcPr>
            <w:tcW w:w="3462" w:type="pct"/>
            <w:tcBorders>
              <w:top w:val="nil"/>
              <w:left w:val="nil"/>
              <w:bottom w:val="nil"/>
              <w:right w:val="nil"/>
            </w:tcBorders>
            <w:shd w:val="clear" w:color="000000" w:fill="FFFFFF"/>
            <w:vAlign w:val="bottom"/>
            <w:hideMark/>
          </w:tcPr>
          <w:p w14:paraId="4ED7B0A4" w14:textId="77777777" w:rsidR="00B53528" w:rsidRPr="00B53528" w:rsidRDefault="00B53528" w:rsidP="00B53528">
            <w:pPr>
              <w:spacing w:after="0" w:line="240" w:lineRule="auto"/>
              <w:jc w:val="left"/>
              <w:rPr>
                <w:rFonts w:ascii="Arial" w:hAnsi="Arial" w:cs="Arial"/>
                <w:color w:val="000000"/>
                <w:sz w:val="16"/>
                <w:szCs w:val="16"/>
              </w:rPr>
            </w:pPr>
            <w:r w:rsidRPr="00B53528">
              <w:rPr>
                <w:rFonts w:ascii="Arial" w:hAnsi="Arial" w:cs="Arial"/>
                <w:color w:val="000000"/>
                <w:sz w:val="16"/>
                <w:szCs w:val="16"/>
              </w:rPr>
              <w:t xml:space="preserve">    Equity injection (f)</w:t>
            </w:r>
          </w:p>
        </w:tc>
        <w:tc>
          <w:tcPr>
            <w:tcW w:w="769" w:type="pct"/>
            <w:tcBorders>
              <w:top w:val="nil"/>
              <w:left w:val="nil"/>
              <w:bottom w:val="nil"/>
              <w:right w:val="nil"/>
            </w:tcBorders>
            <w:shd w:val="clear" w:color="000000" w:fill="FFFFFF"/>
            <w:vAlign w:val="bottom"/>
            <w:hideMark/>
          </w:tcPr>
          <w:p w14:paraId="43A04FDB" w14:textId="77777777" w:rsidR="00B53528" w:rsidRPr="00B53528" w:rsidRDefault="00B53528" w:rsidP="00DB4D2B">
            <w:pPr>
              <w:spacing w:after="0" w:line="240" w:lineRule="auto"/>
              <w:jc w:val="right"/>
              <w:rPr>
                <w:rFonts w:ascii="Arial" w:hAnsi="Arial" w:cs="Arial"/>
                <w:i/>
                <w:iCs/>
                <w:color w:val="000000"/>
                <w:sz w:val="16"/>
                <w:szCs w:val="16"/>
              </w:rPr>
            </w:pPr>
            <w:r w:rsidRPr="00B53528">
              <w:rPr>
                <w:rFonts w:ascii="Arial" w:hAnsi="Arial" w:cs="Arial"/>
                <w:i/>
                <w:iCs/>
                <w:color w:val="000000"/>
                <w:sz w:val="16"/>
                <w:szCs w:val="16"/>
              </w:rPr>
              <w:t xml:space="preserve">27,645 </w:t>
            </w:r>
          </w:p>
        </w:tc>
        <w:tc>
          <w:tcPr>
            <w:tcW w:w="769" w:type="pct"/>
            <w:tcBorders>
              <w:top w:val="nil"/>
              <w:left w:val="nil"/>
              <w:bottom w:val="nil"/>
              <w:right w:val="nil"/>
            </w:tcBorders>
            <w:shd w:val="clear" w:color="000000" w:fill="E6E6E6"/>
            <w:vAlign w:val="bottom"/>
            <w:hideMark/>
          </w:tcPr>
          <w:p w14:paraId="78245AF3" w14:textId="77777777" w:rsidR="00B53528" w:rsidRPr="00B53528" w:rsidRDefault="00B53528" w:rsidP="00DB4D2B">
            <w:pPr>
              <w:spacing w:after="0" w:line="240" w:lineRule="auto"/>
              <w:jc w:val="right"/>
              <w:rPr>
                <w:rFonts w:ascii="Arial" w:hAnsi="Arial" w:cs="Arial"/>
                <w:color w:val="000000"/>
                <w:sz w:val="16"/>
                <w:szCs w:val="16"/>
              </w:rPr>
            </w:pPr>
            <w:r w:rsidRPr="00B53528">
              <w:rPr>
                <w:rFonts w:ascii="Arial" w:hAnsi="Arial" w:cs="Arial"/>
                <w:color w:val="000000"/>
                <w:sz w:val="16"/>
                <w:szCs w:val="16"/>
              </w:rPr>
              <w:t xml:space="preserve">9,136 </w:t>
            </w:r>
          </w:p>
        </w:tc>
      </w:tr>
      <w:tr w:rsidR="00B53528" w:rsidRPr="00B53528" w14:paraId="594E3BBD" w14:textId="77777777" w:rsidTr="00FD0EB8">
        <w:trPr>
          <w:trHeight w:val="238"/>
        </w:trPr>
        <w:tc>
          <w:tcPr>
            <w:tcW w:w="3462" w:type="pct"/>
            <w:tcBorders>
              <w:top w:val="nil"/>
              <w:left w:val="nil"/>
              <w:bottom w:val="nil"/>
              <w:right w:val="nil"/>
            </w:tcBorders>
            <w:shd w:val="clear" w:color="000000" w:fill="FFFFFF"/>
            <w:vAlign w:val="bottom"/>
            <w:hideMark/>
          </w:tcPr>
          <w:p w14:paraId="1F86F1FE" w14:textId="77777777" w:rsidR="00B53528" w:rsidRPr="00B53528" w:rsidRDefault="00B53528" w:rsidP="00B53528">
            <w:pPr>
              <w:spacing w:after="0" w:line="240" w:lineRule="auto"/>
              <w:jc w:val="left"/>
              <w:rPr>
                <w:rFonts w:ascii="Arial" w:hAnsi="Arial" w:cs="Arial"/>
                <w:color w:val="000000"/>
                <w:sz w:val="16"/>
                <w:szCs w:val="16"/>
              </w:rPr>
            </w:pPr>
            <w:r w:rsidRPr="00B53528">
              <w:rPr>
                <w:rFonts w:ascii="Arial" w:hAnsi="Arial" w:cs="Arial"/>
                <w:color w:val="000000"/>
                <w:sz w:val="16"/>
                <w:szCs w:val="16"/>
              </w:rPr>
              <w:t>Total departmental annual appropriations</w:t>
            </w:r>
          </w:p>
        </w:tc>
        <w:tc>
          <w:tcPr>
            <w:tcW w:w="769" w:type="pct"/>
            <w:tcBorders>
              <w:top w:val="single" w:sz="4" w:space="0" w:color="auto"/>
              <w:left w:val="nil"/>
              <w:bottom w:val="single" w:sz="4" w:space="0" w:color="auto"/>
              <w:right w:val="nil"/>
            </w:tcBorders>
            <w:shd w:val="clear" w:color="000000" w:fill="FFFFFF"/>
            <w:vAlign w:val="bottom"/>
            <w:hideMark/>
          </w:tcPr>
          <w:p w14:paraId="16FE5A45" w14:textId="77777777" w:rsidR="00B53528" w:rsidRPr="00B53528" w:rsidRDefault="00B53528" w:rsidP="00DB4D2B">
            <w:pPr>
              <w:spacing w:after="0" w:line="240" w:lineRule="auto"/>
              <w:jc w:val="right"/>
              <w:rPr>
                <w:rFonts w:ascii="Arial" w:hAnsi="Arial" w:cs="Arial"/>
                <w:i/>
                <w:iCs/>
                <w:color w:val="000000"/>
                <w:sz w:val="16"/>
                <w:szCs w:val="16"/>
              </w:rPr>
            </w:pPr>
            <w:r w:rsidRPr="00B53528">
              <w:rPr>
                <w:rFonts w:ascii="Arial" w:hAnsi="Arial" w:cs="Arial"/>
                <w:i/>
                <w:iCs/>
                <w:color w:val="000000"/>
                <w:sz w:val="16"/>
                <w:szCs w:val="16"/>
              </w:rPr>
              <w:t xml:space="preserve">587,701 </w:t>
            </w:r>
          </w:p>
        </w:tc>
        <w:tc>
          <w:tcPr>
            <w:tcW w:w="769" w:type="pct"/>
            <w:tcBorders>
              <w:top w:val="single" w:sz="4" w:space="0" w:color="auto"/>
              <w:left w:val="nil"/>
              <w:bottom w:val="single" w:sz="4" w:space="0" w:color="auto"/>
              <w:right w:val="nil"/>
            </w:tcBorders>
            <w:shd w:val="clear" w:color="000000" w:fill="E6E6E6"/>
            <w:vAlign w:val="bottom"/>
            <w:hideMark/>
          </w:tcPr>
          <w:p w14:paraId="36D9B700" w14:textId="77777777" w:rsidR="00B53528" w:rsidRPr="00B53528" w:rsidRDefault="00B53528" w:rsidP="00DB4D2B">
            <w:pPr>
              <w:spacing w:after="0" w:line="240" w:lineRule="auto"/>
              <w:jc w:val="right"/>
              <w:rPr>
                <w:rFonts w:ascii="Arial" w:hAnsi="Arial" w:cs="Arial"/>
                <w:color w:val="000000"/>
                <w:sz w:val="16"/>
                <w:szCs w:val="16"/>
              </w:rPr>
            </w:pPr>
            <w:r w:rsidRPr="00B53528">
              <w:rPr>
                <w:rFonts w:ascii="Arial" w:hAnsi="Arial" w:cs="Arial"/>
                <w:color w:val="000000"/>
                <w:sz w:val="16"/>
                <w:szCs w:val="16"/>
              </w:rPr>
              <w:t xml:space="preserve">750,362 </w:t>
            </w:r>
          </w:p>
        </w:tc>
      </w:tr>
      <w:tr w:rsidR="00B53528" w:rsidRPr="00B53528" w14:paraId="0F503EB1" w14:textId="77777777" w:rsidTr="00FD0EB8">
        <w:trPr>
          <w:trHeight w:val="238"/>
        </w:trPr>
        <w:tc>
          <w:tcPr>
            <w:tcW w:w="3462" w:type="pct"/>
            <w:tcBorders>
              <w:top w:val="nil"/>
              <w:left w:val="nil"/>
              <w:bottom w:val="nil"/>
              <w:right w:val="nil"/>
            </w:tcBorders>
            <w:shd w:val="clear" w:color="000000" w:fill="FFFFFF"/>
            <w:vAlign w:val="bottom"/>
            <w:hideMark/>
          </w:tcPr>
          <w:p w14:paraId="2956991A" w14:textId="77777777" w:rsidR="00B53528" w:rsidRPr="00B53528" w:rsidRDefault="00B53528" w:rsidP="00B53528">
            <w:pPr>
              <w:spacing w:after="0" w:line="240" w:lineRule="auto"/>
              <w:jc w:val="left"/>
              <w:rPr>
                <w:rFonts w:ascii="Arial" w:hAnsi="Arial" w:cs="Arial"/>
                <w:b/>
                <w:bCs/>
                <w:i/>
                <w:iCs/>
                <w:color w:val="000000"/>
                <w:sz w:val="16"/>
                <w:szCs w:val="16"/>
              </w:rPr>
            </w:pPr>
            <w:r w:rsidRPr="00B53528">
              <w:rPr>
                <w:rFonts w:ascii="Arial" w:hAnsi="Arial" w:cs="Arial"/>
                <w:b/>
                <w:bCs/>
                <w:i/>
                <w:iCs/>
                <w:color w:val="000000"/>
                <w:sz w:val="16"/>
                <w:szCs w:val="16"/>
              </w:rPr>
              <w:t>Total departmental resourcing</w:t>
            </w:r>
          </w:p>
        </w:tc>
        <w:tc>
          <w:tcPr>
            <w:tcW w:w="769" w:type="pct"/>
            <w:tcBorders>
              <w:top w:val="nil"/>
              <w:left w:val="nil"/>
              <w:bottom w:val="single" w:sz="4" w:space="0" w:color="auto"/>
              <w:right w:val="nil"/>
            </w:tcBorders>
            <w:shd w:val="clear" w:color="000000" w:fill="FFFFFF"/>
            <w:vAlign w:val="bottom"/>
            <w:hideMark/>
          </w:tcPr>
          <w:p w14:paraId="7A3C534F" w14:textId="77777777" w:rsidR="00B53528" w:rsidRPr="00B53528" w:rsidRDefault="00B53528" w:rsidP="00DB4D2B">
            <w:pPr>
              <w:spacing w:after="0" w:line="240" w:lineRule="auto"/>
              <w:jc w:val="right"/>
              <w:rPr>
                <w:rFonts w:ascii="Arial" w:hAnsi="Arial" w:cs="Arial"/>
                <w:b/>
                <w:bCs/>
                <w:i/>
                <w:iCs/>
                <w:color w:val="000000"/>
                <w:sz w:val="16"/>
                <w:szCs w:val="16"/>
              </w:rPr>
            </w:pPr>
            <w:r w:rsidRPr="00B53528">
              <w:rPr>
                <w:rFonts w:ascii="Arial" w:hAnsi="Arial" w:cs="Arial"/>
                <w:b/>
                <w:bCs/>
                <w:i/>
                <w:iCs/>
                <w:color w:val="000000"/>
                <w:sz w:val="16"/>
                <w:szCs w:val="16"/>
              </w:rPr>
              <w:t xml:space="preserve">587,701 </w:t>
            </w:r>
          </w:p>
        </w:tc>
        <w:tc>
          <w:tcPr>
            <w:tcW w:w="769" w:type="pct"/>
            <w:tcBorders>
              <w:top w:val="nil"/>
              <w:left w:val="nil"/>
              <w:bottom w:val="single" w:sz="4" w:space="0" w:color="auto"/>
              <w:right w:val="nil"/>
            </w:tcBorders>
            <w:shd w:val="clear" w:color="000000" w:fill="E6E6E6"/>
            <w:vAlign w:val="bottom"/>
            <w:hideMark/>
          </w:tcPr>
          <w:p w14:paraId="7754E7DF" w14:textId="77777777" w:rsidR="00B53528" w:rsidRPr="00B53528" w:rsidRDefault="00B53528" w:rsidP="00DB4D2B">
            <w:pPr>
              <w:spacing w:after="0" w:line="240" w:lineRule="auto"/>
              <w:jc w:val="right"/>
              <w:rPr>
                <w:rFonts w:ascii="Arial" w:hAnsi="Arial" w:cs="Arial"/>
                <w:b/>
                <w:bCs/>
                <w:color w:val="000000"/>
                <w:sz w:val="16"/>
                <w:szCs w:val="16"/>
              </w:rPr>
            </w:pPr>
            <w:r w:rsidRPr="00B53528">
              <w:rPr>
                <w:rFonts w:ascii="Arial" w:hAnsi="Arial" w:cs="Arial"/>
                <w:b/>
                <w:bCs/>
                <w:color w:val="000000"/>
                <w:sz w:val="16"/>
                <w:szCs w:val="16"/>
              </w:rPr>
              <w:t xml:space="preserve">750,362 </w:t>
            </w:r>
          </w:p>
        </w:tc>
      </w:tr>
      <w:tr w:rsidR="00B53528" w:rsidRPr="00B53528" w14:paraId="5FFEF8F0" w14:textId="77777777" w:rsidTr="00FD0EB8">
        <w:trPr>
          <w:trHeight w:val="210"/>
        </w:trPr>
        <w:tc>
          <w:tcPr>
            <w:tcW w:w="3462" w:type="pct"/>
            <w:tcBorders>
              <w:top w:val="nil"/>
              <w:left w:val="nil"/>
              <w:bottom w:val="single" w:sz="4" w:space="0" w:color="auto"/>
              <w:right w:val="nil"/>
            </w:tcBorders>
            <w:shd w:val="clear" w:color="000000" w:fill="FFFFFF"/>
            <w:vAlign w:val="bottom"/>
            <w:hideMark/>
          </w:tcPr>
          <w:p w14:paraId="1481B657" w14:textId="77777777" w:rsidR="00B53528" w:rsidRPr="00B53528" w:rsidRDefault="00B53528" w:rsidP="00B53528">
            <w:pPr>
              <w:spacing w:after="0" w:line="240" w:lineRule="auto"/>
              <w:jc w:val="left"/>
              <w:rPr>
                <w:rFonts w:ascii="Arial" w:hAnsi="Arial" w:cs="Arial"/>
                <w:b/>
                <w:bCs/>
                <w:color w:val="000000"/>
                <w:sz w:val="16"/>
                <w:szCs w:val="16"/>
              </w:rPr>
            </w:pPr>
            <w:r w:rsidRPr="00B53528">
              <w:rPr>
                <w:rFonts w:ascii="Arial" w:hAnsi="Arial" w:cs="Arial"/>
                <w:b/>
                <w:bCs/>
                <w:color w:val="000000"/>
                <w:sz w:val="16"/>
                <w:szCs w:val="16"/>
              </w:rPr>
              <w:t>Total resourcing for Australian Bureau of Statistics</w:t>
            </w:r>
          </w:p>
        </w:tc>
        <w:tc>
          <w:tcPr>
            <w:tcW w:w="769" w:type="pct"/>
            <w:tcBorders>
              <w:top w:val="nil"/>
              <w:left w:val="nil"/>
              <w:bottom w:val="single" w:sz="4" w:space="0" w:color="auto"/>
              <w:right w:val="nil"/>
            </w:tcBorders>
            <w:shd w:val="clear" w:color="000000" w:fill="FFFFFF"/>
            <w:vAlign w:val="bottom"/>
            <w:hideMark/>
          </w:tcPr>
          <w:p w14:paraId="4F3CD742" w14:textId="77777777" w:rsidR="00B53528" w:rsidRPr="00B53528" w:rsidRDefault="00B53528" w:rsidP="00DB4D2B">
            <w:pPr>
              <w:spacing w:after="0" w:line="240" w:lineRule="auto"/>
              <w:jc w:val="right"/>
              <w:rPr>
                <w:rFonts w:ascii="Arial" w:hAnsi="Arial" w:cs="Arial"/>
                <w:b/>
                <w:bCs/>
                <w:i/>
                <w:iCs/>
                <w:color w:val="000000"/>
                <w:sz w:val="16"/>
                <w:szCs w:val="16"/>
              </w:rPr>
            </w:pPr>
            <w:r w:rsidRPr="00B53528">
              <w:rPr>
                <w:rFonts w:ascii="Arial" w:hAnsi="Arial" w:cs="Arial"/>
                <w:b/>
                <w:bCs/>
                <w:i/>
                <w:iCs/>
                <w:color w:val="000000"/>
                <w:sz w:val="16"/>
                <w:szCs w:val="16"/>
              </w:rPr>
              <w:t xml:space="preserve">587,701 </w:t>
            </w:r>
          </w:p>
        </w:tc>
        <w:tc>
          <w:tcPr>
            <w:tcW w:w="769" w:type="pct"/>
            <w:tcBorders>
              <w:top w:val="nil"/>
              <w:left w:val="nil"/>
              <w:bottom w:val="single" w:sz="4" w:space="0" w:color="auto"/>
              <w:right w:val="nil"/>
            </w:tcBorders>
            <w:shd w:val="clear" w:color="000000" w:fill="E6E6E6"/>
            <w:vAlign w:val="bottom"/>
            <w:hideMark/>
          </w:tcPr>
          <w:p w14:paraId="6C1AECE5" w14:textId="77777777" w:rsidR="00B53528" w:rsidRPr="00B53528" w:rsidRDefault="00B53528" w:rsidP="00DB4D2B">
            <w:pPr>
              <w:spacing w:after="0" w:line="240" w:lineRule="auto"/>
              <w:jc w:val="right"/>
              <w:rPr>
                <w:rFonts w:ascii="Arial" w:hAnsi="Arial" w:cs="Arial"/>
                <w:b/>
                <w:bCs/>
                <w:color w:val="000000"/>
                <w:sz w:val="16"/>
                <w:szCs w:val="16"/>
              </w:rPr>
            </w:pPr>
            <w:r w:rsidRPr="00B53528">
              <w:rPr>
                <w:rFonts w:ascii="Arial" w:hAnsi="Arial" w:cs="Arial"/>
                <w:b/>
                <w:bCs/>
                <w:color w:val="000000"/>
                <w:sz w:val="16"/>
                <w:szCs w:val="16"/>
              </w:rPr>
              <w:t xml:space="preserve">750,362 </w:t>
            </w:r>
          </w:p>
        </w:tc>
      </w:tr>
      <w:tr w:rsidR="00B53528" w:rsidRPr="00B53528" w14:paraId="6A24D5D3" w14:textId="77777777" w:rsidTr="00FD0EB8">
        <w:trPr>
          <w:trHeight w:val="73"/>
        </w:trPr>
        <w:tc>
          <w:tcPr>
            <w:tcW w:w="3462" w:type="pct"/>
            <w:tcBorders>
              <w:top w:val="nil"/>
              <w:left w:val="nil"/>
              <w:bottom w:val="nil"/>
              <w:right w:val="nil"/>
            </w:tcBorders>
            <w:shd w:val="clear" w:color="000000" w:fill="FFFFFF"/>
            <w:vAlign w:val="bottom"/>
            <w:hideMark/>
          </w:tcPr>
          <w:p w14:paraId="53A0F0D1" w14:textId="77777777" w:rsidR="00B53528" w:rsidRPr="00B53528" w:rsidRDefault="00B53528" w:rsidP="00B53528">
            <w:pPr>
              <w:spacing w:after="0" w:line="240" w:lineRule="auto"/>
              <w:jc w:val="left"/>
              <w:rPr>
                <w:rFonts w:ascii="Arial" w:hAnsi="Arial" w:cs="Arial"/>
                <w:color w:val="000000"/>
                <w:sz w:val="16"/>
                <w:szCs w:val="16"/>
              </w:rPr>
            </w:pPr>
            <w:r w:rsidRPr="00B53528">
              <w:rPr>
                <w:rFonts w:ascii="Arial" w:hAnsi="Arial" w:cs="Arial"/>
                <w:color w:val="000000"/>
                <w:sz w:val="16"/>
                <w:szCs w:val="16"/>
              </w:rPr>
              <w:t> </w:t>
            </w:r>
          </w:p>
        </w:tc>
        <w:tc>
          <w:tcPr>
            <w:tcW w:w="769" w:type="pct"/>
            <w:tcBorders>
              <w:top w:val="nil"/>
              <w:left w:val="nil"/>
              <w:bottom w:val="nil"/>
              <w:right w:val="nil"/>
            </w:tcBorders>
            <w:shd w:val="clear" w:color="000000" w:fill="FFFFFF"/>
            <w:vAlign w:val="bottom"/>
            <w:hideMark/>
          </w:tcPr>
          <w:p w14:paraId="604375C3" w14:textId="77777777" w:rsidR="00B53528" w:rsidRPr="00B53528" w:rsidRDefault="00B53528" w:rsidP="00DB4D2B">
            <w:pPr>
              <w:spacing w:after="0" w:line="240" w:lineRule="auto"/>
              <w:jc w:val="right"/>
              <w:rPr>
                <w:rFonts w:ascii="Arial" w:hAnsi="Arial" w:cs="Arial"/>
                <w:i/>
                <w:iCs/>
                <w:color w:val="000000"/>
                <w:sz w:val="16"/>
                <w:szCs w:val="16"/>
              </w:rPr>
            </w:pPr>
            <w:r w:rsidRPr="00B53528">
              <w:rPr>
                <w:rFonts w:ascii="Arial" w:hAnsi="Arial" w:cs="Arial"/>
                <w:i/>
                <w:iCs/>
                <w:color w:val="000000"/>
                <w:sz w:val="16"/>
                <w:szCs w:val="16"/>
              </w:rPr>
              <w:t> </w:t>
            </w:r>
          </w:p>
        </w:tc>
        <w:tc>
          <w:tcPr>
            <w:tcW w:w="769" w:type="pct"/>
            <w:tcBorders>
              <w:top w:val="nil"/>
              <w:left w:val="nil"/>
              <w:bottom w:val="nil"/>
              <w:right w:val="nil"/>
            </w:tcBorders>
            <w:shd w:val="clear" w:color="000000" w:fill="FFFFFF"/>
            <w:vAlign w:val="bottom"/>
            <w:hideMark/>
          </w:tcPr>
          <w:p w14:paraId="1709B300" w14:textId="77777777" w:rsidR="00B53528" w:rsidRPr="00B53528" w:rsidRDefault="00B53528" w:rsidP="00DB4D2B">
            <w:pPr>
              <w:spacing w:after="0" w:line="240" w:lineRule="auto"/>
              <w:jc w:val="right"/>
              <w:rPr>
                <w:rFonts w:ascii="Arial" w:hAnsi="Arial" w:cs="Arial"/>
                <w:color w:val="000000"/>
                <w:sz w:val="16"/>
                <w:szCs w:val="16"/>
              </w:rPr>
            </w:pPr>
            <w:r w:rsidRPr="00B53528">
              <w:rPr>
                <w:rFonts w:ascii="Arial" w:hAnsi="Arial" w:cs="Arial"/>
                <w:color w:val="000000"/>
                <w:sz w:val="16"/>
                <w:szCs w:val="16"/>
              </w:rPr>
              <w:t> </w:t>
            </w:r>
          </w:p>
        </w:tc>
      </w:tr>
      <w:tr w:rsidR="00B53528" w:rsidRPr="00B53528" w14:paraId="7EEAB3FB" w14:textId="77777777" w:rsidTr="00FD0EB8">
        <w:trPr>
          <w:trHeight w:val="200"/>
        </w:trPr>
        <w:tc>
          <w:tcPr>
            <w:tcW w:w="3462" w:type="pct"/>
            <w:tcBorders>
              <w:top w:val="single" w:sz="4" w:space="0" w:color="auto"/>
              <w:left w:val="nil"/>
              <w:bottom w:val="nil"/>
              <w:right w:val="nil"/>
            </w:tcBorders>
            <w:shd w:val="clear" w:color="000000" w:fill="FFFFFF"/>
            <w:vAlign w:val="bottom"/>
            <w:hideMark/>
          </w:tcPr>
          <w:p w14:paraId="222BDCCA" w14:textId="77777777" w:rsidR="00B53528" w:rsidRPr="00B53528" w:rsidRDefault="00B53528" w:rsidP="00B53528">
            <w:pPr>
              <w:spacing w:after="0" w:line="240" w:lineRule="auto"/>
              <w:jc w:val="left"/>
              <w:rPr>
                <w:rFonts w:ascii="Arial" w:hAnsi="Arial" w:cs="Arial"/>
                <w:color w:val="000000"/>
                <w:sz w:val="16"/>
                <w:szCs w:val="16"/>
              </w:rPr>
            </w:pPr>
            <w:r w:rsidRPr="00B53528">
              <w:rPr>
                <w:rFonts w:ascii="Arial" w:hAnsi="Arial" w:cs="Arial"/>
                <w:color w:val="000000"/>
                <w:sz w:val="16"/>
                <w:szCs w:val="16"/>
              </w:rPr>
              <w:t> </w:t>
            </w:r>
          </w:p>
        </w:tc>
        <w:tc>
          <w:tcPr>
            <w:tcW w:w="769" w:type="pct"/>
            <w:tcBorders>
              <w:top w:val="single" w:sz="4" w:space="0" w:color="auto"/>
              <w:left w:val="nil"/>
              <w:bottom w:val="single" w:sz="4" w:space="0" w:color="auto"/>
              <w:right w:val="nil"/>
            </w:tcBorders>
            <w:shd w:val="clear" w:color="000000" w:fill="FFFFFF"/>
            <w:vAlign w:val="bottom"/>
            <w:hideMark/>
          </w:tcPr>
          <w:p w14:paraId="07C202C2" w14:textId="77777777" w:rsidR="00B53528" w:rsidRPr="00B53528" w:rsidRDefault="00B53528" w:rsidP="00DB4D2B">
            <w:pPr>
              <w:spacing w:after="0" w:line="240" w:lineRule="auto"/>
              <w:jc w:val="right"/>
              <w:rPr>
                <w:rFonts w:ascii="Arial" w:hAnsi="Arial" w:cs="Arial"/>
                <w:i/>
                <w:iCs/>
                <w:color w:val="000000"/>
                <w:sz w:val="16"/>
                <w:szCs w:val="16"/>
              </w:rPr>
            </w:pPr>
            <w:r w:rsidRPr="00B53528">
              <w:rPr>
                <w:rFonts w:ascii="Arial" w:hAnsi="Arial" w:cs="Arial"/>
                <w:i/>
                <w:iCs/>
                <w:color w:val="000000"/>
                <w:sz w:val="16"/>
                <w:szCs w:val="16"/>
              </w:rPr>
              <w:t>2020-21</w:t>
            </w:r>
          </w:p>
        </w:tc>
        <w:tc>
          <w:tcPr>
            <w:tcW w:w="769" w:type="pct"/>
            <w:tcBorders>
              <w:top w:val="single" w:sz="4" w:space="0" w:color="auto"/>
              <w:left w:val="nil"/>
              <w:bottom w:val="single" w:sz="4" w:space="0" w:color="auto"/>
              <w:right w:val="nil"/>
            </w:tcBorders>
            <w:shd w:val="clear" w:color="000000" w:fill="E6E6E6"/>
            <w:vAlign w:val="bottom"/>
            <w:hideMark/>
          </w:tcPr>
          <w:p w14:paraId="38F089FE" w14:textId="77777777" w:rsidR="00B53528" w:rsidRPr="00B53528" w:rsidRDefault="00B53528" w:rsidP="00DB4D2B">
            <w:pPr>
              <w:spacing w:after="0" w:line="240" w:lineRule="auto"/>
              <w:jc w:val="right"/>
              <w:rPr>
                <w:rFonts w:ascii="Arial" w:hAnsi="Arial" w:cs="Arial"/>
                <w:color w:val="000000"/>
                <w:sz w:val="16"/>
                <w:szCs w:val="16"/>
              </w:rPr>
            </w:pPr>
            <w:r w:rsidRPr="00B53528">
              <w:rPr>
                <w:rFonts w:ascii="Arial" w:hAnsi="Arial" w:cs="Arial"/>
                <w:color w:val="000000"/>
                <w:sz w:val="16"/>
                <w:szCs w:val="16"/>
              </w:rPr>
              <w:t>2021-22</w:t>
            </w:r>
          </w:p>
        </w:tc>
      </w:tr>
      <w:tr w:rsidR="00B53528" w:rsidRPr="00B53528" w14:paraId="719F0965" w14:textId="77777777" w:rsidTr="00FD0EB8">
        <w:trPr>
          <w:trHeight w:val="210"/>
        </w:trPr>
        <w:tc>
          <w:tcPr>
            <w:tcW w:w="3462" w:type="pct"/>
            <w:tcBorders>
              <w:top w:val="nil"/>
              <w:left w:val="nil"/>
              <w:bottom w:val="single" w:sz="4" w:space="0" w:color="auto"/>
              <w:right w:val="nil"/>
            </w:tcBorders>
            <w:shd w:val="clear" w:color="000000" w:fill="FFFFFF"/>
            <w:vAlign w:val="bottom"/>
            <w:hideMark/>
          </w:tcPr>
          <w:p w14:paraId="0D0794CE" w14:textId="77777777" w:rsidR="00B53528" w:rsidRPr="00B53528" w:rsidRDefault="00B53528" w:rsidP="00B53528">
            <w:pPr>
              <w:spacing w:after="0" w:line="240" w:lineRule="auto"/>
              <w:jc w:val="left"/>
              <w:rPr>
                <w:rFonts w:ascii="Arial" w:hAnsi="Arial" w:cs="Arial"/>
                <w:b/>
                <w:bCs/>
                <w:color w:val="000000"/>
                <w:sz w:val="16"/>
                <w:szCs w:val="16"/>
              </w:rPr>
            </w:pPr>
            <w:r w:rsidRPr="00B53528">
              <w:rPr>
                <w:rFonts w:ascii="Arial" w:hAnsi="Arial" w:cs="Arial"/>
                <w:b/>
                <w:bCs/>
                <w:color w:val="000000"/>
                <w:sz w:val="16"/>
                <w:szCs w:val="16"/>
              </w:rPr>
              <w:t>Average staffing level (number)</w:t>
            </w:r>
          </w:p>
        </w:tc>
        <w:tc>
          <w:tcPr>
            <w:tcW w:w="769" w:type="pct"/>
            <w:tcBorders>
              <w:top w:val="nil"/>
              <w:left w:val="nil"/>
              <w:bottom w:val="single" w:sz="4" w:space="0" w:color="auto"/>
              <w:right w:val="nil"/>
            </w:tcBorders>
            <w:shd w:val="clear" w:color="000000" w:fill="FFFFFF"/>
            <w:vAlign w:val="bottom"/>
            <w:hideMark/>
          </w:tcPr>
          <w:p w14:paraId="76E4569C" w14:textId="77777777" w:rsidR="00B53528" w:rsidRPr="00B53528" w:rsidRDefault="00B53528" w:rsidP="00DB4D2B">
            <w:pPr>
              <w:spacing w:after="0" w:line="240" w:lineRule="auto"/>
              <w:jc w:val="right"/>
              <w:rPr>
                <w:rFonts w:ascii="Arial" w:hAnsi="Arial" w:cs="Arial"/>
                <w:i/>
                <w:iCs/>
                <w:color w:val="000000"/>
                <w:sz w:val="16"/>
                <w:szCs w:val="16"/>
              </w:rPr>
            </w:pPr>
            <w:r w:rsidRPr="00B53528">
              <w:rPr>
                <w:rFonts w:ascii="Arial" w:hAnsi="Arial" w:cs="Arial"/>
                <w:i/>
                <w:iCs/>
                <w:color w:val="000000"/>
                <w:sz w:val="16"/>
                <w:szCs w:val="16"/>
              </w:rPr>
              <w:t xml:space="preserve">2,783 </w:t>
            </w:r>
          </w:p>
        </w:tc>
        <w:tc>
          <w:tcPr>
            <w:tcW w:w="769" w:type="pct"/>
            <w:tcBorders>
              <w:top w:val="nil"/>
              <w:left w:val="nil"/>
              <w:bottom w:val="single" w:sz="4" w:space="0" w:color="auto"/>
              <w:right w:val="nil"/>
            </w:tcBorders>
            <w:shd w:val="clear" w:color="000000" w:fill="E6E6E6"/>
            <w:vAlign w:val="bottom"/>
            <w:hideMark/>
          </w:tcPr>
          <w:p w14:paraId="30DB8C38" w14:textId="77777777" w:rsidR="00B53528" w:rsidRPr="00B53528" w:rsidRDefault="00B53528" w:rsidP="00DB4D2B">
            <w:pPr>
              <w:spacing w:after="0" w:line="240" w:lineRule="auto"/>
              <w:jc w:val="right"/>
              <w:rPr>
                <w:rFonts w:ascii="Arial" w:hAnsi="Arial" w:cs="Arial"/>
                <w:color w:val="000000"/>
                <w:sz w:val="16"/>
                <w:szCs w:val="16"/>
              </w:rPr>
            </w:pPr>
            <w:r w:rsidRPr="00B53528">
              <w:rPr>
                <w:rFonts w:ascii="Arial" w:hAnsi="Arial" w:cs="Arial"/>
                <w:color w:val="000000"/>
                <w:sz w:val="16"/>
                <w:szCs w:val="16"/>
              </w:rPr>
              <w:t xml:space="preserve">3,154 </w:t>
            </w:r>
          </w:p>
        </w:tc>
      </w:tr>
    </w:tbl>
    <w:p w14:paraId="50C7A184" w14:textId="329218E0" w:rsidR="00D24624" w:rsidRPr="00734614" w:rsidRDefault="00D24624" w:rsidP="00734614">
      <w:pPr>
        <w:pStyle w:val="TableHeading"/>
        <w:rPr>
          <w:rFonts w:cs="Arial"/>
          <w:b w:val="0"/>
          <w:bCs/>
          <w:sz w:val="16"/>
          <w:szCs w:val="16"/>
        </w:rPr>
      </w:pPr>
      <w:r w:rsidRPr="00734614">
        <w:rPr>
          <w:rFonts w:cs="Arial"/>
          <w:b w:val="0"/>
          <w:bCs/>
          <w:sz w:val="16"/>
          <w:szCs w:val="16"/>
        </w:rPr>
        <w:t>All figures shown above are GST exclusive - these may not match figures in the cash flow statement.</w:t>
      </w:r>
    </w:p>
    <w:p w14:paraId="158C19B3" w14:textId="25290ADA" w:rsidR="00DD44F8" w:rsidRPr="00F8377B" w:rsidRDefault="00D24624" w:rsidP="00DA5562">
      <w:pPr>
        <w:pStyle w:val="ChartandTableFootnote"/>
      </w:pPr>
      <w:r w:rsidRPr="00F8377B">
        <w:t>Prepared on a resourcing (i.e. appropriations available) basis</w:t>
      </w:r>
      <w:r w:rsidRPr="00F8377B">
        <w:rPr>
          <w:lang w:val="en-AU"/>
        </w:rPr>
        <w:t>.</w:t>
      </w:r>
    </w:p>
    <w:p w14:paraId="3830932C" w14:textId="392F705C" w:rsidR="008E5A95" w:rsidRPr="00040500" w:rsidRDefault="008E5A95" w:rsidP="00DA5562">
      <w:pPr>
        <w:pStyle w:val="ChartandTableFootnoteAlpha"/>
        <w:numPr>
          <w:ilvl w:val="0"/>
          <w:numId w:val="14"/>
        </w:numPr>
      </w:pPr>
      <w:r w:rsidRPr="00040500">
        <w:t>Annual appropriation amounts appearing for 2020-21</w:t>
      </w:r>
      <w:r w:rsidR="008014BE">
        <w:t>,</w:t>
      </w:r>
      <w:r w:rsidRPr="00040500">
        <w:t xml:space="preserve"> include</w:t>
      </w:r>
      <w:r w:rsidR="00C13620" w:rsidRPr="00040500">
        <w:t>s</w:t>
      </w:r>
      <w:r w:rsidRPr="00040500">
        <w:t xml:space="preserve"> </w:t>
      </w:r>
      <w:r w:rsidR="008014BE">
        <w:t xml:space="preserve">the 2020-21 </w:t>
      </w:r>
      <w:r w:rsidRPr="00040500">
        <w:t>Appropriation Bill (No.3)</w:t>
      </w:r>
      <w:r w:rsidR="00C13620" w:rsidRPr="00040500">
        <w:t>.</w:t>
      </w:r>
      <w:r w:rsidR="00E808CE" w:rsidRPr="00040500">
        <w:t xml:space="preserve"> </w:t>
      </w:r>
    </w:p>
    <w:p w14:paraId="3AC2AC36" w14:textId="72B702DF" w:rsidR="00E67B66" w:rsidRPr="00F8377B" w:rsidRDefault="00504736" w:rsidP="00DA5562">
      <w:pPr>
        <w:pStyle w:val="ChartandTableFootnoteAlpha"/>
        <w:numPr>
          <w:ilvl w:val="0"/>
          <w:numId w:val="14"/>
        </w:numPr>
      </w:pPr>
      <w:r w:rsidRPr="00F8377B">
        <w:t>Appropriation Bill (No. 1) 202</w:t>
      </w:r>
      <w:r w:rsidR="008E5A95">
        <w:t>1-22</w:t>
      </w:r>
      <w:r w:rsidRPr="00F8377B">
        <w:t>.</w:t>
      </w:r>
    </w:p>
    <w:p w14:paraId="595578B2" w14:textId="77777777" w:rsidR="00205AF8" w:rsidRPr="00F8377B" w:rsidRDefault="00205AF8" w:rsidP="00DA5562">
      <w:pPr>
        <w:pStyle w:val="ChartandTableFootnoteAlpha"/>
        <w:numPr>
          <w:ilvl w:val="0"/>
          <w:numId w:val="14"/>
        </w:numPr>
      </w:pPr>
      <w:r w:rsidRPr="00F8377B">
        <w:t>Excludes departmental capit</w:t>
      </w:r>
      <w:r w:rsidR="00C84897" w:rsidRPr="00F8377B">
        <w:t>al budget (DCB).</w:t>
      </w:r>
      <w:r w:rsidRPr="00F8377B">
        <w:tab/>
      </w:r>
    </w:p>
    <w:p w14:paraId="3F041FC7" w14:textId="77777777" w:rsidR="00205AF8" w:rsidRPr="00F8377B" w:rsidRDefault="00205AF8" w:rsidP="00DA5562">
      <w:pPr>
        <w:pStyle w:val="ChartandTableFootnoteAlpha"/>
        <w:numPr>
          <w:ilvl w:val="0"/>
          <w:numId w:val="14"/>
        </w:numPr>
      </w:pPr>
      <w:r w:rsidRPr="00F8377B">
        <w:t>Estimated retained revenue receipts under section 74 of the PGPA Act 2013.</w:t>
      </w:r>
      <w:r w:rsidRPr="00F8377B">
        <w:tab/>
      </w:r>
      <w:r w:rsidRPr="00F8377B">
        <w:tab/>
      </w:r>
    </w:p>
    <w:p w14:paraId="1C43EA57" w14:textId="77777777" w:rsidR="00205AF8" w:rsidRPr="00F8377B" w:rsidRDefault="00205AF8" w:rsidP="00DA5562">
      <w:pPr>
        <w:pStyle w:val="ChartandTableFootnoteAlpha"/>
        <w:numPr>
          <w:ilvl w:val="0"/>
          <w:numId w:val="14"/>
        </w:numPr>
      </w:pPr>
      <w:r w:rsidRPr="00F8377B">
        <w:t>Departmental capital budgets are not separately identified in Appropriation Bill (No.1) and form part of ordinary annual services items. Please refer to Table 3.5 for further details. For accounting purposes, this amount has been designated as a 'contribution by owner'.</w:t>
      </w:r>
      <w:r w:rsidRPr="00F8377B">
        <w:tab/>
      </w:r>
    </w:p>
    <w:p w14:paraId="317AEF91" w14:textId="6F1E5A20" w:rsidR="00205AF8" w:rsidRPr="00F8377B" w:rsidRDefault="004362C8">
      <w:pPr>
        <w:pStyle w:val="ChartandTableFootnoteAlpha"/>
        <w:numPr>
          <w:ilvl w:val="0"/>
          <w:numId w:val="14"/>
        </w:numPr>
      </w:pPr>
      <w:r>
        <w:t xml:space="preserve">Appropriation Bill (No.2) 2021-22. </w:t>
      </w:r>
    </w:p>
    <w:p w14:paraId="54456A5C" w14:textId="77777777" w:rsidR="0008449F" w:rsidRPr="00F8377B" w:rsidRDefault="00A50A41" w:rsidP="003E4B8C">
      <w:pPr>
        <w:pStyle w:val="Heading3"/>
        <w:spacing w:before="0"/>
      </w:pPr>
      <w:bookmarkStart w:id="16" w:name="_Toc190682311"/>
      <w:bookmarkStart w:id="17" w:name="_Toc190682529"/>
      <w:r w:rsidRPr="00F8377B">
        <w:br w:type="page"/>
      </w:r>
      <w:bookmarkStart w:id="18" w:name="_Toc444523511"/>
      <w:bookmarkStart w:id="19" w:name="_Toc71415880"/>
      <w:r w:rsidR="0008449F" w:rsidRPr="00F8377B">
        <w:lastRenderedPageBreak/>
        <w:t>1.</w:t>
      </w:r>
      <w:r w:rsidR="0074754C" w:rsidRPr="00F8377B">
        <w:t>3</w:t>
      </w:r>
      <w:r w:rsidR="0008449F" w:rsidRPr="00F8377B">
        <w:tab/>
        <w:t>Budget measures</w:t>
      </w:r>
      <w:bookmarkEnd w:id="16"/>
      <w:bookmarkEnd w:id="17"/>
      <w:bookmarkEnd w:id="18"/>
      <w:bookmarkEnd w:id="19"/>
    </w:p>
    <w:p w14:paraId="060E3FB7" w14:textId="77777777" w:rsidR="00116ED1" w:rsidRPr="00F8377B" w:rsidRDefault="00116ED1" w:rsidP="00D83036">
      <w:r w:rsidRPr="00F8377B">
        <w:t>Budget measures relating to the ABS are detailed in Budget Paper No. 2 and are summarised below.</w:t>
      </w:r>
    </w:p>
    <w:p w14:paraId="6BAEFF5B" w14:textId="33294EAD" w:rsidR="00F11B76" w:rsidRPr="00F8377B" w:rsidRDefault="00116ED1" w:rsidP="00D83036">
      <w:pPr>
        <w:pStyle w:val="TableHeading"/>
        <w:rPr>
          <w:lang w:val="en-US"/>
        </w:rPr>
      </w:pPr>
      <w:r w:rsidRPr="00F8377B">
        <w:t xml:space="preserve">Table 1.2: </w:t>
      </w:r>
      <w:r w:rsidR="00710381">
        <w:rPr>
          <w:lang w:val="en-US"/>
        </w:rPr>
        <w:t>A</w:t>
      </w:r>
      <w:r w:rsidR="00382673">
        <w:rPr>
          <w:lang w:val="en-US"/>
        </w:rPr>
        <w:t>ustralian Bureau of Statistics</w:t>
      </w:r>
      <w:r w:rsidR="00AE02D9" w:rsidRPr="00F8377B">
        <w:rPr>
          <w:lang w:val="en-US"/>
        </w:rPr>
        <w:t xml:space="preserve"> 202</w:t>
      </w:r>
      <w:r w:rsidR="0060581A">
        <w:rPr>
          <w:lang w:val="en-US"/>
        </w:rPr>
        <w:t>1-22</w:t>
      </w:r>
      <w:r w:rsidR="00AE02D9" w:rsidRPr="00F8377B">
        <w:rPr>
          <w:lang w:val="en-US"/>
        </w:rPr>
        <w:t xml:space="preserve"> Budget measures</w:t>
      </w:r>
    </w:p>
    <w:p w14:paraId="5DACFE69" w14:textId="12D23432" w:rsidR="00DB4D2B" w:rsidRDefault="00116ED1" w:rsidP="0068521C">
      <w:pPr>
        <w:spacing w:after="0" w:line="240" w:lineRule="auto"/>
        <w:rPr>
          <w:rFonts w:ascii="Times New Roman" w:hAnsi="Times New Roman"/>
        </w:rPr>
      </w:pPr>
      <w:r w:rsidRPr="00F8377B">
        <w:rPr>
          <w:rFonts w:ascii="Arial" w:hAnsi="Arial" w:cs="Arial"/>
          <w:b/>
        </w:rPr>
        <w:t>Meas</w:t>
      </w:r>
      <w:r w:rsidR="006F246B" w:rsidRPr="00F8377B">
        <w:rPr>
          <w:rFonts w:ascii="Arial" w:hAnsi="Arial" w:cs="Arial"/>
          <w:b/>
        </w:rPr>
        <w:t xml:space="preserve">ures </w:t>
      </w:r>
      <w:bookmarkStart w:id="20" w:name="_Toc190682312"/>
      <w:bookmarkStart w:id="21" w:name="_Toc190682530"/>
      <w:r w:rsidR="00AE02D9" w:rsidRPr="00F8377B">
        <w:rPr>
          <w:rFonts w:ascii="Arial" w:hAnsi="Arial" w:cs="Arial"/>
          <w:b/>
          <w:lang w:val="en-US"/>
        </w:rPr>
        <w:t xml:space="preserve">announced </w:t>
      </w:r>
      <w:r w:rsidR="0060581A">
        <w:rPr>
          <w:rFonts w:ascii="Arial" w:hAnsi="Arial" w:cs="Arial"/>
          <w:b/>
          <w:lang w:val="en-US"/>
        </w:rPr>
        <w:t>since the 2020-21 Mid-Year Economic and Fiscal Outlook (MYEFO)</w:t>
      </w:r>
      <w:r w:rsidR="00C13620">
        <w:rPr>
          <w:rFonts w:ascii="Arial" w:hAnsi="Arial" w:cs="Arial"/>
          <w:b/>
          <w:lang w:val="en-US"/>
        </w:rPr>
        <w:t xml:space="preserve"> </w:t>
      </w:r>
    </w:p>
    <w:tbl>
      <w:tblPr>
        <w:tblW w:w="5000" w:type="pct"/>
        <w:tblCellMar>
          <w:left w:w="0" w:type="dxa"/>
          <w:right w:w="28" w:type="dxa"/>
        </w:tblCellMar>
        <w:tblLook w:val="04A0" w:firstRow="1" w:lastRow="0" w:firstColumn="1" w:lastColumn="0" w:noHBand="0" w:noVBand="1"/>
      </w:tblPr>
      <w:tblGrid>
        <w:gridCol w:w="2786"/>
        <w:gridCol w:w="829"/>
        <w:gridCol w:w="792"/>
        <w:gridCol w:w="792"/>
        <w:gridCol w:w="837"/>
        <w:gridCol w:w="837"/>
        <w:gridCol w:w="837"/>
      </w:tblGrid>
      <w:tr w:rsidR="00DB4D2B" w:rsidRPr="00DB4D2B" w14:paraId="10E79E8B" w14:textId="77777777" w:rsidTr="00FD0EB8">
        <w:trPr>
          <w:trHeight w:val="400"/>
        </w:trPr>
        <w:tc>
          <w:tcPr>
            <w:tcW w:w="1823" w:type="pct"/>
            <w:tcBorders>
              <w:top w:val="single" w:sz="4" w:space="0" w:color="auto"/>
              <w:left w:val="nil"/>
              <w:bottom w:val="nil"/>
              <w:right w:val="nil"/>
            </w:tcBorders>
            <w:shd w:val="clear" w:color="auto" w:fill="auto"/>
            <w:noWrap/>
            <w:vAlign w:val="bottom"/>
            <w:hideMark/>
          </w:tcPr>
          <w:p w14:paraId="036E1590" w14:textId="09B53462" w:rsidR="00DB4D2B" w:rsidRPr="00DB4D2B" w:rsidRDefault="00DB4D2B" w:rsidP="00DB4D2B">
            <w:pPr>
              <w:spacing w:after="0" w:line="240" w:lineRule="auto"/>
              <w:jc w:val="left"/>
              <w:rPr>
                <w:rFonts w:ascii="Arial" w:hAnsi="Arial" w:cs="Arial"/>
                <w:sz w:val="16"/>
                <w:szCs w:val="16"/>
              </w:rPr>
            </w:pPr>
            <w:r w:rsidRPr="00DB4D2B">
              <w:rPr>
                <w:rFonts w:ascii="Arial" w:hAnsi="Arial" w:cs="Arial"/>
                <w:sz w:val="16"/>
                <w:szCs w:val="16"/>
              </w:rPr>
              <w:t> </w:t>
            </w:r>
          </w:p>
        </w:tc>
        <w:tc>
          <w:tcPr>
            <w:tcW w:w="530" w:type="pct"/>
            <w:tcBorders>
              <w:top w:val="single" w:sz="4" w:space="0" w:color="auto"/>
              <w:left w:val="nil"/>
              <w:bottom w:val="single" w:sz="4" w:space="0" w:color="auto"/>
              <w:right w:val="nil"/>
            </w:tcBorders>
            <w:shd w:val="clear" w:color="auto" w:fill="auto"/>
            <w:noWrap/>
            <w:vAlign w:val="bottom"/>
            <w:hideMark/>
          </w:tcPr>
          <w:p w14:paraId="313DF0CF" w14:textId="77777777" w:rsidR="00DB4D2B" w:rsidRPr="00DB4D2B" w:rsidRDefault="00DB4D2B" w:rsidP="00DB4D2B">
            <w:pPr>
              <w:spacing w:after="0" w:line="240" w:lineRule="auto"/>
              <w:jc w:val="left"/>
              <w:rPr>
                <w:rFonts w:ascii="Arial" w:hAnsi="Arial" w:cs="Arial"/>
                <w:sz w:val="16"/>
                <w:szCs w:val="16"/>
              </w:rPr>
            </w:pPr>
            <w:r w:rsidRPr="00DB4D2B">
              <w:rPr>
                <w:rFonts w:ascii="Arial" w:hAnsi="Arial" w:cs="Arial"/>
                <w:sz w:val="16"/>
                <w:szCs w:val="16"/>
              </w:rPr>
              <w:t>Program</w:t>
            </w:r>
          </w:p>
        </w:tc>
        <w:tc>
          <w:tcPr>
            <w:tcW w:w="530" w:type="pct"/>
            <w:tcBorders>
              <w:top w:val="single" w:sz="4" w:space="0" w:color="auto"/>
              <w:left w:val="nil"/>
              <w:bottom w:val="single" w:sz="4" w:space="0" w:color="auto"/>
              <w:right w:val="nil"/>
            </w:tcBorders>
            <w:shd w:val="clear" w:color="000000" w:fill="E6E6E6"/>
            <w:vAlign w:val="bottom"/>
            <w:hideMark/>
          </w:tcPr>
          <w:p w14:paraId="304BF138" w14:textId="77777777" w:rsidR="00DB4D2B" w:rsidRPr="00DB4D2B" w:rsidRDefault="00DB4D2B" w:rsidP="00DB4D2B">
            <w:pPr>
              <w:spacing w:after="0" w:line="240" w:lineRule="auto"/>
              <w:jc w:val="right"/>
              <w:rPr>
                <w:rFonts w:ascii="Arial" w:hAnsi="Arial" w:cs="Arial"/>
                <w:sz w:val="16"/>
                <w:szCs w:val="16"/>
              </w:rPr>
            </w:pPr>
            <w:r w:rsidRPr="00DB4D2B">
              <w:rPr>
                <w:rFonts w:ascii="Arial" w:hAnsi="Arial" w:cs="Arial"/>
                <w:sz w:val="16"/>
                <w:szCs w:val="16"/>
              </w:rPr>
              <w:t>2020-21</w:t>
            </w:r>
            <w:r w:rsidRPr="00DB4D2B">
              <w:rPr>
                <w:rFonts w:ascii="Arial" w:hAnsi="Arial" w:cs="Arial"/>
                <w:sz w:val="16"/>
                <w:szCs w:val="16"/>
              </w:rPr>
              <w:br/>
              <w:t>$'000</w:t>
            </w:r>
          </w:p>
        </w:tc>
        <w:tc>
          <w:tcPr>
            <w:tcW w:w="530" w:type="pct"/>
            <w:tcBorders>
              <w:top w:val="single" w:sz="4" w:space="0" w:color="auto"/>
              <w:left w:val="nil"/>
              <w:bottom w:val="single" w:sz="4" w:space="0" w:color="auto"/>
              <w:right w:val="nil"/>
            </w:tcBorders>
            <w:shd w:val="clear" w:color="auto" w:fill="auto"/>
            <w:vAlign w:val="bottom"/>
            <w:hideMark/>
          </w:tcPr>
          <w:p w14:paraId="6C71B7C6" w14:textId="77777777" w:rsidR="00DB4D2B" w:rsidRPr="00DB4D2B" w:rsidRDefault="00DB4D2B" w:rsidP="00DB4D2B">
            <w:pPr>
              <w:spacing w:after="0" w:line="240" w:lineRule="auto"/>
              <w:jc w:val="right"/>
              <w:rPr>
                <w:rFonts w:ascii="Arial" w:hAnsi="Arial" w:cs="Arial"/>
                <w:sz w:val="16"/>
                <w:szCs w:val="16"/>
              </w:rPr>
            </w:pPr>
            <w:r w:rsidRPr="00DB4D2B">
              <w:rPr>
                <w:rFonts w:ascii="Arial" w:hAnsi="Arial" w:cs="Arial"/>
                <w:sz w:val="16"/>
                <w:szCs w:val="16"/>
              </w:rPr>
              <w:t>2021-22</w:t>
            </w:r>
            <w:r w:rsidRPr="00DB4D2B">
              <w:rPr>
                <w:rFonts w:ascii="Arial" w:hAnsi="Arial" w:cs="Arial"/>
                <w:sz w:val="16"/>
                <w:szCs w:val="16"/>
              </w:rPr>
              <w:br/>
              <w:t>$'000</w:t>
            </w:r>
          </w:p>
        </w:tc>
        <w:tc>
          <w:tcPr>
            <w:tcW w:w="530" w:type="pct"/>
            <w:tcBorders>
              <w:top w:val="single" w:sz="4" w:space="0" w:color="auto"/>
              <w:left w:val="nil"/>
              <w:bottom w:val="single" w:sz="4" w:space="0" w:color="auto"/>
              <w:right w:val="nil"/>
            </w:tcBorders>
            <w:shd w:val="clear" w:color="000000" w:fill="E6E6E6"/>
            <w:vAlign w:val="bottom"/>
            <w:hideMark/>
          </w:tcPr>
          <w:p w14:paraId="61A41D3D" w14:textId="77777777" w:rsidR="00DB4D2B" w:rsidRPr="00DB4D2B" w:rsidRDefault="00DB4D2B" w:rsidP="00DB4D2B">
            <w:pPr>
              <w:spacing w:after="0" w:line="240" w:lineRule="auto"/>
              <w:jc w:val="right"/>
              <w:rPr>
                <w:rFonts w:ascii="Arial" w:hAnsi="Arial" w:cs="Arial"/>
                <w:sz w:val="16"/>
                <w:szCs w:val="16"/>
              </w:rPr>
            </w:pPr>
            <w:r w:rsidRPr="00DB4D2B">
              <w:rPr>
                <w:rFonts w:ascii="Arial" w:hAnsi="Arial" w:cs="Arial"/>
                <w:sz w:val="16"/>
                <w:szCs w:val="16"/>
              </w:rPr>
              <w:t>2022-23</w:t>
            </w:r>
            <w:r w:rsidRPr="00DB4D2B">
              <w:rPr>
                <w:rFonts w:ascii="Arial" w:hAnsi="Arial" w:cs="Arial"/>
                <w:sz w:val="16"/>
                <w:szCs w:val="16"/>
              </w:rPr>
              <w:br/>
              <w:t>$'000</w:t>
            </w:r>
          </w:p>
        </w:tc>
        <w:tc>
          <w:tcPr>
            <w:tcW w:w="530" w:type="pct"/>
            <w:tcBorders>
              <w:top w:val="single" w:sz="4" w:space="0" w:color="auto"/>
              <w:left w:val="nil"/>
              <w:bottom w:val="single" w:sz="4" w:space="0" w:color="auto"/>
              <w:right w:val="nil"/>
            </w:tcBorders>
            <w:shd w:val="clear" w:color="auto" w:fill="auto"/>
            <w:vAlign w:val="bottom"/>
            <w:hideMark/>
          </w:tcPr>
          <w:p w14:paraId="7002A62B" w14:textId="77777777" w:rsidR="00DB4D2B" w:rsidRPr="00DB4D2B" w:rsidRDefault="00DB4D2B" w:rsidP="00DB4D2B">
            <w:pPr>
              <w:spacing w:after="0" w:line="240" w:lineRule="auto"/>
              <w:jc w:val="right"/>
              <w:rPr>
                <w:rFonts w:ascii="Arial" w:hAnsi="Arial" w:cs="Arial"/>
                <w:sz w:val="16"/>
                <w:szCs w:val="16"/>
              </w:rPr>
            </w:pPr>
            <w:r w:rsidRPr="00DB4D2B">
              <w:rPr>
                <w:rFonts w:ascii="Arial" w:hAnsi="Arial" w:cs="Arial"/>
                <w:sz w:val="16"/>
                <w:szCs w:val="16"/>
              </w:rPr>
              <w:t>2023-24</w:t>
            </w:r>
            <w:r w:rsidRPr="00DB4D2B">
              <w:rPr>
                <w:rFonts w:ascii="Arial" w:hAnsi="Arial" w:cs="Arial"/>
                <w:sz w:val="16"/>
                <w:szCs w:val="16"/>
              </w:rPr>
              <w:br/>
              <w:t>$'000</w:t>
            </w:r>
          </w:p>
        </w:tc>
        <w:tc>
          <w:tcPr>
            <w:tcW w:w="530" w:type="pct"/>
            <w:tcBorders>
              <w:top w:val="single" w:sz="4" w:space="0" w:color="auto"/>
              <w:left w:val="nil"/>
              <w:bottom w:val="single" w:sz="4" w:space="0" w:color="auto"/>
              <w:right w:val="nil"/>
            </w:tcBorders>
            <w:shd w:val="clear" w:color="000000" w:fill="E6E6E6"/>
            <w:vAlign w:val="bottom"/>
            <w:hideMark/>
          </w:tcPr>
          <w:p w14:paraId="30ADA6E0" w14:textId="77777777" w:rsidR="00DB4D2B" w:rsidRPr="00DB4D2B" w:rsidRDefault="00DB4D2B" w:rsidP="00DB4D2B">
            <w:pPr>
              <w:spacing w:after="0" w:line="240" w:lineRule="auto"/>
              <w:jc w:val="right"/>
              <w:rPr>
                <w:rFonts w:ascii="Arial" w:hAnsi="Arial" w:cs="Arial"/>
                <w:sz w:val="16"/>
                <w:szCs w:val="16"/>
              </w:rPr>
            </w:pPr>
            <w:r w:rsidRPr="00DB4D2B">
              <w:rPr>
                <w:rFonts w:ascii="Arial" w:hAnsi="Arial" w:cs="Arial"/>
                <w:sz w:val="16"/>
                <w:szCs w:val="16"/>
              </w:rPr>
              <w:t>2024-25</w:t>
            </w:r>
            <w:r w:rsidRPr="00DB4D2B">
              <w:rPr>
                <w:rFonts w:ascii="Arial" w:hAnsi="Arial" w:cs="Arial"/>
                <w:sz w:val="16"/>
                <w:szCs w:val="16"/>
              </w:rPr>
              <w:br/>
              <w:t>$'000</w:t>
            </w:r>
          </w:p>
        </w:tc>
      </w:tr>
      <w:tr w:rsidR="00DB4D2B" w:rsidRPr="00DB4D2B" w14:paraId="3FFC17FD" w14:textId="77777777" w:rsidTr="00FD0EB8">
        <w:trPr>
          <w:trHeight w:val="20"/>
        </w:trPr>
        <w:tc>
          <w:tcPr>
            <w:tcW w:w="1823" w:type="pct"/>
            <w:tcBorders>
              <w:top w:val="nil"/>
              <w:left w:val="nil"/>
              <w:bottom w:val="nil"/>
              <w:right w:val="nil"/>
            </w:tcBorders>
            <w:shd w:val="clear" w:color="auto" w:fill="auto"/>
            <w:vAlign w:val="bottom"/>
            <w:hideMark/>
          </w:tcPr>
          <w:p w14:paraId="20B9F2B2" w14:textId="77777777" w:rsidR="00DB4D2B" w:rsidRPr="00DB4D2B" w:rsidRDefault="00DB4D2B" w:rsidP="00DB4D2B">
            <w:pPr>
              <w:spacing w:after="0" w:line="240" w:lineRule="auto"/>
              <w:jc w:val="left"/>
              <w:rPr>
                <w:rFonts w:ascii="Arial" w:hAnsi="Arial" w:cs="Arial"/>
                <w:b/>
                <w:bCs/>
                <w:sz w:val="16"/>
                <w:szCs w:val="16"/>
              </w:rPr>
            </w:pPr>
            <w:r w:rsidRPr="00DB4D2B">
              <w:rPr>
                <w:rFonts w:ascii="Arial" w:hAnsi="Arial" w:cs="Arial"/>
                <w:b/>
                <w:bCs/>
                <w:sz w:val="16"/>
                <w:szCs w:val="16"/>
              </w:rPr>
              <w:t xml:space="preserve">Payment measures </w:t>
            </w:r>
          </w:p>
        </w:tc>
        <w:tc>
          <w:tcPr>
            <w:tcW w:w="530" w:type="pct"/>
            <w:tcBorders>
              <w:top w:val="nil"/>
              <w:left w:val="nil"/>
              <w:bottom w:val="nil"/>
              <w:right w:val="nil"/>
            </w:tcBorders>
            <w:shd w:val="clear" w:color="auto" w:fill="auto"/>
            <w:noWrap/>
            <w:vAlign w:val="bottom"/>
            <w:hideMark/>
          </w:tcPr>
          <w:p w14:paraId="18A052FC" w14:textId="77777777" w:rsidR="00DB4D2B" w:rsidRPr="00DB4D2B" w:rsidRDefault="00DB4D2B" w:rsidP="00DB4D2B">
            <w:pPr>
              <w:spacing w:after="0" w:line="240" w:lineRule="auto"/>
              <w:jc w:val="right"/>
              <w:rPr>
                <w:rFonts w:ascii="Arial" w:hAnsi="Arial" w:cs="Arial"/>
                <w:b/>
                <w:bCs/>
                <w:sz w:val="16"/>
                <w:szCs w:val="16"/>
              </w:rPr>
            </w:pPr>
          </w:p>
        </w:tc>
        <w:tc>
          <w:tcPr>
            <w:tcW w:w="530" w:type="pct"/>
            <w:tcBorders>
              <w:top w:val="nil"/>
              <w:left w:val="nil"/>
              <w:bottom w:val="nil"/>
              <w:right w:val="nil"/>
            </w:tcBorders>
            <w:shd w:val="clear" w:color="000000" w:fill="E6E6E6"/>
            <w:noWrap/>
            <w:vAlign w:val="bottom"/>
            <w:hideMark/>
          </w:tcPr>
          <w:p w14:paraId="599C497D" w14:textId="77777777" w:rsidR="00DB4D2B" w:rsidRPr="00DB4D2B" w:rsidRDefault="00DB4D2B" w:rsidP="00DB4D2B">
            <w:pPr>
              <w:spacing w:after="0" w:line="240" w:lineRule="auto"/>
              <w:jc w:val="right"/>
              <w:rPr>
                <w:rFonts w:ascii="Arial" w:hAnsi="Arial" w:cs="Arial"/>
                <w:sz w:val="16"/>
                <w:szCs w:val="16"/>
              </w:rPr>
            </w:pPr>
            <w:r w:rsidRPr="00DB4D2B">
              <w:rPr>
                <w:rFonts w:ascii="Arial" w:hAnsi="Arial" w:cs="Arial"/>
                <w:sz w:val="16"/>
                <w:szCs w:val="16"/>
              </w:rPr>
              <w:t> </w:t>
            </w:r>
          </w:p>
        </w:tc>
        <w:tc>
          <w:tcPr>
            <w:tcW w:w="530" w:type="pct"/>
            <w:tcBorders>
              <w:top w:val="nil"/>
              <w:left w:val="nil"/>
              <w:bottom w:val="nil"/>
              <w:right w:val="nil"/>
            </w:tcBorders>
            <w:shd w:val="clear" w:color="auto" w:fill="auto"/>
            <w:noWrap/>
            <w:vAlign w:val="bottom"/>
            <w:hideMark/>
          </w:tcPr>
          <w:p w14:paraId="5BBC263D" w14:textId="77777777" w:rsidR="00DB4D2B" w:rsidRPr="00DB4D2B" w:rsidRDefault="00DB4D2B" w:rsidP="00DB4D2B">
            <w:pPr>
              <w:spacing w:after="0" w:line="240" w:lineRule="auto"/>
              <w:jc w:val="right"/>
              <w:rPr>
                <w:rFonts w:ascii="Arial" w:hAnsi="Arial" w:cs="Arial"/>
                <w:sz w:val="16"/>
                <w:szCs w:val="16"/>
              </w:rPr>
            </w:pPr>
          </w:p>
        </w:tc>
        <w:tc>
          <w:tcPr>
            <w:tcW w:w="530" w:type="pct"/>
            <w:tcBorders>
              <w:top w:val="nil"/>
              <w:left w:val="nil"/>
              <w:bottom w:val="nil"/>
              <w:right w:val="nil"/>
            </w:tcBorders>
            <w:shd w:val="clear" w:color="000000" w:fill="E6E6E6"/>
            <w:noWrap/>
            <w:vAlign w:val="bottom"/>
            <w:hideMark/>
          </w:tcPr>
          <w:p w14:paraId="5C13C63A" w14:textId="77777777" w:rsidR="00DB4D2B" w:rsidRPr="00DB4D2B" w:rsidRDefault="00DB4D2B" w:rsidP="00DB4D2B">
            <w:pPr>
              <w:spacing w:after="0" w:line="240" w:lineRule="auto"/>
              <w:jc w:val="right"/>
              <w:rPr>
                <w:rFonts w:ascii="Arial" w:hAnsi="Arial" w:cs="Arial"/>
                <w:sz w:val="16"/>
                <w:szCs w:val="16"/>
              </w:rPr>
            </w:pPr>
            <w:r w:rsidRPr="00DB4D2B">
              <w:rPr>
                <w:rFonts w:ascii="Arial" w:hAnsi="Arial" w:cs="Arial"/>
                <w:sz w:val="16"/>
                <w:szCs w:val="16"/>
              </w:rPr>
              <w:t> </w:t>
            </w:r>
          </w:p>
        </w:tc>
        <w:tc>
          <w:tcPr>
            <w:tcW w:w="530" w:type="pct"/>
            <w:tcBorders>
              <w:top w:val="nil"/>
              <w:left w:val="nil"/>
              <w:bottom w:val="nil"/>
              <w:right w:val="nil"/>
            </w:tcBorders>
            <w:shd w:val="clear" w:color="auto" w:fill="auto"/>
            <w:noWrap/>
            <w:vAlign w:val="bottom"/>
            <w:hideMark/>
          </w:tcPr>
          <w:p w14:paraId="7DA897A0" w14:textId="77777777" w:rsidR="00DB4D2B" w:rsidRPr="00DB4D2B" w:rsidRDefault="00DB4D2B" w:rsidP="00DB4D2B">
            <w:pPr>
              <w:spacing w:after="0" w:line="240" w:lineRule="auto"/>
              <w:jc w:val="right"/>
              <w:rPr>
                <w:rFonts w:ascii="Arial" w:hAnsi="Arial" w:cs="Arial"/>
                <w:sz w:val="16"/>
                <w:szCs w:val="16"/>
              </w:rPr>
            </w:pPr>
          </w:p>
        </w:tc>
        <w:tc>
          <w:tcPr>
            <w:tcW w:w="530" w:type="pct"/>
            <w:tcBorders>
              <w:top w:val="nil"/>
              <w:left w:val="nil"/>
              <w:bottom w:val="nil"/>
              <w:right w:val="nil"/>
            </w:tcBorders>
            <w:shd w:val="clear" w:color="000000" w:fill="E6E6E6"/>
            <w:noWrap/>
            <w:vAlign w:val="bottom"/>
            <w:hideMark/>
          </w:tcPr>
          <w:p w14:paraId="47CDDF4B" w14:textId="77777777" w:rsidR="00DB4D2B" w:rsidRPr="00DB4D2B" w:rsidRDefault="00DB4D2B" w:rsidP="00DB4D2B">
            <w:pPr>
              <w:spacing w:after="0" w:line="240" w:lineRule="auto"/>
              <w:jc w:val="right"/>
              <w:rPr>
                <w:rFonts w:ascii="Arial" w:hAnsi="Arial" w:cs="Arial"/>
                <w:sz w:val="16"/>
                <w:szCs w:val="16"/>
              </w:rPr>
            </w:pPr>
            <w:r w:rsidRPr="00DB4D2B">
              <w:rPr>
                <w:rFonts w:ascii="Arial" w:hAnsi="Arial" w:cs="Arial"/>
                <w:sz w:val="16"/>
                <w:szCs w:val="16"/>
              </w:rPr>
              <w:t> </w:t>
            </w:r>
          </w:p>
        </w:tc>
      </w:tr>
      <w:tr w:rsidR="00DB4D2B" w:rsidRPr="00DB4D2B" w14:paraId="4FA36DB4" w14:textId="77777777" w:rsidTr="00FD0EB8">
        <w:trPr>
          <w:trHeight w:val="20"/>
        </w:trPr>
        <w:tc>
          <w:tcPr>
            <w:tcW w:w="1823" w:type="pct"/>
            <w:tcBorders>
              <w:top w:val="nil"/>
              <w:left w:val="nil"/>
              <w:bottom w:val="nil"/>
              <w:right w:val="nil"/>
            </w:tcBorders>
            <w:shd w:val="clear" w:color="auto" w:fill="auto"/>
            <w:vAlign w:val="bottom"/>
            <w:hideMark/>
          </w:tcPr>
          <w:p w14:paraId="0D0E0A0E" w14:textId="77777777" w:rsidR="00155AE1" w:rsidRDefault="00DB4D2B" w:rsidP="00DB4D2B">
            <w:pPr>
              <w:spacing w:after="0" w:line="240" w:lineRule="auto"/>
              <w:jc w:val="left"/>
              <w:rPr>
                <w:rFonts w:ascii="Arial" w:hAnsi="Arial" w:cs="Arial"/>
                <w:sz w:val="16"/>
                <w:szCs w:val="16"/>
              </w:rPr>
            </w:pPr>
            <w:r w:rsidRPr="00DB4D2B">
              <w:rPr>
                <w:rFonts w:ascii="Arial" w:hAnsi="Arial" w:cs="Arial"/>
                <w:sz w:val="16"/>
                <w:szCs w:val="16"/>
              </w:rPr>
              <w:t>Australian Bureau of Statistics —</w:t>
            </w:r>
          </w:p>
          <w:p w14:paraId="45311349" w14:textId="6EA473A7" w:rsidR="00DB4D2B" w:rsidRPr="00DB4D2B" w:rsidRDefault="00155AE1" w:rsidP="00DB4D2B">
            <w:pPr>
              <w:spacing w:after="0" w:line="240" w:lineRule="auto"/>
              <w:jc w:val="left"/>
              <w:rPr>
                <w:rFonts w:ascii="Arial" w:hAnsi="Arial" w:cs="Arial"/>
                <w:sz w:val="16"/>
                <w:szCs w:val="16"/>
              </w:rPr>
            </w:pPr>
            <w:r>
              <w:rPr>
                <w:rFonts w:ascii="Arial" w:hAnsi="Arial" w:cs="Arial"/>
                <w:sz w:val="16"/>
                <w:szCs w:val="16"/>
              </w:rPr>
              <w:t xml:space="preserve"> </w:t>
            </w:r>
            <w:r w:rsidR="00DB4D2B" w:rsidRPr="00DB4D2B">
              <w:rPr>
                <w:rFonts w:ascii="Arial" w:hAnsi="Arial" w:cs="Arial"/>
                <w:sz w:val="16"/>
                <w:szCs w:val="16"/>
              </w:rPr>
              <w:t xml:space="preserve"> </w:t>
            </w:r>
            <w:r w:rsidR="00F844E3">
              <w:rPr>
                <w:rFonts w:ascii="Arial" w:hAnsi="Arial" w:cs="Arial"/>
                <w:sz w:val="16"/>
                <w:szCs w:val="16"/>
              </w:rPr>
              <w:t>Agriculture 2030</w:t>
            </w:r>
            <w:r w:rsidR="00DB4D2B" w:rsidRPr="00DB4D2B">
              <w:rPr>
                <w:rFonts w:ascii="Arial" w:hAnsi="Arial" w:cs="Arial"/>
                <w:sz w:val="16"/>
                <w:szCs w:val="16"/>
              </w:rPr>
              <w:t xml:space="preserve"> (a)</w:t>
            </w:r>
          </w:p>
        </w:tc>
        <w:tc>
          <w:tcPr>
            <w:tcW w:w="530" w:type="pct"/>
            <w:tcBorders>
              <w:top w:val="nil"/>
              <w:left w:val="nil"/>
              <w:bottom w:val="nil"/>
              <w:right w:val="nil"/>
            </w:tcBorders>
            <w:shd w:val="clear" w:color="auto" w:fill="auto"/>
            <w:noWrap/>
            <w:vAlign w:val="bottom"/>
            <w:hideMark/>
          </w:tcPr>
          <w:p w14:paraId="06BDB136" w14:textId="77777777" w:rsidR="00DB4D2B" w:rsidRPr="00DB4D2B" w:rsidRDefault="00DB4D2B" w:rsidP="00DB4D2B">
            <w:pPr>
              <w:spacing w:after="0" w:line="240" w:lineRule="auto"/>
              <w:jc w:val="right"/>
              <w:rPr>
                <w:rFonts w:ascii="Arial" w:hAnsi="Arial" w:cs="Arial"/>
                <w:sz w:val="16"/>
                <w:szCs w:val="16"/>
              </w:rPr>
            </w:pPr>
            <w:r w:rsidRPr="00DB4D2B">
              <w:rPr>
                <w:rFonts w:ascii="Arial" w:hAnsi="Arial" w:cs="Arial"/>
                <w:sz w:val="16"/>
                <w:szCs w:val="16"/>
              </w:rPr>
              <w:t xml:space="preserve">             1.1 </w:t>
            </w:r>
          </w:p>
        </w:tc>
        <w:tc>
          <w:tcPr>
            <w:tcW w:w="530" w:type="pct"/>
            <w:tcBorders>
              <w:top w:val="nil"/>
              <w:left w:val="nil"/>
              <w:bottom w:val="nil"/>
              <w:right w:val="nil"/>
            </w:tcBorders>
            <w:shd w:val="clear" w:color="000000" w:fill="E6E6E6"/>
            <w:noWrap/>
            <w:vAlign w:val="bottom"/>
            <w:hideMark/>
          </w:tcPr>
          <w:p w14:paraId="3644285A" w14:textId="77777777" w:rsidR="00DB4D2B" w:rsidRPr="00DB4D2B" w:rsidRDefault="00DB4D2B" w:rsidP="00DB4D2B">
            <w:pPr>
              <w:spacing w:after="0" w:line="240" w:lineRule="auto"/>
              <w:jc w:val="right"/>
              <w:rPr>
                <w:rFonts w:ascii="Arial" w:hAnsi="Arial" w:cs="Arial"/>
                <w:b/>
                <w:bCs/>
                <w:sz w:val="16"/>
                <w:szCs w:val="16"/>
              </w:rPr>
            </w:pPr>
            <w:r w:rsidRPr="00DB4D2B">
              <w:rPr>
                <w:rFonts w:ascii="Arial" w:hAnsi="Arial" w:cs="Arial"/>
                <w:b/>
                <w:bCs/>
                <w:sz w:val="16"/>
                <w:szCs w:val="16"/>
              </w:rPr>
              <w:t> </w:t>
            </w:r>
          </w:p>
        </w:tc>
        <w:tc>
          <w:tcPr>
            <w:tcW w:w="530" w:type="pct"/>
            <w:tcBorders>
              <w:top w:val="nil"/>
              <w:left w:val="nil"/>
              <w:bottom w:val="nil"/>
              <w:right w:val="nil"/>
            </w:tcBorders>
            <w:shd w:val="clear" w:color="auto" w:fill="auto"/>
            <w:noWrap/>
            <w:vAlign w:val="bottom"/>
            <w:hideMark/>
          </w:tcPr>
          <w:p w14:paraId="6FCCE653" w14:textId="77777777" w:rsidR="00DB4D2B" w:rsidRPr="00DB4D2B" w:rsidRDefault="00DB4D2B" w:rsidP="00DB4D2B">
            <w:pPr>
              <w:spacing w:after="0" w:line="240" w:lineRule="auto"/>
              <w:jc w:val="right"/>
              <w:rPr>
                <w:rFonts w:ascii="Arial" w:hAnsi="Arial" w:cs="Arial"/>
                <w:b/>
                <w:bCs/>
                <w:sz w:val="16"/>
                <w:szCs w:val="16"/>
              </w:rPr>
            </w:pPr>
          </w:p>
        </w:tc>
        <w:tc>
          <w:tcPr>
            <w:tcW w:w="530" w:type="pct"/>
            <w:tcBorders>
              <w:top w:val="nil"/>
              <w:left w:val="nil"/>
              <w:bottom w:val="nil"/>
              <w:right w:val="nil"/>
            </w:tcBorders>
            <w:shd w:val="clear" w:color="000000" w:fill="E6E6E6"/>
            <w:noWrap/>
            <w:vAlign w:val="bottom"/>
            <w:hideMark/>
          </w:tcPr>
          <w:p w14:paraId="22ACF1FE" w14:textId="77777777" w:rsidR="00DB4D2B" w:rsidRPr="00DB4D2B" w:rsidRDefault="00DB4D2B" w:rsidP="00DB4D2B">
            <w:pPr>
              <w:spacing w:after="0" w:line="240" w:lineRule="auto"/>
              <w:jc w:val="right"/>
              <w:rPr>
                <w:rFonts w:ascii="Arial" w:hAnsi="Arial" w:cs="Arial"/>
                <w:b/>
                <w:bCs/>
                <w:sz w:val="16"/>
                <w:szCs w:val="16"/>
              </w:rPr>
            </w:pPr>
            <w:r w:rsidRPr="00DB4D2B">
              <w:rPr>
                <w:rFonts w:ascii="Arial" w:hAnsi="Arial" w:cs="Arial"/>
                <w:b/>
                <w:bCs/>
                <w:sz w:val="16"/>
                <w:szCs w:val="16"/>
              </w:rPr>
              <w:t> </w:t>
            </w:r>
          </w:p>
        </w:tc>
        <w:tc>
          <w:tcPr>
            <w:tcW w:w="530" w:type="pct"/>
            <w:tcBorders>
              <w:top w:val="nil"/>
              <w:left w:val="nil"/>
              <w:bottom w:val="nil"/>
              <w:right w:val="nil"/>
            </w:tcBorders>
            <w:shd w:val="clear" w:color="auto" w:fill="auto"/>
            <w:noWrap/>
            <w:vAlign w:val="bottom"/>
            <w:hideMark/>
          </w:tcPr>
          <w:p w14:paraId="5FCC7038" w14:textId="77777777" w:rsidR="00DB4D2B" w:rsidRPr="00DB4D2B" w:rsidRDefault="00DB4D2B" w:rsidP="00DB4D2B">
            <w:pPr>
              <w:spacing w:after="0" w:line="240" w:lineRule="auto"/>
              <w:jc w:val="right"/>
              <w:rPr>
                <w:rFonts w:ascii="Arial" w:hAnsi="Arial" w:cs="Arial"/>
                <w:b/>
                <w:bCs/>
                <w:sz w:val="16"/>
                <w:szCs w:val="16"/>
              </w:rPr>
            </w:pPr>
          </w:p>
        </w:tc>
        <w:tc>
          <w:tcPr>
            <w:tcW w:w="530" w:type="pct"/>
            <w:tcBorders>
              <w:top w:val="nil"/>
              <w:left w:val="nil"/>
              <w:bottom w:val="nil"/>
              <w:right w:val="nil"/>
            </w:tcBorders>
            <w:shd w:val="clear" w:color="000000" w:fill="E6E6E6"/>
            <w:noWrap/>
            <w:vAlign w:val="bottom"/>
            <w:hideMark/>
          </w:tcPr>
          <w:p w14:paraId="40F9F11B" w14:textId="77777777" w:rsidR="00DB4D2B" w:rsidRPr="00DB4D2B" w:rsidRDefault="00DB4D2B" w:rsidP="00DB4D2B">
            <w:pPr>
              <w:spacing w:after="0" w:line="240" w:lineRule="auto"/>
              <w:jc w:val="right"/>
              <w:rPr>
                <w:rFonts w:ascii="Arial" w:hAnsi="Arial" w:cs="Arial"/>
                <w:b/>
                <w:bCs/>
                <w:sz w:val="16"/>
                <w:szCs w:val="16"/>
              </w:rPr>
            </w:pPr>
            <w:r w:rsidRPr="00DB4D2B">
              <w:rPr>
                <w:rFonts w:ascii="Arial" w:hAnsi="Arial" w:cs="Arial"/>
                <w:b/>
                <w:bCs/>
                <w:sz w:val="16"/>
                <w:szCs w:val="16"/>
              </w:rPr>
              <w:t> </w:t>
            </w:r>
          </w:p>
        </w:tc>
      </w:tr>
      <w:tr w:rsidR="00DB4D2B" w:rsidRPr="00DB4D2B" w14:paraId="58C5AC99" w14:textId="77777777" w:rsidTr="00FD0EB8">
        <w:trPr>
          <w:trHeight w:val="20"/>
        </w:trPr>
        <w:tc>
          <w:tcPr>
            <w:tcW w:w="1823" w:type="pct"/>
            <w:tcBorders>
              <w:top w:val="nil"/>
              <w:left w:val="nil"/>
              <w:bottom w:val="nil"/>
              <w:right w:val="nil"/>
            </w:tcBorders>
            <w:shd w:val="clear" w:color="auto" w:fill="auto"/>
            <w:vAlign w:val="bottom"/>
            <w:hideMark/>
          </w:tcPr>
          <w:p w14:paraId="4BB46483" w14:textId="77777777" w:rsidR="00DB4D2B" w:rsidRPr="00DB4D2B" w:rsidRDefault="00DB4D2B" w:rsidP="00DB4D2B">
            <w:pPr>
              <w:spacing w:after="0" w:line="240" w:lineRule="auto"/>
              <w:ind w:firstLineChars="100" w:firstLine="160"/>
              <w:jc w:val="left"/>
              <w:rPr>
                <w:rFonts w:ascii="Arial" w:hAnsi="Arial" w:cs="Arial"/>
                <w:sz w:val="16"/>
                <w:szCs w:val="16"/>
              </w:rPr>
            </w:pPr>
            <w:r w:rsidRPr="00DB4D2B">
              <w:rPr>
                <w:rFonts w:ascii="Arial" w:hAnsi="Arial" w:cs="Arial"/>
                <w:sz w:val="16"/>
                <w:szCs w:val="16"/>
              </w:rPr>
              <w:t>Departmental payment</w:t>
            </w:r>
          </w:p>
        </w:tc>
        <w:tc>
          <w:tcPr>
            <w:tcW w:w="530" w:type="pct"/>
            <w:tcBorders>
              <w:top w:val="nil"/>
              <w:left w:val="nil"/>
              <w:bottom w:val="nil"/>
              <w:right w:val="nil"/>
            </w:tcBorders>
            <w:shd w:val="clear" w:color="auto" w:fill="auto"/>
            <w:noWrap/>
            <w:vAlign w:val="bottom"/>
            <w:hideMark/>
          </w:tcPr>
          <w:p w14:paraId="6280D26D" w14:textId="77777777" w:rsidR="00DB4D2B" w:rsidRPr="00DB4D2B" w:rsidRDefault="00DB4D2B" w:rsidP="00DB4D2B">
            <w:pPr>
              <w:spacing w:after="0" w:line="240" w:lineRule="auto"/>
              <w:ind w:firstLineChars="100" w:firstLine="160"/>
              <w:jc w:val="right"/>
              <w:rPr>
                <w:rFonts w:ascii="Arial" w:hAnsi="Arial" w:cs="Arial"/>
                <w:sz w:val="16"/>
                <w:szCs w:val="16"/>
              </w:rPr>
            </w:pPr>
          </w:p>
        </w:tc>
        <w:tc>
          <w:tcPr>
            <w:tcW w:w="530" w:type="pct"/>
            <w:tcBorders>
              <w:top w:val="nil"/>
              <w:left w:val="nil"/>
              <w:bottom w:val="nil"/>
              <w:right w:val="nil"/>
            </w:tcBorders>
            <w:shd w:val="clear" w:color="000000" w:fill="E6E6E6"/>
            <w:noWrap/>
            <w:vAlign w:val="bottom"/>
            <w:hideMark/>
          </w:tcPr>
          <w:p w14:paraId="03157B77" w14:textId="77777777" w:rsidR="00DB4D2B" w:rsidRPr="00DB4D2B" w:rsidRDefault="00DB4D2B" w:rsidP="00DB4D2B">
            <w:pPr>
              <w:spacing w:after="0" w:line="240" w:lineRule="auto"/>
              <w:jc w:val="right"/>
              <w:rPr>
                <w:rFonts w:ascii="Arial" w:hAnsi="Arial" w:cs="Arial"/>
                <w:sz w:val="16"/>
                <w:szCs w:val="16"/>
              </w:rPr>
            </w:pPr>
            <w:r w:rsidRPr="00DB4D2B">
              <w:rPr>
                <w:rFonts w:ascii="Arial" w:hAnsi="Arial" w:cs="Arial"/>
                <w:sz w:val="16"/>
                <w:szCs w:val="16"/>
              </w:rPr>
              <w:t xml:space="preserve">               -   </w:t>
            </w:r>
          </w:p>
        </w:tc>
        <w:tc>
          <w:tcPr>
            <w:tcW w:w="530" w:type="pct"/>
            <w:tcBorders>
              <w:top w:val="nil"/>
              <w:left w:val="nil"/>
              <w:bottom w:val="nil"/>
              <w:right w:val="nil"/>
            </w:tcBorders>
            <w:shd w:val="clear" w:color="auto" w:fill="auto"/>
            <w:noWrap/>
            <w:vAlign w:val="bottom"/>
            <w:hideMark/>
          </w:tcPr>
          <w:p w14:paraId="6A2E2BDE" w14:textId="77777777" w:rsidR="00DB4D2B" w:rsidRPr="00DB4D2B" w:rsidRDefault="00DB4D2B" w:rsidP="00DB4D2B">
            <w:pPr>
              <w:spacing w:after="0" w:line="240" w:lineRule="auto"/>
              <w:jc w:val="right"/>
              <w:rPr>
                <w:rFonts w:ascii="Arial" w:hAnsi="Arial" w:cs="Arial"/>
                <w:sz w:val="16"/>
                <w:szCs w:val="16"/>
              </w:rPr>
            </w:pPr>
            <w:r w:rsidRPr="00DB4D2B">
              <w:rPr>
                <w:rFonts w:ascii="Arial" w:hAnsi="Arial" w:cs="Arial"/>
                <w:sz w:val="16"/>
                <w:szCs w:val="16"/>
              </w:rPr>
              <w:t xml:space="preserve">        2,927 </w:t>
            </w:r>
          </w:p>
        </w:tc>
        <w:tc>
          <w:tcPr>
            <w:tcW w:w="530" w:type="pct"/>
            <w:tcBorders>
              <w:top w:val="nil"/>
              <w:left w:val="nil"/>
              <w:bottom w:val="nil"/>
              <w:right w:val="nil"/>
            </w:tcBorders>
            <w:shd w:val="clear" w:color="000000" w:fill="E6E6E6"/>
            <w:noWrap/>
            <w:vAlign w:val="bottom"/>
            <w:hideMark/>
          </w:tcPr>
          <w:p w14:paraId="0855C0DE" w14:textId="77777777" w:rsidR="00DB4D2B" w:rsidRPr="00DB4D2B" w:rsidRDefault="00DB4D2B" w:rsidP="00DB4D2B">
            <w:pPr>
              <w:spacing w:after="0" w:line="240" w:lineRule="auto"/>
              <w:jc w:val="right"/>
              <w:rPr>
                <w:rFonts w:ascii="Arial" w:hAnsi="Arial" w:cs="Arial"/>
                <w:sz w:val="16"/>
                <w:szCs w:val="16"/>
              </w:rPr>
            </w:pPr>
            <w:r w:rsidRPr="00DB4D2B">
              <w:rPr>
                <w:rFonts w:ascii="Arial" w:hAnsi="Arial" w:cs="Arial"/>
                <w:sz w:val="16"/>
                <w:szCs w:val="16"/>
              </w:rPr>
              <w:t xml:space="preserve">        1,319 </w:t>
            </w:r>
          </w:p>
        </w:tc>
        <w:tc>
          <w:tcPr>
            <w:tcW w:w="530" w:type="pct"/>
            <w:tcBorders>
              <w:top w:val="nil"/>
              <w:left w:val="nil"/>
              <w:bottom w:val="nil"/>
              <w:right w:val="nil"/>
            </w:tcBorders>
            <w:shd w:val="clear" w:color="auto" w:fill="auto"/>
            <w:noWrap/>
            <w:vAlign w:val="bottom"/>
            <w:hideMark/>
          </w:tcPr>
          <w:p w14:paraId="5CD4A744" w14:textId="77777777" w:rsidR="00DB4D2B" w:rsidRPr="00DB4D2B" w:rsidRDefault="00DB4D2B" w:rsidP="00DB4D2B">
            <w:pPr>
              <w:spacing w:after="0" w:line="240" w:lineRule="auto"/>
              <w:jc w:val="right"/>
              <w:rPr>
                <w:rFonts w:ascii="Arial" w:hAnsi="Arial" w:cs="Arial"/>
                <w:sz w:val="16"/>
                <w:szCs w:val="16"/>
              </w:rPr>
            </w:pPr>
            <w:r w:rsidRPr="00DB4D2B">
              <w:rPr>
                <w:rFonts w:ascii="Arial" w:hAnsi="Arial" w:cs="Arial"/>
                <w:sz w:val="16"/>
                <w:szCs w:val="16"/>
              </w:rPr>
              <w:t xml:space="preserve">                 - </w:t>
            </w:r>
          </w:p>
        </w:tc>
        <w:tc>
          <w:tcPr>
            <w:tcW w:w="530" w:type="pct"/>
            <w:tcBorders>
              <w:top w:val="nil"/>
              <w:left w:val="nil"/>
              <w:bottom w:val="nil"/>
              <w:right w:val="nil"/>
            </w:tcBorders>
            <w:shd w:val="clear" w:color="000000" w:fill="E6E6E6"/>
            <w:noWrap/>
            <w:vAlign w:val="bottom"/>
            <w:hideMark/>
          </w:tcPr>
          <w:p w14:paraId="6521B265" w14:textId="77777777" w:rsidR="00DB4D2B" w:rsidRPr="00DB4D2B" w:rsidRDefault="00DB4D2B" w:rsidP="00DB4D2B">
            <w:pPr>
              <w:spacing w:after="0" w:line="240" w:lineRule="auto"/>
              <w:jc w:val="right"/>
              <w:rPr>
                <w:rFonts w:ascii="Arial" w:hAnsi="Arial" w:cs="Arial"/>
                <w:sz w:val="16"/>
                <w:szCs w:val="16"/>
              </w:rPr>
            </w:pPr>
            <w:r w:rsidRPr="00DB4D2B">
              <w:rPr>
                <w:rFonts w:ascii="Arial" w:hAnsi="Arial" w:cs="Arial"/>
                <w:sz w:val="16"/>
                <w:szCs w:val="16"/>
              </w:rPr>
              <w:t xml:space="preserve">                 - </w:t>
            </w:r>
          </w:p>
        </w:tc>
      </w:tr>
      <w:tr w:rsidR="00DB4D2B" w:rsidRPr="00DB4D2B" w14:paraId="1987F595" w14:textId="77777777" w:rsidTr="00FD0EB8">
        <w:trPr>
          <w:trHeight w:val="735"/>
        </w:trPr>
        <w:tc>
          <w:tcPr>
            <w:tcW w:w="1823" w:type="pct"/>
            <w:tcBorders>
              <w:top w:val="nil"/>
              <w:left w:val="nil"/>
              <w:bottom w:val="nil"/>
              <w:right w:val="nil"/>
            </w:tcBorders>
            <w:shd w:val="clear" w:color="auto" w:fill="auto"/>
            <w:vAlign w:val="bottom"/>
            <w:hideMark/>
          </w:tcPr>
          <w:p w14:paraId="01A9E52E" w14:textId="77777777" w:rsidR="00155AE1" w:rsidRDefault="00DB4D2B" w:rsidP="002E0007">
            <w:pPr>
              <w:spacing w:after="0" w:line="240" w:lineRule="auto"/>
              <w:jc w:val="left"/>
              <w:rPr>
                <w:rFonts w:ascii="Arial" w:hAnsi="Arial" w:cs="Arial"/>
                <w:sz w:val="16"/>
                <w:szCs w:val="16"/>
              </w:rPr>
            </w:pPr>
            <w:r w:rsidRPr="00DB4D2B">
              <w:rPr>
                <w:rFonts w:ascii="Arial" w:hAnsi="Arial" w:cs="Arial"/>
                <w:sz w:val="16"/>
                <w:szCs w:val="16"/>
              </w:rPr>
              <w:t xml:space="preserve">Australian Bureau of Statistics — </w:t>
            </w:r>
            <w:r>
              <w:rPr>
                <w:rFonts w:ascii="Arial" w:hAnsi="Arial" w:cs="Arial"/>
                <w:sz w:val="16"/>
                <w:szCs w:val="16"/>
              </w:rPr>
              <w:t xml:space="preserve"> </w:t>
            </w:r>
            <w:r>
              <w:rPr>
                <w:rFonts w:ascii="Arial" w:hAnsi="Arial" w:cs="Arial"/>
                <w:sz w:val="16"/>
                <w:szCs w:val="16"/>
              </w:rPr>
              <w:br/>
            </w:r>
            <w:r w:rsidR="00155AE1">
              <w:rPr>
                <w:rFonts w:ascii="Arial" w:hAnsi="Arial" w:cs="Arial"/>
                <w:sz w:val="16"/>
                <w:szCs w:val="16"/>
              </w:rPr>
              <w:t xml:space="preserve">  </w:t>
            </w:r>
            <w:r w:rsidRPr="00DB4D2B">
              <w:rPr>
                <w:rFonts w:ascii="Arial" w:hAnsi="Arial" w:cs="Arial"/>
                <w:sz w:val="16"/>
                <w:szCs w:val="16"/>
              </w:rPr>
              <w:t xml:space="preserve">COVID-19 </w:t>
            </w:r>
            <w:r w:rsidR="00F844E3">
              <w:rPr>
                <w:rFonts w:ascii="Arial" w:hAnsi="Arial" w:cs="Arial"/>
                <w:sz w:val="16"/>
                <w:szCs w:val="16"/>
              </w:rPr>
              <w:t>Response Package -</w:t>
            </w:r>
          </w:p>
          <w:p w14:paraId="327B569B" w14:textId="7C11F5F7" w:rsidR="00DB4D2B" w:rsidRPr="00DB4D2B" w:rsidRDefault="00155AE1" w:rsidP="002E0007">
            <w:pPr>
              <w:spacing w:after="0" w:line="240" w:lineRule="auto"/>
              <w:jc w:val="left"/>
              <w:rPr>
                <w:rFonts w:ascii="Arial" w:hAnsi="Arial" w:cs="Arial"/>
                <w:sz w:val="16"/>
                <w:szCs w:val="16"/>
              </w:rPr>
            </w:pPr>
            <w:r>
              <w:rPr>
                <w:rFonts w:ascii="Arial" w:hAnsi="Arial" w:cs="Arial"/>
                <w:sz w:val="16"/>
                <w:szCs w:val="16"/>
              </w:rPr>
              <w:t xml:space="preserve">   </w:t>
            </w:r>
            <w:r w:rsidR="00F844E3">
              <w:rPr>
                <w:rFonts w:ascii="Arial" w:hAnsi="Arial" w:cs="Arial"/>
                <w:sz w:val="16"/>
                <w:szCs w:val="16"/>
              </w:rPr>
              <w:t xml:space="preserve"> vaccine purchases and rollout </w:t>
            </w:r>
            <w:r w:rsidR="00DB4D2B" w:rsidRPr="00DB4D2B">
              <w:rPr>
                <w:rFonts w:ascii="Arial" w:hAnsi="Arial" w:cs="Arial"/>
                <w:sz w:val="16"/>
                <w:szCs w:val="16"/>
              </w:rPr>
              <w:t>(b)</w:t>
            </w:r>
          </w:p>
        </w:tc>
        <w:tc>
          <w:tcPr>
            <w:tcW w:w="530" w:type="pct"/>
            <w:tcBorders>
              <w:top w:val="nil"/>
              <w:left w:val="nil"/>
              <w:bottom w:val="nil"/>
              <w:right w:val="nil"/>
            </w:tcBorders>
            <w:shd w:val="clear" w:color="auto" w:fill="auto"/>
            <w:noWrap/>
            <w:vAlign w:val="bottom"/>
            <w:hideMark/>
          </w:tcPr>
          <w:p w14:paraId="40B636CD" w14:textId="77777777" w:rsidR="00DB4D2B" w:rsidRPr="00DB4D2B" w:rsidRDefault="00DB4D2B" w:rsidP="00DB4D2B">
            <w:pPr>
              <w:spacing w:after="0" w:line="240" w:lineRule="auto"/>
              <w:jc w:val="right"/>
              <w:rPr>
                <w:rFonts w:ascii="Arial" w:hAnsi="Arial" w:cs="Arial"/>
                <w:sz w:val="16"/>
                <w:szCs w:val="16"/>
              </w:rPr>
            </w:pPr>
            <w:r w:rsidRPr="00DB4D2B">
              <w:rPr>
                <w:rFonts w:ascii="Arial" w:hAnsi="Arial" w:cs="Arial"/>
                <w:sz w:val="16"/>
                <w:szCs w:val="16"/>
              </w:rPr>
              <w:t xml:space="preserve">             1.1 </w:t>
            </w:r>
          </w:p>
        </w:tc>
        <w:tc>
          <w:tcPr>
            <w:tcW w:w="530" w:type="pct"/>
            <w:tcBorders>
              <w:top w:val="nil"/>
              <w:left w:val="nil"/>
              <w:bottom w:val="nil"/>
              <w:right w:val="nil"/>
            </w:tcBorders>
            <w:shd w:val="clear" w:color="000000" w:fill="E6E6E6"/>
            <w:noWrap/>
            <w:vAlign w:val="bottom"/>
            <w:hideMark/>
          </w:tcPr>
          <w:p w14:paraId="29611CAF" w14:textId="77777777" w:rsidR="00DB4D2B" w:rsidRPr="00DB4D2B" w:rsidRDefault="00DB4D2B" w:rsidP="00DB4D2B">
            <w:pPr>
              <w:spacing w:after="0" w:line="240" w:lineRule="auto"/>
              <w:jc w:val="right"/>
              <w:rPr>
                <w:rFonts w:ascii="Arial" w:hAnsi="Arial" w:cs="Arial"/>
                <w:sz w:val="16"/>
                <w:szCs w:val="16"/>
              </w:rPr>
            </w:pPr>
            <w:r w:rsidRPr="00DB4D2B">
              <w:rPr>
                <w:rFonts w:ascii="Arial" w:hAnsi="Arial" w:cs="Arial"/>
                <w:sz w:val="16"/>
                <w:szCs w:val="16"/>
              </w:rPr>
              <w:t> </w:t>
            </w:r>
          </w:p>
        </w:tc>
        <w:tc>
          <w:tcPr>
            <w:tcW w:w="530" w:type="pct"/>
            <w:tcBorders>
              <w:top w:val="nil"/>
              <w:left w:val="nil"/>
              <w:bottom w:val="nil"/>
              <w:right w:val="nil"/>
            </w:tcBorders>
            <w:shd w:val="clear" w:color="auto" w:fill="auto"/>
            <w:noWrap/>
            <w:vAlign w:val="bottom"/>
            <w:hideMark/>
          </w:tcPr>
          <w:p w14:paraId="0D96209F" w14:textId="77777777" w:rsidR="00DB4D2B" w:rsidRPr="00DB4D2B" w:rsidRDefault="00DB4D2B" w:rsidP="00DB4D2B">
            <w:pPr>
              <w:spacing w:after="0" w:line="240" w:lineRule="auto"/>
              <w:jc w:val="right"/>
              <w:rPr>
                <w:rFonts w:ascii="Arial" w:hAnsi="Arial" w:cs="Arial"/>
                <w:sz w:val="16"/>
                <w:szCs w:val="16"/>
              </w:rPr>
            </w:pPr>
          </w:p>
        </w:tc>
        <w:tc>
          <w:tcPr>
            <w:tcW w:w="530" w:type="pct"/>
            <w:tcBorders>
              <w:top w:val="nil"/>
              <w:left w:val="nil"/>
              <w:bottom w:val="nil"/>
              <w:right w:val="nil"/>
            </w:tcBorders>
            <w:shd w:val="clear" w:color="000000" w:fill="E6E6E6"/>
            <w:noWrap/>
            <w:vAlign w:val="bottom"/>
            <w:hideMark/>
          </w:tcPr>
          <w:p w14:paraId="536E2C55" w14:textId="77777777" w:rsidR="00DB4D2B" w:rsidRPr="00DB4D2B" w:rsidRDefault="00DB4D2B" w:rsidP="00DB4D2B">
            <w:pPr>
              <w:spacing w:after="0" w:line="240" w:lineRule="auto"/>
              <w:jc w:val="right"/>
              <w:rPr>
                <w:rFonts w:ascii="Arial" w:hAnsi="Arial" w:cs="Arial"/>
                <w:sz w:val="16"/>
                <w:szCs w:val="16"/>
              </w:rPr>
            </w:pPr>
            <w:r w:rsidRPr="00DB4D2B">
              <w:rPr>
                <w:rFonts w:ascii="Arial" w:hAnsi="Arial" w:cs="Arial"/>
                <w:sz w:val="16"/>
                <w:szCs w:val="16"/>
              </w:rPr>
              <w:t> </w:t>
            </w:r>
          </w:p>
        </w:tc>
        <w:tc>
          <w:tcPr>
            <w:tcW w:w="530" w:type="pct"/>
            <w:tcBorders>
              <w:top w:val="nil"/>
              <w:left w:val="nil"/>
              <w:bottom w:val="nil"/>
              <w:right w:val="nil"/>
            </w:tcBorders>
            <w:shd w:val="clear" w:color="auto" w:fill="auto"/>
            <w:noWrap/>
            <w:vAlign w:val="bottom"/>
            <w:hideMark/>
          </w:tcPr>
          <w:p w14:paraId="44A7980A" w14:textId="77777777" w:rsidR="00DB4D2B" w:rsidRPr="00DB4D2B" w:rsidRDefault="00DB4D2B" w:rsidP="00DB4D2B">
            <w:pPr>
              <w:spacing w:after="0" w:line="240" w:lineRule="auto"/>
              <w:jc w:val="right"/>
              <w:rPr>
                <w:rFonts w:ascii="Arial" w:hAnsi="Arial" w:cs="Arial"/>
                <w:sz w:val="16"/>
                <w:szCs w:val="16"/>
              </w:rPr>
            </w:pPr>
          </w:p>
        </w:tc>
        <w:tc>
          <w:tcPr>
            <w:tcW w:w="530" w:type="pct"/>
            <w:tcBorders>
              <w:top w:val="nil"/>
              <w:left w:val="nil"/>
              <w:bottom w:val="nil"/>
              <w:right w:val="nil"/>
            </w:tcBorders>
            <w:shd w:val="clear" w:color="000000" w:fill="E6E6E6"/>
            <w:noWrap/>
            <w:vAlign w:val="bottom"/>
            <w:hideMark/>
          </w:tcPr>
          <w:p w14:paraId="6C808555" w14:textId="77777777" w:rsidR="00DB4D2B" w:rsidRPr="00DB4D2B" w:rsidRDefault="00DB4D2B" w:rsidP="00DB4D2B">
            <w:pPr>
              <w:spacing w:after="0" w:line="240" w:lineRule="auto"/>
              <w:jc w:val="right"/>
              <w:rPr>
                <w:rFonts w:ascii="Arial" w:hAnsi="Arial" w:cs="Arial"/>
                <w:sz w:val="16"/>
                <w:szCs w:val="16"/>
              </w:rPr>
            </w:pPr>
            <w:r w:rsidRPr="00DB4D2B">
              <w:rPr>
                <w:rFonts w:ascii="Arial" w:hAnsi="Arial" w:cs="Arial"/>
                <w:sz w:val="16"/>
                <w:szCs w:val="16"/>
              </w:rPr>
              <w:t> </w:t>
            </w:r>
          </w:p>
        </w:tc>
      </w:tr>
      <w:tr w:rsidR="00DB4D2B" w:rsidRPr="00DB4D2B" w14:paraId="4AC7EAFD" w14:textId="77777777" w:rsidTr="00FD0EB8">
        <w:trPr>
          <w:trHeight w:val="285"/>
        </w:trPr>
        <w:tc>
          <w:tcPr>
            <w:tcW w:w="1823" w:type="pct"/>
            <w:tcBorders>
              <w:top w:val="nil"/>
              <w:left w:val="nil"/>
              <w:bottom w:val="nil"/>
              <w:right w:val="nil"/>
            </w:tcBorders>
            <w:shd w:val="clear" w:color="auto" w:fill="auto"/>
            <w:vAlign w:val="bottom"/>
            <w:hideMark/>
          </w:tcPr>
          <w:p w14:paraId="0FE51798" w14:textId="77777777" w:rsidR="00DB4D2B" w:rsidRPr="00DB4D2B" w:rsidRDefault="00DB4D2B" w:rsidP="00DB4D2B">
            <w:pPr>
              <w:spacing w:after="0" w:line="240" w:lineRule="auto"/>
              <w:ind w:firstLineChars="100" w:firstLine="160"/>
              <w:jc w:val="left"/>
              <w:rPr>
                <w:rFonts w:ascii="Arial" w:hAnsi="Arial" w:cs="Arial"/>
                <w:sz w:val="16"/>
                <w:szCs w:val="16"/>
              </w:rPr>
            </w:pPr>
            <w:r w:rsidRPr="00DB4D2B">
              <w:rPr>
                <w:rFonts w:ascii="Arial" w:hAnsi="Arial" w:cs="Arial"/>
                <w:sz w:val="16"/>
                <w:szCs w:val="16"/>
              </w:rPr>
              <w:t>Departmental payment</w:t>
            </w:r>
          </w:p>
        </w:tc>
        <w:tc>
          <w:tcPr>
            <w:tcW w:w="530" w:type="pct"/>
            <w:tcBorders>
              <w:top w:val="nil"/>
              <w:left w:val="nil"/>
              <w:bottom w:val="nil"/>
              <w:right w:val="nil"/>
            </w:tcBorders>
            <w:shd w:val="clear" w:color="auto" w:fill="auto"/>
            <w:noWrap/>
            <w:vAlign w:val="bottom"/>
            <w:hideMark/>
          </w:tcPr>
          <w:p w14:paraId="62C6DA1D" w14:textId="77777777" w:rsidR="00DB4D2B" w:rsidRPr="00DB4D2B" w:rsidRDefault="00DB4D2B" w:rsidP="00DB4D2B">
            <w:pPr>
              <w:spacing w:after="0" w:line="240" w:lineRule="auto"/>
              <w:ind w:firstLineChars="100" w:firstLine="160"/>
              <w:jc w:val="right"/>
              <w:rPr>
                <w:rFonts w:ascii="Arial" w:hAnsi="Arial" w:cs="Arial"/>
                <w:sz w:val="16"/>
                <w:szCs w:val="16"/>
              </w:rPr>
            </w:pPr>
          </w:p>
        </w:tc>
        <w:tc>
          <w:tcPr>
            <w:tcW w:w="530" w:type="pct"/>
            <w:tcBorders>
              <w:top w:val="nil"/>
              <w:left w:val="nil"/>
              <w:bottom w:val="nil"/>
              <w:right w:val="nil"/>
            </w:tcBorders>
            <w:shd w:val="clear" w:color="000000" w:fill="E6E6E6"/>
            <w:noWrap/>
            <w:vAlign w:val="bottom"/>
            <w:hideMark/>
          </w:tcPr>
          <w:p w14:paraId="01AA77B6" w14:textId="77777777" w:rsidR="00DB4D2B" w:rsidRPr="00DB4D2B" w:rsidRDefault="00DB4D2B" w:rsidP="00DB4D2B">
            <w:pPr>
              <w:spacing w:after="0" w:line="240" w:lineRule="auto"/>
              <w:jc w:val="right"/>
              <w:rPr>
                <w:rFonts w:ascii="Arial" w:hAnsi="Arial" w:cs="Arial"/>
                <w:sz w:val="16"/>
                <w:szCs w:val="16"/>
              </w:rPr>
            </w:pPr>
            <w:r w:rsidRPr="00DB4D2B">
              <w:rPr>
                <w:rFonts w:ascii="Arial" w:hAnsi="Arial" w:cs="Arial"/>
                <w:sz w:val="16"/>
                <w:szCs w:val="16"/>
              </w:rPr>
              <w:t xml:space="preserve">               -   </w:t>
            </w:r>
          </w:p>
        </w:tc>
        <w:tc>
          <w:tcPr>
            <w:tcW w:w="530" w:type="pct"/>
            <w:tcBorders>
              <w:top w:val="nil"/>
              <w:left w:val="nil"/>
              <w:bottom w:val="nil"/>
              <w:right w:val="nil"/>
            </w:tcBorders>
            <w:shd w:val="clear" w:color="auto" w:fill="auto"/>
            <w:noWrap/>
            <w:vAlign w:val="bottom"/>
            <w:hideMark/>
          </w:tcPr>
          <w:p w14:paraId="03BF272F" w14:textId="77777777" w:rsidR="00DB4D2B" w:rsidRPr="00DB4D2B" w:rsidRDefault="00DB4D2B" w:rsidP="00DB4D2B">
            <w:pPr>
              <w:spacing w:after="0" w:line="240" w:lineRule="auto"/>
              <w:jc w:val="right"/>
              <w:rPr>
                <w:rFonts w:ascii="Arial" w:hAnsi="Arial" w:cs="Arial"/>
                <w:sz w:val="16"/>
                <w:szCs w:val="16"/>
              </w:rPr>
            </w:pPr>
            <w:r w:rsidRPr="00DB4D2B">
              <w:rPr>
                <w:rFonts w:ascii="Arial" w:hAnsi="Arial" w:cs="Arial"/>
                <w:sz w:val="16"/>
                <w:szCs w:val="16"/>
              </w:rPr>
              <w:t xml:space="preserve">           402 </w:t>
            </w:r>
          </w:p>
        </w:tc>
        <w:tc>
          <w:tcPr>
            <w:tcW w:w="530" w:type="pct"/>
            <w:tcBorders>
              <w:top w:val="nil"/>
              <w:left w:val="nil"/>
              <w:bottom w:val="nil"/>
              <w:right w:val="nil"/>
            </w:tcBorders>
            <w:shd w:val="clear" w:color="000000" w:fill="E6E6E6"/>
            <w:noWrap/>
            <w:vAlign w:val="bottom"/>
            <w:hideMark/>
          </w:tcPr>
          <w:p w14:paraId="574EF40B" w14:textId="77777777" w:rsidR="00DB4D2B" w:rsidRPr="00DB4D2B" w:rsidRDefault="00DB4D2B" w:rsidP="00DB4D2B">
            <w:pPr>
              <w:spacing w:after="0" w:line="240" w:lineRule="auto"/>
              <w:jc w:val="right"/>
              <w:rPr>
                <w:rFonts w:ascii="Arial" w:hAnsi="Arial" w:cs="Arial"/>
                <w:sz w:val="16"/>
                <w:szCs w:val="16"/>
              </w:rPr>
            </w:pPr>
            <w:r w:rsidRPr="00DB4D2B">
              <w:rPr>
                <w:rFonts w:ascii="Arial" w:hAnsi="Arial" w:cs="Arial"/>
                <w:sz w:val="16"/>
                <w:szCs w:val="16"/>
              </w:rPr>
              <w:t xml:space="preserve">                 - </w:t>
            </w:r>
          </w:p>
        </w:tc>
        <w:tc>
          <w:tcPr>
            <w:tcW w:w="530" w:type="pct"/>
            <w:tcBorders>
              <w:top w:val="nil"/>
              <w:left w:val="nil"/>
              <w:bottom w:val="nil"/>
              <w:right w:val="nil"/>
            </w:tcBorders>
            <w:shd w:val="clear" w:color="auto" w:fill="auto"/>
            <w:noWrap/>
            <w:vAlign w:val="bottom"/>
            <w:hideMark/>
          </w:tcPr>
          <w:p w14:paraId="0AF51CC9" w14:textId="77777777" w:rsidR="00DB4D2B" w:rsidRPr="00DB4D2B" w:rsidRDefault="00DB4D2B" w:rsidP="00DB4D2B">
            <w:pPr>
              <w:spacing w:after="0" w:line="240" w:lineRule="auto"/>
              <w:jc w:val="right"/>
              <w:rPr>
                <w:rFonts w:ascii="Arial" w:hAnsi="Arial" w:cs="Arial"/>
                <w:sz w:val="16"/>
                <w:szCs w:val="16"/>
              </w:rPr>
            </w:pPr>
            <w:r w:rsidRPr="00DB4D2B">
              <w:rPr>
                <w:rFonts w:ascii="Arial" w:hAnsi="Arial" w:cs="Arial"/>
                <w:sz w:val="16"/>
                <w:szCs w:val="16"/>
              </w:rPr>
              <w:t xml:space="preserve">                 - </w:t>
            </w:r>
          </w:p>
        </w:tc>
        <w:tc>
          <w:tcPr>
            <w:tcW w:w="530" w:type="pct"/>
            <w:tcBorders>
              <w:top w:val="nil"/>
              <w:left w:val="nil"/>
              <w:bottom w:val="nil"/>
              <w:right w:val="nil"/>
            </w:tcBorders>
            <w:shd w:val="clear" w:color="000000" w:fill="E6E6E6"/>
            <w:noWrap/>
            <w:vAlign w:val="bottom"/>
            <w:hideMark/>
          </w:tcPr>
          <w:p w14:paraId="785E0A8E" w14:textId="77777777" w:rsidR="00DB4D2B" w:rsidRPr="00DB4D2B" w:rsidRDefault="00DB4D2B" w:rsidP="00DB4D2B">
            <w:pPr>
              <w:spacing w:after="0" w:line="240" w:lineRule="auto"/>
              <w:jc w:val="right"/>
              <w:rPr>
                <w:rFonts w:ascii="Arial" w:hAnsi="Arial" w:cs="Arial"/>
                <w:sz w:val="16"/>
                <w:szCs w:val="16"/>
              </w:rPr>
            </w:pPr>
            <w:r w:rsidRPr="00DB4D2B">
              <w:rPr>
                <w:rFonts w:ascii="Arial" w:hAnsi="Arial" w:cs="Arial"/>
                <w:sz w:val="16"/>
                <w:szCs w:val="16"/>
              </w:rPr>
              <w:t xml:space="preserve">                 - </w:t>
            </w:r>
          </w:p>
        </w:tc>
      </w:tr>
      <w:tr w:rsidR="00DB4D2B" w:rsidRPr="00DB4D2B" w14:paraId="41EBE2F8" w14:textId="77777777" w:rsidTr="00FD0EB8">
        <w:trPr>
          <w:trHeight w:val="238"/>
        </w:trPr>
        <w:tc>
          <w:tcPr>
            <w:tcW w:w="1823" w:type="pct"/>
            <w:tcBorders>
              <w:top w:val="nil"/>
              <w:left w:val="nil"/>
              <w:bottom w:val="nil"/>
              <w:right w:val="nil"/>
            </w:tcBorders>
            <w:shd w:val="clear" w:color="auto" w:fill="auto"/>
            <w:noWrap/>
            <w:vAlign w:val="bottom"/>
            <w:hideMark/>
          </w:tcPr>
          <w:p w14:paraId="728EBA0F" w14:textId="77777777" w:rsidR="00DB4D2B" w:rsidRPr="00DB4D2B" w:rsidRDefault="00DB4D2B" w:rsidP="00DB4D2B">
            <w:pPr>
              <w:spacing w:after="0" w:line="240" w:lineRule="auto"/>
              <w:jc w:val="left"/>
              <w:rPr>
                <w:rFonts w:ascii="Arial" w:hAnsi="Arial" w:cs="Arial"/>
                <w:b/>
                <w:bCs/>
                <w:sz w:val="16"/>
                <w:szCs w:val="16"/>
              </w:rPr>
            </w:pPr>
            <w:r w:rsidRPr="00DB4D2B">
              <w:rPr>
                <w:rFonts w:ascii="Arial" w:hAnsi="Arial" w:cs="Arial"/>
                <w:b/>
                <w:bCs/>
                <w:sz w:val="16"/>
                <w:szCs w:val="16"/>
              </w:rPr>
              <w:t>Total payment measures</w:t>
            </w:r>
          </w:p>
        </w:tc>
        <w:tc>
          <w:tcPr>
            <w:tcW w:w="530" w:type="pct"/>
            <w:tcBorders>
              <w:top w:val="nil"/>
              <w:left w:val="nil"/>
              <w:bottom w:val="nil"/>
              <w:right w:val="nil"/>
            </w:tcBorders>
            <w:shd w:val="clear" w:color="auto" w:fill="auto"/>
            <w:noWrap/>
            <w:vAlign w:val="bottom"/>
            <w:hideMark/>
          </w:tcPr>
          <w:p w14:paraId="6884BC98" w14:textId="77777777" w:rsidR="00DB4D2B" w:rsidRPr="00DB4D2B" w:rsidRDefault="00DB4D2B" w:rsidP="00DB4D2B">
            <w:pPr>
              <w:spacing w:after="0" w:line="240" w:lineRule="auto"/>
              <w:jc w:val="right"/>
              <w:rPr>
                <w:rFonts w:ascii="Arial" w:hAnsi="Arial" w:cs="Arial"/>
                <w:b/>
                <w:bCs/>
                <w:sz w:val="16"/>
                <w:szCs w:val="16"/>
              </w:rPr>
            </w:pPr>
          </w:p>
        </w:tc>
        <w:tc>
          <w:tcPr>
            <w:tcW w:w="530" w:type="pct"/>
            <w:tcBorders>
              <w:top w:val="nil"/>
              <w:left w:val="nil"/>
              <w:bottom w:val="nil"/>
              <w:right w:val="nil"/>
            </w:tcBorders>
            <w:shd w:val="clear" w:color="000000" w:fill="E6E6E6"/>
            <w:noWrap/>
            <w:vAlign w:val="bottom"/>
            <w:hideMark/>
          </w:tcPr>
          <w:p w14:paraId="474409D5" w14:textId="77777777" w:rsidR="00DB4D2B" w:rsidRPr="00DB4D2B" w:rsidRDefault="00DB4D2B" w:rsidP="00DB4D2B">
            <w:pPr>
              <w:spacing w:after="0" w:line="240" w:lineRule="auto"/>
              <w:jc w:val="right"/>
              <w:rPr>
                <w:rFonts w:ascii="Arial" w:hAnsi="Arial" w:cs="Arial"/>
                <w:sz w:val="16"/>
                <w:szCs w:val="16"/>
              </w:rPr>
            </w:pPr>
            <w:r w:rsidRPr="00DB4D2B">
              <w:rPr>
                <w:rFonts w:ascii="Arial" w:hAnsi="Arial" w:cs="Arial"/>
                <w:sz w:val="16"/>
                <w:szCs w:val="16"/>
              </w:rPr>
              <w:t> </w:t>
            </w:r>
          </w:p>
        </w:tc>
        <w:tc>
          <w:tcPr>
            <w:tcW w:w="530" w:type="pct"/>
            <w:tcBorders>
              <w:top w:val="nil"/>
              <w:left w:val="nil"/>
              <w:bottom w:val="nil"/>
              <w:right w:val="nil"/>
            </w:tcBorders>
            <w:shd w:val="clear" w:color="auto" w:fill="auto"/>
            <w:noWrap/>
            <w:vAlign w:val="bottom"/>
            <w:hideMark/>
          </w:tcPr>
          <w:p w14:paraId="1839F876" w14:textId="77777777" w:rsidR="00DB4D2B" w:rsidRPr="00DB4D2B" w:rsidRDefault="00DB4D2B" w:rsidP="00DB4D2B">
            <w:pPr>
              <w:spacing w:after="0" w:line="240" w:lineRule="auto"/>
              <w:jc w:val="right"/>
              <w:rPr>
                <w:rFonts w:ascii="Arial" w:hAnsi="Arial" w:cs="Arial"/>
                <w:sz w:val="16"/>
                <w:szCs w:val="16"/>
              </w:rPr>
            </w:pPr>
          </w:p>
        </w:tc>
        <w:tc>
          <w:tcPr>
            <w:tcW w:w="530" w:type="pct"/>
            <w:tcBorders>
              <w:top w:val="nil"/>
              <w:left w:val="nil"/>
              <w:bottom w:val="nil"/>
              <w:right w:val="nil"/>
            </w:tcBorders>
            <w:shd w:val="clear" w:color="000000" w:fill="E6E6E6"/>
            <w:noWrap/>
            <w:vAlign w:val="bottom"/>
            <w:hideMark/>
          </w:tcPr>
          <w:p w14:paraId="02FD96AB" w14:textId="77777777" w:rsidR="00DB4D2B" w:rsidRPr="00DB4D2B" w:rsidRDefault="00DB4D2B" w:rsidP="00DB4D2B">
            <w:pPr>
              <w:spacing w:after="0" w:line="240" w:lineRule="auto"/>
              <w:jc w:val="right"/>
              <w:rPr>
                <w:rFonts w:ascii="Arial" w:hAnsi="Arial" w:cs="Arial"/>
                <w:sz w:val="16"/>
                <w:szCs w:val="16"/>
              </w:rPr>
            </w:pPr>
            <w:r w:rsidRPr="00DB4D2B">
              <w:rPr>
                <w:rFonts w:ascii="Arial" w:hAnsi="Arial" w:cs="Arial"/>
                <w:sz w:val="16"/>
                <w:szCs w:val="16"/>
              </w:rPr>
              <w:t> </w:t>
            </w:r>
          </w:p>
        </w:tc>
        <w:tc>
          <w:tcPr>
            <w:tcW w:w="530" w:type="pct"/>
            <w:tcBorders>
              <w:top w:val="nil"/>
              <w:left w:val="nil"/>
              <w:bottom w:val="nil"/>
              <w:right w:val="nil"/>
            </w:tcBorders>
            <w:shd w:val="clear" w:color="auto" w:fill="auto"/>
            <w:noWrap/>
            <w:vAlign w:val="bottom"/>
            <w:hideMark/>
          </w:tcPr>
          <w:p w14:paraId="5589E2C1" w14:textId="77777777" w:rsidR="00DB4D2B" w:rsidRPr="00DB4D2B" w:rsidRDefault="00DB4D2B" w:rsidP="00DB4D2B">
            <w:pPr>
              <w:spacing w:after="0" w:line="240" w:lineRule="auto"/>
              <w:jc w:val="right"/>
              <w:rPr>
                <w:rFonts w:ascii="Arial" w:hAnsi="Arial" w:cs="Arial"/>
                <w:sz w:val="16"/>
                <w:szCs w:val="16"/>
              </w:rPr>
            </w:pPr>
          </w:p>
        </w:tc>
        <w:tc>
          <w:tcPr>
            <w:tcW w:w="530" w:type="pct"/>
            <w:tcBorders>
              <w:top w:val="nil"/>
              <w:left w:val="nil"/>
              <w:bottom w:val="nil"/>
              <w:right w:val="nil"/>
            </w:tcBorders>
            <w:shd w:val="clear" w:color="000000" w:fill="E6E6E6"/>
            <w:noWrap/>
            <w:vAlign w:val="bottom"/>
            <w:hideMark/>
          </w:tcPr>
          <w:p w14:paraId="25CCEEA4" w14:textId="77777777" w:rsidR="00DB4D2B" w:rsidRPr="00DB4D2B" w:rsidRDefault="00DB4D2B" w:rsidP="00DB4D2B">
            <w:pPr>
              <w:spacing w:after="0" w:line="240" w:lineRule="auto"/>
              <w:jc w:val="right"/>
              <w:rPr>
                <w:rFonts w:ascii="Arial" w:hAnsi="Arial" w:cs="Arial"/>
                <w:sz w:val="16"/>
                <w:szCs w:val="16"/>
              </w:rPr>
            </w:pPr>
            <w:r w:rsidRPr="00DB4D2B">
              <w:rPr>
                <w:rFonts w:ascii="Arial" w:hAnsi="Arial" w:cs="Arial"/>
                <w:sz w:val="16"/>
                <w:szCs w:val="16"/>
              </w:rPr>
              <w:t> </w:t>
            </w:r>
          </w:p>
        </w:tc>
      </w:tr>
      <w:tr w:rsidR="00DB4D2B" w:rsidRPr="00DB4D2B" w14:paraId="6B8E5EAA" w14:textId="77777777" w:rsidTr="00FD0EB8">
        <w:trPr>
          <w:trHeight w:val="238"/>
        </w:trPr>
        <w:tc>
          <w:tcPr>
            <w:tcW w:w="1823" w:type="pct"/>
            <w:tcBorders>
              <w:top w:val="nil"/>
              <w:left w:val="nil"/>
              <w:bottom w:val="nil"/>
              <w:right w:val="nil"/>
            </w:tcBorders>
            <w:shd w:val="clear" w:color="auto" w:fill="auto"/>
            <w:noWrap/>
            <w:vAlign w:val="bottom"/>
            <w:hideMark/>
          </w:tcPr>
          <w:p w14:paraId="116F1252" w14:textId="77777777" w:rsidR="00DB4D2B" w:rsidRPr="00DB4D2B" w:rsidRDefault="00DB4D2B" w:rsidP="00DB4D2B">
            <w:pPr>
              <w:spacing w:after="0" w:line="240" w:lineRule="auto"/>
              <w:ind w:firstLineChars="100" w:firstLine="160"/>
              <w:jc w:val="left"/>
              <w:rPr>
                <w:rFonts w:ascii="Arial" w:hAnsi="Arial" w:cs="Arial"/>
                <w:sz w:val="16"/>
                <w:szCs w:val="16"/>
              </w:rPr>
            </w:pPr>
            <w:r w:rsidRPr="00DB4D2B">
              <w:rPr>
                <w:rFonts w:ascii="Arial" w:hAnsi="Arial" w:cs="Arial"/>
                <w:sz w:val="16"/>
                <w:szCs w:val="16"/>
              </w:rPr>
              <w:t>Departmental</w:t>
            </w:r>
          </w:p>
        </w:tc>
        <w:tc>
          <w:tcPr>
            <w:tcW w:w="530" w:type="pct"/>
            <w:tcBorders>
              <w:top w:val="nil"/>
              <w:left w:val="nil"/>
              <w:bottom w:val="nil"/>
              <w:right w:val="nil"/>
            </w:tcBorders>
            <w:shd w:val="clear" w:color="auto" w:fill="auto"/>
            <w:noWrap/>
            <w:vAlign w:val="bottom"/>
            <w:hideMark/>
          </w:tcPr>
          <w:p w14:paraId="6D1E9F8A" w14:textId="77777777" w:rsidR="00DB4D2B" w:rsidRPr="00DB4D2B" w:rsidRDefault="00DB4D2B" w:rsidP="00DB4D2B">
            <w:pPr>
              <w:spacing w:after="0" w:line="240" w:lineRule="auto"/>
              <w:ind w:firstLineChars="100" w:firstLine="160"/>
              <w:jc w:val="right"/>
              <w:rPr>
                <w:rFonts w:ascii="Arial" w:hAnsi="Arial" w:cs="Arial"/>
                <w:sz w:val="16"/>
                <w:szCs w:val="16"/>
              </w:rPr>
            </w:pPr>
          </w:p>
        </w:tc>
        <w:tc>
          <w:tcPr>
            <w:tcW w:w="530" w:type="pct"/>
            <w:tcBorders>
              <w:top w:val="nil"/>
              <w:left w:val="nil"/>
              <w:bottom w:val="nil"/>
              <w:right w:val="nil"/>
            </w:tcBorders>
            <w:shd w:val="clear" w:color="000000" w:fill="E6E6E6"/>
            <w:noWrap/>
            <w:vAlign w:val="bottom"/>
            <w:hideMark/>
          </w:tcPr>
          <w:p w14:paraId="4ADB6379" w14:textId="77777777" w:rsidR="00DB4D2B" w:rsidRPr="00DB4D2B" w:rsidRDefault="00DB4D2B" w:rsidP="00DB4D2B">
            <w:pPr>
              <w:spacing w:after="0" w:line="240" w:lineRule="auto"/>
              <w:jc w:val="right"/>
              <w:rPr>
                <w:rFonts w:ascii="Arial" w:hAnsi="Arial" w:cs="Arial"/>
                <w:sz w:val="16"/>
                <w:szCs w:val="16"/>
              </w:rPr>
            </w:pPr>
            <w:r w:rsidRPr="00DB4D2B">
              <w:rPr>
                <w:rFonts w:ascii="Arial" w:hAnsi="Arial" w:cs="Arial"/>
                <w:sz w:val="16"/>
                <w:szCs w:val="16"/>
              </w:rPr>
              <w:t xml:space="preserve">               -   </w:t>
            </w:r>
          </w:p>
        </w:tc>
        <w:tc>
          <w:tcPr>
            <w:tcW w:w="530" w:type="pct"/>
            <w:tcBorders>
              <w:top w:val="nil"/>
              <w:left w:val="nil"/>
              <w:bottom w:val="nil"/>
              <w:right w:val="nil"/>
            </w:tcBorders>
            <w:shd w:val="clear" w:color="auto" w:fill="auto"/>
            <w:noWrap/>
            <w:vAlign w:val="bottom"/>
            <w:hideMark/>
          </w:tcPr>
          <w:p w14:paraId="5D83F9FD" w14:textId="77777777" w:rsidR="00DB4D2B" w:rsidRPr="00DB4D2B" w:rsidRDefault="00DB4D2B" w:rsidP="00DB4D2B">
            <w:pPr>
              <w:spacing w:after="0" w:line="240" w:lineRule="auto"/>
              <w:jc w:val="right"/>
              <w:rPr>
                <w:rFonts w:ascii="Arial" w:hAnsi="Arial" w:cs="Arial"/>
                <w:sz w:val="16"/>
                <w:szCs w:val="16"/>
              </w:rPr>
            </w:pPr>
            <w:r w:rsidRPr="00DB4D2B">
              <w:rPr>
                <w:rFonts w:ascii="Arial" w:hAnsi="Arial" w:cs="Arial"/>
                <w:sz w:val="16"/>
                <w:szCs w:val="16"/>
              </w:rPr>
              <w:t xml:space="preserve">        3,329 </w:t>
            </w:r>
          </w:p>
        </w:tc>
        <w:tc>
          <w:tcPr>
            <w:tcW w:w="530" w:type="pct"/>
            <w:tcBorders>
              <w:top w:val="nil"/>
              <w:left w:val="nil"/>
              <w:bottom w:val="nil"/>
              <w:right w:val="nil"/>
            </w:tcBorders>
            <w:shd w:val="clear" w:color="000000" w:fill="E6E6E6"/>
            <w:noWrap/>
            <w:vAlign w:val="bottom"/>
            <w:hideMark/>
          </w:tcPr>
          <w:p w14:paraId="2B1A415E" w14:textId="77777777" w:rsidR="00DB4D2B" w:rsidRPr="00DB4D2B" w:rsidRDefault="00DB4D2B" w:rsidP="00DB4D2B">
            <w:pPr>
              <w:spacing w:after="0" w:line="240" w:lineRule="auto"/>
              <w:jc w:val="right"/>
              <w:rPr>
                <w:rFonts w:ascii="Arial" w:hAnsi="Arial" w:cs="Arial"/>
                <w:sz w:val="16"/>
                <w:szCs w:val="16"/>
              </w:rPr>
            </w:pPr>
            <w:r w:rsidRPr="00DB4D2B">
              <w:rPr>
                <w:rFonts w:ascii="Arial" w:hAnsi="Arial" w:cs="Arial"/>
                <w:sz w:val="16"/>
                <w:szCs w:val="16"/>
              </w:rPr>
              <w:t xml:space="preserve">        1,319 </w:t>
            </w:r>
          </w:p>
        </w:tc>
        <w:tc>
          <w:tcPr>
            <w:tcW w:w="530" w:type="pct"/>
            <w:tcBorders>
              <w:top w:val="nil"/>
              <w:left w:val="nil"/>
              <w:bottom w:val="nil"/>
              <w:right w:val="nil"/>
            </w:tcBorders>
            <w:shd w:val="clear" w:color="auto" w:fill="auto"/>
            <w:noWrap/>
            <w:vAlign w:val="bottom"/>
            <w:hideMark/>
          </w:tcPr>
          <w:p w14:paraId="294A808D" w14:textId="77777777" w:rsidR="00DB4D2B" w:rsidRPr="00DB4D2B" w:rsidRDefault="00DB4D2B" w:rsidP="00DB4D2B">
            <w:pPr>
              <w:spacing w:after="0" w:line="240" w:lineRule="auto"/>
              <w:jc w:val="right"/>
              <w:rPr>
                <w:rFonts w:ascii="Arial" w:hAnsi="Arial" w:cs="Arial"/>
                <w:sz w:val="16"/>
                <w:szCs w:val="16"/>
              </w:rPr>
            </w:pPr>
            <w:r w:rsidRPr="00DB4D2B">
              <w:rPr>
                <w:rFonts w:ascii="Arial" w:hAnsi="Arial" w:cs="Arial"/>
                <w:sz w:val="16"/>
                <w:szCs w:val="16"/>
              </w:rPr>
              <w:t xml:space="preserve">                 - </w:t>
            </w:r>
          </w:p>
        </w:tc>
        <w:tc>
          <w:tcPr>
            <w:tcW w:w="530" w:type="pct"/>
            <w:tcBorders>
              <w:top w:val="nil"/>
              <w:left w:val="nil"/>
              <w:bottom w:val="nil"/>
              <w:right w:val="nil"/>
            </w:tcBorders>
            <w:shd w:val="clear" w:color="000000" w:fill="E6E6E6"/>
            <w:noWrap/>
            <w:vAlign w:val="bottom"/>
            <w:hideMark/>
          </w:tcPr>
          <w:p w14:paraId="2A326D0D" w14:textId="77777777" w:rsidR="00DB4D2B" w:rsidRPr="00DB4D2B" w:rsidRDefault="00DB4D2B" w:rsidP="00DB4D2B">
            <w:pPr>
              <w:spacing w:after="0" w:line="240" w:lineRule="auto"/>
              <w:jc w:val="right"/>
              <w:rPr>
                <w:rFonts w:ascii="Arial" w:hAnsi="Arial" w:cs="Arial"/>
                <w:sz w:val="16"/>
                <w:szCs w:val="16"/>
              </w:rPr>
            </w:pPr>
            <w:r w:rsidRPr="00DB4D2B">
              <w:rPr>
                <w:rFonts w:ascii="Arial" w:hAnsi="Arial" w:cs="Arial"/>
                <w:sz w:val="16"/>
                <w:szCs w:val="16"/>
              </w:rPr>
              <w:t xml:space="preserve">                 - </w:t>
            </w:r>
          </w:p>
        </w:tc>
      </w:tr>
      <w:tr w:rsidR="00DB4D2B" w:rsidRPr="00DB4D2B" w14:paraId="2F6D5F19" w14:textId="77777777" w:rsidTr="00FD0EB8">
        <w:trPr>
          <w:trHeight w:val="285"/>
        </w:trPr>
        <w:tc>
          <w:tcPr>
            <w:tcW w:w="1823" w:type="pct"/>
            <w:tcBorders>
              <w:top w:val="nil"/>
              <w:left w:val="nil"/>
              <w:bottom w:val="single" w:sz="4" w:space="0" w:color="auto"/>
              <w:right w:val="nil"/>
            </w:tcBorders>
            <w:shd w:val="clear" w:color="auto" w:fill="auto"/>
            <w:noWrap/>
            <w:vAlign w:val="bottom"/>
            <w:hideMark/>
          </w:tcPr>
          <w:p w14:paraId="4FD2A2E2" w14:textId="77777777" w:rsidR="00DB4D2B" w:rsidRPr="00DB4D2B" w:rsidRDefault="00DB4D2B" w:rsidP="00DB4D2B">
            <w:pPr>
              <w:spacing w:after="0" w:line="240" w:lineRule="auto"/>
              <w:jc w:val="left"/>
              <w:rPr>
                <w:rFonts w:ascii="Arial" w:hAnsi="Arial" w:cs="Arial"/>
                <w:b/>
                <w:bCs/>
                <w:sz w:val="16"/>
                <w:szCs w:val="16"/>
              </w:rPr>
            </w:pPr>
            <w:r w:rsidRPr="00DB4D2B">
              <w:rPr>
                <w:rFonts w:ascii="Arial" w:hAnsi="Arial" w:cs="Arial"/>
                <w:b/>
                <w:bCs/>
                <w:sz w:val="16"/>
                <w:szCs w:val="16"/>
              </w:rPr>
              <w:t>Total</w:t>
            </w:r>
          </w:p>
        </w:tc>
        <w:tc>
          <w:tcPr>
            <w:tcW w:w="530" w:type="pct"/>
            <w:tcBorders>
              <w:top w:val="nil"/>
              <w:left w:val="nil"/>
              <w:bottom w:val="single" w:sz="4" w:space="0" w:color="auto"/>
              <w:right w:val="nil"/>
            </w:tcBorders>
            <w:shd w:val="clear" w:color="auto" w:fill="auto"/>
            <w:noWrap/>
            <w:vAlign w:val="bottom"/>
            <w:hideMark/>
          </w:tcPr>
          <w:p w14:paraId="5EBF8D25" w14:textId="77777777" w:rsidR="00DB4D2B" w:rsidRPr="00DB4D2B" w:rsidRDefault="00DB4D2B" w:rsidP="00DB4D2B">
            <w:pPr>
              <w:spacing w:after="0" w:line="240" w:lineRule="auto"/>
              <w:jc w:val="right"/>
              <w:rPr>
                <w:rFonts w:ascii="Arial" w:hAnsi="Arial" w:cs="Arial"/>
                <w:b/>
                <w:bCs/>
                <w:sz w:val="16"/>
                <w:szCs w:val="16"/>
              </w:rPr>
            </w:pPr>
            <w:r w:rsidRPr="00DB4D2B">
              <w:rPr>
                <w:rFonts w:ascii="Arial" w:hAnsi="Arial" w:cs="Arial"/>
                <w:b/>
                <w:bCs/>
                <w:sz w:val="16"/>
                <w:szCs w:val="16"/>
              </w:rPr>
              <w:t> </w:t>
            </w:r>
          </w:p>
        </w:tc>
        <w:tc>
          <w:tcPr>
            <w:tcW w:w="530" w:type="pct"/>
            <w:tcBorders>
              <w:top w:val="nil"/>
              <w:left w:val="nil"/>
              <w:bottom w:val="single" w:sz="4" w:space="0" w:color="auto"/>
              <w:right w:val="nil"/>
            </w:tcBorders>
            <w:shd w:val="clear" w:color="000000" w:fill="E6E6E6"/>
            <w:noWrap/>
            <w:vAlign w:val="bottom"/>
            <w:hideMark/>
          </w:tcPr>
          <w:p w14:paraId="7596A47F" w14:textId="6172CB0A" w:rsidR="00DB4D2B" w:rsidRPr="00DB4D2B" w:rsidRDefault="00DB4D2B" w:rsidP="00DB4D2B">
            <w:pPr>
              <w:spacing w:after="0" w:line="240" w:lineRule="auto"/>
              <w:jc w:val="right"/>
              <w:rPr>
                <w:rFonts w:ascii="Arial" w:hAnsi="Arial" w:cs="Arial"/>
                <w:b/>
                <w:bCs/>
                <w:sz w:val="16"/>
                <w:szCs w:val="16"/>
              </w:rPr>
            </w:pPr>
            <w:r>
              <w:rPr>
                <w:rFonts w:ascii="Arial" w:hAnsi="Arial" w:cs="Arial"/>
                <w:b/>
                <w:bCs/>
                <w:sz w:val="16"/>
                <w:szCs w:val="16"/>
              </w:rPr>
              <w:t xml:space="preserve">-   </w:t>
            </w:r>
          </w:p>
        </w:tc>
        <w:tc>
          <w:tcPr>
            <w:tcW w:w="530" w:type="pct"/>
            <w:tcBorders>
              <w:top w:val="nil"/>
              <w:left w:val="nil"/>
              <w:bottom w:val="single" w:sz="4" w:space="0" w:color="auto"/>
              <w:right w:val="nil"/>
            </w:tcBorders>
            <w:shd w:val="clear" w:color="auto" w:fill="auto"/>
            <w:noWrap/>
            <w:vAlign w:val="bottom"/>
            <w:hideMark/>
          </w:tcPr>
          <w:p w14:paraId="2F319718" w14:textId="4BEFC492" w:rsidR="00DB4D2B" w:rsidRPr="00DB4D2B" w:rsidRDefault="00DB4D2B" w:rsidP="00DB4D2B">
            <w:pPr>
              <w:spacing w:after="0" w:line="240" w:lineRule="auto"/>
              <w:jc w:val="right"/>
              <w:rPr>
                <w:rFonts w:ascii="Arial" w:hAnsi="Arial" w:cs="Arial"/>
                <w:b/>
                <w:bCs/>
                <w:sz w:val="16"/>
                <w:szCs w:val="16"/>
              </w:rPr>
            </w:pPr>
            <w:r>
              <w:rPr>
                <w:rFonts w:ascii="Arial" w:hAnsi="Arial" w:cs="Arial"/>
                <w:b/>
                <w:bCs/>
                <w:sz w:val="16"/>
                <w:szCs w:val="16"/>
              </w:rPr>
              <w:t xml:space="preserve">3,329 </w:t>
            </w:r>
          </w:p>
        </w:tc>
        <w:tc>
          <w:tcPr>
            <w:tcW w:w="530" w:type="pct"/>
            <w:tcBorders>
              <w:top w:val="nil"/>
              <w:left w:val="nil"/>
              <w:bottom w:val="single" w:sz="4" w:space="0" w:color="auto"/>
              <w:right w:val="nil"/>
            </w:tcBorders>
            <w:shd w:val="clear" w:color="000000" w:fill="E6E6E6"/>
            <w:noWrap/>
            <w:vAlign w:val="bottom"/>
            <w:hideMark/>
          </w:tcPr>
          <w:p w14:paraId="1C7E5068" w14:textId="0081DB34" w:rsidR="00DB4D2B" w:rsidRPr="00DB4D2B" w:rsidRDefault="00DB4D2B" w:rsidP="00DB4D2B">
            <w:pPr>
              <w:spacing w:after="0" w:line="240" w:lineRule="auto"/>
              <w:jc w:val="right"/>
              <w:rPr>
                <w:rFonts w:ascii="Arial" w:hAnsi="Arial" w:cs="Arial"/>
                <w:b/>
                <w:bCs/>
                <w:sz w:val="16"/>
                <w:szCs w:val="16"/>
              </w:rPr>
            </w:pPr>
            <w:r>
              <w:rPr>
                <w:rFonts w:ascii="Arial" w:hAnsi="Arial" w:cs="Arial"/>
                <w:b/>
                <w:bCs/>
                <w:sz w:val="16"/>
                <w:szCs w:val="16"/>
              </w:rPr>
              <w:t xml:space="preserve">1,319 </w:t>
            </w:r>
          </w:p>
        </w:tc>
        <w:tc>
          <w:tcPr>
            <w:tcW w:w="530" w:type="pct"/>
            <w:tcBorders>
              <w:top w:val="nil"/>
              <w:left w:val="nil"/>
              <w:bottom w:val="single" w:sz="4" w:space="0" w:color="auto"/>
              <w:right w:val="nil"/>
            </w:tcBorders>
            <w:shd w:val="clear" w:color="auto" w:fill="auto"/>
            <w:noWrap/>
            <w:vAlign w:val="bottom"/>
            <w:hideMark/>
          </w:tcPr>
          <w:p w14:paraId="34DF73B5" w14:textId="256066C6" w:rsidR="00DB4D2B" w:rsidRPr="00DB4D2B" w:rsidRDefault="00DB4D2B" w:rsidP="00DB4D2B">
            <w:pPr>
              <w:spacing w:after="0" w:line="240" w:lineRule="auto"/>
              <w:jc w:val="right"/>
              <w:rPr>
                <w:rFonts w:ascii="Arial" w:hAnsi="Arial" w:cs="Arial"/>
                <w:b/>
                <w:bCs/>
                <w:sz w:val="16"/>
                <w:szCs w:val="16"/>
              </w:rPr>
            </w:pPr>
            <w:r>
              <w:rPr>
                <w:rFonts w:ascii="Arial" w:hAnsi="Arial" w:cs="Arial"/>
                <w:b/>
                <w:bCs/>
                <w:sz w:val="16"/>
                <w:szCs w:val="16"/>
              </w:rPr>
              <w:t xml:space="preserve">- </w:t>
            </w:r>
          </w:p>
        </w:tc>
        <w:tc>
          <w:tcPr>
            <w:tcW w:w="530" w:type="pct"/>
            <w:tcBorders>
              <w:top w:val="nil"/>
              <w:left w:val="nil"/>
              <w:bottom w:val="single" w:sz="4" w:space="0" w:color="auto"/>
              <w:right w:val="nil"/>
            </w:tcBorders>
            <w:shd w:val="clear" w:color="000000" w:fill="E6E6E6"/>
            <w:noWrap/>
            <w:vAlign w:val="bottom"/>
            <w:hideMark/>
          </w:tcPr>
          <w:p w14:paraId="7B66BCFE" w14:textId="62EAC141" w:rsidR="00DB4D2B" w:rsidRPr="00DB4D2B" w:rsidRDefault="00DB4D2B" w:rsidP="00DB4D2B">
            <w:pPr>
              <w:spacing w:after="0" w:line="240" w:lineRule="auto"/>
              <w:jc w:val="right"/>
              <w:rPr>
                <w:rFonts w:ascii="Arial" w:hAnsi="Arial" w:cs="Arial"/>
                <w:b/>
                <w:bCs/>
                <w:sz w:val="16"/>
                <w:szCs w:val="16"/>
              </w:rPr>
            </w:pPr>
            <w:r>
              <w:rPr>
                <w:rFonts w:ascii="Arial" w:hAnsi="Arial" w:cs="Arial"/>
                <w:b/>
                <w:bCs/>
                <w:sz w:val="16"/>
                <w:szCs w:val="16"/>
              </w:rPr>
              <w:t xml:space="preserve">- </w:t>
            </w:r>
          </w:p>
        </w:tc>
      </w:tr>
    </w:tbl>
    <w:p w14:paraId="05DB6E8C" w14:textId="473D3976" w:rsidR="002E6E37" w:rsidRPr="0068521C" w:rsidRDefault="002E6E37" w:rsidP="0068521C">
      <w:pPr>
        <w:spacing w:after="0" w:line="240" w:lineRule="auto"/>
        <w:rPr>
          <w:rFonts w:ascii="Arial" w:hAnsi="Arial" w:cs="Arial"/>
          <w:sz w:val="16"/>
          <w:szCs w:val="16"/>
          <w:lang w:val="en-US"/>
        </w:rPr>
      </w:pPr>
      <w:r w:rsidRPr="001A294E">
        <w:rPr>
          <w:rStyle w:val="ChartandTableFootnoteChar"/>
        </w:rPr>
        <w:t>Prepared on a Government Financial Statistics (Underlying Cash) basis.  Figures displayed as a negative (-) represent a decrease in funds and a positive (+) represent an increase in funds</w:t>
      </w:r>
      <w:r w:rsidRPr="0068521C">
        <w:rPr>
          <w:rFonts w:ascii="Arial" w:hAnsi="Arial" w:cs="Arial"/>
          <w:sz w:val="16"/>
          <w:szCs w:val="16"/>
          <w:lang w:val="en-US"/>
        </w:rPr>
        <w:t>.</w:t>
      </w:r>
    </w:p>
    <w:p w14:paraId="696C33F9" w14:textId="77777777" w:rsidR="009E702C" w:rsidRDefault="0021560B" w:rsidP="009E702C">
      <w:pPr>
        <w:pStyle w:val="ChartandTableFootnoteAlpha"/>
        <w:ind w:left="426" w:hanging="426"/>
      </w:pPr>
      <w:r w:rsidRPr="0068521C">
        <w:t>The Department of Agriculture, Water and the Environment is t</w:t>
      </w:r>
      <w:r w:rsidR="002E6E37" w:rsidRPr="0068521C">
        <w:t>he lead entity for the measure titled ‘</w:t>
      </w:r>
      <w:r w:rsidR="00F844E3" w:rsidRPr="00F844E3">
        <w:t>Agriculture 2030</w:t>
      </w:r>
      <w:r w:rsidR="00F844E3">
        <w:t>’</w:t>
      </w:r>
      <w:r w:rsidRPr="0068521C">
        <w:t xml:space="preserve">. </w:t>
      </w:r>
      <w:r w:rsidR="002E6E37" w:rsidRPr="0068521C">
        <w:t xml:space="preserve">The full measure description and package details appear in Budget Paper No.2 under the Agriculture, </w:t>
      </w:r>
      <w:proofErr w:type="gramStart"/>
      <w:r w:rsidR="002E6E37" w:rsidRPr="0068521C">
        <w:t>Water</w:t>
      </w:r>
      <w:proofErr w:type="gramEnd"/>
      <w:r w:rsidR="002E6E37" w:rsidRPr="0068521C">
        <w:t xml:space="preserve"> and the Environment portfolio.</w:t>
      </w:r>
    </w:p>
    <w:p w14:paraId="038F92A3" w14:textId="7AAADA04" w:rsidR="004E67FB" w:rsidRPr="00F8377B" w:rsidRDefault="00052FCF" w:rsidP="00193643">
      <w:pPr>
        <w:pStyle w:val="ChartandTableFootnoteAlpha"/>
        <w:ind w:left="426" w:hanging="426"/>
      </w:pPr>
      <w:r w:rsidRPr="0068521C">
        <w:t xml:space="preserve">The Department </w:t>
      </w:r>
      <w:r w:rsidR="003F53D7">
        <w:t xml:space="preserve">of </w:t>
      </w:r>
      <w:r>
        <w:t>Health</w:t>
      </w:r>
      <w:r w:rsidRPr="0068521C">
        <w:t xml:space="preserve"> is the lead entity for the measure titled ‘</w:t>
      </w:r>
      <w:r w:rsidR="00F844E3" w:rsidRPr="00F844E3">
        <w:t>COVID-19 Response Package - vaccine purchases and rollout</w:t>
      </w:r>
      <w:r w:rsidR="00F844E3">
        <w:t>’</w:t>
      </w:r>
      <w:r w:rsidRPr="0068521C">
        <w:t xml:space="preserve">. The full measure description and package details appear in Budget Paper No.2 under the </w:t>
      </w:r>
      <w:r>
        <w:t>Health</w:t>
      </w:r>
      <w:r w:rsidRPr="0068521C">
        <w:t xml:space="preserve"> portfolio.</w:t>
      </w:r>
    </w:p>
    <w:p w14:paraId="35F92658" w14:textId="77777777" w:rsidR="00BE7D58" w:rsidRPr="003B173F" w:rsidRDefault="007D6A09" w:rsidP="00D83036">
      <w:pPr>
        <w:pStyle w:val="Heading2"/>
      </w:pPr>
      <w:bookmarkStart w:id="22" w:name="_Toc444523512"/>
      <w:r w:rsidRPr="00F8377B">
        <w:br w:type="page"/>
      </w:r>
      <w:bookmarkStart w:id="23" w:name="_Toc71415881"/>
      <w:r w:rsidR="00BE7D58" w:rsidRPr="003B173F">
        <w:lastRenderedPageBreak/>
        <w:t xml:space="preserve">Section 2: Outcomes and </w:t>
      </w:r>
      <w:r w:rsidR="00CD3382" w:rsidRPr="003B173F">
        <w:t>p</w:t>
      </w:r>
      <w:r w:rsidR="0069466B" w:rsidRPr="003B173F">
        <w:t>lanned</w:t>
      </w:r>
      <w:r w:rsidR="00BE7D58" w:rsidRPr="003B173F">
        <w:t xml:space="preserve"> performance</w:t>
      </w:r>
      <w:bookmarkEnd w:id="22"/>
      <w:bookmarkEnd w:id="23"/>
    </w:p>
    <w:p w14:paraId="3240E17A" w14:textId="77777777" w:rsidR="00BF74C8" w:rsidRPr="003B173F" w:rsidRDefault="00BF74C8" w:rsidP="00D83036">
      <w:r w:rsidRPr="003B173F">
        <w:t>Government outcomes are the intended results, impacts or consequences of actions by the Government on the Australian community. Commonwealth programs are the primary vehicle by which government entities achieve the intended results of their outcome statements. Entities are required to identify the programs which contribute to government outcomes over the Budget and forward years.</w:t>
      </w:r>
    </w:p>
    <w:p w14:paraId="7E16C12F" w14:textId="77777777" w:rsidR="00BF74C8" w:rsidRPr="003B173F" w:rsidRDefault="00BF74C8" w:rsidP="00D83036">
      <w:r w:rsidRPr="003B173F">
        <w:t xml:space="preserve">The ABS’ outcome is described below together with its related program. The following provides detailed information on expenses for each outcome and program, further broken down by funding source. </w:t>
      </w:r>
    </w:p>
    <w:p w14:paraId="49FE2D4C" w14:textId="77777777" w:rsidR="00BF74C8" w:rsidRPr="003B173F" w:rsidRDefault="00BF74C8" w:rsidP="00D83036">
      <w:pPr>
        <w:pBdr>
          <w:top w:val="single" w:sz="2" w:space="6" w:color="auto"/>
          <w:left w:val="single" w:sz="2" w:space="4" w:color="auto"/>
          <w:bottom w:val="single" w:sz="2" w:space="6" w:color="auto"/>
          <w:right w:val="single" w:sz="2" w:space="4" w:color="auto"/>
        </w:pBdr>
        <w:spacing w:after="120" w:line="240" w:lineRule="auto"/>
        <w:rPr>
          <w:b/>
        </w:rPr>
      </w:pPr>
      <w:r w:rsidRPr="003B173F">
        <w:rPr>
          <w:b/>
        </w:rPr>
        <w:t>Note:</w:t>
      </w:r>
    </w:p>
    <w:p w14:paraId="371C94F3" w14:textId="493D9A03" w:rsidR="00BF74C8" w:rsidRPr="003B173F" w:rsidRDefault="00BF74C8" w:rsidP="00D83036">
      <w:pPr>
        <w:pBdr>
          <w:top w:val="single" w:sz="2" w:space="6" w:color="auto"/>
          <w:left w:val="single" w:sz="2" w:space="4" w:color="auto"/>
          <w:bottom w:val="single" w:sz="2" w:space="6" w:color="auto"/>
          <w:right w:val="single" w:sz="2" w:space="4" w:color="auto"/>
        </w:pBdr>
      </w:pPr>
      <w:r w:rsidRPr="003B173F">
        <w:t xml:space="preserve">Performance reporting requirements in the Portfolio Budget Statements are part of the enhanced Commonwealth performance framework established by the </w:t>
      </w:r>
      <w:r w:rsidRPr="003B173F">
        <w:rPr>
          <w:i/>
        </w:rPr>
        <w:t>Public Governance, Performance and Accountability Act 2013</w:t>
      </w:r>
      <w:r w:rsidRPr="003B173F">
        <w:t>. It is anticipated that the performance criteria described in Portfolio Budget Statements will be read with broader information provided in an entity’s corporate plans and</w:t>
      </w:r>
      <w:r w:rsidR="009F0B6E">
        <w:t xml:space="preserve"> annual performance statements </w:t>
      </w:r>
      <w:r w:rsidR="009F0B6E">
        <w:sym w:font="Symbol" w:char="F0BE"/>
      </w:r>
      <w:r w:rsidRPr="003B173F">
        <w:t xml:space="preserve"> included in Annual Reports - to provide an entity’s complete performance story.</w:t>
      </w:r>
    </w:p>
    <w:p w14:paraId="5E8B0E09" w14:textId="3C07A730" w:rsidR="00BF74C8" w:rsidRPr="003B173F" w:rsidRDefault="00BF74C8" w:rsidP="00D83036">
      <w:pPr>
        <w:pBdr>
          <w:top w:val="single" w:sz="2" w:space="6" w:color="auto"/>
          <w:left w:val="single" w:sz="2" w:space="4" w:color="auto"/>
          <w:bottom w:val="single" w:sz="2" w:space="6" w:color="auto"/>
          <w:right w:val="single" w:sz="2" w:space="4" w:color="auto"/>
        </w:pBdr>
        <w:jc w:val="left"/>
      </w:pPr>
      <w:r w:rsidRPr="003B173F">
        <w:t xml:space="preserve">The most recent corporate plan for the ABS can be found at: </w:t>
      </w:r>
      <w:r w:rsidR="00035F7A">
        <w:t>(</w:t>
      </w:r>
      <w:hyperlink r:id="rId18" w:history="1">
        <w:r w:rsidR="00035F7A" w:rsidRPr="001F23A8">
          <w:rPr>
            <w:rStyle w:val="Hyperlink"/>
          </w:rPr>
          <w:t>https://www.abs.gov.au/ausstats/abs@.nsf/mf/1005.0</w:t>
        </w:r>
      </w:hyperlink>
      <w:r w:rsidR="00035F7A">
        <w:rPr>
          <w:rStyle w:val="Hyperlink"/>
        </w:rPr>
        <w:t>)</w:t>
      </w:r>
    </w:p>
    <w:p w14:paraId="17A64E5B" w14:textId="14E2C990" w:rsidR="00BF74C8" w:rsidRPr="00F8377B" w:rsidRDefault="00BF74C8" w:rsidP="00D83036">
      <w:pPr>
        <w:pBdr>
          <w:top w:val="single" w:sz="2" w:space="6" w:color="auto"/>
          <w:left w:val="single" w:sz="2" w:space="4" w:color="auto"/>
          <w:bottom w:val="single" w:sz="2" w:space="6" w:color="auto"/>
          <w:right w:val="single" w:sz="2" w:space="4" w:color="auto"/>
        </w:pBdr>
        <w:jc w:val="left"/>
        <w:rPr>
          <w:color w:val="000000"/>
        </w:rPr>
      </w:pPr>
      <w:r w:rsidRPr="003B173F">
        <w:t xml:space="preserve">The most recent annual performance statement can be found in the latest ABS Annual Report located on the Government’s Transparency Portal at: </w:t>
      </w:r>
      <w:hyperlink r:id="rId19" w:history="1">
        <w:r w:rsidR="007C54AD" w:rsidRPr="003B173F">
          <w:rPr>
            <w:rStyle w:val="Hyperlink"/>
          </w:rPr>
          <w:t>Australian Bureau of Statistics Annual Report 2019-20 | Transparency Portal</w:t>
        </w:r>
      </w:hyperlink>
    </w:p>
    <w:p w14:paraId="6218BFCA" w14:textId="77777777" w:rsidR="00810C6A" w:rsidRPr="00F8377B" w:rsidRDefault="00810C6A" w:rsidP="00D83036"/>
    <w:p w14:paraId="6A829434" w14:textId="77777777" w:rsidR="00950281" w:rsidRPr="00F8377B" w:rsidRDefault="00950281" w:rsidP="003876AB">
      <w:pPr>
        <w:pStyle w:val="Heading3"/>
        <w:sectPr w:rsidR="00950281" w:rsidRPr="00F8377B" w:rsidSect="00954772">
          <w:type w:val="oddPage"/>
          <w:pgSz w:w="11906" w:h="16838" w:code="9"/>
          <w:pgMar w:top="2466" w:right="2098" w:bottom="2466" w:left="2098" w:header="1899" w:footer="1899" w:gutter="0"/>
          <w:cols w:space="708"/>
          <w:titlePg/>
          <w:docGrid w:linePitch="360"/>
        </w:sectPr>
      </w:pPr>
    </w:p>
    <w:p w14:paraId="2E7C7758" w14:textId="77777777" w:rsidR="00F61372" w:rsidRPr="00F8377B" w:rsidRDefault="008462FB" w:rsidP="00D83036">
      <w:pPr>
        <w:pStyle w:val="Heading3"/>
      </w:pPr>
      <w:bookmarkStart w:id="24" w:name="_Toc444523513"/>
      <w:bookmarkStart w:id="25" w:name="_Toc71415882"/>
      <w:r w:rsidRPr="00F8377B">
        <w:lastRenderedPageBreak/>
        <w:t>2.1</w:t>
      </w:r>
      <w:r w:rsidR="003876AB" w:rsidRPr="00F8377B">
        <w:t xml:space="preserve"> </w:t>
      </w:r>
      <w:r w:rsidR="003876AB" w:rsidRPr="00F8377B">
        <w:tab/>
        <w:t xml:space="preserve">Budgeted expenses and performance for Outcome </w:t>
      </w:r>
      <w:bookmarkEnd w:id="24"/>
      <w:r w:rsidR="00B578BD" w:rsidRPr="00F8377B">
        <w:t>1</w:t>
      </w:r>
      <w:bookmarkEnd w:id="25"/>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704"/>
      </w:tblGrid>
      <w:tr w:rsidR="00BE7D58" w:rsidRPr="003B173F" w14:paraId="78FC7F60" w14:textId="77777777" w:rsidTr="00FD0EB8">
        <w:tc>
          <w:tcPr>
            <w:tcW w:w="7713" w:type="dxa"/>
            <w:shd w:val="clear" w:color="auto" w:fill="E6E6E6"/>
          </w:tcPr>
          <w:p w14:paraId="77FB2662" w14:textId="77777777" w:rsidR="00BE7D58" w:rsidRPr="003B173F" w:rsidRDefault="00B578BD" w:rsidP="00AA6D28">
            <w:pPr>
              <w:pStyle w:val="TableColumnHeadingLeft"/>
              <w:spacing w:before="120" w:after="120" w:line="281" w:lineRule="auto"/>
              <w:jc w:val="both"/>
            </w:pPr>
            <w:r w:rsidRPr="001A294E">
              <w:t>Outcome 1: Decisions on important matters made by governments, business and the broader community are informed by objective, relevant and trusted official statistics produced through the collection and integration of data, its analysis, and the provision of statistical information</w:t>
            </w:r>
            <w:r w:rsidRPr="003B173F">
              <w:t>.</w:t>
            </w:r>
          </w:p>
        </w:tc>
      </w:tr>
    </w:tbl>
    <w:p w14:paraId="09AF76CC" w14:textId="77777777" w:rsidR="00451501" w:rsidRPr="003B173F" w:rsidRDefault="00451501" w:rsidP="00D83036">
      <w:pPr>
        <w:pStyle w:val="NoSpacing"/>
        <w:rPr>
          <w:sz w:val="18"/>
        </w:rPr>
      </w:pPr>
    </w:p>
    <w:p w14:paraId="2B6D1965" w14:textId="77777777" w:rsidR="00F743D8" w:rsidRPr="003B173F" w:rsidRDefault="00F743D8" w:rsidP="00D83036">
      <w:pPr>
        <w:pStyle w:val="Heading4"/>
        <w:spacing w:before="60" w:after="60"/>
      </w:pPr>
      <w:r w:rsidRPr="003B173F">
        <w:t>Linked programs</w:t>
      </w:r>
      <w:r w:rsidR="005E54A3" w:rsidRPr="003B173F">
        <w:t xml:space="preserve"> </w:t>
      </w:r>
    </w:p>
    <w:p w14:paraId="137414C1" w14:textId="77777777" w:rsidR="00B578BD" w:rsidRPr="003B173F" w:rsidRDefault="00B578BD" w:rsidP="00D83036">
      <w:r w:rsidRPr="003B173F">
        <w:t xml:space="preserve">Many programs rely on ABS statistics to inform </w:t>
      </w:r>
      <w:r w:rsidR="00114ED4" w:rsidRPr="003B173F">
        <w:t>decision-making</w:t>
      </w:r>
      <w:r w:rsidRPr="003B173F">
        <w:t xml:space="preserve">. Many ABS statistics rely on </w:t>
      </w:r>
      <w:r w:rsidR="00DE01DA" w:rsidRPr="003B173F">
        <w:t xml:space="preserve">data held by </w:t>
      </w:r>
      <w:r w:rsidR="00532BEE" w:rsidRPr="003B173F">
        <w:t xml:space="preserve">State, </w:t>
      </w:r>
      <w:proofErr w:type="gramStart"/>
      <w:r w:rsidR="00532BEE" w:rsidRPr="003B173F">
        <w:t>Territory</w:t>
      </w:r>
      <w:proofErr w:type="gramEnd"/>
      <w:r w:rsidR="00532BEE" w:rsidRPr="003B173F">
        <w:t xml:space="preserve"> and other Australian Government agencies</w:t>
      </w:r>
      <w:r w:rsidRPr="003B173F">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00"/>
      </w:tblGrid>
      <w:tr w:rsidR="00F743D8" w:rsidRPr="003B173F" w14:paraId="0F3381F5" w14:textId="77777777" w:rsidTr="00FD0EB8">
        <w:trPr>
          <w:trHeight w:val="113"/>
        </w:trPr>
        <w:tc>
          <w:tcPr>
            <w:tcW w:w="7711" w:type="dxa"/>
            <w:tcBorders>
              <w:bottom w:val="single" w:sz="4" w:space="0" w:color="auto"/>
            </w:tcBorders>
          </w:tcPr>
          <w:p w14:paraId="674CFA84" w14:textId="77777777" w:rsidR="00F743D8" w:rsidRPr="003B173F" w:rsidRDefault="00B578BD" w:rsidP="00D83036">
            <w:pPr>
              <w:pStyle w:val="ExampleText0"/>
              <w:spacing w:before="60" w:after="60" w:line="240" w:lineRule="auto"/>
              <w:rPr>
                <w:color w:val="auto"/>
              </w:rPr>
            </w:pPr>
            <w:r w:rsidRPr="003B173F">
              <w:rPr>
                <w:rStyle w:val="ExampletextCharChar"/>
                <w:b/>
                <w:color w:val="auto"/>
              </w:rPr>
              <w:t>Australian Tax</w:t>
            </w:r>
            <w:r w:rsidR="00FA4D51" w:rsidRPr="003B173F">
              <w:rPr>
                <w:rStyle w:val="ExampletextCharChar"/>
                <w:b/>
                <w:color w:val="auto"/>
              </w:rPr>
              <w:t xml:space="preserve">ation Office </w:t>
            </w:r>
          </w:p>
        </w:tc>
      </w:tr>
      <w:tr w:rsidR="00F743D8" w:rsidRPr="003B173F" w14:paraId="384D4CE3" w14:textId="77777777" w:rsidTr="00FD0EB8">
        <w:trPr>
          <w:trHeight w:val="113"/>
        </w:trPr>
        <w:tc>
          <w:tcPr>
            <w:tcW w:w="7711" w:type="dxa"/>
            <w:tcBorders>
              <w:top w:val="single" w:sz="4" w:space="0" w:color="auto"/>
              <w:bottom w:val="single" w:sz="4" w:space="0" w:color="auto"/>
            </w:tcBorders>
          </w:tcPr>
          <w:p w14:paraId="460D4BFA" w14:textId="77777777" w:rsidR="00B578BD" w:rsidRPr="003B173F" w:rsidRDefault="00B578BD" w:rsidP="00D83036">
            <w:pPr>
              <w:spacing w:before="60" w:after="60" w:line="240" w:lineRule="auto"/>
              <w:rPr>
                <w:rStyle w:val="ExampletextCharChar"/>
                <w:b/>
                <w:i w:val="0"/>
                <w:color w:val="auto"/>
              </w:rPr>
            </w:pPr>
            <w:r w:rsidRPr="003B173F">
              <w:rPr>
                <w:rStyle w:val="ExampletextCharChar"/>
                <w:b/>
                <w:i w:val="0"/>
                <w:color w:val="auto"/>
              </w:rPr>
              <w:t>Programs</w:t>
            </w:r>
          </w:p>
          <w:p w14:paraId="0728839A" w14:textId="23C1CEA4" w:rsidR="00F743D8" w:rsidRPr="003B173F" w:rsidRDefault="009F0B6E" w:rsidP="009F0B6E">
            <w:pPr>
              <w:pStyle w:val="BoxBullet"/>
              <w:rPr>
                <w:rStyle w:val="ExampletextCharChar"/>
                <w:i w:val="0"/>
                <w:color w:val="auto"/>
              </w:rPr>
            </w:pPr>
            <w:r>
              <w:rPr>
                <w:rStyle w:val="ExampletextCharChar"/>
                <w:i w:val="0"/>
                <w:color w:val="auto"/>
              </w:rPr>
              <w:t xml:space="preserve">Program 1.3 </w:t>
            </w:r>
            <w:r>
              <w:sym w:font="Symbol" w:char="F0BE"/>
            </w:r>
            <w:r w:rsidR="00B578BD" w:rsidRPr="003B173F">
              <w:rPr>
                <w:rStyle w:val="ExampletextCharChar"/>
                <w:i w:val="0"/>
                <w:color w:val="auto"/>
              </w:rPr>
              <w:t xml:space="preserve"> Australian Business Register</w:t>
            </w:r>
          </w:p>
        </w:tc>
      </w:tr>
      <w:tr w:rsidR="00F743D8" w:rsidRPr="00F8377B" w14:paraId="40B72443" w14:textId="77777777" w:rsidTr="00FD0EB8">
        <w:trPr>
          <w:trHeight w:val="113"/>
        </w:trPr>
        <w:tc>
          <w:tcPr>
            <w:tcW w:w="7711" w:type="dxa"/>
            <w:tcBorders>
              <w:bottom w:val="single" w:sz="4" w:space="0" w:color="auto"/>
            </w:tcBorders>
          </w:tcPr>
          <w:p w14:paraId="088B852C" w14:textId="77777777" w:rsidR="00B578BD" w:rsidRPr="003B173F" w:rsidRDefault="00B578BD" w:rsidP="00D83036">
            <w:pPr>
              <w:spacing w:before="60" w:after="60" w:line="240" w:lineRule="auto"/>
              <w:rPr>
                <w:rStyle w:val="ExampletextCharChar"/>
                <w:b/>
                <w:i w:val="0"/>
                <w:color w:val="auto"/>
              </w:rPr>
            </w:pPr>
            <w:r w:rsidRPr="003B173F">
              <w:rPr>
                <w:rStyle w:val="ExampletextCharChar"/>
                <w:b/>
                <w:i w:val="0"/>
                <w:color w:val="auto"/>
              </w:rPr>
              <w:t>Contribution to Outcome 1 made by linked programs</w:t>
            </w:r>
          </w:p>
          <w:p w14:paraId="6B80A141" w14:textId="29E43B78" w:rsidR="00F743D8" w:rsidRPr="00F8377B" w:rsidRDefault="009F0B6E" w:rsidP="00D83036">
            <w:pPr>
              <w:spacing w:before="60" w:after="60" w:line="240" w:lineRule="auto"/>
              <w:rPr>
                <w:rStyle w:val="ExampletextCharChar"/>
                <w:i w:val="0"/>
                <w:color w:val="auto"/>
              </w:rPr>
            </w:pPr>
            <w:r>
              <w:rPr>
                <w:rStyle w:val="ExampletextCharChar"/>
                <w:i w:val="0"/>
                <w:color w:val="auto"/>
              </w:rPr>
              <w:t xml:space="preserve">Program 1.3 </w:t>
            </w:r>
            <w:r>
              <w:sym w:font="Symbol" w:char="F0BE"/>
            </w:r>
            <w:r w:rsidR="00B578BD" w:rsidRPr="003B173F">
              <w:rPr>
                <w:rStyle w:val="ExampletextCharChar"/>
                <w:i w:val="0"/>
                <w:color w:val="auto"/>
              </w:rPr>
              <w:t xml:space="preserve"> </w:t>
            </w:r>
            <w:r w:rsidR="00532BEE" w:rsidRPr="003B173F">
              <w:rPr>
                <w:rStyle w:val="ExampletextCharChar"/>
                <w:i w:val="0"/>
                <w:color w:val="auto"/>
              </w:rPr>
              <w:t>Australian Business Register provides essential infrastructure to the operation of ABS business surveys.</w:t>
            </w:r>
          </w:p>
        </w:tc>
      </w:tr>
    </w:tbl>
    <w:p w14:paraId="4CF6FCAD" w14:textId="77777777" w:rsidR="003E2462" w:rsidRPr="00F8377B" w:rsidRDefault="003E2462" w:rsidP="00D83036">
      <w:pPr>
        <w:pStyle w:val="NoSpacing"/>
      </w:pPr>
    </w:p>
    <w:p w14:paraId="3A4846A0" w14:textId="68ADF720" w:rsidR="00B86CCD" w:rsidRPr="00F8377B" w:rsidRDefault="00B86CCD" w:rsidP="00D83036">
      <w:pPr>
        <w:pStyle w:val="Heading5"/>
      </w:pPr>
      <w:r w:rsidRPr="00F8377B">
        <w:t xml:space="preserve">Budgeted expenses for Outcome </w:t>
      </w:r>
      <w:r w:rsidR="0097178E" w:rsidRPr="00F8377B">
        <w:t>1</w:t>
      </w:r>
    </w:p>
    <w:p w14:paraId="01CA306F" w14:textId="77777777" w:rsidR="0051207B" w:rsidRPr="00F8377B" w:rsidRDefault="0051207B" w:rsidP="00D83036">
      <w:r w:rsidRPr="00F8377B">
        <w:t xml:space="preserve">This table shows how much the entity intends to spend (on an accrual basis) on achieving the outcome, broken down by </w:t>
      </w:r>
      <w:r w:rsidR="00290933" w:rsidRPr="00F8377B">
        <w:t>program,</w:t>
      </w:r>
      <w:r w:rsidRPr="00F8377B">
        <w:t xml:space="preserve"> as well as by Administered an</w:t>
      </w:r>
      <w:r w:rsidR="00B166C6" w:rsidRPr="00F8377B">
        <w:t>d Departmental funding sources.</w:t>
      </w:r>
    </w:p>
    <w:p w14:paraId="63F0E2B1" w14:textId="2BA3D55E" w:rsidR="004C2ADF" w:rsidRDefault="00DF2C5D" w:rsidP="00B951BD">
      <w:pPr>
        <w:pStyle w:val="TableHeading"/>
        <w:rPr>
          <w:rFonts w:ascii="Times New Roman" w:hAnsi="Times New Roman"/>
          <w:b w:val="0"/>
          <w:color w:val="auto"/>
          <w:lang w:val="en-AU" w:eastAsia="en-AU"/>
        </w:rPr>
      </w:pPr>
      <w:r w:rsidRPr="00F8377B">
        <w:t>Table 2.1:</w:t>
      </w:r>
      <w:r w:rsidR="0097178E" w:rsidRPr="00F8377B">
        <w:t xml:space="preserve"> Budgeted expenses for Outcome </w:t>
      </w:r>
      <w:r w:rsidR="0097178E" w:rsidRPr="00F8377B">
        <w:rPr>
          <w:lang w:val="en-AU"/>
        </w:rPr>
        <w:t>1</w:t>
      </w:r>
    </w:p>
    <w:tbl>
      <w:tblPr>
        <w:tblW w:w="5000" w:type="pct"/>
        <w:tblCellMar>
          <w:left w:w="0" w:type="dxa"/>
          <w:right w:w="28" w:type="dxa"/>
        </w:tblCellMar>
        <w:tblLook w:val="04A0" w:firstRow="1" w:lastRow="0" w:firstColumn="1" w:lastColumn="0" w:noHBand="0" w:noVBand="1"/>
      </w:tblPr>
      <w:tblGrid>
        <w:gridCol w:w="3255"/>
        <w:gridCol w:w="891"/>
        <w:gridCol w:w="891"/>
        <w:gridCol w:w="891"/>
        <w:gridCol w:w="891"/>
        <w:gridCol w:w="891"/>
      </w:tblGrid>
      <w:tr w:rsidR="004C2ADF" w:rsidRPr="004C2ADF" w14:paraId="4C9E14BB" w14:textId="77777777" w:rsidTr="00FD0EB8">
        <w:trPr>
          <w:trHeight w:val="800"/>
        </w:trPr>
        <w:tc>
          <w:tcPr>
            <w:tcW w:w="2110" w:type="pct"/>
            <w:tcBorders>
              <w:top w:val="single" w:sz="4" w:space="0" w:color="auto"/>
              <w:left w:val="nil"/>
              <w:bottom w:val="single" w:sz="4" w:space="0" w:color="auto"/>
              <w:right w:val="nil"/>
            </w:tcBorders>
            <w:shd w:val="clear" w:color="auto" w:fill="auto"/>
            <w:vAlign w:val="center"/>
            <w:hideMark/>
          </w:tcPr>
          <w:p w14:paraId="64C7BEF3" w14:textId="61F08A27" w:rsidR="004C2ADF" w:rsidRPr="004C2ADF" w:rsidRDefault="004C2ADF">
            <w:pPr>
              <w:rPr>
                <w:rFonts w:ascii="Arial" w:hAnsi="Arial" w:cs="Arial"/>
                <w:b/>
                <w:bCs/>
                <w:color w:val="000000"/>
                <w:sz w:val="16"/>
                <w:szCs w:val="16"/>
              </w:rPr>
            </w:pPr>
            <w:r w:rsidRPr="004C2ADF">
              <w:rPr>
                <w:rFonts w:ascii="Arial" w:hAnsi="Arial" w:cs="Arial"/>
                <w:b/>
                <w:bCs/>
                <w:color w:val="000000"/>
                <w:sz w:val="16"/>
                <w:szCs w:val="16"/>
              </w:rPr>
              <w:t> </w:t>
            </w:r>
          </w:p>
        </w:tc>
        <w:tc>
          <w:tcPr>
            <w:tcW w:w="578" w:type="pct"/>
            <w:tcBorders>
              <w:top w:val="single" w:sz="4" w:space="0" w:color="auto"/>
              <w:left w:val="nil"/>
              <w:bottom w:val="single" w:sz="4" w:space="0" w:color="auto"/>
              <w:right w:val="nil"/>
            </w:tcBorders>
            <w:shd w:val="clear" w:color="auto" w:fill="auto"/>
            <w:hideMark/>
          </w:tcPr>
          <w:p w14:paraId="5DF5508F" w14:textId="77777777" w:rsidR="004C2ADF" w:rsidRPr="004C2ADF" w:rsidRDefault="004C2ADF" w:rsidP="004C2ADF">
            <w:pPr>
              <w:spacing w:after="0" w:line="240" w:lineRule="auto"/>
              <w:jc w:val="right"/>
              <w:rPr>
                <w:rFonts w:ascii="Arial" w:hAnsi="Arial" w:cs="Arial"/>
                <w:sz w:val="16"/>
                <w:szCs w:val="16"/>
              </w:rPr>
            </w:pPr>
            <w:r w:rsidRPr="004C2ADF">
              <w:rPr>
                <w:rFonts w:ascii="Arial" w:hAnsi="Arial" w:cs="Arial"/>
                <w:sz w:val="16"/>
                <w:szCs w:val="16"/>
              </w:rPr>
              <w:t>2020-21 Estimated actual</w:t>
            </w:r>
            <w:r w:rsidRPr="004C2ADF">
              <w:rPr>
                <w:rFonts w:ascii="Arial" w:hAnsi="Arial" w:cs="Arial"/>
                <w:sz w:val="16"/>
                <w:szCs w:val="16"/>
              </w:rPr>
              <w:br/>
              <w:t>$'000</w:t>
            </w:r>
          </w:p>
        </w:tc>
        <w:tc>
          <w:tcPr>
            <w:tcW w:w="578" w:type="pct"/>
            <w:tcBorders>
              <w:top w:val="single" w:sz="4" w:space="0" w:color="auto"/>
              <w:left w:val="nil"/>
              <w:bottom w:val="single" w:sz="4" w:space="0" w:color="auto"/>
              <w:right w:val="nil"/>
            </w:tcBorders>
            <w:shd w:val="clear" w:color="000000" w:fill="E6E6E6"/>
            <w:hideMark/>
          </w:tcPr>
          <w:p w14:paraId="27206773" w14:textId="77777777" w:rsidR="004C2ADF" w:rsidRPr="004C2ADF" w:rsidRDefault="004C2ADF" w:rsidP="004C2ADF">
            <w:pPr>
              <w:spacing w:after="0" w:line="240" w:lineRule="auto"/>
              <w:jc w:val="right"/>
              <w:rPr>
                <w:rFonts w:ascii="Arial" w:hAnsi="Arial" w:cs="Arial"/>
                <w:sz w:val="16"/>
                <w:szCs w:val="16"/>
              </w:rPr>
            </w:pPr>
            <w:r w:rsidRPr="004C2ADF">
              <w:rPr>
                <w:rFonts w:ascii="Arial" w:hAnsi="Arial" w:cs="Arial"/>
                <w:sz w:val="16"/>
                <w:szCs w:val="16"/>
              </w:rPr>
              <w:t>2021-22</w:t>
            </w:r>
            <w:r w:rsidRPr="004C2ADF">
              <w:rPr>
                <w:rFonts w:ascii="Arial" w:hAnsi="Arial" w:cs="Arial"/>
                <w:sz w:val="16"/>
                <w:szCs w:val="16"/>
              </w:rPr>
              <w:br/>
              <w:t>Budget</w:t>
            </w:r>
            <w:r w:rsidRPr="004C2ADF">
              <w:rPr>
                <w:rFonts w:ascii="Arial" w:hAnsi="Arial" w:cs="Arial"/>
                <w:sz w:val="16"/>
                <w:szCs w:val="16"/>
              </w:rPr>
              <w:br/>
            </w:r>
            <w:r w:rsidRPr="004C2ADF">
              <w:rPr>
                <w:rFonts w:ascii="Arial" w:hAnsi="Arial" w:cs="Arial"/>
                <w:sz w:val="16"/>
                <w:szCs w:val="16"/>
              </w:rPr>
              <w:br/>
              <w:t>$'000</w:t>
            </w:r>
          </w:p>
        </w:tc>
        <w:tc>
          <w:tcPr>
            <w:tcW w:w="578" w:type="pct"/>
            <w:tcBorders>
              <w:top w:val="single" w:sz="4" w:space="0" w:color="auto"/>
              <w:left w:val="nil"/>
              <w:bottom w:val="single" w:sz="4" w:space="0" w:color="auto"/>
              <w:right w:val="nil"/>
            </w:tcBorders>
            <w:shd w:val="clear" w:color="auto" w:fill="auto"/>
            <w:hideMark/>
          </w:tcPr>
          <w:p w14:paraId="212D7707" w14:textId="77777777" w:rsidR="004C2ADF" w:rsidRPr="004C2ADF" w:rsidRDefault="004C2ADF" w:rsidP="004C2ADF">
            <w:pPr>
              <w:spacing w:after="0" w:line="240" w:lineRule="auto"/>
              <w:jc w:val="right"/>
              <w:rPr>
                <w:rFonts w:ascii="Arial" w:hAnsi="Arial" w:cs="Arial"/>
                <w:sz w:val="16"/>
                <w:szCs w:val="16"/>
              </w:rPr>
            </w:pPr>
            <w:r w:rsidRPr="004C2ADF">
              <w:rPr>
                <w:rFonts w:ascii="Arial" w:hAnsi="Arial" w:cs="Arial"/>
                <w:sz w:val="16"/>
                <w:szCs w:val="16"/>
              </w:rPr>
              <w:t>2022-23 Forward estimate</w:t>
            </w:r>
            <w:r w:rsidRPr="004C2ADF">
              <w:rPr>
                <w:rFonts w:ascii="Arial" w:hAnsi="Arial" w:cs="Arial"/>
                <w:sz w:val="16"/>
                <w:szCs w:val="16"/>
              </w:rPr>
              <w:br/>
              <w:t>$'000</w:t>
            </w:r>
          </w:p>
        </w:tc>
        <w:tc>
          <w:tcPr>
            <w:tcW w:w="578" w:type="pct"/>
            <w:tcBorders>
              <w:top w:val="single" w:sz="4" w:space="0" w:color="auto"/>
              <w:left w:val="nil"/>
              <w:bottom w:val="single" w:sz="4" w:space="0" w:color="auto"/>
              <w:right w:val="nil"/>
            </w:tcBorders>
            <w:shd w:val="clear" w:color="auto" w:fill="auto"/>
            <w:hideMark/>
          </w:tcPr>
          <w:p w14:paraId="683C0F9F" w14:textId="77777777" w:rsidR="004C2ADF" w:rsidRPr="004C2ADF" w:rsidRDefault="004C2ADF" w:rsidP="004C2ADF">
            <w:pPr>
              <w:spacing w:after="0" w:line="240" w:lineRule="auto"/>
              <w:jc w:val="right"/>
              <w:rPr>
                <w:rFonts w:ascii="Arial" w:hAnsi="Arial" w:cs="Arial"/>
                <w:sz w:val="16"/>
                <w:szCs w:val="16"/>
              </w:rPr>
            </w:pPr>
            <w:r w:rsidRPr="004C2ADF">
              <w:rPr>
                <w:rFonts w:ascii="Arial" w:hAnsi="Arial" w:cs="Arial"/>
                <w:sz w:val="16"/>
                <w:szCs w:val="16"/>
              </w:rPr>
              <w:t>2023-24 Forward estimate</w:t>
            </w:r>
            <w:r w:rsidRPr="004C2ADF">
              <w:rPr>
                <w:rFonts w:ascii="Arial" w:hAnsi="Arial" w:cs="Arial"/>
                <w:sz w:val="16"/>
                <w:szCs w:val="16"/>
              </w:rPr>
              <w:br/>
              <w:t>$'000</w:t>
            </w:r>
          </w:p>
        </w:tc>
        <w:tc>
          <w:tcPr>
            <w:tcW w:w="578" w:type="pct"/>
            <w:tcBorders>
              <w:top w:val="single" w:sz="4" w:space="0" w:color="auto"/>
              <w:left w:val="nil"/>
              <w:bottom w:val="single" w:sz="4" w:space="0" w:color="auto"/>
              <w:right w:val="nil"/>
            </w:tcBorders>
            <w:shd w:val="clear" w:color="auto" w:fill="auto"/>
            <w:hideMark/>
          </w:tcPr>
          <w:p w14:paraId="63303CEC" w14:textId="77777777" w:rsidR="004C2ADF" w:rsidRPr="004C2ADF" w:rsidRDefault="004C2ADF" w:rsidP="004C2ADF">
            <w:pPr>
              <w:spacing w:after="0" w:line="240" w:lineRule="auto"/>
              <w:jc w:val="right"/>
              <w:rPr>
                <w:rFonts w:ascii="Arial" w:hAnsi="Arial" w:cs="Arial"/>
                <w:sz w:val="16"/>
                <w:szCs w:val="16"/>
              </w:rPr>
            </w:pPr>
            <w:r w:rsidRPr="004C2ADF">
              <w:rPr>
                <w:rFonts w:ascii="Arial" w:hAnsi="Arial" w:cs="Arial"/>
                <w:sz w:val="16"/>
                <w:szCs w:val="16"/>
              </w:rPr>
              <w:t>2024-25</w:t>
            </w:r>
            <w:r w:rsidRPr="004C2ADF">
              <w:rPr>
                <w:rFonts w:ascii="Arial" w:hAnsi="Arial" w:cs="Arial"/>
                <w:sz w:val="16"/>
                <w:szCs w:val="16"/>
              </w:rPr>
              <w:br/>
              <w:t>Forward estimate</w:t>
            </w:r>
            <w:r w:rsidRPr="004C2ADF">
              <w:rPr>
                <w:rFonts w:ascii="Arial" w:hAnsi="Arial" w:cs="Arial"/>
                <w:sz w:val="16"/>
                <w:szCs w:val="16"/>
              </w:rPr>
              <w:br/>
              <w:t>$'000</w:t>
            </w:r>
          </w:p>
        </w:tc>
      </w:tr>
      <w:tr w:rsidR="004C2ADF" w:rsidRPr="004C2ADF" w14:paraId="55329B41" w14:textId="77777777" w:rsidTr="00FD0EB8">
        <w:trPr>
          <w:trHeight w:val="210"/>
        </w:trPr>
        <w:tc>
          <w:tcPr>
            <w:tcW w:w="5000" w:type="pct"/>
            <w:gridSpan w:val="6"/>
            <w:tcBorders>
              <w:top w:val="single" w:sz="4" w:space="0" w:color="auto"/>
              <w:left w:val="nil"/>
              <w:bottom w:val="nil"/>
              <w:right w:val="nil"/>
            </w:tcBorders>
            <w:shd w:val="clear" w:color="000000" w:fill="E6E6E6"/>
            <w:vAlign w:val="bottom"/>
            <w:hideMark/>
          </w:tcPr>
          <w:p w14:paraId="678E3275" w14:textId="77777777" w:rsidR="004C2ADF" w:rsidRPr="004C2ADF" w:rsidRDefault="004C2ADF" w:rsidP="004C2ADF">
            <w:pPr>
              <w:spacing w:after="0" w:line="240" w:lineRule="auto"/>
              <w:jc w:val="left"/>
              <w:rPr>
                <w:rFonts w:ascii="Arial" w:hAnsi="Arial" w:cs="Arial"/>
                <w:b/>
                <w:bCs/>
                <w:sz w:val="16"/>
                <w:szCs w:val="16"/>
              </w:rPr>
            </w:pPr>
            <w:r w:rsidRPr="004C2ADF">
              <w:rPr>
                <w:rFonts w:ascii="Arial" w:hAnsi="Arial" w:cs="Arial"/>
                <w:b/>
                <w:bCs/>
                <w:sz w:val="16"/>
                <w:szCs w:val="16"/>
              </w:rPr>
              <w:t>Program 1.1: Australian Bureau of Statistics</w:t>
            </w:r>
          </w:p>
        </w:tc>
      </w:tr>
      <w:tr w:rsidR="004C2ADF" w:rsidRPr="004C2ADF" w14:paraId="0D944453" w14:textId="77777777" w:rsidTr="00FD0EB8">
        <w:trPr>
          <w:trHeight w:val="379"/>
        </w:trPr>
        <w:tc>
          <w:tcPr>
            <w:tcW w:w="2110" w:type="pct"/>
            <w:tcBorders>
              <w:top w:val="nil"/>
              <w:left w:val="nil"/>
              <w:bottom w:val="nil"/>
              <w:right w:val="nil"/>
            </w:tcBorders>
            <w:shd w:val="clear" w:color="000000" w:fill="FFFFFF"/>
            <w:noWrap/>
            <w:vAlign w:val="bottom"/>
            <w:hideMark/>
          </w:tcPr>
          <w:p w14:paraId="117AE3E8" w14:textId="77777777" w:rsidR="004C2ADF" w:rsidRPr="004C2ADF" w:rsidRDefault="004C2ADF" w:rsidP="004C2ADF">
            <w:pPr>
              <w:spacing w:after="0" w:line="240" w:lineRule="auto"/>
              <w:jc w:val="left"/>
              <w:rPr>
                <w:rFonts w:ascii="Arial" w:hAnsi="Arial" w:cs="Arial"/>
                <w:sz w:val="16"/>
                <w:szCs w:val="16"/>
              </w:rPr>
            </w:pPr>
            <w:r w:rsidRPr="004C2ADF">
              <w:rPr>
                <w:rFonts w:ascii="Arial" w:hAnsi="Arial" w:cs="Arial"/>
                <w:sz w:val="16"/>
                <w:szCs w:val="16"/>
              </w:rPr>
              <w:t>Departmental expenses</w:t>
            </w:r>
          </w:p>
        </w:tc>
        <w:tc>
          <w:tcPr>
            <w:tcW w:w="578" w:type="pct"/>
            <w:tcBorders>
              <w:top w:val="nil"/>
              <w:left w:val="nil"/>
              <w:bottom w:val="nil"/>
              <w:right w:val="nil"/>
            </w:tcBorders>
            <w:shd w:val="clear" w:color="auto" w:fill="auto"/>
            <w:noWrap/>
            <w:vAlign w:val="bottom"/>
            <w:hideMark/>
          </w:tcPr>
          <w:p w14:paraId="32860636" w14:textId="77777777" w:rsidR="004C2ADF" w:rsidRPr="004C2ADF" w:rsidRDefault="004C2ADF" w:rsidP="004C2ADF">
            <w:pPr>
              <w:spacing w:after="0" w:line="240" w:lineRule="auto"/>
              <w:jc w:val="left"/>
              <w:rPr>
                <w:rFonts w:ascii="Arial" w:hAnsi="Arial" w:cs="Arial"/>
                <w:sz w:val="16"/>
                <w:szCs w:val="16"/>
              </w:rPr>
            </w:pPr>
          </w:p>
        </w:tc>
        <w:tc>
          <w:tcPr>
            <w:tcW w:w="578" w:type="pct"/>
            <w:tcBorders>
              <w:top w:val="nil"/>
              <w:left w:val="nil"/>
              <w:bottom w:val="nil"/>
              <w:right w:val="nil"/>
            </w:tcBorders>
            <w:shd w:val="clear" w:color="000000" w:fill="E6E6E6"/>
            <w:noWrap/>
            <w:vAlign w:val="bottom"/>
            <w:hideMark/>
          </w:tcPr>
          <w:p w14:paraId="5AA911AB" w14:textId="77777777" w:rsidR="004C2ADF" w:rsidRPr="004C2ADF" w:rsidRDefault="004C2ADF" w:rsidP="004C2ADF">
            <w:pPr>
              <w:spacing w:after="0" w:line="240" w:lineRule="auto"/>
              <w:jc w:val="right"/>
              <w:rPr>
                <w:rFonts w:ascii="Arial" w:hAnsi="Arial" w:cs="Arial"/>
                <w:sz w:val="16"/>
                <w:szCs w:val="16"/>
              </w:rPr>
            </w:pPr>
            <w:r w:rsidRPr="004C2ADF">
              <w:rPr>
                <w:rFonts w:ascii="Arial" w:hAnsi="Arial" w:cs="Arial"/>
                <w:sz w:val="16"/>
                <w:szCs w:val="16"/>
              </w:rPr>
              <w:t> </w:t>
            </w:r>
          </w:p>
        </w:tc>
        <w:tc>
          <w:tcPr>
            <w:tcW w:w="578" w:type="pct"/>
            <w:tcBorders>
              <w:top w:val="nil"/>
              <w:left w:val="nil"/>
              <w:bottom w:val="nil"/>
              <w:right w:val="nil"/>
            </w:tcBorders>
            <w:shd w:val="clear" w:color="auto" w:fill="auto"/>
            <w:noWrap/>
            <w:vAlign w:val="bottom"/>
            <w:hideMark/>
          </w:tcPr>
          <w:p w14:paraId="2317B4F9" w14:textId="77777777" w:rsidR="004C2ADF" w:rsidRPr="004C2ADF" w:rsidRDefault="004C2ADF" w:rsidP="004C2ADF">
            <w:pPr>
              <w:spacing w:after="0" w:line="240" w:lineRule="auto"/>
              <w:jc w:val="right"/>
              <w:rPr>
                <w:rFonts w:ascii="Arial" w:hAnsi="Arial" w:cs="Arial"/>
                <w:sz w:val="16"/>
                <w:szCs w:val="16"/>
              </w:rPr>
            </w:pPr>
          </w:p>
        </w:tc>
        <w:tc>
          <w:tcPr>
            <w:tcW w:w="578" w:type="pct"/>
            <w:tcBorders>
              <w:top w:val="nil"/>
              <w:left w:val="nil"/>
              <w:bottom w:val="nil"/>
              <w:right w:val="nil"/>
            </w:tcBorders>
            <w:shd w:val="clear" w:color="auto" w:fill="auto"/>
            <w:noWrap/>
            <w:vAlign w:val="bottom"/>
            <w:hideMark/>
          </w:tcPr>
          <w:p w14:paraId="5F8684DA" w14:textId="77777777" w:rsidR="004C2ADF" w:rsidRPr="004C2ADF" w:rsidRDefault="004C2ADF" w:rsidP="004C2ADF">
            <w:pPr>
              <w:spacing w:after="0" w:line="240" w:lineRule="auto"/>
              <w:jc w:val="left"/>
              <w:rPr>
                <w:rFonts w:ascii="Times New Roman" w:hAnsi="Times New Roman"/>
              </w:rPr>
            </w:pPr>
          </w:p>
        </w:tc>
        <w:tc>
          <w:tcPr>
            <w:tcW w:w="578" w:type="pct"/>
            <w:tcBorders>
              <w:top w:val="nil"/>
              <w:left w:val="nil"/>
              <w:bottom w:val="nil"/>
              <w:right w:val="nil"/>
            </w:tcBorders>
            <w:shd w:val="clear" w:color="auto" w:fill="auto"/>
            <w:noWrap/>
            <w:vAlign w:val="bottom"/>
            <w:hideMark/>
          </w:tcPr>
          <w:p w14:paraId="46A39B94" w14:textId="77777777" w:rsidR="004C2ADF" w:rsidRPr="004C2ADF" w:rsidRDefault="004C2ADF" w:rsidP="004C2ADF">
            <w:pPr>
              <w:spacing w:after="0" w:line="240" w:lineRule="auto"/>
              <w:jc w:val="left"/>
              <w:rPr>
                <w:rFonts w:ascii="Times New Roman" w:hAnsi="Times New Roman"/>
              </w:rPr>
            </w:pPr>
          </w:p>
        </w:tc>
      </w:tr>
      <w:tr w:rsidR="004C2ADF" w:rsidRPr="004C2ADF" w14:paraId="41AAB5C6" w14:textId="77777777" w:rsidTr="00FD0EB8">
        <w:trPr>
          <w:trHeight w:val="200"/>
        </w:trPr>
        <w:tc>
          <w:tcPr>
            <w:tcW w:w="2110" w:type="pct"/>
            <w:tcBorders>
              <w:top w:val="nil"/>
              <w:left w:val="nil"/>
              <w:bottom w:val="nil"/>
              <w:right w:val="nil"/>
            </w:tcBorders>
            <w:shd w:val="clear" w:color="000000" w:fill="FFFFFF"/>
            <w:noWrap/>
            <w:vAlign w:val="bottom"/>
            <w:hideMark/>
          </w:tcPr>
          <w:p w14:paraId="0C0DE98A" w14:textId="77777777" w:rsidR="004C2ADF" w:rsidRPr="004C2ADF" w:rsidRDefault="004C2ADF" w:rsidP="004C2ADF">
            <w:pPr>
              <w:spacing w:after="0" w:line="240" w:lineRule="auto"/>
              <w:ind w:firstLineChars="100" w:firstLine="160"/>
              <w:jc w:val="left"/>
              <w:rPr>
                <w:rFonts w:ascii="Arial" w:hAnsi="Arial" w:cs="Arial"/>
                <w:sz w:val="16"/>
                <w:szCs w:val="16"/>
              </w:rPr>
            </w:pPr>
            <w:r w:rsidRPr="004C2ADF">
              <w:rPr>
                <w:rFonts w:ascii="Arial" w:hAnsi="Arial" w:cs="Arial"/>
                <w:sz w:val="16"/>
                <w:szCs w:val="16"/>
              </w:rPr>
              <w:t>Departmental appropriation</w:t>
            </w:r>
          </w:p>
        </w:tc>
        <w:tc>
          <w:tcPr>
            <w:tcW w:w="578" w:type="pct"/>
            <w:tcBorders>
              <w:top w:val="nil"/>
              <w:left w:val="nil"/>
              <w:bottom w:val="nil"/>
              <w:right w:val="nil"/>
            </w:tcBorders>
            <w:shd w:val="clear" w:color="auto" w:fill="auto"/>
            <w:noWrap/>
            <w:vAlign w:val="bottom"/>
            <w:hideMark/>
          </w:tcPr>
          <w:p w14:paraId="0CC50E41" w14:textId="77777777" w:rsidR="004C2ADF" w:rsidRPr="004C2ADF" w:rsidRDefault="004C2ADF" w:rsidP="004C2ADF">
            <w:pPr>
              <w:spacing w:after="0" w:line="240" w:lineRule="auto"/>
              <w:jc w:val="right"/>
              <w:rPr>
                <w:rFonts w:ascii="Arial" w:hAnsi="Arial" w:cs="Arial"/>
                <w:color w:val="000000"/>
                <w:sz w:val="16"/>
                <w:szCs w:val="16"/>
              </w:rPr>
            </w:pPr>
            <w:r w:rsidRPr="004C2ADF">
              <w:rPr>
                <w:rFonts w:ascii="Arial" w:hAnsi="Arial" w:cs="Arial"/>
                <w:color w:val="000000"/>
                <w:sz w:val="16"/>
                <w:szCs w:val="16"/>
              </w:rPr>
              <w:t xml:space="preserve">418,989 </w:t>
            </w:r>
          </w:p>
        </w:tc>
        <w:tc>
          <w:tcPr>
            <w:tcW w:w="578" w:type="pct"/>
            <w:tcBorders>
              <w:top w:val="nil"/>
              <w:left w:val="nil"/>
              <w:bottom w:val="nil"/>
              <w:right w:val="nil"/>
            </w:tcBorders>
            <w:shd w:val="clear" w:color="000000" w:fill="E6E6E6"/>
            <w:noWrap/>
            <w:vAlign w:val="bottom"/>
            <w:hideMark/>
          </w:tcPr>
          <w:p w14:paraId="7EC09326" w14:textId="77777777" w:rsidR="004C2ADF" w:rsidRPr="004C2ADF" w:rsidRDefault="004C2ADF" w:rsidP="004C2ADF">
            <w:pPr>
              <w:spacing w:after="0" w:line="240" w:lineRule="auto"/>
              <w:jc w:val="right"/>
              <w:rPr>
                <w:rFonts w:ascii="Arial" w:hAnsi="Arial" w:cs="Arial"/>
                <w:sz w:val="16"/>
                <w:szCs w:val="16"/>
              </w:rPr>
            </w:pPr>
            <w:r w:rsidRPr="004C2ADF">
              <w:rPr>
                <w:rFonts w:ascii="Arial" w:hAnsi="Arial" w:cs="Arial"/>
                <w:sz w:val="16"/>
                <w:szCs w:val="16"/>
              </w:rPr>
              <w:t xml:space="preserve">578,373 </w:t>
            </w:r>
          </w:p>
        </w:tc>
        <w:tc>
          <w:tcPr>
            <w:tcW w:w="578" w:type="pct"/>
            <w:tcBorders>
              <w:top w:val="nil"/>
              <w:left w:val="nil"/>
              <w:bottom w:val="nil"/>
              <w:right w:val="nil"/>
            </w:tcBorders>
            <w:shd w:val="clear" w:color="auto" w:fill="auto"/>
            <w:noWrap/>
            <w:vAlign w:val="bottom"/>
            <w:hideMark/>
          </w:tcPr>
          <w:p w14:paraId="3CDA1A35" w14:textId="77777777" w:rsidR="004C2ADF" w:rsidRPr="004C2ADF" w:rsidRDefault="004C2ADF" w:rsidP="004C2ADF">
            <w:pPr>
              <w:spacing w:after="0" w:line="240" w:lineRule="auto"/>
              <w:jc w:val="right"/>
              <w:rPr>
                <w:rFonts w:ascii="Arial" w:hAnsi="Arial" w:cs="Arial"/>
                <w:sz w:val="16"/>
                <w:szCs w:val="16"/>
              </w:rPr>
            </w:pPr>
            <w:r w:rsidRPr="004C2ADF">
              <w:rPr>
                <w:rFonts w:ascii="Arial" w:hAnsi="Arial" w:cs="Arial"/>
                <w:sz w:val="16"/>
                <w:szCs w:val="16"/>
              </w:rPr>
              <w:t xml:space="preserve">340,085 </w:t>
            </w:r>
          </w:p>
        </w:tc>
        <w:tc>
          <w:tcPr>
            <w:tcW w:w="578" w:type="pct"/>
            <w:tcBorders>
              <w:top w:val="nil"/>
              <w:left w:val="nil"/>
              <w:bottom w:val="nil"/>
              <w:right w:val="nil"/>
            </w:tcBorders>
            <w:shd w:val="clear" w:color="auto" w:fill="auto"/>
            <w:noWrap/>
            <w:vAlign w:val="bottom"/>
            <w:hideMark/>
          </w:tcPr>
          <w:p w14:paraId="162C3168" w14:textId="77777777" w:rsidR="004C2ADF" w:rsidRPr="004C2ADF" w:rsidRDefault="004C2ADF" w:rsidP="004C2ADF">
            <w:pPr>
              <w:spacing w:after="0" w:line="240" w:lineRule="auto"/>
              <w:jc w:val="right"/>
              <w:rPr>
                <w:rFonts w:ascii="Arial" w:hAnsi="Arial" w:cs="Arial"/>
                <w:sz w:val="16"/>
                <w:szCs w:val="16"/>
              </w:rPr>
            </w:pPr>
            <w:r w:rsidRPr="004C2ADF">
              <w:rPr>
                <w:rFonts w:ascii="Arial" w:hAnsi="Arial" w:cs="Arial"/>
                <w:sz w:val="16"/>
                <w:szCs w:val="16"/>
              </w:rPr>
              <w:t xml:space="preserve">335,156 </w:t>
            </w:r>
          </w:p>
        </w:tc>
        <w:tc>
          <w:tcPr>
            <w:tcW w:w="578" w:type="pct"/>
            <w:tcBorders>
              <w:top w:val="nil"/>
              <w:left w:val="nil"/>
              <w:bottom w:val="nil"/>
              <w:right w:val="nil"/>
            </w:tcBorders>
            <w:shd w:val="clear" w:color="auto" w:fill="auto"/>
            <w:noWrap/>
            <w:vAlign w:val="bottom"/>
            <w:hideMark/>
          </w:tcPr>
          <w:p w14:paraId="38702791" w14:textId="77777777" w:rsidR="004C2ADF" w:rsidRPr="004C2ADF" w:rsidRDefault="004C2ADF" w:rsidP="004C2ADF">
            <w:pPr>
              <w:spacing w:after="0" w:line="240" w:lineRule="auto"/>
              <w:jc w:val="right"/>
              <w:rPr>
                <w:rFonts w:ascii="Arial" w:hAnsi="Arial" w:cs="Arial"/>
                <w:sz w:val="16"/>
                <w:szCs w:val="16"/>
              </w:rPr>
            </w:pPr>
            <w:r w:rsidRPr="004C2ADF">
              <w:rPr>
                <w:rFonts w:ascii="Arial" w:hAnsi="Arial" w:cs="Arial"/>
                <w:sz w:val="16"/>
                <w:szCs w:val="16"/>
              </w:rPr>
              <w:t xml:space="preserve">353,784 </w:t>
            </w:r>
          </w:p>
        </w:tc>
      </w:tr>
      <w:tr w:rsidR="004C2ADF" w:rsidRPr="004C2ADF" w14:paraId="3CAE6FB6" w14:textId="77777777" w:rsidTr="00FD0EB8">
        <w:trPr>
          <w:trHeight w:val="200"/>
        </w:trPr>
        <w:tc>
          <w:tcPr>
            <w:tcW w:w="2110" w:type="pct"/>
            <w:tcBorders>
              <w:top w:val="nil"/>
              <w:left w:val="nil"/>
              <w:bottom w:val="nil"/>
              <w:right w:val="nil"/>
            </w:tcBorders>
            <w:shd w:val="clear" w:color="000000" w:fill="FFFFFF"/>
            <w:vAlign w:val="bottom"/>
            <w:hideMark/>
          </w:tcPr>
          <w:p w14:paraId="4D0C4D70" w14:textId="77777777" w:rsidR="004C2ADF" w:rsidRPr="004C2ADF" w:rsidRDefault="004C2ADF" w:rsidP="004C2ADF">
            <w:pPr>
              <w:spacing w:after="0" w:line="240" w:lineRule="auto"/>
              <w:ind w:firstLineChars="100" w:firstLine="160"/>
              <w:jc w:val="left"/>
              <w:rPr>
                <w:rFonts w:ascii="Arial" w:hAnsi="Arial" w:cs="Arial"/>
                <w:sz w:val="16"/>
                <w:szCs w:val="16"/>
              </w:rPr>
            </w:pPr>
            <w:r w:rsidRPr="004C2ADF">
              <w:rPr>
                <w:rFonts w:ascii="Arial" w:hAnsi="Arial" w:cs="Arial"/>
                <w:sz w:val="16"/>
                <w:szCs w:val="16"/>
              </w:rPr>
              <w:t>s74 External Revenue (a)</w:t>
            </w:r>
          </w:p>
        </w:tc>
        <w:tc>
          <w:tcPr>
            <w:tcW w:w="578" w:type="pct"/>
            <w:tcBorders>
              <w:top w:val="nil"/>
              <w:left w:val="nil"/>
              <w:bottom w:val="nil"/>
              <w:right w:val="nil"/>
            </w:tcBorders>
            <w:shd w:val="clear" w:color="auto" w:fill="auto"/>
            <w:noWrap/>
            <w:vAlign w:val="bottom"/>
            <w:hideMark/>
          </w:tcPr>
          <w:p w14:paraId="6C0399BA" w14:textId="77777777" w:rsidR="004C2ADF" w:rsidRPr="004C2ADF" w:rsidRDefault="004C2ADF" w:rsidP="004C2ADF">
            <w:pPr>
              <w:spacing w:after="0" w:line="240" w:lineRule="auto"/>
              <w:jc w:val="right"/>
              <w:rPr>
                <w:rFonts w:ascii="Arial" w:hAnsi="Arial" w:cs="Arial"/>
                <w:color w:val="000000"/>
                <w:sz w:val="16"/>
                <w:szCs w:val="16"/>
              </w:rPr>
            </w:pPr>
            <w:r w:rsidRPr="004C2ADF">
              <w:rPr>
                <w:rFonts w:ascii="Arial" w:hAnsi="Arial" w:cs="Arial"/>
                <w:color w:val="000000"/>
                <w:sz w:val="16"/>
                <w:szCs w:val="16"/>
              </w:rPr>
              <w:t xml:space="preserve">52,501 </w:t>
            </w:r>
          </w:p>
        </w:tc>
        <w:tc>
          <w:tcPr>
            <w:tcW w:w="578" w:type="pct"/>
            <w:tcBorders>
              <w:top w:val="nil"/>
              <w:left w:val="nil"/>
              <w:bottom w:val="nil"/>
              <w:right w:val="nil"/>
            </w:tcBorders>
            <w:shd w:val="clear" w:color="000000" w:fill="E6E6E6"/>
            <w:noWrap/>
            <w:vAlign w:val="bottom"/>
            <w:hideMark/>
          </w:tcPr>
          <w:p w14:paraId="612D5ED1" w14:textId="77777777" w:rsidR="004C2ADF" w:rsidRPr="004C2ADF" w:rsidRDefault="004C2ADF" w:rsidP="004C2ADF">
            <w:pPr>
              <w:spacing w:after="0" w:line="240" w:lineRule="auto"/>
              <w:jc w:val="right"/>
              <w:rPr>
                <w:rFonts w:ascii="Arial" w:hAnsi="Arial" w:cs="Arial"/>
                <w:sz w:val="16"/>
                <w:szCs w:val="16"/>
              </w:rPr>
            </w:pPr>
            <w:r w:rsidRPr="004C2ADF">
              <w:rPr>
                <w:rFonts w:ascii="Arial" w:hAnsi="Arial" w:cs="Arial"/>
                <w:sz w:val="16"/>
                <w:szCs w:val="16"/>
              </w:rPr>
              <w:t xml:space="preserve">72,662 </w:t>
            </w:r>
          </w:p>
        </w:tc>
        <w:tc>
          <w:tcPr>
            <w:tcW w:w="578" w:type="pct"/>
            <w:tcBorders>
              <w:top w:val="nil"/>
              <w:left w:val="nil"/>
              <w:bottom w:val="nil"/>
              <w:right w:val="nil"/>
            </w:tcBorders>
            <w:shd w:val="clear" w:color="auto" w:fill="auto"/>
            <w:noWrap/>
            <w:vAlign w:val="bottom"/>
            <w:hideMark/>
          </w:tcPr>
          <w:p w14:paraId="249B67A5" w14:textId="77777777" w:rsidR="004C2ADF" w:rsidRPr="004C2ADF" w:rsidRDefault="004C2ADF" w:rsidP="004C2ADF">
            <w:pPr>
              <w:spacing w:after="0" w:line="240" w:lineRule="auto"/>
              <w:jc w:val="right"/>
              <w:rPr>
                <w:rFonts w:ascii="Arial" w:hAnsi="Arial" w:cs="Arial"/>
                <w:sz w:val="16"/>
                <w:szCs w:val="16"/>
              </w:rPr>
            </w:pPr>
            <w:r w:rsidRPr="004C2ADF">
              <w:rPr>
                <w:rFonts w:ascii="Arial" w:hAnsi="Arial" w:cs="Arial"/>
                <w:sz w:val="16"/>
                <w:szCs w:val="16"/>
              </w:rPr>
              <w:t xml:space="preserve">75,493 </w:t>
            </w:r>
          </w:p>
        </w:tc>
        <w:tc>
          <w:tcPr>
            <w:tcW w:w="578" w:type="pct"/>
            <w:tcBorders>
              <w:top w:val="nil"/>
              <w:left w:val="nil"/>
              <w:bottom w:val="nil"/>
              <w:right w:val="nil"/>
            </w:tcBorders>
            <w:shd w:val="clear" w:color="auto" w:fill="auto"/>
            <w:noWrap/>
            <w:vAlign w:val="bottom"/>
            <w:hideMark/>
          </w:tcPr>
          <w:p w14:paraId="78E3F81C" w14:textId="77777777" w:rsidR="004C2ADF" w:rsidRPr="004C2ADF" w:rsidRDefault="004C2ADF" w:rsidP="004C2ADF">
            <w:pPr>
              <w:spacing w:after="0" w:line="240" w:lineRule="auto"/>
              <w:jc w:val="right"/>
              <w:rPr>
                <w:rFonts w:ascii="Arial" w:hAnsi="Arial" w:cs="Arial"/>
                <w:sz w:val="16"/>
                <w:szCs w:val="16"/>
              </w:rPr>
            </w:pPr>
            <w:r w:rsidRPr="004C2ADF">
              <w:rPr>
                <w:rFonts w:ascii="Arial" w:hAnsi="Arial" w:cs="Arial"/>
                <w:sz w:val="16"/>
                <w:szCs w:val="16"/>
              </w:rPr>
              <w:t xml:space="preserve">40,926 </w:t>
            </w:r>
          </w:p>
        </w:tc>
        <w:tc>
          <w:tcPr>
            <w:tcW w:w="578" w:type="pct"/>
            <w:tcBorders>
              <w:top w:val="nil"/>
              <w:left w:val="nil"/>
              <w:bottom w:val="nil"/>
              <w:right w:val="nil"/>
            </w:tcBorders>
            <w:shd w:val="clear" w:color="auto" w:fill="auto"/>
            <w:noWrap/>
            <w:vAlign w:val="bottom"/>
            <w:hideMark/>
          </w:tcPr>
          <w:p w14:paraId="5CB23BD6" w14:textId="77777777" w:rsidR="004C2ADF" w:rsidRPr="004C2ADF" w:rsidRDefault="004C2ADF" w:rsidP="004C2ADF">
            <w:pPr>
              <w:spacing w:after="0" w:line="240" w:lineRule="auto"/>
              <w:jc w:val="right"/>
              <w:rPr>
                <w:rFonts w:ascii="Arial" w:hAnsi="Arial" w:cs="Arial"/>
                <w:sz w:val="16"/>
                <w:szCs w:val="16"/>
              </w:rPr>
            </w:pPr>
            <w:r w:rsidRPr="004C2ADF">
              <w:rPr>
                <w:rFonts w:ascii="Arial" w:hAnsi="Arial" w:cs="Arial"/>
                <w:sz w:val="16"/>
                <w:szCs w:val="16"/>
              </w:rPr>
              <w:t xml:space="preserve">40,926 </w:t>
            </w:r>
          </w:p>
        </w:tc>
      </w:tr>
      <w:tr w:rsidR="004C2ADF" w:rsidRPr="004C2ADF" w14:paraId="7C688B3D" w14:textId="77777777" w:rsidTr="00FD0EB8">
        <w:trPr>
          <w:trHeight w:val="600"/>
        </w:trPr>
        <w:tc>
          <w:tcPr>
            <w:tcW w:w="2110" w:type="pct"/>
            <w:tcBorders>
              <w:top w:val="nil"/>
              <w:left w:val="nil"/>
              <w:bottom w:val="nil"/>
              <w:right w:val="nil"/>
            </w:tcBorders>
            <w:shd w:val="clear" w:color="auto" w:fill="auto"/>
            <w:vAlign w:val="bottom"/>
            <w:hideMark/>
          </w:tcPr>
          <w:p w14:paraId="0B007356" w14:textId="7F38DF02" w:rsidR="004C2ADF" w:rsidRPr="004C2ADF" w:rsidRDefault="004C2ADF" w:rsidP="004C2ADF">
            <w:pPr>
              <w:spacing w:after="0" w:line="240" w:lineRule="auto"/>
              <w:ind w:firstLineChars="100" w:firstLine="160"/>
              <w:jc w:val="left"/>
              <w:rPr>
                <w:rFonts w:ascii="Arial" w:hAnsi="Arial" w:cs="Arial"/>
                <w:sz w:val="16"/>
                <w:szCs w:val="16"/>
              </w:rPr>
            </w:pPr>
            <w:r w:rsidRPr="004C2ADF">
              <w:rPr>
                <w:rFonts w:ascii="Arial" w:hAnsi="Arial" w:cs="Arial"/>
                <w:sz w:val="16"/>
                <w:szCs w:val="16"/>
              </w:rPr>
              <w:t>Expenses not requiring</w:t>
            </w:r>
            <w:r w:rsidRPr="004C2ADF">
              <w:rPr>
                <w:rFonts w:ascii="Arial" w:hAnsi="Arial" w:cs="Arial"/>
                <w:sz w:val="16"/>
                <w:szCs w:val="16"/>
              </w:rPr>
              <w:br/>
              <w:t xml:space="preserve">  </w:t>
            </w:r>
            <w:r w:rsidR="0032236F">
              <w:rPr>
                <w:rFonts w:ascii="Arial" w:hAnsi="Arial" w:cs="Arial"/>
                <w:sz w:val="16"/>
                <w:szCs w:val="16"/>
              </w:rPr>
              <w:t xml:space="preserve">    </w:t>
            </w:r>
            <w:r w:rsidRPr="004C2ADF">
              <w:rPr>
                <w:rFonts w:ascii="Arial" w:hAnsi="Arial" w:cs="Arial"/>
                <w:sz w:val="16"/>
                <w:szCs w:val="16"/>
              </w:rPr>
              <w:t>appropriation in the Budget</w:t>
            </w:r>
            <w:r w:rsidRPr="004C2ADF">
              <w:rPr>
                <w:rFonts w:ascii="Arial" w:hAnsi="Arial" w:cs="Arial"/>
                <w:sz w:val="16"/>
                <w:szCs w:val="16"/>
              </w:rPr>
              <w:br/>
              <w:t xml:space="preserve">  </w:t>
            </w:r>
            <w:r w:rsidR="0032236F">
              <w:rPr>
                <w:rFonts w:ascii="Arial" w:hAnsi="Arial" w:cs="Arial"/>
                <w:sz w:val="16"/>
                <w:szCs w:val="16"/>
              </w:rPr>
              <w:t xml:space="preserve">  </w:t>
            </w:r>
            <w:r w:rsidRPr="004C2ADF">
              <w:rPr>
                <w:rFonts w:ascii="Arial" w:hAnsi="Arial" w:cs="Arial"/>
                <w:sz w:val="16"/>
                <w:szCs w:val="16"/>
              </w:rPr>
              <w:t xml:space="preserve">  year (b)</w:t>
            </w:r>
          </w:p>
        </w:tc>
        <w:tc>
          <w:tcPr>
            <w:tcW w:w="578" w:type="pct"/>
            <w:tcBorders>
              <w:top w:val="nil"/>
              <w:left w:val="nil"/>
              <w:bottom w:val="nil"/>
              <w:right w:val="nil"/>
            </w:tcBorders>
            <w:shd w:val="clear" w:color="auto" w:fill="auto"/>
            <w:noWrap/>
            <w:vAlign w:val="bottom"/>
            <w:hideMark/>
          </w:tcPr>
          <w:p w14:paraId="2B555208" w14:textId="77777777" w:rsidR="004C2ADF" w:rsidRPr="004C2ADF" w:rsidRDefault="004C2ADF" w:rsidP="004C2ADF">
            <w:pPr>
              <w:spacing w:after="0" w:line="240" w:lineRule="auto"/>
              <w:jc w:val="right"/>
              <w:rPr>
                <w:rFonts w:ascii="Arial" w:hAnsi="Arial" w:cs="Arial"/>
                <w:color w:val="000000"/>
                <w:sz w:val="16"/>
                <w:szCs w:val="16"/>
              </w:rPr>
            </w:pPr>
            <w:r w:rsidRPr="004C2ADF">
              <w:rPr>
                <w:rFonts w:ascii="Arial" w:hAnsi="Arial" w:cs="Arial"/>
                <w:color w:val="000000"/>
                <w:sz w:val="16"/>
                <w:szCs w:val="16"/>
              </w:rPr>
              <w:t xml:space="preserve">31,746 </w:t>
            </w:r>
          </w:p>
        </w:tc>
        <w:tc>
          <w:tcPr>
            <w:tcW w:w="578" w:type="pct"/>
            <w:tcBorders>
              <w:top w:val="nil"/>
              <w:left w:val="nil"/>
              <w:bottom w:val="nil"/>
              <w:right w:val="nil"/>
            </w:tcBorders>
            <w:shd w:val="clear" w:color="000000" w:fill="E6E6E6"/>
            <w:noWrap/>
            <w:vAlign w:val="bottom"/>
            <w:hideMark/>
          </w:tcPr>
          <w:p w14:paraId="0338C1B2" w14:textId="77777777" w:rsidR="004C2ADF" w:rsidRPr="004C2ADF" w:rsidRDefault="004C2ADF" w:rsidP="004C2ADF">
            <w:pPr>
              <w:spacing w:after="0" w:line="240" w:lineRule="auto"/>
              <w:jc w:val="right"/>
              <w:rPr>
                <w:rFonts w:ascii="Arial" w:hAnsi="Arial" w:cs="Arial"/>
                <w:sz w:val="16"/>
                <w:szCs w:val="16"/>
              </w:rPr>
            </w:pPr>
            <w:r w:rsidRPr="004C2ADF">
              <w:rPr>
                <w:rFonts w:ascii="Arial" w:hAnsi="Arial" w:cs="Arial"/>
                <w:sz w:val="16"/>
                <w:szCs w:val="16"/>
              </w:rPr>
              <w:t xml:space="preserve">39,793 </w:t>
            </w:r>
          </w:p>
        </w:tc>
        <w:tc>
          <w:tcPr>
            <w:tcW w:w="578" w:type="pct"/>
            <w:tcBorders>
              <w:top w:val="nil"/>
              <w:left w:val="nil"/>
              <w:bottom w:val="nil"/>
              <w:right w:val="nil"/>
            </w:tcBorders>
            <w:shd w:val="clear" w:color="auto" w:fill="auto"/>
            <w:noWrap/>
            <w:vAlign w:val="bottom"/>
            <w:hideMark/>
          </w:tcPr>
          <w:p w14:paraId="336B7366" w14:textId="77777777" w:rsidR="004C2ADF" w:rsidRPr="004C2ADF" w:rsidRDefault="004C2ADF" w:rsidP="004C2ADF">
            <w:pPr>
              <w:spacing w:after="0" w:line="240" w:lineRule="auto"/>
              <w:jc w:val="right"/>
              <w:rPr>
                <w:rFonts w:ascii="Arial" w:hAnsi="Arial" w:cs="Arial"/>
                <w:sz w:val="16"/>
                <w:szCs w:val="16"/>
              </w:rPr>
            </w:pPr>
            <w:r w:rsidRPr="004C2ADF">
              <w:rPr>
                <w:rFonts w:ascii="Arial" w:hAnsi="Arial" w:cs="Arial"/>
                <w:sz w:val="16"/>
                <w:szCs w:val="16"/>
              </w:rPr>
              <w:t xml:space="preserve">25,575 </w:t>
            </w:r>
          </w:p>
        </w:tc>
        <w:tc>
          <w:tcPr>
            <w:tcW w:w="578" w:type="pct"/>
            <w:tcBorders>
              <w:top w:val="nil"/>
              <w:left w:val="nil"/>
              <w:bottom w:val="nil"/>
              <w:right w:val="nil"/>
            </w:tcBorders>
            <w:shd w:val="clear" w:color="auto" w:fill="auto"/>
            <w:noWrap/>
            <w:vAlign w:val="bottom"/>
            <w:hideMark/>
          </w:tcPr>
          <w:p w14:paraId="3C36F091" w14:textId="77777777" w:rsidR="004C2ADF" w:rsidRPr="004C2ADF" w:rsidRDefault="004C2ADF" w:rsidP="004C2ADF">
            <w:pPr>
              <w:spacing w:after="0" w:line="240" w:lineRule="auto"/>
              <w:jc w:val="right"/>
              <w:rPr>
                <w:rFonts w:ascii="Arial" w:hAnsi="Arial" w:cs="Arial"/>
                <w:sz w:val="16"/>
                <w:szCs w:val="16"/>
              </w:rPr>
            </w:pPr>
            <w:r w:rsidRPr="004C2ADF">
              <w:rPr>
                <w:rFonts w:ascii="Arial" w:hAnsi="Arial" w:cs="Arial"/>
                <w:sz w:val="16"/>
                <w:szCs w:val="16"/>
              </w:rPr>
              <w:t xml:space="preserve">25,361 </w:t>
            </w:r>
          </w:p>
        </w:tc>
        <w:tc>
          <w:tcPr>
            <w:tcW w:w="578" w:type="pct"/>
            <w:tcBorders>
              <w:top w:val="nil"/>
              <w:left w:val="nil"/>
              <w:bottom w:val="nil"/>
              <w:right w:val="nil"/>
            </w:tcBorders>
            <w:shd w:val="clear" w:color="auto" w:fill="auto"/>
            <w:noWrap/>
            <w:vAlign w:val="bottom"/>
            <w:hideMark/>
          </w:tcPr>
          <w:p w14:paraId="22B7B35C" w14:textId="77777777" w:rsidR="004C2ADF" w:rsidRPr="004C2ADF" w:rsidRDefault="004C2ADF" w:rsidP="004C2ADF">
            <w:pPr>
              <w:spacing w:after="0" w:line="240" w:lineRule="auto"/>
              <w:jc w:val="right"/>
              <w:rPr>
                <w:rFonts w:ascii="Arial" w:hAnsi="Arial" w:cs="Arial"/>
                <w:sz w:val="16"/>
                <w:szCs w:val="16"/>
              </w:rPr>
            </w:pPr>
            <w:r w:rsidRPr="004C2ADF">
              <w:rPr>
                <w:rFonts w:ascii="Arial" w:hAnsi="Arial" w:cs="Arial"/>
                <w:sz w:val="16"/>
                <w:szCs w:val="16"/>
              </w:rPr>
              <w:t xml:space="preserve">25,787 </w:t>
            </w:r>
          </w:p>
        </w:tc>
      </w:tr>
      <w:tr w:rsidR="004C2ADF" w:rsidRPr="004C2ADF" w14:paraId="54372BBC" w14:textId="77777777" w:rsidTr="00FD0EB8">
        <w:trPr>
          <w:trHeight w:val="210"/>
        </w:trPr>
        <w:tc>
          <w:tcPr>
            <w:tcW w:w="2110" w:type="pct"/>
            <w:tcBorders>
              <w:top w:val="nil"/>
              <w:left w:val="nil"/>
              <w:bottom w:val="nil"/>
              <w:right w:val="nil"/>
            </w:tcBorders>
            <w:shd w:val="clear" w:color="auto" w:fill="auto"/>
            <w:vAlign w:val="bottom"/>
            <w:hideMark/>
          </w:tcPr>
          <w:p w14:paraId="51B2938D" w14:textId="77777777" w:rsidR="004C2ADF" w:rsidRPr="004C2ADF" w:rsidRDefault="004C2ADF" w:rsidP="004C2ADF">
            <w:pPr>
              <w:spacing w:after="0" w:line="240" w:lineRule="auto"/>
              <w:jc w:val="left"/>
              <w:rPr>
                <w:rFonts w:ascii="Arial" w:hAnsi="Arial" w:cs="Arial"/>
                <w:b/>
                <w:bCs/>
                <w:sz w:val="16"/>
                <w:szCs w:val="16"/>
              </w:rPr>
            </w:pPr>
            <w:r w:rsidRPr="004C2ADF">
              <w:rPr>
                <w:rFonts w:ascii="Arial" w:hAnsi="Arial" w:cs="Arial"/>
                <w:b/>
                <w:bCs/>
                <w:sz w:val="16"/>
                <w:szCs w:val="16"/>
              </w:rPr>
              <w:t>Departmental total</w:t>
            </w:r>
          </w:p>
        </w:tc>
        <w:tc>
          <w:tcPr>
            <w:tcW w:w="578" w:type="pct"/>
            <w:tcBorders>
              <w:top w:val="single" w:sz="4" w:space="0" w:color="000000"/>
              <w:left w:val="nil"/>
              <w:bottom w:val="single" w:sz="4" w:space="0" w:color="000000"/>
              <w:right w:val="nil"/>
            </w:tcBorders>
            <w:shd w:val="clear" w:color="auto" w:fill="auto"/>
            <w:noWrap/>
            <w:vAlign w:val="bottom"/>
            <w:hideMark/>
          </w:tcPr>
          <w:p w14:paraId="4AD373BF" w14:textId="77777777" w:rsidR="004C2ADF" w:rsidRPr="004C2ADF" w:rsidRDefault="004C2ADF" w:rsidP="004C2ADF">
            <w:pPr>
              <w:spacing w:after="0" w:line="240" w:lineRule="auto"/>
              <w:jc w:val="right"/>
              <w:rPr>
                <w:rFonts w:ascii="Arial" w:hAnsi="Arial" w:cs="Arial"/>
                <w:color w:val="000000"/>
                <w:sz w:val="16"/>
                <w:szCs w:val="16"/>
              </w:rPr>
            </w:pPr>
            <w:r w:rsidRPr="004C2ADF">
              <w:rPr>
                <w:rFonts w:ascii="Arial" w:hAnsi="Arial" w:cs="Arial"/>
                <w:color w:val="000000"/>
                <w:sz w:val="16"/>
                <w:szCs w:val="16"/>
              </w:rPr>
              <w:t xml:space="preserve">503,236 </w:t>
            </w:r>
          </w:p>
        </w:tc>
        <w:tc>
          <w:tcPr>
            <w:tcW w:w="578" w:type="pct"/>
            <w:tcBorders>
              <w:top w:val="single" w:sz="4" w:space="0" w:color="000000"/>
              <w:left w:val="nil"/>
              <w:bottom w:val="single" w:sz="4" w:space="0" w:color="000000"/>
              <w:right w:val="nil"/>
            </w:tcBorders>
            <w:shd w:val="clear" w:color="000000" w:fill="E6E6E6"/>
            <w:noWrap/>
            <w:vAlign w:val="bottom"/>
            <w:hideMark/>
          </w:tcPr>
          <w:p w14:paraId="2D0C32F7" w14:textId="77777777" w:rsidR="004C2ADF" w:rsidRPr="004C2ADF" w:rsidRDefault="004C2ADF" w:rsidP="004C2ADF">
            <w:pPr>
              <w:spacing w:after="0" w:line="240" w:lineRule="auto"/>
              <w:jc w:val="right"/>
              <w:rPr>
                <w:rFonts w:ascii="Arial" w:hAnsi="Arial" w:cs="Arial"/>
                <w:sz w:val="16"/>
                <w:szCs w:val="16"/>
              </w:rPr>
            </w:pPr>
            <w:r w:rsidRPr="004C2ADF">
              <w:rPr>
                <w:rFonts w:ascii="Arial" w:hAnsi="Arial" w:cs="Arial"/>
                <w:sz w:val="16"/>
                <w:szCs w:val="16"/>
              </w:rPr>
              <w:t xml:space="preserve">690,828 </w:t>
            </w:r>
          </w:p>
        </w:tc>
        <w:tc>
          <w:tcPr>
            <w:tcW w:w="578" w:type="pct"/>
            <w:tcBorders>
              <w:top w:val="single" w:sz="4" w:space="0" w:color="000000"/>
              <w:left w:val="nil"/>
              <w:bottom w:val="single" w:sz="4" w:space="0" w:color="000000"/>
              <w:right w:val="nil"/>
            </w:tcBorders>
            <w:shd w:val="clear" w:color="auto" w:fill="auto"/>
            <w:noWrap/>
            <w:vAlign w:val="bottom"/>
            <w:hideMark/>
          </w:tcPr>
          <w:p w14:paraId="480BF9A2" w14:textId="77777777" w:rsidR="004C2ADF" w:rsidRPr="004C2ADF" w:rsidRDefault="004C2ADF" w:rsidP="004C2ADF">
            <w:pPr>
              <w:spacing w:after="0" w:line="240" w:lineRule="auto"/>
              <w:jc w:val="right"/>
              <w:rPr>
                <w:rFonts w:ascii="Arial" w:hAnsi="Arial" w:cs="Arial"/>
                <w:sz w:val="16"/>
                <w:szCs w:val="16"/>
              </w:rPr>
            </w:pPr>
            <w:r w:rsidRPr="004C2ADF">
              <w:rPr>
                <w:rFonts w:ascii="Arial" w:hAnsi="Arial" w:cs="Arial"/>
                <w:sz w:val="16"/>
                <w:szCs w:val="16"/>
              </w:rPr>
              <w:t xml:space="preserve">441,153 </w:t>
            </w:r>
          </w:p>
        </w:tc>
        <w:tc>
          <w:tcPr>
            <w:tcW w:w="578" w:type="pct"/>
            <w:tcBorders>
              <w:top w:val="single" w:sz="4" w:space="0" w:color="000000"/>
              <w:left w:val="nil"/>
              <w:bottom w:val="single" w:sz="4" w:space="0" w:color="000000"/>
              <w:right w:val="nil"/>
            </w:tcBorders>
            <w:shd w:val="clear" w:color="auto" w:fill="auto"/>
            <w:noWrap/>
            <w:vAlign w:val="bottom"/>
            <w:hideMark/>
          </w:tcPr>
          <w:p w14:paraId="0E7495C5" w14:textId="77777777" w:rsidR="004C2ADF" w:rsidRPr="004C2ADF" w:rsidRDefault="004C2ADF" w:rsidP="004C2ADF">
            <w:pPr>
              <w:spacing w:after="0" w:line="240" w:lineRule="auto"/>
              <w:jc w:val="right"/>
              <w:rPr>
                <w:rFonts w:ascii="Arial" w:hAnsi="Arial" w:cs="Arial"/>
                <w:sz w:val="16"/>
                <w:szCs w:val="16"/>
              </w:rPr>
            </w:pPr>
            <w:r w:rsidRPr="004C2ADF">
              <w:rPr>
                <w:rFonts w:ascii="Arial" w:hAnsi="Arial" w:cs="Arial"/>
                <w:sz w:val="16"/>
                <w:szCs w:val="16"/>
              </w:rPr>
              <w:t xml:space="preserve">401,443 </w:t>
            </w:r>
          </w:p>
        </w:tc>
        <w:tc>
          <w:tcPr>
            <w:tcW w:w="578" w:type="pct"/>
            <w:tcBorders>
              <w:top w:val="single" w:sz="4" w:space="0" w:color="000000"/>
              <w:left w:val="nil"/>
              <w:bottom w:val="single" w:sz="4" w:space="0" w:color="000000"/>
              <w:right w:val="nil"/>
            </w:tcBorders>
            <w:shd w:val="clear" w:color="auto" w:fill="auto"/>
            <w:noWrap/>
            <w:vAlign w:val="bottom"/>
            <w:hideMark/>
          </w:tcPr>
          <w:p w14:paraId="29A258D8" w14:textId="77777777" w:rsidR="004C2ADF" w:rsidRPr="004C2ADF" w:rsidRDefault="004C2ADF" w:rsidP="004C2ADF">
            <w:pPr>
              <w:spacing w:after="0" w:line="240" w:lineRule="auto"/>
              <w:jc w:val="right"/>
              <w:rPr>
                <w:rFonts w:ascii="Arial" w:hAnsi="Arial" w:cs="Arial"/>
                <w:sz w:val="16"/>
                <w:szCs w:val="16"/>
              </w:rPr>
            </w:pPr>
            <w:r w:rsidRPr="004C2ADF">
              <w:rPr>
                <w:rFonts w:ascii="Arial" w:hAnsi="Arial" w:cs="Arial"/>
                <w:sz w:val="16"/>
                <w:szCs w:val="16"/>
              </w:rPr>
              <w:t xml:space="preserve">420,497 </w:t>
            </w:r>
          </w:p>
        </w:tc>
      </w:tr>
      <w:tr w:rsidR="004C2ADF" w:rsidRPr="004C2ADF" w14:paraId="74944D02" w14:textId="77777777" w:rsidTr="00FD0EB8">
        <w:trPr>
          <w:trHeight w:val="210"/>
        </w:trPr>
        <w:tc>
          <w:tcPr>
            <w:tcW w:w="2110" w:type="pct"/>
            <w:tcBorders>
              <w:top w:val="nil"/>
              <w:left w:val="nil"/>
              <w:bottom w:val="single" w:sz="4" w:space="0" w:color="000000"/>
              <w:right w:val="nil"/>
            </w:tcBorders>
            <w:shd w:val="clear" w:color="auto" w:fill="auto"/>
            <w:vAlign w:val="bottom"/>
            <w:hideMark/>
          </w:tcPr>
          <w:p w14:paraId="6395C042" w14:textId="77777777" w:rsidR="004C2ADF" w:rsidRPr="004C2ADF" w:rsidRDefault="004C2ADF" w:rsidP="004C2ADF">
            <w:pPr>
              <w:spacing w:after="0" w:line="240" w:lineRule="auto"/>
              <w:jc w:val="left"/>
              <w:rPr>
                <w:rFonts w:ascii="Arial" w:hAnsi="Arial" w:cs="Arial"/>
                <w:b/>
                <w:bCs/>
                <w:sz w:val="16"/>
                <w:szCs w:val="16"/>
              </w:rPr>
            </w:pPr>
            <w:r w:rsidRPr="004C2ADF">
              <w:rPr>
                <w:rFonts w:ascii="Arial" w:hAnsi="Arial" w:cs="Arial"/>
                <w:b/>
                <w:bCs/>
                <w:sz w:val="16"/>
                <w:szCs w:val="16"/>
              </w:rPr>
              <w:t>Total expenses for program 1.1</w:t>
            </w:r>
          </w:p>
        </w:tc>
        <w:tc>
          <w:tcPr>
            <w:tcW w:w="578" w:type="pct"/>
            <w:tcBorders>
              <w:top w:val="nil"/>
              <w:left w:val="nil"/>
              <w:bottom w:val="single" w:sz="4" w:space="0" w:color="000000"/>
              <w:right w:val="nil"/>
            </w:tcBorders>
            <w:shd w:val="clear" w:color="auto" w:fill="auto"/>
            <w:noWrap/>
            <w:vAlign w:val="bottom"/>
            <w:hideMark/>
          </w:tcPr>
          <w:p w14:paraId="02FD9293" w14:textId="77777777" w:rsidR="004C2ADF" w:rsidRPr="004C2ADF" w:rsidRDefault="004C2ADF" w:rsidP="004C2ADF">
            <w:pPr>
              <w:spacing w:after="0" w:line="240" w:lineRule="auto"/>
              <w:jc w:val="right"/>
              <w:rPr>
                <w:rFonts w:ascii="Arial" w:hAnsi="Arial" w:cs="Arial"/>
                <w:b/>
                <w:bCs/>
                <w:color w:val="000000"/>
                <w:sz w:val="16"/>
                <w:szCs w:val="16"/>
              </w:rPr>
            </w:pPr>
            <w:r w:rsidRPr="004C2ADF">
              <w:rPr>
                <w:rFonts w:ascii="Arial" w:hAnsi="Arial" w:cs="Arial"/>
                <w:b/>
                <w:bCs/>
                <w:color w:val="000000"/>
                <w:sz w:val="16"/>
                <w:szCs w:val="16"/>
              </w:rPr>
              <w:t xml:space="preserve">503,236 </w:t>
            </w:r>
          </w:p>
        </w:tc>
        <w:tc>
          <w:tcPr>
            <w:tcW w:w="578" w:type="pct"/>
            <w:tcBorders>
              <w:top w:val="nil"/>
              <w:left w:val="nil"/>
              <w:bottom w:val="single" w:sz="4" w:space="0" w:color="000000"/>
              <w:right w:val="nil"/>
            </w:tcBorders>
            <w:shd w:val="clear" w:color="000000" w:fill="E6E6E6"/>
            <w:noWrap/>
            <w:vAlign w:val="bottom"/>
            <w:hideMark/>
          </w:tcPr>
          <w:p w14:paraId="54ECC8C6" w14:textId="77777777" w:rsidR="004C2ADF" w:rsidRPr="004C2ADF" w:rsidRDefault="004C2ADF" w:rsidP="004C2ADF">
            <w:pPr>
              <w:spacing w:after="0" w:line="240" w:lineRule="auto"/>
              <w:jc w:val="right"/>
              <w:rPr>
                <w:rFonts w:ascii="Arial" w:hAnsi="Arial" w:cs="Arial"/>
                <w:b/>
                <w:bCs/>
                <w:color w:val="000000"/>
                <w:sz w:val="16"/>
                <w:szCs w:val="16"/>
              </w:rPr>
            </w:pPr>
            <w:r w:rsidRPr="004C2ADF">
              <w:rPr>
                <w:rFonts w:ascii="Arial" w:hAnsi="Arial" w:cs="Arial"/>
                <w:b/>
                <w:bCs/>
                <w:color w:val="000000"/>
                <w:sz w:val="16"/>
                <w:szCs w:val="16"/>
              </w:rPr>
              <w:t xml:space="preserve">690,828 </w:t>
            </w:r>
          </w:p>
        </w:tc>
        <w:tc>
          <w:tcPr>
            <w:tcW w:w="578" w:type="pct"/>
            <w:tcBorders>
              <w:top w:val="nil"/>
              <w:left w:val="nil"/>
              <w:bottom w:val="single" w:sz="4" w:space="0" w:color="000000"/>
              <w:right w:val="nil"/>
            </w:tcBorders>
            <w:shd w:val="clear" w:color="auto" w:fill="auto"/>
            <w:noWrap/>
            <w:vAlign w:val="bottom"/>
            <w:hideMark/>
          </w:tcPr>
          <w:p w14:paraId="1ADF36B1" w14:textId="77777777" w:rsidR="004C2ADF" w:rsidRPr="004C2ADF" w:rsidRDefault="004C2ADF" w:rsidP="004C2ADF">
            <w:pPr>
              <w:spacing w:after="0" w:line="240" w:lineRule="auto"/>
              <w:jc w:val="right"/>
              <w:rPr>
                <w:rFonts w:ascii="Arial" w:hAnsi="Arial" w:cs="Arial"/>
                <w:b/>
                <w:bCs/>
                <w:sz w:val="16"/>
                <w:szCs w:val="16"/>
              </w:rPr>
            </w:pPr>
            <w:r w:rsidRPr="004C2ADF">
              <w:rPr>
                <w:rFonts w:ascii="Arial" w:hAnsi="Arial" w:cs="Arial"/>
                <w:b/>
                <w:bCs/>
                <w:sz w:val="16"/>
                <w:szCs w:val="16"/>
              </w:rPr>
              <w:t xml:space="preserve">441,153 </w:t>
            </w:r>
          </w:p>
        </w:tc>
        <w:tc>
          <w:tcPr>
            <w:tcW w:w="578" w:type="pct"/>
            <w:tcBorders>
              <w:top w:val="nil"/>
              <w:left w:val="nil"/>
              <w:bottom w:val="single" w:sz="4" w:space="0" w:color="000000"/>
              <w:right w:val="nil"/>
            </w:tcBorders>
            <w:shd w:val="clear" w:color="auto" w:fill="auto"/>
            <w:noWrap/>
            <w:vAlign w:val="bottom"/>
            <w:hideMark/>
          </w:tcPr>
          <w:p w14:paraId="0041D7DB" w14:textId="77777777" w:rsidR="004C2ADF" w:rsidRPr="004C2ADF" w:rsidRDefault="004C2ADF" w:rsidP="004C2ADF">
            <w:pPr>
              <w:spacing w:after="0" w:line="240" w:lineRule="auto"/>
              <w:jc w:val="right"/>
              <w:rPr>
                <w:rFonts w:ascii="Arial" w:hAnsi="Arial" w:cs="Arial"/>
                <w:b/>
                <w:bCs/>
                <w:sz w:val="16"/>
                <w:szCs w:val="16"/>
              </w:rPr>
            </w:pPr>
            <w:r w:rsidRPr="004C2ADF">
              <w:rPr>
                <w:rFonts w:ascii="Arial" w:hAnsi="Arial" w:cs="Arial"/>
                <w:b/>
                <w:bCs/>
                <w:sz w:val="16"/>
                <w:szCs w:val="16"/>
              </w:rPr>
              <w:t xml:space="preserve">401,443 </w:t>
            </w:r>
          </w:p>
        </w:tc>
        <w:tc>
          <w:tcPr>
            <w:tcW w:w="578" w:type="pct"/>
            <w:tcBorders>
              <w:top w:val="nil"/>
              <w:left w:val="nil"/>
              <w:bottom w:val="single" w:sz="4" w:space="0" w:color="000000"/>
              <w:right w:val="nil"/>
            </w:tcBorders>
            <w:shd w:val="clear" w:color="auto" w:fill="auto"/>
            <w:noWrap/>
            <w:vAlign w:val="bottom"/>
            <w:hideMark/>
          </w:tcPr>
          <w:p w14:paraId="79029ED5" w14:textId="77777777" w:rsidR="004C2ADF" w:rsidRPr="004C2ADF" w:rsidRDefault="004C2ADF" w:rsidP="004C2ADF">
            <w:pPr>
              <w:spacing w:after="0" w:line="240" w:lineRule="auto"/>
              <w:jc w:val="right"/>
              <w:rPr>
                <w:rFonts w:ascii="Arial" w:hAnsi="Arial" w:cs="Arial"/>
                <w:b/>
                <w:bCs/>
                <w:sz w:val="16"/>
                <w:szCs w:val="16"/>
              </w:rPr>
            </w:pPr>
            <w:r w:rsidRPr="004C2ADF">
              <w:rPr>
                <w:rFonts w:ascii="Arial" w:hAnsi="Arial" w:cs="Arial"/>
                <w:b/>
                <w:bCs/>
                <w:sz w:val="16"/>
                <w:szCs w:val="16"/>
              </w:rPr>
              <w:t xml:space="preserve">420,497 </w:t>
            </w:r>
          </w:p>
        </w:tc>
      </w:tr>
      <w:tr w:rsidR="004C2ADF" w:rsidRPr="004C2ADF" w14:paraId="12A2DD41" w14:textId="77777777" w:rsidTr="00FD0EB8">
        <w:trPr>
          <w:trHeight w:val="238"/>
        </w:trPr>
        <w:tc>
          <w:tcPr>
            <w:tcW w:w="2110" w:type="pct"/>
            <w:tcBorders>
              <w:top w:val="nil"/>
              <w:left w:val="nil"/>
              <w:bottom w:val="nil"/>
              <w:right w:val="nil"/>
            </w:tcBorders>
            <w:shd w:val="clear" w:color="auto" w:fill="auto"/>
            <w:noWrap/>
            <w:vAlign w:val="bottom"/>
            <w:hideMark/>
          </w:tcPr>
          <w:p w14:paraId="785B4913" w14:textId="77777777" w:rsidR="004C2ADF" w:rsidRPr="004C2ADF" w:rsidRDefault="004C2ADF" w:rsidP="004C2ADF">
            <w:pPr>
              <w:spacing w:after="0" w:line="240" w:lineRule="auto"/>
              <w:jc w:val="right"/>
              <w:rPr>
                <w:rFonts w:ascii="Arial" w:hAnsi="Arial" w:cs="Arial"/>
                <w:b/>
                <w:bCs/>
                <w:sz w:val="16"/>
                <w:szCs w:val="16"/>
              </w:rPr>
            </w:pPr>
          </w:p>
        </w:tc>
        <w:tc>
          <w:tcPr>
            <w:tcW w:w="578" w:type="pct"/>
            <w:tcBorders>
              <w:top w:val="nil"/>
              <w:left w:val="nil"/>
              <w:bottom w:val="nil"/>
              <w:right w:val="nil"/>
            </w:tcBorders>
            <w:shd w:val="clear" w:color="auto" w:fill="auto"/>
            <w:noWrap/>
            <w:vAlign w:val="bottom"/>
            <w:hideMark/>
          </w:tcPr>
          <w:p w14:paraId="610F47C6" w14:textId="77777777" w:rsidR="004C2ADF" w:rsidRPr="004C2ADF" w:rsidRDefault="004C2ADF" w:rsidP="004C2ADF">
            <w:pPr>
              <w:spacing w:after="0" w:line="240" w:lineRule="auto"/>
              <w:jc w:val="right"/>
              <w:rPr>
                <w:rFonts w:ascii="Times New Roman" w:hAnsi="Times New Roman"/>
              </w:rPr>
            </w:pPr>
          </w:p>
        </w:tc>
        <w:tc>
          <w:tcPr>
            <w:tcW w:w="578" w:type="pct"/>
            <w:tcBorders>
              <w:top w:val="nil"/>
              <w:left w:val="nil"/>
              <w:bottom w:val="nil"/>
              <w:right w:val="nil"/>
            </w:tcBorders>
            <w:shd w:val="clear" w:color="auto" w:fill="auto"/>
            <w:noWrap/>
            <w:vAlign w:val="bottom"/>
            <w:hideMark/>
          </w:tcPr>
          <w:p w14:paraId="22416A19" w14:textId="77777777" w:rsidR="004C2ADF" w:rsidRPr="004C2ADF" w:rsidRDefault="004C2ADF" w:rsidP="004C2ADF">
            <w:pPr>
              <w:spacing w:after="0" w:line="240" w:lineRule="auto"/>
              <w:jc w:val="right"/>
              <w:rPr>
                <w:rFonts w:ascii="Times New Roman" w:hAnsi="Times New Roman"/>
              </w:rPr>
            </w:pPr>
          </w:p>
        </w:tc>
        <w:tc>
          <w:tcPr>
            <w:tcW w:w="578" w:type="pct"/>
            <w:tcBorders>
              <w:top w:val="nil"/>
              <w:left w:val="nil"/>
              <w:bottom w:val="nil"/>
              <w:right w:val="nil"/>
            </w:tcBorders>
            <w:shd w:val="clear" w:color="auto" w:fill="auto"/>
            <w:noWrap/>
            <w:vAlign w:val="bottom"/>
            <w:hideMark/>
          </w:tcPr>
          <w:p w14:paraId="428FFB87" w14:textId="77777777" w:rsidR="004C2ADF" w:rsidRPr="004C2ADF" w:rsidRDefault="004C2ADF" w:rsidP="004C2ADF">
            <w:pPr>
              <w:spacing w:after="0" w:line="240" w:lineRule="auto"/>
              <w:jc w:val="right"/>
              <w:rPr>
                <w:rFonts w:ascii="Times New Roman" w:hAnsi="Times New Roman"/>
              </w:rPr>
            </w:pPr>
          </w:p>
        </w:tc>
        <w:tc>
          <w:tcPr>
            <w:tcW w:w="578" w:type="pct"/>
            <w:tcBorders>
              <w:top w:val="nil"/>
              <w:left w:val="nil"/>
              <w:bottom w:val="nil"/>
              <w:right w:val="nil"/>
            </w:tcBorders>
            <w:shd w:val="clear" w:color="auto" w:fill="auto"/>
            <w:noWrap/>
            <w:vAlign w:val="bottom"/>
            <w:hideMark/>
          </w:tcPr>
          <w:p w14:paraId="28B13798" w14:textId="77777777" w:rsidR="004C2ADF" w:rsidRPr="004C2ADF" w:rsidRDefault="004C2ADF" w:rsidP="004C2ADF">
            <w:pPr>
              <w:spacing w:after="0" w:line="240" w:lineRule="auto"/>
              <w:jc w:val="right"/>
              <w:rPr>
                <w:rFonts w:ascii="Times New Roman" w:hAnsi="Times New Roman"/>
              </w:rPr>
            </w:pPr>
          </w:p>
        </w:tc>
        <w:tc>
          <w:tcPr>
            <w:tcW w:w="578" w:type="pct"/>
            <w:tcBorders>
              <w:top w:val="nil"/>
              <w:left w:val="nil"/>
              <w:bottom w:val="nil"/>
              <w:right w:val="nil"/>
            </w:tcBorders>
            <w:shd w:val="clear" w:color="auto" w:fill="auto"/>
            <w:noWrap/>
            <w:vAlign w:val="bottom"/>
            <w:hideMark/>
          </w:tcPr>
          <w:p w14:paraId="31AE9BFC" w14:textId="77777777" w:rsidR="004C2ADF" w:rsidRPr="004C2ADF" w:rsidRDefault="004C2ADF" w:rsidP="004C2ADF">
            <w:pPr>
              <w:spacing w:after="0" w:line="240" w:lineRule="auto"/>
              <w:jc w:val="right"/>
              <w:rPr>
                <w:rFonts w:ascii="Times New Roman" w:hAnsi="Times New Roman"/>
              </w:rPr>
            </w:pPr>
          </w:p>
        </w:tc>
      </w:tr>
      <w:tr w:rsidR="004C2ADF" w:rsidRPr="004C2ADF" w14:paraId="7A61AC22" w14:textId="77777777" w:rsidTr="00FD0EB8">
        <w:trPr>
          <w:trHeight w:val="210"/>
        </w:trPr>
        <w:tc>
          <w:tcPr>
            <w:tcW w:w="2110" w:type="pct"/>
            <w:tcBorders>
              <w:top w:val="single" w:sz="4" w:space="0" w:color="000000"/>
              <w:left w:val="nil"/>
              <w:bottom w:val="nil"/>
              <w:right w:val="nil"/>
            </w:tcBorders>
            <w:shd w:val="clear" w:color="auto" w:fill="auto"/>
            <w:noWrap/>
            <w:vAlign w:val="bottom"/>
            <w:hideMark/>
          </w:tcPr>
          <w:p w14:paraId="0D0EBDC4" w14:textId="77777777" w:rsidR="004C2ADF" w:rsidRPr="004C2ADF" w:rsidRDefault="004C2ADF" w:rsidP="004C2ADF">
            <w:pPr>
              <w:spacing w:after="0" w:line="240" w:lineRule="auto"/>
              <w:jc w:val="left"/>
              <w:rPr>
                <w:rFonts w:ascii="Arial" w:hAnsi="Arial" w:cs="Arial"/>
                <w:color w:val="000000"/>
                <w:sz w:val="16"/>
                <w:szCs w:val="16"/>
              </w:rPr>
            </w:pPr>
            <w:r w:rsidRPr="004C2ADF">
              <w:rPr>
                <w:rFonts w:ascii="Arial" w:hAnsi="Arial" w:cs="Arial"/>
                <w:color w:val="000000"/>
                <w:sz w:val="16"/>
                <w:szCs w:val="16"/>
              </w:rPr>
              <w:t> </w:t>
            </w:r>
          </w:p>
        </w:tc>
        <w:tc>
          <w:tcPr>
            <w:tcW w:w="578" w:type="pct"/>
            <w:tcBorders>
              <w:top w:val="single" w:sz="4" w:space="0" w:color="auto"/>
              <w:left w:val="nil"/>
              <w:bottom w:val="single" w:sz="4" w:space="0" w:color="auto"/>
              <w:right w:val="nil"/>
            </w:tcBorders>
            <w:shd w:val="clear" w:color="auto" w:fill="auto"/>
            <w:noWrap/>
            <w:vAlign w:val="bottom"/>
            <w:hideMark/>
          </w:tcPr>
          <w:p w14:paraId="0992AFB2" w14:textId="77777777" w:rsidR="004C2ADF" w:rsidRPr="004C2ADF" w:rsidRDefault="004C2ADF" w:rsidP="004C2ADF">
            <w:pPr>
              <w:spacing w:after="0" w:line="240" w:lineRule="auto"/>
              <w:jc w:val="right"/>
              <w:rPr>
                <w:rFonts w:ascii="Arial" w:hAnsi="Arial" w:cs="Arial"/>
                <w:sz w:val="16"/>
                <w:szCs w:val="16"/>
              </w:rPr>
            </w:pPr>
            <w:r w:rsidRPr="004C2ADF">
              <w:rPr>
                <w:rFonts w:ascii="Arial" w:hAnsi="Arial" w:cs="Arial"/>
                <w:sz w:val="16"/>
                <w:szCs w:val="16"/>
              </w:rPr>
              <w:t>2020-21</w:t>
            </w:r>
          </w:p>
        </w:tc>
        <w:tc>
          <w:tcPr>
            <w:tcW w:w="578" w:type="pct"/>
            <w:tcBorders>
              <w:top w:val="single" w:sz="4" w:space="0" w:color="auto"/>
              <w:left w:val="nil"/>
              <w:bottom w:val="single" w:sz="4" w:space="0" w:color="auto"/>
              <w:right w:val="nil"/>
            </w:tcBorders>
            <w:shd w:val="clear" w:color="000000" w:fill="E6E6E6"/>
            <w:noWrap/>
            <w:vAlign w:val="bottom"/>
            <w:hideMark/>
          </w:tcPr>
          <w:p w14:paraId="5B6AE893" w14:textId="77777777" w:rsidR="004C2ADF" w:rsidRPr="004C2ADF" w:rsidRDefault="004C2ADF" w:rsidP="004C2ADF">
            <w:pPr>
              <w:spacing w:after="0" w:line="240" w:lineRule="auto"/>
              <w:jc w:val="right"/>
              <w:rPr>
                <w:rFonts w:ascii="Arial" w:hAnsi="Arial" w:cs="Arial"/>
                <w:sz w:val="16"/>
                <w:szCs w:val="16"/>
              </w:rPr>
            </w:pPr>
            <w:r w:rsidRPr="004C2ADF">
              <w:rPr>
                <w:rFonts w:ascii="Arial" w:hAnsi="Arial" w:cs="Arial"/>
                <w:sz w:val="16"/>
                <w:szCs w:val="16"/>
              </w:rPr>
              <w:t>2021-22</w:t>
            </w:r>
          </w:p>
        </w:tc>
        <w:tc>
          <w:tcPr>
            <w:tcW w:w="578" w:type="pct"/>
            <w:tcBorders>
              <w:top w:val="nil"/>
              <w:left w:val="nil"/>
              <w:bottom w:val="nil"/>
              <w:right w:val="nil"/>
            </w:tcBorders>
            <w:shd w:val="clear" w:color="auto" w:fill="auto"/>
            <w:noWrap/>
            <w:vAlign w:val="bottom"/>
            <w:hideMark/>
          </w:tcPr>
          <w:p w14:paraId="2F692FFC" w14:textId="77777777" w:rsidR="004C2ADF" w:rsidRPr="004C2ADF" w:rsidRDefault="004C2ADF" w:rsidP="004C2ADF">
            <w:pPr>
              <w:spacing w:after="0" w:line="240" w:lineRule="auto"/>
              <w:jc w:val="right"/>
              <w:rPr>
                <w:rFonts w:ascii="Arial" w:hAnsi="Arial" w:cs="Arial"/>
                <w:sz w:val="16"/>
                <w:szCs w:val="16"/>
              </w:rPr>
            </w:pPr>
          </w:p>
        </w:tc>
        <w:tc>
          <w:tcPr>
            <w:tcW w:w="578" w:type="pct"/>
            <w:tcBorders>
              <w:top w:val="nil"/>
              <w:left w:val="nil"/>
              <w:bottom w:val="nil"/>
              <w:right w:val="nil"/>
            </w:tcBorders>
            <w:shd w:val="clear" w:color="auto" w:fill="auto"/>
            <w:noWrap/>
            <w:vAlign w:val="bottom"/>
            <w:hideMark/>
          </w:tcPr>
          <w:p w14:paraId="7162B58E" w14:textId="77777777" w:rsidR="004C2ADF" w:rsidRPr="004C2ADF" w:rsidRDefault="004C2ADF" w:rsidP="004C2ADF">
            <w:pPr>
              <w:spacing w:after="0" w:line="240" w:lineRule="auto"/>
              <w:jc w:val="right"/>
              <w:rPr>
                <w:rFonts w:ascii="Times New Roman" w:hAnsi="Times New Roman"/>
              </w:rPr>
            </w:pPr>
          </w:p>
        </w:tc>
        <w:tc>
          <w:tcPr>
            <w:tcW w:w="578" w:type="pct"/>
            <w:tcBorders>
              <w:top w:val="nil"/>
              <w:left w:val="nil"/>
              <w:bottom w:val="nil"/>
              <w:right w:val="nil"/>
            </w:tcBorders>
            <w:shd w:val="clear" w:color="auto" w:fill="auto"/>
            <w:noWrap/>
            <w:vAlign w:val="bottom"/>
            <w:hideMark/>
          </w:tcPr>
          <w:p w14:paraId="72DBEEB6" w14:textId="77777777" w:rsidR="004C2ADF" w:rsidRPr="004C2ADF" w:rsidRDefault="004C2ADF" w:rsidP="004C2ADF">
            <w:pPr>
              <w:spacing w:after="0" w:line="240" w:lineRule="auto"/>
              <w:jc w:val="right"/>
              <w:rPr>
                <w:rFonts w:ascii="Times New Roman" w:hAnsi="Times New Roman"/>
              </w:rPr>
            </w:pPr>
          </w:p>
        </w:tc>
      </w:tr>
      <w:tr w:rsidR="004C2ADF" w:rsidRPr="004C2ADF" w14:paraId="465309CE" w14:textId="77777777" w:rsidTr="00FD0EB8">
        <w:trPr>
          <w:trHeight w:val="210"/>
        </w:trPr>
        <w:tc>
          <w:tcPr>
            <w:tcW w:w="2110" w:type="pct"/>
            <w:tcBorders>
              <w:top w:val="nil"/>
              <w:left w:val="nil"/>
              <w:bottom w:val="single" w:sz="4" w:space="0" w:color="000000"/>
              <w:right w:val="nil"/>
            </w:tcBorders>
            <w:shd w:val="clear" w:color="auto" w:fill="auto"/>
            <w:noWrap/>
            <w:vAlign w:val="bottom"/>
            <w:hideMark/>
          </w:tcPr>
          <w:p w14:paraId="10158379" w14:textId="77777777" w:rsidR="004C2ADF" w:rsidRPr="004C2ADF" w:rsidRDefault="004C2ADF" w:rsidP="004C2ADF">
            <w:pPr>
              <w:spacing w:after="0" w:line="240" w:lineRule="auto"/>
              <w:jc w:val="left"/>
              <w:rPr>
                <w:rFonts w:ascii="Arial" w:hAnsi="Arial" w:cs="Arial"/>
                <w:b/>
                <w:bCs/>
                <w:color w:val="000000"/>
                <w:sz w:val="16"/>
                <w:szCs w:val="16"/>
              </w:rPr>
            </w:pPr>
            <w:r w:rsidRPr="004C2ADF">
              <w:rPr>
                <w:rFonts w:ascii="Arial" w:hAnsi="Arial" w:cs="Arial"/>
                <w:b/>
                <w:bCs/>
                <w:color w:val="000000"/>
                <w:sz w:val="16"/>
                <w:szCs w:val="16"/>
              </w:rPr>
              <w:t>Average staffing level (number)</w:t>
            </w:r>
          </w:p>
        </w:tc>
        <w:tc>
          <w:tcPr>
            <w:tcW w:w="578" w:type="pct"/>
            <w:tcBorders>
              <w:top w:val="nil"/>
              <w:left w:val="nil"/>
              <w:bottom w:val="single" w:sz="4" w:space="0" w:color="auto"/>
              <w:right w:val="nil"/>
            </w:tcBorders>
            <w:shd w:val="clear" w:color="auto" w:fill="auto"/>
            <w:noWrap/>
            <w:vAlign w:val="bottom"/>
            <w:hideMark/>
          </w:tcPr>
          <w:p w14:paraId="24617AD2" w14:textId="77777777" w:rsidR="004C2ADF" w:rsidRPr="004C2ADF" w:rsidRDefault="004C2ADF" w:rsidP="004C2ADF">
            <w:pPr>
              <w:spacing w:after="0" w:line="240" w:lineRule="auto"/>
              <w:jc w:val="right"/>
              <w:rPr>
                <w:rFonts w:ascii="Arial" w:hAnsi="Arial" w:cs="Arial"/>
                <w:color w:val="000000"/>
                <w:sz w:val="16"/>
                <w:szCs w:val="16"/>
              </w:rPr>
            </w:pPr>
            <w:r w:rsidRPr="004C2ADF">
              <w:rPr>
                <w:rFonts w:ascii="Arial" w:hAnsi="Arial" w:cs="Arial"/>
                <w:color w:val="000000"/>
                <w:sz w:val="16"/>
                <w:szCs w:val="16"/>
              </w:rPr>
              <w:t xml:space="preserve">2,783 </w:t>
            </w:r>
          </w:p>
        </w:tc>
        <w:tc>
          <w:tcPr>
            <w:tcW w:w="578" w:type="pct"/>
            <w:tcBorders>
              <w:top w:val="nil"/>
              <w:left w:val="nil"/>
              <w:bottom w:val="single" w:sz="4" w:space="0" w:color="auto"/>
              <w:right w:val="nil"/>
            </w:tcBorders>
            <w:shd w:val="clear" w:color="000000" w:fill="E6E6E6"/>
            <w:noWrap/>
            <w:vAlign w:val="bottom"/>
            <w:hideMark/>
          </w:tcPr>
          <w:p w14:paraId="4AB1972A" w14:textId="77777777" w:rsidR="004C2ADF" w:rsidRPr="004C2ADF" w:rsidRDefault="004C2ADF" w:rsidP="004C2ADF">
            <w:pPr>
              <w:spacing w:after="0" w:line="240" w:lineRule="auto"/>
              <w:jc w:val="right"/>
              <w:rPr>
                <w:rFonts w:ascii="Arial" w:hAnsi="Arial" w:cs="Arial"/>
                <w:color w:val="000000"/>
                <w:sz w:val="16"/>
                <w:szCs w:val="16"/>
              </w:rPr>
            </w:pPr>
            <w:r w:rsidRPr="004C2ADF">
              <w:rPr>
                <w:rFonts w:ascii="Arial" w:hAnsi="Arial" w:cs="Arial"/>
                <w:color w:val="000000"/>
                <w:sz w:val="16"/>
                <w:szCs w:val="16"/>
              </w:rPr>
              <w:t xml:space="preserve">3,154 </w:t>
            </w:r>
          </w:p>
        </w:tc>
        <w:tc>
          <w:tcPr>
            <w:tcW w:w="578" w:type="pct"/>
            <w:tcBorders>
              <w:top w:val="nil"/>
              <w:left w:val="nil"/>
              <w:bottom w:val="nil"/>
              <w:right w:val="nil"/>
            </w:tcBorders>
            <w:shd w:val="clear" w:color="auto" w:fill="auto"/>
            <w:noWrap/>
            <w:vAlign w:val="bottom"/>
            <w:hideMark/>
          </w:tcPr>
          <w:p w14:paraId="1A010E09" w14:textId="77777777" w:rsidR="004C2ADF" w:rsidRPr="004C2ADF" w:rsidRDefault="004C2ADF" w:rsidP="004C2ADF">
            <w:pPr>
              <w:spacing w:after="0" w:line="240" w:lineRule="auto"/>
              <w:jc w:val="right"/>
              <w:rPr>
                <w:rFonts w:ascii="Arial" w:hAnsi="Arial" w:cs="Arial"/>
                <w:color w:val="000000"/>
                <w:sz w:val="16"/>
                <w:szCs w:val="16"/>
              </w:rPr>
            </w:pPr>
          </w:p>
        </w:tc>
        <w:tc>
          <w:tcPr>
            <w:tcW w:w="578" w:type="pct"/>
            <w:tcBorders>
              <w:top w:val="nil"/>
              <w:left w:val="nil"/>
              <w:bottom w:val="nil"/>
              <w:right w:val="nil"/>
            </w:tcBorders>
            <w:shd w:val="clear" w:color="auto" w:fill="auto"/>
            <w:noWrap/>
            <w:vAlign w:val="bottom"/>
            <w:hideMark/>
          </w:tcPr>
          <w:p w14:paraId="358438B3" w14:textId="77777777" w:rsidR="004C2ADF" w:rsidRPr="004C2ADF" w:rsidRDefault="004C2ADF" w:rsidP="004C2ADF">
            <w:pPr>
              <w:spacing w:after="0" w:line="240" w:lineRule="auto"/>
              <w:jc w:val="right"/>
              <w:rPr>
                <w:rFonts w:ascii="Times New Roman" w:hAnsi="Times New Roman"/>
              </w:rPr>
            </w:pPr>
          </w:p>
        </w:tc>
        <w:tc>
          <w:tcPr>
            <w:tcW w:w="578" w:type="pct"/>
            <w:tcBorders>
              <w:top w:val="nil"/>
              <w:left w:val="nil"/>
              <w:bottom w:val="nil"/>
              <w:right w:val="nil"/>
            </w:tcBorders>
            <w:shd w:val="clear" w:color="auto" w:fill="auto"/>
            <w:noWrap/>
            <w:vAlign w:val="bottom"/>
            <w:hideMark/>
          </w:tcPr>
          <w:p w14:paraId="2C80052B" w14:textId="77777777" w:rsidR="004C2ADF" w:rsidRPr="004C2ADF" w:rsidRDefault="004C2ADF" w:rsidP="004C2ADF">
            <w:pPr>
              <w:spacing w:after="0" w:line="240" w:lineRule="auto"/>
              <w:jc w:val="right"/>
              <w:rPr>
                <w:rFonts w:ascii="Times New Roman" w:hAnsi="Times New Roman"/>
              </w:rPr>
            </w:pPr>
          </w:p>
        </w:tc>
      </w:tr>
    </w:tbl>
    <w:p w14:paraId="6D685123" w14:textId="65B353D4" w:rsidR="00C21989" w:rsidRPr="004C2ADF" w:rsidRDefault="00C21989" w:rsidP="009F0B6E">
      <w:pPr>
        <w:pStyle w:val="ChartandTableFootnoteAlpha"/>
        <w:numPr>
          <w:ilvl w:val="0"/>
          <w:numId w:val="34"/>
        </w:numPr>
        <w:ind w:left="426" w:hanging="426"/>
      </w:pPr>
      <w:r w:rsidRPr="004C2ADF">
        <w:t>Estimated expenses incurred in relation to receipts retained under section 74 of the PGPA Act 2013.</w:t>
      </w:r>
    </w:p>
    <w:p w14:paraId="55FD936A" w14:textId="77777777" w:rsidR="00205AF8" w:rsidRPr="00F8377B" w:rsidRDefault="00205AF8" w:rsidP="009F0B6E">
      <w:pPr>
        <w:pStyle w:val="ChartandTableFootnoteAlpha"/>
        <w:tabs>
          <w:tab w:val="left" w:pos="426"/>
        </w:tabs>
        <w:ind w:left="426" w:hanging="426"/>
      </w:pPr>
      <w:bookmarkStart w:id="26" w:name="_Toc190682315"/>
      <w:bookmarkStart w:id="27" w:name="_Toc190682532"/>
      <w:bookmarkEnd w:id="20"/>
      <w:bookmarkEnd w:id="21"/>
      <w:r w:rsidRPr="00F8377B">
        <w:t>Expenses not requiring appropriation in the Budget year are made up of depreciation expenses, amortisation expenses</w:t>
      </w:r>
      <w:r w:rsidR="00506D34" w:rsidRPr="00F8377B">
        <w:t xml:space="preserve"> and</w:t>
      </w:r>
      <w:r w:rsidRPr="00F8377B">
        <w:t xml:space="preserve"> re</w:t>
      </w:r>
      <w:r w:rsidR="00506D34" w:rsidRPr="00F8377B">
        <w:t>sources received free of charge.</w:t>
      </w:r>
    </w:p>
    <w:p w14:paraId="7C0D3254" w14:textId="77777777" w:rsidR="00C854F5" w:rsidRPr="003B173F" w:rsidRDefault="00205AF8" w:rsidP="00D83036">
      <w:pPr>
        <w:pStyle w:val="TableHeading"/>
        <w:rPr>
          <w:lang w:val="en-AU"/>
        </w:rPr>
      </w:pPr>
      <w:r w:rsidRPr="00F8377B">
        <w:rPr>
          <w:rStyle w:val="ChartandTableFootnoteChar"/>
          <w:b w:val="0"/>
        </w:rPr>
        <w:t xml:space="preserve">Note: Departmental appropriation splits and totals are indicative estimates and may change </w:t>
      </w:r>
      <w:r w:rsidR="00142FA7" w:rsidRPr="00F8377B">
        <w:rPr>
          <w:rStyle w:val="ChartandTableFootnoteChar"/>
          <w:b w:val="0"/>
          <w:lang w:val="en-US"/>
        </w:rPr>
        <w:t>over</w:t>
      </w:r>
      <w:r w:rsidR="00142FA7" w:rsidRPr="00F8377B">
        <w:rPr>
          <w:rStyle w:val="ChartandTableFootnoteChar"/>
          <w:b w:val="0"/>
        </w:rPr>
        <w:t xml:space="preserve"> </w:t>
      </w:r>
      <w:r w:rsidRPr="00F8377B">
        <w:rPr>
          <w:rStyle w:val="ChartandTableFootnoteChar"/>
          <w:b w:val="0"/>
        </w:rPr>
        <w:t>the course of the budget year as government priorities change.</w:t>
      </w:r>
      <w:r w:rsidRPr="00F8377B">
        <w:rPr>
          <w:b w:val="0"/>
          <w:color w:val="auto"/>
          <w:sz w:val="16"/>
          <w:lang w:val="en-AU" w:eastAsia="en-AU"/>
        </w:rPr>
        <w:t xml:space="preserve"> </w:t>
      </w:r>
      <w:r w:rsidR="00E5363C" w:rsidRPr="00F8377B">
        <w:br w:type="page"/>
      </w:r>
      <w:r w:rsidR="008E5BB7" w:rsidRPr="003B173F">
        <w:lastRenderedPageBreak/>
        <w:t>Table 2.</w:t>
      </w:r>
      <w:r w:rsidR="004D0C04" w:rsidRPr="003B173F">
        <w:rPr>
          <w:lang w:val="en-AU"/>
        </w:rPr>
        <w:t>2</w:t>
      </w:r>
      <w:r w:rsidR="008E5BB7" w:rsidRPr="003B173F">
        <w:t>: Pe</w:t>
      </w:r>
      <w:r w:rsidR="00373DF1" w:rsidRPr="003B173F">
        <w:t xml:space="preserve">rformance criteria for Outcome </w:t>
      </w:r>
      <w:r w:rsidR="00373DF1" w:rsidRPr="003B173F">
        <w:rPr>
          <w:lang w:val="en-AU"/>
        </w:rPr>
        <w:t>1</w:t>
      </w:r>
    </w:p>
    <w:p w14:paraId="2150C524" w14:textId="77777777" w:rsidR="00BE6D39" w:rsidRPr="003B173F" w:rsidRDefault="00BE6D39" w:rsidP="00D83036">
      <w:pPr>
        <w:pStyle w:val="TableGraphic"/>
        <w:rPr>
          <w:lang w:eastAsia="x-none"/>
        </w:rPr>
      </w:pPr>
    </w:p>
    <w:p w14:paraId="32A7BD09" w14:textId="77777777" w:rsidR="00126C1C" w:rsidRPr="003B173F" w:rsidRDefault="00126C1C" w:rsidP="00D83036">
      <w:r w:rsidRPr="003B173F">
        <w:t>Table 2.</w:t>
      </w:r>
      <w:r w:rsidR="004D0C04" w:rsidRPr="003B173F">
        <w:t>2</w:t>
      </w:r>
      <w:r w:rsidRPr="003B173F">
        <w:t xml:space="preserve"> below details the performance criteria for each program associated with Outcome 1. It also summarises how each program is delivered and where </w:t>
      </w:r>
      <w:r w:rsidR="00744980" w:rsidRPr="003B173F">
        <w:t>20</w:t>
      </w:r>
      <w:r w:rsidR="00F61372" w:rsidRPr="003B173F">
        <w:t>20-21</w:t>
      </w:r>
      <w:r w:rsidRPr="003B173F">
        <w:t xml:space="preserve"> Budget measures have created new programs or materially changed existing programs.</w:t>
      </w:r>
    </w:p>
    <w:tbl>
      <w:tblPr>
        <w:tblW w:w="7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475"/>
        <w:gridCol w:w="2565"/>
      </w:tblGrid>
      <w:tr w:rsidR="00703C32" w:rsidRPr="003B173F" w14:paraId="1C93A88C" w14:textId="77777777" w:rsidTr="00FD0EB8">
        <w:tc>
          <w:tcPr>
            <w:tcW w:w="7741" w:type="dxa"/>
            <w:gridSpan w:val="3"/>
            <w:shd w:val="clear" w:color="auto" w:fill="F2F2F2"/>
          </w:tcPr>
          <w:p w14:paraId="0CF1353A" w14:textId="678174BC" w:rsidR="00703C32" w:rsidRPr="003B173F" w:rsidRDefault="0065343D" w:rsidP="0065343D">
            <w:pPr>
              <w:pStyle w:val="TableColumnHeadingLeft"/>
              <w:jc w:val="both"/>
              <w:rPr>
                <w:rFonts w:cs="Arial"/>
              </w:rPr>
            </w:pPr>
            <w:r w:rsidRPr="001A294E">
              <w:rPr>
                <w:rFonts w:cs="Arial"/>
              </w:rPr>
              <w:t xml:space="preserve">Outcome 1 </w:t>
            </w:r>
            <w:r w:rsidRPr="001A294E">
              <w:sym w:font="Symbol" w:char="F0BE"/>
            </w:r>
            <w:r w:rsidR="00703C32" w:rsidRPr="001A294E">
              <w:rPr>
                <w:rFonts w:cs="Arial"/>
                <w:b w:val="0"/>
              </w:rPr>
              <w:t xml:space="preserve"> </w:t>
            </w:r>
            <w:r w:rsidR="00703C32" w:rsidRPr="001A294E">
              <w:rPr>
                <w:rStyle w:val="TableHeadingChar"/>
                <w:b/>
              </w:rPr>
              <w:t>Decisions on important matters made by governments, business and the broader community are informed by objective, relevant and trusted official statistics produced through the collection and integration of data, its analysis, and the provision of statistical information</w:t>
            </w:r>
            <w:r w:rsidR="00703C32" w:rsidRPr="0065343D">
              <w:rPr>
                <w:rStyle w:val="TableHeadingChar"/>
              </w:rPr>
              <w:t>.</w:t>
            </w:r>
          </w:p>
        </w:tc>
      </w:tr>
      <w:tr w:rsidR="00703C32" w:rsidRPr="003B173F" w14:paraId="44B55F72" w14:textId="77777777" w:rsidTr="00FD0EB8">
        <w:tc>
          <w:tcPr>
            <w:tcW w:w="7741" w:type="dxa"/>
            <w:gridSpan w:val="3"/>
            <w:shd w:val="clear" w:color="auto" w:fill="F2F2F2"/>
          </w:tcPr>
          <w:p w14:paraId="67B5B85B" w14:textId="0EE81011" w:rsidR="00703C32" w:rsidRPr="003B173F" w:rsidRDefault="0065343D" w:rsidP="006B07D0">
            <w:pPr>
              <w:tabs>
                <w:tab w:val="left" w:pos="709"/>
              </w:tabs>
              <w:spacing w:after="0" w:line="240" w:lineRule="auto"/>
              <w:rPr>
                <w:rFonts w:ascii="Arial" w:hAnsi="Arial" w:cs="Arial"/>
                <w:b/>
                <w:color w:val="000000"/>
                <w:sz w:val="16"/>
                <w:szCs w:val="16"/>
              </w:rPr>
            </w:pPr>
            <w:r>
              <w:rPr>
                <w:rFonts w:ascii="Arial" w:hAnsi="Arial" w:cs="Arial"/>
                <w:b/>
                <w:sz w:val="16"/>
                <w:szCs w:val="16"/>
              </w:rPr>
              <w:t xml:space="preserve">Program 1.1 </w:t>
            </w:r>
            <w:r>
              <w:sym w:font="Symbol" w:char="F0BE"/>
            </w:r>
            <w:r w:rsidR="00703C32" w:rsidRPr="003B173F">
              <w:rPr>
                <w:rFonts w:ascii="Arial" w:hAnsi="Arial" w:cs="Arial"/>
                <w:b/>
                <w:sz w:val="16"/>
                <w:szCs w:val="16"/>
              </w:rPr>
              <w:t xml:space="preserve"> </w:t>
            </w:r>
            <w:r w:rsidR="00703C32" w:rsidRPr="003B173F">
              <w:rPr>
                <w:rFonts w:ascii="Arial" w:hAnsi="Arial" w:cs="Arial"/>
                <w:b/>
                <w:color w:val="000000"/>
                <w:sz w:val="16"/>
                <w:szCs w:val="16"/>
              </w:rPr>
              <w:t>Australian Bureau of Statistics</w:t>
            </w:r>
          </w:p>
          <w:p w14:paraId="416E6F6C" w14:textId="77777777" w:rsidR="00703C32" w:rsidRPr="003B173F" w:rsidRDefault="00703C32" w:rsidP="00FD0EB8">
            <w:pPr>
              <w:tabs>
                <w:tab w:val="left" w:pos="709"/>
              </w:tabs>
              <w:spacing w:after="0" w:line="240" w:lineRule="auto"/>
              <w:jc w:val="left"/>
              <w:rPr>
                <w:rFonts w:ascii="Arial" w:hAnsi="Arial" w:cs="Arial"/>
                <w:sz w:val="16"/>
                <w:szCs w:val="16"/>
              </w:rPr>
            </w:pPr>
            <w:r w:rsidRPr="003B173F">
              <w:rPr>
                <w:rFonts w:ascii="Arial" w:hAnsi="Arial" w:cs="Arial"/>
                <w:color w:val="000000"/>
                <w:sz w:val="16"/>
                <w:szCs w:val="16"/>
              </w:rPr>
              <w:t>This program contributes to the outcome through delivery of high-quality statistical information to inform Australia’s most important issues and through engaging with users within government, business and the community to ensure they have the confidence in the statistical resources available to enable them to make informed decisions.</w:t>
            </w:r>
          </w:p>
        </w:tc>
      </w:tr>
      <w:tr w:rsidR="00703C32" w:rsidRPr="003B173F" w14:paraId="2E9BBA8F" w14:textId="77777777" w:rsidTr="00FD0EB8">
        <w:tc>
          <w:tcPr>
            <w:tcW w:w="1701" w:type="dxa"/>
            <w:tcBorders>
              <w:bottom w:val="double" w:sz="4" w:space="0" w:color="auto"/>
            </w:tcBorders>
          </w:tcPr>
          <w:p w14:paraId="7D1B70C0" w14:textId="77777777" w:rsidR="00703C32" w:rsidRPr="003B173F" w:rsidRDefault="00703C32" w:rsidP="002E6E37">
            <w:pPr>
              <w:tabs>
                <w:tab w:val="left" w:pos="709"/>
              </w:tabs>
              <w:spacing w:before="60"/>
              <w:rPr>
                <w:rFonts w:ascii="Arial" w:hAnsi="Arial" w:cs="Arial"/>
                <w:b/>
                <w:sz w:val="16"/>
                <w:szCs w:val="16"/>
              </w:rPr>
            </w:pPr>
            <w:r w:rsidRPr="003B173F">
              <w:rPr>
                <w:rFonts w:ascii="Arial" w:hAnsi="Arial" w:cs="Arial"/>
                <w:b/>
                <w:sz w:val="16"/>
                <w:szCs w:val="16"/>
              </w:rPr>
              <w:t>Delivery</w:t>
            </w:r>
          </w:p>
        </w:tc>
        <w:tc>
          <w:tcPr>
            <w:tcW w:w="6040" w:type="dxa"/>
            <w:gridSpan w:val="2"/>
            <w:tcBorders>
              <w:bottom w:val="double" w:sz="4" w:space="0" w:color="auto"/>
            </w:tcBorders>
          </w:tcPr>
          <w:p w14:paraId="20C17BE0" w14:textId="77777777" w:rsidR="00703C32" w:rsidRPr="003B173F" w:rsidRDefault="00703C32" w:rsidP="002E6E37">
            <w:pPr>
              <w:tabs>
                <w:tab w:val="left" w:pos="709"/>
              </w:tabs>
              <w:spacing w:before="60"/>
              <w:rPr>
                <w:rFonts w:ascii="Arial" w:hAnsi="Arial" w:cs="Arial"/>
                <w:color w:val="000000"/>
                <w:sz w:val="16"/>
                <w:szCs w:val="16"/>
              </w:rPr>
            </w:pPr>
            <w:r w:rsidRPr="003B173F">
              <w:rPr>
                <w:rFonts w:ascii="Arial" w:hAnsi="Arial" w:cs="Arial"/>
                <w:color w:val="000000"/>
                <w:sz w:val="16"/>
                <w:szCs w:val="16"/>
              </w:rPr>
              <w:t xml:space="preserve">In </w:t>
            </w:r>
            <w:r w:rsidRPr="003B173F">
              <w:rPr>
                <w:rFonts w:ascii="Arial" w:hAnsi="Arial" w:cs="Arial"/>
                <w:sz w:val="16"/>
                <w:szCs w:val="16"/>
              </w:rPr>
              <w:t xml:space="preserve">2021-22 </w:t>
            </w:r>
            <w:r w:rsidRPr="003B173F">
              <w:rPr>
                <w:rFonts w:ascii="Arial" w:hAnsi="Arial" w:cs="Arial"/>
                <w:color w:val="000000"/>
                <w:sz w:val="16"/>
                <w:szCs w:val="16"/>
              </w:rPr>
              <w:t>and onwards, the ABS will:</w:t>
            </w:r>
          </w:p>
          <w:p w14:paraId="39B9F93F" w14:textId="77777777" w:rsidR="00703C32" w:rsidRPr="003B173F" w:rsidRDefault="00703C32" w:rsidP="001A294E">
            <w:pPr>
              <w:numPr>
                <w:ilvl w:val="0"/>
                <w:numId w:val="9"/>
              </w:numPr>
              <w:spacing w:before="60" w:after="60" w:line="240" w:lineRule="auto"/>
              <w:rPr>
                <w:rFonts w:ascii="Arial" w:hAnsi="Arial" w:cs="Arial"/>
                <w:color w:val="000000"/>
                <w:sz w:val="16"/>
                <w:szCs w:val="16"/>
              </w:rPr>
            </w:pPr>
            <w:r w:rsidRPr="003B173F">
              <w:rPr>
                <w:rFonts w:ascii="Arial" w:hAnsi="Arial" w:cs="Arial"/>
                <w:color w:val="000000"/>
                <w:sz w:val="16"/>
                <w:szCs w:val="16"/>
              </w:rPr>
              <w:t xml:space="preserve">Provide high quality statistics, across key economic, population, social and environment subject matter areas that meet the needs of key users in government, </w:t>
            </w:r>
            <w:proofErr w:type="gramStart"/>
            <w:r w:rsidRPr="003B173F">
              <w:rPr>
                <w:rFonts w:ascii="Arial" w:hAnsi="Arial" w:cs="Arial"/>
                <w:color w:val="000000"/>
                <w:sz w:val="16"/>
                <w:szCs w:val="16"/>
              </w:rPr>
              <w:t>business</w:t>
            </w:r>
            <w:proofErr w:type="gramEnd"/>
            <w:r w:rsidRPr="003B173F">
              <w:rPr>
                <w:rFonts w:ascii="Arial" w:hAnsi="Arial" w:cs="Arial"/>
                <w:color w:val="000000"/>
                <w:sz w:val="16"/>
                <w:szCs w:val="16"/>
              </w:rPr>
              <w:t xml:space="preserve"> and the community.</w:t>
            </w:r>
          </w:p>
        </w:tc>
      </w:tr>
      <w:tr w:rsidR="00F71634" w:rsidRPr="003B173F" w14:paraId="118C6504" w14:textId="77777777" w:rsidTr="00FD0EB8">
        <w:tc>
          <w:tcPr>
            <w:tcW w:w="7741" w:type="dxa"/>
            <w:gridSpan w:val="3"/>
            <w:tcBorders>
              <w:top w:val="double" w:sz="4" w:space="0" w:color="auto"/>
              <w:bottom w:val="double" w:sz="4" w:space="0" w:color="auto"/>
            </w:tcBorders>
          </w:tcPr>
          <w:p w14:paraId="5514945C" w14:textId="77777777" w:rsidR="00F71634" w:rsidRPr="003B173F" w:rsidRDefault="00F71634" w:rsidP="00D83036">
            <w:pPr>
              <w:tabs>
                <w:tab w:val="left" w:pos="709"/>
              </w:tabs>
              <w:spacing w:before="60" w:after="60" w:line="240" w:lineRule="auto"/>
              <w:jc w:val="left"/>
              <w:rPr>
                <w:rFonts w:ascii="Arial" w:hAnsi="Arial" w:cs="Arial"/>
                <w:b/>
                <w:sz w:val="16"/>
                <w:szCs w:val="16"/>
              </w:rPr>
            </w:pPr>
            <w:r w:rsidRPr="003B173F">
              <w:rPr>
                <w:rFonts w:ascii="Arial" w:hAnsi="Arial" w:cs="Arial"/>
                <w:b/>
                <w:sz w:val="16"/>
                <w:szCs w:val="16"/>
              </w:rPr>
              <w:t>Performance information</w:t>
            </w:r>
          </w:p>
        </w:tc>
      </w:tr>
      <w:tr w:rsidR="00E5363C" w:rsidRPr="003B173F" w14:paraId="7C875453" w14:textId="77777777" w:rsidTr="00FD0EB8">
        <w:tc>
          <w:tcPr>
            <w:tcW w:w="1701" w:type="dxa"/>
            <w:tcBorders>
              <w:top w:val="double" w:sz="4" w:space="0" w:color="auto"/>
              <w:bottom w:val="single" w:sz="4" w:space="0" w:color="auto"/>
              <w:right w:val="single" w:sz="4" w:space="0" w:color="auto"/>
            </w:tcBorders>
          </w:tcPr>
          <w:p w14:paraId="520C0AE4" w14:textId="77777777" w:rsidR="00E5363C" w:rsidRPr="003B173F" w:rsidRDefault="00E5363C" w:rsidP="00D83036">
            <w:pPr>
              <w:tabs>
                <w:tab w:val="left" w:pos="709"/>
              </w:tabs>
              <w:spacing w:before="60" w:after="60" w:line="240" w:lineRule="auto"/>
              <w:jc w:val="left"/>
              <w:rPr>
                <w:rFonts w:ascii="Arial" w:hAnsi="Arial" w:cs="Arial"/>
                <w:b/>
                <w:sz w:val="16"/>
                <w:szCs w:val="16"/>
              </w:rPr>
            </w:pPr>
            <w:r w:rsidRPr="003B173F">
              <w:rPr>
                <w:rFonts w:ascii="Arial" w:hAnsi="Arial" w:cs="Arial"/>
                <w:b/>
                <w:sz w:val="16"/>
                <w:szCs w:val="16"/>
              </w:rPr>
              <w:t>Year</w:t>
            </w:r>
          </w:p>
        </w:tc>
        <w:tc>
          <w:tcPr>
            <w:tcW w:w="3475" w:type="dxa"/>
            <w:tcBorders>
              <w:top w:val="double" w:sz="4" w:space="0" w:color="auto"/>
              <w:left w:val="single" w:sz="4" w:space="0" w:color="auto"/>
              <w:bottom w:val="single" w:sz="4" w:space="0" w:color="auto"/>
              <w:right w:val="single" w:sz="4" w:space="0" w:color="auto"/>
            </w:tcBorders>
          </w:tcPr>
          <w:p w14:paraId="330AAEC3" w14:textId="77777777" w:rsidR="00E5363C" w:rsidRPr="003B173F" w:rsidRDefault="00E5363C" w:rsidP="00D83036">
            <w:pPr>
              <w:tabs>
                <w:tab w:val="left" w:pos="709"/>
              </w:tabs>
              <w:spacing w:before="60" w:after="60" w:line="240" w:lineRule="auto"/>
              <w:jc w:val="left"/>
              <w:rPr>
                <w:rFonts w:ascii="Arial" w:hAnsi="Arial" w:cs="Arial"/>
                <w:b/>
                <w:sz w:val="16"/>
                <w:szCs w:val="16"/>
              </w:rPr>
            </w:pPr>
            <w:r w:rsidRPr="003B173F">
              <w:rPr>
                <w:rFonts w:ascii="Arial" w:hAnsi="Arial" w:cs="Arial"/>
                <w:b/>
                <w:sz w:val="16"/>
                <w:szCs w:val="16"/>
              </w:rPr>
              <w:t>Performance criteria</w:t>
            </w:r>
            <w:r w:rsidRPr="003B173F">
              <w:rPr>
                <w:rFonts w:ascii="Arial" w:hAnsi="Arial" w:cs="Arial"/>
                <w:sz w:val="16"/>
                <w:szCs w:val="16"/>
              </w:rPr>
              <w:t xml:space="preserve"> (a)</w:t>
            </w:r>
          </w:p>
        </w:tc>
        <w:tc>
          <w:tcPr>
            <w:tcW w:w="2565" w:type="dxa"/>
            <w:tcBorders>
              <w:top w:val="double" w:sz="4" w:space="0" w:color="auto"/>
              <w:left w:val="single" w:sz="4" w:space="0" w:color="auto"/>
              <w:bottom w:val="single" w:sz="4" w:space="0" w:color="auto"/>
            </w:tcBorders>
          </w:tcPr>
          <w:p w14:paraId="3BDF31D4" w14:textId="76B523AA" w:rsidR="00E5363C" w:rsidRPr="003B173F" w:rsidRDefault="00703C32" w:rsidP="00D83036">
            <w:pPr>
              <w:tabs>
                <w:tab w:val="left" w:pos="709"/>
              </w:tabs>
              <w:spacing w:before="60" w:after="60" w:line="240" w:lineRule="auto"/>
              <w:jc w:val="left"/>
              <w:rPr>
                <w:rFonts w:ascii="Arial" w:hAnsi="Arial" w:cs="Arial"/>
                <w:b/>
                <w:sz w:val="16"/>
                <w:szCs w:val="16"/>
              </w:rPr>
            </w:pPr>
            <w:r w:rsidRPr="003B173F">
              <w:rPr>
                <w:rFonts w:ascii="Arial" w:hAnsi="Arial" w:cs="Arial"/>
                <w:b/>
                <w:sz w:val="16"/>
                <w:szCs w:val="16"/>
              </w:rPr>
              <w:t>Targets</w:t>
            </w:r>
          </w:p>
        </w:tc>
      </w:tr>
      <w:tr w:rsidR="00E5363C" w:rsidRPr="00F8377B" w14:paraId="09C0F4B1" w14:textId="77777777" w:rsidTr="00FD0EB8">
        <w:tc>
          <w:tcPr>
            <w:tcW w:w="1701" w:type="dxa"/>
            <w:tcBorders>
              <w:top w:val="dotted" w:sz="4" w:space="0" w:color="auto"/>
              <w:bottom w:val="single" w:sz="4" w:space="0" w:color="auto"/>
              <w:right w:val="single" w:sz="4" w:space="0" w:color="auto"/>
            </w:tcBorders>
          </w:tcPr>
          <w:p w14:paraId="6EBAEAD6" w14:textId="49C83E66" w:rsidR="00E5363C" w:rsidRPr="003B173F" w:rsidRDefault="00703C32" w:rsidP="00D83036">
            <w:pPr>
              <w:tabs>
                <w:tab w:val="left" w:pos="709"/>
              </w:tabs>
              <w:spacing w:before="60" w:after="60" w:line="240" w:lineRule="auto"/>
              <w:jc w:val="left"/>
              <w:rPr>
                <w:rFonts w:ascii="Arial" w:hAnsi="Arial" w:cs="Arial"/>
                <w:sz w:val="16"/>
                <w:szCs w:val="16"/>
              </w:rPr>
            </w:pPr>
            <w:r w:rsidRPr="003B173F">
              <w:rPr>
                <w:rFonts w:ascii="Arial" w:hAnsi="Arial" w:cs="Arial"/>
                <w:sz w:val="16"/>
                <w:szCs w:val="16"/>
              </w:rPr>
              <w:t>2020-21</w:t>
            </w:r>
            <w:r w:rsidR="00E5363C" w:rsidRPr="003B173F">
              <w:rPr>
                <w:rFonts w:ascii="Arial" w:hAnsi="Arial" w:cs="Arial"/>
                <w:sz w:val="16"/>
                <w:szCs w:val="16"/>
              </w:rPr>
              <w:t xml:space="preserve"> </w:t>
            </w:r>
          </w:p>
        </w:tc>
        <w:tc>
          <w:tcPr>
            <w:tcW w:w="3475" w:type="dxa"/>
            <w:tcBorders>
              <w:top w:val="dotted" w:sz="4" w:space="0" w:color="auto"/>
              <w:left w:val="single" w:sz="4" w:space="0" w:color="auto"/>
              <w:bottom w:val="single" w:sz="4" w:space="0" w:color="auto"/>
              <w:right w:val="single" w:sz="4" w:space="0" w:color="auto"/>
            </w:tcBorders>
          </w:tcPr>
          <w:p w14:paraId="13D00928" w14:textId="77777777" w:rsidR="00E5363C" w:rsidRPr="003B173F" w:rsidRDefault="00E5363C" w:rsidP="00D83036">
            <w:pPr>
              <w:tabs>
                <w:tab w:val="left" w:pos="709"/>
              </w:tabs>
              <w:spacing w:before="60" w:after="60" w:line="240" w:lineRule="auto"/>
              <w:jc w:val="left"/>
              <w:rPr>
                <w:rFonts w:ascii="Arial" w:eastAsia="Cambria" w:hAnsi="Arial" w:cs="Arial"/>
                <w:sz w:val="16"/>
              </w:rPr>
            </w:pPr>
            <w:r w:rsidRPr="003B173F">
              <w:rPr>
                <w:rFonts w:ascii="Arial" w:eastAsia="Cambria" w:hAnsi="Arial" w:cs="Arial"/>
                <w:sz w:val="16"/>
              </w:rPr>
              <w:t xml:space="preserve">Decision making by governments, business and the community is informed by high quality statistics. </w:t>
            </w:r>
          </w:p>
          <w:p w14:paraId="0981B320" w14:textId="77777777" w:rsidR="00E5363C" w:rsidRPr="003B173F" w:rsidRDefault="00E5363C" w:rsidP="00D83036">
            <w:pPr>
              <w:tabs>
                <w:tab w:val="left" w:pos="709"/>
              </w:tabs>
              <w:spacing w:before="60" w:after="60" w:line="240" w:lineRule="auto"/>
              <w:jc w:val="left"/>
              <w:rPr>
                <w:rFonts w:ascii="Arial" w:eastAsia="Cambria" w:hAnsi="Arial" w:cs="Arial"/>
                <w:sz w:val="16"/>
              </w:rPr>
            </w:pPr>
          </w:p>
          <w:p w14:paraId="4FC195D6" w14:textId="77777777" w:rsidR="00E5363C" w:rsidRPr="003B173F" w:rsidRDefault="00E5363C" w:rsidP="00D83036">
            <w:pPr>
              <w:tabs>
                <w:tab w:val="left" w:pos="709"/>
              </w:tabs>
              <w:spacing w:before="60" w:after="60" w:line="240" w:lineRule="auto"/>
              <w:jc w:val="left"/>
              <w:rPr>
                <w:rFonts w:ascii="Arial" w:eastAsia="Cambria" w:hAnsi="Arial" w:cs="Arial"/>
                <w:sz w:val="16"/>
              </w:rPr>
            </w:pPr>
          </w:p>
        </w:tc>
        <w:tc>
          <w:tcPr>
            <w:tcW w:w="2565" w:type="dxa"/>
            <w:tcBorders>
              <w:top w:val="dotted" w:sz="4" w:space="0" w:color="auto"/>
              <w:left w:val="single" w:sz="4" w:space="0" w:color="auto"/>
              <w:bottom w:val="single" w:sz="4" w:space="0" w:color="auto"/>
            </w:tcBorders>
          </w:tcPr>
          <w:p w14:paraId="509E09F5" w14:textId="77777777" w:rsidR="00E5363C" w:rsidRPr="003B173F" w:rsidRDefault="005F4203" w:rsidP="001A294E">
            <w:pPr>
              <w:tabs>
                <w:tab w:val="left" w:pos="709"/>
              </w:tabs>
              <w:spacing w:before="60" w:after="60" w:line="240" w:lineRule="auto"/>
              <w:rPr>
                <w:rFonts w:ascii="Arial" w:eastAsia="Cambria" w:hAnsi="Arial" w:cs="Arial"/>
                <w:sz w:val="16"/>
              </w:rPr>
            </w:pPr>
            <w:r w:rsidRPr="003B173F">
              <w:rPr>
                <w:rFonts w:ascii="Arial" w:eastAsia="Cambria" w:hAnsi="Arial" w:cs="Arial"/>
                <w:sz w:val="16"/>
              </w:rPr>
              <w:t xml:space="preserve">The </w:t>
            </w:r>
            <w:r w:rsidR="00E5363C" w:rsidRPr="003B173F">
              <w:rPr>
                <w:rFonts w:ascii="Arial" w:eastAsia="Cambria" w:hAnsi="Arial" w:cs="Arial"/>
                <w:sz w:val="16"/>
              </w:rPr>
              <w:t>ABS continues to produce key economic and population statistics with appropriate coverage, frequency and timeliness as assessed by the International Monetary Fund against the Special Data Dissemination Standard (b); except where the ABS has made an explicit decision not to do so, following consultation with stakeholders, based on Australian needs and circumstances.</w:t>
            </w:r>
          </w:p>
          <w:p w14:paraId="59F0E653" w14:textId="749B5892" w:rsidR="00E5363C" w:rsidRPr="003B173F" w:rsidRDefault="00A73283" w:rsidP="001A294E">
            <w:pPr>
              <w:tabs>
                <w:tab w:val="left" w:pos="709"/>
              </w:tabs>
              <w:spacing w:before="60" w:after="60" w:line="240" w:lineRule="auto"/>
              <w:rPr>
                <w:rFonts w:ascii="Arial" w:eastAsia="Cambria" w:hAnsi="Arial" w:cs="Arial"/>
                <w:sz w:val="16"/>
              </w:rPr>
            </w:pPr>
            <w:r w:rsidRPr="003B173F">
              <w:rPr>
                <w:rFonts w:ascii="Arial" w:eastAsia="Cambria" w:hAnsi="Arial" w:cs="Arial"/>
                <w:sz w:val="16"/>
              </w:rPr>
              <w:t>Status</w:t>
            </w:r>
            <w:r w:rsidR="00E5363C" w:rsidRPr="003B173F">
              <w:rPr>
                <w:rFonts w:ascii="Arial" w:eastAsia="Cambria" w:hAnsi="Arial" w:cs="Arial"/>
                <w:sz w:val="16"/>
              </w:rPr>
              <w:t xml:space="preserve">: </w:t>
            </w:r>
            <w:r w:rsidR="00703C32" w:rsidRPr="003B173F">
              <w:rPr>
                <w:rFonts w:ascii="Arial" w:eastAsia="Cambria" w:hAnsi="Arial" w:cs="Arial"/>
                <w:sz w:val="16"/>
              </w:rPr>
              <w:t>On track</w:t>
            </w:r>
          </w:p>
        </w:tc>
      </w:tr>
    </w:tbl>
    <w:p w14:paraId="4A77EB6A" w14:textId="77777777" w:rsidR="00E5363C" w:rsidRPr="00F8377B" w:rsidRDefault="00E5363C" w:rsidP="00D83036">
      <w:pPr>
        <w:spacing w:after="0" w:line="240" w:lineRule="auto"/>
        <w:rPr>
          <w:sz w:val="2"/>
          <w:szCs w:val="2"/>
        </w:rPr>
      </w:pPr>
      <w:r w:rsidRPr="00F8377B">
        <w:br w:type="page"/>
      </w:r>
    </w:p>
    <w:tbl>
      <w:tblPr>
        <w:tblW w:w="7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475"/>
        <w:gridCol w:w="2565"/>
      </w:tblGrid>
      <w:tr w:rsidR="00E5363C" w:rsidRPr="003B173F" w14:paraId="0D35E139" w14:textId="77777777" w:rsidTr="00FD0EB8">
        <w:tc>
          <w:tcPr>
            <w:tcW w:w="7741" w:type="dxa"/>
            <w:gridSpan w:val="3"/>
            <w:tcBorders>
              <w:top w:val="double" w:sz="4" w:space="0" w:color="auto"/>
              <w:bottom w:val="double" w:sz="4" w:space="0" w:color="auto"/>
            </w:tcBorders>
          </w:tcPr>
          <w:p w14:paraId="758F156D" w14:textId="77777777" w:rsidR="00E5363C" w:rsidRPr="003B173F" w:rsidRDefault="00E5363C" w:rsidP="00D83036">
            <w:pPr>
              <w:tabs>
                <w:tab w:val="left" w:pos="709"/>
              </w:tabs>
              <w:spacing w:before="60" w:after="60" w:line="240" w:lineRule="auto"/>
              <w:jc w:val="left"/>
              <w:rPr>
                <w:rFonts w:ascii="Arial" w:hAnsi="Arial" w:cs="Arial"/>
                <w:b/>
                <w:sz w:val="16"/>
                <w:szCs w:val="16"/>
              </w:rPr>
            </w:pPr>
            <w:r w:rsidRPr="003B173F">
              <w:rPr>
                <w:rFonts w:ascii="Arial" w:hAnsi="Arial" w:cs="Arial"/>
                <w:b/>
                <w:sz w:val="16"/>
                <w:szCs w:val="16"/>
              </w:rPr>
              <w:lastRenderedPageBreak/>
              <w:t>Performance information (continued)</w:t>
            </w:r>
          </w:p>
        </w:tc>
      </w:tr>
      <w:tr w:rsidR="00E5363C" w:rsidRPr="003B173F" w14:paraId="26294CFF" w14:textId="77777777" w:rsidTr="00FD0EB8">
        <w:tc>
          <w:tcPr>
            <w:tcW w:w="1701" w:type="dxa"/>
            <w:tcBorders>
              <w:top w:val="double" w:sz="4" w:space="0" w:color="auto"/>
              <w:bottom w:val="single" w:sz="4" w:space="0" w:color="auto"/>
              <w:right w:val="single" w:sz="4" w:space="0" w:color="auto"/>
            </w:tcBorders>
          </w:tcPr>
          <w:p w14:paraId="670E0D77" w14:textId="77777777" w:rsidR="00E5363C" w:rsidRPr="003B173F" w:rsidRDefault="00E5363C" w:rsidP="00D83036">
            <w:pPr>
              <w:tabs>
                <w:tab w:val="left" w:pos="709"/>
              </w:tabs>
              <w:spacing w:before="60" w:after="60" w:line="240" w:lineRule="auto"/>
              <w:jc w:val="left"/>
              <w:rPr>
                <w:rFonts w:ascii="Arial" w:hAnsi="Arial" w:cs="Arial"/>
                <w:b/>
                <w:sz w:val="16"/>
                <w:szCs w:val="16"/>
              </w:rPr>
            </w:pPr>
            <w:r w:rsidRPr="003B173F">
              <w:rPr>
                <w:rFonts w:ascii="Arial" w:hAnsi="Arial" w:cs="Arial"/>
                <w:b/>
                <w:sz w:val="16"/>
                <w:szCs w:val="16"/>
              </w:rPr>
              <w:t>Year</w:t>
            </w:r>
          </w:p>
        </w:tc>
        <w:tc>
          <w:tcPr>
            <w:tcW w:w="3475" w:type="dxa"/>
            <w:tcBorders>
              <w:top w:val="double" w:sz="4" w:space="0" w:color="auto"/>
              <w:left w:val="single" w:sz="4" w:space="0" w:color="auto"/>
              <w:bottom w:val="single" w:sz="4" w:space="0" w:color="auto"/>
              <w:right w:val="single" w:sz="4" w:space="0" w:color="auto"/>
            </w:tcBorders>
          </w:tcPr>
          <w:p w14:paraId="21276C31" w14:textId="77777777" w:rsidR="00E5363C" w:rsidRPr="003B173F" w:rsidRDefault="00E5363C" w:rsidP="00D83036">
            <w:pPr>
              <w:tabs>
                <w:tab w:val="left" w:pos="709"/>
              </w:tabs>
              <w:spacing w:before="60" w:after="60" w:line="240" w:lineRule="auto"/>
              <w:jc w:val="left"/>
              <w:rPr>
                <w:rFonts w:ascii="Arial" w:hAnsi="Arial" w:cs="Arial"/>
                <w:b/>
                <w:sz w:val="16"/>
                <w:szCs w:val="16"/>
              </w:rPr>
            </w:pPr>
            <w:r w:rsidRPr="003B173F">
              <w:rPr>
                <w:rFonts w:ascii="Arial" w:hAnsi="Arial" w:cs="Arial"/>
                <w:b/>
                <w:sz w:val="16"/>
                <w:szCs w:val="16"/>
              </w:rPr>
              <w:t>Performance criteria</w:t>
            </w:r>
            <w:r w:rsidRPr="003B173F">
              <w:rPr>
                <w:rFonts w:ascii="Arial" w:hAnsi="Arial" w:cs="Arial"/>
                <w:sz w:val="16"/>
                <w:szCs w:val="16"/>
              </w:rPr>
              <w:t xml:space="preserve"> (a)</w:t>
            </w:r>
          </w:p>
        </w:tc>
        <w:tc>
          <w:tcPr>
            <w:tcW w:w="2565" w:type="dxa"/>
            <w:tcBorders>
              <w:top w:val="double" w:sz="4" w:space="0" w:color="auto"/>
              <w:left w:val="single" w:sz="4" w:space="0" w:color="auto"/>
              <w:bottom w:val="single" w:sz="4" w:space="0" w:color="auto"/>
            </w:tcBorders>
          </w:tcPr>
          <w:p w14:paraId="006E651A" w14:textId="77777777" w:rsidR="00E5363C" w:rsidRPr="003B173F" w:rsidRDefault="00E5363C" w:rsidP="00D83036">
            <w:pPr>
              <w:tabs>
                <w:tab w:val="left" w:pos="709"/>
              </w:tabs>
              <w:spacing w:before="60" w:after="60" w:line="240" w:lineRule="auto"/>
              <w:jc w:val="left"/>
              <w:rPr>
                <w:rFonts w:ascii="Arial" w:hAnsi="Arial" w:cs="Arial"/>
                <w:b/>
                <w:sz w:val="16"/>
                <w:szCs w:val="16"/>
              </w:rPr>
            </w:pPr>
            <w:r w:rsidRPr="003B173F">
              <w:rPr>
                <w:rFonts w:ascii="Arial" w:hAnsi="Arial" w:cs="Arial"/>
                <w:b/>
                <w:sz w:val="16"/>
                <w:szCs w:val="16"/>
              </w:rPr>
              <w:t>Targets</w:t>
            </w:r>
          </w:p>
        </w:tc>
      </w:tr>
      <w:tr w:rsidR="00744980" w:rsidRPr="003B173F" w14:paraId="00E982BF" w14:textId="77777777" w:rsidTr="00FD0EB8">
        <w:tc>
          <w:tcPr>
            <w:tcW w:w="1701" w:type="dxa"/>
            <w:tcBorders>
              <w:top w:val="single" w:sz="4" w:space="0" w:color="auto"/>
              <w:right w:val="single" w:sz="4" w:space="0" w:color="auto"/>
            </w:tcBorders>
          </w:tcPr>
          <w:p w14:paraId="197B8F1C" w14:textId="113434A3" w:rsidR="00744980" w:rsidRPr="003B173F" w:rsidRDefault="00744980" w:rsidP="00D83036">
            <w:pPr>
              <w:tabs>
                <w:tab w:val="left" w:pos="709"/>
              </w:tabs>
              <w:spacing w:before="60" w:after="60" w:line="240" w:lineRule="auto"/>
              <w:jc w:val="left"/>
              <w:rPr>
                <w:rFonts w:ascii="Arial" w:hAnsi="Arial" w:cs="Arial"/>
                <w:sz w:val="16"/>
                <w:szCs w:val="16"/>
              </w:rPr>
            </w:pPr>
            <w:r w:rsidRPr="003B173F">
              <w:rPr>
                <w:rFonts w:ascii="Arial" w:hAnsi="Arial" w:cs="Arial"/>
                <w:sz w:val="16"/>
                <w:szCs w:val="16"/>
              </w:rPr>
              <w:t>20</w:t>
            </w:r>
            <w:r w:rsidR="00703C32" w:rsidRPr="003B173F">
              <w:rPr>
                <w:rFonts w:ascii="Arial" w:hAnsi="Arial" w:cs="Arial"/>
                <w:sz w:val="16"/>
                <w:szCs w:val="16"/>
              </w:rPr>
              <w:t>21-22</w:t>
            </w:r>
          </w:p>
        </w:tc>
        <w:tc>
          <w:tcPr>
            <w:tcW w:w="3475" w:type="dxa"/>
            <w:tcBorders>
              <w:top w:val="single" w:sz="4" w:space="0" w:color="auto"/>
              <w:left w:val="single" w:sz="4" w:space="0" w:color="auto"/>
              <w:right w:val="single" w:sz="4" w:space="0" w:color="auto"/>
            </w:tcBorders>
          </w:tcPr>
          <w:p w14:paraId="342DD431" w14:textId="77777777" w:rsidR="00744980" w:rsidRPr="003B173F" w:rsidRDefault="00744980" w:rsidP="001A294E">
            <w:pPr>
              <w:tabs>
                <w:tab w:val="left" w:pos="709"/>
              </w:tabs>
              <w:spacing w:before="60" w:after="60" w:line="240" w:lineRule="auto"/>
              <w:rPr>
                <w:rFonts w:ascii="Arial" w:eastAsia="Cambria" w:hAnsi="Arial" w:cs="Arial"/>
                <w:sz w:val="16"/>
              </w:rPr>
            </w:pPr>
            <w:r w:rsidRPr="003B173F">
              <w:rPr>
                <w:rFonts w:ascii="Arial" w:eastAsia="Cambria" w:hAnsi="Arial" w:cs="Arial"/>
                <w:sz w:val="16"/>
              </w:rPr>
              <w:t xml:space="preserve">Decision making by governments, business and the community is informed by high quality statistics. </w:t>
            </w:r>
          </w:p>
          <w:p w14:paraId="5D3221AC" w14:textId="77777777" w:rsidR="00744980" w:rsidRPr="003B173F" w:rsidRDefault="00744980" w:rsidP="00D83036">
            <w:pPr>
              <w:tabs>
                <w:tab w:val="left" w:pos="709"/>
              </w:tabs>
              <w:spacing w:before="60" w:after="60" w:line="240" w:lineRule="auto"/>
              <w:jc w:val="left"/>
              <w:rPr>
                <w:rFonts w:ascii="Arial" w:eastAsia="Cambria" w:hAnsi="Arial" w:cs="Arial"/>
                <w:sz w:val="16"/>
              </w:rPr>
            </w:pPr>
          </w:p>
        </w:tc>
        <w:tc>
          <w:tcPr>
            <w:tcW w:w="2565" w:type="dxa"/>
            <w:tcBorders>
              <w:top w:val="single" w:sz="4" w:space="0" w:color="auto"/>
              <w:left w:val="single" w:sz="4" w:space="0" w:color="auto"/>
            </w:tcBorders>
          </w:tcPr>
          <w:p w14:paraId="674298B7" w14:textId="3F8923FF" w:rsidR="00744980" w:rsidRPr="003B173F" w:rsidRDefault="00703C32" w:rsidP="00D83036">
            <w:pPr>
              <w:tabs>
                <w:tab w:val="left" w:pos="709"/>
              </w:tabs>
              <w:spacing w:before="60" w:after="60" w:line="240" w:lineRule="auto"/>
              <w:jc w:val="left"/>
              <w:rPr>
                <w:rFonts w:ascii="Arial" w:eastAsia="Cambria" w:hAnsi="Arial" w:cs="Arial"/>
                <w:sz w:val="16"/>
              </w:rPr>
            </w:pPr>
            <w:r w:rsidRPr="003B173F">
              <w:rPr>
                <w:rFonts w:ascii="Arial" w:eastAsia="Cambria" w:hAnsi="Arial" w:cs="Arial"/>
                <w:sz w:val="16"/>
              </w:rPr>
              <w:t xml:space="preserve">The </w:t>
            </w:r>
            <w:r w:rsidR="00744980" w:rsidRPr="003B173F">
              <w:rPr>
                <w:rFonts w:ascii="Arial" w:eastAsia="Cambria" w:hAnsi="Arial" w:cs="Arial"/>
                <w:sz w:val="16"/>
              </w:rPr>
              <w:t>ABS continues to produce key economic and population statistics with appropriate coverage, frequency and timeliness as assessed by the International Monetary Fund against the Special Data Dissemination Standard (b); except where the ABS has made an explicit decision not to do so, following consultation with stakeholders, based on Australian needs and circumstances.</w:t>
            </w:r>
          </w:p>
        </w:tc>
      </w:tr>
      <w:tr w:rsidR="00744980" w:rsidRPr="003B173F" w14:paraId="7CD24C8F" w14:textId="77777777" w:rsidTr="00FD0EB8">
        <w:tc>
          <w:tcPr>
            <w:tcW w:w="1701" w:type="dxa"/>
            <w:tcBorders>
              <w:top w:val="single" w:sz="4" w:space="0" w:color="auto"/>
              <w:right w:val="single" w:sz="4" w:space="0" w:color="auto"/>
            </w:tcBorders>
          </w:tcPr>
          <w:p w14:paraId="194979D5" w14:textId="43B745D4" w:rsidR="00744980" w:rsidRPr="003B173F" w:rsidRDefault="00744980" w:rsidP="00D83036">
            <w:pPr>
              <w:tabs>
                <w:tab w:val="left" w:pos="709"/>
              </w:tabs>
              <w:spacing w:before="60" w:after="60" w:line="240" w:lineRule="auto"/>
              <w:jc w:val="left"/>
              <w:rPr>
                <w:rFonts w:ascii="Arial" w:hAnsi="Arial" w:cs="Arial"/>
                <w:sz w:val="16"/>
                <w:szCs w:val="16"/>
              </w:rPr>
            </w:pPr>
            <w:r w:rsidRPr="003B173F">
              <w:rPr>
                <w:rFonts w:ascii="Arial" w:hAnsi="Arial" w:cs="Arial"/>
                <w:sz w:val="16"/>
                <w:szCs w:val="16"/>
              </w:rPr>
              <w:t>202</w:t>
            </w:r>
            <w:r w:rsidR="00703C32" w:rsidRPr="003B173F">
              <w:rPr>
                <w:rFonts w:ascii="Arial" w:hAnsi="Arial" w:cs="Arial"/>
                <w:sz w:val="16"/>
                <w:szCs w:val="16"/>
              </w:rPr>
              <w:t>2-23</w:t>
            </w:r>
            <w:r w:rsidRPr="003B173F">
              <w:rPr>
                <w:rFonts w:ascii="Arial" w:hAnsi="Arial" w:cs="Arial"/>
                <w:sz w:val="16"/>
                <w:szCs w:val="16"/>
              </w:rPr>
              <w:t xml:space="preserve"> and beyond</w:t>
            </w:r>
          </w:p>
        </w:tc>
        <w:tc>
          <w:tcPr>
            <w:tcW w:w="3475" w:type="dxa"/>
            <w:tcBorders>
              <w:top w:val="single" w:sz="4" w:space="0" w:color="auto"/>
              <w:left w:val="single" w:sz="4" w:space="0" w:color="auto"/>
              <w:right w:val="single" w:sz="4" w:space="0" w:color="auto"/>
            </w:tcBorders>
          </w:tcPr>
          <w:p w14:paraId="32D3ACCF" w14:textId="69B856C0" w:rsidR="00744980" w:rsidRPr="003B173F" w:rsidRDefault="00744980" w:rsidP="00D83036">
            <w:pPr>
              <w:tabs>
                <w:tab w:val="left" w:pos="709"/>
              </w:tabs>
              <w:spacing w:before="60" w:after="60" w:line="240" w:lineRule="auto"/>
              <w:jc w:val="left"/>
              <w:rPr>
                <w:rFonts w:ascii="Arial" w:hAnsi="Arial" w:cs="Arial"/>
                <w:sz w:val="16"/>
                <w:szCs w:val="16"/>
              </w:rPr>
            </w:pPr>
            <w:r w:rsidRPr="003B173F">
              <w:rPr>
                <w:rFonts w:ascii="Arial" w:eastAsia="Cambria" w:hAnsi="Arial" w:cs="Arial"/>
                <w:sz w:val="16"/>
              </w:rPr>
              <w:t>As per 20</w:t>
            </w:r>
            <w:r w:rsidR="00A73283" w:rsidRPr="003B173F">
              <w:rPr>
                <w:rFonts w:ascii="Arial" w:eastAsia="Cambria" w:hAnsi="Arial" w:cs="Arial"/>
                <w:sz w:val="16"/>
              </w:rPr>
              <w:t>2</w:t>
            </w:r>
            <w:r w:rsidR="00703C32" w:rsidRPr="003B173F">
              <w:rPr>
                <w:rFonts w:ascii="Arial" w:eastAsia="Cambria" w:hAnsi="Arial" w:cs="Arial"/>
                <w:sz w:val="16"/>
              </w:rPr>
              <w:t>1-22</w:t>
            </w:r>
          </w:p>
        </w:tc>
        <w:tc>
          <w:tcPr>
            <w:tcW w:w="2565" w:type="dxa"/>
            <w:tcBorders>
              <w:top w:val="single" w:sz="4" w:space="0" w:color="auto"/>
              <w:left w:val="single" w:sz="4" w:space="0" w:color="auto"/>
            </w:tcBorders>
          </w:tcPr>
          <w:p w14:paraId="7D994AAA" w14:textId="6A9047AE" w:rsidR="00744980" w:rsidRPr="003B173F" w:rsidRDefault="00744980" w:rsidP="00D83036">
            <w:pPr>
              <w:tabs>
                <w:tab w:val="left" w:pos="709"/>
              </w:tabs>
              <w:spacing w:before="60" w:after="60" w:line="240" w:lineRule="auto"/>
              <w:jc w:val="left"/>
              <w:rPr>
                <w:rFonts w:ascii="Arial" w:eastAsia="Cambria" w:hAnsi="Arial" w:cs="Arial"/>
                <w:sz w:val="16"/>
              </w:rPr>
            </w:pPr>
            <w:r w:rsidRPr="003B173F">
              <w:rPr>
                <w:rFonts w:ascii="Arial" w:eastAsia="Cambria" w:hAnsi="Arial" w:cs="Arial"/>
                <w:sz w:val="16"/>
              </w:rPr>
              <w:t>As per 20</w:t>
            </w:r>
            <w:r w:rsidR="00A73283" w:rsidRPr="003B173F">
              <w:rPr>
                <w:rFonts w:ascii="Arial" w:eastAsia="Cambria" w:hAnsi="Arial" w:cs="Arial"/>
                <w:sz w:val="16"/>
              </w:rPr>
              <w:t>2</w:t>
            </w:r>
            <w:r w:rsidR="00703C32" w:rsidRPr="003B173F">
              <w:rPr>
                <w:rFonts w:ascii="Arial" w:eastAsia="Cambria" w:hAnsi="Arial" w:cs="Arial"/>
                <w:sz w:val="16"/>
              </w:rPr>
              <w:t>1-22</w:t>
            </w:r>
          </w:p>
        </w:tc>
      </w:tr>
      <w:tr w:rsidR="00744980" w:rsidRPr="003B173F" w14:paraId="4346EA8D" w14:textId="77777777" w:rsidTr="00FD0EB8">
        <w:tc>
          <w:tcPr>
            <w:tcW w:w="1701" w:type="dxa"/>
          </w:tcPr>
          <w:p w14:paraId="2AD008A8" w14:textId="77777777" w:rsidR="00744980" w:rsidRPr="003B173F" w:rsidRDefault="00744980" w:rsidP="00D83036">
            <w:pPr>
              <w:tabs>
                <w:tab w:val="left" w:pos="709"/>
              </w:tabs>
              <w:spacing w:before="60" w:after="60" w:line="240" w:lineRule="auto"/>
              <w:jc w:val="left"/>
              <w:rPr>
                <w:rFonts w:ascii="Arial" w:hAnsi="Arial" w:cs="Arial"/>
                <w:b/>
                <w:sz w:val="16"/>
                <w:szCs w:val="16"/>
              </w:rPr>
            </w:pPr>
            <w:r w:rsidRPr="003B173F">
              <w:rPr>
                <w:rFonts w:ascii="Arial" w:hAnsi="Arial" w:cs="Arial"/>
                <w:b/>
                <w:sz w:val="16"/>
                <w:szCs w:val="16"/>
              </w:rPr>
              <w:t>Purpose</w:t>
            </w:r>
          </w:p>
        </w:tc>
        <w:tc>
          <w:tcPr>
            <w:tcW w:w="6040" w:type="dxa"/>
            <w:gridSpan w:val="2"/>
          </w:tcPr>
          <w:p w14:paraId="09E8CE81" w14:textId="75262EFC" w:rsidR="00744980" w:rsidRPr="003B173F" w:rsidRDefault="006C2F4F" w:rsidP="00D83036">
            <w:pPr>
              <w:tabs>
                <w:tab w:val="left" w:pos="709"/>
              </w:tabs>
              <w:spacing w:before="60" w:after="60" w:line="240" w:lineRule="auto"/>
              <w:rPr>
                <w:rFonts w:ascii="Arial" w:hAnsi="Arial" w:cs="Arial"/>
                <w:sz w:val="16"/>
                <w:szCs w:val="16"/>
              </w:rPr>
            </w:pPr>
            <w:r w:rsidRPr="003B173F">
              <w:rPr>
                <w:rFonts w:ascii="Arial" w:hAnsi="Arial" w:cs="Arial"/>
                <w:sz w:val="16"/>
                <w:szCs w:val="16"/>
              </w:rPr>
              <w:t xml:space="preserve">The purpose that contributes to Program 1.1 – ABS is: to inform Australia’s important decisions by delivering relevant, trusted, </w:t>
            </w:r>
            <w:r w:rsidR="00703C32" w:rsidRPr="003B173F">
              <w:rPr>
                <w:rFonts w:ascii="Arial" w:hAnsi="Arial" w:cs="Arial"/>
                <w:sz w:val="16"/>
                <w:szCs w:val="16"/>
              </w:rPr>
              <w:t xml:space="preserve">and </w:t>
            </w:r>
            <w:r w:rsidRPr="003B173F">
              <w:rPr>
                <w:rFonts w:ascii="Arial" w:hAnsi="Arial" w:cs="Arial"/>
                <w:sz w:val="16"/>
                <w:szCs w:val="16"/>
              </w:rPr>
              <w:t>objective data, statistics</w:t>
            </w:r>
            <w:r w:rsidR="00703C32" w:rsidRPr="003B173F">
              <w:rPr>
                <w:rFonts w:ascii="Arial" w:hAnsi="Arial" w:cs="Arial"/>
                <w:sz w:val="16"/>
                <w:szCs w:val="16"/>
              </w:rPr>
              <w:t xml:space="preserve">, </w:t>
            </w:r>
            <w:r w:rsidRPr="003B173F">
              <w:rPr>
                <w:rFonts w:ascii="Arial" w:hAnsi="Arial" w:cs="Arial"/>
                <w:sz w:val="16"/>
                <w:szCs w:val="16"/>
              </w:rPr>
              <w:t>and insights</w:t>
            </w:r>
            <w:r w:rsidR="00744980" w:rsidRPr="003B173F">
              <w:rPr>
                <w:rFonts w:ascii="Arial" w:hAnsi="Arial" w:cs="Arial"/>
                <w:sz w:val="16"/>
                <w:szCs w:val="16"/>
              </w:rPr>
              <w:t>.</w:t>
            </w:r>
          </w:p>
        </w:tc>
      </w:tr>
      <w:tr w:rsidR="00744980" w:rsidRPr="003B173F" w14:paraId="738F9C59" w14:textId="77777777" w:rsidTr="00FD0EB8">
        <w:tc>
          <w:tcPr>
            <w:tcW w:w="7741" w:type="dxa"/>
            <w:gridSpan w:val="3"/>
          </w:tcPr>
          <w:p w14:paraId="12A10C33" w14:textId="77777777" w:rsidR="00744980" w:rsidRPr="003B173F" w:rsidRDefault="00744980" w:rsidP="001A294E">
            <w:pPr>
              <w:spacing w:after="120"/>
              <w:rPr>
                <w:rStyle w:val="BodyTextChar"/>
                <w:rFonts w:ascii="Arial" w:hAnsi="Arial" w:cs="Arial"/>
                <w:b/>
                <w:bCs/>
                <w:iCs/>
                <w:spacing w:val="-6"/>
                <w:sz w:val="16"/>
                <w:szCs w:val="16"/>
              </w:rPr>
            </w:pPr>
            <w:r w:rsidRPr="003B173F">
              <w:rPr>
                <w:rStyle w:val="BodyTextChar"/>
                <w:rFonts w:ascii="Arial" w:hAnsi="Arial" w:cs="Arial"/>
                <w:b/>
                <w:bCs/>
                <w:iCs/>
                <w:spacing w:val="-6"/>
                <w:sz w:val="16"/>
                <w:szCs w:val="16"/>
              </w:rPr>
              <w:t>Material changes to Program 1.1 resulting from the following measures:</w:t>
            </w:r>
          </w:p>
          <w:p w14:paraId="475DC65C" w14:textId="77777777" w:rsidR="00744980" w:rsidRPr="003B173F" w:rsidRDefault="00744980" w:rsidP="001A294E">
            <w:pPr>
              <w:tabs>
                <w:tab w:val="left" w:pos="709"/>
              </w:tabs>
              <w:spacing w:before="60" w:after="60" w:line="240" w:lineRule="auto"/>
              <w:rPr>
                <w:rFonts w:ascii="Arial" w:hAnsi="Arial" w:cs="Arial"/>
                <w:sz w:val="16"/>
                <w:szCs w:val="16"/>
              </w:rPr>
            </w:pPr>
            <w:r w:rsidRPr="003B173F">
              <w:rPr>
                <w:rStyle w:val="BodyTextChar"/>
                <w:rFonts w:ascii="Arial" w:hAnsi="Arial" w:cs="Arial"/>
                <w:bCs/>
                <w:iCs/>
                <w:spacing w:val="-6"/>
                <w:sz w:val="16"/>
                <w:szCs w:val="16"/>
              </w:rPr>
              <w:t>There are no budget measures that materially impact on Program 1.1 – Australian Bureau of Statistics.</w:t>
            </w:r>
          </w:p>
        </w:tc>
      </w:tr>
    </w:tbl>
    <w:p w14:paraId="676DF5DF" w14:textId="44536369" w:rsidR="008E5BB7" w:rsidRDefault="008E5BB7" w:rsidP="00D83036">
      <w:pPr>
        <w:pStyle w:val="ChartandTableFootnoteAlpha"/>
        <w:numPr>
          <w:ilvl w:val="0"/>
          <w:numId w:val="11"/>
        </w:numPr>
      </w:pPr>
      <w:r w:rsidRPr="003B173F">
        <w:t xml:space="preserve">New or modified performance criteria that reflect new or materially changed programs are shown in </w:t>
      </w:r>
      <w:r w:rsidRPr="003B173F">
        <w:rPr>
          <w:i/>
        </w:rPr>
        <w:t>italics</w:t>
      </w:r>
      <w:r w:rsidR="004B44E1" w:rsidRPr="003B173F">
        <w:rPr>
          <w:i/>
        </w:rPr>
        <w:t>.</w:t>
      </w:r>
      <w:r w:rsidR="004B44E1" w:rsidRPr="003B173F">
        <w:t xml:space="preserve"> </w:t>
      </w:r>
    </w:p>
    <w:p w14:paraId="73656F36" w14:textId="77777777" w:rsidR="00DD0EF0" w:rsidRPr="003B173F" w:rsidRDefault="00DD0EF0" w:rsidP="00DD0EF0">
      <w:pPr>
        <w:pStyle w:val="ChartandTableFootnoteAlpha"/>
        <w:numPr>
          <w:ilvl w:val="0"/>
          <w:numId w:val="11"/>
        </w:numPr>
        <w:jc w:val="left"/>
        <w:rPr>
          <w:color w:val="000000"/>
        </w:rPr>
      </w:pPr>
      <w:r w:rsidRPr="003B173F">
        <w:t xml:space="preserve">The Special Data Dissemination Standard (SDDS) is produced and managed by the International Monetary Fund (IMF). The IMF monitors and reports on how well countries comply with SDDS requirements for the range of statistics produced and the coverage, frequency, and timeliness of the statistics that are produced. The statistics required by the SDDS include national accounts, labour force, unemployment, consumer price index, and estimates of resident population. The latest information on Australia's compliance with the SDDS is available on the IMF website: </w:t>
      </w:r>
      <w:hyperlink r:id="rId20" w:history="1">
        <w:r w:rsidRPr="003B173F">
          <w:rPr>
            <w:rStyle w:val="Hyperlink"/>
          </w:rPr>
          <w:t>http://dsbb.imf.org/Pages/SDDS/SOOCtyCtgList.aspx?ctycode=AUS</w:t>
        </w:r>
      </w:hyperlink>
      <w:r w:rsidRPr="003B173F">
        <w:rPr>
          <w:color w:val="000000"/>
        </w:rPr>
        <w:t>.</w:t>
      </w:r>
    </w:p>
    <w:p w14:paraId="4E199347" w14:textId="0DF5A9AA" w:rsidR="00DD0EF0" w:rsidRPr="00DD0EF0" w:rsidRDefault="00DD0EF0" w:rsidP="00DD0EF0">
      <w:pPr>
        <w:pStyle w:val="ListParagraph"/>
        <w:ind w:left="284"/>
      </w:pPr>
    </w:p>
    <w:p w14:paraId="07D487AA" w14:textId="77777777" w:rsidR="002F530C" w:rsidRPr="00F8377B" w:rsidRDefault="00E5363C" w:rsidP="00D83036">
      <w:pPr>
        <w:pStyle w:val="Heading2"/>
      </w:pPr>
      <w:bookmarkStart w:id="28" w:name="_Toc444523516"/>
      <w:bookmarkEnd w:id="26"/>
      <w:bookmarkEnd w:id="27"/>
      <w:r w:rsidRPr="00F8377B">
        <w:br w:type="page"/>
      </w:r>
      <w:bookmarkStart w:id="29" w:name="_Toc71415883"/>
      <w:r w:rsidR="002F530C" w:rsidRPr="00F8377B">
        <w:lastRenderedPageBreak/>
        <w:t>Section 3: Budgeted financial statements</w:t>
      </w:r>
      <w:bookmarkEnd w:id="28"/>
      <w:bookmarkEnd w:id="29"/>
    </w:p>
    <w:p w14:paraId="7F6531CA" w14:textId="1D13E642" w:rsidR="00A6388E" w:rsidRPr="00F8377B" w:rsidRDefault="00CF5085" w:rsidP="00D83036">
      <w:r w:rsidRPr="00F8377B">
        <w:t>Section 3</w:t>
      </w:r>
      <w:r w:rsidR="0027614D" w:rsidRPr="00F8377B">
        <w:t xml:space="preserve"> presents budgeted financial statements </w:t>
      </w:r>
      <w:r w:rsidR="00142FA7" w:rsidRPr="00F8377B">
        <w:t xml:space="preserve">that </w:t>
      </w:r>
      <w:r w:rsidR="0027614D" w:rsidRPr="00F8377B">
        <w:t>provide a comprehensive snapshot of</w:t>
      </w:r>
      <w:r w:rsidR="001B03CC" w:rsidRPr="00F8377B">
        <w:t xml:space="preserve"> entity </w:t>
      </w:r>
      <w:r w:rsidR="0027614D" w:rsidRPr="00F8377B">
        <w:t xml:space="preserve">finances for the </w:t>
      </w:r>
      <w:r w:rsidR="006F246B" w:rsidRPr="00F8377B">
        <w:t>202</w:t>
      </w:r>
      <w:r w:rsidR="0060581A">
        <w:t>1-22</w:t>
      </w:r>
      <w:r w:rsidR="00F3510E" w:rsidRPr="00F8377B">
        <w:rPr>
          <w:color w:val="00B050"/>
        </w:rPr>
        <w:t xml:space="preserve"> </w:t>
      </w:r>
      <w:r w:rsidR="0027614D" w:rsidRPr="00F8377B">
        <w:t>budget year</w:t>
      </w:r>
      <w:r w:rsidR="007118AC" w:rsidRPr="00F8377B">
        <w:t>, including the impact of budget measures and resourcing on financial statements</w:t>
      </w:r>
      <w:r w:rsidR="00B04964" w:rsidRPr="00F8377B">
        <w:t>.</w:t>
      </w:r>
    </w:p>
    <w:p w14:paraId="6833FE17" w14:textId="77777777" w:rsidR="00E4582E" w:rsidRPr="00F8377B" w:rsidRDefault="007118AC" w:rsidP="00D83036">
      <w:pPr>
        <w:pStyle w:val="Heading3"/>
      </w:pPr>
      <w:bookmarkStart w:id="30" w:name="_Toc190682317"/>
      <w:bookmarkStart w:id="31" w:name="_Toc444523517"/>
      <w:bookmarkStart w:id="32" w:name="_Toc71415884"/>
      <w:r w:rsidRPr="00F8377B">
        <w:t>3.1</w:t>
      </w:r>
      <w:r w:rsidR="00E4582E" w:rsidRPr="00F8377B">
        <w:tab/>
        <w:t>Budgeted financial statements</w:t>
      </w:r>
      <w:bookmarkEnd w:id="30"/>
      <w:bookmarkEnd w:id="31"/>
      <w:bookmarkEnd w:id="32"/>
    </w:p>
    <w:p w14:paraId="2DA7A993" w14:textId="77777777" w:rsidR="00E4582E" w:rsidRPr="00F8377B" w:rsidRDefault="00A23BC2" w:rsidP="00D83036">
      <w:pPr>
        <w:pStyle w:val="Heading4"/>
      </w:pPr>
      <w:r w:rsidRPr="00F8377B">
        <w:t>3.</w:t>
      </w:r>
      <w:r w:rsidR="007118AC" w:rsidRPr="00F8377B">
        <w:t>1</w:t>
      </w:r>
      <w:r w:rsidRPr="00F8377B">
        <w:t>.1</w:t>
      </w:r>
      <w:r w:rsidR="005F29CD" w:rsidRPr="00F8377B">
        <w:tab/>
      </w:r>
      <w:r w:rsidR="00E4582E" w:rsidRPr="00F8377B">
        <w:t xml:space="preserve">Differences </w:t>
      </w:r>
      <w:r w:rsidR="007118AC" w:rsidRPr="00F8377B">
        <w:t>between</w:t>
      </w:r>
      <w:r w:rsidR="00E4582E" w:rsidRPr="00F8377B">
        <w:t xml:space="preserve"> </w:t>
      </w:r>
      <w:r w:rsidR="000216BF" w:rsidRPr="00F8377B">
        <w:t>entity resourcing and financial statements</w:t>
      </w:r>
    </w:p>
    <w:p w14:paraId="1421317D" w14:textId="77777777" w:rsidR="001A6C1A" w:rsidRPr="00F8377B" w:rsidRDefault="001A6C1A" w:rsidP="00D83036">
      <w:r w:rsidRPr="00F8377B">
        <w:t>The entity resource statement</w:t>
      </w:r>
      <w:r w:rsidR="00B85733" w:rsidRPr="00F8377B">
        <w:t>, refer Table 1.1,</w:t>
      </w:r>
      <w:r w:rsidRPr="00F8377B">
        <w:t xml:space="preserve"> is prepared on a cash </w:t>
      </w:r>
      <w:proofErr w:type="gramStart"/>
      <w:r w:rsidRPr="00F8377B">
        <w:t>basis</w:t>
      </w:r>
      <w:proofErr w:type="gramEnd"/>
      <w:r w:rsidRPr="00F8377B">
        <w:t xml:space="preserve"> and provides a view of cash/appropriations resources available to the ABS whilst the financial statements are prepared on an accrual basis.</w:t>
      </w:r>
    </w:p>
    <w:p w14:paraId="58744E04" w14:textId="77777777" w:rsidR="00E4582E" w:rsidRPr="00F8377B" w:rsidRDefault="00A23BC2" w:rsidP="00D83036">
      <w:pPr>
        <w:pStyle w:val="Heading4"/>
      </w:pPr>
      <w:r w:rsidRPr="00F8377B">
        <w:t>3.</w:t>
      </w:r>
      <w:r w:rsidR="007118AC" w:rsidRPr="00F8377B">
        <w:t>1</w:t>
      </w:r>
      <w:r w:rsidRPr="00F8377B">
        <w:t>.2</w:t>
      </w:r>
      <w:r w:rsidR="005F29CD" w:rsidRPr="00F8377B">
        <w:tab/>
      </w:r>
      <w:r w:rsidR="003B7C64" w:rsidRPr="00F8377B">
        <w:t xml:space="preserve">Explanatory notes and analysis </w:t>
      </w:r>
      <w:r w:rsidR="00E4582E" w:rsidRPr="00F8377B">
        <w:t xml:space="preserve">of </w:t>
      </w:r>
      <w:r w:rsidR="000216BF" w:rsidRPr="00F8377B">
        <w:t>budgeted financial statements</w:t>
      </w:r>
    </w:p>
    <w:p w14:paraId="00E1E5D8" w14:textId="2B876CD7" w:rsidR="008C0F04" w:rsidRPr="00F8377B" w:rsidRDefault="008C0F04" w:rsidP="00D83036">
      <w:r w:rsidRPr="00F8377B">
        <w:t>The ABS is budgeting for a breakeven operating result in 20</w:t>
      </w:r>
      <w:r w:rsidR="00BB3154" w:rsidRPr="00F8377B">
        <w:t>2</w:t>
      </w:r>
      <w:r w:rsidR="0060581A">
        <w:t>1-22</w:t>
      </w:r>
      <w:r w:rsidRPr="00F8377B">
        <w:t xml:space="preserve"> after adjusting for non-appropriated expenses of depreciation and </w:t>
      </w:r>
      <w:proofErr w:type="gramStart"/>
      <w:r w:rsidR="004F160C" w:rsidRPr="00F8377B">
        <w:t xml:space="preserve">amortisation, </w:t>
      </w:r>
      <w:r w:rsidR="004F160C">
        <w:t>and</w:t>
      </w:r>
      <w:proofErr w:type="gramEnd"/>
      <w:r w:rsidR="0076723A" w:rsidRPr="00F8377B">
        <w:t xml:space="preserve"> </w:t>
      </w:r>
      <w:r w:rsidR="00302979" w:rsidRPr="00F8377B">
        <w:t>omitting</w:t>
      </w:r>
      <w:r w:rsidR="00ED0A3A" w:rsidRPr="00F8377B">
        <w:t xml:space="preserve"> the impact of AASB 16 Leases.</w:t>
      </w:r>
    </w:p>
    <w:p w14:paraId="753B42A4" w14:textId="5AAA89CA" w:rsidR="008806AB" w:rsidRPr="00F8377B" w:rsidRDefault="008C0F04" w:rsidP="00D83036">
      <w:r w:rsidRPr="00C23B41">
        <w:t xml:space="preserve">Total appropriation revenue </w:t>
      </w:r>
      <w:r w:rsidR="008806AB" w:rsidRPr="00C23B41">
        <w:t xml:space="preserve">in </w:t>
      </w:r>
      <w:r w:rsidRPr="00C23B41">
        <w:t>20</w:t>
      </w:r>
      <w:r w:rsidR="00BB3154" w:rsidRPr="00C23B41">
        <w:t>2</w:t>
      </w:r>
      <w:r w:rsidR="0060581A" w:rsidRPr="00C23B41">
        <w:t>1-22</w:t>
      </w:r>
      <w:r w:rsidRPr="00C23B41">
        <w:t xml:space="preserve"> is estimated to be $</w:t>
      </w:r>
      <w:r w:rsidR="0060581A" w:rsidRPr="00C23B41">
        <w:t>573.</w:t>
      </w:r>
      <w:r w:rsidR="00C95309">
        <w:t>8</w:t>
      </w:r>
      <w:r w:rsidRPr="00C23B41">
        <w:t xml:space="preserve"> million. This has increased from $</w:t>
      </w:r>
      <w:r w:rsidR="0060581A" w:rsidRPr="00C23B41">
        <w:t>567.8</w:t>
      </w:r>
      <w:r w:rsidRPr="00C23B41">
        <w:t xml:space="preserve"> million as reported in the</w:t>
      </w:r>
      <w:r w:rsidRPr="00C23B41">
        <w:rPr>
          <w:i/>
        </w:rPr>
        <w:t xml:space="preserve"> </w:t>
      </w:r>
      <w:r w:rsidR="00896EE7" w:rsidRPr="00C23B41">
        <w:rPr>
          <w:i/>
        </w:rPr>
        <w:t>20</w:t>
      </w:r>
      <w:r w:rsidR="0060581A" w:rsidRPr="00C23B41">
        <w:rPr>
          <w:i/>
        </w:rPr>
        <w:t>20-21</w:t>
      </w:r>
      <w:r w:rsidRPr="00C23B41">
        <w:rPr>
          <w:i/>
        </w:rPr>
        <w:t xml:space="preserve"> </w:t>
      </w:r>
      <w:r w:rsidR="00896EE7" w:rsidRPr="00C23B41">
        <w:rPr>
          <w:i/>
        </w:rPr>
        <w:t>Portfolio Budget Statement</w:t>
      </w:r>
      <w:r w:rsidR="00671B30" w:rsidRPr="00C23B41">
        <w:rPr>
          <w:i/>
        </w:rPr>
        <w:t>s</w:t>
      </w:r>
      <w:r w:rsidRPr="00C23B41">
        <w:rPr>
          <w:i/>
        </w:rPr>
        <w:t xml:space="preserve">. </w:t>
      </w:r>
      <w:r w:rsidRPr="00C23B41">
        <w:t xml:space="preserve">The increase is largely associated with </w:t>
      </w:r>
      <w:r w:rsidR="00F4380C" w:rsidRPr="00C23B41">
        <w:t>the additional funding received to support the Industrial Relations Reform Package announced at MYEFO 2020-21,</w:t>
      </w:r>
      <w:r w:rsidR="002F439A">
        <w:t xml:space="preserve"> </w:t>
      </w:r>
      <w:r w:rsidR="00F4380C" w:rsidRPr="00C23B41">
        <w:t>the Ag</w:t>
      </w:r>
      <w:r w:rsidR="00DD0EF0">
        <w:t>riculture 2030</w:t>
      </w:r>
      <w:r w:rsidR="00F4380C" w:rsidRPr="00C23B41">
        <w:t xml:space="preserve"> </w:t>
      </w:r>
      <w:r w:rsidR="002F439A">
        <w:t xml:space="preserve">and the COVID-19 </w:t>
      </w:r>
      <w:r w:rsidR="00DD0EF0">
        <w:t>Response Package – vaccine purchases and rollout</w:t>
      </w:r>
      <w:r w:rsidR="002F439A">
        <w:t xml:space="preserve"> </w:t>
      </w:r>
      <w:r w:rsidR="00F4380C" w:rsidRPr="00C23B41">
        <w:t>measure</w:t>
      </w:r>
      <w:r w:rsidR="002F439A">
        <w:t>s</w:t>
      </w:r>
      <w:r w:rsidR="00F4380C" w:rsidRPr="00C23B41">
        <w:t xml:space="preserve"> announced in the </w:t>
      </w:r>
      <w:r w:rsidR="000B295B" w:rsidRPr="00C23B41">
        <w:t xml:space="preserve">Budget </w:t>
      </w:r>
      <w:r w:rsidR="00F4380C" w:rsidRPr="00C23B41">
        <w:t xml:space="preserve">2021-22 </w:t>
      </w:r>
      <w:r w:rsidR="000372EF" w:rsidRPr="00C23B41">
        <w:t>as outlined in Table 1.2.</w:t>
      </w:r>
      <w:r w:rsidR="000372EF" w:rsidRPr="00F8377B">
        <w:t xml:space="preserve"> </w:t>
      </w:r>
      <w:r w:rsidR="00E51E45" w:rsidRPr="00F8377B">
        <w:t xml:space="preserve"> </w:t>
      </w:r>
      <w:r w:rsidR="008806AB" w:rsidRPr="00F8377B">
        <w:t xml:space="preserve"> </w:t>
      </w:r>
    </w:p>
    <w:p w14:paraId="7D78901A" w14:textId="74BF81F1" w:rsidR="009E5A71" w:rsidRPr="00F8377B" w:rsidRDefault="003F6CB5" w:rsidP="00D83036">
      <w:r w:rsidRPr="00F8377B">
        <w:t xml:space="preserve">Total </w:t>
      </w:r>
      <w:r w:rsidR="00671B30" w:rsidRPr="00F8377B">
        <w:t xml:space="preserve">operating </w:t>
      </w:r>
      <w:r w:rsidRPr="00F8377B">
        <w:t>expenses in 20</w:t>
      </w:r>
      <w:r w:rsidR="00BB3154" w:rsidRPr="00F8377B">
        <w:t>2</w:t>
      </w:r>
      <w:r w:rsidR="0060581A">
        <w:t>1-22</w:t>
      </w:r>
      <w:r w:rsidRPr="00F8377B">
        <w:t xml:space="preserve"> are</w:t>
      </w:r>
      <w:r w:rsidR="008806AB" w:rsidRPr="00F8377B">
        <w:t xml:space="preserve"> estimated to be $</w:t>
      </w:r>
      <w:r w:rsidR="0060581A">
        <w:t>690.</w:t>
      </w:r>
      <w:r w:rsidR="002F439A">
        <w:t>8</w:t>
      </w:r>
      <w:r w:rsidR="008806AB" w:rsidRPr="00F8377B">
        <w:t xml:space="preserve"> million. This has increased from $</w:t>
      </w:r>
      <w:r w:rsidR="0060581A">
        <w:t>675.3</w:t>
      </w:r>
      <w:r w:rsidR="008806AB" w:rsidRPr="00F8377B">
        <w:t xml:space="preserve"> million as reported in the</w:t>
      </w:r>
      <w:r w:rsidR="008806AB" w:rsidRPr="00F8377B">
        <w:rPr>
          <w:i/>
        </w:rPr>
        <w:t xml:space="preserve"> 20</w:t>
      </w:r>
      <w:r w:rsidR="0060581A">
        <w:rPr>
          <w:i/>
        </w:rPr>
        <w:t>20-21</w:t>
      </w:r>
      <w:r w:rsidR="008806AB" w:rsidRPr="00F8377B">
        <w:rPr>
          <w:i/>
        </w:rPr>
        <w:t xml:space="preserve"> Portfolio </w:t>
      </w:r>
      <w:r w:rsidR="00671B30" w:rsidRPr="00F8377B">
        <w:rPr>
          <w:i/>
        </w:rPr>
        <w:t>Budget</w:t>
      </w:r>
      <w:r w:rsidR="008806AB" w:rsidRPr="00F8377B">
        <w:rPr>
          <w:i/>
        </w:rPr>
        <w:t xml:space="preserve"> Statements. </w:t>
      </w:r>
      <w:r w:rsidR="008806AB" w:rsidRPr="00F8377B">
        <w:t xml:space="preserve">The increase </w:t>
      </w:r>
      <w:r w:rsidR="00430332" w:rsidRPr="00F8377B">
        <w:t>reflects activities relating to the 2021 Census</w:t>
      </w:r>
      <w:r w:rsidR="00B85733" w:rsidRPr="00F8377B">
        <w:t>,</w:t>
      </w:r>
      <w:r w:rsidR="00430332" w:rsidRPr="00F8377B">
        <w:t xml:space="preserve"> and </w:t>
      </w:r>
      <w:r w:rsidR="008806AB" w:rsidRPr="00F8377B">
        <w:t>expenditure from the</w:t>
      </w:r>
      <w:r w:rsidR="009D1825" w:rsidRPr="00F8377B">
        <w:t xml:space="preserve"> </w:t>
      </w:r>
      <w:r w:rsidR="008806AB" w:rsidRPr="00F8377B">
        <w:t>new measure</w:t>
      </w:r>
      <w:r w:rsidR="00937DCA" w:rsidRPr="00F8377B">
        <w:t xml:space="preserve"> as </w:t>
      </w:r>
      <w:r w:rsidR="00C8600C">
        <w:t>outlined i</w:t>
      </w:r>
      <w:r w:rsidR="00937DCA" w:rsidRPr="00F8377B">
        <w:t>n Table 1.2</w:t>
      </w:r>
      <w:r w:rsidR="00B52801" w:rsidRPr="00F8377B">
        <w:t xml:space="preserve">. </w:t>
      </w:r>
    </w:p>
    <w:p w14:paraId="66A205AC" w14:textId="57D0B23A" w:rsidR="00972632" w:rsidRPr="00F8377B" w:rsidRDefault="00B52801" w:rsidP="008806AB">
      <w:r w:rsidRPr="00F8377B">
        <w:t xml:space="preserve">The </w:t>
      </w:r>
      <w:r w:rsidR="00937DCA" w:rsidRPr="00F8377B">
        <w:t xml:space="preserve">total </w:t>
      </w:r>
      <w:r w:rsidR="00671B30" w:rsidRPr="00F8377B">
        <w:t xml:space="preserve">capital </w:t>
      </w:r>
      <w:r w:rsidR="00937DCA" w:rsidRPr="00F8377B">
        <w:t>budget</w:t>
      </w:r>
      <w:r w:rsidR="00671B30" w:rsidRPr="00F8377B">
        <w:t xml:space="preserve"> in 202</w:t>
      </w:r>
      <w:r w:rsidR="0060581A">
        <w:t>1-22</w:t>
      </w:r>
      <w:r w:rsidR="00671B30" w:rsidRPr="00F8377B">
        <w:t xml:space="preserve"> </w:t>
      </w:r>
      <w:r w:rsidR="002A4096" w:rsidRPr="00F8377B">
        <w:t>is</w:t>
      </w:r>
      <w:r w:rsidR="00671B30" w:rsidRPr="00F8377B">
        <w:t xml:space="preserve"> estimated to be $</w:t>
      </w:r>
      <w:r w:rsidR="0060581A">
        <w:t>24.9</w:t>
      </w:r>
      <w:r w:rsidR="00671B30" w:rsidRPr="00F8377B">
        <w:t xml:space="preserve"> million</w:t>
      </w:r>
      <w:r w:rsidR="008676D1">
        <w:t xml:space="preserve">.  </w:t>
      </w:r>
      <w:r w:rsidR="008676D1" w:rsidRPr="00C23B41">
        <w:t>This is</w:t>
      </w:r>
      <w:r w:rsidR="00A56984" w:rsidRPr="00C23B41">
        <w:t xml:space="preserve"> $1</w:t>
      </w:r>
      <w:r w:rsidR="00C23B41" w:rsidRPr="00C23B41">
        <w:t>5.4</w:t>
      </w:r>
      <w:r w:rsidR="00A56984" w:rsidRPr="00C23B41">
        <w:t xml:space="preserve"> million less than 2020-21</w:t>
      </w:r>
      <w:r w:rsidR="007C3711">
        <w:t xml:space="preserve"> which </w:t>
      </w:r>
      <w:r w:rsidR="00C23B41" w:rsidRPr="00C23B41">
        <w:t xml:space="preserve">predominantly </w:t>
      </w:r>
      <w:r w:rsidR="008676D1" w:rsidRPr="00C23B41">
        <w:t xml:space="preserve">reflects the </w:t>
      </w:r>
      <w:r w:rsidR="00F4380C" w:rsidRPr="00C23B41">
        <w:t>co</w:t>
      </w:r>
      <w:r w:rsidR="008676D1" w:rsidRPr="00C23B41">
        <w:t xml:space="preserve">nclusion </w:t>
      </w:r>
      <w:r w:rsidR="00F4380C" w:rsidRPr="00C23B41">
        <w:t xml:space="preserve">of the 2021 Census </w:t>
      </w:r>
      <w:r w:rsidR="007C3711">
        <w:t xml:space="preserve">major </w:t>
      </w:r>
      <w:r w:rsidR="00F4380C" w:rsidRPr="00C23B41">
        <w:t>development phase.</w:t>
      </w:r>
      <w:r w:rsidR="00F4380C">
        <w:t xml:space="preserve"> </w:t>
      </w:r>
    </w:p>
    <w:p w14:paraId="70C089D3" w14:textId="77777777" w:rsidR="00E4582E" w:rsidRPr="00F8377B" w:rsidRDefault="008E44C5" w:rsidP="000D7E54">
      <w:pPr>
        <w:pStyle w:val="Heading3"/>
      </w:pPr>
      <w:bookmarkStart w:id="33" w:name="_Toc444523518"/>
      <w:r w:rsidRPr="00F8377B">
        <w:br w:type="page"/>
      </w:r>
      <w:bookmarkStart w:id="34" w:name="_Toc71415885"/>
      <w:r w:rsidR="00E4582E" w:rsidRPr="00F8377B">
        <w:lastRenderedPageBreak/>
        <w:t>3.2.</w:t>
      </w:r>
      <w:r w:rsidR="005F29CD" w:rsidRPr="00F8377B">
        <w:tab/>
      </w:r>
      <w:r w:rsidR="00E4582E" w:rsidRPr="00F8377B">
        <w:t xml:space="preserve">Budgeted </w:t>
      </w:r>
      <w:r w:rsidR="00F626C2" w:rsidRPr="00F8377B">
        <w:t>financial statements tables</w:t>
      </w:r>
      <w:bookmarkEnd w:id="33"/>
      <w:bookmarkEnd w:id="34"/>
    </w:p>
    <w:p w14:paraId="757C5132" w14:textId="76EF20A7" w:rsidR="004C2ADF" w:rsidRDefault="00E855E0" w:rsidP="004C2ADF">
      <w:pPr>
        <w:pStyle w:val="TableGraphic"/>
        <w:jc w:val="left"/>
        <w:rPr>
          <w:rFonts w:ascii="Times New Roman" w:hAnsi="Times New Roman"/>
        </w:rPr>
      </w:pPr>
      <w:r w:rsidRPr="00097512">
        <w:rPr>
          <w:rFonts w:ascii="Arial" w:hAnsi="Arial" w:cs="Arial"/>
          <w:b/>
        </w:rPr>
        <w:t>Table</w:t>
      </w:r>
      <w:r w:rsidR="00971CBF" w:rsidRPr="00097512">
        <w:rPr>
          <w:rFonts w:ascii="Arial" w:hAnsi="Arial" w:cs="Arial"/>
          <w:b/>
        </w:rPr>
        <w:t xml:space="preserve"> 3.</w:t>
      </w:r>
      <w:r w:rsidRPr="00097512">
        <w:rPr>
          <w:rFonts w:ascii="Arial" w:hAnsi="Arial" w:cs="Arial"/>
          <w:b/>
        </w:rPr>
        <w:t>1</w:t>
      </w:r>
      <w:r w:rsidR="001352EE" w:rsidRPr="00097512">
        <w:rPr>
          <w:rFonts w:ascii="Arial" w:hAnsi="Arial" w:cs="Arial"/>
          <w:b/>
        </w:rPr>
        <w:t>:</w:t>
      </w:r>
      <w:r w:rsidRPr="00097512">
        <w:rPr>
          <w:rFonts w:ascii="Arial" w:hAnsi="Arial" w:cs="Arial"/>
          <w:b/>
        </w:rPr>
        <w:t xml:space="preserve"> Comprehensive </w:t>
      </w:r>
      <w:r w:rsidR="00F626C2" w:rsidRPr="00097512">
        <w:rPr>
          <w:rFonts w:ascii="Arial" w:hAnsi="Arial" w:cs="Arial"/>
          <w:b/>
        </w:rPr>
        <w:t>income statement (showing net cost of services</w:t>
      </w:r>
      <w:r w:rsidRPr="00097512">
        <w:rPr>
          <w:rFonts w:ascii="Arial" w:hAnsi="Arial" w:cs="Arial"/>
          <w:b/>
        </w:rPr>
        <w:t>)</w:t>
      </w:r>
      <w:r w:rsidR="004A1224" w:rsidRPr="00097512">
        <w:rPr>
          <w:rFonts w:ascii="Arial" w:hAnsi="Arial" w:cs="Arial"/>
          <w:b/>
        </w:rPr>
        <w:t xml:space="preserve"> </w:t>
      </w:r>
      <w:r w:rsidR="00E4582E" w:rsidRPr="00097512">
        <w:rPr>
          <w:rFonts w:ascii="Arial" w:hAnsi="Arial" w:cs="Arial"/>
          <w:b/>
          <w:snapToGrid w:val="0"/>
        </w:rPr>
        <w:t>for the period ended</w:t>
      </w:r>
      <w:r w:rsidR="00957840" w:rsidRPr="00097512">
        <w:rPr>
          <w:rFonts w:ascii="Arial" w:hAnsi="Arial" w:cs="Arial"/>
          <w:b/>
          <w:snapToGrid w:val="0"/>
          <w:lang w:val="en-US"/>
        </w:rPr>
        <w:t xml:space="preserve"> </w:t>
      </w:r>
      <w:r w:rsidR="00E4582E" w:rsidRPr="00097512">
        <w:rPr>
          <w:rFonts w:ascii="Arial" w:hAnsi="Arial" w:cs="Arial"/>
          <w:b/>
          <w:snapToGrid w:val="0"/>
        </w:rPr>
        <w:t>30 June</w:t>
      </w:r>
      <w:r w:rsidR="00052FCF" w:rsidRPr="00052FCF">
        <w:rPr>
          <w:rFonts w:ascii="Arial" w:hAnsi="Arial" w:cs="Arial"/>
          <w:b/>
          <w:snapToGrid w:val="0"/>
        </w:rPr>
        <w:t xml:space="preserve"> </w:t>
      </w:r>
    </w:p>
    <w:tbl>
      <w:tblPr>
        <w:tblW w:w="5000" w:type="pct"/>
        <w:tblCellMar>
          <w:left w:w="0" w:type="dxa"/>
          <w:right w:w="28" w:type="dxa"/>
        </w:tblCellMar>
        <w:tblLook w:val="04A0" w:firstRow="1" w:lastRow="0" w:firstColumn="1" w:lastColumn="0" w:noHBand="0" w:noVBand="1"/>
      </w:tblPr>
      <w:tblGrid>
        <w:gridCol w:w="3255"/>
        <w:gridCol w:w="891"/>
        <w:gridCol w:w="891"/>
        <w:gridCol w:w="891"/>
        <w:gridCol w:w="891"/>
        <w:gridCol w:w="891"/>
      </w:tblGrid>
      <w:tr w:rsidR="004C2ADF" w:rsidRPr="004C2ADF" w14:paraId="79206DD0" w14:textId="77777777" w:rsidTr="00FD0EB8">
        <w:trPr>
          <w:trHeight w:val="800"/>
        </w:trPr>
        <w:tc>
          <w:tcPr>
            <w:tcW w:w="2110" w:type="pct"/>
            <w:tcBorders>
              <w:top w:val="single" w:sz="4" w:space="0" w:color="auto"/>
              <w:left w:val="nil"/>
              <w:bottom w:val="nil"/>
              <w:right w:val="nil"/>
            </w:tcBorders>
            <w:shd w:val="clear" w:color="auto" w:fill="auto"/>
            <w:noWrap/>
            <w:hideMark/>
          </w:tcPr>
          <w:p w14:paraId="167EFFED" w14:textId="449078EF" w:rsidR="004C2ADF" w:rsidRPr="004C2ADF" w:rsidRDefault="004C2ADF">
            <w:pPr>
              <w:rPr>
                <w:rFonts w:ascii="Arial" w:hAnsi="Arial" w:cs="Arial"/>
                <w:b/>
                <w:bCs/>
                <w:sz w:val="16"/>
                <w:szCs w:val="16"/>
              </w:rPr>
            </w:pPr>
            <w:r w:rsidRPr="004C2ADF">
              <w:rPr>
                <w:rFonts w:ascii="Arial" w:hAnsi="Arial" w:cs="Arial"/>
                <w:b/>
                <w:bCs/>
                <w:sz w:val="16"/>
                <w:szCs w:val="16"/>
              </w:rPr>
              <w:t> </w:t>
            </w:r>
          </w:p>
        </w:tc>
        <w:tc>
          <w:tcPr>
            <w:tcW w:w="578" w:type="pct"/>
            <w:tcBorders>
              <w:top w:val="single" w:sz="4" w:space="0" w:color="auto"/>
              <w:left w:val="nil"/>
              <w:bottom w:val="single" w:sz="4" w:space="0" w:color="auto"/>
              <w:right w:val="nil"/>
            </w:tcBorders>
            <w:shd w:val="clear" w:color="auto" w:fill="auto"/>
            <w:hideMark/>
          </w:tcPr>
          <w:p w14:paraId="212CF46D" w14:textId="77777777" w:rsidR="004C2ADF" w:rsidRPr="004C2ADF" w:rsidRDefault="004C2ADF" w:rsidP="004C2ADF">
            <w:pPr>
              <w:spacing w:after="0" w:line="240" w:lineRule="auto"/>
              <w:jc w:val="right"/>
              <w:rPr>
                <w:rFonts w:ascii="Arial" w:hAnsi="Arial" w:cs="Arial"/>
                <w:sz w:val="16"/>
                <w:szCs w:val="16"/>
              </w:rPr>
            </w:pPr>
            <w:r w:rsidRPr="004C2ADF">
              <w:rPr>
                <w:rFonts w:ascii="Arial" w:hAnsi="Arial" w:cs="Arial"/>
                <w:sz w:val="16"/>
                <w:szCs w:val="16"/>
              </w:rPr>
              <w:t>2020-21 Estimated actual</w:t>
            </w:r>
            <w:r w:rsidRPr="004C2ADF">
              <w:rPr>
                <w:rFonts w:ascii="Arial" w:hAnsi="Arial" w:cs="Arial"/>
                <w:sz w:val="16"/>
                <w:szCs w:val="16"/>
              </w:rPr>
              <w:br/>
              <w:t>$'000</w:t>
            </w:r>
          </w:p>
        </w:tc>
        <w:tc>
          <w:tcPr>
            <w:tcW w:w="578" w:type="pct"/>
            <w:tcBorders>
              <w:top w:val="single" w:sz="4" w:space="0" w:color="auto"/>
              <w:left w:val="nil"/>
              <w:bottom w:val="single" w:sz="4" w:space="0" w:color="auto"/>
              <w:right w:val="nil"/>
            </w:tcBorders>
            <w:shd w:val="clear" w:color="000000" w:fill="E6E6E6"/>
            <w:hideMark/>
          </w:tcPr>
          <w:p w14:paraId="54A9BE75" w14:textId="77777777" w:rsidR="004C2ADF" w:rsidRPr="004C2ADF" w:rsidRDefault="004C2ADF" w:rsidP="004C2ADF">
            <w:pPr>
              <w:spacing w:after="0" w:line="240" w:lineRule="auto"/>
              <w:jc w:val="right"/>
              <w:rPr>
                <w:rFonts w:ascii="Arial" w:hAnsi="Arial" w:cs="Arial"/>
                <w:sz w:val="16"/>
                <w:szCs w:val="16"/>
              </w:rPr>
            </w:pPr>
            <w:r w:rsidRPr="004C2ADF">
              <w:rPr>
                <w:rFonts w:ascii="Arial" w:hAnsi="Arial" w:cs="Arial"/>
                <w:sz w:val="16"/>
                <w:szCs w:val="16"/>
              </w:rPr>
              <w:t>2021-22</w:t>
            </w:r>
            <w:r w:rsidRPr="004C2ADF">
              <w:rPr>
                <w:rFonts w:ascii="Arial" w:hAnsi="Arial" w:cs="Arial"/>
                <w:sz w:val="16"/>
                <w:szCs w:val="16"/>
              </w:rPr>
              <w:br/>
              <w:t>Budget</w:t>
            </w:r>
            <w:r w:rsidRPr="004C2ADF">
              <w:rPr>
                <w:rFonts w:ascii="Arial" w:hAnsi="Arial" w:cs="Arial"/>
                <w:sz w:val="16"/>
                <w:szCs w:val="16"/>
              </w:rPr>
              <w:br/>
            </w:r>
            <w:r w:rsidRPr="004C2ADF">
              <w:rPr>
                <w:rFonts w:ascii="Arial" w:hAnsi="Arial" w:cs="Arial"/>
                <w:sz w:val="16"/>
                <w:szCs w:val="16"/>
              </w:rPr>
              <w:br/>
              <w:t>$'000</w:t>
            </w:r>
          </w:p>
        </w:tc>
        <w:tc>
          <w:tcPr>
            <w:tcW w:w="578" w:type="pct"/>
            <w:tcBorders>
              <w:top w:val="single" w:sz="4" w:space="0" w:color="auto"/>
              <w:left w:val="nil"/>
              <w:bottom w:val="single" w:sz="4" w:space="0" w:color="auto"/>
              <w:right w:val="nil"/>
            </w:tcBorders>
            <w:shd w:val="clear" w:color="auto" w:fill="auto"/>
            <w:hideMark/>
          </w:tcPr>
          <w:p w14:paraId="0EFC6593" w14:textId="77777777" w:rsidR="004C2ADF" w:rsidRPr="004C2ADF" w:rsidRDefault="004C2ADF" w:rsidP="004C2ADF">
            <w:pPr>
              <w:spacing w:after="0" w:line="240" w:lineRule="auto"/>
              <w:jc w:val="right"/>
              <w:rPr>
                <w:rFonts w:ascii="Arial" w:hAnsi="Arial" w:cs="Arial"/>
                <w:sz w:val="16"/>
                <w:szCs w:val="16"/>
              </w:rPr>
            </w:pPr>
            <w:r w:rsidRPr="004C2ADF">
              <w:rPr>
                <w:rFonts w:ascii="Arial" w:hAnsi="Arial" w:cs="Arial"/>
                <w:sz w:val="16"/>
                <w:szCs w:val="16"/>
              </w:rPr>
              <w:t>2022-23 Forward estimate</w:t>
            </w:r>
            <w:r w:rsidRPr="004C2ADF">
              <w:rPr>
                <w:rFonts w:ascii="Arial" w:hAnsi="Arial" w:cs="Arial"/>
                <w:sz w:val="16"/>
                <w:szCs w:val="16"/>
              </w:rPr>
              <w:br/>
              <w:t>$'000</w:t>
            </w:r>
          </w:p>
        </w:tc>
        <w:tc>
          <w:tcPr>
            <w:tcW w:w="578" w:type="pct"/>
            <w:tcBorders>
              <w:top w:val="single" w:sz="4" w:space="0" w:color="auto"/>
              <w:left w:val="nil"/>
              <w:bottom w:val="single" w:sz="4" w:space="0" w:color="auto"/>
              <w:right w:val="nil"/>
            </w:tcBorders>
            <w:shd w:val="clear" w:color="auto" w:fill="auto"/>
            <w:hideMark/>
          </w:tcPr>
          <w:p w14:paraId="03D16E6E" w14:textId="77777777" w:rsidR="004C2ADF" w:rsidRPr="004C2ADF" w:rsidRDefault="004C2ADF" w:rsidP="004C2ADF">
            <w:pPr>
              <w:spacing w:after="0" w:line="240" w:lineRule="auto"/>
              <w:jc w:val="right"/>
              <w:rPr>
                <w:rFonts w:ascii="Arial" w:hAnsi="Arial" w:cs="Arial"/>
                <w:sz w:val="16"/>
                <w:szCs w:val="16"/>
              </w:rPr>
            </w:pPr>
            <w:r w:rsidRPr="004C2ADF">
              <w:rPr>
                <w:rFonts w:ascii="Arial" w:hAnsi="Arial" w:cs="Arial"/>
                <w:sz w:val="16"/>
                <w:szCs w:val="16"/>
              </w:rPr>
              <w:t>2023-24 Forward estimate</w:t>
            </w:r>
            <w:r w:rsidRPr="004C2ADF">
              <w:rPr>
                <w:rFonts w:ascii="Arial" w:hAnsi="Arial" w:cs="Arial"/>
                <w:sz w:val="16"/>
                <w:szCs w:val="16"/>
              </w:rPr>
              <w:br/>
              <w:t>$'000</w:t>
            </w:r>
          </w:p>
        </w:tc>
        <w:tc>
          <w:tcPr>
            <w:tcW w:w="578" w:type="pct"/>
            <w:tcBorders>
              <w:top w:val="single" w:sz="4" w:space="0" w:color="auto"/>
              <w:left w:val="nil"/>
              <w:bottom w:val="single" w:sz="4" w:space="0" w:color="auto"/>
              <w:right w:val="nil"/>
            </w:tcBorders>
            <w:shd w:val="clear" w:color="auto" w:fill="auto"/>
            <w:hideMark/>
          </w:tcPr>
          <w:p w14:paraId="14862404" w14:textId="77777777" w:rsidR="004C2ADF" w:rsidRPr="004C2ADF" w:rsidRDefault="004C2ADF" w:rsidP="004C2ADF">
            <w:pPr>
              <w:spacing w:after="0" w:line="240" w:lineRule="auto"/>
              <w:jc w:val="right"/>
              <w:rPr>
                <w:rFonts w:ascii="Arial" w:hAnsi="Arial" w:cs="Arial"/>
                <w:sz w:val="16"/>
                <w:szCs w:val="16"/>
              </w:rPr>
            </w:pPr>
            <w:r w:rsidRPr="004C2ADF">
              <w:rPr>
                <w:rFonts w:ascii="Arial" w:hAnsi="Arial" w:cs="Arial"/>
                <w:sz w:val="16"/>
                <w:szCs w:val="16"/>
              </w:rPr>
              <w:t>2024-25</w:t>
            </w:r>
            <w:r w:rsidRPr="004C2ADF">
              <w:rPr>
                <w:rFonts w:ascii="Arial" w:hAnsi="Arial" w:cs="Arial"/>
                <w:sz w:val="16"/>
                <w:szCs w:val="16"/>
              </w:rPr>
              <w:br/>
              <w:t>Forward estimate</w:t>
            </w:r>
            <w:r w:rsidRPr="004C2ADF">
              <w:rPr>
                <w:rFonts w:ascii="Arial" w:hAnsi="Arial" w:cs="Arial"/>
                <w:sz w:val="16"/>
                <w:szCs w:val="16"/>
              </w:rPr>
              <w:br/>
              <w:t>$'000</w:t>
            </w:r>
          </w:p>
        </w:tc>
      </w:tr>
      <w:tr w:rsidR="004C2ADF" w:rsidRPr="004C2ADF" w14:paraId="62771EE2" w14:textId="77777777" w:rsidTr="00FD0EB8">
        <w:trPr>
          <w:trHeight w:val="210"/>
        </w:trPr>
        <w:tc>
          <w:tcPr>
            <w:tcW w:w="2110" w:type="pct"/>
            <w:tcBorders>
              <w:top w:val="nil"/>
              <w:left w:val="nil"/>
              <w:bottom w:val="nil"/>
              <w:right w:val="nil"/>
            </w:tcBorders>
            <w:shd w:val="clear" w:color="auto" w:fill="auto"/>
            <w:noWrap/>
            <w:hideMark/>
          </w:tcPr>
          <w:p w14:paraId="6C21C5E3" w14:textId="77777777" w:rsidR="004C2ADF" w:rsidRPr="004C2ADF" w:rsidRDefault="004C2ADF" w:rsidP="004C2ADF">
            <w:pPr>
              <w:spacing w:after="0" w:line="240" w:lineRule="auto"/>
              <w:jc w:val="left"/>
              <w:rPr>
                <w:rFonts w:ascii="Arial" w:hAnsi="Arial" w:cs="Arial"/>
                <w:b/>
                <w:bCs/>
                <w:sz w:val="16"/>
                <w:szCs w:val="16"/>
              </w:rPr>
            </w:pPr>
            <w:r w:rsidRPr="004C2ADF">
              <w:rPr>
                <w:rFonts w:ascii="Arial" w:hAnsi="Arial" w:cs="Arial"/>
                <w:b/>
                <w:bCs/>
                <w:sz w:val="16"/>
                <w:szCs w:val="16"/>
              </w:rPr>
              <w:t>EXPENSES</w:t>
            </w:r>
          </w:p>
        </w:tc>
        <w:tc>
          <w:tcPr>
            <w:tcW w:w="578" w:type="pct"/>
            <w:tcBorders>
              <w:top w:val="nil"/>
              <w:left w:val="nil"/>
              <w:bottom w:val="nil"/>
              <w:right w:val="nil"/>
            </w:tcBorders>
            <w:shd w:val="clear" w:color="auto" w:fill="auto"/>
            <w:noWrap/>
            <w:hideMark/>
          </w:tcPr>
          <w:p w14:paraId="66B18315" w14:textId="77777777" w:rsidR="004C2ADF" w:rsidRPr="004C2ADF" w:rsidRDefault="004C2ADF" w:rsidP="004C2ADF">
            <w:pPr>
              <w:spacing w:after="0" w:line="240" w:lineRule="auto"/>
              <w:jc w:val="left"/>
              <w:rPr>
                <w:rFonts w:ascii="Arial" w:hAnsi="Arial" w:cs="Arial"/>
                <w:b/>
                <w:bCs/>
                <w:sz w:val="16"/>
                <w:szCs w:val="16"/>
              </w:rPr>
            </w:pPr>
          </w:p>
        </w:tc>
        <w:tc>
          <w:tcPr>
            <w:tcW w:w="578" w:type="pct"/>
            <w:tcBorders>
              <w:top w:val="nil"/>
              <w:left w:val="nil"/>
              <w:bottom w:val="nil"/>
              <w:right w:val="nil"/>
            </w:tcBorders>
            <w:shd w:val="clear" w:color="000000" w:fill="E6E6E6"/>
            <w:noWrap/>
            <w:hideMark/>
          </w:tcPr>
          <w:p w14:paraId="42FEB2F1" w14:textId="77777777" w:rsidR="004C2ADF" w:rsidRPr="004C2ADF" w:rsidRDefault="004C2ADF" w:rsidP="004C2ADF">
            <w:pPr>
              <w:spacing w:after="0" w:line="240" w:lineRule="auto"/>
              <w:jc w:val="right"/>
              <w:rPr>
                <w:rFonts w:ascii="Arial" w:hAnsi="Arial" w:cs="Arial"/>
                <w:b/>
                <w:bCs/>
                <w:sz w:val="16"/>
                <w:szCs w:val="16"/>
              </w:rPr>
            </w:pPr>
            <w:r w:rsidRPr="004C2ADF">
              <w:rPr>
                <w:rFonts w:ascii="Arial" w:hAnsi="Arial" w:cs="Arial"/>
                <w:b/>
                <w:bCs/>
                <w:sz w:val="16"/>
                <w:szCs w:val="16"/>
              </w:rPr>
              <w:t> </w:t>
            </w:r>
          </w:p>
        </w:tc>
        <w:tc>
          <w:tcPr>
            <w:tcW w:w="578" w:type="pct"/>
            <w:tcBorders>
              <w:top w:val="nil"/>
              <w:left w:val="nil"/>
              <w:bottom w:val="nil"/>
              <w:right w:val="nil"/>
            </w:tcBorders>
            <w:shd w:val="clear" w:color="auto" w:fill="auto"/>
            <w:noWrap/>
            <w:hideMark/>
          </w:tcPr>
          <w:p w14:paraId="40239A1F" w14:textId="77777777" w:rsidR="004C2ADF" w:rsidRPr="004C2ADF" w:rsidRDefault="004C2ADF" w:rsidP="004C2ADF">
            <w:pPr>
              <w:spacing w:after="0" w:line="240" w:lineRule="auto"/>
              <w:jc w:val="right"/>
              <w:rPr>
                <w:rFonts w:ascii="Arial" w:hAnsi="Arial" w:cs="Arial"/>
                <w:b/>
                <w:bCs/>
                <w:sz w:val="16"/>
                <w:szCs w:val="16"/>
              </w:rPr>
            </w:pPr>
          </w:p>
        </w:tc>
        <w:tc>
          <w:tcPr>
            <w:tcW w:w="578" w:type="pct"/>
            <w:tcBorders>
              <w:top w:val="nil"/>
              <w:left w:val="nil"/>
              <w:bottom w:val="nil"/>
              <w:right w:val="nil"/>
            </w:tcBorders>
            <w:shd w:val="clear" w:color="auto" w:fill="auto"/>
            <w:noWrap/>
            <w:hideMark/>
          </w:tcPr>
          <w:p w14:paraId="30DC778C" w14:textId="77777777" w:rsidR="004C2ADF" w:rsidRPr="004C2ADF" w:rsidRDefault="004C2ADF" w:rsidP="004C2ADF">
            <w:pPr>
              <w:spacing w:after="0" w:line="240" w:lineRule="auto"/>
              <w:jc w:val="right"/>
              <w:rPr>
                <w:rFonts w:ascii="Times New Roman" w:hAnsi="Times New Roman"/>
              </w:rPr>
            </w:pPr>
          </w:p>
        </w:tc>
        <w:tc>
          <w:tcPr>
            <w:tcW w:w="578" w:type="pct"/>
            <w:tcBorders>
              <w:top w:val="nil"/>
              <w:left w:val="nil"/>
              <w:bottom w:val="nil"/>
              <w:right w:val="nil"/>
            </w:tcBorders>
            <w:shd w:val="clear" w:color="auto" w:fill="auto"/>
            <w:noWrap/>
            <w:hideMark/>
          </w:tcPr>
          <w:p w14:paraId="14E2F900" w14:textId="77777777" w:rsidR="004C2ADF" w:rsidRPr="004C2ADF" w:rsidRDefault="004C2ADF" w:rsidP="004C2ADF">
            <w:pPr>
              <w:spacing w:after="0" w:line="240" w:lineRule="auto"/>
              <w:jc w:val="right"/>
              <w:rPr>
                <w:rFonts w:ascii="Times New Roman" w:hAnsi="Times New Roman"/>
              </w:rPr>
            </w:pPr>
          </w:p>
        </w:tc>
      </w:tr>
      <w:tr w:rsidR="004C2ADF" w:rsidRPr="004C2ADF" w14:paraId="725DAF41" w14:textId="77777777" w:rsidTr="00FD0EB8">
        <w:trPr>
          <w:trHeight w:val="200"/>
        </w:trPr>
        <w:tc>
          <w:tcPr>
            <w:tcW w:w="2110" w:type="pct"/>
            <w:tcBorders>
              <w:top w:val="nil"/>
              <w:left w:val="nil"/>
              <w:bottom w:val="nil"/>
              <w:right w:val="nil"/>
            </w:tcBorders>
            <w:shd w:val="clear" w:color="auto" w:fill="auto"/>
            <w:noWrap/>
            <w:hideMark/>
          </w:tcPr>
          <w:p w14:paraId="0EE8B28D" w14:textId="77777777" w:rsidR="004C2ADF" w:rsidRPr="004C2ADF" w:rsidRDefault="004C2ADF" w:rsidP="004C2ADF">
            <w:pPr>
              <w:spacing w:after="0" w:line="240" w:lineRule="auto"/>
              <w:ind w:firstLineChars="100" w:firstLine="160"/>
              <w:jc w:val="left"/>
              <w:rPr>
                <w:rFonts w:ascii="Arial" w:hAnsi="Arial" w:cs="Arial"/>
                <w:sz w:val="16"/>
                <w:szCs w:val="16"/>
              </w:rPr>
            </w:pPr>
            <w:r w:rsidRPr="004C2ADF">
              <w:rPr>
                <w:rFonts w:ascii="Arial" w:hAnsi="Arial" w:cs="Arial"/>
                <w:sz w:val="16"/>
                <w:szCs w:val="16"/>
              </w:rPr>
              <w:t>Employee benefits</w:t>
            </w:r>
          </w:p>
        </w:tc>
        <w:tc>
          <w:tcPr>
            <w:tcW w:w="578" w:type="pct"/>
            <w:tcBorders>
              <w:top w:val="nil"/>
              <w:left w:val="nil"/>
              <w:bottom w:val="nil"/>
              <w:right w:val="nil"/>
            </w:tcBorders>
            <w:shd w:val="clear" w:color="auto" w:fill="auto"/>
            <w:noWrap/>
            <w:hideMark/>
          </w:tcPr>
          <w:p w14:paraId="101674A9" w14:textId="77777777" w:rsidR="004C2ADF" w:rsidRPr="004C2ADF" w:rsidRDefault="004C2ADF" w:rsidP="004C2ADF">
            <w:pPr>
              <w:spacing w:after="0" w:line="240" w:lineRule="auto"/>
              <w:jc w:val="right"/>
              <w:rPr>
                <w:rFonts w:ascii="Arial" w:hAnsi="Arial" w:cs="Arial"/>
                <w:sz w:val="16"/>
                <w:szCs w:val="16"/>
              </w:rPr>
            </w:pPr>
            <w:r w:rsidRPr="004C2ADF">
              <w:rPr>
                <w:rFonts w:ascii="Arial" w:hAnsi="Arial" w:cs="Arial"/>
                <w:sz w:val="16"/>
                <w:szCs w:val="16"/>
              </w:rPr>
              <w:t xml:space="preserve">342,495 </w:t>
            </w:r>
          </w:p>
        </w:tc>
        <w:tc>
          <w:tcPr>
            <w:tcW w:w="578" w:type="pct"/>
            <w:tcBorders>
              <w:top w:val="nil"/>
              <w:left w:val="nil"/>
              <w:bottom w:val="nil"/>
              <w:right w:val="nil"/>
            </w:tcBorders>
            <w:shd w:val="clear" w:color="000000" w:fill="E6E6E6"/>
            <w:noWrap/>
            <w:hideMark/>
          </w:tcPr>
          <w:p w14:paraId="48863C07" w14:textId="77777777" w:rsidR="004C2ADF" w:rsidRPr="004C2ADF" w:rsidRDefault="004C2ADF" w:rsidP="004C2ADF">
            <w:pPr>
              <w:spacing w:after="0" w:line="240" w:lineRule="auto"/>
              <w:jc w:val="right"/>
              <w:rPr>
                <w:rFonts w:ascii="Arial" w:hAnsi="Arial" w:cs="Arial"/>
                <w:sz w:val="16"/>
                <w:szCs w:val="16"/>
              </w:rPr>
            </w:pPr>
            <w:r w:rsidRPr="004C2ADF">
              <w:rPr>
                <w:rFonts w:ascii="Arial" w:hAnsi="Arial" w:cs="Arial"/>
                <w:sz w:val="16"/>
                <w:szCs w:val="16"/>
              </w:rPr>
              <w:t xml:space="preserve">495,384 </w:t>
            </w:r>
          </w:p>
        </w:tc>
        <w:tc>
          <w:tcPr>
            <w:tcW w:w="578" w:type="pct"/>
            <w:tcBorders>
              <w:top w:val="nil"/>
              <w:left w:val="nil"/>
              <w:bottom w:val="nil"/>
              <w:right w:val="nil"/>
            </w:tcBorders>
            <w:shd w:val="clear" w:color="auto" w:fill="auto"/>
            <w:noWrap/>
            <w:hideMark/>
          </w:tcPr>
          <w:p w14:paraId="60B9C111" w14:textId="77777777" w:rsidR="004C2ADF" w:rsidRPr="004C2ADF" w:rsidRDefault="004C2ADF" w:rsidP="004C2ADF">
            <w:pPr>
              <w:spacing w:after="0" w:line="240" w:lineRule="auto"/>
              <w:jc w:val="right"/>
              <w:rPr>
                <w:rFonts w:ascii="Arial" w:hAnsi="Arial" w:cs="Arial"/>
                <w:sz w:val="16"/>
                <w:szCs w:val="16"/>
              </w:rPr>
            </w:pPr>
            <w:r w:rsidRPr="004C2ADF">
              <w:rPr>
                <w:rFonts w:ascii="Arial" w:hAnsi="Arial" w:cs="Arial"/>
                <w:sz w:val="16"/>
                <w:szCs w:val="16"/>
              </w:rPr>
              <w:t xml:space="preserve">293,645 </w:t>
            </w:r>
          </w:p>
        </w:tc>
        <w:tc>
          <w:tcPr>
            <w:tcW w:w="578" w:type="pct"/>
            <w:tcBorders>
              <w:top w:val="nil"/>
              <w:left w:val="nil"/>
              <w:bottom w:val="nil"/>
              <w:right w:val="nil"/>
            </w:tcBorders>
            <w:shd w:val="clear" w:color="auto" w:fill="auto"/>
            <w:noWrap/>
            <w:hideMark/>
          </w:tcPr>
          <w:p w14:paraId="513091ED" w14:textId="77777777" w:rsidR="004C2ADF" w:rsidRPr="004C2ADF" w:rsidRDefault="004C2ADF" w:rsidP="004C2ADF">
            <w:pPr>
              <w:spacing w:after="0" w:line="240" w:lineRule="auto"/>
              <w:jc w:val="right"/>
              <w:rPr>
                <w:rFonts w:ascii="Arial" w:hAnsi="Arial" w:cs="Arial"/>
                <w:sz w:val="16"/>
                <w:szCs w:val="16"/>
              </w:rPr>
            </w:pPr>
            <w:r w:rsidRPr="004C2ADF">
              <w:rPr>
                <w:rFonts w:ascii="Arial" w:hAnsi="Arial" w:cs="Arial"/>
                <w:sz w:val="16"/>
                <w:szCs w:val="16"/>
              </w:rPr>
              <w:t xml:space="preserve">279,175 </w:t>
            </w:r>
          </w:p>
        </w:tc>
        <w:tc>
          <w:tcPr>
            <w:tcW w:w="578" w:type="pct"/>
            <w:tcBorders>
              <w:top w:val="nil"/>
              <w:left w:val="nil"/>
              <w:bottom w:val="nil"/>
              <w:right w:val="nil"/>
            </w:tcBorders>
            <w:shd w:val="clear" w:color="auto" w:fill="auto"/>
            <w:noWrap/>
            <w:hideMark/>
          </w:tcPr>
          <w:p w14:paraId="4F5B0863" w14:textId="77777777" w:rsidR="004C2ADF" w:rsidRPr="004C2ADF" w:rsidRDefault="004C2ADF" w:rsidP="004C2ADF">
            <w:pPr>
              <w:spacing w:after="0" w:line="240" w:lineRule="auto"/>
              <w:jc w:val="right"/>
              <w:rPr>
                <w:rFonts w:ascii="Arial" w:hAnsi="Arial" w:cs="Arial"/>
                <w:sz w:val="16"/>
                <w:szCs w:val="16"/>
              </w:rPr>
            </w:pPr>
            <w:r w:rsidRPr="004C2ADF">
              <w:rPr>
                <w:rFonts w:ascii="Arial" w:hAnsi="Arial" w:cs="Arial"/>
                <w:sz w:val="16"/>
                <w:szCs w:val="16"/>
              </w:rPr>
              <w:t xml:space="preserve">294,726 </w:t>
            </w:r>
          </w:p>
        </w:tc>
      </w:tr>
      <w:tr w:rsidR="004C2ADF" w:rsidRPr="004C2ADF" w14:paraId="7F4D4D07" w14:textId="77777777" w:rsidTr="00FD0EB8">
        <w:trPr>
          <w:trHeight w:val="200"/>
        </w:trPr>
        <w:tc>
          <w:tcPr>
            <w:tcW w:w="2110" w:type="pct"/>
            <w:tcBorders>
              <w:top w:val="nil"/>
              <w:left w:val="nil"/>
              <w:bottom w:val="nil"/>
              <w:right w:val="nil"/>
            </w:tcBorders>
            <w:shd w:val="clear" w:color="auto" w:fill="auto"/>
            <w:noWrap/>
            <w:hideMark/>
          </w:tcPr>
          <w:p w14:paraId="0F194308" w14:textId="77777777" w:rsidR="004C2ADF" w:rsidRPr="004C2ADF" w:rsidRDefault="004C2ADF" w:rsidP="004C2ADF">
            <w:pPr>
              <w:spacing w:after="0" w:line="240" w:lineRule="auto"/>
              <w:ind w:firstLineChars="100" w:firstLine="160"/>
              <w:jc w:val="left"/>
              <w:rPr>
                <w:rFonts w:ascii="Arial" w:hAnsi="Arial" w:cs="Arial"/>
                <w:sz w:val="16"/>
                <w:szCs w:val="16"/>
              </w:rPr>
            </w:pPr>
            <w:r w:rsidRPr="004C2ADF">
              <w:rPr>
                <w:rFonts w:ascii="Arial" w:hAnsi="Arial" w:cs="Arial"/>
                <w:sz w:val="16"/>
                <w:szCs w:val="16"/>
              </w:rPr>
              <w:t>Suppliers</w:t>
            </w:r>
          </w:p>
        </w:tc>
        <w:tc>
          <w:tcPr>
            <w:tcW w:w="578" w:type="pct"/>
            <w:tcBorders>
              <w:top w:val="nil"/>
              <w:left w:val="nil"/>
              <w:bottom w:val="nil"/>
              <w:right w:val="nil"/>
            </w:tcBorders>
            <w:shd w:val="clear" w:color="auto" w:fill="auto"/>
            <w:noWrap/>
            <w:hideMark/>
          </w:tcPr>
          <w:p w14:paraId="572D4B78" w14:textId="77777777" w:rsidR="004C2ADF" w:rsidRPr="004C2ADF" w:rsidRDefault="004C2ADF" w:rsidP="004C2ADF">
            <w:pPr>
              <w:spacing w:after="0" w:line="240" w:lineRule="auto"/>
              <w:jc w:val="right"/>
              <w:rPr>
                <w:rFonts w:ascii="Arial" w:hAnsi="Arial" w:cs="Arial"/>
                <w:sz w:val="16"/>
                <w:szCs w:val="16"/>
              </w:rPr>
            </w:pPr>
            <w:r w:rsidRPr="004C2ADF">
              <w:rPr>
                <w:rFonts w:ascii="Arial" w:hAnsi="Arial" w:cs="Arial"/>
                <w:sz w:val="16"/>
                <w:szCs w:val="16"/>
              </w:rPr>
              <w:t xml:space="preserve">107,410 </w:t>
            </w:r>
          </w:p>
        </w:tc>
        <w:tc>
          <w:tcPr>
            <w:tcW w:w="578" w:type="pct"/>
            <w:tcBorders>
              <w:top w:val="nil"/>
              <w:left w:val="nil"/>
              <w:bottom w:val="nil"/>
              <w:right w:val="nil"/>
            </w:tcBorders>
            <w:shd w:val="clear" w:color="000000" w:fill="E6E6E6"/>
            <w:noWrap/>
            <w:hideMark/>
          </w:tcPr>
          <w:p w14:paraId="7FB511F5" w14:textId="77777777" w:rsidR="004C2ADF" w:rsidRPr="004C2ADF" w:rsidRDefault="004C2ADF" w:rsidP="004C2ADF">
            <w:pPr>
              <w:spacing w:after="0" w:line="240" w:lineRule="auto"/>
              <w:jc w:val="right"/>
              <w:rPr>
                <w:rFonts w:ascii="Arial" w:hAnsi="Arial" w:cs="Arial"/>
                <w:sz w:val="16"/>
                <w:szCs w:val="16"/>
              </w:rPr>
            </w:pPr>
            <w:r w:rsidRPr="004C2ADF">
              <w:rPr>
                <w:rFonts w:ascii="Arial" w:hAnsi="Arial" w:cs="Arial"/>
                <w:sz w:val="16"/>
                <w:szCs w:val="16"/>
              </w:rPr>
              <w:t xml:space="preserve">133,136 </w:t>
            </w:r>
          </w:p>
        </w:tc>
        <w:tc>
          <w:tcPr>
            <w:tcW w:w="578" w:type="pct"/>
            <w:tcBorders>
              <w:top w:val="nil"/>
              <w:left w:val="nil"/>
              <w:bottom w:val="nil"/>
              <w:right w:val="nil"/>
            </w:tcBorders>
            <w:shd w:val="clear" w:color="auto" w:fill="auto"/>
            <w:noWrap/>
            <w:hideMark/>
          </w:tcPr>
          <w:p w14:paraId="607EDC43" w14:textId="77777777" w:rsidR="004C2ADF" w:rsidRPr="004C2ADF" w:rsidRDefault="004C2ADF" w:rsidP="004C2ADF">
            <w:pPr>
              <w:spacing w:after="0" w:line="240" w:lineRule="auto"/>
              <w:jc w:val="right"/>
              <w:rPr>
                <w:rFonts w:ascii="Arial" w:hAnsi="Arial" w:cs="Arial"/>
                <w:sz w:val="16"/>
                <w:szCs w:val="16"/>
              </w:rPr>
            </w:pPr>
            <w:r w:rsidRPr="004C2ADF">
              <w:rPr>
                <w:rFonts w:ascii="Arial" w:hAnsi="Arial" w:cs="Arial"/>
                <w:sz w:val="16"/>
                <w:szCs w:val="16"/>
              </w:rPr>
              <w:t xml:space="preserve">103,264 </w:t>
            </w:r>
          </w:p>
        </w:tc>
        <w:tc>
          <w:tcPr>
            <w:tcW w:w="578" w:type="pct"/>
            <w:tcBorders>
              <w:top w:val="nil"/>
              <w:left w:val="nil"/>
              <w:bottom w:val="nil"/>
              <w:right w:val="nil"/>
            </w:tcBorders>
            <w:shd w:val="clear" w:color="auto" w:fill="auto"/>
            <w:noWrap/>
            <w:hideMark/>
          </w:tcPr>
          <w:p w14:paraId="7DD4E4B5" w14:textId="77777777" w:rsidR="004C2ADF" w:rsidRPr="004C2ADF" w:rsidRDefault="004C2ADF" w:rsidP="004C2ADF">
            <w:pPr>
              <w:spacing w:after="0" w:line="240" w:lineRule="auto"/>
              <w:jc w:val="right"/>
              <w:rPr>
                <w:rFonts w:ascii="Arial" w:hAnsi="Arial" w:cs="Arial"/>
                <w:sz w:val="16"/>
                <w:szCs w:val="16"/>
              </w:rPr>
            </w:pPr>
            <w:r w:rsidRPr="004C2ADF">
              <w:rPr>
                <w:rFonts w:ascii="Arial" w:hAnsi="Arial" w:cs="Arial"/>
                <w:sz w:val="16"/>
                <w:szCs w:val="16"/>
              </w:rPr>
              <w:t xml:space="preserve">78,584 </w:t>
            </w:r>
          </w:p>
        </w:tc>
        <w:tc>
          <w:tcPr>
            <w:tcW w:w="578" w:type="pct"/>
            <w:tcBorders>
              <w:top w:val="nil"/>
              <w:left w:val="nil"/>
              <w:bottom w:val="nil"/>
              <w:right w:val="nil"/>
            </w:tcBorders>
            <w:shd w:val="clear" w:color="auto" w:fill="auto"/>
            <w:noWrap/>
            <w:hideMark/>
          </w:tcPr>
          <w:p w14:paraId="6B56E2F2" w14:textId="77777777" w:rsidR="004C2ADF" w:rsidRPr="004C2ADF" w:rsidRDefault="004C2ADF" w:rsidP="004C2ADF">
            <w:pPr>
              <w:spacing w:after="0" w:line="240" w:lineRule="auto"/>
              <w:jc w:val="right"/>
              <w:rPr>
                <w:rFonts w:ascii="Arial" w:hAnsi="Arial" w:cs="Arial"/>
                <w:sz w:val="16"/>
                <w:szCs w:val="16"/>
              </w:rPr>
            </w:pPr>
            <w:r w:rsidRPr="004C2ADF">
              <w:rPr>
                <w:rFonts w:ascii="Arial" w:hAnsi="Arial" w:cs="Arial"/>
                <w:sz w:val="16"/>
                <w:szCs w:val="16"/>
              </w:rPr>
              <w:t xml:space="preserve">78,614 </w:t>
            </w:r>
          </w:p>
        </w:tc>
      </w:tr>
      <w:tr w:rsidR="004C2ADF" w:rsidRPr="004C2ADF" w14:paraId="7871C8DD" w14:textId="77777777" w:rsidTr="00FD0EB8">
        <w:trPr>
          <w:trHeight w:val="200"/>
        </w:trPr>
        <w:tc>
          <w:tcPr>
            <w:tcW w:w="2110" w:type="pct"/>
            <w:tcBorders>
              <w:top w:val="nil"/>
              <w:left w:val="nil"/>
              <w:bottom w:val="nil"/>
              <w:right w:val="nil"/>
            </w:tcBorders>
            <w:shd w:val="clear" w:color="auto" w:fill="auto"/>
            <w:noWrap/>
            <w:hideMark/>
          </w:tcPr>
          <w:p w14:paraId="53911421" w14:textId="77777777" w:rsidR="004C2ADF" w:rsidRPr="004C2ADF" w:rsidRDefault="004C2ADF" w:rsidP="004C2ADF">
            <w:pPr>
              <w:spacing w:after="0" w:line="240" w:lineRule="auto"/>
              <w:ind w:firstLineChars="100" w:firstLine="160"/>
              <w:jc w:val="left"/>
              <w:rPr>
                <w:rFonts w:ascii="Arial" w:hAnsi="Arial" w:cs="Arial"/>
                <w:sz w:val="16"/>
                <w:szCs w:val="16"/>
              </w:rPr>
            </w:pPr>
            <w:r w:rsidRPr="004C2ADF">
              <w:rPr>
                <w:rFonts w:ascii="Arial" w:hAnsi="Arial" w:cs="Arial"/>
                <w:sz w:val="16"/>
                <w:szCs w:val="16"/>
              </w:rPr>
              <w:t>Depreciation and amortisation (a)</w:t>
            </w:r>
          </w:p>
        </w:tc>
        <w:tc>
          <w:tcPr>
            <w:tcW w:w="578" w:type="pct"/>
            <w:tcBorders>
              <w:top w:val="nil"/>
              <w:left w:val="nil"/>
              <w:bottom w:val="nil"/>
              <w:right w:val="nil"/>
            </w:tcBorders>
            <w:shd w:val="clear" w:color="auto" w:fill="auto"/>
            <w:noWrap/>
            <w:hideMark/>
          </w:tcPr>
          <w:p w14:paraId="7FBE294D" w14:textId="77777777" w:rsidR="004C2ADF" w:rsidRPr="004C2ADF" w:rsidRDefault="004C2ADF" w:rsidP="004C2ADF">
            <w:pPr>
              <w:spacing w:after="0" w:line="240" w:lineRule="auto"/>
              <w:jc w:val="right"/>
              <w:rPr>
                <w:rFonts w:ascii="Arial" w:hAnsi="Arial" w:cs="Arial"/>
                <w:sz w:val="16"/>
                <w:szCs w:val="16"/>
              </w:rPr>
            </w:pPr>
            <w:r w:rsidRPr="004C2ADF">
              <w:rPr>
                <w:rFonts w:ascii="Arial" w:hAnsi="Arial" w:cs="Arial"/>
                <w:sz w:val="16"/>
                <w:szCs w:val="16"/>
              </w:rPr>
              <w:t xml:space="preserve">51,532 </w:t>
            </w:r>
          </w:p>
        </w:tc>
        <w:tc>
          <w:tcPr>
            <w:tcW w:w="578" w:type="pct"/>
            <w:tcBorders>
              <w:top w:val="nil"/>
              <w:left w:val="nil"/>
              <w:bottom w:val="nil"/>
              <w:right w:val="nil"/>
            </w:tcBorders>
            <w:shd w:val="clear" w:color="000000" w:fill="E6E6E6"/>
            <w:noWrap/>
            <w:hideMark/>
          </w:tcPr>
          <w:p w14:paraId="3D435DB8" w14:textId="77777777" w:rsidR="004C2ADF" w:rsidRPr="004C2ADF" w:rsidRDefault="004C2ADF" w:rsidP="004C2ADF">
            <w:pPr>
              <w:spacing w:after="0" w:line="240" w:lineRule="auto"/>
              <w:jc w:val="right"/>
              <w:rPr>
                <w:rFonts w:ascii="Arial" w:hAnsi="Arial" w:cs="Arial"/>
                <w:sz w:val="16"/>
                <w:szCs w:val="16"/>
              </w:rPr>
            </w:pPr>
            <w:r w:rsidRPr="004C2ADF">
              <w:rPr>
                <w:rFonts w:ascii="Arial" w:hAnsi="Arial" w:cs="Arial"/>
                <w:sz w:val="16"/>
                <w:szCs w:val="16"/>
              </w:rPr>
              <w:t xml:space="preserve">60,664 </w:t>
            </w:r>
          </w:p>
        </w:tc>
        <w:tc>
          <w:tcPr>
            <w:tcW w:w="578" w:type="pct"/>
            <w:tcBorders>
              <w:top w:val="nil"/>
              <w:left w:val="nil"/>
              <w:bottom w:val="nil"/>
              <w:right w:val="nil"/>
            </w:tcBorders>
            <w:shd w:val="clear" w:color="auto" w:fill="auto"/>
            <w:noWrap/>
            <w:hideMark/>
          </w:tcPr>
          <w:p w14:paraId="5C6F214D" w14:textId="77777777" w:rsidR="004C2ADF" w:rsidRPr="004C2ADF" w:rsidRDefault="004C2ADF" w:rsidP="004C2ADF">
            <w:pPr>
              <w:spacing w:after="0" w:line="240" w:lineRule="auto"/>
              <w:jc w:val="right"/>
              <w:rPr>
                <w:rFonts w:ascii="Arial" w:hAnsi="Arial" w:cs="Arial"/>
                <w:sz w:val="16"/>
                <w:szCs w:val="16"/>
              </w:rPr>
            </w:pPr>
            <w:r w:rsidRPr="004C2ADF">
              <w:rPr>
                <w:rFonts w:ascii="Arial" w:hAnsi="Arial" w:cs="Arial"/>
                <w:sz w:val="16"/>
                <w:szCs w:val="16"/>
              </w:rPr>
              <w:t xml:space="preserve">42,749 </w:t>
            </w:r>
          </w:p>
        </w:tc>
        <w:tc>
          <w:tcPr>
            <w:tcW w:w="578" w:type="pct"/>
            <w:tcBorders>
              <w:top w:val="nil"/>
              <w:left w:val="nil"/>
              <w:bottom w:val="nil"/>
              <w:right w:val="nil"/>
            </w:tcBorders>
            <w:shd w:val="clear" w:color="auto" w:fill="auto"/>
            <w:noWrap/>
            <w:hideMark/>
          </w:tcPr>
          <w:p w14:paraId="2E5D6F6D" w14:textId="77777777" w:rsidR="004C2ADF" w:rsidRPr="004C2ADF" w:rsidRDefault="004C2ADF" w:rsidP="004C2ADF">
            <w:pPr>
              <w:spacing w:after="0" w:line="240" w:lineRule="auto"/>
              <w:jc w:val="right"/>
              <w:rPr>
                <w:rFonts w:ascii="Arial" w:hAnsi="Arial" w:cs="Arial"/>
                <w:sz w:val="16"/>
                <w:szCs w:val="16"/>
              </w:rPr>
            </w:pPr>
            <w:r w:rsidRPr="004C2ADF">
              <w:rPr>
                <w:rFonts w:ascii="Arial" w:hAnsi="Arial" w:cs="Arial"/>
                <w:sz w:val="16"/>
                <w:szCs w:val="16"/>
              </w:rPr>
              <w:t xml:space="preserve">42,352 </w:t>
            </w:r>
          </w:p>
        </w:tc>
        <w:tc>
          <w:tcPr>
            <w:tcW w:w="578" w:type="pct"/>
            <w:tcBorders>
              <w:top w:val="nil"/>
              <w:left w:val="nil"/>
              <w:bottom w:val="nil"/>
              <w:right w:val="nil"/>
            </w:tcBorders>
            <w:shd w:val="clear" w:color="auto" w:fill="auto"/>
            <w:noWrap/>
            <w:hideMark/>
          </w:tcPr>
          <w:p w14:paraId="51886404" w14:textId="77777777" w:rsidR="004C2ADF" w:rsidRPr="004C2ADF" w:rsidRDefault="004C2ADF" w:rsidP="004C2ADF">
            <w:pPr>
              <w:spacing w:after="0" w:line="240" w:lineRule="auto"/>
              <w:jc w:val="right"/>
              <w:rPr>
                <w:rFonts w:ascii="Arial" w:hAnsi="Arial" w:cs="Arial"/>
                <w:sz w:val="16"/>
                <w:szCs w:val="16"/>
              </w:rPr>
            </w:pPr>
            <w:r w:rsidRPr="004C2ADF">
              <w:rPr>
                <w:rFonts w:ascii="Arial" w:hAnsi="Arial" w:cs="Arial"/>
                <w:sz w:val="16"/>
                <w:szCs w:val="16"/>
              </w:rPr>
              <w:t xml:space="preserve">45,878 </w:t>
            </w:r>
          </w:p>
        </w:tc>
      </w:tr>
      <w:tr w:rsidR="004C2ADF" w:rsidRPr="004C2ADF" w14:paraId="70F51DD9" w14:textId="77777777" w:rsidTr="00FD0EB8">
        <w:trPr>
          <w:trHeight w:val="200"/>
        </w:trPr>
        <w:tc>
          <w:tcPr>
            <w:tcW w:w="2110" w:type="pct"/>
            <w:tcBorders>
              <w:top w:val="nil"/>
              <w:left w:val="nil"/>
              <w:bottom w:val="nil"/>
              <w:right w:val="nil"/>
            </w:tcBorders>
            <w:shd w:val="clear" w:color="auto" w:fill="auto"/>
            <w:noWrap/>
            <w:hideMark/>
          </w:tcPr>
          <w:p w14:paraId="4033B734" w14:textId="77777777" w:rsidR="004C2ADF" w:rsidRPr="004C2ADF" w:rsidRDefault="004C2ADF" w:rsidP="004C2ADF">
            <w:pPr>
              <w:spacing w:after="0" w:line="240" w:lineRule="auto"/>
              <w:ind w:firstLineChars="100" w:firstLine="160"/>
              <w:jc w:val="left"/>
              <w:rPr>
                <w:rFonts w:ascii="Arial" w:hAnsi="Arial" w:cs="Arial"/>
                <w:sz w:val="16"/>
                <w:szCs w:val="16"/>
              </w:rPr>
            </w:pPr>
            <w:r w:rsidRPr="004C2ADF">
              <w:rPr>
                <w:rFonts w:ascii="Arial" w:hAnsi="Arial" w:cs="Arial"/>
                <w:sz w:val="16"/>
                <w:szCs w:val="16"/>
              </w:rPr>
              <w:t>Finance costs</w:t>
            </w:r>
          </w:p>
        </w:tc>
        <w:tc>
          <w:tcPr>
            <w:tcW w:w="578" w:type="pct"/>
            <w:tcBorders>
              <w:top w:val="nil"/>
              <w:left w:val="nil"/>
              <w:bottom w:val="nil"/>
              <w:right w:val="nil"/>
            </w:tcBorders>
            <w:shd w:val="clear" w:color="auto" w:fill="auto"/>
            <w:noWrap/>
            <w:hideMark/>
          </w:tcPr>
          <w:p w14:paraId="1B08158B" w14:textId="77777777" w:rsidR="004C2ADF" w:rsidRPr="004C2ADF" w:rsidRDefault="004C2ADF" w:rsidP="004C2ADF">
            <w:pPr>
              <w:spacing w:after="0" w:line="240" w:lineRule="auto"/>
              <w:jc w:val="right"/>
              <w:rPr>
                <w:rFonts w:ascii="Arial" w:hAnsi="Arial" w:cs="Arial"/>
                <w:sz w:val="16"/>
                <w:szCs w:val="16"/>
              </w:rPr>
            </w:pPr>
            <w:r w:rsidRPr="004C2ADF">
              <w:rPr>
                <w:rFonts w:ascii="Arial" w:hAnsi="Arial" w:cs="Arial"/>
                <w:sz w:val="16"/>
                <w:szCs w:val="16"/>
              </w:rPr>
              <w:t xml:space="preserve">1,799 </w:t>
            </w:r>
          </w:p>
        </w:tc>
        <w:tc>
          <w:tcPr>
            <w:tcW w:w="578" w:type="pct"/>
            <w:tcBorders>
              <w:top w:val="nil"/>
              <w:left w:val="nil"/>
              <w:bottom w:val="nil"/>
              <w:right w:val="nil"/>
            </w:tcBorders>
            <w:shd w:val="clear" w:color="000000" w:fill="E6E6E6"/>
            <w:noWrap/>
            <w:hideMark/>
          </w:tcPr>
          <w:p w14:paraId="202F2C32" w14:textId="77777777" w:rsidR="004C2ADF" w:rsidRPr="004C2ADF" w:rsidRDefault="004C2ADF" w:rsidP="004C2ADF">
            <w:pPr>
              <w:spacing w:after="0" w:line="240" w:lineRule="auto"/>
              <w:jc w:val="right"/>
              <w:rPr>
                <w:rFonts w:ascii="Arial" w:hAnsi="Arial" w:cs="Arial"/>
                <w:sz w:val="16"/>
                <w:szCs w:val="16"/>
              </w:rPr>
            </w:pPr>
            <w:r w:rsidRPr="004C2ADF">
              <w:rPr>
                <w:rFonts w:ascii="Arial" w:hAnsi="Arial" w:cs="Arial"/>
                <w:sz w:val="16"/>
                <w:szCs w:val="16"/>
              </w:rPr>
              <w:t xml:space="preserve">1,644 </w:t>
            </w:r>
          </w:p>
        </w:tc>
        <w:tc>
          <w:tcPr>
            <w:tcW w:w="578" w:type="pct"/>
            <w:tcBorders>
              <w:top w:val="nil"/>
              <w:left w:val="nil"/>
              <w:bottom w:val="nil"/>
              <w:right w:val="nil"/>
            </w:tcBorders>
            <w:shd w:val="clear" w:color="auto" w:fill="auto"/>
            <w:noWrap/>
            <w:hideMark/>
          </w:tcPr>
          <w:p w14:paraId="4CBF4491" w14:textId="77777777" w:rsidR="004C2ADF" w:rsidRPr="004C2ADF" w:rsidRDefault="004C2ADF" w:rsidP="004C2ADF">
            <w:pPr>
              <w:spacing w:after="0" w:line="240" w:lineRule="auto"/>
              <w:jc w:val="right"/>
              <w:rPr>
                <w:rFonts w:ascii="Arial" w:hAnsi="Arial" w:cs="Arial"/>
                <w:sz w:val="16"/>
                <w:szCs w:val="16"/>
              </w:rPr>
            </w:pPr>
            <w:r w:rsidRPr="004C2ADF">
              <w:rPr>
                <w:rFonts w:ascii="Arial" w:hAnsi="Arial" w:cs="Arial"/>
                <w:sz w:val="16"/>
                <w:szCs w:val="16"/>
              </w:rPr>
              <w:t xml:space="preserve">1,495 </w:t>
            </w:r>
          </w:p>
        </w:tc>
        <w:tc>
          <w:tcPr>
            <w:tcW w:w="578" w:type="pct"/>
            <w:tcBorders>
              <w:top w:val="nil"/>
              <w:left w:val="nil"/>
              <w:bottom w:val="nil"/>
              <w:right w:val="nil"/>
            </w:tcBorders>
            <w:shd w:val="clear" w:color="auto" w:fill="auto"/>
            <w:noWrap/>
            <w:hideMark/>
          </w:tcPr>
          <w:p w14:paraId="60B656AD" w14:textId="77777777" w:rsidR="004C2ADF" w:rsidRPr="004C2ADF" w:rsidRDefault="004C2ADF" w:rsidP="004C2ADF">
            <w:pPr>
              <w:spacing w:after="0" w:line="240" w:lineRule="auto"/>
              <w:jc w:val="right"/>
              <w:rPr>
                <w:rFonts w:ascii="Arial" w:hAnsi="Arial" w:cs="Arial"/>
                <w:sz w:val="16"/>
                <w:szCs w:val="16"/>
              </w:rPr>
            </w:pPr>
            <w:r w:rsidRPr="004C2ADF">
              <w:rPr>
                <w:rFonts w:ascii="Arial" w:hAnsi="Arial" w:cs="Arial"/>
                <w:sz w:val="16"/>
                <w:szCs w:val="16"/>
              </w:rPr>
              <w:t xml:space="preserve">1,332 </w:t>
            </w:r>
          </w:p>
        </w:tc>
        <w:tc>
          <w:tcPr>
            <w:tcW w:w="578" w:type="pct"/>
            <w:tcBorders>
              <w:top w:val="nil"/>
              <w:left w:val="nil"/>
              <w:bottom w:val="nil"/>
              <w:right w:val="nil"/>
            </w:tcBorders>
            <w:shd w:val="clear" w:color="auto" w:fill="auto"/>
            <w:noWrap/>
            <w:hideMark/>
          </w:tcPr>
          <w:p w14:paraId="4E28092F" w14:textId="77777777" w:rsidR="004C2ADF" w:rsidRPr="004C2ADF" w:rsidRDefault="004C2ADF" w:rsidP="004C2ADF">
            <w:pPr>
              <w:spacing w:after="0" w:line="240" w:lineRule="auto"/>
              <w:jc w:val="right"/>
              <w:rPr>
                <w:rFonts w:ascii="Arial" w:hAnsi="Arial" w:cs="Arial"/>
                <w:sz w:val="16"/>
                <w:szCs w:val="16"/>
              </w:rPr>
            </w:pPr>
            <w:r w:rsidRPr="004C2ADF">
              <w:rPr>
                <w:rFonts w:ascii="Arial" w:hAnsi="Arial" w:cs="Arial"/>
                <w:sz w:val="16"/>
                <w:szCs w:val="16"/>
              </w:rPr>
              <w:t xml:space="preserve">1,279 </w:t>
            </w:r>
          </w:p>
        </w:tc>
      </w:tr>
      <w:tr w:rsidR="004C2ADF" w:rsidRPr="004C2ADF" w14:paraId="488655E3" w14:textId="77777777" w:rsidTr="00FD0EB8">
        <w:trPr>
          <w:trHeight w:val="210"/>
        </w:trPr>
        <w:tc>
          <w:tcPr>
            <w:tcW w:w="2110" w:type="pct"/>
            <w:tcBorders>
              <w:top w:val="nil"/>
              <w:left w:val="nil"/>
              <w:bottom w:val="nil"/>
              <w:right w:val="nil"/>
            </w:tcBorders>
            <w:shd w:val="clear" w:color="auto" w:fill="auto"/>
            <w:noWrap/>
            <w:hideMark/>
          </w:tcPr>
          <w:p w14:paraId="0686FC81" w14:textId="77777777" w:rsidR="004C2ADF" w:rsidRPr="004C2ADF" w:rsidRDefault="004C2ADF" w:rsidP="004C2ADF">
            <w:pPr>
              <w:spacing w:after="0" w:line="240" w:lineRule="auto"/>
              <w:jc w:val="left"/>
              <w:rPr>
                <w:rFonts w:ascii="Arial" w:hAnsi="Arial" w:cs="Arial"/>
                <w:b/>
                <w:bCs/>
                <w:sz w:val="16"/>
                <w:szCs w:val="16"/>
              </w:rPr>
            </w:pPr>
            <w:r w:rsidRPr="004C2ADF">
              <w:rPr>
                <w:rFonts w:ascii="Arial" w:hAnsi="Arial" w:cs="Arial"/>
                <w:b/>
                <w:bCs/>
                <w:sz w:val="16"/>
                <w:szCs w:val="16"/>
              </w:rPr>
              <w:t>Total expenses</w:t>
            </w:r>
          </w:p>
        </w:tc>
        <w:tc>
          <w:tcPr>
            <w:tcW w:w="578" w:type="pct"/>
            <w:tcBorders>
              <w:top w:val="single" w:sz="4" w:space="0" w:color="auto"/>
              <w:left w:val="nil"/>
              <w:bottom w:val="single" w:sz="4" w:space="0" w:color="auto"/>
              <w:right w:val="nil"/>
            </w:tcBorders>
            <w:shd w:val="clear" w:color="auto" w:fill="auto"/>
            <w:noWrap/>
            <w:hideMark/>
          </w:tcPr>
          <w:p w14:paraId="03919F48" w14:textId="77777777" w:rsidR="004C2ADF" w:rsidRPr="004C2ADF" w:rsidRDefault="004C2ADF" w:rsidP="004C2ADF">
            <w:pPr>
              <w:spacing w:after="0" w:line="240" w:lineRule="auto"/>
              <w:jc w:val="right"/>
              <w:rPr>
                <w:rFonts w:ascii="Arial" w:hAnsi="Arial" w:cs="Arial"/>
                <w:b/>
                <w:bCs/>
                <w:sz w:val="16"/>
                <w:szCs w:val="16"/>
              </w:rPr>
            </w:pPr>
            <w:r w:rsidRPr="004C2ADF">
              <w:rPr>
                <w:rFonts w:ascii="Arial" w:hAnsi="Arial" w:cs="Arial"/>
                <w:b/>
                <w:bCs/>
                <w:sz w:val="16"/>
                <w:szCs w:val="16"/>
              </w:rPr>
              <w:t xml:space="preserve">503,236 </w:t>
            </w:r>
          </w:p>
        </w:tc>
        <w:tc>
          <w:tcPr>
            <w:tcW w:w="578" w:type="pct"/>
            <w:tcBorders>
              <w:top w:val="single" w:sz="4" w:space="0" w:color="auto"/>
              <w:left w:val="nil"/>
              <w:bottom w:val="single" w:sz="4" w:space="0" w:color="auto"/>
              <w:right w:val="nil"/>
            </w:tcBorders>
            <w:shd w:val="clear" w:color="000000" w:fill="E6E6E6"/>
            <w:noWrap/>
            <w:hideMark/>
          </w:tcPr>
          <w:p w14:paraId="04984C66" w14:textId="77777777" w:rsidR="004C2ADF" w:rsidRPr="004C2ADF" w:rsidRDefault="004C2ADF" w:rsidP="004C2ADF">
            <w:pPr>
              <w:spacing w:after="0" w:line="240" w:lineRule="auto"/>
              <w:jc w:val="right"/>
              <w:rPr>
                <w:rFonts w:ascii="Arial" w:hAnsi="Arial" w:cs="Arial"/>
                <w:b/>
                <w:bCs/>
                <w:sz w:val="16"/>
                <w:szCs w:val="16"/>
              </w:rPr>
            </w:pPr>
            <w:r w:rsidRPr="004C2ADF">
              <w:rPr>
                <w:rFonts w:ascii="Arial" w:hAnsi="Arial" w:cs="Arial"/>
                <w:b/>
                <w:bCs/>
                <w:sz w:val="16"/>
                <w:szCs w:val="16"/>
              </w:rPr>
              <w:t xml:space="preserve">690,828 </w:t>
            </w:r>
          </w:p>
        </w:tc>
        <w:tc>
          <w:tcPr>
            <w:tcW w:w="578" w:type="pct"/>
            <w:tcBorders>
              <w:top w:val="single" w:sz="4" w:space="0" w:color="auto"/>
              <w:left w:val="nil"/>
              <w:bottom w:val="single" w:sz="4" w:space="0" w:color="auto"/>
              <w:right w:val="nil"/>
            </w:tcBorders>
            <w:shd w:val="clear" w:color="auto" w:fill="auto"/>
            <w:noWrap/>
            <w:hideMark/>
          </w:tcPr>
          <w:p w14:paraId="61B7A438" w14:textId="77777777" w:rsidR="004C2ADF" w:rsidRPr="004C2ADF" w:rsidRDefault="004C2ADF" w:rsidP="004C2ADF">
            <w:pPr>
              <w:spacing w:after="0" w:line="240" w:lineRule="auto"/>
              <w:jc w:val="right"/>
              <w:rPr>
                <w:rFonts w:ascii="Arial" w:hAnsi="Arial" w:cs="Arial"/>
                <w:b/>
                <w:bCs/>
                <w:sz w:val="16"/>
                <w:szCs w:val="16"/>
              </w:rPr>
            </w:pPr>
            <w:r w:rsidRPr="004C2ADF">
              <w:rPr>
                <w:rFonts w:ascii="Arial" w:hAnsi="Arial" w:cs="Arial"/>
                <w:b/>
                <w:bCs/>
                <w:sz w:val="16"/>
                <w:szCs w:val="16"/>
              </w:rPr>
              <w:t xml:space="preserve">441,153 </w:t>
            </w:r>
          </w:p>
        </w:tc>
        <w:tc>
          <w:tcPr>
            <w:tcW w:w="578" w:type="pct"/>
            <w:tcBorders>
              <w:top w:val="single" w:sz="4" w:space="0" w:color="auto"/>
              <w:left w:val="nil"/>
              <w:bottom w:val="single" w:sz="4" w:space="0" w:color="auto"/>
              <w:right w:val="nil"/>
            </w:tcBorders>
            <w:shd w:val="clear" w:color="auto" w:fill="auto"/>
            <w:noWrap/>
            <w:hideMark/>
          </w:tcPr>
          <w:p w14:paraId="5D23D6E7" w14:textId="77777777" w:rsidR="004C2ADF" w:rsidRPr="004C2ADF" w:rsidRDefault="004C2ADF" w:rsidP="004C2ADF">
            <w:pPr>
              <w:spacing w:after="0" w:line="240" w:lineRule="auto"/>
              <w:jc w:val="right"/>
              <w:rPr>
                <w:rFonts w:ascii="Arial" w:hAnsi="Arial" w:cs="Arial"/>
                <w:b/>
                <w:bCs/>
                <w:sz w:val="16"/>
                <w:szCs w:val="16"/>
              </w:rPr>
            </w:pPr>
            <w:r w:rsidRPr="004C2ADF">
              <w:rPr>
                <w:rFonts w:ascii="Arial" w:hAnsi="Arial" w:cs="Arial"/>
                <w:b/>
                <w:bCs/>
                <w:sz w:val="16"/>
                <w:szCs w:val="16"/>
              </w:rPr>
              <w:t xml:space="preserve">401,443 </w:t>
            </w:r>
          </w:p>
        </w:tc>
        <w:tc>
          <w:tcPr>
            <w:tcW w:w="578" w:type="pct"/>
            <w:tcBorders>
              <w:top w:val="single" w:sz="4" w:space="0" w:color="auto"/>
              <w:left w:val="nil"/>
              <w:bottom w:val="single" w:sz="4" w:space="0" w:color="auto"/>
              <w:right w:val="nil"/>
            </w:tcBorders>
            <w:shd w:val="clear" w:color="auto" w:fill="auto"/>
            <w:noWrap/>
            <w:hideMark/>
          </w:tcPr>
          <w:p w14:paraId="42F83E99" w14:textId="77777777" w:rsidR="004C2ADF" w:rsidRPr="004C2ADF" w:rsidRDefault="004C2ADF" w:rsidP="004C2ADF">
            <w:pPr>
              <w:spacing w:after="0" w:line="240" w:lineRule="auto"/>
              <w:jc w:val="right"/>
              <w:rPr>
                <w:rFonts w:ascii="Arial" w:hAnsi="Arial" w:cs="Arial"/>
                <w:b/>
                <w:bCs/>
                <w:sz w:val="16"/>
                <w:szCs w:val="16"/>
              </w:rPr>
            </w:pPr>
            <w:r w:rsidRPr="004C2ADF">
              <w:rPr>
                <w:rFonts w:ascii="Arial" w:hAnsi="Arial" w:cs="Arial"/>
                <w:b/>
                <w:bCs/>
                <w:sz w:val="16"/>
                <w:szCs w:val="16"/>
              </w:rPr>
              <w:t xml:space="preserve">420,497 </w:t>
            </w:r>
          </w:p>
        </w:tc>
      </w:tr>
      <w:tr w:rsidR="004C2ADF" w:rsidRPr="004C2ADF" w14:paraId="6982F813" w14:textId="77777777" w:rsidTr="00FD0EB8">
        <w:trPr>
          <w:trHeight w:val="210"/>
        </w:trPr>
        <w:tc>
          <w:tcPr>
            <w:tcW w:w="2110" w:type="pct"/>
            <w:tcBorders>
              <w:top w:val="nil"/>
              <w:left w:val="nil"/>
              <w:bottom w:val="nil"/>
              <w:right w:val="nil"/>
            </w:tcBorders>
            <w:shd w:val="clear" w:color="auto" w:fill="auto"/>
            <w:noWrap/>
            <w:hideMark/>
          </w:tcPr>
          <w:p w14:paraId="6499CB4A" w14:textId="77777777" w:rsidR="004C2ADF" w:rsidRPr="004C2ADF" w:rsidRDefault="004C2ADF" w:rsidP="004C2ADF">
            <w:pPr>
              <w:spacing w:after="0" w:line="240" w:lineRule="auto"/>
              <w:jc w:val="left"/>
              <w:rPr>
                <w:rFonts w:ascii="Arial" w:hAnsi="Arial" w:cs="Arial"/>
                <w:b/>
                <w:bCs/>
                <w:sz w:val="16"/>
                <w:szCs w:val="16"/>
              </w:rPr>
            </w:pPr>
            <w:r w:rsidRPr="004C2ADF">
              <w:rPr>
                <w:rFonts w:ascii="Arial" w:hAnsi="Arial" w:cs="Arial"/>
                <w:b/>
                <w:bCs/>
                <w:sz w:val="16"/>
                <w:szCs w:val="16"/>
              </w:rPr>
              <w:t xml:space="preserve">LESS: </w:t>
            </w:r>
          </w:p>
        </w:tc>
        <w:tc>
          <w:tcPr>
            <w:tcW w:w="578" w:type="pct"/>
            <w:tcBorders>
              <w:top w:val="nil"/>
              <w:left w:val="nil"/>
              <w:bottom w:val="nil"/>
              <w:right w:val="nil"/>
            </w:tcBorders>
            <w:shd w:val="clear" w:color="auto" w:fill="auto"/>
            <w:noWrap/>
            <w:hideMark/>
          </w:tcPr>
          <w:p w14:paraId="7B18D050" w14:textId="77777777" w:rsidR="004C2ADF" w:rsidRPr="004C2ADF" w:rsidRDefault="004C2ADF" w:rsidP="004C2ADF">
            <w:pPr>
              <w:spacing w:after="0" w:line="240" w:lineRule="auto"/>
              <w:jc w:val="right"/>
              <w:rPr>
                <w:rFonts w:ascii="Arial" w:hAnsi="Arial" w:cs="Arial"/>
                <w:b/>
                <w:bCs/>
                <w:sz w:val="16"/>
                <w:szCs w:val="16"/>
              </w:rPr>
            </w:pPr>
          </w:p>
        </w:tc>
        <w:tc>
          <w:tcPr>
            <w:tcW w:w="578" w:type="pct"/>
            <w:tcBorders>
              <w:top w:val="nil"/>
              <w:left w:val="nil"/>
              <w:bottom w:val="nil"/>
              <w:right w:val="nil"/>
            </w:tcBorders>
            <w:shd w:val="clear" w:color="000000" w:fill="E6E6E6"/>
            <w:noWrap/>
            <w:hideMark/>
          </w:tcPr>
          <w:p w14:paraId="01FC85A0" w14:textId="77777777" w:rsidR="004C2ADF" w:rsidRPr="004C2ADF" w:rsidRDefault="004C2ADF" w:rsidP="004C2ADF">
            <w:pPr>
              <w:spacing w:after="0" w:line="240" w:lineRule="auto"/>
              <w:jc w:val="right"/>
              <w:rPr>
                <w:rFonts w:ascii="Arial" w:hAnsi="Arial" w:cs="Arial"/>
                <w:b/>
                <w:bCs/>
                <w:sz w:val="16"/>
                <w:szCs w:val="16"/>
              </w:rPr>
            </w:pPr>
            <w:r w:rsidRPr="004C2ADF">
              <w:rPr>
                <w:rFonts w:ascii="Arial" w:hAnsi="Arial" w:cs="Arial"/>
                <w:b/>
                <w:bCs/>
                <w:sz w:val="16"/>
                <w:szCs w:val="16"/>
              </w:rPr>
              <w:t> </w:t>
            </w:r>
          </w:p>
        </w:tc>
        <w:tc>
          <w:tcPr>
            <w:tcW w:w="578" w:type="pct"/>
            <w:tcBorders>
              <w:top w:val="nil"/>
              <w:left w:val="nil"/>
              <w:bottom w:val="nil"/>
              <w:right w:val="nil"/>
            </w:tcBorders>
            <w:shd w:val="clear" w:color="auto" w:fill="auto"/>
            <w:noWrap/>
            <w:hideMark/>
          </w:tcPr>
          <w:p w14:paraId="4F9F08A4" w14:textId="77777777" w:rsidR="004C2ADF" w:rsidRPr="004C2ADF" w:rsidRDefault="004C2ADF" w:rsidP="004C2ADF">
            <w:pPr>
              <w:spacing w:after="0" w:line="240" w:lineRule="auto"/>
              <w:jc w:val="right"/>
              <w:rPr>
                <w:rFonts w:ascii="Arial" w:hAnsi="Arial" w:cs="Arial"/>
                <w:b/>
                <w:bCs/>
                <w:sz w:val="16"/>
                <w:szCs w:val="16"/>
              </w:rPr>
            </w:pPr>
          </w:p>
        </w:tc>
        <w:tc>
          <w:tcPr>
            <w:tcW w:w="578" w:type="pct"/>
            <w:tcBorders>
              <w:top w:val="nil"/>
              <w:left w:val="nil"/>
              <w:bottom w:val="nil"/>
              <w:right w:val="nil"/>
            </w:tcBorders>
            <w:shd w:val="clear" w:color="auto" w:fill="auto"/>
            <w:noWrap/>
            <w:hideMark/>
          </w:tcPr>
          <w:p w14:paraId="231B5A4B" w14:textId="77777777" w:rsidR="004C2ADF" w:rsidRPr="004C2ADF" w:rsidRDefault="004C2ADF" w:rsidP="004C2ADF">
            <w:pPr>
              <w:spacing w:after="0" w:line="240" w:lineRule="auto"/>
              <w:jc w:val="right"/>
              <w:rPr>
                <w:rFonts w:ascii="Times New Roman" w:hAnsi="Times New Roman"/>
              </w:rPr>
            </w:pPr>
          </w:p>
        </w:tc>
        <w:tc>
          <w:tcPr>
            <w:tcW w:w="578" w:type="pct"/>
            <w:tcBorders>
              <w:top w:val="nil"/>
              <w:left w:val="nil"/>
              <w:bottom w:val="nil"/>
              <w:right w:val="nil"/>
            </w:tcBorders>
            <w:shd w:val="clear" w:color="auto" w:fill="auto"/>
            <w:noWrap/>
            <w:hideMark/>
          </w:tcPr>
          <w:p w14:paraId="6B63AA23" w14:textId="77777777" w:rsidR="004C2ADF" w:rsidRPr="004C2ADF" w:rsidRDefault="004C2ADF" w:rsidP="004C2ADF">
            <w:pPr>
              <w:spacing w:after="0" w:line="240" w:lineRule="auto"/>
              <w:jc w:val="right"/>
              <w:rPr>
                <w:rFonts w:ascii="Times New Roman" w:hAnsi="Times New Roman"/>
              </w:rPr>
            </w:pPr>
          </w:p>
        </w:tc>
      </w:tr>
      <w:tr w:rsidR="004C2ADF" w:rsidRPr="004C2ADF" w14:paraId="45DFA4B1" w14:textId="77777777" w:rsidTr="00FD0EB8">
        <w:trPr>
          <w:trHeight w:val="210"/>
        </w:trPr>
        <w:tc>
          <w:tcPr>
            <w:tcW w:w="2110" w:type="pct"/>
            <w:tcBorders>
              <w:top w:val="nil"/>
              <w:left w:val="nil"/>
              <w:bottom w:val="nil"/>
              <w:right w:val="nil"/>
            </w:tcBorders>
            <w:shd w:val="clear" w:color="auto" w:fill="auto"/>
            <w:noWrap/>
            <w:hideMark/>
          </w:tcPr>
          <w:p w14:paraId="6073D860" w14:textId="77777777" w:rsidR="004C2ADF" w:rsidRPr="004C2ADF" w:rsidRDefault="004C2ADF" w:rsidP="004C2ADF">
            <w:pPr>
              <w:spacing w:after="0" w:line="240" w:lineRule="auto"/>
              <w:jc w:val="left"/>
              <w:rPr>
                <w:rFonts w:ascii="Arial" w:hAnsi="Arial" w:cs="Arial"/>
                <w:b/>
                <w:bCs/>
                <w:sz w:val="16"/>
                <w:szCs w:val="16"/>
              </w:rPr>
            </w:pPr>
            <w:r w:rsidRPr="004C2ADF">
              <w:rPr>
                <w:rFonts w:ascii="Arial" w:hAnsi="Arial" w:cs="Arial"/>
                <w:b/>
                <w:bCs/>
                <w:sz w:val="16"/>
                <w:szCs w:val="16"/>
              </w:rPr>
              <w:t>OWN-SOURCE INCOME</w:t>
            </w:r>
          </w:p>
        </w:tc>
        <w:tc>
          <w:tcPr>
            <w:tcW w:w="578" w:type="pct"/>
            <w:tcBorders>
              <w:top w:val="nil"/>
              <w:left w:val="nil"/>
              <w:bottom w:val="nil"/>
              <w:right w:val="nil"/>
            </w:tcBorders>
            <w:shd w:val="clear" w:color="auto" w:fill="auto"/>
            <w:noWrap/>
            <w:hideMark/>
          </w:tcPr>
          <w:p w14:paraId="5740D528" w14:textId="77777777" w:rsidR="004C2ADF" w:rsidRPr="004C2ADF" w:rsidRDefault="004C2ADF" w:rsidP="004C2ADF">
            <w:pPr>
              <w:spacing w:after="0" w:line="240" w:lineRule="auto"/>
              <w:jc w:val="right"/>
              <w:rPr>
                <w:rFonts w:ascii="Arial" w:hAnsi="Arial" w:cs="Arial"/>
                <w:b/>
                <w:bCs/>
                <w:sz w:val="16"/>
                <w:szCs w:val="16"/>
              </w:rPr>
            </w:pPr>
          </w:p>
        </w:tc>
        <w:tc>
          <w:tcPr>
            <w:tcW w:w="578" w:type="pct"/>
            <w:tcBorders>
              <w:top w:val="nil"/>
              <w:left w:val="nil"/>
              <w:bottom w:val="nil"/>
              <w:right w:val="nil"/>
            </w:tcBorders>
            <w:shd w:val="clear" w:color="000000" w:fill="E6E6E6"/>
            <w:noWrap/>
            <w:hideMark/>
          </w:tcPr>
          <w:p w14:paraId="6D3E4A27" w14:textId="77777777" w:rsidR="004C2ADF" w:rsidRPr="004C2ADF" w:rsidRDefault="004C2ADF" w:rsidP="004C2ADF">
            <w:pPr>
              <w:spacing w:after="0" w:line="240" w:lineRule="auto"/>
              <w:jc w:val="right"/>
              <w:rPr>
                <w:rFonts w:ascii="Arial" w:hAnsi="Arial" w:cs="Arial"/>
                <w:b/>
                <w:bCs/>
                <w:sz w:val="16"/>
                <w:szCs w:val="16"/>
              </w:rPr>
            </w:pPr>
            <w:r w:rsidRPr="004C2ADF">
              <w:rPr>
                <w:rFonts w:ascii="Arial" w:hAnsi="Arial" w:cs="Arial"/>
                <w:b/>
                <w:bCs/>
                <w:sz w:val="16"/>
                <w:szCs w:val="16"/>
              </w:rPr>
              <w:t> </w:t>
            </w:r>
          </w:p>
        </w:tc>
        <w:tc>
          <w:tcPr>
            <w:tcW w:w="578" w:type="pct"/>
            <w:tcBorders>
              <w:top w:val="nil"/>
              <w:left w:val="nil"/>
              <w:bottom w:val="nil"/>
              <w:right w:val="nil"/>
            </w:tcBorders>
            <w:shd w:val="clear" w:color="auto" w:fill="auto"/>
            <w:noWrap/>
            <w:hideMark/>
          </w:tcPr>
          <w:p w14:paraId="09AFA638" w14:textId="77777777" w:rsidR="004C2ADF" w:rsidRPr="004C2ADF" w:rsidRDefault="004C2ADF" w:rsidP="004C2ADF">
            <w:pPr>
              <w:spacing w:after="0" w:line="240" w:lineRule="auto"/>
              <w:jc w:val="right"/>
              <w:rPr>
                <w:rFonts w:ascii="Arial" w:hAnsi="Arial" w:cs="Arial"/>
                <w:b/>
                <w:bCs/>
                <w:sz w:val="16"/>
                <w:szCs w:val="16"/>
              </w:rPr>
            </w:pPr>
          </w:p>
        </w:tc>
        <w:tc>
          <w:tcPr>
            <w:tcW w:w="578" w:type="pct"/>
            <w:tcBorders>
              <w:top w:val="nil"/>
              <w:left w:val="nil"/>
              <w:bottom w:val="nil"/>
              <w:right w:val="nil"/>
            </w:tcBorders>
            <w:shd w:val="clear" w:color="auto" w:fill="auto"/>
            <w:noWrap/>
            <w:hideMark/>
          </w:tcPr>
          <w:p w14:paraId="32886320" w14:textId="77777777" w:rsidR="004C2ADF" w:rsidRPr="004C2ADF" w:rsidRDefault="004C2ADF" w:rsidP="004C2ADF">
            <w:pPr>
              <w:spacing w:after="0" w:line="240" w:lineRule="auto"/>
              <w:jc w:val="right"/>
              <w:rPr>
                <w:rFonts w:ascii="Times New Roman" w:hAnsi="Times New Roman"/>
              </w:rPr>
            </w:pPr>
          </w:p>
        </w:tc>
        <w:tc>
          <w:tcPr>
            <w:tcW w:w="578" w:type="pct"/>
            <w:tcBorders>
              <w:top w:val="nil"/>
              <w:left w:val="nil"/>
              <w:bottom w:val="nil"/>
              <w:right w:val="nil"/>
            </w:tcBorders>
            <w:shd w:val="clear" w:color="auto" w:fill="auto"/>
            <w:noWrap/>
            <w:hideMark/>
          </w:tcPr>
          <w:p w14:paraId="354F7F9E" w14:textId="77777777" w:rsidR="004C2ADF" w:rsidRPr="004C2ADF" w:rsidRDefault="004C2ADF" w:rsidP="004C2ADF">
            <w:pPr>
              <w:spacing w:after="0" w:line="240" w:lineRule="auto"/>
              <w:jc w:val="right"/>
              <w:rPr>
                <w:rFonts w:ascii="Times New Roman" w:hAnsi="Times New Roman"/>
              </w:rPr>
            </w:pPr>
          </w:p>
        </w:tc>
      </w:tr>
      <w:tr w:rsidR="004C2ADF" w:rsidRPr="004C2ADF" w14:paraId="4BC9FB1A" w14:textId="77777777" w:rsidTr="00FD0EB8">
        <w:trPr>
          <w:trHeight w:val="210"/>
        </w:trPr>
        <w:tc>
          <w:tcPr>
            <w:tcW w:w="2110" w:type="pct"/>
            <w:tcBorders>
              <w:top w:val="nil"/>
              <w:left w:val="nil"/>
              <w:bottom w:val="nil"/>
              <w:right w:val="nil"/>
            </w:tcBorders>
            <w:shd w:val="clear" w:color="auto" w:fill="auto"/>
            <w:noWrap/>
            <w:hideMark/>
          </w:tcPr>
          <w:p w14:paraId="2FBE0167" w14:textId="77777777" w:rsidR="004C2ADF" w:rsidRPr="004C2ADF" w:rsidRDefault="004C2ADF" w:rsidP="004C2ADF">
            <w:pPr>
              <w:spacing w:after="0" w:line="240" w:lineRule="auto"/>
              <w:jc w:val="left"/>
              <w:rPr>
                <w:rFonts w:ascii="Arial" w:hAnsi="Arial" w:cs="Arial"/>
                <w:b/>
                <w:bCs/>
                <w:sz w:val="16"/>
                <w:szCs w:val="16"/>
              </w:rPr>
            </w:pPr>
            <w:r w:rsidRPr="004C2ADF">
              <w:rPr>
                <w:rFonts w:ascii="Arial" w:hAnsi="Arial" w:cs="Arial"/>
                <w:b/>
                <w:bCs/>
                <w:sz w:val="16"/>
                <w:szCs w:val="16"/>
              </w:rPr>
              <w:t>Own-source revenue</w:t>
            </w:r>
          </w:p>
        </w:tc>
        <w:tc>
          <w:tcPr>
            <w:tcW w:w="578" w:type="pct"/>
            <w:tcBorders>
              <w:top w:val="nil"/>
              <w:left w:val="nil"/>
              <w:bottom w:val="nil"/>
              <w:right w:val="nil"/>
            </w:tcBorders>
            <w:shd w:val="clear" w:color="auto" w:fill="auto"/>
            <w:noWrap/>
            <w:hideMark/>
          </w:tcPr>
          <w:p w14:paraId="2748A3DC" w14:textId="77777777" w:rsidR="004C2ADF" w:rsidRPr="004C2ADF" w:rsidRDefault="004C2ADF" w:rsidP="004C2ADF">
            <w:pPr>
              <w:spacing w:after="0" w:line="240" w:lineRule="auto"/>
              <w:jc w:val="right"/>
              <w:rPr>
                <w:rFonts w:ascii="Arial" w:hAnsi="Arial" w:cs="Arial"/>
                <w:b/>
                <w:bCs/>
                <w:sz w:val="16"/>
                <w:szCs w:val="16"/>
              </w:rPr>
            </w:pPr>
          </w:p>
        </w:tc>
        <w:tc>
          <w:tcPr>
            <w:tcW w:w="578" w:type="pct"/>
            <w:tcBorders>
              <w:top w:val="nil"/>
              <w:left w:val="nil"/>
              <w:bottom w:val="nil"/>
              <w:right w:val="nil"/>
            </w:tcBorders>
            <w:shd w:val="clear" w:color="000000" w:fill="E6E6E6"/>
            <w:noWrap/>
            <w:hideMark/>
          </w:tcPr>
          <w:p w14:paraId="28C307CA" w14:textId="77777777" w:rsidR="004C2ADF" w:rsidRPr="004C2ADF" w:rsidRDefault="004C2ADF" w:rsidP="004C2ADF">
            <w:pPr>
              <w:spacing w:after="0" w:line="240" w:lineRule="auto"/>
              <w:jc w:val="right"/>
              <w:rPr>
                <w:rFonts w:ascii="Arial" w:hAnsi="Arial" w:cs="Arial"/>
                <w:b/>
                <w:bCs/>
                <w:sz w:val="16"/>
                <w:szCs w:val="16"/>
              </w:rPr>
            </w:pPr>
            <w:r w:rsidRPr="004C2ADF">
              <w:rPr>
                <w:rFonts w:ascii="Arial" w:hAnsi="Arial" w:cs="Arial"/>
                <w:b/>
                <w:bCs/>
                <w:sz w:val="16"/>
                <w:szCs w:val="16"/>
              </w:rPr>
              <w:t> </w:t>
            </w:r>
          </w:p>
        </w:tc>
        <w:tc>
          <w:tcPr>
            <w:tcW w:w="578" w:type="pct"/>
            <w:tcBorders>
              <w:top w:val="nil"/>
              <w:left w:val="nil"/>
              <w:bottom w:val="nil"/>
              <w:right w:val="nil"/>
            </w:tcBorders>
            <w:shd w:val="clear" w:color="auto" w:fill="auto"/>
            <w:noWrap/>
            <w:hideMark/>
          </w:tcPr>
          <w:p w14:paraId="5D0E9431" w14:textId="77777777" w:rsidR="004C2ADF" w:rsidRPr="004C2ADF" w:rsidRDefault="004C2ADF" w:rsidP="004C2ADF">
            <w:pPr>
              <w:spacing w:after="0" w:line="240" w:lineRule="auto"/>
              <w:jc w:val="right"/>
              <w:rPr>
                <w:rFonts w:ascii="Arial" w:hAnsi="Arial" w:cs="Arial"/>
                <w:b/>
                <w:bCs/>
                <w:sz w:val="16"/>
                <w:szCs w:val="16"/>
              </w:rPr>
            </w:pPr>
          </w:p>
        </w:tc>
        <w:tc>
          <w:tcPr>
            <w:tcW w:w="578" w:type="pct"/>
            <w:tcBorders>
              <w:top w:val="nil"/>
              <w:left w:val="nil"/>
              <w:bottom w:val="nil"/>
              <w:right w:val="nil"/>
            </w:tcBorders>
            <w:shd w:val="clear" w:color="auto" w:fill="auto"/>
            <w:noWrap/>
            <w:hideMark/>
          </w:tcPr>
          <w:p w14:paraId="13580467" w14:textId="77777777" w:rsidR="004C2ADF" w:rsidRPr="004C2ADF" w:rsidRDefault="004C2ADF" w:rsidP="004C2ADF">
            <w:pPr>
              <w:spacing w:after="0" w:line="240" w:lineRule="auto"/>
              <w:jc w:val="right"/>
              <w:rPr>
                <w:rFonts w:ascii="Times New Roman" w:hAnsi="Times New Roman"/>
              </w:rPr>
            </w:pPr>
          </w:p>
        </w:tc>
        <w:tc>
          <w:tcPr>
            <w:tcW w:w="578" w:type="pct"/>
            <w:tcBorders>
              <w:top w:val="nil"/>
              <w:left w:val="nil"/>
              <w:bottom w:val="nil"/>
              <w:right w:val="nil"/>
            </w:tcBorders>
            <w:shd w:val="clear" w:color="auto" w:fill="auto"/>
            <w:noWrap/>
            <w:hideMark/>
          </w:tcPr>
          <w:p w14:paraId="32ADACC6" w14:textId="77777777" w:rsidR="004C2ADF" w:rsidRPr="004C2ADF" w:rsidRDefault="004C2ADF" w:rsidP="004C2ADF">
            <w:pPr>
              <w:spacing w:after="0" w:line="240" w:lineRule="auto"/>
              <w:jc w:val="right"/>
              <w:rPr>
                <w:rFonts w:ascii="Times New Roman" w:hAnsi="Times New Roman"/>
              </w:rPr>
            </w:pPr>
          </w:p>
        </w:tc>
      </w:tr>
      <w:tr w:rsidR="004C2ADF" w:rsidRPr="004C2ADF" w14:paraId="3F1AFF69" w14:textId="77777777" w:rsidTr="00FD0EB8">
        <w:trPr>
          <w:trHeight w:val="400"/>
        </w:trPr>
        <w:tc>
          <w:tcPr>
            <w:tcW w:w="2110" w:type="pct"/>
            <w:tcBorders>
              <w:top w:val="nil"/>
              <w:left w:val="nil"/>
              <w:bottom w:val="nil"/>
              <w:right w:val="nil"/>
            </w:tcBorders>
            <w:shd w:val="clear" w:color="auto" w:fill="auto"/>
            <w:hideMark/>
          </w:tcPr>
          <w:p w14:paraId="1EB2DFC0" w14:textId="77C54235" w:rsidR="004C2ADF" w:rsidRPr="004C2ADF" w:rsidRDefault="004C2ADF" w:rsidP="004C2ADF">
            <w:pPr>
              <w:spacing w:after="0" w:line="240" w:lineRule="auto"/>
              <w:ind w:firstLineChars="100" w:firstLine="160"/>
              <w:jc w:val="left"/>
              <w:rPr>
                <w:rFonts w:ascii="Arial" w:hAnsi="Arial" w:cs="Arial"/>
                <w:sz w:val="16"/>
                <w:szCs w:val="16"/>
              </w:rPr>
            </w:pPr>
            <w:r w:rsidRPr="004C2ADF">
              <w:rPr>
                <w:rFonts w:ascii="Arial" w:hAnsi="Arial" w:cs="Arial"/>
                <w:sz w:val="16"/>
                <w:szCs w:val="16"/>
              </w:rPr>
              <w:t>Sale of goods and rendering of</w:t>
            </w:r>
            <w:r w:rsidRPr="004C2ADF">
              <w:rPr>
                <w:rFonts w:ascii="Arial" w:hAnsi="Arial" w:cs="Arial"/>
                <w:sz w:val="16"/>
                <w:szCs w:val="16"/>
              </w:rPr>
              <w:br/>
              <w:t xml:space="preserve"> </w:t>
            </w:r>
            <w:r>
              <w:rPr>
                <w:rFonts w:ascii="Arial" w:hAnsi="Arial" w:cs="Arial"/>
                <w:sz w:val="16"/>
                <w:szCs w:val="16"/>
              </w:rPr>
              <w:t xml:space="preserve">   </w:t>
            </w:r>
            <w:r w:rsidRPr="004C2ADF">
              <w:rPr>
                <w:rFonts w:ascii="Arial" w:hAnsi="Arial" w:cs="Arial"/>
                <w:sz w:val="16"/>
                <w:szCs w:val="16"/>
              </w:rPr>
              <w:t xml:space="preserve"> services</w:t>
            </w:r>
          </w:p>
        </w:tc>
        <w:tc>
          <w:tcPr>
            <w:tcW w:w="578" w:type="pct"/>
            <w:tcBorders>
              <w:top w:val="nil"/>
              <w:left w:val="nil"/>
              <w:bottom w:val="nil"/>
              <w:right w:val="nil"/>
            </w:tcBorders>
            <w:shd w:val="clear" w:color="auto" w:fill="auto"/>
            <w:noWrap/>
            <w:hideMark/>
          </w:tcPr>
          <w:p w14:paraId="4F3E9148" w14:textId="77777777" w:rsidR="004C2ADF" w:rsidRPr="004C2ADF" w:rsidRDefault="004C2ADF" w:rsidP="004C2ADF">
            <w:pPr>
              <w:spacing w:after="0" w:line="240" w:lineRule="auto"/>
              <w:jc w:val="right"/>
              <w:rPr>
                <w:rFonts w:ascii="Arial" w:hAnsi="Arial" w:cs="Arial"/>
                <w:sz w:val="16"/>
                <w:szCs w:val="16"/>
              </w:rPr>
            </w:pPr>
            <w:r w:rsidRPr="004C2ADF">
              <w:rPr>
                <w:rFonts w:ascii="Arial" w:hAnsi="Arial" w:cs="Arial"/>
                <w:sz w:val="16"/>
                <w:szCs w:val="16"/>
              </w:rPr>
              <w:t xml:space="preserve">51,666 </w:t>
            </w:r>
          </w:p>
        </w:tc>
        <w:tc>
          <w:tcPr>
            <w:tcW w:w="578" w:type="pct"/>
            <w:tcBorders>
              <w:top w:val="nil"/>
              <w:left w:val="nil"/>
              <w:bottom w:val="nil"/>
              <w:right w:val="nil"/>
            </w:tcBorders>
            <w:shd w:val="clear" w:color="000000" w:fill="E6E6E6"/>
            <w:noWrap/>
            <w:hideMark/>
          </w:tcPr>
          <w:p w14:paraId="2E584A67" w14:textId="77777777" w:rsidR="004C2ADF" w:rsidRPr="004C2ADF" w:rsidRDefault="004C2ADF" w:rsidP="004C2ADF">
            <w:pPr>
              <w:spacing w:after="0" w:line="240" w:lineRule="auto"/>
              <w:jc w:val="right"/>
              <w:rPr>
                <w:rFonts w:ascii="Arial" w:hAnsi="Arial" w:cs="Arial"/>
                <w:sz w:val="16"/>
                <w:szCs w:val="16"/>
              </w:rPr>
            </w:pPr>
            <w:r w:rsidRPr="004C2ADF">
              <w:rPr>
                <w:rFonts w:ascii="Arial" w:hAnsi="Arial" w:cs="Arial"/>
                <w:sz w:val="16"/>
                <w:szCs w:val="16"/>
              </w:rPr>
              <w:t xml:space="preserve">71,800 </w:t>
            </w:r>
          </w:p>
        </w:tc>
        <w:tc>
          <w:tcPr>
            <w:tcW w:w="578" w:type="pct"/>
            <w:tcBorders>
              <w:top w:val="nil"/>
              <w:left w:val="nil"/>
              <w:bottom w:val="nil"/>
              <w:right w:val="nil"/>
            </w:tcBorders>
            <w:shd w:val="clear" w:color="auto" w:fill="auto"/>
            <w:noWrap/>
            <w:hideMark/>
          </w:tcPr>
          <w:p w14:paraId="0C2B23B1" w14:textId="77777777" w:rsidR="004C2ADF" w:rsidRPr="004C2ADF" w:rsidRDefault="004C2ADF" w:rsidP="004C2ADF">
            <w:pPr>
              <w:spacing w:after="0" w:line="240" w:lineRule="auto"/>
              <w:jc w:val="right"/>
              <w:rPr>
                <w:rFonts w:ascii="Arial" w:hAnsi="Arial" w:cs="Arial"/>
                <w:sz w:val="16"/>
                <w:szCs w:val="16"/>
              </w:rPr>
            </w:pPr>
            <w:r w:rsidRPr="004C2ADF">
              <w:rPr>
                <w:rFonts w:ascii="Arial" w:hAnsi="Arial" w:cs="Arial"/>
                <w:sz w:val="16"/>
                <w:szCs w:val="16"/>
              </w:rPr>
              <w:t xml:space="preserve">74,600 </w:t>
            </w:r>
          </w:p>
        </w:tc>
        <w:tc>
          <w:tcPr>
            <w:tcW w:w="578" w:type="pct"/>
            <w:tcBorders>
              <w:top w:val="nil"/>
              <w:left w:val="nil"/>
              <w:bottom w:val="nil"/>
              <w:right w:val="nil"/>
            </w:tcBorders>
            <w:shd w:val="clear" w:color="auto" w:fill="auto"/>
            <w:noWrap/>
            <w:hideMark/>
          </w:tcPr>
          <w:p w14:paraId="6E0501B5" w14:textId="77777777" w:rsidR="004C2ADF" w:rsidRPr="004C2ADF" w:rsidRDefault="004C2ADF" w:rsidP="004C2ADF">
            <w:pPr>
              <w:spacing w:after="0" w:line="240" w:lineRule="auto"/>
              <w:jc w:val="right"/>
              <w:rPr>
                <w:rFonts w:ascii="Arial" w:hAnsi="Arial" w:cs="Arial"/>
                <w:sz w:val="16"/>
                <w:szCs w:val="16"/>
              </w:rPr>
            </w:pPr>
            <w:r w:rsidRPr="004C2ADF">
              <w:rPr>
                <w:rFonts w:ascii="Arial" w:hAnsi="Arial" w:cs="Arial"/>
                <w:sz w:val="16"/>
                <w:szCs w:val="16"/>
              </w:rPr>
              <w:t xml:space="preserve">40,000 </w:t>
            </w:r>
          </w:p>
        </w:tc>
        <w:tc>
          <w:tcPr>
            <w:tcW w:w="578" w:type="pct"/>
            <w:tcBorders>
              <w:top w:val="nil"/>
              <w:left w:val="nil"/>
              <w:bottom w:val="nil"/>
              <w:right w:val="nil"/>
            </w:tcBorders>
            <w:shd w:val="clear" w:color="auto" w:fill="auto"/>
            <w:noWrap/>
            <w:hideMark/>
          </w:tcPr>
          <w:p w14:paraId="511F76BD" w14:textId="77777777" w:rsidR="004C2ADF" w:rsidRPr="004C2ADF" w:rsidRDefault="004C2ADF" w:rsidP="004C2ADF">
            <w:pPr>
              <w:spacing w:after="0" w:line="240" w:lineRule="auto"/>
              <w:jc w:val="right"/>
              <w:rPr>
                <w:rFonts w:ascii="Arial" w:hAnsi="Arial" w:cs="Arial"/>
                <w:sz w:val="16"/>
                <w:szCs w:val="16"/>
              </w:rPr>
            </w:pPr>
            <w:r w:rsidRPr="004C2ADF">
              <w:rPr>
                <w:rFonts w:ascii="Arial" w:hAnsi="Arial" w:cs="Arial"/>
                <w:sz w:val="16"/>
                <w:szCs w:val="16"/>
              </w:rPr>
              <w:t xml:space="preserve">40,000 </w:t>
            </w:r>
          </w:p>
        </w:tc>
      </w:tr>
      <w:tr w:rsidR="004C2ADF" w:rsidRPr="004C2ADF" w14:paraId="289BFB54" w14:textId="77777777" w:rsidTr="00FD0EB8">
        <w:trPr>
          <w:trHeight w:val="200"/>
        </w:trPr>
        <w:tc>
          <w:tcPr>
            <w:tcW w:w="2110" w:type="pct"/>
            <w:tcBorders>
              <w:top w:val="nil"/>
              <w:left w:val="nil"/>
              <w:bottom w:val="nil"/>
              <w:right w:val="nil"/>
            </w:tcBorders>
            <w:shd w:val="clear" w:color="auto" w:fill="auto"/>
            <w:noWrap/>
            <w:hideMark/>
          </w:tcPr>
          <w:p w14:paraId="09C53551" w14:textId="77777777" w:rsidR="004C2ADF" w:rsidRPr="004C2ADF" w:rsidRDefault="004C2ADF" w:rsidP="004C2ADF">
            <w:pPr>
              <w:spacing w:after="0" w:line="240" w:lineRule="auto"/>
              <w:ind w:firstLineChars="100" w:firstLine="160"/>
              <w:jc w:val="left"/>
              <w:rPr>
                <w:rFonts w:ascii="Arial" w:hAnsi="Arial" w:cs="Arial"/>
                <w:sz w:val="16"/>
                <w:szCs w:val="16"/>
              </w:rPr>
            </w:pPr>
            <w:r w:rsidRPr="004C2ADF">
              <w:rPr>
                <w:rFonts w:ascii="Arial" w:hAnsi="Arial" w:cs="Arial"/>
                <w:sz w:val="16"/>
                <w:szCs w:val="16"/>
              </w:rPr>
              <w:t>Sublease income</w:t>
            </w:r>
          </w:p>
        </w:tc>
        <w:tc>
          <w:tcPr>
            <w:tcW w:w="578" w:type="pct"/>
            <w:tcBorders>
              <w:top w:val="nil"/>
              <w:left w:val="nil"/>
              <w:bottom w:val="nil"/>
              <w:right w:val="nil"/>
            </w:tcBorders>
            <w:shd w:val="clear" w:color="auto" w:fill="auto"/>
            <w:noWrap/>
            <w:hideMark/>
          </w:tcPr>
          <w:p w14:paraId="6D9B138E" w14:textId="77777777" w:rsidR="004C2ADF" w:rsidRPr="004C2ADF" w:rsidRDefault="004C2ADF" w:rsidP="004C2ADF">
            <w:pPr>
              <w:spacing w:after="0" w:line="240" w:lineRule="auto"/>
              <w:jc w:val="right"/>
              <w:rPr>
                <w:rFonts w:ascii="Arial" w:hAnsi="Arial" w:cs="Arial"/>
                <w:sz w:val="16"/>
                <w:szCs w:val="16"/>
              </w:rPr>
            </w:pPr>
            <w:r w:rsidRPr="004C2ADF">
              <w:rPr>
                <w:rFonts w:ascii="Arial" w:hAnsi="Arial" w:cs="Arial"/>
                <w:sz w:val="16"/>
                <w:szCs w:val="16"/>
              </w:rPr>
              <w:t xml:space="preserve">735 </w:t>
            </w:r>
          </w:p>
        </w:tc>
        <w:tc>
          <w:tcPr>
            <w:tcW w:w="578" w:type="pct"/>
            <w:tcBorders>
              <w:top w:val="nil"/>
              <w:left w:val="nil"/>
              <w:bottom w:val="nil"/>
              <w:right w:val="nil"/>
            </w:tcBorders>
            <w:shd w:val="clear" w:color="000000" w:fill="E6E6E6"/>
            <w:noWrap/>
            <w:hideMark/>
          </w:tcPr>
          <w:p w14:paraId="714A1217" w14:textId="77777777" w:rsidR="004C2ADF" w:rsidRPr="004C2ADF" w:rsidRDefault="004C2ADF" w:rsidP="004C2ADF">
            <w:pPr>
              <w:spacing w:after="0" w:line="240" w:lineRule="auto"/>
              <w:jc w:val="right"/>
              <w:rPr>
                <w:rFonts w:ascii="Arial" w:hAnsi="Arial" w:cs="Arial"/>
                <w:sz w:val="16"/>
                <w:szCs w:val="16"/>
              </w:rPr>
            </w:pPr>
            <w:r w:rsidRPr="004C2ADF">
              <w:rPr>
                <w:rFonts w:ascii="Arial" w:hAnsi="Arial" w:cs="Arial"/>
                <w:sz w:val="16"/>
                <w:szCs w:val="16"/>
              </w:rPr>
              <w:t xml:space="preserve">762 </w:t>
            </w:r>
          </w:p>
        </w:tc>
        <w:tc>
          <w:tcPr>
            <w:tcW w:w="578" w:type="pct"/>
            <w:tcBorders>
              <w:top w:val="nil"/>
              <w:left w:val="nil"/>
              <w:bottom w:val="nil"/>
              <w:right w:val="nil"/>
            </w:tcBorders>
            <w:shd w:val="clear" w:color="auto" w:fill="auto"/>
            <w:noWrap/>
            <w:hideMark/>
          </w:tcPr>
          <w:p w14:paraId="41A4DE96" w14:textId="77777777" w:rsidR="004C2ADF" w:rsidRPr="004C2ADF" w:rsidRDefault="004C2ADF" w:rsidP="004C2ADF">
            <w:pPr>
              <w:spacing w:after="0" w:line="240" w:lineRule="auto"/>
              <w:jc w:val="right"/>
              <w:rPr>
                <w:rFonts w:ascii="Arial" w:hAnsi="Arial" w:cs="Arial"/>
                <w:sz w:val="16"/>
                <w:szCs w:val="16"/>
              </w:rPr>
            </w:pPr>
            <w:r w:rsidRPr="004C2ADF">
              <w:rPr>
                <w:rFonts w:ascii="Arial" w:hAnsi="Arial" w:cs="Arial"/>
                <w:sz w:val="16"/>
                <w:szCs w:val="16"/>
              </w:rPr>
              <w:t xml:space="preserve">793 </w:t>
            </w:r>
          </w:p>
        </w:tc>
        <w:tc>
          <w:tcPr>
            <w:tcW w:w="578" w:type="pct"/>
            <w:tcBorders>
              <w:top w:val="nil"/>
              <w:left w:val="nil"/>
              <w:bottom w:val="nil"/>
              <w:right w:val="nil"/>
            </w:tcBorders>
            <w:shd w:val="clear" w:color="auto" w:fill="auto"/>
            <w:noWrap/>
            <w:hideMark/>
          </w:tcPr>
          <w:p w14:paraId="6CFBFF6D" w14:textId="77777777" w:rsidR="004C2ADF" w:rsidRPr="004C2ADF" w:rsidRDefault="004C2ADF" w:rsidP="004C2ADF">
            <w:pPr>
              <w:spacing w:after="0" w:line="240" w:lineRule="auto"/>
              <w:jc w:val="right"/>
              <w:rPr>
                <w:rFonts w:ascii="Arial" w:hAnsi="Arial" w:cs="Arial"/>
                <w:sz w:val="16"/>
                <w:szCs w:val="16"/>
              </w:rPr>
            </w:pPr>
            <w:r w:rsidRPr="004C2ADF">
              <w:rPr>
                <w:rFonts w:ascii="Arial" w:hAnsi="Arial" w:cs="Arial"/>
                <w:sz w:val="16"/>
                <w:szCs w:val="16"/>
              </w:rPr>
              <w:t xml:space="preserve">826 </w:t>
            </w:r>
          </w:p>
        </w:tc>
        <w:tc>
          <w:tcPr>
            <w:tcW w:w="578" w:type="pct"/>
            <w:tcBorders>
              <w:top w:val="nil"/>
              <w:left w:val="nil"/>
              <w:bottom w:val="nil"/>
              <w:right w:val="nil"/>
            </w:tcBorders>
            <w:shd w:val="clear" w:color="auto" w:fill="auto"/>
            <w:noWrap/>
            <w:hideMark/>
          </w:tcPr>
          <w:p w14:paraId="1A82D7C2" w14:textId="77777777" w:rsidR="004C2ADF" w:rsidRPr="004C2ADF" w:rsidRDefault="004C2ADF" w:rsidP="004C2ADF">
            <w:pPr>
              <w:spacing w:after="0" w:line="240" w:lineRule="auto"/>
              <w:jc w:val="right"/>
              <w:rPr>
                <w:rFonts w:ascii="Arial" w:hAnsi="Arial" w:cs="Arial"/>
                <w:sz w:val="16"/>
                <w:szCs w:val="16"/>
              </w:rPr>
            </w:pPr>
            <w:r w:rsidRPr="004C2ADF">
              <w:rPr>
                <w:rFonts w:ascii="Arial" w:hAnsi="Arial" w:cs="Arial"/>
                <w:sz w:val="16"/>
                <w:szCs w:val="16"/>
              </w:rPr>
              <w:t xml:space="preserve">826 </w:t>
            </w:r>
          </w:p>
        </w:tc>
      </w:tr>
      <w:tr w:rsidR="004C2ADF" w:rsidRPr="004C2ADF" w14:paraId="0772EEDF" w14:textId="77777777" w:rsidTr="00FD0EB8">
        <w:trPr>
          <w:trHeight w:val="210"/>
        </w:trPr>
        <w:tc>
          <w:tcPr>
            <w:tcW w:w="2110" w:type="pct"/>
            <w:tcBorders>
              <w:top w:val="nil"/>
              <w:left w:val="nil"/>
              <w:bottom w:val="nil"/>
              <w:right w:val="nil"/>
            </w:tcBorders>
            <w:shd w:val="clear" w:color="auto" w:fill="auto"/>
            <w:noWrap/>
            <w:hideMark/>
          </w:tcPr>
          <w:p w14:paraId="030594CB" w14:textId="77777777" w:rsidR="004C2ADF" w:rsidRPr="004C2ADF" w:rsidRDefault="004C2ADF" w:rsidP="004C2ADF">
            <w:pPr>
              <w:spacing w:after="0" w:line="240" w:lineRule="auto"/>
              <w:jc w:val="left"/>
              <w:rPr>
                <w:rFonts w:ascii="Arial" w:hAnsi="Arial" w:cs="Arial"/>
                <w:b/>
                <w:bCs/>
                <w:sz w:val="16"/>
                <w:szCs w:val="16"/>
              </w:rPr>
            </w:pPr>
            <w:r w:rsidRPr="004C2ADF">
              <w:rPr>
                <w:rFonts w:ascii="Arial" w:hAnsi="Arial" w:cs="Arial"/>
                <w:b/>
                <w:bCs/>
                <w:sz w:val="16"/>
                <w:szCs w:val="16"/>
              </w:rPr>
              <w:t>Total own-source revenue</w:t>
            </w:r>
          </w:p>
        </w:tc>
        <w:tc>
          <w:tcPr>
            <w:tcW w:w="578" w:type="pct"/>
            <w:tcBorders>
              <w:top w:val="single" w:sz="4" w:space="0" w:color="auto"/>
              <w:left w:val="nil"/>
              <w:bottom w:val="single" w:sz="4" w:space="0" w:color="auto"/>
              <w:right w:val="nil"/>
            </w:tcBorders>
            <w:shd w:val="clear" w:color="auto" w:fill="auto"/>
            <w:noWrap/>
            <w:hideMark/>
          </w:tcPr>
          <w:p w14:paraId="0829E9F8" w14:textId="77777777" w:rsidR="004C2ADF" w:rsidRPr="004C2ADF" w:rsidRDefault="004C2ADF" w:rsidP="004C2ADF">
            <w:pPr>
              <w:spacing w:after="0" w:line="240" w:lineRule="auto"/>
              <w:jc w:val="right"/>
              <w:rPr>
                <w:rFonts w:ascii="Arial" w:hAnsi="Arial" w:cs="Arial"/>
                <w:b/>
                <w:bCs/>
                <w:sz w:val="16"/>
                <w:szCs w:val="16"/>
              </w:rPr>
            </w:pPr>
            <w:r w:rsidRPr="004C2ADF">
              <w:rPr>
                <w:rFonts w:ascii="Arial" w:hAnsi="Arial" w:cs="Arial"/>
                <w:b/>
                <w:bCs/>
                <w:sz w:val="16"/>
                <w:szCs w:val="16"/>
              </w:rPr>
              <w:t xml:space="preserve">52,401 </w:t>
            </w:r>
          </w:p>
        </w:tc>
        <w:tc>
          <w:tcPr>
            <w:tcW w:w="578" w:type="pct"/>
            <w:tcBorders>
              <w:top w:val="single" w:sz="4" w:space="0" w:color="auto"/>
              <w:left w:val="nil"/>
              <w:bottom w:val="single" w:sz="4" w:space="0" w:color="auto"/>
              <w:right w:val="nil"/>
            </w:tcBorders>
            <w:shd w:val="clear" w:color="000000" w:fill="E6E6E6"/>
            <w:noWrap/>
            <w:hideMark/>
          </w:tcPr>
          <w:p w14:paraId="4B0187BE" w14:textId="77777777" w:rsidR="004C2ADF" w:rsidRPr="004C2ADF" w:rsidRDefault="004C2ADF" w:rsidP="004C2ADF">
            <w:pPr>
              <w:spacing w:after="0" w:line="240" w:lineRule="auto"/>
              <w:jc w:val="right"/>
              <w:rPr>
                <w:rFonts w:ascii="Arial" w:hAnsi="Arial" w:cs="Arial"/>
                <w:b/>
                <w:bCs/>
                <w:sz w:val="16"/>
                <w:szCs w:val="16"/>
              </w:rPr>
            </w:pPr>
            <w:r w:rsidRPr="004C2ADF">
              <w:rPr>
                <w:rFonts w:ascii="Arial" w:hAnsi="Arial" w:cs="Arial"/>
                <w:b/>
                <w:bCs/>
                <w:sz w:val="16"/>
                <w:szCs w:val="16"/>
              </w:rPr>
              <w:t xml:space="preserve">72,562 </w:t>
            </w:r>
          </w:p>
        </w:tc>
        <w:tc>
          <w:tcPr>
            <w:tcW w:w="578" w:type="pct"/>
            <w:tcBorders>
              <w:top w:val="single" w:sz="4" w:space="0" w:color="auto"/>
              <w:left w:val="nil"/>
              <w:bottom w:val="single" w:sz="4" w:space="0" w:color="auto"/>
              <w:right w:val="nil"/>
            </w:tcBorders>
            <w:shd w:val="clear" w:color="auto" w:fill="auto"/>
            <w:noWrap/>
            <w:hideMark/>
          </w:tcPr>
          <w:p w14:paraId="14C15AC9" w14:textId="77777777" w:rsidR="004C2ADF" w:rsidRPr="004C2ADF" w:rsidRDefault="004C2ADF" w:rsidP="004C2ADF">
            <w:pPr>
              <w:spacing w:after="0" w:line="240" w:lineRule="auto"/>
              <w:jc w:val="right"/>
              <w:rPr>
                <w:rFonts w:ascii="Arial" w:hAnsi="Arial" w:cs="Arial"/>
                <w:b/>
                <w:bCs/>
                <w:sz w:val="16"/>
                <w:szCs w:val="16"/>
              </w:rPr>
            </w:pPr>
            <w:r w:rsidRPr="004C2ADF">
              <w:rPr>
                <w:rFonts w:ascii="Arial" w:hAnsi="Arial" w:cs="Arial"/>
                <w:b/>
                <w:bCs/>
                <w:sz w:val="16"/>
                <w:szCs w:val="16"/>
              </w:rPr>
              <w:t xml:space="preserve">75,393 </w:t>
            </w:r>
          </w:p>
        </w:tc>
        <w:tc>
          <w:tcPr>
            <w:tcW w:w="578" w:type="pct"/>
            <w:tcBorders>
              <w:top w:val="single" w:sz="4" w:space="0" w:color="auto"/>
              <w:left w:val="nil"/>
              <w:bottom w:val="single" w:sz="4" w:space="0" w:color="auto"/>
              <w:right w:val="nil"/>
            </w:tcBorders>
            <w:shd w:val="clear" w:color="auto" w:fill="auto"/>
            <w:noWrap/>
            <w:hideMark/>
          </w:tcPr>
          <w:p w14:paraId="58C4823F" w14:textId="77777777" w:rsidR="004C2ADF" w:rsidRPr="004C2ADF" w:rsidRDefault="004C2ADF" w:rsidP="004C2ADF">
            <w:pPr>
              <w:spacing w:after="0" w:line="240" w:lineRule="auto"/>
              <w:jc w:val="right"/>
              <w:rPr>
                <w:rFonts w:ascii="Arial" w:hAnsi="Arial" w:cs="Arial"/>
                <w:b/>
                <w:bCs/>
                <w:sz w:val="16"/>
                <w:szCs w:val="16"/>
              </w:rPr>
            </w:pPr>
            <w:r w:rsidRPr="004C2ADF">
              <w:rPr>
                <w:rFonts w:ascii="Arial" w:hAnsi="Arial" w:cs="Arial"/>
                <w:b/>
                <w:bCs/>
                <w:sz w:val="16"/>
                <w:szCs w:val="16"/>
              </w:rPr>
              <w:t xml:space="preserve">40,826 </w:t>
            </w:r>
          </w:p>
        </w:tc>
        <w:tc>
          <w:tcPr>
            <w:tcW w:w="578" w:type="pct"/>
            <w:tcBorders>
              <w:top w:val="single" w:sz="4" w:space="0" w:color="auto"/>
              <w:left w:val="nil"/>
              <w:bottom w:val="single" w:sz="4" w:space="0" w:color="auto"/>
              <w:right w:val="nil"/>
            </w:tcBorders>
            <w:shd w:val="clear" w:color="auto" w:fill="auto"/>
            <w:noWrap/>
            <w:hideMark/>
          </w:tcPr>
          <w:p w14:paraId="05C591B1" w14:textId="77777777" w:rsidR="004C2ADF" w:rsidRPr="004C2ADF" w:rsidRDefault="004C2ADF" w:rsidP="004C2ADF">
            <w:pPr>
              <w:spacing w:after="0" w:line="240" w:lineRule="auto"/>
              <w:jc w:val="right"/>
              <w:rPr>
                <w:rFonts w:ascii="Arial" w:hAnsi="Arial" w:cs="Arial"/>
                <w:b/>
                <w:bCs/>
                <w:sz w:val="16"/>
                <w:szCs w:val="16"/>
              </w:rPr>
            </w:pPr>
            <w:r w:rsidRPr="004C2ADF">
              <w:rPr>
                <w:rFonts w:ascii="Arial" w:hAnsi="Arial" w:cs="Arial"/>
                <w:b/>
                <w:bCs/>
                <w:sz w:val="16"/>
                <w:szCs w:val="16"/>
              </w:rPr>
              <w:t xml:space="preserve">40,826 </w:t>
            </w:r>
          </w:p>
        </w:tc>
      </w:tr>
      <w:tr w:rsidR="004C2ADF" w:rsidRPr="004C2ADF" w14:paraId="58B1786D" w14:textId="77777777" w:rsidTr="00FD0EB8">
        <w:trPr>
          <w:trHeight w:val="210"/>
        </w:trPr>
        <w:tc>
          <w:tcPr>
            <w:tcW w:w="2110" w:type="pct"/>
            <w:tcBorders>
              <w:top w:val="nil"/>
              <w:left w:val="nil"/>
              <w:bottom w:val="nil"/>
              <w:right w:val="nil"/>
            </w:tcBorders>
            <w:shd w:val="clear" w:color="auto" w:fill="auto"/>
            <w:noWrap/>
            <w:hideMark/>
          </w:tcPr>
          <w:p w14:paraId="5F42A3FF" w14:textId="77777777" w:rsidR="004C2ADF" w:rsidRPr="004C2ADF" w:rsidRDefault="004C2ADF" w:rsidP="004C2ADF">
            <w:pPr>
              <w:spacing w:after="0" w:line="240" w:lineRule="auto"/>
              <w:jc w:val="left"/>
              <w:rPr>
                <w:rFonts w:ascii="Arial" w:hAnsi="Arial" w:cs="Arial"/>
                <w:b/>
                <w:bCs/>
                <w:sz w:val="16"/>
                <w:szCs w:val="16"/>
              </w:rPr>
            </w:pPr>
            <w:r w:rsidRPr="004C2ADF">
              <w:rPr>
                <w:rFonts w:ascii="Arial" w:hAnsi="Arial" w:cs="Arial"/>
                <w:b/>
                <w:bCs/>
                <w:sz w:val="16"/>
                <w:szCs w:val="16"/>
              </w:rPr>
              <w:t>Gains</w:t>
            </w:r>
          </w:p>
        </w:tc>
        <w:tc>
          <w:tcPr>
            <w:tcW w:w="578" w:type="pct"/>
            <w:tcBorders>
              <w:top w:val="nil"/>
              <w:left w:val="nil"/>
              <w:bottom w:val="nil"/>
              <w:right w:val="nil"/>
            </w:tcBorders>
            <w:shd w:val="clear" w:color="auto" w:fill="auto"/>
            <w:noWrap/>
            <w:hideMark/>
          </w:tcPr>
          <w:p w14:paraId="1A9A5650" w14:textId="77777777" w:rsidR="004C2ADF" w:rsidRPr="004C2ADF" w:rsidRDefault="004C2ADF" w:rsidP="004C2ADF">
            <w:pPr>
              <w:spacing w:after="0" w:line="240" w:lineRule="auto"/>
              <w:jc w:val="right"/>
              <w:rPr>
                <w:rFonts w:ascii="Arial" w:hAnsi="Arial" w:cs="Arial"/>
                <w:b/>
                <w:bCs/>
                <w:sz w:val="16"/>
                <w:szCs w:val="16"/>
              </w:rPr>
            </w:pPr>
          </w:p>
        </w:tc>
        <w:tc>
          <w:tcPr>
            <w:tcW w:w="578" w:type="pct"/>
            <w:tcBorders>
              <w:top w:val="nil"/>
              <w:left w:val="nil"/>
              <w:bottom w:val="nil"/>
              <w:right w:val="nil"/>
            </w:tcBorders>
            <w:shd w:val="clear" w:color="000000" w:fill="E6E6E6"/>
            <w:noWrap/>
            <w:hideMark/>
          </w:tcPr>
          <w:p w14:paraId="2DEE0B63" w14:textId="77777777" w:rsidR="004C2ADF" w:rsidRPr="004C2ADF" w:rsidRDefault="004C2ADF" w:rsidP="004C2ADF">
            <w:pPr>
              <w:spacing w:after="0" w:line="240" w:lineRule="auto"/>
              <w:jc w:val="right"/>
              <w:rPr>
                <w:rFonts w:ascii="Arial" w:hAnsi="Arial" w:cs="Arial"/>
                <w:b/>
                <w:bCs/>
                <w:sz w:val="16"/>
                <w:szCs w:val="16"/>
              </w:rPr>
            </w:pPr>
            <w:r w:rsidRPr="004C2ADF">
              <w:rPr>
                <w:rFonts w:ascii="Arial" w:hAnsi="Arial" w:cs="Arial"/>
                <w:b/>
                <w:bCs/>
                <w:sz w:val="16"/>
                <w:szCs w:val="16"/>
              </w:rPr>
              <w:t> </w:t>
            </w:r>
          </w:p>
        </w:tc>
        <w:tc>
          <w:tcPr>
            <w:tcW w:w="578" w:type="pct"/>
            <w:tcBorders>
              <w:top w:val="nil"/>
              <w:left w:val="nil"/>
              <w:bottom w:val="nil"/>
              <w:right w:val="nil"/>
            </w:tcBorders>
            <w:shd w:val="clear" w:color="auto" w:fill="auto"/>
            <w:noWrap/>
            <w:hideMark/>
          </w:tcPr>
          <w:p w14:paraId="2037A404" w14:textId="77777777" w:rsidR="004C2ADF" w:rsidRPr="004C2ADF" w:rsidRDefault="004C2ADF" w:rsidP="004C2ADF">
            <w:pPr>
              <w:spacing w:after="0" w:line="240" w:lineRule="auto"/>
              <w:jc w:val="right"/>
              <w:rPr>
                <w:rFonts w:ascii="Arial" w:hAnsi="Arial" w:cs="Arial"/>
                <w:b/>
                <w:bCs/>
                <w:sz w:val="16"/>
                <w:szCs w:val="16"/>
              </w:rPr>
            </w:pPr>
          </w:p>
        </w:tc>
        <w:tc>
          <w:tcPr>
            <w:tcW w:w="578" w:type="pct"/>
            <w:tcBorders>
              <w:top w:val="nil"/>
              <w:left w:val="nil"/>
              <w:bottom w:val="nil"/>
              <w:right w:val="nil"/>
            </w:tcBorders>
            <w:shd w:val="clear" w:color="auto" w:fill="auto"/>
            <w:noWrap/>
            <w:hideMark/>
          </w:tcPr>
          <w:p w14:paraId="119BF922" w14:textId="77777777" w:rsidR="004C2ADF" w:rsidRPr="004C2ADF" w:rsidRDefault="004C2ADF" w:rsidP="004C2ADF">
            <w:pPr>
              <w:spacing w:after="0" w:line="240" w:lineRule="auto"/>
              <w:jc w:val="right"/>
              <w:rPr>
                <w:rFonts w:ascii="Times New Roman" w:hAnsi="Times New Roman"/>
              </w:rPr>
            </w:pPr>
          </w:p>
        </w:tc>
        <w:tc>
          <w:tcPr>
            <w:tcW w:w="578" w:type="pct"/>
            <w:tcBorders>
              <w:top w:val="nil"/>
              <w:left w:val="nil"/>
              <w:bottom w:val="nil"/>
              <w:right w:val="nil"/>
            </w:tcBorders>
            <w:shd w:val="clear" w:color="auto" w:fill="auto"/>
            <w:noWrap/>
            <w:hideMark/>
          </w:tcPr>
          <w:p w14:paraId="27B1525D" w14:textId="77777777" w:rsidR="004C2ADF" w:rsidRPr="004C2ADF" w:rsidRDefault="004C2ADF" w:rsidP="004C2ADF">
            <w:pPr>
              <w:spacing w:after="0" w:line="240" w:lineRule="auto"/>
              <w:jc w:val="right"/>
              <w:rPr>
                <w:rFonts w:ascii="Times New Roman" w:hAnsi="Times New Roman"/>
              </w:rPr>
            </w:pPr>
          </w:p>
        </w:tc>
      </w:tr>
      <w:tr w:rsidR="004C2ADF" w:rsidRPr="004C2ADF" w14:paraId="7121C6A5" w14:textId="77777777" w:rsidTr="00FD0EB8">
        <w:trPr>
          <w:trHeight w:val="200"/>
        </w:trPr>
        <w:tc>
          <w:tcPr>
            <w:tcW w:w="2110" w:type="pct"/>
            <w:tcBorders>
              <w:top w:val="nil"/>
              <w:left w:val="nil"/>
              <w:bottom w:val="nil"/>
              <w:right w:val="nil"/>
            </w:tcBorders>
            <w:shd w:val="clear" w:color="auto" w:fill="auto"/>
            <w:noWrap/>
            <w:hideMark/>
          </w:tcPr>
          <w:p w14:paraId="2B65C1BE" w14:textId="77777777" w:rsidR="004C2ADF" w:rsidRPr="004C2ADF" w:rsidRDefault="004C2ADF" w:rsidP="004C2ADF">
            <w:pPr>
              <w:spacing w:after="0" w:line="240" w:lineRule="auto"/>
              <w:ind w:firstLineChars="100" w:firstLine="160"/>
              <w:jc w:val="left"/>
              <w:rPr>
                <w:rFonts w:ascii="Arial" w:hAnsi="Arial" w:cs="Arial"/>
                <w:sz w:val="16"/>
                <w:szCs w:val="16"/>
              </w:rPr>
            </w:pPr>
            <w:r w:rsidRPr="004C2ADF">
              <w:rPr>
                <w:rFonts w:ascii="Arial" w:hAnsi="Arial" w:cs="Arial"/>
                <w:sz w:val="16"/>
                <w:szCs w:val="16"/>
              </w:rPr>
              <w:t>Sale of assets</w:t>
            </w:r>
          </w:p>
        </w:tc>
        <w:tc>
          <w:tcPr>
            <w:tcW w:w="578" w:type="pct"/>
            <w:tcBorders>
              <w:top w:val="nil"/>
              <w:left w:val="nil"/>
              <w:bottom w:val="nil"/>
              <w:right w:val="nil"/>
            </w:tcBorders>
            <w:shd w:val="clear" w:color="auto" w:fill="auto"/>
            <w:noWrap/>
            <w:hideMark/>
          </w:tcPr>
          <w:p w14:paraId="79C66F2F" w14:textId="77777777" w:rsidR="004C2ADF" w:rsidRPr="004C2ADF" w:rsidRDefault="004C2ADF" w:rsidP="004C2ADF">
            <w:pPr>
              <w:spacing w:after="0" w:line="240" w:lineRule="auto"/>
              <w:jc w:val="right"/>
              <w:rPr>
                <w:rFonts w:ascii="Arial" w:hAnsi="Arial" w:cs="Arial"/>
                <w:sz w:val="16"/>
                <w:szCs w:val="16"/>
              </w:rPr>
            </w:pPr>
            <w:r w:rsidRPr="004C2ADF">
              <w:rPr>
                <w:rFonts w:ascii="Arial" w:hAnsi="Arial" w:cs="Arial"/>
                <w:sz w:val="16"/>
                <w:szCs w:val="16"/>
              </w:rPr>
              <w:t xml:space="preserve">100 </w:t>
            </w:r>
          </w:p>
        </w:tc>
        <w:tc>
          <w:tcPr>
            <w:tcW w:w="578" w:type="pct"/>
            <w:tcBorders>
              <w:top w:val="nil"/>
              <w:left w:val="nil"/>
              <w:bottom w:val="nil"/>
              <w:right w:val="nil"/>
            </w:tcBorders>
            <w:shd w:val="clear" w:color="000000" w:fill="E6E6E6"/>
            <w:noWrap/>
            <w:hideMark/>
          </w:tcPr>
          <w:p w14:paraId="4CA4641F" w14:textId="77777777" w:rsidR="004C2ADF" w:rsidRPr="004C2ADF" w:rsidRDefault="004C2ADF" w:rsidP="004C2ADF">
            <w:pPr>
              <w:spacing w:after="0" w:line="240" w:lineRule="auto"/>
              <w:jc w:val="right"/>
              <w:rPr>
                <w:rFonts w:ascii="Arial" w:hAnsi="Arial" w:cs="Arial"/>
                <w:sz w:val="16"/>
                <w:szCs w:val="16"/>
              </w:rPr>
            </w:pPr>
            <w:r w:rsidRPr="004C2ADF">
              <w:rPr>
                <w:rFonts w:ascii="Arial" w:hAnsi="Arial" w:cs="Arial"/>
                <w:sz w:val="16"/>
                <w:szCs w:val="16"/>
              </w:rPr>
              <w:t xml:space="preserve">100 </w:t>
            </w:r>
          </w:p>
        </w:tc>
        <w:tc>
          <w:tcPr>
            <w:tcW w:w="578" w:type="pct"/>
            <w:tcBorders>
              <w:top w:val="nil"/>
              <w:left w:val="nil"/>
              <w:bottom w:val="nil"/>
              <w:right w:val="nil"/>
            </w:tcBorders>
            <w:shd w:val="clear" w:color="auto" w:fill="auto"/>
            <w:noWrap/>
            <w:hideMark/>
          </w:tcPr>
          <w:p w14:paraId="59A1D173" w14:textId="77777777" w:rsidR="004C2ADF" w:rsidRPr="004C2ADF" w:rsidRDefault="004C2ADF" w:rsidP="004C2ADF">
            <w:pPr>
              <w:spacing w:after="0" w:line="240" w:lineRule="auto"/>
              <w:jc w:val="right"/>
              <w:rPr>
                <w:rFonts w:ascii="Arial" w:hAnsi="Arial" w:cs="Arial"/>
                <w:sz w:val="16"/>
                <w:szCs w:val="16"/>
              </w:rPr>
            </w:pPr>
            <w:r w:rsidRPr="004C2ADF">
              <w:rPr>
                <w:rFonts w:ascii="Arial" w:hAnsi="Arial" w:cs="Arial"/>
                <w:sz w:val="16"/>
                <w:szCs w:val="16"/>
              </w:rPr>
              <w:t xml:space="preserve">100 </w:t>
            </w:r>
          </w:p>
        </w:tc>
        <w:tc>
          <w:tcPr>
            <w:tcW w:w="578" w:type="pct"/>
            <w:tcBorders>
              <w:top w:val="nil"/>
              <w:left w:val="nil"/>
              <w:bottom w:val="nil"/>
              <w:right w:val="nil"/>
            </w:tcBorders>
            <w:shd w:val="clear" w:color="auto" w:fill="auto"/>
            <w:noWrap/>
            <w:hideMark/>
          </w:tcPr>
          <w:p w14:paraId="2FED20F7" w14:textId="77777777" w:rsidR="004C2ADF" w:rsidRPr="004C2ADF" w:rsidRDefault="004C2ADF" w:rsidP="004C2ADF">
            <w:pPr>
              <w:spacing w:after="0" w:line="240" w:lineRule="auto"/>
              <w:jc w:val="right"/>
              <w:rPr>
                <w:rFonts w:ascii="Arial" w:hAnsi="Arial" w:cs="Arial"/>
                <w:sz w:val="16"/>
                <w:szCs w:val="16"/>
              </w:rPr>
            </w:pPr>
            <w:r w:rsidRPr="004C2ADF">
              <w:rPr>
                <w:rFonts w:ascii="Arial" w:hAnsi="Arial" w:cs="Arial"/>
                <w:sz w:val="16"/>
                <w:szCs w:val="16"/>
              </w:rPr>
              <w:t xml:space="preserve">100 </w:t>
            </w:r>
          </w:p>
        </w:tc>
        <w:tc>
          <w:tcPr>
            <w:tcW w:w="578" w:type="pct"/>
            <w:tcBorders>
              <w:top w:val="nil"/>
              <w:left w:val="nil"/>
              <w:bottom w:val="nil"/>
              <w:right w:val="nil"/>
            </w:tcBorders>
            <w:shd w:val="clear" w:color="auto" w:fill="auto"/>
            <w:noWrap/>
            <w:hideMark/>
          </w:tcPr>
          <w:p w14:paraId="371664B2" w14:textId="77777777" w:rsidR="004C2ADF" w:rsidRPr="004C2ADF" w:rsidRDefault="004C2ADF" w:rsidP="004C2ADF">
            <w:pPr>
              <w:spacing w:after="0" w:line="240" w:lineRule="auto"/>
              <w:jc w:val="right"/>
              <w:rPr>
                <w:rFonts w:ascii="Arial" w:hAnsi="Arial" w:cs="Arial"/>
                <w:sz w:val="16"/>
                <w:szCs w:val="16"/>
              </w:rPr>
            </w:pPr>
            <w:r w:rsidRPr="004C2ADF">
              <w:rPr>
                <w:rFonts w:ascii="Arial" w:hAnsi="Arial" w:cs="Arial"/>
                <w:sz w:val="16"/>
                <w:szCs w:val="16"/>
              </w:rPr>
              <w:t xml:space="preserve">100 </w:t>
            </w:r>
          </w:p>
        </w:tc>
      </w:tr>
      <w:tr w:rsidR="004C2ADF" w:rsidRPr="004C2ADF" w14:paraId="12D12B46" w14:textId="77777777" w:rsidTr="00FD0EB8">
        <w:trPr>
          <w:trHeight w:val="200"/>
        </w:trPr>
        <w:tc>
          <w:tcPr>
            <w:tcW w:w="2110" w:type="pct"/>
            <w:tcBorders>
              <w:top w:val="nil"/>
              <w:left w:val="nil"/>
              <w:bottom w:val="nil"/>
              <w:right w:val="nil"/>
            </w:tcBorders>
            <w:shd w:val="clear" w:color="auto" w:fill="auto"/>
            <w:noWrap/>
            <w:hideMark/>
          </w:tcPr>
          <w:p w14:paraId="37CE9ACF" w14:textId="77777777" w:rsidR="004C2ADF" w:rsidRPr="004C2ADF" w:rsidRDefault="004C2ADF" w:rsidP="004C2ADF">
            <w:pPr>
              <w:spacing w:after="0" w:line="240" w:lineRule="auto"/>
              <w:ind w:firstLineChars="100" w:firstLine="160"/>
              <w:jc w:val="left"/>
              <w:rPr>
                <w:rFonts w:ascii="Arial" w:hAnsi="Arial" w:cs="Arial"/>
                <w:sz w:val="16"/>
                <w:szCs w:val="16"/>
              </w:rPr>
            </w:pPr>
            <w:r w:rsidRPr="004C2ADF">
              <w:rPr>
                <w:rFonts w:ascii="Arial" w:hAnsi="Arial" w:cs="Arial"/>
                <w:sz w:val="16"/>
                <w:szCs w:val="16"/>
              </w:rPr>
              <w:t>Other</w:t>
            </w:r>
          </w:p>
        </w:tc>
        <w:tc>
          <w:tcPr>
            <w:tcW w:w="578" w:type="pct"/>
            <w:tcBorders>
              <w:top w:val="nil"/>
              <w:left w:val="nil"/>
              <w:bottom w:val="nil"/>
              <w:right w:val="nil"/>
            </w:tcBorders>
            <w:shd w:val="clear" w:color="auto" w:fill="auto"/>
            <w:noWrap/>
            <w:hideMark/>
          </w:tcPr>
          <w:p w14:paraId="0C15BC36" w14:textId="77777777" w:rsidR="004C2ADF" w:rsidRPr="004C2ADF" w:rsidRDefault="004C2ADF" w:rsidP="004C2ADF">
            <w:pPr>
              <w:spacing w:after="0" w:line="240" w:lineRule="auto"/>
              <w:jc w:val="right"/>
              <w:rPr>
                <w:rFonts w:ascii="Arial" w:hAnsi="Arial" w:cs="Arial"/>
                <w:sz w:val="16"/>
                <w:szCs w:val="16"/>
              </w:rPr>
            </w:pPr>
            <w:r w:rsidRPr="004C2ADF">
              <w:rPr>
                <w:rFonts w:ascii="Arial" w:hAnsi="Arial" w:cs="Arial"/>
                <w:sz w:val="16"/>
                <w:szCs w:val="16"/>
              </w:rPr>
              <w:t xml:space="preserve">120 </w:t>
            </w:r>
          </w:p>
        </w:tc>
        <w:tc>
          <w:tcPr>
            <w:tcW w:w="578" w:type="pct"/>
            <w:tcBorders>
              <w:top w:val="nil"/>
              <w:left w:val="nil"/>
              <w:bottom w:val="nil"/>
              <w:right w:val="nil"/>
            </w:tcBorders>
            <w:shd w:val="clear" w:color="000000" w:fill="E6E6E6"/>
            <w:noWrap/>
            <w:hideMark/>
          </w:tcPr>
          <w:p w14:paraId="38E22242" w14:textId="77777777" w:rsidR="004C2ADF" w:rsidRPr="004C2ADF" w:rsidRDefault="004C2ADF" w:rsidP="004C2ADF">
            <w:pPr>
              <w:spacing w:after="0" w:line="240" w:lineRule="auto"/>
              <w:jc w:val="right"/>
              <w:rPr>
                <w:rFonts w:ascii="Arial" w:hAnsi="Arial" w:cs="Arial"/>
                <w:sz w:val="16"/>
                <w:szCs w:val="16"/>
              </w:rPr>
            </w:pPr>
            <w:r w:rsidRPr="004C2ADF">
              <w:rPr>
                <w:rFonts w:ascii="Arial" w:hAnsi="Arial" w:cs="Arial"/>
                <w:sz w:val="16"/>
                <w:szCs w:val="16"/>
              </w:rPr>
              <w:t xml:space="preserve">120 </w:t>
            </w:r>
          </w:p>
        </w:tc>
        <w:tc>
          <w:tcPr>
            <w:tcW w:w="578" w:type="pct"/>
            <w:tcBorders>
              <w:top w:val="nil"/>
              <w:left w:val="nil"/>
              <w:bottom w:val="nil"/>
              <w:right w:val="nil"/>
            </w:tcBorders>
            <w:shd w:val="clear" w:color="auto" w:fill="auto"/>
            <w:noWrap/>
            <w:hideMark/>
          </w:tcPr>
          <w:p w14:paraId="5649121F" w14:textId="77777777" w:rsidR="004C2ADF" w:rsidRPr="004C2ADF" w:rsidRDefault="004C2ADF" w:rsidP="004C2ADF">
            <w:pPr>
              <w:spacing w:after="0" w:line="240" w:lineRule="auto"/>
              <w:jc w:val="right"/>
              <w:rPr>
                <w:rFonts w:ascii="Arial" w:hAnsi="Arial" w:cs="Arial"/>
                <w:sz w:val="16"/>
                <w:szCs w:val="16"/>
              </w:rPr>
            </w:pPr>
            <w:r w:rsidRPr="004C2ADF">
              <w:rPr>
                <w:rFonts w:ascii="Arial" w:hAnsi="Arial" w:cs="Arial"/>
                <w:sz w:val="16"/>
                <w:szCs w:val="16"/>
              </w:rPr>
              <w:t xml:space="preserve">120 </w:t>
            </w:r>
          </w:p>
        </w:tc>
        <w:tc>
          <w:tcPr>
            <w:tcW w:w="578" w:type="pct"/>
            <w:tcBorders>
              <w:top w:val="nil"/>
              <w:left w:val="nil"/>
              <w:bottom w:val="nil"/>
              <w:right w:val="nil"/>
            </w:tcBorders>
            <w:shd w:val="clear" w:color="auto" w:fill="auto"/>
            <w:noWrap/>
            <w:hideMark/>
          </w:tcPr>
          <w:p w14:paraId="4C49086D" w14:textId="77777777" w:rsidR="004C2ADF" w:rsidRPr="004C2ADF" w:rsidRDefault="004C2ADF" w:rsidP="004C2ADF">
            <w:pPr>
              <w:spacing w:after="0" w:line="240" w:lineRule="auto"/>
              <w:jc w:val="right"/>
              <w:rPr>
                <w:rFonts w:ascii="Arial" w:hAnsi="Arial" w:cs="Arial"/>
                <w:sz w:val="16"/>
                <w:szCs w:val="16"/>
              </w:rPr>
            </w:pPr>
            <w:r w:rsidRPr="004C2ADF">
              <w:rPr>
                <w:rFonts w:ascii="Arial" w:hAnsi="Arial" w:cs="Arial"/>
                <w:sz w:val="16"/>
                <w:szCs w:val="16"/>
              </w:rPr>
              <w:t xml:space="preserve">120 </w:t>
            </w:r>
          </w:p>
        </w:tc>
        <w:tc>
          <w:tcPr>
            <w:tcW w:w="578" w:type="pct"/>
            <w:tcBorders>
              <w:top w:val="nil"/>
              <w:left w:val="nil"/>
              <w:bottom w:val="nil"/>
              <w:right w:val="nil"/>
            </w:tcBorders>
            <w:shd w:val="clear" w:color="auto" w:fill="auto"/>
            <w:noWrap/>
            <w:hideMark/>
          </w:tcPr>
          <w:p w14:paraId="28D51D48" w14:textId="77777777" w:rsidR="004C2ADF" w:rsidRPr="004C2ADF" w:rsidRDefault="004C2ADF" w:rsidP="004C2ADF">
            <w:pPr>
              <w:spacing w:after="0" w:line="240" w:lineRule="auto"/>
              <w:jc w:val="right"/>
              <w:rPr>
                <w:rFonts w:ascii="Arial" w:hAnsi="Arial" w:cs="Arial"/>
                <w:sz w:val="16"/>
                <w:szCs w:val="16"/>
              </w:rPr>
            </w:pPr>
            <w:r w:rsidRPr="004C2ADF">
              <w:rPr>
                <w:rFonts w:ascii="Arial" w:hAnsi="Arial" w:cs="Arial"/>
                <w:sz w:val="16"/>
                <w:szCs w:val="16"/>
              </w:rPr>
              <w:t xml:space="preserve">126 </w:t>
            </w:r>
          </w:p>
        </w:tc>
      </w:tr>
      <w:tr w:rsidR="004C2ADF" w:rsidRPr="004C2ADF" w14:paraId="1754B4D5" w14:textId="77777777" w:rsidTr="00FD0EB8">
        <w:trPr>
          <w:trHeight w:val="210"/>
        </w:trPr>
        <w:tc>
          <w:tcPr>
            <w:tcW w:w="2110" w:type="pct"/>
            <w:tcBorders>
              <w:top w:val="nil"/>
              <w:left w:val="nil"/>
              <w:bottom w:val="nil"/>
              <w:right w:val="nil"/>
            </w:tcBorders>
            <w:shd w:val="clear" w:color="auto" w:fill="auto"/>
            <w:noWrap/>
            <w:hideMark/>
          </w:tcPr>
          <w:p w14:paraId="7D75E748" w14:textId="77777777" w:rsidR="004C2ADF" w:rsidRPr="004C2ADF" w:rsidRDefault="004C2ADF" w:rsidP="004C2ADF">
            <w:pPr>
              <w:spacing w:after="0" w:line="240" w:lineRule="auto"/>
              <w:jc w:val="left"/>
              <w:rPr>
                <w:rFonts w:ascii="Arial" w:hAnsi="Arial" w:cs="Arial"/>
                <w:b/>
                <w:bCs/>
                <w:sz w:val="16"/>
                <w:szCs w:val="16"/>
              </w:rPr>
            </w:pPr>
            <w:r w:rsidRPr="004C2ADF">
              <w:rPr>
                <w:rFonts w:ascii="Arial" w:hAnsi="Arial" w:cs="Arial"/>
                <w:b/>
                <w:bCs/>
                <w:sz w:val="16"/>
                <w:szCs w:val="16"/>
              </w:rPr>
              <w:t>Total gains</w:t>
            </w:r>
          </w:p>
        </w:tc>
        <w:tc>
          <w:tcPr>
            <w:tcW w:w="578" w:type="pct"/>
            <w:tcBorders>
              <w:top w:val="single" w:sz="4" w:space="0" w:color="auto"/>
              <w:left w:val="nil"/>
              <w:bottom w:val="single" w:sz="4" w:space="0" w:color="auto"/>
              <w:right w:val="nil"/>
            </w:tcBorders>
            <w:shd w:val="clear" w:color="auto" w:fill="auto"/>
            <w:noWrap/>
            <w:hideMark/>
          </w:tcPr>
          <w:p w14:paraId="2F36A09B" w14:textId="77777777" w:rsidR="004C2ADF" w:rsidRPr="004C2ADF" w:rsidRDefault="004C2ADF" w:rsidP="004C2ADF">
            <w:pPr>
              <w:spacing w:after="0" w:line="240" w:lineRule="auto"/>
              <w:jc w:val="right"/>
              <w:rPr>
                <w:rFonts w:ascii="Arial" w:hAnsi="Arial" w:cs="Arial"/>
                <w:b/>
                <w:bCs/>
                <w:sz w:val="16"/>
                <w:szCs w:val="16"/>
              </w:rPr>
            </w:pPr>
            <w:r w:rsidRPr="004C2ADF">
              <w:rPr>
                <w:rFonts w:ascii="Arial" w:hAnsi="Arial" w:cs="Arial"/>
                <w:b/>
                <w:bCs/>
                <w:sz w:val="16"/>
                <w:szCs w:val="16"/>
              </w:rPr>
              <w:t xml:space="preserve">220 </w:t>
            </w:r>
          </w:p>
        </w:tc>
        <w:tc>
          <w:tcPr>
            <w:tcW w:w="578" w:type="pct"/>
            <w:tcBorders>
              <w:top w:val="single" w:sz="4" w:space="0" w:color="auto"/>
              <w:left w:val="nil"/>
              <w:bottom w:val="single" w:sz="4" w:space="0" w:color="auto"/>
              <w:right w:val="nil"/>
            </w:tcBorders>
            <w:shd w:val="clear" w:color="000000" w:fill="E6E6E6"/>
            <w:noWrap/>
            <w:hideMark/>
          </w:tcPr>
          <w:p w14:paraId="5DBC2011" w14:textId="77777777" w:rsidR="004C2ADF" w:rsidRPr="004C2ADF" w:rsidRDefault="004C2ADF" w:rsidP="004C2ADF">
            <w:pPr>
              <w:spacing w:after="0" w:line="240" w:lineRule="auto"/>
              <w:jc w:val="right"/>
              <w:rPr>
                <w:rFonts w:ascii="Arial" w:hAnsi="Arial" w:cs="Arial"/>
                <w:b/>
                <w:bCs/>
                <w:sz w:val="16"/>
                <w:szCs w:val="16"/>
              </w:rPr>
            </w:pPr>
            <w:r w:rsidRPr="004C2ADF">
              <w:rPr>
                <w:rFonts w:ascii="Arial" w:hAnsi="Arial" w:cs="Arial"/>
                <w:b/>
                <w:bCs/>
                <w:sz w:val="16"/>
                <w:szCs w:val="16"/>
              </w:rPr>
              <w:t xml:space="preserve">220 </w:t>
            </w:r>
          </w:p>
        </w:tc>
        <w:tc>
          <w:tcPr>
            <w:tcW w:w="578" w:type="pct"/>
            <w:tcBorders>
              <w:top w:val="single" w:sz="4" w:space="0" w:color="auto"/>
              <w:left w:val="nil"/>
              <w:bottom w:val="single" w:sz="4" w:space="0" w:color="auto"/>
              <w:right w:val="nil"/>
            </w:tcBorders>
            <w:shd w:val="clear" w:color="auto" w:fill="auto"/>
            <w:noWrap/>
            <w:hideMark/>
          </w:tcPr>
          <w:p w14:paraId="15270A24" w14:textId="77777777" w:rsidR="004C2ADF" w:rsidRPr="004C2ADF" w:rsidRDefault="004C2ADF" w:rsidP="004C2ADF">
            <w:pPr>
              <w:spacing w:after="0" w:line="240" w:lineRule="auto"/>
              <w:jc w:val="right"/>
              <w:rPr>
                <w:rFonts w:ascii="Arial" w:hAnsi="Arial" w:cs="Arial"/>
                <w:b/>
                <w:bCs/>
                <w:sz w:val="16"/>
                <w:szCs w:val="16"/>
              </w:rPr>
            </w:pPr>
            <w:r w:rsidRPr="004C2ADF">
              <w:rPr>
                <w:rFonts w:ascii="Arial" w:hAnsi="Arial" w:cs="Arial"/>
                <w:b/>
                <w:bCs/>
                <w:sz w:val="16"/>
                <w:szCs w:val="16"/>
              </w:rPr>
              <w:t xml:space="preserve">220 </w:t>
            </w:r>
          </w:p>
        </w:tc>
        <w:tc>
          <w:tcPr>
            <w:tcW w:w="578" w:type="pct"/>
            <w:tcBorders>
              <w:top w:val="single" w:sz="4" w:space="0" w:color="auto"/>
              <w:left w:val="nil"/>
              <w:bottom w:val="single" w:sz="4" w:space="0" w:color="auto"/>
              <w:right w:val="nil"/>
            </w:tcBorders>
            <w:shd w:val="clear" w:color="auto" w:fill="auto"/>
            <w:noWrap/>
            <w:hideMark/>
          </w:tcPr>
          <w:p w14:paraId="15BCB204" w14:textId="77777777" w:rsidR="004C2ADF" w:rsidRPr="004C2ADF" w:rsidRDefault="004C2ADF" w:rsidP="004C2ADF">
            <w:pPr>
              <w:spacing w:after="0" w:line="240" w:lineRule="auto"/>
              <w:jc w:val="right"/>
              <w:rPr>
                <w:rFonts w:ascii="Arial" w:hAnsi="Arial" w:cs="Arial"/>
                <w:b/>
                <w:bCs/>
                <w:sz w:val="16"/>
                <w:szCs w:val="16"/>
              </w:rPr>
            </w:pPr>
            <w:r w:rsidRPr="004C2ADF">
              <w:rPr>
                <w:rFonts w:ascii="Arial" w:hAnsi="Arial" w:cs="Arial"/>
                <w:b/>
                <w:bCs/>
                <w:sz w:val="16"/>
                <w:szCs w:val="16"/>
              </w:rPr>
              <w:t xml:space="preserve">220 </w:t>
            </w:r>
          </w:p>
        </w:tc>
        <w:tc>
          <w:tcPr>
            <w:tcW w:w="578" w:type="pct"/>
            <w:tcBorders>
              <w:top w:val="single" w:sz="4" w:space="0" w:color="auto"/>
              <w:left w:val="nil"/>
              <w:bottom w:val="single" w:sz="4" w:space="0" w:color="auto"/>
              <w:right w:val="nil"/>
            </w:tcBorders>
            <w:shd w:val="clear" w:color="auto" w:fill="auto"/>
            <w:noWrap/>
            <w:hideMark/>
          </w:tcPr>
          <w:p w14:paraId="0305FA01" w14:textId="77777777" w:rsidR="004C2ADF" w:rsidRPr="004C2ADF" w:rsidRDefault="004C2ADF" w:rsidP="004C2ADF">
            <w:pPr>
              <w:spacing w:after="0" w:line="240" w:lineRule="auto"/>
              <w:jc w:val="right"/>
              <w:rPr>
                <w:rFonts w:ascii="Arial" w:hAnsi="Arial" w:cs="Arial"/>
                <w:b/>
                <w:bCs/>
                <w:sz w:val="16"/>
                <w:szCs w:val="16"/>
              </w:rPr>
            </w:pPr>
            <w:r w:rsidRPr="004C2ADF">
              <w:rPr>
                <w:rFonts w:ascii="Arial" w:hAnsi="Arial" w:cs="Arial"/>
                <w:b/>
                <w:bCs/>
                <w:sz w:val="16"/>
                <w:szCs w:val="16"/>
              </w:rPr>
              <w:t xml:space="preserve">226 </w:t>
            </w:r>
          </w:p>
        </w:tc>
      </w:tr>
      <w:tr w:rsidR="004C2ADF" w:rsidRPr="004C2ADF" w14:paraId="4164EA18" w14:textId="77777777" w:rsidTr="00FD0EB8">
        <w:trPr>
          <w:trHeight w:val="210"/>
        </w:trPr>
        <w:tc>
          <w:tcPr>
            <w:tcW w:w="2110" w:type="pct"/>
            <w:tcBorders>
              <w:top w:val="nil"/>
              <w:left w:val="nil"/>
              <w:bottom w:val="nil"/>
              <w:right w:val="nil"/>
            </w:tcBorders>
            <w:shd w:val="clear" w:color="auto" w:fill="auto"/>
            <w:noWrap/>
            <w:hideMark/>
          </w:tcPr>
          <w:p w14:paraId="27AA1943" w14:textId="77777777" w:rsidR="004C2ADF" w:rsidRPr="004C2ADF" w:rsidRDefault="004C2ADF" w:rsidP="004C2ADF">
            <w:pPr>
              <w:spacing w:after="0" w:line="240" w:lineRule="auto"/>
              <w:jc w:val="left"/>
              <w:rPr>
                <w:rFonts w:ascii="Arial" w:hAnsi="Arial" w:cs="Arial"/>
                <w:b/>
                <w:bCs/>
                <w:sz w:val="16"/>
                <w:szCs w:val="16"/>
              </w:rPr>
            </w:pPr>
            <w:r w:rsidRPr="004C2ADF">
              <w:rPr>
                <w:rFonts w:ascii="Arial" w:hAnsi="Arial" w:cs="Arial"/>
                <w:b/>
                <w:bCs/>
                <w:sz w:val="16"/>
                <w:szCs w:val="16"/>
              </w:rPr>
              <w:t>Total own-source income</w:t>
            </w:r>
          </w:p>
        </w:tc>
        <w:tc>
          <w:tcPr>
            <w:tcW w:w="578" w:type="pct"/>
            <w:tcBorders>
              <w:top w:val="nil"/>
              <w:left w:val="nil"/>
              <w:bottom w:val="single" w:sz="4" w:space="0" w:color="auto"/>
              <w:right w:val="nil"/>
            </w:tcBorders>
            <w:shd w:val="clear" w:color="auto" w:fill="auto"/>
            <w:noWrap/>
            <w:hideMark/>
          </w:tcPr>
          <w:p w14:paraId="4397ED91" w14:textId="77777777" w:rsidR="004C2ADF" w:rsidRPr="004C2ADF" w:rsidRDefault="004C2ADF" w:rsidP="004C2ADF">
            <w:pPr>
              <w:spacing w:after="0" w:line="240" w:lineRule="auto"/>
              <w:jc w:val="right"/>
              <w:rPr>
                <w:rFonts w:ascii="Arial" w:hAnsi="Arial" w:cs="Arial"/>
                <w:b/>
                <w:bCs/>
                <w:sz w:val="16"/>
                <w:szCs w:val="16"/>
              </w:rPr>
            </w:pPr>
            <w:r w:rsidRPr="004C2ADF">
              <w:rPr>
                <w:rFonts w:ascii="Arial" w:hAnsi="Arial" w:cs="Arial"/>
                <w:b/>
                <w:bCs/>
                <w:sz w:val="16"/>
                <w:szCs w:val="16"/>
              </w:rPr>
              <w:t xml:space="preserve">52,621 </w:t>
            </w:r>
          </w:p>
        </w:tc>
        <w:tc>
          <w:tcPr>
            <w:tcW w:w="578" w:type="pct"/>
            <w:tcBorders>
              <w:top w:val="nil"/>
              <w:left w:val="nil"/>
              <w:bottom w:val="single" w:sz="4" w:space="0" w:color="auto"/>
              <w:right w:val="nil"/>
            </w:tcBorders>
            <w:shd w:val="clear" w:color="000000" w:fill="E6E6E6"/>
            <w:noWrap/>
            <w:hideMark/>
          </w:tcPr>
          <w:p w14:paraId="36819F6E" w14:textId="77777777" w:rsidR="004C2ADF" w:rsidRPr="004C2ADF" w:rsidRDefault="004C2ADF" w:rsidP="004C2ADF">
            <w:pPr>
              <w:spacing w:after="0" w:line="240" w:lineRule="auto"/>
              <w:jc w:val="right"/>
              <w:rPr>
                <w:rFonts w:ascii="Arial" w:hAnsi="Arial" w:cs="Arial"/>
                <w:b/>
                <w:bCs/>
                <w:sz w:val="16"/>
                <w:szCs w:val="16"/>
              </w:rPr>
            </w:pPr>
            <w:r w:rsidRPr="004C2ADF">
              <w:rPr>
                <w:rFonts w:ascii="Arial" w:hAnsi="Arial" w:cs="Arial"/>
                <w:b/>
                <w:bCs/>
                <w:sz w:val="16"/>
                <w:szCs w:val="16"/>
              </w:rPr>
              <w:t xml:space="preserve">72,782 </w:t>
            </w:r>
          </w:p>
        </w:tc>
        <w:tc>
          <w:tcPr>
            <w:tcW w:w="578" w:type="pct"/>
            <w:tcBorders>
              <w:top w:val="nil"/>
              <w:left w:val="nil"/>
              <w:bottom w:val="single" w:sz="4" w:space="0" w:color="auto"/>
              <w:right w:val="nil"/>
            </w:tcBorders>
            <w:shd w:val="clear" w:color="auto" w:fill="auto"/>
            <w:noWrap/>
            <w:hideMark/>
          </w:tcPr>
          <w:p w14:paraId="25CE0AF1" w14:textId="77777777" w:rsidR="004C2ADF" w:rsidRPr="004C2ADF" w:rsidRDefault="004C2ADF" w:rsidP="004C2ADF">
            <w:pPr>
              <w:spacing w:after="0" w:line="240" w:lineRule="auto"/>
              <w:jc w:val="right"/>
              <w:rPr>
                <w:rFonts w:ascii="Arial" w:hAnsi="Arial" w:cs="Arial"/>
                <w:b/>
                <w:bCs/>
                <w:sz w:val="16"/>
                <w:szCs w:val="16"/>
              </w:rPr>
            </w:pPr>
            <w:r w:rsidRPr="004C2ADF">
              <w:rPr>
                <w:rFonts w:ascii="Arial" w:hAnsi="Arial" w:cs="Arial"/>
                <w:b/>
                <w:bCs/>
                <w:sz w:val="16"/>
                <w:szCs w:val="16"/>
              </w:rPr>
              <w:t xml:space="preserve">75,613 </w:t>
            </w:r>
          </w:p>
        </w:tc>
        <w:tc>
          <w:tcPr>
            <w:tcW w:w="578" w:type="pct"/>
            <w:tcBorders>
              <w:top w:val="nil"/>
              <w:left w:val="nil"/>
              <w:bottom w:val="single" w:sz="4" w:space="0" w:color="auto"/>
              <w:right w:val="nil"/>
            </w:tcBorders>
            <w:shd w:val="clear" w:color="auto" w:fill="auto"/>
            <w:noWrap/>
            <w:hideMark/>
          </w:tcPr>
          <w:p w14:paraId="6C867A11" w14:textId="77777777" w:rsidR="004C2ADF" w:rsidRPr="004C2ADF" w:rsidRDefault="004C2ADF" w:rsidP="004C2ADF">
            <w:pPr>
              <w:spacing w:after="0" w:line="240" w:lineRule="auto"/>
              <w:jc w:val="right"/>
              <w:rPr>
                <w:rFonts w:ascii="Arial" w:hAnsi="Arial" w:cs="Arial"/>
                <w:b/>
                <w:bCs/>
                <w:sz w:val="16"/>
                <w:szCs w:val="16"/>
              </w:rPr>
            </w:pPr>
            <w:r w:rsidRPr="004C2ADF">
              <w:rPr>
                <w:rFonts w:ascii="Arial" w:hAnsi="Arial" w:cs="Arial"/>
                <w:b/>
                <w:bCs/>
                <w:sz w:val="16"/>
                <w:szCs w:val="16"/>
              </w:rPr>
              <w:t xml:space="preserve">41,046 </w:t>
            </w:r>
          </w:p>
        </w:tc>
        <w:tc>
          <w:tcPr>
            <w:tcW w:w="578" w:type="pct"/>
            <w:tcBorders>
              <w:top w:val="nil"/>
              <w:left w:val="nil"/>
              <w:bottom w:val="single" w:sz="4" w:space="0" w:color="auto"/>
              <w:right w:val="nil"/>
            </w:tcBorders>
            <w:shd w:val="clear" w:color="auto" w:fill="auto"/>
            <w:noWrap/>
            <w:hideMark/>
          </w:tcPr>
          <w:p w14:paraId="7E05D90E" w14:textId="77777777" w:rsidR="004C2ADF" w:rsidRPr="004C2ADF" w:rsidRDefault="004C2ADF" w:rsidP="004C2ADF">
            <w:pPr>
              <w:spacing w:after="0" w:line="240" w:lineRule="auto"/>
              <w:jc w:val="right"/>
              <w:rPr>
                <w:rFonts w:ascii="Arial" w:hAnsi="Arial" w:cs="Arial"/>
                <w:b/>
                <w:bCs/>
                <w:sz w:val="16"/>
                <w:szCs w:val="16"/>
              </w:rPr>
            </w:pPr>
            <w:r w:rsidRPr="004C2ADF">
              <w:rPr>
                <w:rFonts w:ascii="Arial" w:hAnsi="Arial" w:cs="Arial"/>
                <w:b/>
                <w:bCs/>
                <w:sz w:val="16"/>
                <w:szCs w:val="16"/>
              </w:rPr>
              <w:t xml:space="preserve">41,052 </w:t>
            </w:r>
          </w:p>
        </w:tc>
      </w:tr>
      <w:tr w:rsidR="004C2ADF" w:rsidRPr="004C2ADF" w14:paraId="6B677C16" w14:textId="77777777" w:rsidTr="00FD0EB8">
        <w:trPr>
          <w:trHeight w:val="420"/>
        </w:trPr>
        <w:tc>
          <w:tcPr>
            <w:tcW w:w="2110" w:type="pct"/>
            <w:tcBorders>
              <w:top w:val="nil"/>
              <w:left w:val="nil"/>
              <w:bottom w:val="nil"/>
              <w:right w:val="nil"/>
            </w:tcBorders>
            <w:shd w:val="clear" w:color="auto" w:fill="auto"/>
            <w:hideMark/>
          </w:tcPr>
          <w:p w14:paraId="577565DF" w14:textId="77777777" w:rsidR="004C2ADF" w:rsidRPr="004C2ADF" w:rsidRDefault="004C2ADF" w:rsidP="004C2ADF">
            <w:pPr>
              <w:spacing w:after="0" w:line="240" w:lineRule="auto"/>
              <w:jc w:val="left"/>
              <w:rPr>
                <w:rFonts w:ascii="Arial" w:hAnsi="Arial" w:cs="Arial"/>
                <w:b/>
                <w:bCs/>
                <w:color w:val="000000"/>
                <w:sz w:val="16"/>
                <w:szCs w:val="16"/>
              </w:rPr>
            </w:pPr>
            <w:r w:rsidRPr="004C2ADF">
              <w:rPr>
                <w:rFonts w:ascii="Arial" w:hAnsi="Arial" w:cs="Arial"/>
                <w:b/>
                <w:bCs/>
                <w:color w:val="000000"/>
                <w:sz w:val="16"/>
                <w:szCs w:val="16"/>
              </w:rPr>
              <w:t>Net (cost of)/contribution by</w:t>
            </w:r>
            <w:r w:rsidRPr="004C2ADF">
              <w:rPr>
                <w:rFonts w:ascii="Arial" w:hAnsi="Arial" w:cs="Arial"/>
                <w:b/>
                <w:bCs/>
                <w:color w:val="000000"/>
                <w:sz w:val="16"/>
                <w:szCs w:val="16"/>
              </w:rPr>
              <w:br/>
              <w:t xml:space="preserve">  services</w:t>
            </w:r>
          </w:p>
        </w:tc>
        <w:tc>
          <w:tcPr>
            <w:tcW w:w="578" w:type="pct"/>
            <w:tcBorders>
              <w:top w:val="nil"/>
              <w:left w:val="nil"/>
              <w:bottom w:val="single" w:sz="4" w:space="0" w:color="auto"/>
              <w:right w:val="nil"/>
            </w:tcBorders>
            <w:shd w:val="clear" w:color="auto" w:fill="auto"/>
            <w:noWrap/>
            <w:vAlign w:val="bottom"/>
            <w:hideMark/>
          </w:tcPr>
          <w:p w14:paraId="4DD1FCF8" w14:textId="77777777" w:rsidR="004C2ADF" w:rsidRPr="004C2ADF" w:rsidRDefault="004C2ADF" w:rsidP="004C2ADF">
            <w:pPr>
              <w:spacing w:after="0" w:line="240" w:lineRule="auto"/>
              <w:jc w:val="right"/>
              <w:rPr>
                <w:rFonts w:ascii="Arial" w:hAnsi="Arial" w:cs="Arial"/>
                <w:b/>
                <w:bCs/>
                <w:sz w:val="16"/>
                <w:szCs w:val="16"/>
              </w:rPr>
            </w:pPr>
            <w:r w:rsidRPr="004C2ADF">
              <w:rPr>
                <w:rFonts w:ascii="Arial" w:hAnsi="Arial" w:cs="Arial"/>
                <w:b/>
                <w:bCs/>
                <w:sz w:val="16"/>
                <w:szCs w:val="16"/>
              </w:rPr>
              <w:t>(450,615)</w:t>
            </w:r>
          </w:p>
        </w:tc>
        <w:tc>
          <w:tcPr>
            <w:tcW w:w="578" w:type="pct"/>
            <w:tcBorders>
              <w:top w:val="nil"/>
              <w:left w:val="nil"/>
              <w:bottom w:val="single" w:sz="4" w:space="0" w:color="auto"/>
              <w:right w:val="nil"/>
            </w:tcBorders>
            <w:shd w:val="clear" w:color="000000" w:fill="E6E6E6"/>
            <w:noWrap/>
            <w:vAlign w:val="bottom"/>
            <w:hideMark/>
          </w:tcPr>
          <w:p w14:paraId="0BE29196" w14:textId="77777777" w:rsidR="004C2ADF" w:rsidRPr="004C2ADF" w:rsidRDefault="004C2ADF" w:rsidP="004C2ADF">
            <w:pPr>
              <w:spacing w:after="0" w:line="240" w:lineRule="auto"/>
              <w:jc w:val="right"/>
              <w:rPr>
                <w:rFonts w:ascii="Arial" w:hAnsi="Arial" w:cs="Arial"/>
                <w:b/>
                <w:bCs/>
                <w:sz w:val="16"/>
                <w:szCs w:val="16"/>
              </w:rPr>
            </w:pPr>
            <w:r w:rsidRPr="004C2ADF">
              <w:rPr>
                <w:rFonts w:ascii="Arial" w:hAnsi="Arial" w:cs="Arial"/>
                <w:b/>
                <w:bCs/>
                <w:sz w:val="16"/>
                <w:szCs w:val="16"/>
              </w:rPr>
              <w:t>(618,046)</w:t>
            </w:r>
          </w:p>
        </w:tc>
        <w:tc>
          <w:tcPr>
            <w:tcW w:w="578" w:type="pct"/>
            <w:tcBorders>
              <w:top w:val="nil"/>
              <w:left w:val="nil"/>
              <w:bottom w:val="single" w:sz="4" w:space="0" w:color="auto"/>
              <w:right w:val="nil"/>
            </w:tcBorders>
            <w:shd w:val="clear" w:color="auto" w:fill="auto"/>
            <w:noWrap/>
            <w:vAlign w:val="bottom"/>
            <w:hideMark/>
          </w:tcPr>
          <w:p w14:paraId="0DF7D2A7" w14:textId="77777777" w:rsidR="004C2ADF" w:rsidRPr="004C2ADF" w:rsidRDefault="004C2ADF" w:rsidP="004C2ADF">
            <w:pPr>
              <w:spacing w:after="0" w:line="240" w:lineRule="auto"/>
              <w:jc w:val="right"/>
              <w:rPr>
                <w:rFonts w:ascii="Arial" w:hAnsi="Arial" w:cs="Arial"/>
                <w:b/>
                <w:bCs/>
                <w:sz w:val="16"/>
                <w:szCs w:val="16"/>
              </w:rPr>
            </w:pPr>
            <w:r w:rsidRPr="004C2ADF">
              <w:rPr>
                <w:rFonts w:ascii="Arial" w:hAnsi="Arial" w:cs="Arial"/>
                <w:b/>
                <w:bCs/>
                <w:sz w:val="16"/>
                <w:szCs w:val="16"/>
              </w:rPr>
              <w:t>(365,540)</w:t>
            </w:r>
          </w:p>
        </w:tc>
        <w:tc>
          <w:tcPr>
            <w:tcW w:w="578" w:type="pct"/>
            <w:tcBorders>
              <w:top w:val="nil"/>
              <w:left w:val="nil"/>
              <w:bottom w:val="single" w:sz="4" w:space="0" w:color="auto"/>
              <w:right w:val="nil"/>
            </w:tcBorders>
            <w:shd w:val="clear" w:color="auto" w:fill="auto"/>
            <w:noWrap/>
            <w:vAlign w:val="bottom"/>
            <w:hideMark/>
          </w:tcPr>
          <w:p w14:paraId="77591C1E" w14:textId="77777777" w:rsidR="004C2ADF" w:rsidRPr="004C2ADF" w:rsidRDefault="004C2ADF" w:rsidP="004C2ADF">
            <w:pPr>
              <w:spacing w:after="0" w:line="240" w:lineRule="auto"/>
              <w:jc w:val="right"/>
              <w:rPr>
                <w:rFonts w:ascii="Arial" w:hAnsi="Arial" w:cs="Arial"/>
                <w:b/>
                <w:bCs/>
                <w:sz w:val="16"/>
                <w:szCs w:val="16"/>
              </w:rPr>
            </w:pPr>
            <w:r w:rsidRPr="004C2ADF">
              <w:rPr>
                <w:rFonts w:ascii="Arial" w:hAnsi="Arial" w:cs="Arial"/>
                <w:b/>
                <w:bCs/>
                <w:sz w:val="16"/>
                <w:szCs w:val="16"/>
              </w:rPr>
              <w:t>(360,397)</w:t>
            </w:r>
          </w:p>
        </w:tc>
        <w:tc>
          <w:tcPr>
            <w:tcW w:w="578" w:type="pct"/>
            <w:tcBorders>
              <w:top w:val="nil"/>
              <w:left w:val="nil"/>
              <w:bottom w:val="single" w:sz="4" w:space="0" w:color="auto"/>
              <w:right w:val="nil"/>
            </w:tcBorders>
            <w:shd w:val="clear" w:color="auto" w:fill="auto"/>
            <w:noWrap/>
            <w:vAlign w:val="bottom"/>
            <w:hideMark/>
          </w:tcPr>
          <w:p w14:paraId="3098A7BB" w14:textId="77777777" w:rsidR="004C2ADF" w:rsidRPr="004C2ADF" w:rsidRDefault="004C2ADF" w:rsidP="004C2ADF">
            <w:pPr>
              <w:spacing w:after="0" w:line="240" w:lineRule="auto"/>
              <w:jc w:val="right"/>
              <w:rPr>
                <w:rFonts w:ascii="Arial" w:hAnsi="Arial" w:cs="Arial"/>
                <w:b/>
                <w:bCs/>
                <w:sz w:val="16"/>
                <w:szCs w:val="16"/>
              </w:rPr>
            </w:pPr>
            <w:r w:rsidRPr="004C2ADF">
              <w:rPr>
                <w:rFonts w:ascii="Arial" w:hAnsi="Arial" w:cs="Arial"/>
                <w:b/>
                <w:bCs/>
                <w:sz w:val="16"/>
                <w:szCs w:val="16"/>
              </w:rPr>
              <w:t>(379,445)</w:t>
            </w:r>
          </w:p>
        </w:tc>
      </w:tr>
      <w:tr w:rsidR="004C2ADF" w:rsidRPr="004C2ADF" w14:paraId="323B75D6" w14:textId="77777777" w:rsidTr="00FD0EB8">
        <w:trPr>
          <w:trHeight w:val="200"/>
        </w:trPr>
        <w:tc>
          <w:tcPr>
            <w:tcW w:w="2110" w:type="pct"/>
            <w:tcBorders>
              <w:top w:val="nil"/>
              <w:left w:val="nil"/>
              <w:bottom w:val="nil"/>
              <w:right w:val="nil"/>
            </w:tcBorders>
            <w:shd w:val="clear" w:color="auto" w:fill="auto"/>
            <w:noWrap/>
            <w:hideMark/>
          </w:tcPr>
          <w:p w14:paraId="7C1038F2" w14:textId="77777777" w:rsidR="004C2ADF" w:rsidRPr="004C2ADF" w:rsidRDefault="004C2ADF" w:rsidP="004C2ADF">
            <w:pPr>
              <w:spacing w:after="0" w:line="240" w:lineRule="auto"/>
              <w:ind w:firstLineChars="100" w:firstLine="160"/>
              <w:jc w:val="left"/>
              <w:rPr>
                <w:rFonts w:ascii="Arial" w:hAnsi="Arial" w:cs="Arial"/>
                <w:sz w:val="16"/>
                <w:szCs w:val="16"/>
              </w:rPr>
            </w:pPr>
            <w:r w:rsidRPr="004C2ADF">
              <w:rPr>
                <w:rFonts w:ascii="Arial" w:hAnsi="Arial" w:cs="Arial"/>
                <w:sz w:val="16"/>
                <w:szCs w:val="16"/>
              </w:rPr>
              <w:t>Revenue from Government</w:t>
            </w:r>
          </w:p>
        </w:tc>
        <w:tc>
          <w:tcPr>
            <w:tcW w:w="578" w:type="pct"/>
            <w:tcBorders>
              <w:top w:val="nil"/>
              <w:left w:val="nil"/>
              <w:bottom w:val="single" w:sz="4" w:space="0" w:color="auto"/>
              <w:right w:val="nil"/>
            </w:tcBorders>
            <w:shd w:val="clear" w:color="auto" w:fill="auto"/>
            <w:noWrap/>
            <w:vAlign w:val="bottom"/>
            <w:hideMark/>
          </w:tcPr>
          <w:p w14:paraId="15659DEB" w14:textId="77777777" w:rsidR="004C2ADF" w:rsidRPr="004C2ADF" w:rsidRDefault="004C2ADF" w:rsidP="00CD5508">
            <w:pPr>
              <w:spacing w:after="0" w:line="240" w:lineRule="auto"/>
              <w:jc w:val="right"/>
              <w:rPr>
                <w:rFonts w:ascii="Arial" w:hAnsi="Arial" w:cs="Arial"/>
                <w:sz w:val="16"/>
                <w:szCs w:val="16"/>
              </w:rPr>
            </w:pPr>
            <w:r w:rsidRPr="004C2ADF">
              <w:rPr>
                <w:rFonts w:ascii="Arial" w:hAnsi="Arial" w:cs="Arial"/>
                <w:sz w:val="16"/>
                <w:szCs w:val="16"/>
              </w:rPr>
              <w:t xml:space="preserve">414,382 </w:t>
            </w:r>
          </w:p>
        </w:tc>
        <w:tc>
          <w:tcPr>
            <w:tcW w:w="578" w:type="pct"/>
            <w:tcBorders>
              <w:top w:val="nil"/>
              <w:left w:val="nil"/>
              <w:bottom w:val="single" w:sz="4" w:space="0" w:color="auto"/>
              <w:right w:val="nil"/>
            </w:tcBorders>
            <w:shd w:val="clear" w:color="000000" w:fill="E6E6E6"/>
            <w:noWrap/>
            <w:vAlign w:val="bottom"/>
            <w:hideMark/>
          </w:tcPr>
          <w:p w14:paraId="7667F98A" w14:textId="77777777" w:rsidR="004C2ADF" w:rsidRPr="004C2ADF" w:rsidRDefault="004C2ADF" w:rsidP="00CD5508">
            <w:pPr>
              <w:spacing w:after="0" w:line="240" w:lineRule="auto"/>
              <w:jc w:val="right"/>
              <w:rPr>
                <w:rFonts w:ascii="Arial" w:hAnsi="Arial" w:cs="Arial"/>
                <w:sz w:val="16"/>
                <w:szCs w:val="16"/>
              </w:rPr>
            </w:pPr>
            <w:r w:rsidRPr="004C2ADF">
              <w:rPr>
                <w:rFonts w:ascii="Arial" w:hAnsi="Arial" w:cs="Arial"/>
                <w:sz w:val="16"/>
                <w:szCs w:val="16"/>
              </w:rPr>
              <w:t xml:space="preserve">573,760 </w:t>
            </w:r>
          </w:p>
        </w:tc>
        <w:tc>
          <w:tcPr>
            <w:tcW w:w="578" w:type="pct"/>
            <w:tcBorders>
              <w:top w:val="nil"/>
              <w:left w:val="nil"/>
              <w:bottom w:val="single" w:sz="4" w:space="0" w:color="auto"/>
              <w:right w:val="nil"/>
            </w:tcBorders>
            <w:shd w:val="clear" w:color="auto" w:fill="auto"/>
            <w:noWrap/>
            <w:vAlign w:val="bottom"/>
            <w:hideMark/>
          </w:tcPr>
          <w:p w14:paraId="0DDD13AE" w14:textId="77777777" w:rsidR="004C2ADF" w:rsidRPr="004C2ADF" w:rsidRDefault="004C2ADF" w:rsidP="00CD5508">
            <w:pPr>
              <w:spacing w:after="0" w:line="240" w:lineRule="auto"/>
              <w:jc w:val="right"/>
              <w:rPr>
                <w:rFonts w:ascii="Arial" w:hAnsi="Arial" w:cs="Arial"/>
                <w:sz w:val="16"/>
                <w:szCs w:val="16"/>
              </w:rPr>
            </w:pPr>
            <w:r w:rsidRPr="004C2ADF">
              <w:rPr>
                <w:rFonts w:ascii="Arial" w:hAnsi="Arial" w:cs="Arial"/>
                <w:sz w:val="16"/>
                <w:szCs w:val="16"/>
              </w:rPr>
              <w:t xml:space="preserve">339,987 </w:t>
            </w:r>
          </w:p>
        </w:tc>
        <w:tc>
          <w:tcPr>
            <w:tcW w:w="578" w:type="pct"/>
            <w:tcBorders>
              <w:top w:val="nil"/>
              <w:left w:val="nil"/>
              <w:bottom w:val="single" w:sz="4" w:space="0" w:color="auto"/>
              <w:right w:val="nil"/>
            </w:tcBorders>
            <w:shd w:val="clear" w:color="auto" w:fill="auto"/>
            <w:noWrap/>
            <w:vAlign w:val="bottom"/>
            <w:hideMark/>
          </w:tcPr>
          <w:p w14:paraId="7548A717" w14:textId="77777777" w:rsidR="004C2ADF" w:rsidRPr="004C2ADF" w:rsidRDefault="004C2ADF" w:rsidP="00CD5508">
            <w:pPr>
              <w:spacing w:after="0" w:line="240" w:lineRule="auto"/>
              <w:jc w:val="right"/>
              <w:rPr>
                <w:rFonts w:ascii="Arial" w:hAnsi="Arial" w:cs="Arial"/>
                <w:sz w:val="16"/>
                <w:szCs w:val="16"/>
              </w:rPr>
            </w:pPr>
            <w:r w:rsidRPr="004C2ADF">
              <w:rPr>
                <w:rFonts w:ascii="Arial" w:hAnsi="Arial" w:cs="Arial"/>
                <w:sz w:val="16"/>
                <w:szCs w:val="16"/>
              </w:rPr>
              <w:t xml:space="preserve">336,128 </w:t>
            </w:r>
          </w:p>
        </w:tc>
        <w:tc>
          <w:tcPr>
            <w:tcW w:w="578" w:type="pct"/>
            <w:tcBorders>
              <w:top w:val="nil"/>
              <w:left w:val="nil"/>
              <w:bottom w:val="single" w:sz="4" w:space="0" w:color="auto"/>
              <w:right w:val="nil"/>
            </w:tcBorders>
            <w:shd w:val="clear" w:color="auto" w:fill="auto"/>
            <w:noWrap/>
            <w:vAlign w:val="bottom"/>
            <w:hideMark/>
          </w:tcPr>
          <w:p w14:paraId="7F3F15FD" w14:textId="77777777" w:rsidR="004C2ADF" w:rsidRPr="004C2ADF" w:rsidRDefault="004C2ADF" w:rsidP="00CD5508">
            <w:pPr>
              <w:spacing w:after="0" w:line="240" w:lineRule="auto"/>
              <w:jc w:val="right"/>
              <w:rPr>
                <w:rFonts w:ascii="Arial" w:hAnsi="Arial" w:cs="Arial"/>
                <w:sz w:val="16"/>
                <w:szCs w:val="16"/>
              </w:rPr>
            </w:pPr>
            <w:r w:rsidRPr="004C2ADF">
              <w:rPr>
                <w:rFonts w:ascii="Arial" w:hAnsi="Arial" w:cs="Arial"/>
                <w:sz w:val="16"/>
                <w:szCs w:val="16"/>
              </w:rPr>
              <w:t xml:space="preserve">351,849 </w:t>
            </w:r>
          </w:p>
        </w:tc>
      </w:tr>
      <w:tr w:rsidR="004C2ADF" w:rsidRPr="004C2ADF" w14:paraId="41F453A6" w14:textId="77777777" w:rsidTr="00FD0EB8">
        <w:trPr>
          <w:trHeight w:val="420"/>
        </w:trPr>
        <w:tc>
          <w:tcPr>
            <w:tcW w:w="2110" w:type="pct"/>
            <w:tcBorders>
              <w:top w:val="nil"/>
              <w:left w:val="nil"/>
              <w:bottom w:val="nil"/>
              <w:right w:val="nil"/>
            </w:tcBorders>
            <w:shd w:val="clear" w:color="auto" w:fill="auto"/>
            <w:hideMark/>
          </w:tcPr>
          <w:p w14:paraId="2E244E03" w14:textId="77777777" w:rsidR="004C2ADF" w:rsidRPr="004C2ADF" w:rsidRDefault="004C2ADF" w:rsidP="004C2ADF">
            <w:pPr>
              <w:spacing w:after="0" w:line="240" w:lineRule="auto"/>
              <w:jc w:val="left"/>
              <w:rPr>
                <w:rFonts w:ascii="Arial" w:hAnsi="Arial" w:cs="Arial"/>
                <w:b/>
                <w:bCs/>
                <w:sz w:val="16"/>
                <w:szCs w:val="16"/>
              </w:rPr>
            </w:pPr>
            <w:r w:rsidRPr="004C2ADF">
              <w:rPr>
                <w:rFonts w:ascii="Arial" w:hAnsi="Arial" w:cs="Arial"/>
                <w:b/>
                <w:bCs/>
                <w:sz w:val="16"/>
                <w:szCs w:val="16"/>
              </w:rPr>
              <w:t>Surplus/(deficit) attributable to the</w:t>
            </w:r>
            <w:r w:rsidRPr="004C2ADF">
              <w:rPr>
                <w:rFonts w:ascii="Arial" w:hAnsi="Arial" w:cs="Arial"/>
                <w:b/>
                <w:bCs/>
                <w:sz w:val="16"/>
                <w:szCs w:val="16"/>
              </w:rPr>
              <w:br/>
              <w:t xml:space="preserve">  Australian Government</w:t>
            </w:r>
          </w:p>
        </w:tc>
        <w:tc>
          <w:tcPr>
            <w:tcW w:w="578" w:type="pct"/>
            <w:tcBorders>
              <w:top w:val="nil"/>
              <w:left w:val="nil"/>
              <w:bottom w:val="single" w:sz="4" w:space="0" w:color="auto"/>
              <w:right w:val="nil"/>
            </w:tcBorders>
            <w:shd w:val="clear" w:color="auto" w:fill="auto"/>
            <w:noWrap/>
            <w:vAlign w:val="bottom"/>
            <w:hideMark/>
          </w:tcPr>
          <w:p w14:paraId="41D19691" w14:textId="77777777" w:rsidR="004C2ADF" w:rsidRPr="004C2ADF" w:rsidRDefault="004C2ADF" w:rsidP="004C2ADF">
            <w:pPr>
              <w:spacing w:after="0" w:line="240" w:lineRule="auto"/>
              <w:jc w:val="right"/>
              <w:rPr>
                <w:rFonts w:ascii="Arial" w:hAnsi="Arial" w:cs="Arial"/>
                <w:b/>
                <w:bCs/>
                <w:sz w:val="16"/>
                <w:szCs w:val="16"/>
              </w:rPr>
            </w:pPr>
            <w:r w:rsidRPr="004C2ADF">
              <w:rPr>
                <w:rFonts w:ascii="Arial" w:hAnsi="Arial" w:cs="Arial"/>
                <w:b/>
                <w:bCs/>
                <w:sz w:val="16"/>
                <w:szCs w:val="16"/>
              </w:rPr>
              <w:t>(36,233)</w:t>
            </w:r>
          </w:p>
        </w:tc>
        <w:tc>
          <w:tcPr>
            <w:tcW w:w="578" w:type="pct"/>
            <w:tcBorders>
              <w:top w:val="nil"/>
              <w:left w:val="nil"/>
              <w:bottom w:val="single" w:sz="4" w:space="0" w:color="auto"/>
              <w:right w:val="nil"/>
            </w:tcBorders>
            <w:shd w:val="clear" w:color="000000" w:fill="E6E6E6"/>
            <w:noWrap/>
            <w:vAlign w:val="bottom"/>
            <w:hideMark/>
          </w:tcPr>
          <w:p w14:paraId="208A0B79" w14:textId="77777777" w:rsidR="004C2ADF" w:rsidRPr="004C2ADF" w:rsidRDefault="004C2ADF" w:rsidP="004C2ADF">
            <w:pPr>
              <w:spacing w:after="0" w:line="240" w:lineRule="auto"/>
              <w:jc w:val="right"/>
              <w:rPr>
                <w:rFonts w:ascii="Arial" w:hAnsi="Arial" w:cs="Arial"/>
                <w:b/>
                <w:bCs/>
                <w:sz w:val="16"/>
                <w:szCs w:val="16"/>
              </w:rPr>
            </w:pPr>
            <w:r w:rsidRPr="004C2ADF">
              <w:rPr>
                <w:rFonts w:ascii="Arial" w:hAnsi="Arial" w:cs="Arial"/>
                <w:b/>
                <w:bCs/>
                <w:sz w:val="16"/>
                <w:szCs w:val="16"/>
              </w:rPr>
              <w:t>(44,286)</w:t>
            </w:r>
          </w:p>
        </w:tc>
        <w:tc>
          <w:tcPr>
            <w:tcW w:w="578" w:type="pct"/>
            <w:tcBorders>
              <w:top w:val="nil"/>
              <w:left w:val="nil"/>
              <w:bottom w:val="single" w:sz="4" w:space="0" w:color="auto"/>
              <w:right w:val="nil"/>
            </w:tcBorders>
            <w:shd w:val="clear" w:color="auto" w:fill="auto"/>
            <w:noWrap/>
            <w:vAlign w:val="bottom"/>
            <w:hideMark/>
          </w:tcPr>
          <w:p w14:paraId="6AE6EFC8" w14:textId="77777777" w:rsidR="004C2ADF" w:rsidRPr="004C2ADF" w:rsidRDefault="004C2ADF" w:rsidP="004C2ADF">
            <w:pPr>
              <w:spacing w:after="0" w:line="240" w:lineRule="auto"/>
              <w:jc w:val="right"/>
              <w:rPr>
                <w:rFonts w:ascii="Arial" w:hAnsi="Arial" w:cs="Arial"/>
                <w:b/>
                <w:bCs/>
                <w:sz w:val="16"/>
                <w:szCs w:val="16"/>
              </w:rPr>
            </w:pPr>
            <w:r w:rsidRPr="004C2ADF">
              <w:rPr>
                <w:rFonts w:ascii="Arial" w:hAnsi="Arial" w:cs="Arial"/>
                <w:b/>
                <w:bCs/>
                <w:sz w:val="16"/>
                <w:szCs w:val="16"/>
              </w:rPr>
              <w:t>(25,553)</w:t>
            </w:r>
          </w:p>
        </w:tc>
        <w:tc>
          <w:tcPr>
            <w:tcW w:w="578" w:type="pct"/>
            <w:tcBorders>
              <w:top w:val="nil"/>
              <w:left w:val="nil"/>
              <w:bottom w:val="single" w:sz="4" w:space="0" w:color="auto"/>
              <w:right w:val="nil"/>
            </w:tcBorders>
            <w:shd w:val="clear" w:color="auto" w:fill="auto"/>
            <w:noWrap/>
            <w:vAlign w:val="bottom"/>
            <w:hideMark/>
          </w:tcPr>
          <w:p w14:paraId="3889A8CB" w14:textId="77777777" w:rsidR="004C2ADF" w:rsidRPr="004C2ADF" w:rsidRDefault="004C2ADF" w:rsidP="004C2ADF">
            <w:pPr>
              <w:spacing w:after="0" w:line="240" w:lineRule="auto"/>
              <w:jc w:val="right"/>
              <w:rPr>
                <w:rFonts w:ascii="Arial" w:hAnsi="Arial" w:cs="Arial"/>
                <w:b/>
                <w:bCs/>
                <w:sz w:val="16"/>
                <w:szCs w:val="16"/>
              </w:rPr>
            </w:pPr>
            <w:r w:rsidRPr="004C2ADF">
              <w:rPr>
                <w:rFonts w:ascii="Arial" w:hAnsi="Arial" w:cs="Arial"/>
                <w:b/>
                <w:bCs/>
                <w:sz w:val="16"/>
                <w:szCs w:val="16"/>
              </w:rPr>
              <w:t>(24,269)</w:t>
            </w:r>
          </w:p>
        </w:tc>
        <w:tc>
          <w:tcPr>
            <w:tcW w:w="578" w:type="pct"/>
            <w:tcBorders>
              <w:top w:val="nil"/>
              <w:left w:val="nil"/>
              <w:bottom w:val="single" w:sz="4" w:space="0" w:color="auto"/>
              <w:right w:val="nil"/>
            </w:tcBorders>
            <w:shd w:val="clear" w:color="auto" w:fill="auto"/>
            <w:noWrap/>
            <w:vAlign w:val="bottom"/>
            <w:hideMark/>
          </w:tcPr>
          <w:p w14:paraId="141D4532" w14:textId="77777777" w:rsidR="004C2ADF" w:rsidRPr="004C2ADF" w:rsidRDefault="004C2ADF" w:rsidP="004C2ADF">
            <w:pPr>
              <w:spacing w:after="0" w:line="240" w:lineRule="auto"/>
              <w:jc w:val="right"/>
              <w:rPr>
                <w:rFonts w:ascii="Arial" w:hAnsi="Arial" w:cs="Arial"/>
                <w:b/>
                <w:bCs/>
                <w:sz w:val="16"/>
                <w:szCs w:val="16"/>
              </w:rPr>
            </w:pPr>
            <w:r w:rsidRPr="004C2ADF">
              <w:rPr>
                <w:rFonts w:ascii="Arial" w:hAnsi="Arial" w:cs="Arial"/>
                <w:b/>
                <w:bCs/>
                <w:sz w:val="16"/>
                <w:szCs w:val="16"/>
              </w:rPr>
              <w:t>(27,596)</w:t>
            </w:r>
          </w:p>
        </w:tc>
      </w:tr>
      <w:tr w:rsidR="004C2ADF" w:rsidRPr="004C2ADF" w14:paraId="24FD6A56" w14:textId="77777777" w:rsidTr="00FD0EB8">
        <w:trPr>
          <w:trHeight w:val="210"/>
        </w:trPr>
        <w:tc>
          <w:tcPr>
            <w:tcW w:w="2110" w:type="pct"/>
            <w:tcBorders>
              <w:top w:val="nil"/>
              <w:left w:val="nil"/>
              <w:bottom w:val="nil"/>
              <w:right w:val="nil"/>
            </w:tcBorders>
            <w:shd w:val="clear" w:color="auto" w:fill="auto"/>
            <w:noWrap/>
            <w:hideMark/>
          </w:tcPr>
          <w:p w14:paraId="5539E1E4" w14:textId="77777777" w:rsidR="004C2ADF" w:rsidRPr="004C2ADF" w:rsidRDefault="004C2ADF" w:rsidP="004C2ADF">
            <w:pPr>
              <w:spacing w:after="0" w:line="240" w:lineRule="auto"/>
              <w:jc w:val="left"/>
              <w:rPr>
                <w:rFonts w:ascii="Arial" w:hAnsi="Arial" w:cs="Arial"/>
                <w:b/>
                <w:bCs/>
                <w:sz w:val="16"/>
                <w:szCs w:val="16"/>
              </w:rPr>
            </w:pPr>
            <w:r w:rsidRPr="004C2ADF">
              <w:rPr>
                <w:rFonts w:ascii="Arial" w:hAnsi="Arial" w:cs="Arial"/>
                <w:b/>
                <w:bCs/>
                <w:sz w:val="16"/>
                <w:szCs w:val="16"/>
              </w:rPr>
              <w:t>OTHER COMPREHENSIVE INCOME</w:t>
            </w:r>
          </w:p>
        </w:tc>
        <w:tc>
          <w:tcPr>
            <w:tcW w:w="578" w:type="pct"/>
            <w:tcBorders>
              <w:top w:val="nil"/>
              <w:left w:val="nil"/>
              <w:bottom w:val="nil"/>
              <w:right w:val="nil"/>
            </w:tcBorders>
            <w:shd w:val="clear" w:color="auto" w:fill="auto"/>
            <w:noWrap/>
            <w:hideMark/>
          </w:tcPr>
          <w:p w14:paraId="289BD8D2" w14:textId="77777777" w:rsidR="004C2ADF" w:rsidRPr="004C2ADF" w:rsidRDefault="004C2ADF" w:rsidP="004C2ADF">
            <w:pPr>
              <w:spacing w:after="0" w:line="240" w:lineRule="auto"/>
              <w:jc w:val="right"/>
              <w:rPr>
                <w:rFonts w:ascii="Arial" w:hAnsi="Arial" w:cs="Arial"/>
                <w:b/>
                <w:bCs/>
                <w:sz w:val="16"/>
                <w:szCs w:val="16"/>
              </w:rPr>
            </w:pPr>
          </w:p>
        </w:tc>
        <w:tc>
          <w:tcPr>
            <w:tcW w:w="578" w:type="pct"/>
            <w:tcBorders>
              <w:top w:val="nil"/>
              <w:left w:val="nil"/>
              <w:bottom w:val="nil"/>
              <w:right w:val="nil"/>
            </w:tcBorders>
            <w:shd w:val="clear" w:color="000000" w:fill="E6E6E6"/>
            <w:noWrap/>
            <w:hideMark/>
          </w:tcPr>
          <w:p w14:paraId="7DD9C6D4" w14:textId="77777777" w:rsidR="004C2ADF" w:rsidRPr="004C2ADF" w:rsidRDefault="004C2ADF" w:rsidP="004C2ADF">
            <w:pPr>
              <w:spacing w:after="0" w:line="240" w:lineRule="auto"/>
              <w:jc w:val="right"/>
              <w:rPr>
                <w:rFonts w:ascii="Arial" w:hAnsi="Arial" w:cs="Arial"/>
                <w:b/>
                <w:bCs/>
                <w:sz w:val="16"/>
                <w:szCs w:val="16"/>
              </w:rPr>
            </w:pPr>
            <w:r w:rsidRPr="004C2ADF">
              <w:rPr>
                <w:rFonts w:ascii="Arial" w:hAnsi="Arial" w:cs="Arial"/>
                <w:b/>
                <w:bCs/>
                <w:sz w:val="16"/>
                <w:szCs w:val="16"/>
              </w:rPr>
              <w:t> </w:t>
            </w:r>
          </w:p>
        </w:tc>
        <w:tc>
          <w:tcPr>
            <w:tcW w:w="578" w:type="pct"/>
            <w:tcBorders>
              <w:top w:val="nil"/>
              <w:left w:val="nil"/>
              <w:bottom w:val="nil"/>
              <w:right w:val="nil"/>
            </w:tcBorders>
            <w:shd w:val="clear" w:color="auto" w:fill="auto"/>
            <w:noWrap/>
            <w:hideMark/>
          </w:tcPr>
          <w:p w14:paraId="26ADAB5A" w14:textId="77777777" w:rsidR="004C2ADF" w:rsidRPr="004C2ADF" w:rsidRDefault="004C2ADF" w:rsidP="004C2ADF">
            <w:pPr>
              <w:spacing w:after="0" w:line="240" w:lineRule="auto"/>
              <w:jc w:val="right"/>
              <w:rPr>
                <w:rFonts w:ascii="Arial" w:hAnsi="Arial" w:cs="Arial"/>
                <w:b/>
                <w:bCs/>
                <w:sz w:val="16"/>
                <w:szCs w:val="16"/>
              </w:rPr>
            </w:pPr>
          </w:p>
        </w:tc>
        <w:tc>
          <w:tcPr>
            <w:tcW w:w="578" w:type="pct"/>
            <w:tcBorders>
              <w:top w:val="nil"/>
              <w:left w:val="nil"/>
              <w:bottom w:val="nil"/>
              <w:right w:val="nil"/>
            </w:tcBorders>
            <w:shd w:val="clear" w:color="auto" w:fill="auto"/>
            <w:noWrap/>
            <w:hideMark/>
          </w:tcPr>
          <w:p w14:paraId="6F936ABE" w14:textId="77777777" w:rsidR="004C2ADF" w:rsidRPr="004C2ADF" w:rsidRDefault="004C2ADF" w:rsidP="004C2ADF">
            <w:pPr>
              <w:spacing w:after="0" w:line="240" w:lineRule="auto"/>
              <w:jc w:val="right"/>
              <w:rPr>
                <w:rFonts w:ascii="Times New Roman" w:hAnsi="Times New Roman"/>
              </w:rPr>
            </w:pPr>
          </w:p>
        </w:tc>
        <w:tc>
          <w:tcPr>
            <w:tcW w:w="578" w:type="pct"/>
            <w:tcBorders>
              <w:top w:val="nil"/>
              <w:left w:val="nil"/>
              <w:bottom w:val="nil"/>
              <w:right w:val="nil"/>
            </w:tcBorders>
            <w:shd w:val="clear" w:color="auto" w:fill="auto"/>
            <w:noWrap/>
            <w:hideMark/>
          </w:tcPr>
          <w:p w14:paraId="0572ED11" w14:textId="77777777" w:rsidR="004C2ADF" w:rsidRPr="004C2ADF" w:rsidRDefault="004C2ADF" w:rsidP="004C2ADF">
            <w:pPr>
              <w:spacing w:after="0" w:line="240" w:lineRule="auto"/>
              <w:jc w:val="right"/>
              <w:rPr>
                <w:rFonts w:ascii="Times New Roman" w:hAnsi="Times New Roman"/>
              </w:rPr>
            </w:pPr>
          </w:p>
        </w:tc>
      </w:tr>
      <w:tr w:rsidR="004C2ADF" w:rsidRPr="004C2ADF" w14:paraId="4450AFB8" w14:textId="77777777" w:rsidTr="00FD0EB8">
        <w:trPr>
          <w:trHeight w:val="210"/>
        </w:trPr>
        <w:tc>
          <w:tcPr>
            <w:tcW w:w="2110" w:type="pct"/>
            <w:tcBorders>
              <w:top w:val="nil"/>
              <w:left w:val="nil"/>
              <w:bottom w:val="nil"/>
              <w:right w:val="nil"/>
            </w:tcBorders>
            <w:shd w:val="clear" w:color="auto" w:fill="auto"/>
            <w:noWrap/>
            <w:hideMark/>
          </w:tcPr>
          <w:p w14:paraId="28E531D2" w14:textId="77777777" w:rsidR="004C2ADF" w:rsidRPr="004C2ADF" w:rsidRDefault="004C2ADF" w:rsidP="004C2ADF">
            <w:pPr>
              <w:spacing w:after="0" w:line="240" w:lineRule="auto"/>
              <w:ind w:firstLineChars="100" w:firstLine="160"/>
              <w:jc w:val="left"/>
              <w:rPr>
                <w:rFonts w:ascii="Arial" w:hAnsi="Arial" w:cs="Arial"/>
                <w:sz w:val="16"/>
                <w:szCs w:val="16"/>
              </w:rPr>
            </w:pPr>
            <w:r w:rsidRPr="004C2ADF">
              <w:rPr>
                <w:rFonts w:ascii="Arial" w:hAnsi="Arial" w:cs="Arial"/>
                <w:sz w:val="16"/>
                <w:szCs w:val="16"/>
              </w:rPr>
              <w:t>Changes in asset revaluation surplus</w:t>
            </w:r>
          </w:p>
        </w:tc>
        <w:tc>
          <w:tcPr>
            <w:tcW w:w="578" w:type="pct"/>
            <w:tcBorders>
              <w:top w:val="nil"/>
              <w:left w:val="nil"/>
              <w:bottom w:val="single" w:sz="4" w:space="0" w:color="auto"/>
              <w:right w:val="nil"/>
            </w:tcBorders>
            <w:shd w:val="clear" w:color="auto" w:fill="auto"/>
            <w:noWrap/>
            <w:hideMark/>
          </w:tcPr>
          <w:p w14:paraId="7BB51130" w14:textId="77777777" w:rsidR="004C2ADF" w:rsidRPr="004C2ADF" w:rsidRDefault="004C2ADF" w:rsidP="004C2ADF">
            <w:pPr>
              <w:spacing w:after="0" w:line="240" w:lineRule="auto"/>
              <w:jc w:val="right"/>
              <w:rPr>
                <w:rFonts w:ascii="Arial" w:hAnsi="Arial" w:cs="Arial"/>
                <w:sz w:val="16"/>
                <w:szCs w:val="16"/>
              </w:rPr>
            </w:pPr>
            <w:r w:rsidRPr="004C2ADF">
              <w:rPr>
                <w:rFonts w:ascii="Arial" w:hAnsi="Arial" w:cs="Arial"/>
                <w:sz w:val="16"/>
                <w:szCs w:val="16"/>
              </w:rPr>
              <w:t xml:space="preserve">- </w:t>
            </w:r>
          </w:p>
        </w:tc>
        <w:tc>
          <w:tcPr>
            <w:tcW w:w="578" w:type="pct"/>
            <w:tcBorders>
              <w:top w:val="nil"/>
              <w:left w:val="nil"/>
              <w:bottom w:val="single" w:sz="4" w:space="0" w:color="auto"/>
              <w:right w:val="nil"/>
            </w:tcBorders>
            <w:shd w:val="clear" w:color="000000" w:fill="E6E6E6"/>
            <w:noWrap/>
            <w:hideMark/>
          </w:tcPr>
          <w:p w14:paraId="6C615EB6" w14:textId="77777777" w:rsidR="004C2ADF" w:rsidRPr="004C2ADF" w:rsidRDefault="004C2ADF" w:rsidP="004C2ADF">
            <w:pPr>
              <w:spacing w:after="0" w:line="240" w:lineRule="auto"/>
              <w:jc w:val="right"/>
              <w:rPr>
                <w:rFonts w:ascii="Arial" w:hAnsi="Arial" w:cs="Arial"/>
                <w:b/>
                <w:bCs/>
                <w:sz w:val="16"/>
                <w:szCs w:val="16"/>
              </w:rPr>
            </w:pPr>
            <w:r w:rsidRPr="004C2ADF">
              <w:rPr>
                <w:rFonts w:ascii="Arial" w:hAnsi="Arial" w:cs="Arial"/>
                <w:b/>
                <w:bCs/>
                <w:sz w:val="16"/>
                <w:szCs w:val="16"/>
              </w:rPr>
              <w:t xml:space="preserve">- </w:t>
            </w:r>
          </w:p>
        </w:tc>
        <w:tc>
          <w:tcPr>
            <w:tcW w:w="578" w:type="pct"/>
            <w:tcBorders>
              <w:top w:val="nil"/>
              <w:left w:val="nil"/>
              <w:bottom w:val="single" w:sz="4" w:space="0" w:color="auto"/>
              <w:right w:val="nil"/>
            </w:tcBorders>
            <w:shd w:val="clear" w:color="auto" w:fill="auto"/>
            <w:noWrap/>
            <w:hideMark/>
          </w:tcPr>
          <w:p w14:paraId="6E7B6B1E" w14:textId="77777777" w:rsidR="004C2ADF" w:rsidRPr="004C2ADF" w:rsidRDefault="004C2ADF" w:rsidP="004C2ADF">
            <w:pPr>
              <w:spacing w:after="0" w:line="240" w:lineRule="auto"/>
              <w:jc w:val="right"/>
              <w:rPr>
                <w:rFonts w:ascii="Arial" w:hAnsi="Arial" w:cs="Arial"/>
                <w:b/>
                <w:bCs/>
                <w:sz w:val="16"/>
                <w:szCs w:val="16"/>
              </w:rPr>
            </w:pPr>
            <w:r w:rsidRPr="004C2ADF">
              <w:rPr>
                <w:rFonts w:ascii="Arial" w:hAnsi="Arial" w:cs="Arial"/>
                <w:b/>
                <w:bCs/>
                <w:sz w:val="16"/>
                <w:szCs w:val="16"/>
              </w:rPr>
              <w:t xml:space="preserve">- </w:t>
            </w:r>
          </w:p>
        </w:tc>
        <w:tc>
          <w:tcPr>
            <w:tcW w:w="578" w:type="pct"/>
            <w:tcBorders>
              <w:top w:val="nil"/>
              <w:left w:val="nil"/>
              <w:bottom w:val="single" w:sz="4" w:space="0" w:color="auto"/>
              <w:right w:val="nil"/>
            </w:tcBorders>
            <w:shd w:val="clear" w:color="auto" w:fill="auto"/>
            <w:noWrap/>
            <w:hideMark/>
          </w:tcPr>
          <w:p w14:paraId="0FC9599C" w14:textId="77777777" w:rsidR="004C2ADF" w:rsidRPr="004C2ADF" w:rsidRDefault="004C2ADF" w:rsidP="004C2ADF">
            <w:pPr>
              <w:spacing w:after="0" w:line="240" w:lineRule="auto"/>
              <w:jc w:val="right"/>
              <w:rPr>
                <w:rFonts w:ascii="Arial" w:hAnsi="Arial" w:cs="Arial"/>
                <w:b/>
                <w:bCs/>
                <w:sz w:val="16"/>
                <w:szCs w:val="16"/>
              </w:rPr>
            </w:pPr>
            <w:r w:rsidRPr="004C2ADF">
              <w:rPr>
                <w:rFonts w:ascii="Arial" w:hAnsi="Arial" w:cs="Arial"/>
                <w:b/>
                <w:bCs/>
                <w:sz w:val="16"/>
                <w:szCs w:val="16"/>
              </w:rPr>
              <w:t xml:space="preserve">- </w:t>
            </w:r>
          </w:p>
        </w:tc>
        <w:tc>
          <w:tcPr>
            <w:tcW w:w="578" w:type="pct"/>
            <w:tcBorders>
              <w:top w:val="nil"/>
              <w:left w:val="nil"/>
              <w:bottom w:val="single" w:sz="4" w:space="0" w:color="auto"/>
              <w:right w:val="nil"/>
            </w:tcBorders>
            <w:shd w:val="clear" w:color="auto" w:fill="auto"/>
            <w:noWrap/>
            <w:hideMark/>
          </w:tcPr>
          <w:p w14:paraId="3A7F64F4" w14:textId="77777777" w:rsidR="004C2ADF" w:rsidRPr="004C2ADF" w:rsidRDefault="004C2ADF" w:rsidP="004C2ADF">
            <w:pPr>
              <w:spacing w:after="0" w:line="240" w:lineRule="auto"/>
              <w:jc w:val="right"/>
              <w:rPr>
                <w:rFonts w:ascii="Arial" w:hAnsi="Arial" w:cs="Arial"/>
                <w:b/>
                <w:bCs/>
                <w:sz w:val="16"/>
                <w:szCs w:val="16"/>
              </w:rPr>
            </w:pPr>
            <w:r w:rsidRPr="004C2ADF">
              <w:rPr>
                <w:rFonts w:ascii="Arial" w:hAnsi="Arial" w:cs="Arial"/>
                <w:b/>
                <w:bCs/>
                <w:sz w:val="16"/>
                <w:szCs w:val="16"/>
              </w:rPr>
              <w:t xml:space="preserve">- </w:t>
            </w:r>
          </w:p>
        </w:tc>
      </w:tr>
      <w:tr w:rsidR="004C2ADF" w:rsidRPr="004C2ADF" w14:paraId="6954846C" w14:textId="77777777" w:rsidTr="00FD0EB8">
        <w:trPr>
          <w:trHeight w:val="630"/>
        </w:trPr>
        <w:tc>
          <w:tcPr>
            <w:tcW w:w="2110" w:type="pct"/>
            <w:tcBorders>
              <w:top w:val="nil"/>
              <w:left w:val="nil"/>
              <w:bottom w:val="single" w:sz="4" w:space="0" w:color="auto"/>
              <w:right w:val="nil"/>
            </w:tcBorders>
            <w:shd w:val="clear" w:color="auto" w:fill="auto"/>
            <w:hideMark/>
          </w:tcPr>
          <w:p w14:paraId="6671FFD5" w14:textId="77777777" w:rsidR="004C2ADF" w:rsidRPr="004C2ADF" w:rsidRDefault="004C2ADF" w:rsidP="004C2ADF">
            <w:pPr>
              <w:spacing w:after="0" w:line="240" w:lineRule="auto"/>
              <w:jc w:val="left"/>
              <w:rPr>
                <w:rFonts w:ascii="Arial" w:hAnsi="Arial" w:cs="Arial"/>
                <w:b/>
                <w:bCs/>
                <w:sz w:val="16"/>
                <w:szCs w:val="16"/>
              </w:rPr>
            </w:pPr>
            <w:r w:rsidRPr="004C2ADF">
              <w:rPr>
                <w:rFonts w:ascii="Arial" w:hAnsi="Arial" w:cs="Arial"/>
                <w:b/>
                <w:bCs/>
                <w:sz w:val="16"/>
                <w:szCs w:val="16"/>
              </w:rPr>
              <w:t>Total comprehensive income/(loss)</w:t>
            </w:r>
            <w:r w:rsidRPr="004C2ADF">
              <w:rPr>
                <w:rFonts w:ascii="Arial" w:hAnsi="Arial" w:cs="Arial"/>
                <w:b/>
                <w:bCs/>
                <w:sz w:val="16"/>
                <w:szCs w:val="16"/>
              </w:rPr>
              <w:br/>
              <w:t xml:space="preserve">  attributable to the Australian</w:t>
            </w:r>
            <w:r w:rsidRPr="004C2ADF">
              <w:rPr>
                <w:rFonts w:ascii="Arial" w:hAnsi="Arial" w:cs="Arial"/>
                <w:b/>
                <w:bCs/>
                <w:sz w:val="16"/>
                <w:szCs w:val="16"/>
              </w:rPr>
              <w:br/>
              <w:t xml:space="preserve">  Government</w:t>
            </w:r>
          </w:p>
        </w:tc>
        <w:tc>
          <w:tcPr>
            <w:tcW w:w="578" w:type="pct"/>
            <w:tcBorders>
              <w:top w:val="nil"/>
              <w:left w:val="nil"/>
              <w:bottom w:val="single" w:sz="4" w:space="0" w:color="auto"/>
              <w:right w:val="nil"/>
            </w:tcBorders>
            <w:shd w:val="clear" w:color="auto" w:fill="auto"/>
            <w:noWrap/>
            <w:vAlign w:val="bottom"/>
            <w:hideMark/>
          </w:tcPr>
          <w:p w14:paraId="3E706DFD" w14:textId="77777777" w:rsidR="004C2ADF" w:rsidRPr="004C2ADF" w:rsidRDefault="004C2ADF" w:rsidP="004C2ADF">
            <w:pPr>
              <w:spacing w:after="0" w:line="240" w:lineRule="auto"/>
              <w:jc w:val="right"/>
              <w:rPr>
                <w:rFonts w:ascii="Arial" w:hAnsi="Arial" w:cs="Arial"/>
                <w:b/>
                <w:bCs/>
                <w:sz w:val="16"/>
                <w:szCs w:val="16"/>
              </w:rPr>
            </w:pPr>
            <w:r w:rsidRPr="004C2ADF">
              <w:rPr>
                <w:rFonts w:ascii="Arial" w:hAnsi="Arial" w:cs="Arial"/>
                <w:b/>
                <w:bCs/>
                <w:sz w:val="16"/>
                <w:szCs w:val="16"/>
              </w:rPr>
              <w:t>(36,233)</w:t>
            </w:r>
          </w:p>
        </w:tc>
        <w:tc>
          <w:tcPr>
            <w:tcW w:w="578" w:type="pct"/>
            <w:tcBorders>
              <w:top w:val="nil"/>
              <w:left w:val="nil"/>
              <w:bottom w:val="single" w:sz="4" w:space="0" w:color="auto"/>
              <w:right w:val="nil"/>
            </w:tcBorders>
            <w:shd w:val="clear" w:color="000000" w:fill="E6E6E6"/>
            <w:noWrap/>
            <w:vAlign w:val="bottom"/>
            <w:hideMark/>
          </w:tcPr>
          <w:p w14:paraId="7A38540E" w14:textId="77777777" w:rsidR="004C2ADF" w:rsidRPr="004C2ADF" w:rsidRDefault="004C2ADF" w:rsidP="004C2ADF">
            <w:pPr>
              <w:spacing w:after="0" w:line="240" w:lineRule="auto"/>
              <w:jc w:val="right"/>
              <w:rPr>
                <w:rFonts w:ascii="Arial" w:hAnsi="Arial" w:cs="Arial"/>
                <w:b/>
                <w:bCs/>
                <w:sz w:val="16"/>
                <w:szCs w:val="16"/>
              </w:rPr>
            </w:pPr>
            <w:r w:rsidRPr="004C2ADF">
              <w:rPr>
                <w:rFonts w:ascii="Arial" w:hAnsi="Arial" w:cs="Arial"/>
                <w:b/>
                <w:bCs/>
                <w:sz w:val="16"/>
                <w:szCs w:val="16"/>
              </w:rPr>
              <w:t>(44,286)</w:t>
            </w:r>
          </w:p>
        </w:tc>
        <w:tc>
          <w:tcPr>
            <w:tcW w:w="578" w:type="pct"/>
            <w:tcBorders>
              <w:top w:val="nil"/>
              <w:left w:val="nil"/>
              <w:bottom w:val="single" w:sz="4" w:space="0" w:color="auto"/>
              <w:right w:val="nil"/>
            </w:tcBorders>
            <w:shd w:val="clear" w:color="auto" w:fill="auto"/>
            <w:noWrap/>
            <w:vAlign w:val="bottom"/>
            <w:hideMark/>
          </w:tcPr>
          <w:p w14:paraId="5DFD926C" w14:textId="77777777" w:rsidR="004C2ADF" w:rsidRPr="004C2ADF" w:rsidRDefault="004C2ADF" w:rsidP="004C2ADF">
            <w:pPr>
              <w:spacing w:after="0" w:line="240" w:lineRule="auto"/>
              <w:jc w:val="right"/>
              <w:rPr>
                <w:rFonts w:ascii="Arial" w:hAnsi="Arial" w:cs="Arial"/>
                <w:b/>
                <w:bCs/>
                <w:sz w:val="16"/>
                <w:szCs w:val="16"/>
              </w:rPr>
            </w:pPr>
            <w:r w:rsidRPr="004C2ADF">
              <w:rPr>
                <w:rFonts w:ascii="Arial" w:hAnsi="Arial" w:cs="Arial"/>
                <w:b/>
                <w:bCs/>
                <w:sz w:val="16"/>
                <w:szCs w:val="16"/>
              </w:rPr>
              <w:t>(25,553)</w:t>
            </w:r>
          </w:p>
        </w:tc>
        <w:tc>
          <w:tcPr>
            <w:tcW w:w="578" w:type="pct"/>
            <w:tcBorders>
              <w:top w:val="nil"/>
              <w:left w:val="nil"/>
              <w:bottom w:val="single" w:sz="4" w:space="0" w:color="auto"/>
              <w:right w:val="nil"/>
            </w:tcBorders>
            <w:shd w:val="clear" w:color="auto" w:fill="auto"/>
            <w:noWrap/>
            <w:vAlign w:val="bottom"/>
            <w:hideMark/>
          </w:tcPr>
          <w:p w14:paraId="63E72474" w14:textId="77777777" w:rsidR="004C2ADF" w:rsidRPr="004C2ADF" w:rsidRDefault="004C2ADF" w:rsidP="004C2ADF">
            <w:pPr>
              <w:spacing w:after="0" w:line="240" w:lineRule="auto"/>
              <w:jc w:val="right"/>
              <w:rPr>
                <w:rFonts w:ascii="Arial" w:hAnsi="Arial" w:cs="Arial"/>
                <w:b/>
                <w:bCs/>
                <w:sz w:val="16"/>
                <w:szCs w:val="16"/>
              </w:rPr>
            </w:pPr>
            <w:r w:rsidRPr="004C2ADF">
              <w:rPr>
                <w:rFonts w:ascii="Arial" w:hAnsi="Arial" w:cs="Arial"/>
                <w:b/>
                <w:bCs/>
                <w:sz w:val="16"/>
                <w:szCs w:val="16"/>
              </w:rPr>
              <w:t>(24,269)</w:t>
            </w:r>
          </w:p>
        </w:tc>
        <w:tc>
          <w:tcPr>
            <w:tcW w:w="578" w:type="pct"/>
            <w:tcBorders>
              <w:top w:val="nil"/>
              <w:left w:val="nil"/>
              <w:bottom w:val="single" w:sz="4" w:space="0" w:color="auto"/>
              <w:right w:val="nil"/>
            </w:tcBorders>
            <w:shd w:val="clear" w:color="auto" w:fill="auto"/>
            <w:noWrap/>
            <w:vAlign w:val="bottom"/>
            <w:hideMark/>
          </w:tcPr>
          <w:p w14:paraId="356E7392" w14:textId="77777777" w:rsidR="004C2ADF" w:rsidRPr="004C2ADF" w:rsidRDefault="004C2ADF" w:rsidP="004C2ADF">
            <w:pPr>
              <w:spacing w:after="0" w:line="240" w:lineRule="auto"/>
              <w:jc w:val="right"/>
              <w:rPr>
                <w:rFonts w:ascii="Arial" w:hAnsi="Arial" w:cs="Arial"/>
                <w:b/>
                <w:bCs/>
                <w:sz w:val="16"/>
                <w:szCs w:val="16"/>
              </w:rPr>
            </w:pPr>
            <w:r w:rsidRPr="004C2ADF">
              <w:rPr>
                <w:rFonts w:ascii="Arial" w:hAnsi="Arial" w:cs="Arial"/>
                <w:b/>
                <w:bCs/>
                <w:sz w:val="16"/>
                <w:szCs w:val="16"/>
              </w:rPr>
              <w:t>(27,596)</w:t>
            </w:r>
          </w:p>
        </w:tc>
      </w:tr>
    </w:tbl>
    <w:p w14:paraId="21F317DE" w14:textId="354D70DA" w:rsidR="00B97E15" w:rsidRPr="00F8377B" w:rsidRDefault="00B97E15" w:rsidP="00E75861">
      <w:pPr>
        <w:pStyle w:val="TableGraphic"/>
        <w:rPr>
          <w:noProof/>
        </w:rPr>
      </w:pPr>
    </w:p>
    <w:p w14:paraId="05E7712D" w14:textId="77777777" w:rsidR="00373DF1" w:rsidRPr="00F8377B" w:rsidRDefault="008E44C5" w:rsidP="00373DF1">
      <w:pPr>
        <w:pStyle w:val="TableHeading"/>
        <w:rPr>
          <w:snapToGrid w:val="0"/>
          <w:lang w:val="en-AU"/>
        </w:rPr>
      </w:pPr>
      <w:r w:rsidRPr="00F8377B">
        <w:br w:type="page"/>
      </w:r>
      <w:r w:rsidR="00373DF1" w:rsidRPr="00F8377B">
        <w:lastRenderedPageBreak/>
        <w:t xml:space="preserve">Table 3.1: Comprehensive income statement (showing net cost of services) </w:t>
      </w:r>
      <w:r w:rsidR="00373DF1" w:rsidRPr="00F8377B">
        <w:rPr>
          <w:snapToGrid w:val="0"/>
        </w:rPr>
        <w:t>for the period ended 30 June</w:t>
      </w:r>
      <w:r w:rsidR="00373DF1" w:rsidRPr="00F8377B">
        <w:rPr>
          <w:snapToGrid w:val="0"/>
          <w:lang w:val="en-AU"/>
        </w:rPr>
        <w:t xml:space="preserve"> (continued)</w:t>
      </w:r>
    </w:p>
    <w:p w14:paraId="1AED7071" w14:textId="77777777" w:rsidR="009E70BE" w:rsidRPr="00097512" w:rsidRDefault="009E70BE" w:rsidP="006D7A64">
      <w:pPr>
        <w:pStyle w:val="TableHeading"/>
        <w:rPr>
          <w:rFonts w:cs="Arial"/>
          <w:lang w:val="en-AU"/>
        </w:rPr>
      </w:pPr>
    </w:p>
    <w:p w14:paraId="19FED966" w14:textId="311CB4B6" w:rsidR="0063405C" w:rsidRDefault="00D94220" w:rsidP="003F53D7">
      <w:pPr>
        <w:pStyle w:val="TableGraphic"/>
        <w:jc w:val="left"/>
        <w:rPr>
          <w:rFonts w:ascii="Times New Roman" w:hAnsi="Times New Roman"/>
        </w:rPr>
      </w:pPr>
      <w:r w:rsidRPr="00097512">
        <w:rPr>
          <w:rFonts w:ascii="Arial" w:hAnsi="Arial" w:cs="Arial"/>
          <w:b/>
        </w:rPr>
        <w:t>Note: Impact of net cash appropriation arrangements</w:t>
      </w:r>
      <w:r w:rsidR="00052FCF" w:rsidRPr="00052FCF">
        <w:rPr>
          <w:rFonts w:ascii="Arial" w:hAnsi="Arial" w:cs="Arial"/>
          <w:b/>
        </w:rPr>
        <w:t xml:space="preserve"> </w:t>
      </w:r>
    </w:p>
    <w:tbl>
      <w:tblPr>
        <w:tblW w:w="5000" w:type="pct"/>
        <w:tblCellMar>
          <w:left w:w="0" w:type="dxa"/>
          <w:right w:w="28" w:type="dxa"/>
        </w:tblCellMar>
        <w:tblLook w:val="04A0" w:firstRow="1" w:lastRow="0" w:firstColumn="1" w:lastColumn="0" w:noHBand="0" w:noVBand="1"/>
      </w:tblPr>
      <w:tblGrid>
        <w:gridCol w:w="3230"/>
        <w:gridCol w:w="896"/>
        <w:gridCol w:w="896"/>
        <w:gridCol w:w="896"/>
        <w:gridCol w:w="896"/>
        <w:gridCol w:w="896"/>
      </w:tblGrid>
      <w:tr w:rsidR="0063405C" w:rsidRPr="0063405C" w14:paraId="096454BE" w14:textId="77777777" w:rsidTr="00FD0EB8">
        <w:trPr>
          <w:trHeight w:val="800"/>
        </w:trPr>
        <w:tc>
          <w:tcPr>
            <w:tcW w:w="2093" w:type="pct"/>
            <w:tcBorders>
              <w:top w:val="single" w:sz="4" w:space="0" w:color="auto"/>
              <w:left w:val="nil"/>
              <w:bottom w:val="nil"/>
              <w:right w:val="nil"/>
            </w:tcBorders>
            <w:shd w:val="clear" w:color="auto" w:fill="auto"/>
            <w:vAlign w:val="bottom"/>
            <w:hideMark/>
          </w:tcPr>
          <w:p w14:paraId="6AED8A0B" w14:textId="6C91372E" w:rsidR="0063405C" w:rsidRPr="0063405C" w:rsidRDefault="0063405C">
            <w:pPr>
              <w:rPr>
                <w:rFonts w:ascii="Arial" w:hAnsi="Arial" w:cs="Arial"/>
                <w:sz w:val="16"/>
                <w:szCs w:val="16"/>
              </w:rPr>
            </w:pPr>
            <w:r w:rsidRPr="0063405C">
              <w:rPr>
                <w:rFonts w:ascii="Arial" w:hAnsi="Arial" w:cs="Arial"/>
                <w:sz w:val="16"/>
                <w:szCs w:val="16"/>
              </w:rPr>
              <w:t> </w:t>
            </w:r>
          </w:p>
        </w:tc>
        <w:tc>
          <w:tcPr>
            <w:tcW w:w="581" w:type="pct"/>
            <w:tcBorders>
              <w:top w:val="single" w:sz="4" w:space="0" w:color="auto"/>
              <w:left w:val="nil"/>
              <w:bottom w:val="single" w:sz="4" w:space="0" w:color="auto"/>
              <w:right w:val="nil"/>
            </w:tcBorders>
            <w:shd w:val="clear" w:color="auto" w:fill="auto"/>
            <w:vAlign w:val="center"/>
            <w:hideMark/>
          </w:tcPr>
          <w:p w14:paraId="35D5C3C7" w14:textId="77777777" w:rsidR="0063405C" w:rsidRPr="0063405C" w:rsidRDefault="0063405C" w:rsidP="0063405C">
            <w:pPr>
              <w:spacing w:after="0" w:line="240" w:lineRule="auto"/>
              <w:jc w:val="right"/>
              <w:rPr>
                <w:rFonts w:ascii="Arial" w:hAnsi="Arial" w:cs="Arial"/>
                <w:color w:val="000000"/>
                <w:sz w:val="16"/>
                <w:szCs w:val="16"/>
              </w:rPr>
            </w:pPr>
            <w:r w:rsidRPr="0063405C">
              <w:rPr>
                <w:rFonts w:ascii="Arial" w:hAnsi="Arial" w:cs="Arial"/>
                <w:color w:val="000000"/>
                <w:sz w:val="16"/>
                <w:szCs w:val="16"/>
              </w:rPr>
              <w:t>2020-21 Estimated actual</w:t>
            </w:r>
            <w:r w:rsidRPr="0063405C">
              <w:rPr>
                <w:rFonts w:ascii="Arial" w:hAnsi="Arial" w:cs="Arial"/>
                <w:color w:val="000000"/>
                <w:sz w:val="16"/>
                <w:szCs w:val="16"/>
              </w:rPr>
              <w:br/>
              <w:t>$'000</w:t>
            </w:r>
          </w:p>
        </w:tc>
        <w:tc>
          <w:tcPr>
            <w:tcW w:w="581" w:type="pct"/>
            <w:tcBorders>
              <w:top w:val="single" w:sz="4" w:space="0" w:color="auto"/>
              <w:left w:val="nil"/>
              <w:bottom w:val="single" w:sz="4" w:space="0" w:color="auto"/>
              <w:right w:val="nil"/>
            </w:tcBorders>
            <w:shd w:val="clear" w:color="000000" w:fill="E6E6E6"/>
            <w:vAlign w:val="center"/>
            <w:hideMark/>
          </w:tcPr>
          <w:p w14:paraId="64C485D4" w14:textId="77777777" w:rsidR="0063405C" w:rsidRPr="0063405C" w:rsidRDefault="0063405C" w:rsidP="0063405C">
            <w:pPr>
              <w:spacing w:after="0" w:line="240" w:lineRule="auto"/>
              <w:jc w:val="right"/>
              <w:rPr>
                <w:rFonts w:ascii="Arial" w:hAnsi="Arial" w:cs="Arial"/>
                <w:color w:val="000000"/>
                <w:sz w:val="16"/>
                <w:szCs w:val="16"/>
              </w:rPr>
            </w:pPr>
            <w:r w:rsidRPr="0063405C">
              <w:rPr>
                <w:rFonts w:ascii="Arial" w:hAnsi="Arial" w:cs="Arial"/>
                <w:color w:val="000000"/>
                <w:sz w:val="16"/>
                <w:szCs w:val="16"/>
              </w:rPr>
              <w:t>2021-22</w:t>
            </w:r>
            <w:r w:rsidRPr="0063405C">
              <w:rPr>
                <w:rFonts w:ascii="Arial" w:hAnsi="Arial" w:cs="Arial"/>
                <w:color w:val="000000"/>
                <w:sz w:val="16"/>
                <w:szCs w:val="16"/>
              </w:rPr>
              <w:br/>
              <w:t>Budget</w:t>
            </w:r>
            <w:r w:rsidRPr="0063405C">
              <w:rPr>
                <w:rFonts w:ascii="Arial" w:hAnsi="Arial" w:cs="Arial"/>
                <w:color w:val="000000"/>
                <w:sz w:val="16"/>
                <w:szCs w:val="16"/>
              </w:rPr>
              <w:br/>
            </w:r>
            <w:r w:rsidRPr="0063405C">
              <w:rPr>
                <w:rFonts w:ascii="Arial" w:hAnsi="Arial" w:cs="Arial"/>
                <w:color w:val="000000"/>
                <w:sz w:val="16"/>
                <w:szCs w:val="16"/>
              </w:rPr>
              <w:br/>
              <w:t>$'000</w:t>
            </w:r>
          </w:p>
        </w:tc>
        <w:tc>
          <w:tcPr>
            <w:tcW w:w="581" w:type="pct"/>
            <w:tcBorders>
              <w:top w:val="single" w:sz="4" w:space="0" w:color="auto"/>
              <w:left w:val="nil"/>
              <w:bottom w:val="single" w:sz="4" w:space="0" w:color="auto"/>
              <w:right w:val="nil"/>
            </w:tcBorders>
            <w:shd w:val="clear" w:color="auto" w:fill="auto"/>
            <w:vAlign w:val="center"/>
            <w:hideMark/>
          </w:tcPr>
          <w:p w14:paraId="624EFC5E" w14:textId="77777777" w:rsidR="0063405C" w:rsidRPr="0063405C" w:rsidRDefault="0063405C" w:rsidP="0063405C">
            <w:pPr>
              <w:spacing w:after="0" w:line="240" w:lineRule="auto"/>
              <w:jc w:val="right"/>
              <w:rPr>
                <w:rFonts w:ascii="Arial" w:hAnsi="Arial" w:cs="Arial"/>
                <w:color w:val="000000"/>
                <w:sz w:val="16"/>
                <w:szCs w:val="16"/>
              </w:rPr>
            </w:pPr>
            <w:r w:rsidRPr="0063405C">
              <w:rPr>
                <w:rFonts w:ascii="Arial" w:hAnsi="Arial" w:cs="Arial"/>
                <w:color w:val="000000"/>
                <w:sz w:val="16"/>
                <w:szCs w:val="16"/>
              </w:rPr>
              <w:t>2022-23 Forward estimate</w:t>
            </w:r>
            <w:r w:rsidRPr="0063405C">
              <w:rPr>
                <w:rFonts w:ascii="Arial" w:hAnsi="Arial" w:cs="Arial"/>
                <w:color w:val="000000"/>
                <w:sz w:val="16"/>
                <w:szCs w:val="16"/>
              </w:rPr>
              <w:br/>
              <w:t>$'000</w:t>
            </w:r>
          </w:p>
        </w:tc>
        <w:tc>
          <w:tcPr>
            <w:tcW w:w="581" w:type="pct"/>
            <w:tcBorders>
              <w:top w:val="single" w:sz="4" w:space="0" w:color="auto"/>
              <w:left w:val="nil"/>
              <w:bottom w:val="single" w:sz="4" w:space="0" w:color="auto"/>
              <w:right w:val="nil"/>
            </w:tcBorders>
            <w:shd w:val="clear" w:color="auto" w:fill="auto"/>
            <w:vAlign w:val="center"/>
            <w:hideMark/>
          </w:tcPr>
          <w:p w14:paraId="0B3480A3" w14:textId="77777777" w:rsidR="0063405C" w:rsidRPr="0063405C" w:rsidRDefault="0063405C" w:rsidP="0063405C">
            <w:pPr>
              <w:spacing w:after="0" w:line="240" w:lineRule="auto"/>
              <w:jc w:val="right"/>
              <w:rPr>
                <w:rFonts w:ascii="Arial" w:hAnsi="Arial" w:cs="Arial"/>
                <w:color w:val="000000"/>
                <w:sz w:val="16"/>
                <w:szCs w:val="16"/>
              </w:rPr>
            </w:pPr>
            <w:r w:rsidRPr="0063405C">
              <w:rPr>
                <w:rFonts w:ascii="Arial" w:hAnsi="Arial" w:cs="Arial"/>
                <w:color w:val="000000"/>
                <w:sz w:val="16"/>
                <w:szCs w:val="16"/>
              </w:rPr>
              <w:t>2023-24 Forward estimate</w:t>
            </w:r>
            <w:r w:rsidRPr="0063405C">
              <w:rPr>
                <w:rFonts w:ascii="Arial" w:hAnsi="Arial" w:cs="Arial"/>
                <w:color w:val="000000"/>
                <w:sz w:val="16"/>
                <w:szCs w:val="16"/>
              </w:rPr>
              <w:br/>
              <w:t>$'000</w:t>
            </w:r>
          </w:p>
        </w:tc>
        <w:tc>
          <w:tcPr>
            <w:tcW w:w="581" w:type="pct"/>
            <w:tcBorders>
              <w:top w:val="single" w:sz="4" w:space="0" w:color="auto"/>
              <w:left w:val="nil"/>
              <w:bottom w:val="single" w:sz="4" w:space="0" w:color="auto"/>
              <w:right w:val="nil"/>
            </w:tcBorders>
            <w:shd w:val="clear" w:color="auto" w:fill="auto"/>
            <w:vAlign w:val="center"/>
            <w:hideMark/>
          </w:tcPr>
          <w:p w14:paraId="7837A290" w14:textId="77777777" w:rsidR="0063405C" w:rsidRPr="0063405C" w:rsidRDefault="0063405C" w:rsidP="0063405C">
            <w:pPr>
              <w:spacing w:after="0" w:line="240" w:lineRule="auto"/>
              <w:jc w:val="right"/>
              <w:rPr>
                <w:rFonts w:ascii="Arial" w:hAnsi="Arial" w:cs="Arial"/>
                <w:color w:val="000000"/>
                <w:sz w:val="16"/>
                <w:szCs w:val="16"/>
              </w:rPr>
            </w:pPr>
            <w:r w:rsidRPr="0063405C">
              <w:rPr>
                <w:rFonts w:ascii="Arial" w:hAnsi="Arial" w:cs="Arial"/>
                <w:color w:val="000000"/>
                <w:sz w:val="16"/>
                <w:szCs w:val="16"/>
              </w:rPr>
              <w:t>2024-25</w:t>
            </w:r>
            <w:r w:rsidRPr="0063405C">
              <w:rPr>
                <w:rFonts w:ascii="Arial" w:hAnsi="Arial" w:cs="Arial"/>
                <w:color w:val="000000"/>
                <w:sz w:val="16"/>
                <w:szCs w:val="16"/>
              </w:rPr>
              <w:br/>
              <w:t>Forward estimate</w:t>
            </w:r>
            <w:r w:rsidRPr="0063405C">
              <w:rPr>
                <w:rFonts w:ascii="Arial" w:hAnsi="Arial" w:cs="Arial"/>
                <w:color w:val="000000"/>
                <w:sz w:val="16"/>
                <w:szCs w:val="16"/>
              </w:rPr>
              <w:br/>
              <w:t>$'000</w:t>
            </w:r>
          </w:p>
        </w:tc>
      </w:tr>
      <w:tr w:rsidR="0063405C" w:rsidRPr="0063405C" w14:paraId="214C5CD8" w14:textId="77777777" w:rsidTr="00FD0EB8">
        <w:trPr>
          <w:trHeight w:val="840"/>
        </w:trPr>
        <w:tc>
          <w:tcPr>
            <w:tcW w:w="2093" w:type="pct"/>
            <w:tcBorders>
              <w:top w:val="nil"/>
              <w:left w:val="nil"/>
              <w:bottom w:val="nil"/>
              <w:right w:val="nil"/>
            </w:tcBorders>
            <w:shd w:val="clear" w:color="auto" w:fill="auto"/>
            <w:vAlign w:val="bottom"/>
            <w:hideMark/>
          </w:tcPr>
          <w:p w14:paraId="6913BC30" w14:textId="77777777" w:rsidR="0063405C" w:rsidRPr="0063405C" w:rsidRDefault="0063405C" w:rsidP="0063405C">
            <w:pPr>
              <w:spacing w:after="0" w:line="240" w:lineRule="auto"/>
              <w:jc w:val="left"/>
              <w:rPr>
                <w:rFonts w:ascii="Arial" w:hAnsi="Arial" w:cs="Arial"/>
                <w:b/>
                <w:bCs/>
                <w:color w:val="000000"/>
                <w:sz w:val="16"/>
                <w:szCs w:val="16"/>
              </w:rPr>
            </w:pPr>
            <w:r w:rsidRPr="0063405C">
              <w:rPr>
                <w:rFonts w:ascii="Arial" w:hAnsi="Arial" w:cs="Arial"/>
                <w:b/>
                <w:bCs/>
                <w:color w:val="000000"/>
                <w:sz w:val="16"/>
                <w:szCs w:val="16"/>
              </w:rPr>
              <w:t>Total comprehensive income/(loss)</w:t>
            </w:r>
            <w:r w:rsidRPr="0063405C">
              <w:rPr>
                <w:rFonts w:ascii="Arial" w:hAnsi="Arial" w:cs="Arial"/>
                <w:b/>
                <w:bCs/>
                <w:color w:val="000000"/>
                <w:sz w:val="16"/>
                <w:szCs w:val="16"/>
              </w:rPr>
              <w:br/>
              <w:t xml:space="preserve">  less depreciation/amortisation</w:t>
            </w:r>
            <w:r w:rsidRPr="0063405C">
              <w:rPr>
                <w:rFonts w:ascii="Arial" w:hAnsi="Arial" w:cs="Arial"/>
                <w:b/>
                <w:bCs/>
                <w:color w:val="000000"/>
                <w:sz w:val="16"/>
                <w:szCs w:val="16"/>
              </w:rPr>
              <w:br/>
              <w:t xml:space="preserve">  expenses previously funded</w:t>
            </w:r>
            <w:r w:rsidRPr="0063405C">
              <w:rPr>
                <w:rFonts w:ascii="Arial" w:hAnsi="Arial" w:cs="Arial"/>
                <w:b/>
                <w:bCs/>
                <w:color w:val="000000"/>
                <w:sz w:val="16"/>
                <w:szCs w:val="16"/>
              </w:rPr>
              <w:br/>
              <w:t xml:space="preserve">  through revenue appropriations</w:t>
            </w:r>
          </w:p>
        </w:tc>
        <w:tc>
          <w:tcPr>
            <w:tcW w:w="581" w:type="pct"/>
            <w:tcBorders>
              <w:top w:val="nil"/>
              <w:left w:val="nil"/>
              <w:bottom w:val="nil"/>
              <w:right w:val="nil"/>
            </w:tcBorders>
            <w:shd w:val="clear" w:color="auto" w:fill="auto"/>
            <w:noWrap/>
            <w:vAlign w:val="bottom"/>
            <w:hideMark/>
          </w:tcPr>
          <w:p w14:paraId="35275BFF" w14:textId="77777777" w:rsidR="0063405C" w:rsidRPr="0063405C" w:rsidRDefault="0063405C" w:rsidP="0063405C">
            <w:pPr>
              <w:spacing w:after="0" w:line="240" w:lineRule="auto"/>
              <w:jc w:val="right"/>
              <w:rPr>
                <w:rFonts w:ascii="Arial" w:hAnsi="Arial" w:cs="Arial"/>
                <w:b/>
                <w:bCs/>
                <w:color w:val="000000"/>
                <w:sz w:val="16"/>
                <w:szCs w:val="16"/>
              </w:rPr>
            </w:pPr>
            <w:r w:rsidRPr="0063405C">
              <w:rPr>
                <w:rFonts w:ascii="Arial" w:hAnsi="Arial" w:cs="Arial"/>
                <w:b/>
                <w:bCs/>
                <w:color w:val="000000"/>
                <w:sz w:val="16"/>
                <w:szCs w:val="16"/>
              </w:rPr>
              <w:t xml:space="preserve">- </w:t>
            </w:r>
          </w:p>
        </w:tc>
        <w:tc>
          <w:tcPr>
            <w:tcW w:w="581" w:type="pct"/>
            <w:tcBorders>
              <w:top w:val="nil"/>
              <w:left w:val="nil"/>
              <w:bottom w:val="nil"/>
              <w:right w:val="nil"/>
            </w:tcBorders>
            <w:shd w:val="clear" w:color="000000" w:fill="E6E6E6"/>
            <w:noWrap/>
            <w:vAlign w:val="bottom"/>
            <w:hideMark/>
          </w:tcPr>
          <w:p w14:paraId="42012851" w14:textId="77777777" w:rsidR="0063405C" w:rsidRPr="0063405C" w:rsidRDefault="0063405C" w:rsidP="0063405C">
            <w:pPr>
              <w:spacing w:after="0" w:line="240" w:lineRule="auto"/>
              <w:jc w:val="right"/>
              <w:rPr>
                <w:rFonts w:ascii="Arial" w:hAnsi="Arial" w:cs="Arial"/>
                <w:b/>
                <w:bCs/>
                <w:color w:val="000000"/>
                <w:sz w:val="16"/>
                <w:szCs w:val="16"/>
              </w:rPr>
            </w:pPr>
            <w:r w:rsidRPr="0063405C">
              <w:rPr>
                <w:rFonts w:ascii="Arial" w:hAnsi="Arial" w:cs="Arial"/>
                <w:b/>
                <w:bCs/>
                <w:color w:val="000000"/>
                <w:sz w:val="16"/>
                <w:szCs w:val="16"/>
              </w:rPr>
              <w:t xml:space="preserve">- </w:t>
            </w:r>
          </w:p>
        </w:tc>
        <w:tc>
          <w:tcPr>
            <w:tcW w:w="581" w:type="pct"/>
            <w:tcBorders>
              <w:top w:val="nil"/>
              <w:left w:val="nil"/>
              <w:bottom w:val="nil"/>
              <w:right w:val="nil"/>
            </w:tcBorders>
            <w:shd w:val="clear" w:color="auto" w:fill="auto"/>
            <w:noWrap/>
            <w:vAlign w:val="bottom"/>
            <w:hideMark/>
          </w:tcPr>
          <w:p w14:paraId="41748DBB" w14:textId="77777777" w:rsidR="0063405C" w:rsidRPr="0063405C" w:rsidRDefault="0063405C" w:rsidP="0063405C">
            <w:pPr>
              <w:spacing w:after="0" w:line="240" w:lineRule="auto"/>
              <w:jc w:val="right"/>
              <w:rPr>
                <w:rFonts w:ascii="Arial" w:hAnsi="Arial" w:cs="Arial"/>
                <w:b/>
                <w:bCs/>
                <w:color w:val="000000"/>
                <w:sz w:val="16"/>
                <w:szCs w:val="16"/>
              </w:rPr>
            </w:pPr>
            <w:r w:rsidRPr="0063405C">
              <w:rPr>
                <w:rFonts w:ascii="Arial" w:hAnsi="Arial" w:cs="Arial"/>
                <w:b/>
                <w:bCs/>
                <w:color w:val="000000"/>
                <w:sz w:val="16"/>
                <w:szCs w:val="16"/>
              </w:rPr>
              <w:t xml:space="preserve">- </w:t>
            </w:r>
          </w:p>
        </w:tc>
        <w:tc>
          <w:tcPr>
            <w:tcW w:w="581" w:type="pct"/>
            <w:tcBorders>
              <w:top w:val="nil"/>
              <w:left w:val="nil"/>
              <w:bottom w:val="nil"/>
              <w:right w:val="nil"/>
            </w:tcBorders>
            <w:shd w:val="clear" w:color="auto" w:fill="auto"/>
            <w:noWrap/>
            <w:vAlign w:val="bottom"/>
            <w:hideMark/>
          </w:tcPr>
          <w:p w14:paraId="2F6E24C3" w14:textId="77777777" w:rsidR="0063405C" w:rsidRPr="0063405C" w:rsidRDefault="0063405C" w:rsidP="0063405C">
            <w:pPr>
              <w:spacing w:after="0" w:line="240" w:lineRule="auto"/>
              <w:jc w:val="right"/>
              <w:rPr>
                <w:rFonts w:ascii="Arial" w:hAnsi="Arial" w:cs="Arial"/>
                <w:b/>
                <w:bCs/>
                <w:color w:val="000000"/>
                <w:sz w:val="16"/>
                <w:szCs w:val="16"/>
              </w:rPr>
            </w:pPr>
            <w:r w:rsidRPr="0063405C">
              <w:rPr>
                <w:rFonts w:ascii="Arial" w:hAnsi="Arial" w:cs="Arial"/>
                <w:b/>
                <w:bCs/>
                <w:color w:val="000000"/>
                <w:sz w:val="16"/>
                <w:szCs w:val="16"/>
              </w:rPr>
              <w:t xml:space="preserve">- </w:t>
            </w:r>
          </w:p>
        </w:tc>
        <w:tc>
          <w:tcPr>
            <w:tcW w:w="581" w:type="pct"/>
            <w:tcBorders>
              <w:top w:val="nil"/>
              <w:left w:val="nil"/>
              <w:bottom w:val="nil"/>
              <w:right w:val="nil"/>
            </w:tcBorders>
            <w:shd w:val="clear" w:color="auto" w:fill="auto"/>
            <w:noWrap/>
            <w:vAlign w:val="bottom"/>
            <w:hideMark/>
          </w:tcPr>
          <w:p w14:paraId="2F8520E9" w14:textId="77777777" w:rsidR="0063405C" w:rsidRPr="0063405C" w:rsidRDefault="0063405C" w:rsidP="0063405C">
            <w:pPr>
              <w:spacing w:after="0" w:line="240" w:lineRule="auto"/>
              <w:jc w:val="right"/>
              <w:rPr>
                <w:rFonts w:ascii="Arial" w:hAnsi="Arial" w:cs="Arial"/>
                <w:b/>
                <w:bCs/>
                <w:color w:val="000000"/>
                <w:sz w:val="16"/>
                <w:szCs w:val="16"/>
              </w:rPr>
            </w:pPr>
            <w:r w:rsidRPr="0063405C">
              <w:rPr>
                <w:rFonts w:ascii="Arial" w:hAnsi="Arial" w:cs="Arial"/>
                <w:b/>
                <w:bCs/>
                <w:color w:val="000000"/>
                <w:sz w:val="16"/>
                <w:szCs w:val="16"/>
              </w:rPr>
              <w:t xml:space="preserve">- </w:t>
            </w:r>
          </w:p>
        </w:tc>
      </w:tr>
      <w:tr w:rsidR="0063405C" w:rsidRPr="0063405C" w14:paraId="483E3350" w14:textId="77777777" w:rsidTr="00FD0EB8">
        <w:trPr>
          <w:trHeight w:val="600"/>
        </w:trPr>
        <w:tc>
          <w:tcPr>
            <w:tcW w:w="2093" w:type="pct"/>
            <w:tcBorders>
              <w:top w:val="nil"/>
              <w:left w:val="nil"/>
              <w:bottom w:val="nil"/>
              <w:right w:val="nil"/>
            </w:tcBorders>
            <w:shd w:val="clear" w:color="auto" w:fill="auto"/>
            <w:vAlign w:val="bottom"/>
            <w:hideMark/>
          </w:tcPr>
          <w:p w14:paraId="099287EA" w14:textId="780262D5" w:rsidR="0063405C" w:rsidRPr="0063405C" w:rsidRDefault="0063405C" w:rsidP="0063405C">
            <w:pPr>
              <w:spacing w:after="0" w:line="240" w:lineRule="auto"/>
              <w:ind w:firstLineChars="100" w:firstLine="160"/>
              <w:jc w:val="left"/>
              <w:rPr>
                <w:rFonts w:ascii="Arial" w:hAnsi="Arial" w:cs="Arial"/>
                <w:color w:val="000000"/>
                <w:sz w:val="16"/>
                <w:szCs w:val="16"/>
              </w:rPr>
            </w:pPr>
            <w:r w:rsidRPr="0063405C">
              <w:rPr>
                <w:rFonts w:ascii="Arial" w:hAnsi="Arial" w:cs="Arial"/>
                <w:color w:val="000000"/>
                <w:sz w:val="16"/>
                <w:szCs w:val="16"/>
              </w:rPr>
              <w:t>plus: depreciation/amortisation</w:t>
            </w:r>
            <w:r w:rsidRPr="0063405C">
              <w:rPr>
                <w:rFonts w:ascii="Arial" w:hAnsi="Arial" w:cs="Arial"/>
                <w:color w:val="000000"/>
                <w:sz w:val="16"/>
                <w:szCs w:val="16"/>
              </w:rPr>
              <w:br/>
            </w:r>
            <w:r>
              <w:rPr>
                <w:rFonts w:ascii="Arial" w:hAnsi="Arial" w:cs="Arial"/>
                <w:color w:val="000000"/>
                <w:sz w:val="16"/>
                <w:szCs w:val="16"/>
              </w:rPr>
              <w:t xml:space="preserve">   </w:t>
            </w:r>
            <w:r w:rsidRPr="0063405C">
              <w:rPr>
                <w:rFonts w:ascii="Arial" w:hAnsi="Arial" w:cs="Arial"/>
                <w:color w:val="000000"/>
                <w:sz w:val="16"/>
                <w:szCs w:val="16"/>
              </w:rPr>
              <w:t xml:space="preserve">  expenses previously funded through</w:t>
            </w:r>
            <w:r w:rsidRPr="0063405C">
              <w:rPr>
                <w:rFonts w:ascii="Arial" w:hAnsi="Arial" w:cs="Arial"/>
                <w:color w:val="000000"/>
                <w:sz w:val="16"/>
                <w:szCs w:val="16"/>
              </w:rPr>
              <w:br/>
              <w:t xml:space="preserve"> </w:t>
            </w:r>
            <w:r>
              <w:rPr>
                <w:rFonts w:ascii="Arial" w:hAnsi="Arial" w:cs="Arial"/>
                <w:color w:val="000000"/>
                <w:sz w:val="16"/>
                <w:szCs w:val="16"/>
              </w:rPr>
              <w:t xml:space="preserve">   </w:t>
            </w:r>
            <w:r w:rsidRPr="0063405C">
              <w:rPr>
                <w:rFonts w:ascii="Arial" w:hAnsi="Arial" w:cs="Arial"/>
                <w:color w:val="000000"/>
                <w:sz w:val="16"/>
                <w:szCs w:val="16"/>
              </w:rPr>
              <w:t xml:space="preserve"> revenue appropriations (a)</w:t>
            </w:r>
          </w:p>
        </w:tc>
        <w:tc>
          <w:tcPr>
            <w:tcW w:w="581" w:type="pct"/>
            <w:tcBorders>
              <w:top w:val="nil"/>
              <w:left w:val="nil"/>
              <w:bottom w:val="nil"/>
              <w:right w:val="nil"/>
            </w:tcBorders>
            <w:shd w:val="clear" w:color="auto" w:fill="auto"/>
            <w:noWrap/>
            <w:vAlign w:val="bottom"/>
            <w:hideMark/>
          </w:tcPr>
          <w:p w14:paraId="5574CD62" w14:textId="77777777" w:rsidR="0063405C" w:rsidRPr="0063405C" w:rsidRDefault="0063405C" w:rsidP="0063405C">
            <w:pPr>
              <w:spacing w:after="0" w:line="240" w:lineRule="auto"/>
              <w:jc w:val="right"/>
              <w:rPr>
                <w:rFonts w:ascii="Arial" w:hAnsi="Arial" w:cs="Arial"/>
                <w:sz w:val="16"/>
                <w:szCs w:val="16"/>
              </w:rPr>
            </w:pPr>
            <w:r w:rsidRPr="0063405C">
              <w:rPr>
                <w:rFonts w:ascii="Arial" w:hAnsi="Arial" w:cs="Arial"/>
                <w:sz w:val="16"/>
                <w:szCs w:val="16"/>
              </w:rPr>
              <w:t xml:space="preserve">31,626 </w:t>
            </w:r>
          </w:p>
        </w:tc>
        <w:tc>
          <w:tcPr>
            <w:tcW w:w="581" w:type="pct"/>
            <w:tcBorders>
              <w:top w:val="nil"/>
              <w:left w:val="nil"/>
              <w:bottom w:val="nil"/>
              <w:right w:val="nil"/>
            </w:tcBorders>
            <w:shd w:val="clear" w:color="000000" w:fill="E6E6E6"/>
            <w:noWrap/>
            <w:vAlign w:val="bottom"/>
            <w:hideMark/>
          </w:tcPr>
          <w:p w14:paraId="7CF81D56" w14:textId="77777777" w:rsidR="0063405C" w:rsidRPr="0063405C" w:rsidRDefault="0063405C" w:rsidP="0063405C">
            <w:pPr>
              <w:spacing w:after="0" w:line="240" w:lineRule="auto"/>
              <w:jc w:val="right"/>
              <w:rPr>
                <w:rFonts w:ascii="Arial" w:hAnsi="Arial" w:cs="Arial"/>
                <w:sz w:val="16"/>
                <w:szCs w:val="16"/>
              </w:rPr>
            </w:pPr>
            <w:r w:rsidRPr="0063405C">
              <w:rPr>
                <w:rFonts w:ascii="Arial" w:hAnsi="Arial" w:cs="Arial"/>
                <w:sz w:val="16"/>
                <w:szCs w:val="16"/>
              </w:rPr>
              <w:t xml:space="preserve">39,673 </w:t>
            </w:r>
          </w:p>
        </w:tc>
        <w:tc>
          <w:tcPr>
            <w:tcW w:w="581" w:type="pct"/>
            <w:tcBorders>
              <w:top w:val="nil"/>
              <w:left w:val="nil"/>
              <w:bottom w:val="nil"/>
              <w:right w:val="nil"/>
            </w:tcBorders>
            <w:shd w:val="clear" w:color="auto" w:fill="auto"/>
            <w:noWrap/>
            <w:vAlign w:val="bottom"/>
            <w:hideMark/>
          </w:tcPr>
          <w:p w14:paraId="558A6C4B" w14:textId="77777777" w:rsidR="0063405C" w:rsidRPr="0063405C" w:rsidRDefault="0063405C" w:rsidP="0063405C">
            <w:pPr>
              <w:spacing w:after="0" w:line="240" w:lineRule="auto"/>
              <w:jc w:val="right"/>
              <w:rPr>
                <w:rFonts w:ascii="Arial" w:hAnsi="Arial" w:cs="Arial"/>
                <w:sz w:val="16"/>
                <w:szCs w:val="16"/>
              </w:rPr>
            </w:pPr>
            <w:r w:rsidRPr="0063405C">
              <w:rPr>
                <w:rFonts w:ascii="Arial" w:hAnsi="Arial" w:cs="Arial"/>
                <w:sz w:val="16"/>
                <w:szCs w:val="16"/>
              </w:rPr>
              <w:t xml:space="preserve">25,455 </w:t>
            </w:r>
          </w:p>
        </w:tc>
        <w:tc>
          <w:tcPr>
            <w:tcW w:w="581" w:type="pct"/>
            <w:tcBorders>
              <w:top w:val="nil"/>
              <w:left w:val="nil"/>
              <w:bottom w:val="nil"/>
              <w:right w:val="nil"/>
            </w:tcBorders>
            <w:shd w:val="clear" w:color="auto" w:fill="auto"/>
            <w:noWrap/>
            <w:vAlign w:val="bottom"/>
            <w:hideMark/>
          </w:tcPr>
          <w:p w14:paraId="3A69636C" w14:textId="77777777" w:rsidR="0063405C" w:rsidRPr="0063405C" w:rsidRDefault="0063405C" w:rsidP="0063405C">
            <w:pPr>
              <w:spacing w:after="0" w:line="240" w:lineRule="auto"/>
              <w:jc w:val="right"/>
              <w:rPr>
                <w:rFonts w:ascii="Arial" w:hAnsi="Arial" w:cs="Arial"/>
                <w:sz w:val="16"/>
                <w:szCs w:val="16"/>
              </w:rPr>
            </w:pPr>
            <w:r w:rsidRPr="0063405C">
              <w:rPr>
                <w:rFonts w:ascii="Arial" w:hAnsi="Arial" w:cs="Arial"/>
                <w:sz w:val="16"/>
                <w:szCs w:val="16"/>
              </w:rPr>
              <w:t xml:space="preserve">25,241 </w:t>
            </w:r>
          </w:p>
        </w:tc>
        <w:tc>
          <w:tcPr>
            <w:tcW w:w="581" w:type="pct"/>
            <w:tcBorders>
              <w:top w:val="nil"/>
              <w:left w:val="nil"/>
              <w:bottom w:val="nil"/>
              <w:right w:val="nil"/>
            </w:tcBorders>
            <w:shd w:val="clear" w:color="auto" w:fill="auto"/>
            <w:noWrap/>
            <w:vAlign w:val="bottom"/>
            <w:hideMark/>
          </w:tcPr>
          <w:p w14:paraId="7817E878" w14:textId="77777777" w:rsidR="0063405C" w:rsidRPr="0063405C" w:rsidRDefault="0063405C" w:rsidP="0063405C">
            <w:pPr>
              <w:spacing w:after="0" w:line="240" w:lineRule="auto"/>
              <w:jc w:val="right"/>
              <w:rPr>
                <w:rFonts w:ascii="Arial" w:hAnsi="Arial" w:cs="Arial"/>
                <w:sz w:val="16"/>
                <w:szCs w:val="16"/>
              </w:rPr>
            </w:pPr>
            <w:r w:rsidRPr="0063405C">
              <w:rPr>
                <w:rFonts w:ascii="Arial" w:hAnsi="Arial" w:cs="Arial"/>
                <w:sz w:val="16"/>
                <w:szCs w:val="16"/>
              </w:rPr>
              <w:t xml:space="preserve">25,661 </w:t>
            </w:r>
          </w:p>
        </w:tc>
      </w:tr>
      <w:tr w:rsidR="0063405C" w:rsidRPr="0063405C" w14:paraId="0996B616" w14:textId="77777777" w:rsidTr="00FD0EB8">
        <w:trPr>
          <w:trHeight w:val="400"/>
        </w:trPr>
        <w:tc>
          <w:tcPr>
            <w:tcW w:w="2093" w:type="pct"/>
            <w:tcBorders>
              <w:top w:val="nil"/>
              <w:left w:val="nil"/>
              <w:bottom w:val="nil"/>
              <w:right w:val="nil"/>
            </w:tcBorders>
            <w:shd w:val="clear" w:color="auto" w:fill="auto"/>
            <w:vAlign w:val="bottom"/>
            <w:hideMark/>
          </w:tcPr>
          <w:p w14:paraId="15435750" w14:textId="2A40B60C" w:rsidR="0063405C" w:rsidRPr="0063405C" w:rsidRDefault="0063405C" w:rsidP="0063405C">
            <w:pPr>
              <w:spacing w:after="0" w:line="240" w:lineRule="auto"/>
              <w:ind w:firstLineChars="100" w:firstLine="160"/>
              <w:jc w:val="left"/>
              <w:rPr>
                <w:rFonts w:ascii="Arial" w:hAnsi="Arial" w:cs="Arial"/>
                <w:color w:val="000000"/>
                <w:sz w:val="16"/>
                <w:szCs w:val="16"/>
              </w:rPr>
            </w:pPr>
            <w:r w:rsidRPr="0063405C">
              <w:rPr>
                <w:rFonts w:ascii="Arial" w:hAnsi="Arial" w:cs="Arial"/>
                <w:color w:val="000000"/>
                <w:sz w:val="16"/>
                <w:szCs w:val="16"/>
              </w:rPr>
              <w:t>plus: depreciation/amortisation</w:t>
            </w:r>
            <w:r w:rsidRPr="0063405C">
              <w:rPr>
                <w:rFonts w:ascii="Arial" w:hAnsi="Arial" w:cs="Arial"/>
                <w:color w:val="000000"/>
                <w:sz w:val="16"/>
                <w:szCs w:val="16"/>
              </w:rPr>
              <w:br/>
              <w:t xml:space="preserve"> </w:t>
            </w:r>
            <w:r>
              <w:rPr>
                <w:rFonts w:ascii="Arial" w:hAnsi="Arial" w:cs="Arial"/>
                <w:color w:val="000000"/>
                <w:sz w:val="16"/>
                <w:szCs w:val="16"/>
              </w:rPr>
              <w:t xml:space="preserve">  </w:t>
            </w:r>
            <w:r w:rsidR="009B579F">
              <w:rPr>
                <w:rFonts w:ascii="Arial" w:hAnsi="Arial" w:cs="Arial"/>
                <w:color w:val="000000"/>
                <w:sz w:val="16"/>
                <w:szCs w:val="16"/>
              </w:rPr>
              <w:t xml:space="preserve"> </w:t>
            </w:r>
            <w:r w:rsidRPr="0063405C">
              <w:rPr>
                <w:rFonts w:ascii="Arial" w:hAnsi="Arial" w:cs="Arial"/>
                <w:color w:val="000000"/>
                <w:sz w:val="16"/>
                <w:szCs w:val="16"/>
              </w:rPr>
              <w:t xml:space="preserve"> expenses for ROU (b)</w:t>
            </w:r>
          </w:p>
        </w:tc>
        <w:tc>
          <w:tcPr>
            <w:tcW w:w="581" w:type="pct"/>
            <w:tcBorders>
              <w:top w:val="nil"/>
              <w:left w:val="nil"/>
              <w:bottom w:val="nil"/>
              <w:right w:val="nil"/>
            </w:tcBorders>
            <w:shd w:val="clear" w:color="auto" w:fill="auto"/>
            <w:noWrap/>
            <w:vAlign w:val="bottom"/>
            <w:hideMark/>
          </w:tcPr>
          <w:p w14:paraId="537943F8" w14:textId="77777777" w:rsidR="0063405C" w:rsidRPr="0063405C" w:rsidRDefault="0063405C" w:rsidP="0063405C">
            <w:pPr>
              <w:spacing w:after="0" w:line="240" w:lineRule="auto"/>
              <w:jc w:val="right"/>
              <w:rPr>
                <w:rFonts w:ascii="Arial" w:hAnsi="Arial" w:cs="Arial"/>
                <w:sz w:val="16"/>
                <w:szCs w:val="16"/>
              </w:rPr>
            </w:pPr>
            <w:r w:rsidRPr="0063405C">
              <w:rPr>
                <w:rFonts w:ascii="Arial" w:hAnsi="Arial" w:cs="Arial"/>
                <w:sz w:val="16"/>
                <w:szCs w:val="16"/>
              </w:rPr>
              <w:t xml:space="preserve">19,906 </w:t>
            </w:r>
          </w:p>
        </w:tc>
        <w:tc>
          <w:tcPr>
            <w:tcW w:w="581" w:type="pct"/>
            <w:tcBorders>
              <w:top w:val="nil"/>
              <w:left w:val="nil"/>
              <w:bottom w:val="nil"/>
              <w:right w:val="nil"/>
            </w:tcBorders>
            <w:shd w:val="clear" w:color="000000" w:fill="E6E6E6"/>
            <w:noWrap/>
            <w:vAlign w:val="bottom"/>
            <w:hideMark/>
          </w:tcPr>
          <w:p w14:paraId="6E316BDD" w14:textId="77777777" w:rsidR="0063405C" w:rsidRPr="0063405C" w:rsidRDefault="0063405C" w:rsidP="0063405C">
            <w:pPr>
              <w:spacing w:after="0" w:line="240" w:lineRule="auto"/>
              <w:jc w:val="right"/>
              <w:rPr>
                <w:rFonts w:ascii="Arial" w:hAnsi="Arial" w:cs="Arial"/>
                <w:sz w:val="16"/>
                <w:szCs w:val="16"/>
              </w:rPr>
            </w:pPr>
            <w:r w:rsidRPr="0063405C">
              <w:rPr>
                <w:rFonts w:ascii="Arial" w:hAnsi="Arial" w:cs="Arial"/>
                <w:sz w:val="16"/>
                <w:szCs w:val="16"/>
              </w:rPr>
              <w:t xml:space="preserve">20,991 </w:t>
            </w:r>
          </w:p>
        </w:tc>
        <w:tc>
          <w:tcPr>
            <w:tcW w:w="581" w:type="pct"/>
            <w:tcBorders>
              <w:top w:val="nil"/>
              <w:left w:val="nil"/>
              <w:bottom w:val="nil"/>
              <w:right w:val="nil"/>
            </w:tcBorders>
            <w:shd w:val="clear" w:color="auto" w:fill="auto"/>
            <w:noWrap/>
            <w:vAlign w:val="bottom"/>
            <w:hideMark/>
          </w:tcPr>
          <w:p w14:paraId="7903F744" w14:textId="77777777" w:rsidR="0063405C" w:rsidRPr="0063405C" w:rsidRDefault="0063405C" w:rsidP="0063405C">
            <w:pPr>
              <w:spacing w:after="0" w:line="240" w:lineRule="auto"/>
              <w:jc w:val="right"/>
              <w:rPr>
                <w:rFonts w:ascii="Arial" w:hAnsi="Arial" w:cs="Arial"/>
                <w:sz w:val="16"/>
                <w:szCs w:val="16"/>
              </w:rPr>
            </w:pPr>
            <w:r w:rsidRPr="0063405C">
              <w:rPr>
                <w:rFonts w:ascii="Arial" w:hAnsi="Arial" w:cs="Arial"/>
                <w:sz w:val="16"/>
                <w:szCs w:val="16"/>
              </w:rPr>
              <w:t xml:space="preserve">17,294 </w:t>
            </w:r>
          </w:p>
        </w:tc>
        <w:tc>
          <w:tcPr>
            <w:tcW w:w="581" w:type="pct"/>
            <w:tcBorders>
              <w:top w:val="nil"/>
              <w:left w:val="nil"/>
              <w:bottom w:val="nil"/>
              <w:right w:val="nil"/>
            </w:tcBorders>
            <w:shd w:val="clear" w:color="auto" w:fill="auto"/>
            <w:noWrap/>
            <w:vAlign w:val="bottom"/>
            <w:hideMark/>
          </w:tcPr>
          <w:p w14:paraId="2831E0D1" w14:textId="77777777" w:rsidR="0063405C" w:rsidRPr="0063405C" w:rsidRDefault="0063405C" w:rsidP="0063405C">
            <w:pPr>
              <w:spacing w:after="0" w:line="240" w:lineRule="auto"/>
              <w:jc w:val="right"/>
              <w:rPr>
                <w:rFonts w:ascii="Arial" w:hAnsi="Arial" w:cs="Arial"/>
                <w:sz w:val="16"/>
                <w:szCs w:val="16"/>
              </w:rPr>
            </w:pPr>
            <w:r w:rsidRPr="0063405C">
              <w:rPr>
                <w:rFonts w:ascii="Arial" w:hAnsi="Arial" w:cs="Arial"/>
                <w:sz w:val="16"/>
                <w:szCs w:val="16"/>
              </w:rPr>
              <w:t xml:space="preserve">17,111 </w:t>
            </w:r>
          </w:p>
        </w:tc>
        <w:tc>
          <w:tcPr>
            <w:tcW w:w="581" w:type="pct"/>
            <w:tcBorders>
              <w:top w:val="nil"/>
              <w:left w:val="nil"/>
              <w:bottom w:val="nil"/>
              <w:right w:val="nil"/>
            </w:tcBorders>
            <w:shd w:val="clear" w:color="auto" w:fill="auto"/>
            <w:noWrap/>
            <w:vAlign w:val="bottom"/>
            <w:hideMark/>
          </w:tcPr>
          <w:p w14:paraId="1C8A882C" w14:textId="77777777" w:rsidR="0063405C" w:rsidRPr="0063405C" w:rsidRDefault="0063405C" w:rsidP="0063405C">
            <w:pPr>
              <w:spacing w:after="0" w:line="240" w:lineRule="auto"/>
              <w:jc w:val="right"/>
              <w:rPr>
                <w:rFonts w:ascii="Arial" w:hAnsi="Arial" w:cs="Arial"/>
                <w:sz w:val="16"/>
                <w:szCs w:val="16"/>
              </w:rPr>
            </w:pPr>
            <w:r w:rsidRPr="0063405C">
              <w:rPr>
                <w:rFonts w:ascii="Arial" w:hAnsi="Arial" w:cs="Arial"/>
                <w:sz w:val="16"/>
                <w:szCs w:val="16"/>
              </w:rPr>
              <w:t xml:space="preserve">20,217 </w:t>
            </w:r>
          </w:p>
        </w:tc>
      </w:tr>
      <w:tr w:rsidR="0063405C" w:rsidRPr="0063405C" w14:paraId="08D2F466" w14:textId="77777777" w:rsidTr="00FD0EB8">
        <w:trPr>
          <w:trHeight w:val="400"/>
        </w:trPr>
        <w:tc>
          <w:tcPr>
            <w:tcW w:w="2093" w:type="pct"/>
            <w:tcBorders>
              <w:top w:val="nil"/>
              <w:left w:val="nil"/>
              <w:bottom w:val="nil"/>
              <w:right w:val="nil"/>
            </w:tcBorders>
            <w:shd w:val="clear" w:color="auto" w:fill="auto"/>
            <w:vAlign w:val="bottom"/>
            <w:hideMark/>
          </w:tcPr>
          <w:p w14:paraId="75D42302" w14:textId="36F96F87" w:rsidR="0063405C" w:rsidRPr="0063405C" w:rsidRDefault="0063405C" w:rsidP="0063405C">
            <w:pPr>
              <w:spacing w:after="0" w:line="240" w:lineRule="auto"/>
              <w:ind w:firstLineChars="100" w:firstLine="160"/>
              <w:jc w:val="left"/>
              <w:rPr>
                <w:rFonts w:ascii="Arial" w:hAnsi="Arial" w:cs="Arial"/>
                <w:color w:val="000000"/>
                <w:sz w:val="16"/>
                <w:szCs w:val="16"/>
              </w:rPr>
            </w:pPr>
            <w:r w:rsidRPr="0063405C">
              <w:rPr>
                <w:rFonts w:ascii="Arial" w:hAnsi="Arial" w:cs="Arial"/>
                <w:color w:val="000000"/>
                <w:sz w:val="16"/>
                <w:szCs w:val="16"/>
              </w:rPr>
              <w:t>less: principal repayments on leased</w:t>
            </w:r>
            <w:r w:rsidRPr="0063405C">
              <w:rPr>
                <w:rFonts w:ascii="Arial" w:hAnsi="Arial" w:cs="Arial"/>
                <w:color w:val="000000"/>
                <w:sz w:val="16"/>
                <w:szCs w:val="16"/>
              </w:rPr>
              <w:br/>
              <w:t xml:space="preserve"> </w:t>
            </w:r>
            <w:r w:rsidR="009B579F">
              <w:rPr>
                <w:rFonts w:ascii="Arial" w:hAnsi="Arial" w:cs="Arial"/>
                <w:color w:val="000000"/>
                <w:sz w:val="16"/>
                <w:szCs w:val="16"/>
              </w:rPr>
              <w:t xml:space="preserve">   </w:t>
            </w:r>
            <w:r w:rsidRPr="0063405C">
              <w:rPr>
                <w:rFonts w:ascii="Arial" w:hAnsi="Arial" w:cs="Arial"/>
                <w:color w:val="000000"/>
                <w:sz w:val="16"/>
                <w:szCs w:val="16"/>
              </w:rPr>
              <w:t xml:space="preserve"> assets (b)</w:t>
            </w:r>
          </w:p>
        </w:tc>
        <w:tc>
          <w:tcPr>
            <w:tcW w:w="581" w:type="pct"/>
            <w:tcBorders>
              <w:top w:val="nil"/>
              <w:left w:val="nil"/>
              <w:bottom w:val="nil"/>
              <w:right w:val="nil"/>
            </w:tcBorders>
            <w:shd w:val="clear" w:color="auto" w:fill="auto"/>
            <w:noWrap/>
            <w:vAlign w:val="bottom"/>
            <w:hideMark/>
          </w:tcPr>
          <w:p w14:paraId="66500CB2" w14:textId="77777777" w:rsidR="0063405C" w:rsidRPr="0063405C" w:rsidRDefault="0063405C" w:rsidP="0063405C">
            <w:pPr>
              <w:spacing w:after="0" w:line="240" w:lineRule="auto"/>
              <w:jc w:val="right"/>
              <w:rPr>
                <w:rFonts w:ascii="Arial" w:hAnsi="Arial" w:cs="Arial"/>
                <w:sz w:val="16"/>
                <w:szCs w:val="16"/>
              </w:rPr>
            </w:pPr>
            <w:r w:rsidRPr="0063405C">
              <w:rPr>
                <w:rFonts w:ascii="Arial" w:hAnsi="Arial" w:cs="Arial"/>
                <w:sz w:val="16"/>
                <w:szCs w:val="16"/>
              </w:rPr>
              <w:t xml:space="preserve">15,299 </w:t>
            </w:r>
          </w:p>
        </w:tc>
        <w:tc>
          <w:tcPr>
            <w:tcW w:w="581" w:type="pct"/>
            <w:tcBorders>
              <w:top w:val="nil"/>
              <w:left w:val="nil"/>
              <w:bottom w:val="nil"/>
              <w:right w:val="nil"/>
            </w:tcBorders>
            <w:shd w:val="clear" w:color="000000" w:fill="E6E6E6"/>
            <w:noWrap/>
            <w:vAlign w:val="bottom"/>
            <w:hideMark/>
          </w:tcPr>
          <w:p w14:paraId="2803E401" w14:textId="77777777" w:rsidR="0063405C" w:rsidRPr="0063405C" w:rsidRDefault="0063405C" w:rsidP="0063405C">
            <w:pPr>
              <w:spacing w:after="0" w:line="240" w:lineRule="auto"/>
              <w:jc w:val="right"/>
              <w:rPr>
                <w:rFonts w:ascii="Arial" w:hAnsi="Arial" w:cs="Arial"/>
                <w:sz w:val="16"/>
                <w:szCs w:val="16"/>
              </w:rPr>
            </w:pPr>
            <w:r w:rsidRPr="0063405C">
              <w:rPr>
                <w:rFonts w:ascii="Arial" w:hAnsi="Arial" w:cs="Arial"/>
                <w:sz w:val="16"/>
                <w:szCs w:val="16"/>
              </w:rPr>
              <w:t xml:space="preserve">16,378 </w:t>
            </w:r>
          </w:p>
        </w:tc>
        <w:tc>
          <w:tcPr>
            <w:tcW w:w="581" w:type="pct"/>
            <w:tcBorders>
              <w:top w:val="nil"/>
              <w:left w:val="nil"/>
              <w:bottom w:val="nil"/>
              <w:right w:val="nil"/>
            </w:tcBorders>
            <w:shd w:val="clear" w:color="auto" w:fill="auto"/>
            <w:noWrap/>
            <w:vAlign w:val="bottom"/>
            <w:hideMark/>
          </w:tcPr>
          <w:p w14:paraId="384EBDF3" w14:textId="77777777" w:rsidR="0063405C" w:rsidRPr="0063405C" w:rsidRDefault="0063405C" w:rsidP="0063405C">
            <w:pPr>
              <w:spacing w:after="0" w:line="240" w:lineRule="auto"/>
              <w:jc w:val="right"/>
              <w:rPr>
                <w:rFonts w:ascii="Arial" w:hAnsi="Arial" w:cs="Arial"/>
                <w:sz w:val="16"/>
                <w:szCs w:val="16"/>
              </w:rPr>
            </w:pPr>
            <w:r w:rsidRPr="0063405C">
              <w:rPr>
                <w:rFonts w:ascii="Arial" w:hAnsi="Arial" w:cs="Arial"/>
                <w:sz w:val="16"/>
                <w:szCs w:val="16"/>
              </w:rPr>
              <w:t xml:space="preserve">17,196 </w:t>
            </w:r>
          </w:p>
        </w:tc>
        <w:tc>
          <w:tcPr>
            <w:tcW w:w="581" w:type="pct"/>
            <w:tcBorders>
              <w:top w:val="nil"/>
              <w:left w:val="nil"/>
              <w:bottom w:val="nil"/>
              <w:right w:val="nil"/>
            </w:tcBorders>
            <w:shd w:val="clear" w:color="auto" w:fill="auto"/>
            <w:noWrap/>
            <w:vAlign w:val="bottom"/>
            <w:hideMark/>
          </w:tcPr>
          <w:p w14:paraId="3FD9E6F9" w14:textId="77777777" w:rsidR="0063405C" w:rsidRPr="0063405C" w:rsidRDefault="0063405C" w:rsidP="0063405C">
            <w:pPr>
              <w:spacing w:after="0" w:line="240" w:lineRule="auto"/>
              <w:jc w:val="right"/>
              <w:rPr>
                <w:rFonts w:ascii="Arial" w:hAnsi="Arial" w:cs="Arial"/>
                <w:sz w:val="16"/>
                <w:szCs w:val="16"/>
              </w:rPr>
            </w:pPr>
            <w:r w:rsidRPr="0063405C">
              <w:rPr>
                <w:rFonts w:ascii="Arial" w:hAnsi="Arial" w:cs="Arial"/>
                <w:sz w:val="16"/>
                <w:szCs w:val="16"/>
              </w:rPr>
              <w:t xml:space="preserve">18,083 </w:t>
            </w:r>
          </w:p>
        </w:tc>
        <w:tc>
          <w:tcPr>
            <w:tcW w:w="581" w:type="pct"/>
            <w:tcBorders>
              <w:top w:val="nil"/>
              <w:left w:val="nil"/>
              <w:bottom w:val="nil"/>
              <w:right w:val="nil"/>
            </w:tcBorders>
            <w:shd w:val="clear" w:color="auto" w:fill="auto"/>
            <w:noWrap/>
            <w:vAlign w:val="bottom"/>
            <w:hideMark/>
          </w:tcPr>
          <w:p w14:paraId="257EB42D" w14:textId="77777777" w:rsidR="0063405C" w:rsidRPr="0063405C" w:rsidRDefault="0063405C" w:rsidP="0063405C">
            <w:pPr>
              <w:spacing w:after="0" w:line="240" w:lineRule="auto"/>
              <w:jc w:val="right"/>
              <w:rPr>
                <w:rFonts w:ascii="Arial" w:hAnsi="Arial" w:cs="Arial"/>
                <w:sz w:val="16"/>
                <w:szCs w:val="16"/>
              </w:rPr>
            </w:pPr>
            <w:r w:rsidRPr="0063405C">
              <w:rPr>
                <w:rFonts w:ascii="Arial" w:hAnsi="Arial" w:cs="Arial"/>
                <w:sz w:val="16"/>
                <w:szCs w:val="16"/>
              </w:rPr>
              <w:t xml:space="preserve">18,282 </w:t>
            </w:r>
          </w:p>
        </w:tc>
      </w:tr>
      <w:tr w:rsidR="0063405C" w:rsidRPr="0063405C" w14:paraId="78B36D56" w14:textId="77777777" w:rsidTr="00FD0EB8">
        <w:trPr>
          <w:trHeight w:val="630"/>
        </w:trPr>
        <w:tc>
          <w:tcPr>
            <w:tcW w:w="2093" w:type="pct"/>
            <w:tcBorders>
              <w:top w:val="nil"/>
              <w:left w:val="nil"/>
              <w:bottom w:val="single" w:sz="4" w:space="0" w:color="auto"/>
              <w:right w:val="nil"/>
            </w:tcBorders>
            <w:shd w:val="clear" w:color="auto" w:fill="auto"/>
            <w:vAlign w:val="bottom"/>
            <w:hideMark/>
          </w:tcPr>
          <w:p w14:paraId="1FF69C90" w14:textId="77777777" w:rsidR="0063405C" w:rsidRPr="0063405C" w:rsidRDefault="0063405C" w:rsidP="0063405C">
            <w:pPr>
              <w:spacing w:after="0" w:line="240" w:lineRule="auto"/>
              <w:jc w:val="left"/>
              <w:rPr>
                <w:rFonts w:ascii="Arial" w:hAnsi="Arial" w:cs="Arial"/>
                <w:b/>
                <w:bCs/>
                <w:color w:val="000000"/>
                <w:sz w:val="16"/>
                <w:szCs w:val="16"/>
              </w:rPr>
            </w:pPr>
            <w:r w:rsidRPr="0063405C">
              <w:rPr>
                <w:rFonts w:ascii="Arial" w:hAnsi="Arial" w:cs="Arial"/>
                <w:b/>
                <w:bCs/>
                <w:color w:val="000000"/>
                <w:sz w:val="16"/>
                <w:szCs w:val="16"/>
              </w:rPr>
              <w:t>Total comprehensive income/(loss)</w:t>
            </w:r>
            <w:r w:rsidRPr="0063405C">
              <w:rPr>
                <w:rFonts w:ascii="Arial" w:hAnsi="Arial" w:cs="Arial"/>
                <w:b/>
                <w:bCs/>
                <w:color w:val="000000"/>
                <w:sz w:val="16"/>
                <w:szCs w:val="16"/>
              </w:rPr>
              <w:br/>
              <w:t xml:space="preserve">  - as per the statement of</w:t>
            </w:r>
            <w:r w:rsidRPr="0063405C">
              <w:rPr>
                <w:rFonts w:ascii="Arial" w:hAnsi="Arial" w:cs="Arial"/>
                <w:b/>
                <w:bCs/>
                <w:color w:val="000000"/>
                <w:sz w:val="16"/>
                <w:szCs w:val="16"/>
              </w:rPr>
              <w:br/>
              <w:t xml:space="preserve">  comprehensive income</w:t>
            </w:r>
          </w:p>
        </w:tc>
        <w:tc>
          <w:tcPr>
            <w:tcW w:w="581" w:type="pct"/>
            <w:tcBorders>
              <w:top w:val="single" w:sz="4" w:space="0" w:color="auto"/>
              <w:left w:val="nil"/>
              <w:bottom w:val="single" w:sz="4" w:space="0" w:color="auto"/>
              <w:right w:val="nil"/>
            </w:tcBorders>
            <w:shd w:val="clear" w:color="auto" w:fill="auto"/>
            <w:vAlign w:val="bottom"/>
            <w:hideMark/>
          </w:tcPr>
          <w:p w14:paraId="52E0F9EE" w14:textId="77777777" w:rsidR="0063405C" w:rsidRPr="0063405C" w:rsidRDefault="0063405C" w:rsidP="0063405C">
            <w:pPr>
              <w:spacing w:after="0" w:line="240" w:lineRule="auto"/>
              <w:jc w:val="right"/>
              <w:rPr>
                <w:rFonts w:ascii="Arial" w:hAnsi="Arial" w:cs="Arial"/>
                <w:b/>
                <w:bCs/>
                <w:sz w:val="16"/>
                <w:szCs w:val="16"/>
              </w:rPr>
            </w:pPr>
            <w:r w:rsidRPr="0063405C">
              <w:rPr>
                <w:rFonts w:ascii="Arial" w:hAnsi="Arial" w:cs="Arial"/>
                <w:b/>
                <w:bCs/>
                <w:sz w:val="16"/>
                <w:szCs w:val="16"/>
              </w:rPr>
              <w:t>(36,233)</w:t>
            </w:r>
          </w:p>
        </w:tc>
        <w:tc>
          <w:tcPr>
            <w:tcW w:w="581" w:type="pct"/>
            <w:tcBorders>
              <w:top w:val="single" w:sz="4" w:space="0" w:color="auto"/>
              <w:left w:val="nil"/>
              <w:bottom w:val="single" w:sz="4" w:space="0" w:color="auto"/>
              <w:right w:val="nil"/>
            </w:tcBorders>
            <w:shd w:val="clear" w:color="000000" w:fill="E6E6E6"/>
            <w:vAlign w:val="bottom"/>
            <w:hideMark/>
          </w:tcPr>
          <w:p w14:paraId="1BE11374" w14:textId="77777777" w:rsidR="0063405C" w:rsidRPr="0063405C" w:rsidRDefault="0063405C" w:rsidP="0063405C">
            <w:pPr>
              <w:spacing w:after="0" w:line="240" w:lineRule="auto"/>
              <w:jc w:val="right"/>
              <w:rPr>
                <w:rFonts w:ascii="Arial" w:hAnsi="Arial" w:cs="Arial"/>
                <w:b/>
                <w:bCs/>
                <w:sz w:val="16"/>
                <w:szCs w:val="16"/>
              </w:rPr>
            </w:pPr>
            <w:r w:rsidRPr="0063405C">
              <w:rPr>
                <w:rFonts w:ascii="Arial" w:hAnsi="Arial" w:cs="Arial"/>
                <w:b/>
                <w:bCs/>
                <w:sz w:val="16"/>
                <w:szCs w:val="16"/>
              </w:rPr>
              <w:t>(44,286)</w:t>
            </w:r>
          </w:p>
        </w:tc>
        <w:tc>
          <w:tcPr>
            <w:tcW w:w="581" w:type="pct"/>
            <w:tcBorders>
              <w:top w:val="single" w:sz="4" w:space="0" w:color="auto"/>
              <w:left w:val="nil"/>
              <w:bottom w:val="single" w:sz="4" w:space="0" w:color="auto"/>
              <w:right w:val="nil"/>
            </w:tcBorders>
            <w:shd w:val="clear" w:color="auto" w:fill="auto"/>
            <w:vAlign w:val="bottom"/>
            <w:hideMark/>
          </w:tcPr>
          <w:p w14:paraId="24B40383" w14:textId="77777777" w:rsidR="0063405C" w:rsidRPr="0063405C" w:rsidRDefault="0063405C" w:rsidP="0063405C">
            <w:pPr>
              <w:spacing w:after="0" w:line="240" w:lineRule="auto"/>
              <w:jc w:val="right"/>
              <w:rPr>
                <w:rFonts w:ascii="Arial" w:hAnsi="Arial" w:cs="Arial"/>
                <w:b/>
                <w:bCs/>
                <w:sz w:val="16"/>
                <w:szCs w:val="16"/>
              </w:rPr>
            </w:pPr>
            <w:r w:rsidRPr="0063405C">
              <w:rPr>
                <w:rFonts w:ascii="Arial" w:hAnsi="Arial" w:cs="Arial"/>
                <w:b/>
                <w:bCs/>
                <w:sz w:val="16"/>
                <w:szCs w:val="16"/>
              </w:rPr>
              <w:t>(25,553)</w:t>
            </w:r>
          </w:p>
        </w:tc>
        <w:tc>
          <w:tcPr>
            <w:tcW w:w="581" w:type="pct"/>
            <w:tcBorders>
              <w:top w:val="single" w:sz="4" w:space="0" w:color="auto"/>
              <w:left w:val="nil"/>
              <w:bottom w:val="single" w:sz="4" w:space="0" w:color="auto"/>
              <w:right w:val="nil"/>
            </w:tcBorders>
            <w:shd w:val="clear" w:color="auto" w:fill="auto"/>
            <w:vAlign w:val="bottom"/>
            <w:hideMark/>
          </w:tcPr>
          <w:p w14:paraId="28F77F2D" w14:textId="77777777" w:rsidR="0063405C" w:rsidRPr="0063405C" w:rsidRDefault="0063405C" w:rsidP="0063405C">
            <w:pPr>
              <w:spacing w:after="0" w:line="240" w:lineRule="auto"/>
              <w:jc w:val="right"/>
              <w:rPr>
                <w:rFonts w:ascii="Arial" w:hAnsi="Arial" w:cs="Arial"/>
                <w:b/>
                <w:bCs/>
                <w:sz w:val="16"/>
                <w:szCs w:val="16"/>
              </w:rPr>
            </w:pPr>
            <w:r w:rsidRPr="0063405C">
              <w:rPr>
                <w:rFonts w:ascii="Arial" w:hAnsi="Arial" w:cs="Arial"/>
                <w:b/>
                <w:bCs/>
                <w:sz w:val="16"/>
                <w:szCs w:val="16"/>
              </w:rPr>
              <w:t>(24,269)</w:t>
            </w:r>
          </w:p>
        </w:tc>
        <w:tc>
          <w:tcPr>
            <w:tcW w:w="581" w:type="pct"/>
            <w:tcBorders>
              <w:top w:val="single" w:sz="4" w:space="0" w:color="auto"/>
              <w:left w:val="nil"/>
              <w:bottom w:val="single" w:sz="4" w:space="0" w:color="auto"/>
              <w:right w:val="nil"/>
            </w:tcBorders>
            <w:shd w:val="clear" w:color="auto" w:fill="auto"/>
            <w:vAlign w:val="bottom"/>
            <w:hideMark/>
          </w:tcPr>
          <w:p w14:paraId="39D698DF" w14:textId="77777777" w:rsidR="0063405C" w:rsidRPr="0063405C" w:rsidRDefault="0063405C" w:rsidP="0063405C">
            <w:pPr>
              <w:spacing w:after="0" w:line="240" w:lineRule="auto"/>
              <w:jc w:val="right"/>
              <w:rPr>
                <w:rFonts w:ascii="Arial" w:hAnsi="Arial" w:cs="Arial"/>
                <w:b/>
                <w:bCs/>
                <w:sz w:val="16"/>
                <w:szCs w:val="16"/>
              </w:rPr>
            </w:pPr>
            <w:r w:rsidRPr="0063405C">
              <w:rPr>
                <w:rFonts w:ascii="Arial" w:hAnsi="Arial" w:cs="Arial"/>
                <w:b/>
                <w:bCs/>
                <w:sz w:val="16"/>
                <w:szCs w:val="16"/>
              </w:rPr>
              <w:t>(27,596)</w:t>
            </w:r>
          </w:p>
        </w:tc>
      </w:tr>
    </w:tbl>
    <w:p w14:paraId="582F7684" w14:textId="6A329220" w:rsidR="004B6716" w:rsidRPr="00F8377B" w:rsidRDefault="00920A4F" w:rsidP="0063405C">
      <w:pPr>
        <w:pStyle w:val="TableGraphic"/>
        <w:jc w:val="left"/>
        <w:rPr>
          <w:rFonts w:ascii="Arial" w:hAnsi="Arial" w:cs="Arial"/>
          <w:sz w:val="16"/>
          <w:szCs w:val="16"/>
          <w:lang w:eastAsia="x-none"/>
        </w:rPr>
      </w:pPr>
      <w:r w:rsidRPr="00F8377B">
        <w:rPr>
          <w:rFonts w:ascii="Arial" w:hAnsi="Arial" w:cs="Arial"/>
          <w:sz w:val="16"/>
          <w:szCs w:val="16"/>
        </w:rPr>
        <w:t>Prepared on Australian Accounting Standards basis</w:t>
      </w:r>
    </w:p>
    <w:p w14:paraId="2FE298D2" w14:textId="08ACD9F7" w:rsidR="00724538" w:rsidRPr="00F8377B" w:rsidRDefault="00724538" w:rsidP="009D1D34">
      <w:pPr>
        <w:pStyle w:val="ChartandTableFootnoteAlpha"/>
        <w:numPr>
          <w:ilvl w:val="0"/>
          <w:numId w:val="12"/>
        </w:numPr>
        <w:rPr>
          <w:rFonts w:ascii="Times New Roman" w:hAnsi="Times New Roman"/>
          <w:b/>
          <w:lang w:eastAsia="ja-JP"/>
        </w:rPr>
      </w:pPr>
      <w:r w:rsidRPr="00F8377B">
        <w:t>From 2010-11, the Government introduced net cash appropriation arrangements where Bill 1 revenue appropriations for the depreciation/amortisation expenses of non-corporate Commonwealth entities (and select corporate Commonwealth entities) were replaced with a separate capital budget (the Departmental Capital Budget, or DCB) provided through Bill 1 equity appropriations. For information regarding DCBs, please refer to Table 3.5 Departmental Capital Budget Statement.</w:t>
      </w:r>
    </w:p>
    <w:p w14:paraId="5F51F64A" w14:textId="12CD4023" w:rsidR="00724538" w:rsidRPr="00F8377B" w:rsidRDefault="00ED0A3A" w:rsidP="001A294E">
      <w:pPr>
        <w:pStyle w:val="ChartandTableFootnoteAlpha"/>
        <w:numPr>
          <w:ilvl w:val="0"/>
          <w:numId w:val="12"/>
        </w:numPr>
      </w:pPr>
      <w:r w:rsidRPr="00F8377B">
        <w:t>Applies leases under AASB 16 Leases.</w:t>
      </w:r>
    </w:p>
    <w:p w14:paraId="005600B5" w14:textId="0FA91A67" w:rsidR="004C2ADF" w:rsidRDefault="008E44C5" w:rsidP="004C2ADF">
      <w:pPr>
        <w:pStyle w:val="TableHeading"/>
        <w:rPr>
          <w:rFonts w:ascii="Times New Roman" w:hAnsi="Times New Roman"/>
          <w:color w:val="auto"/>
          <w:lang w:val="en-AU" w:eastAsia="en-AU"/>
        </w:rPr>
      </w:pPr>
      <w:r w:rsidRPr="00F8377B">
        <w:br w:type="page"/>
      </w:r>
      <w:r w:rsidR="00525AB1" w:rsidRPr="00F8377B">
        <w:lastRenderedPageBreak/>
        <w:t>Table</w:t>
      </w:r>
      <w:r w:rsidR="00971CBF" w:rsidRPr="00F8377B">
        <w:t xml:space="preserve"> 3.</w:t>
      </w:r>
      <w:r w:rsidR="00525AB1" w:rsidRPr="00F8377B">
        <w:t xml:space="preserve">2: Budgeted </w:t>
      </w:r>
      <w:r w:rsidR="00F626C2" w:rsidRPr="00F8377B">
        <w:t xml:space="preserve">departmental balance sheet </w:t>
      </w:r>
      <w:r w:rsidR="00525AB1" w:rsidRPr="00F8377B">
        <w:t>(as at 30 June)</w:t>
      </w:r>
    </w:p>
    <w:tbl>
      <w:tblPr>
        <w:tblW w:w="5000" w:type="pct"/>
        <w:tblCellMar>
          <w:left w:w="0" w:type="dxa"/>
          <w:right w:w="28" w:type="dxa"/>
        </w:tblCellMar>
        <w:tblLook w:val="04A0" w:firstRow="1" w:lastRow="0" w:firstColumn="1" w:lastColumn="0" w:noHBand="0" w:noVBand="1"/>
      </w:tblPr>
      <w:tblGrid>
        <w:gridCol w:w="3255"/>
        <w:gridCol w:w="891"/>
        <w:gridCol w:w="891"/>
        <w:gridCol w:w="891"/>
        <w:gridCol w:w="891"/>
        <w:gridCol w:w="891"/>
      </w:tblGrid>
      <w:tr w:rsidR="004C2ADF" w:rsidRPr="004C2ADF" w14:paraId="40358DC5" w14:textId="77777777" w:rsidTr="00FD0EB8">
        <w:trPr>
          <w:trHeight w:val="800"/>
        </w:trPr>
        <w:tc>
          <w:tcPr>
            <w:tcW w:w="2110" w:type="pct"/>
            <w:tcBorders>
              <w:top w:val="single" w:sz="4" w:space="0" w:color="auto"/>
              <w:left w:val="nil"/>
              <w:bottom w:val="nil"/>
              <w:right w:val="nil"/>
            </w:tcBorders>
            <w:shd w:val="clear" w:color="auto" w:fill="auto"/>
            <w:noWrap/>
            <w:hideMark/>
          </w:tcPr>
          <w:p w14:paraId="15BD2B42" w14:textId="23E41713" w:rsidR="004C2ADF" w:rsidRPr="004C2ADF" w:rsidRDefault="004C2ADF" w:rsidP="004C2ADF">
            <w:pPr>
              <w:spacing w:after="0" w:line="240" w:lineRule="auto"/>
              <w:jc w:val="left"/>
              <w:rPr>
                <w:rFonts w:ascii="Arial" w:hAnsi="Arial" w:cs="Arial"/>
                <w:b/>
                <w:bCs/>
                <w:sz w:val="16"/>
                <w:szCs w:val="16"/>
              </w:rPr>
            </w:pPr>
            <w:r w:rsidRPr="004C2ADF">
              <w:rPr>
                <w:rFonts w:ascii="Arial" w:hAnsi="Arial" w:cs="Arial"/>
                <w:b/>
                <w:bCs/>
                <w:sz w:val="16"/>
                <w:szCs w:val="16"/>
              </w:rPr>
              <w:t> </w:t>
            </w:r>
          </w:p>
        </w:tc>
        <w:tc>
          <w:tcPr>
            <w:tcW w:w="578" w:type="pct"/>
            <w:tcBorders>
              <w:top w:val="single" w:sz="4" w:space="0" w:color="auto"/>
              <w:left w:val="nil"/>
              <w:bottom w:val="single" w:sz="4" w:space="0" w:color="auto"/>
              <w:right w:val="nil"/>
            </w:tcBorders>
            <w:shd w:val="clear" w:color="auto" w:fill="auto"/>
            <w:hideMark/>
          </w:tcPr>
          <w:p w14:paraId="15314A3C" w14:textId="77777777" w:rsidR="004C2ADF" w:rsidRPr="004C2ADF" w:rsidRDefault="004C2ADF" w:rsidP="004C2ADF">
            <w:pPr>
              <w:spacing w:after="0" w:line="240" w:lineRule="auto"/>
              <w:jc w:val="right"/>
              <w:rPr>
                <w:rFonts w:ascii="Arial" w:hAnsi="Arial" w:cs="Arial"/>
                <w:sz w:val="16"/>
                <w:szCs w:val="16"/>
              </w:rPr>
            </w:pPr>
            <w:r w:rsidRPr="004C2ADF">
              <w:rPr>
                <w:rFonts w:ascii="Arial" w:hAnsi="Arial" w:cs="Arial"/>
                <w:sz w:val="16"/>
                <w:szCs w:val="16"/>
              </w:rPr>
              <w:t>2020-21 Estimated actual</w:t>
            </w:r>
            <w:r w:rsidRPr="004C2ADF">
              <w:rPr>
                <w:rFonts w:ascii="Arial" w:hAnsi="Arial" w:cs="Arial"/>
                <w:sz w:val="16"/>
                <w:szCs w:val="16"/>
              </w:rPr>
              <w:br/>
              <w:t>$'000</w:t>
            </w:r>
          </w:p>
        </w:tc>
        <w:tc>
          <w:tcPr>
            <w:tcW w:w="578" w:type="pct"/>
            <w:tcBorders>
              <w:top w:val="single" w:sz="4" w:space="0" w:color="auto"/>
              <w:left w:val="nil"/>
              <w:bottom w:val="single" w:sz="4" w:space="0" w:color="auto"/>
              <w:right w:val="nil"/>
            </w:tcBorders>
            <w:shd w:val="clear" w:color="000000" w:fill="E6E6E6"/>
            <w:hideMark/>
          </w:tcPr>
          <w:p w14:paraId="1EF9AFAC" w14:textId="77777777" w:rsidR="004C2ADF" w:rsidRPr="004C2ADF" w:rsidRDefault="004C2ADF" w:rsidP="004C2ADF">
            <w:pPr>
              <w:spacing w:after="0" w:line="240" w:lineRule="auto"/>
              <w:jc w:val="right"/>
              <w:rPr>
                <w:rFonts w:ascii="Arial" w:hAnsi="Arial" w:cs="Arial"/>
                <w:sz w:val="16"/>
                <w:szCs w:val="16"/>
              </w:rPr>
            </w:pPr>
            <w:r w:rsidRPr="004C2ADF">
              <w:rPr>
                <w:rFonts w:ascii="Arial" w:hAnsi="Arial" w:cs="Arial"/>
                <w:sz w:val="16"/>
                <w:szCs w:val="16"/>
              </w:rPr>
              <w:t>2021-22</w:t>
            </w:r>
            <w:r w:rsidRPr="004C2ADF">
              <w:rPr>
                <w:rFonts w:ascii="Arial" w:hAnsi="Arial" w:cs="Arial"/>
                <w:sz w:val="16"/>
                <w:szCs w:val="16"/>
              </w:rPr>
              <w:br/>
              <w:t>Budget</w:t>
            </w:r>
            <w:r w:rsidRPr="004C2ADF">
              <w:rPr>
                <w:rFonts w:ascii="Arial" w:hAnsi="Arial" w:cs="Arial"/>
                <w:sz w:val="16"/>
                <w:szCs w:val="16"/>
              </w:rPr>
              <w:br/>
            </w:r>
            <w:r w:rsidRPr="004C2ADF">
              <w:rPr>
                <w:rFonts w:ascii="Arial" w:hAnsi="Arial" w:cs="Arial"/>
                <w:sz w:val="16"/>
                <w:szCs w:val="16"/>
              </w:rPr>
              <w:br/>
              <w:t>$'000</w:t>
            </w:r>
          </w:p>
        </w:tc>
        <w:tc>
          <w:tcPr>
            <w:tcW w:w="578" w:type="pct"/>
            <w:tcBorders>
              <w:top w:val="single" w:sz="4" w:space="0" w:color="auto"/>
              <w:left w:val="nil"/>
              <w:bottom w:val="single" w:sz="4" w:space="0" w:color="auto"/>
              <w:right w:val="nil"/>
            </w:tcBorders>
            <w:shd w:val="clear" w:color="auto" w:fill="auto"/>
            <w:hideMark/>
          </w:tcPr>
          <w:p w14:paraId="6BD52516" w14:textId="77777777" w:rsidR="004C2ADF" w:rsidRPr="004C2ADF" w:rsidRDefault="004C2ADF" w:rsidP="004C2ADF">
            <w:pPr>
              <w:spacing w:after="0" w:line="240" w:lineRule="auto"/>
              <w:jc w:val="right"/>
              <w:rPr>
                <w:rFonts w:ascii="Arial" w:hAnsi="Arial" w:cs="Arial"/>
                <w:sz w:val="16"/>
                <w:szCs w:val="16"/>
              </w:rPr>
            </w:pPr>
            <w:r w:rsidRPr="004C2ADF">
              <w:rPr>
                <w:rFonts w:ascii="Arial" w:hAnsi="Arial" w:cs="Arial"/>
                <w:sz w:val="16"/>
                <w:szCs w:val="16"/>
              </w:rPr>
              <w:t>2022-23 Forward estimate</w:t>
            </w:r>
            <w:r w:rsidRPr="004C2ADF">
              <w:rPr>
                <w:rFonts w:ascii="Arial" w:hAnsi="Arial" w:cs="Arial"/>
                <w:sz w:val="16"/>
                <w:szCs w:val="16"/>
              </w:rPr>
              <w:br/>
              <w:t>$'000</w:t>
            </w:r>
          </w:p>
        </w:tc>
        <w:tc>
          <w:tcPr>
            <w:tcW w:w="578" w:type="pct"/>
            <w:tcBorders>
              <w:top w:val="single" w:sz="4" w:space="0" w:color="auto"/>
              <w:left w:val="nil"/>
              <w:bottom w:val="single" w:sz="4" w:space="0" w:color="auto"/>
              <w:right w:val="nil"/>
            </w:tcBorders>
            <w:shd w:val="clear" w:color="auto" w:fill="auto"/>
            <w:hideMark/>
          </w:tcPr>
          <w:p w14:paraId="6AFCA165" w14:textId="77777777" w:rsidR="004C2ADF" w:rsidRPr="004C2ADF" w:rsidRDefault="004C2ADF" w:rsidP="004C2ADF">
            <w:pPr>
              <w:spacing w:after="0" w:line="240" w:lineRule="auto"/>
              <w:jc w:val="right"/>
              <w:rPr>
                <w:rFonts w:ascii="Arial" w:hAnsi="Arial" w:cs="Arial"/>
                <w:sz w:val="16"/>
                <w:szCs w:val="16"/>
              </w:rPr>
            </w:pPr>
            <w:r w:rsidRPr="004C2ADF">
              <w:rPr>
                <w:rFonts w:ascii="Arial" w:hAnsi="Arial" w:cs="Arial"/>
                <w:sz w:val="16"/>
                <w:szCs w:val="16"/>
              </w:rPr>
              <w:t>2023-24 Forward estimate</w:t>
            </w:r>
            <w:r w:rsidRPr="004C2ADF">
              <w:rPr>
                <w:rFonts w:ascii="Arial" w:hAnsi="Arial" w:cs="Arial"/>
                <w:sz w:val="16"/>
                <w:szCs w:val="16"/>
              </w:rPr>
              <w:br/>
              <w:t>$'000</w:t>
            </w:r>
          </w:p>
        </w:tc>
        <w:tc>
          <w:tcPr>
            <w:tcW w:w="578" w:type="pct"/>
            <w:tcBorders>
              <w:top w:val="single" w:sz="4" w:space="0" w:color="auto"/>
              <w:left w:val="nil"/>
              <w:bottom w:val="single" w:sz="4" w:space="0" w:color="auto"/>
              <w:right w:val="nil"/>
            </w:tcBorders>
            <w:shd w:val="clear" w:color="auto" w:fill="auto"/>
            <w:hideMark/>
          </w:tcPr>
          <w:p w14:paraId="78C888D0" w14:textId="77777777" w:rsidR="004C2ADF" w:rsidRPr="004C2ADF" w:rsidRDefault="004C2ADF" w:rsidP="004C2ADF">
            <w:pPr>
              <w:spacing w:after="0" w:line="240" w:lineRule="auto"/>
              <w:jc w:val="right"/>
              <w:rPr>
                <w:rFonts w:ascii="Arial" w:hAnsi="Arial" w:cs="Arial"/>
                <w:sz w:val="16"/>
                <w:szCs w:val="16"/>
              </w:rPr>
            </w:pPr>
            <w:r w:rsidRPr="004C2ADF">
              <w:rPr>
                <w:rFonts w:ascii="Arial" w:hAnsi="Arial" w:cs="Arial"/>
                <w:sz w:val="16"/>
                <w:szCs w:val="16"/>
              </w:rPr>
              <w:t>2024-25</w:t>
            </w:r>
            <w:r w:rsidRPr="004C2ADF">
              <w:rPr>
                <w:rFonts w:ascii="Arial" w:hAnsi="Arial" w:cs="Arial"/>
                <w:sz w:val="16"/>
                <w:szCs w:val="16"/>
              </w:rPr>
              <w:br/>
              <w:t>Forward estimate</w:t>
            </w:r>
            <w:r w:rsidRPr="004C2ADF">
              <w:rPr>
                <w:rFonts w:ascii="Arial" w:hAnsi="Arial" w:cs="Arial"/>
                <w:sz w:val="16"/>
                <w:szCs w:val="16"/>
              </w:rPr>
              <w:br/>
              <w:t>$'000</w:t>
            </w:r>
          </w:p>
        </w:tc>
      </w:tr>
      <w:tr w:rsidR="004C2ADF" w:rsidRPr="004C2ADF" w14:paraId="7669CEFD" w14:textId="77777777" w:rsidTr="00FD0EB8">
        <w:trPr>
          <w:trHeight w:val="210"/>
        </w:trPr>
        <w:tc>
          <w:tcPr>
            <w:tcW w:w="2110" w:type="pct"/>
            <w:tcBorders>
              <w:top w:val="nil"/>
              <w:left w:val="nil"/>
              <w:bottom w:val="nil"/>
              <w:right w:val="nil"/>
            </w:tcBorders>
            <w:shd w:val="clear" w:color="auto" w:fill="auto"/>
            <w:noWrap/>
            <w:vAlign w:val="bottom"/>
            <w:hideMark/>
          </w:tcPr>
          <w:p w14:paraId="618CA24B" w14:textId="77777777" w:rsidR="004C2ADF" w:rsidRPr="004C2ADF" w:rsidRDefault="004C2ADF" w:rsidP="004C2ADF">
            <w:pPr>
              <w:spacing w:after="0" w:line="240" w:lineRule="auto"/>
              <w:jc w:val="left"/>
              <w:rPr>
                <w:rFonts w:ascii="Arial" w:hAnsi="Arial" w:cs="Arial"/>
                <w:b/>
                <w:bCs/>
                <w:color w:val="000000"/>
                <w:sz w:val="16"/>
                <w:szCs w:val="16"/>
              </w:rPr>
            </w:pPr>
            <w:r w:rsidRPr="004C2ADF">
              <w:rPr>
                <w:rFonts w:ascii="Arial" w:hAnsi="Arial" w:cs="Arial"/>
                <w:b/>
                <w:bCs/>
                <w:color w:val="000000"/>
                <w:sz w:val="16"/>
                <w:szCs w:val="16"/>
              </w:rPr>
              <w:t>ASSETS</w:t>
            </w:r>
          </w:p>
        </w:tc>
        <w:tc>
          <w:tcPr>
            <w:tcW w:w="578" w:type="pct"/>
            <w:tcBorders>
              <w:top w:val="nil"/>
              <w:left w:val="nil"/>
              <w:bottom w:val="nil"/>
              <w:right w:val="nil"/>
            </w:tcBorders>
            <w:shd w:val="clear" w:color="auto" w:fill="auto"/>
            <w:noWrap/>
            <w:vAlign w:val="bottom"/>
            <w:hideMark/>
          </w:tcPr>
          <w:p w14:paraId="6B3B0E61" w14:textId="77777777" w:rsidR="004C2ADF" w:rsidRPr="004C2ADF" w:rsidRDefault="004C2ADF" w:rsidP="004C2ADF">
            <w:pPr>
              <w:spacing w:after="0" w:line="240" w:lineRule="auto"/>
              <w:jc w:val="right"/>
              <w:rPr>
                <w:rFonts w:ascii="Arial" w:hAnsi="Arial" w:cs="Arial"/>
                <w:b/>
                <w:bCs/>
                <w:color w:val="000000"/>
                <w:sz w:val="16"/>
                <w:szCs w:val="16"/>
              </w:rPr>
            </w:pPr>
          </w:p>
        </w:tc>
        <w:tc>
          <w:tcPr>
            <w:tcW w:w="578" w:type="pct"/>
            <w:tcBorders>
              <w:top w:val="nil"/>
              <w:left w:val="nil"/>
              <w:bottom w:val="nil"/>
              <w:right w:val="nil"/>
            </w:tcBorders>
            <w:shd w:val="clear" w:color="000000" w:fill="E6E6E6"/>
            <w:noWrap/>
            <w:vAlign w:val="bottom"/>
            <w:hideMark/>
          </w:tcPr>
          <w:p w14:paraId="53A39819" w14:textId="77777777" w:rsidR="004C2ADF" w:rsidRPr="004C2ADF" w:rsidRDefault="004C2ADF" w:rsidP="004C2ADF">
            <w:pPr>
              <w:spacing w:after="0" w:line="240" w:lineRule="auto"/>
              <w:jc w:val="right"/>
              <w:rPr>
                <w:rFonts w:ascii="Arial" w:hAnsi="Arial" w:cs="Arial"/>
                <w:color w:val="000000"/>
                <w:sz w:val="16"/>
                <w:szCs w:val="16"/>
              </w:rPr>
            </w:pPr>
            <w:r w:rsidRPr="004C2ADF">
              <w:rPr>
                <w:rFonts w:ascii="Arial" w:hAnsi="Arial" w:cs="Arial"/>
                <w:color w:val="000000"/>
                <w:sz w:val="16"/>
                <w:szCs w:val="16"/>
              </w:rPr>
              <w:t> </w:t>
            </w:r>
          </w:p>
        </w:tc>
        <w:tc>
          <w:tcPr>
            <w:tcW w:w="578" w:type="pct"/>
            <w:tcBorders>
              <w:top w:val="nil"/>
              <w:left w:val="nil"/>
              <w:bottom w:val="nil"/>
              <w:right w:val="nil"/>
            </w:tcBorders>
            <w:shd w:val="clear" w:color="auto" w:fill="auto"/>
            <w:noWrap/>
            <w:vAlign w:val="bottom"/>
            <w:hideMark/>
          </w:tcPr>
          <w:p w14:paraId="460ED079" w14:textId="77777777" w:rsidR="004C2ADF" w:rsidRPr="004C2ADF" w:rsidRDefault="004C2ADF" w:rsidP="004C2ADF">
            <w:pPr>
              <w:spacing w:after="0" w:line="240" w:lineRule="auto"/>
              <w:jc w:val="right"/>
              <w:rPr>
                <w:rFonts w:ascii="Arial" w:hAnsi="Arial" w:cs="Arial"/>
                <w:color w:val="000000"/>
                <w:sz w:val="16"/>
                <w:szCs w:val="16"/>
              </w:rPr>
            </w:pPr>
          </w:p>
        </w:tc>
        <w:tc>
          <w:tcPr>
            <w:tcW w:w="578" w:type="pct"/>
            <w:tcBorders>
              <w:top w:val="nil"/>
              <w:left w:val="nil"/>
              <w:bottom w:val="nil"/>
              <w:right w:val="nil"/>
            </w:tcBorders>
            <w:shd w:val="clear" w:color="auto" w:fill="auto"/>
            <w:noWrap/>
            <w:vAlign w:val="bottom"/>
            <w:hideMark/>
          </w:tcPr>
          <w:p w14:paraId="4160802F" w14:textId="77777777" w:rsidR="004C2ADF" w:rsidRPr="004C2ADF" w:rsidRDefault="004C2ADF" w:rsidP="004C2ADF">
            <w:pPr>
              <w:spacing w:after="0" w:line="240" w:lineRule="auto"/>
              <w:jc w:val="right"/>
              <w:rPr>
                <w:rFonts w:ascii="Times New Roman" w:hAnsi="Times New Roman"/>
              </w:rPr>
            </w:pPr>
          </w:p>
        </w:tc>
        <w:tc>
          <w:tcPr>
            <w:tcW w:w="578" w:type="pct"/>
            <w:tcBorders>
              <w:top w:val="nil"/>
              <w:left w:val="nil"/>
              <w:bottom w:val="nil"/>
              <w:right w:val="nil"/>
            </w:tcBorders>
            <w:shd w:val="clear" w:color="auto" w:fill="auto"/>
            <w:noWrap/>
            <w:vAlign w:val="bottom"/>
            <w:hideMark/>
          </w:tcPr>
          <w:p w14:paraId="2E2256D4" w14:textId="77777777" w:rsidR="004C2ADF" w:rsidRPr="004C2ADF" w:rsidRDefault="004C2ADF" w:rsidP="004C2ADF">
            <w:pPr>
              <w:spacing w:after="0" w:line="240" w:lineRule="auto"/>
              <w:jc w:val="right"/>
              <w:rPr>
                <w:rFonts w:ascii="Times New Roman" w:hAnsi="Times New Roman"/>
              </w:rPr>
            </w:pPr>
          </w:p>
        </w:tc>
      </w:tr>
      <w:tr w:rsidR="004C2ADF" w:rsidRPr="004C2ADF" w14:paraId="46592C81" w14:textId="77777777" w:rsidTr="00FD0EB8">
        <w:trPr>
          <w:trHeight w:val="210"/>
        </w:trPr>
        <w:tc>
          <w:tcPr>
            <w:tcW w:w="2110" w:type="pct"/>
            <w:tcBorders>
              <w:top w:val="nil"/>
              <w:left w:val="nil"/>
              <w:bottom w:val="nil"/>
              <w:right w:val="nil"/>
            </w:tcBorders>
            <w:shd w:val="clear" w:color="auto" w:fill="auto"/>
            <w:noWrap/>
            <w:vAlign w:val="bottom"/>
            <w:hideMark/>
          </w:tcPr>
          <w:p w14:paraId="5436C728" w14:textId="77777777" w:rsidR="004C2ADF" w:rsidRPr="004C2ADF" w:rsidRDefault="004C2ADF" w:rsidP="004C2ADF">
            <w:pPr>
              <w:spacing w:after="0" w:line="240" w:lineRule="auto"/>
              <w:jc w:val="left"/>
              <w:rPr>
                <w:rFonts w:ascii="Arial" w:hAnsi="Arial" w:cs="Arial"/>
                <w:b/>
                <w:bCs/>
                <w:color w:val="000000"/>
                <w:sz w:val="16"/>
                <w:szCs w:val="16"/>
              </w:rPr>
            </w:pPr>
            <w:r w:rsidRPr="004C2ADF">
              <w:rPr>
                <w:rFonts w:ascii="Arial" w:hAnsi="Arial" w:cs="Arial"/>
                <w:b/>
                <w:bCs/>
                <w:color w:val="000000"/>
                <w:sz w:val="16"/>
                <w:szCs w:val="16"/>
              </w:rPr>
              <w:t>Financial assets</w:t>
            </w:r>
          </w:p>
        </w:tc>
        <w:tc>
          <w:tcPr>
            <w:tcW w:w="578" w:type="pct"/>
            <w:tcBorders>
              <w:top w:val="nil"/>
              <w:left w:val="nil"/>
              <w:bottom w:val="nil"/>
              <w:right w:val="nil"/>
            </w:tcBorders>
            <w:shd w:val="clear" w:color="auto" w:fill="auto"/>
            <w:noWrap/>
            <w:vAlign w:val="bottom"/>
            <w:hideMark/>
          </w:tcPr>
          <w:p w14:paraId="54831E20" w14:textId="77777777" w:rsidR="004C2ADF" w:rsidRPr="004C2ADF" w:rsidRDefault="004C2ADF" w:rsidP="004C2ADF">
            <w:pPr>
              <w:spacing w:after="0" w:line="240" w:lineRule="auto"/>
              <w:jc w:val="right"/>
              <w:rPr>
                <w:rFonts w:ascii="Arial" w:hAnsi="Arial" w:cs="Arial"/>
                <w:b/>
                <w:bCs/>
                <w:color w:val="000000"/>
                <w:sz w:val="16"/>
                <w:szCs w:val="16"/>
              </w:rPr>
            </w:pPr>
          </w:p>
        </w:tc>
        <w:tc>
          <w:tcPr>
            <w:tcW w:w="578" w:type="pct"/>
            <w:tcBorders>
              <w:top w:val="nil"/>
              <w:left w:val="nil"/>
              <w:bottom w:val="nil"/>
              <w:right w:val="nil"/>
            </w:tcBorders>
            <w:shd w:val="clear" w:color="000000" w:fill="E6E6E6"/>
            <w:noWrap/>
            <w:vAlign w:val="bottom"/>
            <w:hideMark/>
          </w:tcPr>
          <w:p w14:paraId="45278E3D" w14:textId="77777777" w:rsidR="004C2ADF" w:rsidRPr="004C2ADF" w:rsidRDefault="004C2ADF" w:rsidP="004C2ADF">
            <w:pPr>
              <w:spacing w:after="0" w:line="240" w:lineRule="auto"/>
              <w:jc w:val="right"/>
              <w:rPr>
                <w:rFonts w:ascii="Arial" w:hAnsi="Arial" w:cs="Arial"/>
                <w:color w:val="000000"/>
                <w:sz w:val="16"/>
                <w:szCs w:val="16"/>
              </w:rPr>
            </w:pPr>
            <w:r w:rsidRPr="004C2ADF">
              <w:rPr>
                <w:rFonts w:ascii="Arial" w:hAnsi="Arial" w:cs="Arial"/>
                <w:color w:val="000000"/>
                <w:sz w:val="16"/>
                <w:szCs w:val="16"/>
              </w:rPr>
              <w:t> </w:t>
            </w:r>
          </w:p>
        </w:tc>
        <w:tc>
          <w:tcPr>
            <w:tcW w:w="578" w:type="pct"/>
            <w:tcBorders>
              <w:top w:val="nil"/>
              <w:left w:val="nil"/>
              <w:bottom w:val="nil"/>
              <w:right w:val="nil"/>
            </w:tcBorders>
            <w:shd w:val="clear" w:color="auto" w:fill="auto"/>
            <w:noWrap/>
            <w:vAlign w:val="bottom"/>
            <w:hideMark/>
          </w:tcPr>
          <w:p w14:paraId="1988811F" w14:textId="77777777" w:rsidR="004C2ADF" w:rsidRPr="004C2ADF" w:rsidRDefault="004C2ADF" w:rsidP="004C2ADF">
            <w:pPr>
              <w:spacing w:after="0" w:line="240" w:lineRule="auto"/>
              <w:jc w:val="right"/>
              <w:rPr>
                <w:rFonts w:ascii="Arial" w:hAnsi="Arial" w:cs="Arial"/>
                <w:color w:val="000000"/>
                <w:sz w:val="16"/>
                <w:szCs w:val="16"/>
              </w:rPr>
            </w:pPr>
          </w:p>
        </w:tc>
        <w:tc>
          <w:tcPr>
            <w:tcW w:w="578" w:type="pct"/>
            <w:tcBorders>
              <w:top w:val="nil"/>
              <w:left w:val="nil"/>
              <w:bottom w:val="nil"/>
              <w:right w:val="nil"/>
            </w:tcBorders>
            <w:shd w:val="clear" w:color="auto" w:fill="auto"/>
            <w:noWrap/>
            <w:vAlign w:val="bottom"/>
            <w:hideMark/>
          </w:tcPr>
          <w:p w14:paraId="24CE3644" w14:textId="77777777" w:rsidR="004C2ADF" w:rsidRPr="004C2ADF" w:rsidRDefault="004C2ADF" w:rsidP="004C2ADF">
            <w:pPr>
              <w:spacing w:after="0" w:line="240" w:lineRule="auto"/>
              <w:jc w:val="right"/>
              <w:rPr>
                <w:rFonts w:ascii="Times New Roman" w:hAnsi="Times New Roman"/>
              </w:rPr>
            </w:pPr>
          </w:p>
        </w:tc>
        <w:tc>
          <w:tcPr>
            <w:tcW w:w="578" w:type="pct"/>
            <w:tcBorders>
              <w:top w:val="nil"/>
              <w:left w:val="nil"/>
              <w:bottom w:val="nil"/>
              <w:right w:val="nil"/>
            </w:tcBorders>
            <w:shd w:val="clear" w:color="auto" w:fill="auto"/>
            <w:noWrap/>
            <w:vAlign w:val="bottom"/>
            <w:hideMark/>
          </w:tcPr>
          <w:p w14:paraId="1604846E" w14:textId="77777777" w:rsidR="004C2ADF" w:rsidRPr="004C2ADF" w:rsidRDefault="004C2ADF" w:rsidP="004C2ADF">
            <w:pPr>
              <w:spacing w:after="0" w:line="240" w:lineRule="auto"/>
              <w:jc w:val="right"/>
              <w:rPr>
                <w:rFonts w:ascii="Times New Roman" w:hAnsi="Times New Roman"/>
              </w:rPr>
            </w:pPr>
          </w:p>
        </w:tc>
      </w:tr>
      <w:tr w:rsidR="004C2ADF" w:rsidRPr="004C2ADF" w14:paraId="4398614A" w14:textId="77777777" w:rsidTr="00FD0EB8">
        <w:trPr>
          <w:trHeight w:val="200"/>
        </w:trPr>
        <w:tc>
          <w:tcPr>
            <w:tcW w:w="2110" w:type="pct"/>
            <w:tcBorders>
              <w:top w:val="nil"/>
              <w:left w:val="nil"/>
              <w:bottom w:val="nil"/>
              <w:right w:val="nil"/>
            </w:tcBorders>
            <w:shd w:val="clear" w:color="auto" w:fill="auto"/>
            <w:noWrap/>
            <w:vAlign w:val="bottom"/>
            <w:hideMark/>
          </w:tcPr>
          <w:p w14:paraId="660D21B5" w14:textId="77777777" w:rsidR="004C2ADF" w:rsidRPr="004C2ADF" w:rsidRDefault="004C2ADF" w:rsidP="004C2ADF">
            <w:pPr>
              <w:spacing w:after="0" w:line="240" w:lineRule="auto"/>
              <w:ind w:firstLineChars="100" w:firstLine="160"/>
              <w:jc w:val="left"/>
              <w:rPr>
                <w:rFonts w:ascii="Arial" w:hAnsi="Arial" w:cs="Arial"/>
                <w:color w:val="000000"/>
                <w:sz w:val="16"/>
                <w:szCs w:val="16"/>
              </w:rPr>
            </w:pPr>
            <w:r w:rsidRPr="004C2ADF">
              <w:rPr>
                <w:rFonts w:ascii="Arial" w:hAnsi="Arial" w:cs="Arial"/>
                <w:color w:val="000000"/>
                <w:sz w:val="16"/>
                <w:szCs w:val="16"/>
              </w:rPr>
              <w:t xml:space="preserve">Cash </w:t>
            </w:r>
            <w:r w:rsidRPr="004C2ADF">
              <w:rPr>
                <w:rFonts w:ascii="Arial" w:hAnsi="Arial" w:cs="Arial"/>
                <w:sz w:val="16"/>
                <w:szCs w:val="16"/>
              </w:rPr>
              <w:t>and cash equivalents</w:t>
            </w:r>
          </w:p>
        </w:tc>
        <w:tc>
          <w:tcPr>
            <w:tcW w:w="578" w:type="pct"/>
            <w:tcBorders>
              <w:top w:val="nil"/>
              <w:left w:val="nil"/>
              <w:bottom w:val="nil"/>
              <w:right w:val="nil"/>
            </w:tcBorders>
            <w:shd w:val="clear" w:color="auto" w:fill="auto"/>
            <w:noWrap/>
            <w:vAlign w:val="bottom"/>
            <w:hideMark/>
          </w:tcPr>
          <w:p w14:paraId="20D31C95" w14:textId="77777777" w:rsidR="004C2ADF" w:rsidRPr="004C2ADF" w:rsidRDefault="004C2ADF" w:rsidP="004C2ADF">
            <w:pPr>
              <w:spacing w:after="0" w:line="240" w:lineRule="auto"/>
              <w:jc w:val="right"/>
              <w:rPr>
                <w:rFonts w:ascii="Arial" w:hAnsi="Arial" w:cs="Arial"/>
                <w:color w:val="000000"/>
                <w:sz w:val="16"/>
                <w:szCs w:val="16"/>
              </w:rPr>
            </w:pPr>
            <w:r w:rsidRPr="004C2ADF">
              <w:rPr>
                <w:rFonts w:ascii="Arial" w:hAnsi="Arial" w:cs="Arial"/>
                <w:color w:val="000000"/>
                <w:sz w:val="16"/>
                <w:szCs w:val="16"/>
              </w:rPr>
              <w:t>3,500</w:t>
            </w:r>
          </w:p>
        </w:tc>
        <w:tc>
          <w:tcPr>
            <w:tcW w:w="578" w:type="pct"/>
            <w:tcBorders>
              <w:top w:val="nil"/>
              <w:left w:val="nil"/>
              <w:bottom w:val="nil"/>
              <w:right w:val="nil"/>
            </w:tcBorders>
            <w:shd w:val="clear" w:color="000000" w:fill="E6E6E6"/>
            <w:noWrap/>
            <w:vAlign w:val="bottom"/>
            <w:hideMark/>
          </w:tcPr>
          <w:p w14:paraId="5DFC5552" w14:textId="77777777" w:rsidR="004C2ADF" w:rsidRPr="004C2ADF" w:rsidRDefault="004C2ADF" w:rsidP="004C2ADF">
            <w:pPr>
              <w:spacing w:after="0" w:line="240" w:lineRule="auto"/>
              <w:jc w:val="right"/>
              <w:rPr>
                <w:rFonts w:ascii="Arial" w:hAnsi="Arial" w:cs="Arial"/>
                <w:color w:val="000000"/>
                <w:sz w:val="16"/>
                <w:szCs w:val="16"/>
              </w:rPr>
            </w:pPr>
            <w:r w:rsidRPr="004C2ADF">
              <w:rPr>
                <w:rFonts w:ascii="Arial" w:hAnsi="Arial" w:cs="Arial"/>
                <w:color w:val="000000"/>
                <w:sz w:val="16"/>
                <w:szCs w:val="16"/>
              </w:rPr>
              <w:t>3,500</w:t>
            </w:r>
          </w:p>
        </w:tc>
        <w:tc>
          <w:tcPr>
            <w:tcW w:w="578" w:type="pct"/>
            <w:tcBorders>
              <w:top w:val="nil"/>
              <w:left w:val="nil"/>
              <w:bottom w:val="nil"/>
              <w:right w:val="nil"/>
            </w:tcBorders>
            <w:shd w:val="clear" w:color="auto" w:fill="auto"/>
            <w:noWrap/>
            <w:vAlign w:val="bottom"/>
            <w:hideMark/>
          </w:tcPr>
          <w:p w14:paraId="346218C9" w14:textId="77777777" w:rsidR="004C2ADF" w:rsidRPr="004C2ADF" w:rsidRDefault="004C2ADF" w:rsidP="004C2ADF">
            <w:pPr>
              <w:spacing w:after="0" w:line="240" w:lineRule="auto"/>
              <w:jc w:val="right"/>
              <w:rPr>
                <w:rFonts w:ascii="Arial" w:hAnsi="Arial" w:cs="Arial"/>
                <w:color w:val="000000"/>
                <w:sz w:val="16"/>
                <w:szCs w:val="16"/>
              </w:rPr>
            </w:pPr>
            <w:r w:rsidRPr="004C2ADF">
              <w:rPr>
                <w:rFonts w:ascii="Arial" w:hAnsi="Arial" w:cs="Arial"/>
                <w:color w:val="000000"/>
                <w:sz w:val="16"/>
                <w:szCs w:val="16"/>
              </w:rPr>
              <w:t>3,500</w:t>
            </w:r>
          </w:p>
        </w:tc>
        <w:tc>
          <w:tcPr>
            <w:tcW w:w="578" w:type="pct"/>
            <w:tcBorders>
              <w:top w:val="nil"/>
              <w:left w:val="nil"/>
              <w:bottom w:val="nil"/>
              <w:right w:val="nil"/>
            </w:tcBorders>
            <w:shd w:val="clear" w:color="auto" w:fill="auto"/>
            <w:noWrap/>
            <w:vAlign w:val="bottom"/>
            <w:hideMark/>
          </w:tcPr>
          <w:p w14:paraId="325DA35F" w14:textId="77777777" w:rsidR="004C2ADF" w:rsidRPr="004C2ADF" w:rsidRDefault="004C2ADF" w:rsidP="004C2ADF">
            <w:pPr>
              <w:spacing w:after="0" w:line="240" w:lineRule="auto"/>
              <w:jc w:val="right"/>
              <w:rPr>
                <w:rFonts w:ascii="Arial" w:hAnsi="Arial" w:cs="Arial"/>
                <w:color w:val="000000"/>
                <w:sz w:val="16"/>
                <w:szCs w:val="16"/>
              </w:rPr>
            </w:pPr>
            <w:r w:rsidRPr="004C2ADF">
              <w:rPr>
                <w:rFonts w:ascii="Arial" w:hAnsi="Arial" w:cs="Arial"/>
                <w:color w:val="000000"/>
                <w:sz w:val="16"/>
                <w:szCs w:val="16"/>
              </w:rPr>
              <w:t>3,500</w:t>
            </w:r>
          </w:p>
        </w:tc>
        <w:tc>
          <w:tcPr>
            <w:tcW w:w="578" w:type="pct"/>
            <w:tcBorders>
              <w:top w:val="nil"/>
              <w:left w:val="nil"/>
              <w:bottom w:val="nil"/>
              <w:right w:val="nil"/>
            </w:tcBorders>
            <w:shd w:val="clear" w:color="auto" w:fill="auto"/>
            <w:noWrap/>
            <w:vAlign w:val="bottom"/>
            <w:hideMark/>
          </w:tcPr>
          <w:p w14:paraId="4D5150DF" w14:textId="77777777" w:rsidR="004C2ADF" w:rsidRPr="004C2ADF" w:rsidRDefault="004C2ADF" w:rsidP="004C2ADF">
            <w:pPr>
              <w:spacing w:after="0" w:line="240" w:lineRule="auto"/>
              <w:jc w:val="right"/>
              <w:rPr>
                <w:rFonts w:ascii="Arial" w:hAnsi="Arial" w:cs="Arial"/>
                <w:color w:val="000000"/>
                <w:sz w:val="16"/>
                <w:szCs w:val="16"/>
              </w:rPr>
            </w:pPr>
            <w:r w:rsidRPr="004C2ADF">
              <w:rPr>
                <w:rFonts w:ascii="Arial" w:hAnsi="Arial" w:cs="Arial"/>
                <w:color w:val="000000"/>
                <w:sz w:val="16"/>
                <w:szCs w:val="16"/>
              </w:rPr>
              <w:t>3,500</w:t>
            </w:r>
          </w:p>
        </w:tc>
      </w:tr>
      <w:tr w:rsidR="004C2ADF" w:rsidRPr="004C2ADF" w14:paraId="5FA794D2" w14:textId="77777777" w:rsidTr="00FD0EB8">
        <w:trPr>
          <w:trHeight w:val="200"/>
        </w:trPr>
        <w:tc>
          <w:tcPr>
            <w:tcW w:w="2110" w:type="pct"/>
            <w:tcBorders>
              <w:top w:val="nil"/>
              <w:left w:val="nil"/>
              <w:bottom w:val="nil"/>
              <w:right w:val="nil"/>
            </w:tcBorders>
            <w:shd w:val="clear" w:color="auto" w:fill="auto"/>
            <w:noWrap/>
            <w:vAlign w:val="bottom"/>
            <w:hideMark/>
          </w:tcPr>
          <w:p w14:paraId="47D92B66" w14:textId="77777777" w:rsidR="004C2ADF" w:rsidRPr="004C2ADF" w:rsidRDefault="004C2ADF" w:rsidP="004C2ADF">
            <w:pPr>
              <w:spacing w:after="0" w:line="240" w:lineRule="auto"/>
              <w:ind w:firstLineChars="100" w:firstLine="160"/>
              <w:jc w:val="left"/>
              <w:rPr>
                <w:rFonts w:ascii="Arial" w:hAnsi="Arial" w:cs="Arial"/>
                <w:sz w:val="16"/>
                <w:szCs w:val="16"/>
              </w:rPr>
            </w:pPr>
            <w:r w:rsidRPr="004C2ADF">
              <w:rPr>
                <w:rFonts w:ascii="Arial" w:hAnsi="Arial" w:cs="Arial"/>
                <w:sz w:val="16"/>
                <w:szCs w:val="16"/>
              </w:rPr>
              <w:t>Trade and other receivables</w:t>
            </w:r>
          </w:p>
        </w:tc>
        <w:tc>
          <w:tcPr>
            <w:tcW w:w="578" w:type="pct"/>
            <w:tcBorders>
              <w:top w:val="nil"/>
              <w:left w:val="nil"/>
              <w:bottom w:val="nil"/>
              <w:right w:val="nil"/>
            </w:tcBorders>
            <w:shd w:val="clear" w:color="auto" w:fill="auto"/>
            <w:noWrap/>
            <w:vAlign w:val="bottom"/>
            <w:hideMark/>
          </w:tcPr>
          <w:p w14:paraId="7162C7E3" w14:textId="77777777" w:rsidR="004C2ADF" w:rsidRPr="004C2ADF" w:rsidRDefault="004C2ADF" w:rsidP="004C2ADF">
            <w:pPr>
              <w:spacing w:after="0" w:line="240" w:lineRule="auto"/>
              <w:jc w:val="right"/>
              <w:rPr>
                <w:rFonts w:ascii="Arial" w:hAnsi="Arial" w:cs="Arial"/>
                <w:color w:val="000000"/>
                <w:sz w:val="16"/>
                <w:szCs w:val="16"/>
              </w:rPr>
            </w:pPr>
            <w:r w:rsidRPr="004C2ADF">
              <w:rPr>
                <w:rFonts w:ascii="Arial" w:hAnsi="Arial" w:cs="Arial"/>
                <w:color w:val="000000"/>
                <w:sz w:val="16"/>
                <w:szCs w:val="16"/>
              </w:rPr>
              <w:t>82,427</w:t>
            </w:r>
          </w:p>
        </w:tc>
        <w:tc>
          <w:tcPr>
            <w:tcW w:w="578" w:type="pct"/>
            <w:tcBorders>
              <w:top w:val="nil"/>
              <w:left w:val="nil"/>
              <w:bottom w:val="nil"/>
              <w:right w:val="nil"/>
            </w:tcBorders>
            <w:shd w:val="clear" w:color="000000" w:fill="E6E6E6"/>
            <w:noWrap/>
            <w:vAlign w:val="bottom"/>
            <w:hideMark/>
          </w:tcPr>
          <w:p w14:paraId="759B3584" w14:textId="77777777" w:rsidR="004C2ADF" w:rsidRPr="004C2ADF" w:rsidRDefault="004C2ADF" w:rsidP="004C2ADF">
            <w:pPr>
              <w:spacing w:after="0" w:line="240" w:lineRule="auto"/>
              <w:jc w:val="right"/>
              <w:rPr>
                <w:rFonts w:ascii="Arial" w:hAnsi="Arial" w:cs="Arial"/>
                <w:color w:val="000000"/>
                <w:sz w:val="16"/>
                <w:szCs w:val="16"/>
              </w:rPr>
            </w:pPr>
            <w:r w:rsidRPr="004C2ADF">
              <w:rPr>
                <w:rFonts w:ascii="Arial" w:hAnsi="Arial" w:cs="Arial"/>
                <w:color w:val="000000"/>
                <w:sz w:val="16"/>
                <w:szCs w:val="16"/>
              </w:rPr>
              <w:t>87,545</w:t>
            </w:r>
          </w:p>
        </w:tc>
        <w:tc>
          <w:tcPr>
            <w:tcW w:w="578" w:type="pct"/>
            <w:tcBorders>
              <w:top w:val="nil"/>
              <w:left w:val="nil"/>
              <w:bottom w:val="nil"/>
              <w:right w:val="nil"/>
            </w:tcBorders>
            <w:shd w:val="clear" w:color="auto" w:fill="auto"/>
            <w:noWrap/>
            <w:vAlign w:val="bottom"/>
            <w:hideMark/>
          </w:tcPr>
          <w:p w14:paraId="5E60F213" w14:textId="77777777" w:rsidR="004C2ADF" w:rsidRPr="004C2ADF" w:rsidRDefault="004C2ADF" w:rsidP="004C2ADF">
            <w:pPr>
              <w:spacing w:after="0" w:line="240" w:lineRule="auto"/>
              <w:jc w:val="right"/>
              <w:rPr>
                <w:rFonts w:ascii="Arial" w:hAnsi="Arial" w:cs="Arial"/>
                <w:color w:val="000000"/>
                <w:sz w:val="16"/>
                <w:szCs w:val="16"/>
              </w:rPr>
            </w:pPr>
            <w:r w:rsidRPr="004C2ADF">
              <w:rPr>
                <w:rFonts w:ascii="Arial" w:hAnsi="Arial" w:cs="Arial"/>
                <w:color w:val="000000"/>
                <w:sz w:val="16"/>
                <w:szCs w:val="16"/>
              </w:rPr>
              <w:t>88,403</w:t>
            </w:r>
          </w:p>
        </w:tc>
        <w:tc>
          <w:tcPr>
            <w:tcW w:w="578" w:type="pct"/>
            <w:tcBorders>
              <w:top w:val="nil"/>
              <w:left w:val="nil"/>
              <w:bottom w:val="nil"/>
              <w:right w:val="nil"/>
            </w:tcBorders>
            <w:shd w:val="clear" w:color="auto" w:fill="auto"/>
            <w:noWrap/>
            <w:vAlign w:val="bottom"/>
            <w:hideMark/>
          </w:tcPr>
          <w:p w14:paraId="4833BD1C" w14:textId="77777777" w:rsidR="004C2ADF" w:rsidRPr="004C2ADF" w:rsidRDefault="004C2ADF" w:rsidP="004C2ADF">
            <w:pPr>
              <w:spacing w:after="0" w:line="240" w:lineRule="auto"/>
              <w:jc w:val="right"/>
              <w:rPr>
                <w:rFonts w:ascii="Arial" w:hAnsi="Arial" w:cs="Arial"/>
                <w:color w:val="000000"/>
                <w:sz w:val="16"/>
                <w:szCs w:val="16"/>
              </w:rPr>
            </w:pPr>
            <w:r w:rsidRPr="004C2ADF">
              <w:rPr>
                <w:rFonts w:ascii="Arial" w:hAnsi="Arial" w:cs="Arial"/>
                <w:color w:val="000000"/>
                <w:sz w:val="16"/>
                <w:szCs w:val="16"/>
              </w:rPr>
              <w:t>90,642</w:t>
            </w:r>
          </w:p>
        </w:tc>
        <w:tc>
          <w:tcPr>
            <w:tcW w:w="578" w:type="pct"/>
            <w:tcBorders>
              <w:top w:val="nil"/>
              <w:left w:val="nil"/>
              <w:bottom w:val="nil"/>
              <w:right w:val="nil"/>
            </w:tcBorders>
            <w:shd w:val="clear" w:color="auto" w:fill="auto"/>
            <w:noWrap/>
            <w:vAlign w:val="bottom"/>
            <w:hideMark/>
          </w:tcPr>
          <w:p w14:paraId="03EABED5" w14:textId="77777777" w:rsidR="004C2ADF" w:rsidRPr="004C2ADF" w:rsidRDefault="004C2ADF" w:rsidP="004C2ADF">
            <w:pPr>
              <w:spacing w:after="0" w:line="240" w:lineRule="auto"/>
              <w:jc w:val="right"/>
              <w:rPr>
                <w:rFonts w:ascii="Arial" w:hAnsi="Arial" w:cs="Arial"/>
                <w:color w:val="000000"/>
                <w:sz w:val="16"/>
                <w:szCs w:val="16"/>
              </w:rPr>
            </w:pPr>
            <w:r w:rsidRPr="004C2ADF">
              <w:rPr>
                <w:rFonts w:ascii="Arial" w:hAnsi="Arial" w:cs="Arial"/>
                <w:color w:val="000000"/>
                <w:sz w:val="16"/>
                <w:szCs w:val="16"/>
              </w:rPr>
              <w:t>90,642</w:t>
            </w:r>
          </w:p>
        </w:tc>
      </w:tr>
      <w:tr w:rsidR="004C2ADF" w:rsidRPr="004C2ADF" w14:paraId="2FF5BAD4" w14:textId="77777777" w:rsidTr="00FD0EB8">
        <w:trPr>
          <w:trHeight w:val="200"/>
        </w:trPr>
        <w:tc>
          <w:tcPr>
            <w:tcW w:w="2110" w:type="pct"/>
            <w:tcBorders>
              <w:top w:val="nil"/>
              <w:left w:val="nil"/>
              <w:bottom w:val="nil"/>
              <w:right w:val="nil"/>
            </w:tcBorders>
            <w:shd w:val="clear" w:color="auto" w:fill="auto"/>
            <w:noWrap/>
            <w:vAlign w:val="bottom"/>
            <w:hideMark/>
          </w:tcPr>
          <w:p w14:paraId="3B0512E8" w14:textId="77777777" w:rsidR="004C2ADF" w:rsidRPr="004C2ADF" w:rsidRDefault="004C2ADF" w:rsidP="004C2ADF">
            <w:pPr>
              <w:spacing w:after="0" w:line="240" w:lineRule="auto"/>
              <w:jc w:val="left"/>
              <w:rPr>
                <w:rFonts w:ascii="Arial" w:hAnsi="Arial" w:cs="Arial"/>
                <w:b/>
                <w:bCs/>
                <w:i/>
                <w:iCs/>
                <w:color w:val="000000"/>
                <w:sz w:val="16"/>
                <w:szCs w:val="16"/>
              </w:rPr>
            </w:pPr>
            <w:r w:rsidRPr="004C2ADF">
              <w:rPr>
                <w:rFonts w:ascii="Arial" w:hAnsi="Arial" w:cs="Arial"/>
                <w:b/>
                <w:bCs/>
                <w:i/>
                <w:iCs/>
                <w:color w:val="000000"/>
                <w:sz w:val="16"/>
                <w:szCs w:val="16"/>
              </w:rPr>
              <w:t>Total financial assets</w:t>
            </w:r>
          </w:p>
        </w:tc>
        <w:tc>
          <w:tcPr>
            <w:tcW w:w="578" w:type="pct"/>
            <w:tcBorders>
              <w:top w:val="single" w:sz="4" w:space="0" w:color="000000"/>
              <w:left w:val="nil"/>
              <w:bottom w:val="single" w:sz="4" w:space="0" w:color="000000"/>
              <w:right w:val="nil"/>
            </w:tcBorders>
            <w:shd w:val="clear" w:color="auto" w:fill="auto"/>
            <w:noWrap/>
            <w:vAlign w:val="bottom"/>
            <w:hideMark/>
          </w:tcPr>
          <w:p w14:paraId="4CB32738" w14:textId="77777777" w:rsidR="004C2ADF" w:rsidRPr="004C2ADF" w:rsidRDefault="004C2ADF" w:rsidP="004C2ADF">
            <w:pPr>
              <w:spacing w:after="0" w:line="240" w:lineRule="auto"/>
              <w:jc w:val="right"/>
              <w:rPr>
                <w:rFonts w:ascii="Arial" w:hAnsi="Arial" w:cs="Arial"/>
                <w:b/>
                <w:bCs/>
                <w:i/>
                <w:iCs/>
                <w:color w:val="000000"/>
                <w:sz w:val="16"/>
                <w:szCs w:val="16"/>
              </w:rPr>
            </w:pPr>
            <w:r w:rsidRPr="004C2ADF">
              <w:rPr>
                <w:rFonts w:ascii="Arial" w:hAnsi="Arial" w:cs="Arial"/>
                <w:b/>
                <w:bCs/>
                <w:i/>
                <w:iCs/>
                <w:color w:val="000000"/>
                <w:sz w:val="16"/>
                <w:szCs w:val="16"/>
              </w:rPr>
              <w:t xml:space="preserve">       85,927 </w:t>
            </w:r>
          </w:p>
        </w:tc>
        <w:tc>
          <w:tcPr>
            <w:tcW w:w="578" w:type="pct"/>
            <w:tcBorders>
              <w:top w:val="single" w:sz="4" w:space="0" w:color="000000"/>
              <w:left w:val="nil"/>
              <w:bottom w:val="single" w:sz="4" w:space="0" w:color="000000"/>
              <w:right w:val="nil"/>
            </w:tcBorders>
            <w:shd w:val="clear" w:color="000000" w:fill="E6E6E6"/>
            <w:noWrap/>
            <w:vAlign w:val="bottom"/>
            <w:hideMark/>
          </w:tcPr>
          <w:p w14:paraId="0FF4807D" w14:textId="77777777" w:rsidR="004C2ADF" w:rsidRPr="004C2ADF" w:rsidRDefault="004C2ADF" w:rsidP="004C2ADF">
            <w:pPr>
              <w:spacing w:after="0" w:line="240" w:lineRule="auto"/>
              <w:jc w:val="right"/>
              <w:rPr>
                <w:rFonts w:ascii="Arial" w:hAnsi="Arial" w:cs="Arial"/>
                <w:b/>
                <w:bCs/>
                <w:i/>
                <w:iCs/>
                <w:color w:val="000000"/>
                <w:sz w:val="16"/>
                <w:szCs w:val="16"/>
              </w:rPr>
            </w:pPr>
            <w:r w:rsidRPr="004C2ADF">
              <w:rPr>
                <w:rFonts w:ascii="Arial" w:hAnsi="Arial" w:cs="Arial"/>
                <w:b/>
                <w:bCs/>
                <w:i/>
                <w:iCs/>
                <w:color w:val="000000"/>
                <w:sz w:val="16"/>
                <w:szCs w:val="16"/>
              </w:rPr>
              <w:t xml:space="preserve">       91,045 </w:t>
            </w:r>
          </w:p>
        </w:tc>
        <w:tc>
          <w:tcPr>
            <w:tcW w:w="578" w:type="pct"/>
            <w:tcBorders>
              <w:top w:val="single" w:sz="4" w:space="0" w:color="000000"/>
              <w:left w:val="nil"/>
              <w:bottom w:val="single" w:sz="4" w:space="0" w:color="000000"/>
              <w:right w:val="nil"/>
            </w:tcBorders>
            <w:shd w:val="clear" w:color="auto" w:fill="auto"/>
            <w:noWrap/>
            <w:vAlign w:val="bottom"/>
            <w:hideMark/>
          </w:tcPr>
          <w:p w14:paraId="31F1F987" w14:textId="77777777" w:rsidR="004C2ADF" w:rsidRPr="004C2ADF" w:rsidRDefault="004C2ADF" w:rsidP="004C2ADF">
            <w:pPr>
              <w:spacing w:after="0" w:line="240" w:lineRule="auto"/>
              <w:jc w:val="right"/>
              <w:rPr>
                <w:rFonts w:ascii="Arial" w:hAnsi="Arial" w:cs="Arial"/>
                <w:b/>
                <w:bCs/>
                <w:i/>
                <w:iCs/>
                <w:color w:val="000000"/>
                <w:sz w:val="16"/>
                <w:szCs w:val="16"/>
              </w:rPr>
            </w:pPr>
            <w:r w:rsidRPr="004C2ADF">
              <w:rPr>
                <w:rFonts w:ascii="Arial" w:hAnsi="Arial" w:cs="Arial"/>
                <w:b/>
                <w:bCs/>
                <w:i/>
                <w:iCs/>
                <w:color w:val="000000"/>
                <w:sz w:val="16"/>
                <w:szCs w:val="16"/>
              </w:rPr>
              <w:t xml:space="preserve">       91,903 </w:t>
            </w:r>
          </w:p>
        </w:tc>
        <w:tc>
          <w:tcPr>
            <w:tcW w:w="578" w:type="pct"/>
            <w:tcBorders>
              <w:top w:val="single" w:sz="4" w:space="0" w:color="000000"/>
              <w:left w:val="nil"/>
              <w:bottom w:val="single" w:sz="4" w:space="0" w:color="000000"/>
              <w:right w:val="nil"/>
            </w:tcBorders>
            <w:shd w:val="clear" w:color="auto" w:fill="auto"/>
            <w:noWrap/>
            <w:vAlign w:val="bottom"/>
            <w:hideMark/>
          </w:tcPr>
          <w:p w14:paraId="2AFE79C6" w14:textId="77777777" w:rsidR="004C2ADF" w:rsidRPr="004C2ADF" w:rsidRDefault="004C2ADF" w:rsidP="004C2ADF">
            <w:pPr>
              <w:spacing w:after="0" w:line="240" w:lineRule="auto"/>
              <w:jc w:val="right"/>
              <w:rPr>
                <w:rFonts w:ascii="Arial" w:hAnsi="Arial" w:cs="Arial"/>
                <w:b/>
                <w:bCs/>
                <w:i/>
                <w:iCs/>
                <w:color w:val="000000"/>
                <w:sz w:val="16"/>
                <w:szCs w:val="16"/>
              </w:rPr>
            </w:pPr>
            <w:r w:rsidRPr="004C2ADF">
              <w:rPr>
                <w:rFonts w:ascii="Arial" w:hAnsi="Arial" w:cs="Arial"/>
                <w:b/>
                <w:bCs/>
                <w:i/>
                <w:iCs/>
                <w:color w:val="000000"/>
                <w:sz w:val="16"/>
                <w:szCs w:val="16"/>
              </w:rPr>
              <w:t xml:space="preserve">       94,142 </w:t>
            </w:r>
          </w:p>
        </w:tc>
        <w:tc>
          <w:tcPr>
            <w:tcW w:w="578" w:type="pct"/>
            <w:tcBorders>
              <w:top w:val="single" w:sz="4" w:space="0" w:color="000000"/>
              <w:left w:val="nil"/>
              <w:bottom w:val="single" w:sz="4" w:space="0" w:color="000000"/>
              <w:right w:val="nil"/>
            </w:tcBorders>
            <w:shd w:val="clear" w:color="auto" w:fill="auto"/>
            <w:noWrap/>
            <w:vAlign w:val="bottom"/>
            <w:hideMark/>
          </w:tcPr>
          <w:p w14:paraId="7F927093" w14:textId="77777777" w:rsidR="004C2ADF" w:rsidRPr="004C2ADF" w:rsidRDefault="004C2ADF" w:rsidP="004C2ADF">
            <w:pPr>
              <w:spacing w:after="0" w:line="240" w:lineRule="auto"/>
              <w:jc w:val="right"/>
              <w:rPr>
                <w:rFonts w:ascii="Arial" w:hAnsi="Arial" w:cs="Arial"/>
                <w:b/>
                <w:bCs/>
                <w:i/>
                <w:iCs/>
                <w:color w:val="000000"/>
                <w:sz w:val="16"/>
                <w:szCs w:val="16"/>
              </w:rPr>
            </w:pPr>
            <w:r w:rsidRPr="004C2ADF">
              <w:rPr>
                <w:rFonts w:ascii="Arial" w:hAnsi="Arial" w:cs="Arial"/>
                <w:b/>
                <w:bCs/>
                <w:i/>
                <w:iCs/>
                <w:color w:val="000000"/>
                <w:sz w:val="16"/>
                <w:szCs w:val="16"/>
              </w:rPr>
              <w:t xml:space="preserve">       94,142 </w:t>
            </w:r>
          </w:p>
        </w:tc>
      </w:tr>
      <w:tr w:rsidR="004C2ADF" w:rsidRPr="004C2ADF" w14:paraId="4E412D8D" w14:textId="77777777" w:rsidTr="00FD0EB8">
        <w:trPr>
          <w:trHeight w:val="210"/>
        </w:trPr>
        <w:tc>
          <w:tcPr>
            <w:tcW w:w="2110" w:type="pct"/>
            <w:tcBorders>
              <w:top w:val="nil"/>
              <w:left w:val="nil"/>
              <w:bottom w:val="nil"/>
              <w:right w:val="nil"/>
            </w:tcBorders>
            <w:shd w:val="clear" w:color="auto" w:fill="auto"/>
            <w:noWrap/>
            <w:vAlign w:val="bottom"/>
            <w:hideMark/>
          </w:tcPr>
          <w:p w14:paraId="010D2193" w14:textId="77777777" w:rsidR="004C2ADF" w:rsidRPr="004C2ADF" w:rsidRDefault="004C2ADF" w:rsidP="004C2ADF">
            <w:pPr>
              <w:spacing w:after="0" w:line="240" w:lineRule="auto"/>
              <w:jc w:val="left"/>
              <w:rPr>
                <w:rFonts w:ascii="Arial" w:hAnsi="Arial" w:cs="Arial"/>
                <w:b/>
                <w:bCs/>
                <w:color w:val="000000"/>
                <w:sz w:val="16"/>
                <w:szCs w:val="16"/>
              </w:rPr>
            </w:pPr>
            <w:r w:rsidRPr="004C2ADF">
              <w:rPr>
                <w:rFonts w:ascii="Arial" w:hAnsi="Arial" w:cs="Arial"/>
                <w:b/>
                <w:bCs/>
                <w:color w:val="000000"/>
                <w:sz w:val="16"/>
                <w:szCs w:val="16"/>
              </w:rPr>
              <w:t>Non-financial assets</w:t>
            </w:r>
          </w:p>
        </w:tc>
        <w:tc>
          <w:tcPr>
            <w:tcW w:w="578" w:type="pct"/>
            <w:tcBorders>
              <w:top w:val="nil"/>
              <w:left w:val="nil"/>
              <w:bottom w:val="nil"/>
              <w:right w:val="nil"/>
            </w:tcBorders>
            <w:shd w:val="clear" w:color="auto" w:fill="auto"/>
            <w:noWrap/>
            <w:vAlign w:val="bottom"/>
            <w:hideMark/>
          </w:tcPr>
          <w:p w14:paraId="6FCDAD9C" w14:textId="77777777" w:rsidR="004C2ADF" w:rsidRPr="004C2ADF" w:rsidRDefault="004C2ADF" w:rsidP="004C2ADF">
            <w:pPr>
              <w:spacing w:after="0" w:line="240" w:lineRule="auto"/>
              <w:jc w:val="right"/>
              <w:rPr>
                <w:rFonts w:ascii="Arial" w:hAnsi="Arial" w:cs="Arial"/>
                <w:b/>
                <w:bCs/>
                <w:color w:val="000000"/>
                <w:sz w:val="16"/>
                <w:szCs w:val="16"/>
              </w:rPr>
            </w:pPr>
          </w:p>
        </w:tc>
        <w:tc>
          <w:tcPr>
            <w:tcW w:w="578" w:type="pct"/>
            <w:tcBorders>
              <w:top w:val="nil"/>
              <w:left w:val="nil"/>
              <w:bottom w:val="nil"/>
              <w:right w:val="nil"/>
            </w:tcBorders>
            <w:shd w:val="clear" w:color="000000" w:fill="E6E6E6"/>
            <w:noWrap/>
            <w:vAlign w:val="bottom"/>
            <w:hideMark/>
          </w:tcPr>
          <w:p w14:paraId="408A3621" w14:textId="77777777" w:rsidR="004C2ADF" w:rsidRPr="004C2ADF" w:rsidRDefault="004C2ADF" w:rsidP="004C2ADF">
            <w:pPr>
              <w:spacing w:after="0" w:line="240" w:lineRule="auto"/>
              <w:jc w:val="right"/>
              <w:rPr>
                <w:rFonts w:ascii="Arial" w:hAnsi="Arial" w:cs="Arial"/>
                <w:color w:val="000000"/>
                <w:sz w:val="16"/>
                <w:szCs w:val="16"/>
              </w:rPr>
            </w:pPr>
            <w:r w:rsidRPr="004C2ADF">
              <w:rPr>
                <w:rFonts w:ascii="Arial" w:hAnsi="Arial" w:cs="Arial"/>
                <w:color w:val="000000"/>
                <w:sz w:val="16"/>
                <w:szCs w:val="16"/>
              </w:rPr>
              <w:t> </w:t>
            </w:r>
          </w:p>
        </w:tc>
        <w:tc>
          <w:tcPr>
            <w:tcW w:w="578" w:type="pct"/>
            <w:tcBorders>
              <w:top w:val="nil"/>
              <w:left w:val="nil"/>
              <w:bottom w:val="nil"/>
              <w:right w:val="nil"/>
            </w:tcBorders>
            <w:shd w:val="clear" w:color="auto" w:fill="auto"/>
            <w:noWrap/>
            <w:vAlign w:val="bottom"/>
            <w:hideMark/>
          </w:tcPr>
          <w:p w14:paraId="114B6A21" w14:textId="77777777" w:rsidR="004C2ADF" w:rsidRPr="004C2ADF" w:rsidRDefault="004C2ADF" w:rsidP="004C2ADF">
            <w:pPr>
              <w:spacing w:after="0" w:line="240" w:lineRule="auto"/>
              <w:jc w:val="right"/>
              <w:rPr>
                <w:rFonts w:ascii="Arial" w:hAnsi="Arial" w:cs="Arial"/>
                <w:color w:val="000000"/>
                <w:sz w:val="16"/>
                <w:szCs w:val="16"/>
              </w:rPr>
            </w:pPr>
          </w:p>
        </w:tc>
        <w:tc>
          <w:tcPr>
            <w:tcW w:w="578" w:type="pct"/>
            <w:tcBorders>
              <w:top w:val="nil"/>
              <w:left w:val="nil"/>
              <w:bottom w:val="nil"/>
              <w:right w:val="nil"/>
            </w:tcBorders>
            <w:shd w:val="clear" w:color="auto" w:fill="auto"/>
            <w:noWrap/>
            <w:vAlign w:val="bottom"/>
            <w:hideMark/>
          </w:tcPr>
          <w:p w14:paraId="15333B2C" w14:textId="77777777" w:rsidR="004C2ADF" w:rsidRPr="004C2ADF" w:rsidRDefault="004C2ADF" w:rsidP="004C2ADF">
            <w:pPr>
              <w:spacing w:after="0" w:line="240" w:lineRule="auto"/>
              <w:jc w:val="right"/>
              <w:rPr>
                <w:rFonts w:ascii="Times New Roman" w:hAnsi="Times New Roman"/>
              </w:rPr>
            </w:pPr>
          </w:p>
        </w:tc>
        <w:tc>
          <w:tcPr>
            <w:tcW w:w="578" w:type="pct"/>
            <w:tcBorders>
              <w:top w:val="nil"/>
              <w:left w:val="nil"/>
              <w:bottom w:val="nil"/>
              <w:right w:val="nil"/>
            </w:tcBorders>
            <w:shd w:val="clear" w:color="auto" w:fill="auto"/>
            <w:noWrap/>
            <w:vAlign w:val="bottom"/>
            <w:hideMark/>
          </w:tcPr>
          <w:p w14:paraId="6971CFE3" w14:textId="77777777" w:rsidR="004C2ADF" w:rsidRPr="004C2ADF" w:rsidRDefault="004C2ADF" w:rsidP="004C2ADF">
            <w:pPr>
              <w:spacing w:after="0" w:line="240" w:lineRule="auto"/>
              <w:jc w:val="right"/>
              <w:rPr>
                <w:rFonts w:ascii="Times New Roman" w:hAnsi="Times New Roman"/>
              </w:rPr>
            </w:pPr>
          </w:p>
        </w:tc>
      </w:tr>
      <w:tr w:rsidR="004C2ADF" w:rsidRPr="004C2ADF" w14:paraId="08B352D1" w14:textId="77777777" w:rsidTr="00FD0EB8">
        <w:trPr>
          <w:trHeight w:val="200"/>
        </w:trPr>
        <w:tc>
          <w:tcPr>
            <w:tcW w:w="2110" w:type="pct"/>
            <w:tcBorders>
              <w:top w:val="nil"/>
              <w:left w:val="nil"/>
              <w:bottom w:val="nil"/>
              <w:right w:val="nil"/>
            </w:tcBorders>
            <w:shd w:val="clear" w:color="auto" w:fill="auto"/>
            <w:noWrap/>
            <w:vAlign w:val="bottom"/>
            <w:hideMark/>
          </w:tcPr>
          <w:p w14:paraId="357D5E41" w14:textId="77777777" w:rsidR="004C2ADF" w:rsidRPr="004C2ADF" w:rsidRDefault="004C2ADF" w:rsidP="004C2ADF">
            <w:pPr>
              <w:spacing w:after="0" w:line="240" w:lineRule="auto"/>
              <w:ind w:firstLineChars="100" w:firstLine="160"/>
              <w:jc w:val="left"/>
              <w:rPr>
                <w:rFonts w:ascii="Arial" w:hAnsi="Arial" w:cs="Arial"/>
                <w:color w:val="000000"/>
                <w:sz w:val="16"/>
                <w:szCs w:val="16"/>
              </w:rPr>
            </w:pPr>
            <w:r w:rsidRPr="004C2ADF">
              <w:rPr>
                <w:rFonts w:ascii="Arial" w:hAnsi="Arial" w:cs="Arial"/>
                <w:color w:val="000000"/>
                <w:sz w:val="16"/>
                <w:szCs w:val="16"/>
              </w:rPr>
              <w:t>Land and buildings</w:t>
            </w:r>
          </w:p>
        </w:tc>
        <w:tc>
          <w:tcPr>
            <w:tcW w:w="578" w:type="pct"/>
            <w:tcBorders>
              <w:top w:val="nil"/>
              <w:left w:val="nil"/>
              <w:bottom w:val="nil"/>
              <w:right w:val="nil"/>
            </w:tcBorders>
            <w:shd w:val="clear" w:color="auto" w:fill="auto"/>
            <w:noWrap/>
            <w:vAlign w:val="bottom"/>
            <w:hideMark/>
          </w:tcPr>
          <w:p w14:paraId="2595A9E6" w14:textId="77777777" w:rsidR="004C2ADF" w:rsidRPr="004C2ADF" w:rsidRDefault="004C2ADF" w:rsidP="004C2ADF">
            <w:pPr>
              <w:spacing w:after="0" w:line="240" w:lineRule="auto"/>
              <w:jc w:val="right"/>
              <w:rPr>
                <w:rFonts w:ascii="Arial" w:hAnsi="Arial" w:cs="Arial"/>
                <w:color w:val="000000"/>
                <w:sz w:val="16"/>
                <w:szCs w:val="16"/>
              </w:rPr>
            </w:pPr>
            <w:r w:rsidRPr="004C2ADF">
              <w:rPr>
                <w:rFonts w:ascii="Arial" w:hAnsi="Arial" w:cs="Arial"/>
                <w:color w:val="000000"/>
                <w:sz w:val="16"/>
                <w:szCs w:val="16"/>
              </w:rPr>
              <w:t>134,556</w:t>
            </w:r>
          </w:p>
        </w:tc>
        <w:tc>
          <w:tcPr>
            <w:tcW w:w="578" w:type="pct"/>
            <w:tcBorders>
              <w:top w:val="nil"/>
              <w:left w:val="nil"/>
              <w:bottom w:val="nil"/>
              <w:right w:val="nil"/>
            </w:tcBorders>
            <w:shd w:val="clear" w:color="000000" w:fill="E6E6E6"/>
            <w:noWrap/>
            <w:vAlign w:val="bottom"/>
            <w:hideMark/>
          </w:tcPr>
          <w:p w14:paraId="79A39E90" w14:textId="77777777" w:rsidR="004C2ADF" w:rsidRPr="004C2ADF" w:rsidRDefault="004C2ADF" w:rsidP="004C2ADF">
            <w:pPr>
              <w:spacing w:after="0" w:line="240" w:lineRule="auto"/>
              <w:jc w:val="right"/>
              <w:rPr>
                <w:rFonts w:ascii="Arial" w:hAnsi="Arial" w:cs="Arial"/>
                <w:color w:val="000000"/>
                <w:sz w:val="16"/>
                <w:szCs w:val="16"/>
              </w:rPr>
            </w:pPr>
            <w:r w:rsidRPr="004C2ADF">
              <w:rPr>
                <w:rFonts w:ascii="Arial" w:hAnsi="Arial" w:cs="Arial"/>
                <w:color w:val="000000"/>
                <w:sz w:val="16"/>
                <w:szCs w:val="16"/>
              </w:rPr>
              <w:t>118,718</w:t>
            </w:r>
          </w:p>
        </w:tc>
        <w:tc>
          <w:tcPr>
            <w:tcW w:w="578" w:type="pct"/>
            <w:tcBorders>
              <w:top w:val="nil"/>
              <w:left w:val="nil"/>
              <w:bottom w:val="nil"/>
              <w:right w:val="nil"/>
            </w:tcBorders>
            <w:shd w:val="clear" w:color="auto" w:fill="auto"/>
            <w:noWrap/>
            <w:vAlign w:val="bottom"/>
            <w:hideMark/>
          </w:tcPr>
          <w:p w14:paraId="1506FB7E" w14:textId="77777777" w:rsidR="004C2ADF" w:rsidRPr="004C2ADF" w:rsidRDefault="004C2ADF" w:rsidP="004C2ADF">
            <w:pPr>
              <w:spacing w:after="0" w:line="240" w:lineRule="auto"/>
              <w:jc w:val="right"/>
              <w:rPr>
                <w:rFonts w:ascii="Arial" w:hAnsi="Arial" w:cs="Arial"/>
                <w:color w:val="000000"/>
                <w:sz w:val="16"/>
                <w:szCs w:val="16"/>
              </w:rPr>
            </w:pPr>
            <w:r w:rsidRPr="004C2ADF">
              <w:rPr>
                <w:rFonts w:ascii="Arial" w:hAnsi="Arial" w:cs="Arial"/>
                <w:color w:val="000000"/>
                <w:sz w:val="16"/>
                <w:szCs w:val="16"/>
              </w:rPr>
              <w:t>105,595</w:t>
            </w:r>
          </w:p>
        </w:tc>
        <w:tc>
          <w:tcPr>
            <w:tcW w:w="578" w:type="pct"/>
            <w:tcBorders>
              <w:top w:val="nil"/>
              <w:left w:val="nil"/>
              <w:bottom w:val="nil"/>
              <w:right w:val="nil"/>
            </w:tcBorders>
            <w:shd w:val="clear" w:color="auto" w:fill="auto"/>
            <w:noWrap/>
            <w:vAlign w:val="bottom"/>
            <w:hideMark/>
          </w:tcPr>
          <w:p w14:paraId="47EAC9F2" w14:textId="77777777" w:rsidR="004C2ADF" w:rsidRPr="004C2ADF" w:rsidRDefault="004C2ADF" w:rsidP="004C2ADF">
            <w:pPr>
              <w:spacing w:after="0" w:line="240" w:lineRule="auto"/>
              <w:jc w:val="right"/>
              <w:rPr>
                <w:rFonts w:ascii="Arial" w:hAnsi="Arial" w:cs="Arial"/>
                <w:color w:val="000000"/>
                <w:sz w:val="16"/>
                <w:szCs w:val="16"/>
              </w:rPr>
            </w:pPr>
            <w:r w:rsidRPr="004C2ADF">
              <w:rPr>
                <w:rFonts w:ascii="Arial" w:hAnsi="Arial" w:cs="Arial"/>
                <w:color w:val="000000"/>
                <w:sz w:val="16"/>
                <w:szCs w:val="16"/>
              </w:rPr>
              <w:t>88,486</w:t>
            </w:r>
          </w:p>
        </w:tc>
        <w:tc>
          <w:tcPr>
            <w:tcW w:w="578" w:type="pct"/>
            <w:tcBorders>
              <w:top w:val="nil"/>
              <w:left w:val="nil"/>
              <w:bottom w:val="nil"/>
              <w:right w:val="nil"/>
            </w:tcBorders>
            <w:shd w:val="clear" w:color="auto" w:fill="auto"/>
            <w:noWrap/>
            <w:vAlign w:val="bottom"/>
            <w:hideMark/>
          </w:tcPr>
          <w:p w14:paraId="15521319" w14:textId="77777777" w:rsidR="004C2ADF" w:rsidRPr="004C2ADF" w:rsidRDefault="004C2ADF" w:rsidP="004C2ADF">
            <w:pPr>
              <w:spacing w:after="0" w:line="240" w:lineRule="auto"/>
              <w:jc w:val="right"/>
              <w:rPr>
                <w:rFonts w:ascii="Arial" w:hAnsi="Arial" w:cs="Arial"/>
                <w:color w:val="000000"/>
                <w:sz w:val="16"/>
                <w:szCs w:val="16"/>
              </w:rPr>
            </w:pPr>
            <w:r w:rsidRPr="004C2ADF">
              <w:rPr>
                <w:rFonts w:ascii="Arial" w:hAnsi="Arial" w:cs="Arial"/>
                <w:color w:val="000000"/>
                <w:sz w:val="16"/>
                <w:szCs w:val="16"/>
              </w:rPr>
              <w:t>98,363</w:t>
            </w:r>
          </w:p>
        </w:tc>
      </w:tr>
      <w:tr w:rsidR="004C2ADF" w:rsidRPr="004C2ADF" w14:paraId="2928C63A" w14:textId="77777777" w:rsidTr="00FD0EB8">
        <w:trPr>
          <w:trHeight w:val="200"/>
        </w:trPr>
        <w:tc>
          <w:tcPr>
            <w:tcW w:w="2110" w:type="pct"/>
            <w:tcBorders>
              <w:top w:val="nil"/>
              <w:left w:val="nil"/>
              <w:bottom w:val="nil"/>
              <w:right w:val="nil"/>
            </w:tcBorders>
            <w:shd w:val="clear" w:color="auto" w:fill="auto"/>
            <w:noWrap/>
            <w:vAlign w:val="bottom"/>
            <w:hideMark/>
          </w:tcPr>
          <w:p w14:paraId="627CE042" w14:textId="77777777" w:rsidR="004C2ADF" w:rsidRPr="004C2ADF" w:rsidRDefault="004C2ADF" w:rsidP="004C2ADF">
            <w:pPr>
              <w:spacing w:after="0" w:line="240" w:lineRule="auto"/>
              <w:ind w:firstLineChars="100" w:firstLine="160"/>
              <w:jc w:val="left"/>
              <w:rPr>
                <w:rFonts w:ascii="Arial" w:hAnsi="Arial" w:cs="Arial"/>
                <w:color w:val="000000"/>
                <w:sz w:val="16"/>
                <w:szCs w:val="16"/>
              </w:rPr>
            </w:pPr>
            <w:r w:rsidRPr="004C2ADF">
              <w:rPr>
                <w:rFonts w:ascii="Arial" w:hAnsi="Arial" w:cs="Arial"/>
                <w:color w:val="000000"/>
                <w:sz w:val="16"/>
                <w:szCs w:val="16"/>
              </w:rPr>
              <w:t>Property, plant and equipment</w:t>
            </w:r>
          </w:p>
        </w:tc>
        <w:tc>
          <w:tcPr>
            <w:tcW w:w="578" w:type="pct"/>
            <w:tcBorders>
              <w:top w:val="nil"/>
              <w:left w:val="nil"/>
              <w:bottom w:val="nil"/>
              <w:right w:val="nil"/>
            </w:tcBorders>
            <w:shd w:val="clear" w:color="auto" w:fill="auto"/>
            <w:noWrap/>
            <w:vAlign w:val="bottom"/>
            <w:hideMark/>
          </w:tcPr>
          <w:p w14:paraId="6BB436FD" w14:textId="77777777" w:rsidR="004C2ADF" w:rsidRPr="004C2ADF" w:rsidRDefault="004C2ADF" w:rsidP="004C2ADF">
            <w:pPr>
              <w:spacing w:after="0" w:line="240" w:lineRule="auto"/>
              <w:jc w:val="right"/>
              <w:rPr>
                <w:rFonts w:ascii="Arial" w:hAnsi="Arial" w:cs="Arial"/>
                <w:color w:val="000000"/>
                <w:sz w:val="16"/>
                <w:szCs w:val="16"/>
              </w:rPr>
            </w:pPr>
            <w:r w:rsidRPr="004C2ADF">
              <w:rPr>
                <w:rFonts w:ascii="Arial" w:hAnsi="Arial" w:cs="Arial"/>
                <w:color w:val="000000"/>
                <w:sz w:val="16"/>
                <w:szCs w:val="16"/>
              </w:rPr>
              <w:t>47,014</w:t>
            </w:r>
          </w:p>
        </w:tc>
        <w:tc>
          <w:tcPr>
            <w:tcW w:w="578" w:type="pct"/>
            <w:tcBorders>
              <w:top w:val="nil"/>
              <w:left w:val="nil"/>
              <w:bottom w:val="nil"/>
              <w:right w:val="nil"/>
            </w:tcBorders>
            <w:shd w:val="clear" w:color="000000" w:fill="E6E6E6"/>
            <w:noWrap/>
            <w:vAlign w:val="bottom"/>
            <w:hideMark/>
          </w:tcPr>
          <w:p w14:paraId="7BAE8124" w14:textId="77777777" w:rsidR="004C2ADF" w:rsidRPr="004C2ADF" w:rsidRDefault="004C2ADF" w:rsidP="004C2ADF">
            <w:pPr>
              <w:spacing w:after="0" w:line="240" w:lineRule="auto"/>
              <w:jc w:val="right"/>
              <w:rPr>
                <w:rFonts w:ascii="Arial" w:hAnsi="Arial" w:cs="Arial"/>
                <w:color w:val="000000"/>
                <w:sz w:val="16"/>
                <w:szCs w:val="16"/>
              </w:rPr>
            </w:pPr>
            <w:r w:rsidRPr="004C2ADF">
              <w:rPr>
                <w:rFonts w:ascii="Arial" w:hAnsi="Arial" w:cs="Arial"/>
                <w:color w:val="000000"/>
                <w:sz w:val="16"/>
                <w:szCs w:val="16"/>
              </w:rPr>
              <w:t>47,966</w:t>
            </w:r>
          </w:p>
        </w:tc>
        <w:tc>
          <w:tcPr>
            <w:tcW w:w="578" w:type="pct"/>
            <w:tcBorders>
              <w:top w:val="nil"/>
              <w:left w:val="nil"/>
              <w:bottom w:val="nil"/>
              <w:right w:val="nil"/>
            </w:tcBorders>
            <w:shd w:val="clear" w:color="auto" w:fill="auto"/>
            <w:noWrap/>
            <w:vAlign w:val="bottom"/>
            <w:hideMark/>
          </w:tcPr>
          <w:p w14:paraId="709D3E62" w14:textId="77777777" w:rsidR="004C2ADF" w:rsidRPr="004C2ADF" w:rsidRDefault="004C2ADF" w:rsidP="004C2ADF">
            <w:pPr>
              <w:spacing w:after="0" w:line="240" w:lineRule="auto"/>
              <w:jc w:val="right"/>
              <w:rPr>
                <w:rFonts w:ascii="Arial" w:hAnsi="Arial" w:cs="Arial"/>
                <w:color w:val="000000"/>
                <w:sz w:val="16"/>
                <w:szCs w:val="16"/>
              </w:rPr>
            </w:pPr>
            <w:r w:rsidRPr="004C2ADF">
              <w:rPr>
                <w:rFonts w:ascii="Arial" w:hAnsi="Arial" w:cs="Arial"/>
                <w:color w:val="000000"/>
                <w:sz w:val="16"/>
                <w:szCs w:val="16"/>
              </w:rPr>
              <w:t>46,878</w:t>
            </w:r>
          </w:p>
        </w:tc>
        <w:tc>
          <w:tcPr>
            <w:tcW w:w="578" w:type="pct"/>
            <w:tcBorders>
              <w:top w:val="nil"/>
              <w:left w:val="nil"/>
              <w:bottom w:val="nil"/>
              <w:right w:val="nil"/>
            </w:tcBorders>
            <w:shd w:val="clear" w:color="auto" w:fill="auto"/>
            <w:noWrap/>
            <w:vAlign w:val="bottom"/>
            <w:hideMark/>
          </w:tcPr>
          <w:p w14:paraId="5B6F1CA0" w14:textId="77777777" w:rsidR="004C2ADF" w:rsidRPr="004C2ADF" w:rsidRDefault="004C2ADF" w:rsidP="004C2ADF">
            <w:pPr>
              <w:spacing w:after="0" w:line="240" w:lineRule="auto"/>
              <w:jc w:val="right"/>
              <w:rPr>
                <w:rFonts w:ascii="Arial" w:hAnsi="Arial" w:cs="Arial"/>
                <w:color w:val="000000"/>
                <w:sz w:val="16"/>
                <w:szCs w:val="16"/>
              </w:rPr>
            </w:pPr>
            <w:r w:rsidRPr="004C2ADF">
              <w:rPr>
                <w:rFonts w:ascii="Arial" w:hAnsi="Arial" w:cs="Arial"/>
                <w:color w:val="000000"/>
                <w:sz w:val="16"/>
                <w:szCs w:val="16"/>
              </w:rPr>
              <w:t>42,413</w:t>
            </w:r>
          </w:p>
        </w:tc>
        <w:tc>
          <w:tcPr>
            <w:tcW w:w="578" w:type="pct"/>
            <w:tcBorders>
              <w:top w:val="nil"/>
              <w:left w:val="nil"/>
              <w:bottom w:val="nil"/>
              <w:right w:val="nil"/>
            </w:tcBorders>
            <w:shd w:val="clear" w:color="auto" w:fill="auto"/>
            <w:noWrap/>
            <w:vAlign w:val="bottom"/>
            <w:hideMark/>
          </w:tcPr>
          <w:p w14:paraId="50AA1D09" w14:textId="77777777" w:rsidR="004C2ADF" w:rsidRPr="004C2ADF" w:rsidRDefault="004C2ADF" w:rsidP="004C2ADF">
            <w:pPr>
              <w:spacing w:after="0" w:line="240" w:lineRule="auto"/>
              <w:jc w:val="right"/>
              <w:rPr>
                <w:rFonts w:ascii="Arial" w:hAnsi="Arial" w:cs="Arial"/>
                <w:color w:val="000000"/>
                <w:sz w:val="16"/>
                <w:szCs w:val="16"/>
              </w:rPr>
            </w:pPr>
            <w:r w:rsidRPr="004C2ADF">
              <w:rPr>
                <w:rFonts w:ascii="Arial" w:hAnsi="Arial" w:cs="Arial"/>
                <w:color w:val="000000"/>
                <w:sz w:val="16"/>
                <w:szCs w:val="16"/>
              </w:rPr>
              <w:t>38,708</w:t>
            </w:r>
          </w:p>
        </w:tc>
      </w:tr>
      <w:tr w:rsidR="004C2ADF" w:rsidRPr="004C2ADF" w14:paraId="6B987052" w14:textId="77777777" w:rsidTr="00FD0EB8">
        <w:trPr>
          <w:trHeight w:val="200"/>
        </w:trPr>
        <w:tc>
          <w:tcPr>
            <w:tcW w:w="2110" w:type="pct"/>
            <w:tcBorders>
              <w:top w:val="nil"/>
              <w:left w:val="nil"/>
              <w:bottom w:val="nil"/>
              <w:right w:val="nil"/>
            </w:tcBorders>
            <w:shd w:val="clear" w:color="auto" w:fill="auto"/>
            <w:noWrap/>
            <w:vAlign w:val="bottom"/>
            <w:hideMark/>
          </w:tcPr>
          <w:p w14:paraId="1C495E63" w14:textId="77777777" w:rsidR="004C2ADF" w:rsidRPr="004C2ADF" w:rsidRDefault="004C2ADF" w:rsidP="004C2ADF">
            <w:pPr>
              <w:spacing w:after="0" w:line="240" w:lineRule="auto"/>
              <w:ind w:firstLineChars="100" w:firstLine="160"/>
              <w:jc w:val="left"/>
              <w:rPr>
                <w:rFonts w:ascii="Arial" w:hAnsi="Arial" w:cs="Arial"/>
                <w:color w:val="000000"/>
                <w:sz w:val="16"/>
                <w:szCs w:val="16"/>
              </w:rPr>
            </w:pPr>
            <w:r w:rsidRPr="004C2ADF">
              <w:rPr>
                <w:rFonts w:ascii="Arial" w:hAnsi="Arial" w:cs="Arial"/>
                <w:color w:val="000000"/>
                <w:sz w:val="16"/>
                <w:szCs w:val="16"/>
              </w:rPr>
              <w:t>Intangibles</w:t>
            </w:r>
          </w:p>
        </w:tc>
        <w:tc>
          <w:tcPr>
            <w:tcW w:w="578" w:type="pct"/>
            <w:tcBorders>
              <w:top w:val="nil"/>
              <w:left w:val="nil"/>
              <w:bottom w:val="nil"/>
              <w:right w:val="nil"/>
            </w:tcBorders>
            <w:shd w:val="clear" w:color="auto" w:fill="auto"/>
            <w:noWrap/>
            <w:vAlign w:val="bottom"/>
            <w:hideMark/>
          </w:tcPr>
          <w:p w14:paraId="45B6C219" w14:textId="77777777" w:rsidR="004C2ADF" w:rsidRPr="004C2ADF" w:rsidRDefault="004C2ADF" w:rsidP="004C2ADF">
            <w:pPr>
              <w:spacing w:after="0" w:line="240" w:lineRule="auto"/>
              <w:jc w:val="right"/>
              <w:rPr>
                <w:rFonts w:ascii="Arial" w:hAnsi="Arial" w:cs="Arial"/>
                <w:color w:val="000000"/>
                <w:sz w:val="16"/>
                <w:szCs w:val="16"/>
              </w:rPr>
            </w:pPr>
            <w:r w:rsidRPr="004C2ADF">
              <w:rPr>
                <w:rFonts w:ascii="Arial" w:hAnsi="Arial" w:cs="Arial"/>
                <w:color w:val="000000"/>
                <w:sz w:val="16"/>
                <w:szCs w:val="16"/>
              </w:rPr>
              <w:t>108,154</w:t>
            </w:r>
          </w:p>
        </w:tc>
        <w:tc>
          <w:tcPr>
            <w:tcW w:w="578" w:type="pct"/>
            <w:tcBorders>
              <w:top w:val="nil"/>
              <w:left w:val="nil"/>
              <w:bottom w:val="nil"/>
              <w:right w:val="nil"/>
            </w:tcBorders>
            <w:shd w:val="clear" w:color="000000" w:fill="E6E6E6"/>
            <w:noWrap/>
            <w:vAlign w:val="bottom"/>
            <w:hideMark/>
          </w:tcPr>
          <w:p w14:paraId="0F411386" w14:textId="77777777" w:rsidR="004C2ADF" w:rsidRPr="004C2ADF" w:rsidRDefault="004C2ADF" w:rsidP="004C2ADF">
            <w:pPr>
              <w:spacing w:after="0" w:line="240" w:lineRule="auto"/>
              <w:jc w:val="right"/>
              <w:rPr>
                <w:rFonts w:ascii="Arial" w:hAnsi="Arial" w:cs="Arial"/>
                <w:color w:val="000000"/>
                <w:sz w:val="16"/>
                <w:szCs w:val="16"/>
              </w:rPr>
            </w:pPr>
            <w:r w:rsidRPr="004C2ADF">
              <w:rPr>
                <w:rFonts w:ascii="Arial" w:hAnsi="Arial" w:cs="Arial"/>
                <w:color w:val="000000"/>
                <w:sz w:val="16"/>
                <w:szCs w:val="16"/>
              </w:rPr>
              <w:t>92,383</w:t>
            </w:r>
          </w:p>
        </w:tc>
        <w:tc>
          <w:tcPr>
            <w:tcW w:w="578" w:type="pct"/>
            <w:tcBorders>
              <w:top w:val="nil"/>
              <w:left w:val="nil"/>
              <w:bottom w:val="nil"/>
              <w:right w:val="nil"/>
            </w:tcBorders>
            <w:shd w:val="clear" w:color="auto" w:fill="auto"/>
            <w:noWrap/>
            <w:vAlign w:val="bottom"/>
            <w:hideMark/>
          </w:tcPr>
          <w:p w14:paraId="4E96B85F" w14:textId="77777777" w:rsidR="004C2ADF" w:rsidRPr="004C2ADF" w:rsidRDefault="004C2ADF" w:rsidP="004C2ADF">
            <w:pPr>
              <w:spacing w:after="0" w:line="240" w:lineRule="auto"/>
              <w:jc w:val="right"/>
              <w:rPr>
                <w:rFonts w:ascii="Arial" w:hAnsi="Arial" w:cs="Arial"/>
                <w:color w:val="000000"/>
                <w:sz w:val="16"/>
                <w:szCs w:val="16"/>
              </w:rPr>
            </w:pPr>
            <w:r w:rsidRPr="004C2ADF">
              <w:rPr>
                <w:rFonts w:ascii="Arial" w:hAnsi="Arial" w:cs="Arial"/>
                <w:color w:val="000000"/>
                <w:sz w:val="16"/>
                <w:szCs w:val="16"/>
              </w:rPr>
              <w:t>84,984</w:t>
            </w:r>
          </w:p>
        </w:tc>
        <w:tc>
          <w:tcPr>
            <w:tcW w:w="578" w:type="pct"/>
            <w:tcBorders>
              <w:top w:val="nil"/>
              <w:left w:val="nil"/>
              <w:bottom w:val="nil"/>
              <w:right w:val="nil"/>
            </w:tcBorders>
            <w:shd w:val="clear" w:color="auto" w:fill="auto"/>
            <w:noWrap/>
            <w:vAlign w:val="bottom"/>
            <w:hideMark/>
          </w:tcPr>
          <w:p w14:paraId="072BF34D" w14:textId="77777777" w:rsidR="004C2ADF" w:rsidRPr="004C2ADF" w:rsidRDefault="004C2ADF" w:rsidP="004C2ADF">
            <w:pPr>
              <w:spacing w:after="0" w:line="240" w:lineRule="auto"/>
              <w:jc w:val="right"/>
              <w:rPr>
                <w:rFonts w:ascii="Arial" w:hAnsi="Arial" w:cs="Arial"/>
                <w:color w:val="000000"/>
                <w:sz w:val="16"/>
                <w:szCs w:val="16"/>
              </w:rPr>
            </w:pPr>
            <w:r w:rsidRPr="004C2ADF">
              <w:rPr>
                <w:rFonts w:ascii="Arial" w:hAnsi="Arial" w:cs="Arial"/>
                <w:color w:val="000000"/>
                <w:sz w:val="16"/>
                <w:szCs w:val="16"/>
              </w:rPr>
              <w:t>79,110</w:t>
            </w:r>
          </w:p>
        </w:tc>
        <w:tc>
          <w:tcPr>
            <w:tcW w:w="578" w:type="pct"/>
            <w:tcBorders>
              <w:top w:val="nil"/>
              <w:left w:val="nil"/>
              <w:bottom w:val="nil"/>
              <w:right w:val="nil"/>
            </w:tcBorders>
            <w:shd w:val="clear" w:color="auto" w:fill="auto"/>
            <w:noWrap/>
            <w:vAlign w:val="bottom"/>
            <w:hideMark/>
          </w:tcPr>
          <w:p w14:paraId="3C217BD5" w14:textId="77777777" w:rsidR="004C2ADF" w:rsidRPr="004C2ADF" w:rsidRDefault="004C2ADF" w:rsidP="004C2ADF">
            <w:pPr>
              <w:spacing w:after="0" w:line="240" w:lineRule="auto"/>
              <w:jc w:val="right"/>
              <w:rPr>
                <w:rFonts w:ascii="Arial" w:hAnsi="Arial" w:cs="Arial"/>
                <w:color w:val="000000"/>
                <w:sz w:val="16"/>
                <w:szCs w:val="16"/>
              </w:rPr>
            </w:pPr>
            <w:r w:rsidRPr="004C2ADF">
              <w:rPr>
                <w:rFonts w:ascii="Arial" w:hAnsi="Arial" w:cs="Arial"/>
                <w:color w:val="000000"/>
                <w:sz w:val="16"/>
                <w:szCs w:val="16"/>
              </w:rPr>
              <w:t>72,983</w:t>
            </w:r>
          </w:p>
        </w:tc>
      </w:tr>
      <w:tr w:rsidR="004C2ADF" w:rsidRPr="004C2ADF" w14:paraId="1EEC63E3" w14:textId="77777777" w:rsidTr="00FD0EB8">
        <w:trPr>
          <w:trHeight w:val="200"/>
        </w:trPr>
        <w:tc>
          <w:tcPr>
            <w:tcW w:w="2110" w:type="pct"/>
            <w:tcBorders>
              <w:top w:val="nil"/>
              <w:left w:val="nil"/>
              <w:bottom w:val="nil"/>
              <w:right w:val="nil"/>
            </w:tcBorders>
            <w:shd w:val="clear" w:color="auto" w:fill="auto"/>
            <w:noWrap/>
            <w:vAlign w:val="bottom"/>
            <w:hideMark/>
          </w:tcPr>
          <w:p w14:paraId="5219E0BD" w14:textId="77777777" w:rsidR="004C2ADF" w:rsidRPr="004C2ADF" w:rsidRDefault="004C2ADF" w:rsidP="004C2ADF">
            <w:pPr>
              <w:spacing w:after="0" w:line="240" w:lineRule="auto"/>
              <w:ind w:firstLineChars="100" w:firstLine="160"/>
              <w:jc w:val="left"/>
              <w:rPr>
                <w:rFonts w:ascii="Arial" w:hAnsi="Arial" w:cs="Arial"/>
                <w:color w:val="000000"/>
                <w:sz w:val="16"/>
                <w:szCs w:val="16"/>
              </w:rPr>
            </w:pPr>
            <w:r w:rsidRPr="004C2ADF">
              <w:rPr>
                <w:rFonts w:ascii="Arial" w:hAnsi="Arial" w:cs="Arial"/>
                <w:color w:val="000000"/>
                <w:sz w:val="16"/>
                <w:szCs w:val="16"/>
              </w:rPr>
              <w:t>Other non-financial assets</w:t>
            </w:r>
          </w:p>
        </w:tc>
        <w:tc>
          <w:tcPr>
            <w:tcW w:w="578" w:type="pct"/>
            <w:tcBorders>
              <w:top w:val="nil"/>
              <w:left w:val="nil"/>
              <w:bottom w:val="nil"/>
              <w:right w:val="nil"/>
            </w:tcBorders>
            <w:shd w:val="clear" w:color="auto" w:fill="auto"/>
            <w:noWrap/>
            <w:vAlign w:val="bottom"/>
            <w:hideMark/>
          </w:tcPr>
          <w:p w14:paraId="45CFA2AE" w14:textId="77777777" w:rsidR="004C2ADF" w:rsidRPr="004C2ADF" w:rsidRDefault="004C2ADF" w:rsidP="004C2ADF">
            <w:pPr>
              <w:spacing w:after="0" w:line="240" w:lineRule="auto"/>
              <w:jc w:val="right"/>
              <w:rPr>
                <w:rFonts w:ascii="Arial" w:hAnsi="Arial" w:cs="Arial"/>
                <w:color w:val="000000"/>
                <w:sz w:val="16"/>
                <w:szCs w:val="16"/>
              </w:rPr>
            </w:pPr>
            <w:r w:rsidRPr="004C2ADF">
              <w:rPr>
                <w:rFonts w:ascii="Arial" w:hAnsi="Arial" w:cs="Arial"/>
                <w:color w:val="000000"/>
                <w:sz w:val="16"/>
                <w:szCs w:val="16"/>
              </w:rPr>
              <w:t>12,959</w:t>
            </w:r>
          </w:p>
        </w:tc>
        <w:tc>
          <w:tcPr>
            <w:tcW w:w="578" w:type="pct"/>
            <w:tcBorders>
              <w:top w:val="nil"/>
              <w:left w:val="nil"/>
              <w:bottom w:val="nil"/>
              <w:right w:val="nil"/>
            </w:tcBorders>
            <w:shd w:val="clear" w:color="000000" w:fill="E6E6E6"/>
            <w:noWrap/>
            <w:vAlign w:val="bottom"/>
            <w:hideMark/>
          </w:tcPr>
          <w:p w14:paraId="49A0B5E4" w14:textId="77777777" w:rsidR="004C2ADF" w:rsidRPr="004C2ADF" w:rsidRDefault="004C2ADF" w:rsidP="004C2ADF">
            <w:pPr>
              <w:spacing w:after="0" w:line="240" w:lineRule="auto"/>
              <w:jc w:val="right"/>
              <w:rPr>
                <w:rFonts w:ascii="Arial" w:hAnsi="Arial" w:cs="Arial"/>
                <w:color w:val="000000"/>
                <w:sz w:val="16"/>
                <w:szCs w:val="16"/>
              </w:rPr>
            </w:pPr>
            <w:r w:rsidRPr="004C2ADF">
              <w:rPr>
                <w:rFonts w:ascii="Arial" w:hAnsi="Arial" w:cs="Arial"/>
                <w:color w:val="000000"/>
                <w:sz w:val="16"/>
                <w:szCs w:val="16"/>
              </w:rPr>
              <w:t>14,820</w:t>
            </w:r>
          </w:p>
        </w:tc>
        <w:tc>
          <w:tcPr>
            <w:tcW w:w="578" w:type="pct"/>
            <w:tcBorders>
              <w:top w:val="nil"/>
              <w:left w:val="nil"/>
              <w:bottom w:val="nil"/>
              <w:right w:val="nil"/>
            </w:tcBorders>
            <w:shd w:val="clear" w:color="auto" w:fill="auto"/>
            <w:noWrap/>
            <w:vAlign w:val="bottom"/>
            <w:hideMark/>
          </w:tcPr>
          <w:p w14:paraId="356ECD03" w14:textId="77777777" w:rsidR="004C2ADF" w:rsidRPr="004C2ADF" w:rsidRDefault="004C2ADF" w:rsidP="004C2ADF">
            <w:pPr>
              <w:spacing w:after="0" w:line="240" w:lineRule="auto"/>
              <w:jc w:val="right"/>
              <w:rPr>
                <w:rFonts w:ascii="Arial" w:hAnsi="Arial" w:cs="Arial"/>
                <w:color w:val="000000"/>
                <w:sz w:val="16"/>
                <w:szCs w:val="16"/>
              </w:rPr>
            </w:pPr>
            <w:r w:rsidRPr="004C2ADF">
              <w:rPr>
                <w:rFonts w:ascii="Arial" w:hAnsi="Arial" w:cs="Arial"/>
                <w:color w:val="000000"/>
                <w:sz w:val="16"/>
                <w:szCs w:val="16"/>
              </w:rPr>
              <w:t>11,740</w:t>
            </w:r>
          </w:p>
        </w:tc>
        <w:tc>
          <w:tcPr>
            <w:tcW w:w="578" w:type="pct"/>
            <w:tcBorders>
              <w:top w:val="nil"/>
              <w:left w:val="nil"/>
              <w:bottom w:val="nil"/>
              <w:right w:val="nil"/>
            </w:tcBorders>
            <w:shd w:val="clear" w:color="auto" w:fill="auto"/>
            <w:noWrap/>
            <w:vAlign w:val="bottom"/>
            <w:hideMark/>
          </w:tcPr>
          <w:p w14:paraId="76BBB61E" w14:textId="77777777" w:rsidR="004C2ADF" w:rsidRPr="004C2ADF" w:rsidRDefault="004C2ADF" w:rsidP="004C2ADF">
            <w:pPr>
              <w:spacing w:after="0" w:line="240" w:lineRule="auto"/>
              <w:jc w:val="right"/>
              <w:rPr>
                <w:rFonts w:ascii="Arial" w:hAnsi="Arial" w:cs="Arial"/>
                <w:color w:val="000000"/>
                <w:sz w:val="16"/>
                <w:szCs w:val="16"/>
              </w:rPr>
            </w:pPr>
            <w:r w:rsidRPr="004C2ADF">
              <w:rPr>
                <w:rFonts w:ascii="Arial" w:hAnsi="Arial" w:cs="Arial"/>
                <w:color w:val="000000"/>
                <w:sz w:val="16"/>
                <w:szCs w:val="16"/>
              </w:rPr>
              <w:t>11,740</w:t>
            </w:r>
          </w:p>
        </w:tc>
        <w:tc>
          <w:tcPr>
            <w:tcW w:w="578" w:type="pct"/>
            <w:tcBorders>
              <w:top w:val="nil"/>
              <w:left w:val="nil"/>
              <w:bottom w:val="nil"/>
              <w:right w:val="nil"/>
            </w:tcBorders>
            <w:shd w:val="clear" w:color="auto" w:fill="auto"/>
            <w:noWrap/>
            <w:vAlign w:val="bottom"/>
            <w:hideMark/>
          </w:tcPr>
          <w:p w14:paraId="1A46886C" w14:textId="77777777" w:rsidR="004C2ADF" w:rsidRPr="004C2ADF" w:rsidRDefault="004C2ADF" w:rsidP="004C2ADF">
            <w:pPr>
              <w:spacing w:after="0" w:line="240" w:lineRule="auto"/>
              <w:jc w:val="right"/>
              <w:rPr>
                <w:rFonts w:ascii="Arial" w:hAnsi="Arial" w:cs="Arial"/>
                <w:color w:val="000000"/>
                <w:sz w:val="16"/>
                <w:szCs w:val="16"/>
              </w:rPr>
            </w:pPr>
            <w:r w:rsidRPr="004C2ADF">
              <w:rPr>
                <w:rFonts w:ascii="Arial" w:hAnsi="Arial" w:cs="Arial"/>
                <w:color w:val="000000"/>
                <w:sz w:val="16"/>
                <w:szCs w:val="16"/>
              </w:rPr>
              <w:t>11,740</w:t>
            </w:r>
          </w:p>
        </w:tc>
      </w:tr>
      <w:tr w:rsidR="004C2ADF" w:rsidRPr="004C2ADF" w14:paraId="5A944604" w14:textId="77777777" w:rsidTr="00FD0EB8">
        <w:trPr>
          <w:trHeight w:val="200"/>
        </w:trPr>
        <w:tc>
          <w:tcPr>
            <w:tcW w:w="2110" w:type="pct"/>
            <w:tcBorders>
              <w:top w:val="nil"/>
              <w:left w:val="nil"/>
              <w:bottom w:val="nil"/>
              <w:right w:val="nil"/>
            </w:tcBorders>
            <w:shd w:val="clear" w:color="auto" w:fill="auto"/>
            <w:noWrap/>
            <w:vAlign w:val="bottom"/>
            <w:hideMark/>
          </w:tcPr>
          <w:p w14:paraId="6DC0CE55" w14:textId="77777777" w:rsidR="004C2ADF" w:rsidRPr="004C2ADF" w:rsidRDefault="004C2ADF" w:rsidP="004C2ADF">
            <w:pPr>
              <w:spacing w:after="0" w:line="240" w:lineRule="auto"/>
              <w:jc w:val="left"/>
              <w:rPr>
                <w:rFonts w:ascii="Arial" w:hAnsi="Arial" w:cs="Arial"/>
                <w:b/>
                <w:bCs/>
                <w:i/>
                <w:iCs/>
                <w:color w:val="000000"/>
                <w:sz w:val="16"/>
                <w:szCs w:val="16"/>
              </w:rPr>
            </w:pPr>
            <w:r w:rsidRPr="004C2ADF">
              <w:rPr>
                <w:rFonts w:ascii="Arial" w:hAnsi="Arial" w:cs="Arial"/>
                <w:b/>
                <w:bCs/>
                <w:i/>
                <w:iCs/>
                <w:color w:val="000000"/>
                <w:sz w:val="16"/>
                <w:szCs w:val="16"/>
              </w:rPr>
              <w:t>Total non-financial assets</w:t>
            </w:r>
          </w:p>
        </w:tc>
        <w:tc>
          <w:tcPr>
            <w:tcW w:w="578" w:type="pct"/>
            <w:tcBorders>
              <w:top w:val="single" w:sz="4" w:space="0" w:color="000000"/>
              <w:left w:val="nil"/>
              <w:bottom w:val="single" w:sz="4" w:space="0" w:color="000000"/>
              <w:right w:val="nil"/>
            </w:tcBorders>
            <w:shd w:val="clear" w:color="auto" w:fill="auto"/>
            <w:noWrap/>
            <w:vAlign w:val="bottom"/>
            <w:hideMark/>
          </w:tcPr>
          <w:p w14:paraId="18B88F0A" w14:textId="77777777" w:rsidR="004C2ADF" w:rsidRPr="004C2ADF" w:rsidRDefault="004C2ADF" w:rsidP="004C2ADF">
            <w:pPr>
              <w:spacing w:after="0" w:line="240" w:lineRule="auto"/>
              <w:jc w:val="right"/>
              <w:rPr>
                <w:rFonts w:ascii="Arial" w:hAnsi="Arial" w:cs="Arial"/>
                <w:b/>
                <w:bCs/>
                <w:i/>
                <w:iCs/>
                <w:color w:val="000000"/>
                <w:sz w:val="16"/>
                <w:szCs w:val="16"/>
              </w:rPr>
            </w:pPr>
            <w:r w:rsidRPr="004C2ADF">
              <w:rPr>
                <w:rFonts w:ascii="Arial" w:hAnsi="Arial" w:cs="Arial"/>
                <w:b/>
                <w:bCs/>
                <w:i/>
                <w:iCs/>
                <w:color w:val="000000"/>
                <w:sz w:val="16"/>
                <w:szCs w:val="16"/>
              </w:rPr>
              <w:t xml:space="preserve">    302,683 </w:t>
            </w:r>
          </w:p>
        </w:tc>
        <w:tc>
          <w:tcPr>
            <w:tcW w:w="578" w:type="pct"/>
            <w:tcBorders>
              <w:top w:val="single" w:sz="4" w:space="0" w:color="000000"/>
              <w:left w:val="nil"/>
              <w:bottom w:val="single" w:sz="4" w:space="0" w:color="000000"/>
              <w:right w:val="nil"/>
            </w:tcBorders>
            <w:shd w:val="clear" w:color="000000" w:fill="E6E6E6"/>
            <w:noWrap/>
            <w:vAlign w:val="bottom"/>
            <w:hideMark/>
          </w:tcPr>
          <w:p w14:paraId="7B54255B" w14:textId="77777777" w:rsidR="004C2ADF" w:rsidRPr="004C2ADF" w:rsidRDefault="004C2ADF" w:rsidP="004C2ADF">
            <w:pPr>
              <w:spacing w:after="0" w:line="240" w:lineRule="auto"/>
              <w:jc w:val="right"/>
              <w:rPr>
                <w:rFonts w:ascii="Arial" w:hAnsi="Arial" w:cs="Arial"/>
                <w:b/>
                <w:bCs/>
                <w:i/>
                <w:iCs/>
                <w:color w:val="000000"/>
                <w:sz w:val="16"/>
                <w:szCs w:val="16"/>
              </w:rPr>
            </w:pPr>
            <w:r w:rsidRPr="004C2ADF">
              <w:rPr>
                <w:rFonts w:ascii="Arial" w:hAnsi="Arial" w:cs="Arial"/>
                <w:b/>
                <w:bCs/>
                <w:i/>
                <w:iCs/>
                <w:color w:val="000000"/>
                <w:sz w:val="16"/>
                <w:szCs w:val="16"/>
              </w:rPr>
              <w:t xml:space="preserve">    273,887 </w:t>
            </w:r>
          </w:p>
        </w:tc>
        <w:tc>
          <w:tcPr>
            <w:tcW w:w="578" w:type="pct"/>
            <w:tcBorders>
              <w:top w:val="single" w:sz="4" w:space="0" w:color="000000"/>
              <w:left w:val="nil"/>
              <w:bottom w:val="single" w:sz="4" w:space="0" w:color="000000"/>
              <w:right w:val="nil"/>
            </w:tcBorders>
            <w:shd w:val="clear" w:color="auto" w:fill="auto"/>
            <w:noWrap/>
            <w:vAlign w:val="bottom"/>
            <w:hideMark/>
          </w:tcPr>
          <w:p w14:paraId="662A1323" w14:textId="77777777" w:rsidR="004C2ADF" w:rsidRPr="004C2ADF" w:rsidRDefault="004C2ADF" w:rsidP="004C2ADF">
            <w:pPr>
              <w:spacing w:after="0" w:line="240" w:lineRule="auto"/>
              <w:jc w:val="right"/>
              <w:rPr>
                <w:rFonts w:ascii="Arial" w:hAnsi="Arial" w:cs="Arial"/>
                <w:b/>
                <w:bCs/>
                <w:i/>
                <w:iCs/>
                <w:color w:val="000000"/>
                <w:sz w:val="16"/>
                <w:szCs w:val="16"/>
              </w:rPr>
            </w:pPr>
            <w:r w:rsidRPr="004C2ADF">
              <w:rPr>
                <w:rFonts w:ascii="Arial" w:hAnsi="Arial" w:cs="Arial"/>
                <w:b/>
                <w:bCs/>
                <w:i/>
                <w:iCs/>
                <w:color w:val="000000"/>
                <w:sz w:val="16"/>
                <w:szCs w:val="16"/>
              </w:rPr>
              <w:t xml:space="preserve">    249,197 </w:t>
            </w:r>
          </w:p>
        </w:tc>
        <w:tc>
          <w:tcPr>
            <w:tcW w:w="578" w:type="pct"/>
            <w:tcBorders>
              <w:top w:val="single" w:sz="4" w:space="0" w:color="000000"/>
              <w:left w:val="nil"/>
              <w:bottom w:val="single" w:sz="4" w:space="0" w:color="000000"/>
              <w:right w:val="nil"/>
            </w:tcBorders>
            <w:shd w:val="clear" w:color="auto" w:fill="auto"/>
            <w:noWrap/>
            <w:vAlign w:val="bottom"/>
            <w:hideMark/>
          </w:tcPr>
          <w:p w14:paraId="772D01F3" w14:textId="77777777" w:rsidR="004C2ADF" w:rsidRPr="004C2ADF" w:rsidRDefault="004C2ADF" w:rsidP="004C2ADF">
            <w:pPr>
              <w:spacing w:after="0" w:line="240" w:lineRule="auto"/>
              <w:jc w:val="right"/>
              <w:rPr>
                <w:rFonts w:ascii="Arial" w:hAnsi="Arial" w:cs="Arial"/>
                <w:b/>
                <w:bCs/>
                <w:i/>
                <w:iCs/>
                <w:color w:val="000000"/>
                <w:sz w:val="16"/>
                <w:szCs w:val="16"/>
              </w:rPr>
            </w:pPr>
            <w:r w:rsidRPr="004C2ADF">
              <w:rPr>
                <w:rFonts w:ascii="Arial" w:hAnsi="Arial" w:cs="Arial"/>
                <w:b/>
                <w:bCs/>
                <w:i/>
                <w:iCs/>
                <w:color w:val="000000"/>
                <w:sz w:val="16"/>
                <w:szCs w:val="16"/>
              </w:rPr>
              <w:t xml:space="preserve">    221,749 </w:t>
            </w:r>
          </w:p>
        </w:tc>
        <w:tc>
          <w:tcPr>
            <w:tcW w:w="578" w:type="pct"/>
            <w:tcBorders>
              <w:top w:val="single" w:sz="4" w:space="0" w:color="000000"/>
              <w:left w:val="nil"/>
              <w:bottom w:val="single" w:sz="4" w:space="0" w:color="000000"/>
              <w:right w:val="nil"/>
            </w:tcBorders>
            <w:shd w:val="clear" w:color="auto" w:fill="auto"/>
            <w:noWrap/>
            <w:vAlign w:val="bottom"/>
            <w:hideMark/>
          </w:tcPr>
          <w:p w14:paraId="14B0B81F" w14:textId="77777777" w:rsidR="004C2ADF" w:rsidRPr="004C2ADF" w:rsidRDefault="004C2ADF" w:rsidP="004C2ADF">
            <w:pPr>
              <w:spacing w:after="0" w:line="240" w:lineRule="auto"/>
              <w:jc w:val="right"/>
              <w:rPr>
                <w:rFonts w:ascii="Arial" w:hAnsi="Arial" w:cs="Arial"/>
                <w:b/>
                <w:bCs/>
                <w:i/>
                <w:iCs/>
                <w:color w:val="000000"/>
                <w:sz w:val="16"/>
                <w:szCs w:val="16"/>
              </w:rPr>
            </w:pPr>
            <w:r w:rsidRPr="004C2ADF">
              <w:rPr>
                <w:rFonts w:ascii="Arial" w:hAnsi="Arial" w:cs="Arial"/>
                <w:b/>
                <w:bCs/>
                <w:i/>
                <w:iCs/>
                <w:color w:val="000000"/>
                <w:sz w:val="16"/>
                <w:szCs w:val="16"/>
              </w:rPr>
              <w:t xml:space="preserve">    221,794 </w:t>
            </w:r>
          </w:p>
        </w:tc>
      </w:tr>
      <w:tr w:rsidR="004C2ADF" w:rsidRPr="004C2ADF" w14:paraId="6C065625" w14:textId="77777777" w:rsidTr="00FD0EB8">
        <w:trPr>
          <w:trHeight w:val="210"/>
        </w:trPr>
        <w:tc>
          <w:tcPr>
            <w:tcW w:w="2110" w:type="pct"/>
            <w:tcBorders>
              <w:top w:val="nil"/>
              <w:left w:val="nil"/>
              <w:bottom w:val="nil"/>
              <w:right w:val="nil"/>
            </w:tcBorders>
            <w:shd w:val="clear" w:color="auto" w:fill="auto"/>
            <w:noWrap/>
            <w:vAlign w:val="bottom"/>
            <w:hideMark/>
          </w:tcPr>
          <w:p w14:paraId="054EEF9B" w14:textId="77777777" w:rsidR="004C2ADF" w:rsidRPr="004C2ADF" w:rsidRDefault="004C2ADF" w:rsidP="004C2ADF">
            <w:pPr>
              <w:spacing w:after="0" w:line="240" w:lineRule="auto"/>
              <w:jc w:val="left"/>
              <w:rPr>
                <w:rFonts w:ascii="Arial" w:hAnsi="Arial" w:cs="Arial"/>
                <w:b/>
                <w:bCs/>
                <w:color w:val="000000"/>
                <w:sz w:val="16"/>
                <w:szCs w:val="16"/>
              </w:rPr>
            </w:pPr>
            <w:r w:rsidRPr="004C2ADF">
              <w:rPr>
                <w:rFonts w:ascii="Arial" w:hAnsi="Arial" w:cs="Arial"/>
                <w:b/>
                <w:bCs/>
                <w:color w:val="000000"/>
                <w:sz w:val="16"/>
                <w:szCs w:val="16"/>
              </w:rPr>
              <w:t>Total assets</w:t>
            </w:r>
          </w:p>
        </w:tc>
        <w:tc>
          <w:tcPr>
            <w:tcW w:w="578" w:type="pct"/>
            <w:tcBorders>
              <w:top w:val="nil"/>
              <w:left w:val="nil"/>
              <w:bottom w:val="single" w:sz="4" w:space="0" w:color="000000"/>
              <w:right w:val="nil"/>
            </w:tcBorders>
            <w:shd w:val="clear" w:color="auto" w:fill="auto"/>
            <w:noWrap/>
            <w:vAlign w:val="bottom"/>
            <w:hideMark/>
          </w:tcPr>
          <w:p w14:paraId="404AD338" w14:textId="77777777" w:rsidR="004C2ADF" w:rsidRPr="004C2ADF" w:rsidRDefault="004C2ADF" w:rsidP="004C2ADF">
            <w:pPr>
              <w:spacing w:after="0" w:line="240" w:lineRule="auto"/>
              <w:jc w:val="right"/>
              <w:rPr>
                <w:rFonts w:ascii="Arial" w:hAnsi="Arial" w:cs="Arial"/>
                <w:b/>
                <w:bCs/>
                <w:color w:val="000000"/>
                <w:sz w:val="16"/>
                <w:szCs w:val="16"/>
              </w:rPr>
            </w:pPr>
            <w:r w:rsidRPr="004C2ADF">
              <w:rPr>
                <w:rFonts w:ascii="Arial" w:hAnsi="Arial" w:cs="Arial"/>
                <w:b/>
                <w:bCs/>
                <w:color w:val="000000"/>
                <w:sz w:val="16"/>
                <w:szCs w:val="16"/>
              </w:rPr>
              <w:t xml:space="preserve">     388,610 </w:t>
            </w:r>
          </w:p>
        </w:tc>
        <w:tc>
          <w:tcPr>
            <w:tcW w:w="578" w:type="pct"/>
            <w:tcBorders>
              <w:top w:val="nil"/>
              <w:left w:val="nil"/>
              <w:bottom w:val="single" w:sz="4" w:space="0" w:color="000000"/>
              <w:right w:val="nil"/>
            </w:tcBorders>
            <w:shd w:val="clear" w:color="000000" w:fill="E6E6E6"/>
            <w:noWrap/>
            <w:vAlign w:val="bottom"/>
            <w:hideMark/>
          </w:tcPr>
          <w:p w14:paraId="1195D0E1" w14:textId="77777777" w:rsidR="004C2ADF" w:rsidRPr="004C2ADF" w:rsidRDefault="004C2ADF" w:rsidP="004C2ADF">
            <w:pPr>
              <w:spacing w:after="0" w:line="240" w:lineRule="auto"/>
              <w:jc w:val="right"/>
              <w:rPr>
                <w:rFonts w:ascii="Arial" w:hAnsi="Arial" w:cs="Arial"/>
                <w:b/>
                <w:bCs/>
                <w:color w:val="000000"/>
                <w:sz w:val="16"/>
                <w:szCs w:val="16"/>
              </w:rPr>
            </w:pPr>
            <w:r w:rsidRPr="004C2ADF">
              <w:rPr>
                <w:rFonts w:ascii="Arial" w:hAnsi="Arial" w:cs="Arial"/>
                <w:b/>
                <w:bCs/>
                <w:color w:val="000000"/>
                <w:sz w:val="16"/>
                <w:szCs w:val="16"/>
              </w:rPr>
              <w:t xml:space="preserve">     364,932 </w:t>
            </w:r>
          </w:p>
        </w:tc>
        <w:tc>
          <w:tcPr>
            <w:tcW w:w="578" w:type="pct"/>
            <w:tcBorders>
              <w:top w:val="nil"/>
              <w:left w:val="nil"/>
              <w:bottom w:val="single" w:sz="4" w:space="0" w:color="000000"/>
              <w:right w:val="nil"/>
            </w:tcBorders>
            <w:shd w:val="clear" w:color="auto" w:fill="auto"/>
            <w:noWrap/>
            <w:vAlign w:val="bottom"/>
            <w:hideMark/>
          </w:tcPr>
          <w:p w14:paraId="3B7B10CB" w14:textId="77777777" w:rsidR="004C2ADF" w:rsidRPr="004C2ADF" w:rsidRDefault="004C2ADF" w:rsidP="004C2ADF">
            <w:pPr>
              <w:spacing w:after="0" w:line="240" w:lineRule="auto"/>
              <w:jc w:val="right"/>
              <w:rPr>
                <w:rFonts w:ascii="Arial" w:hAnsi="Arial" w:cs="Arial"/>
                <w:b/>
                <w:bCs/>
                <w:color w:val="000000"/>
                <w:sz w:val="16"/>
                <w:szCs w:val="16"/>
              </w:rPr>
            </w:pPr>
            <w:r w:rsidRPr="004C2ADF">
              <w:rPr>
                <w:rFonts w:ascii="Arial" w:hAnsi="Arial" w:cs="Arial"/>
                <w:b/>
                <w:bCs/>
                <w:color w:val="000000"/>
                <w:sz w:val="16"/>
                <w:szCs w:val="16"/>
              </w:rPr>
              <w:t xml:space="preserve">     341,100 </w:t>
            </w:r>
          </w:p>
        </w:tc>
        <w:tc>
          <w:tcPr>
            <w:tcW w:w="578" w:type="pct"/>
            <w:tcBorders>
              <w:top w:val="nil"/>
              <w:left w:val="nil"/>
              <w:bottom w:val="single" w:sz="4" w:space="0" w:color="000000"/>
              <w:right w:val="nil"/>
            </w:tcBorders>
            <w:shd w:val="clear" w:color="auto" w:fill="auto"/>
            <w:noWrap/>
            <w:vAlign w:val="bottom"/>
            <w:hideMark/>
          </w:tcPr>
          <w:p w14:paraId="7B401967" w14:textId="77777777" w:rsidR="004C2ADF" w:rsidRPr="004C2ADF" w:rsidRDefault="004C2ADF" w:rsidP="004C2ADF">
            <w:pPr>
              <w:spacing w:after="0" w:line="240" w:lineRule="auto"/>
              <w:jc w:val="right"/>
              <w:rPr>
                <w:rFonts w:ascii="Arial" w:hAnsi="Arial" w:cs="Arial"/>
                <w:b/>
                <w:bCs/>
                <w:color w:val="000000"/>
                <w:sz w:val="16"/>
                <w:szCs w:val="16"/>
              </w:rPr>
            </w:pPr>
            <w:r w:rsidRPr="004C2ADF">
              <w:rPr>
                <w:rFonts w:ascii="Arial" w:hAnsi="Arial" w:cs="Arial"/>
                <w:b/>
                <w:bCs/>
                <w:color w:val="000000"/>
                <w:sz w:val="16"/>
                <w:szCs w:val="16"/>
              </w:rPr>
              <w:t xml:space="preserve">     315,891 </w:t>
            </w:r>
          </w:p>
        </w:tc>
        <w:tc>
          <w:tcPr>
            <w:tcW w:w="578" w:type="pct"/>
            <w:tcBorders>
              <w:top w:val="nil"/>
              <w:left w:val="nil"/>
              <w:bottom w:val="single" w:sz="4" w:space="0" w:color="000000"/>
              <w:right w:val="nil"/>
            </w:tcBorders>
            <w:shd w:val="clear" w:color="auto" w:fill="auto"/>
            <w:noWrap/>
            <w:vAlign w:val="bottom"/>
            <w:hideMark/>
          </w:tcPr>
          <w:p w14:paraId="651B8691" w14:textId="77777777" w:rsidR="004C2ADF" w:rsidRPr="004C2ADF" w:rsidRDefault="004C2ADF" w:rsidP="004C2ADF">
            <w:pPr>
              <w:spacing w:after="0" w:line="240" w:lineRule="auto"/>
              <w:jc w:val="right"/>
              <w:rPr>
                <w:rFonts w:ascii="Arial" w:hAnsi="Arial" w:cs="Arial"/>
                <w:b/>
                <w:bCs/>
                <w:color w:val="000000"/>
                <w:sz w:val="16"/>
                <w:szCs w:val="16"/>
              </w:rPr>
            </w:pPr>
            <w:r w:rsidRPr="004C2ADF">
              <w:rPr>
                <w:rFonts w:ascii="Arial" w:hAnsi="Arial" w:cs="Arial"/>
                <w:b/>
                <w:bCs/>
                <w:color w:val="000000"/>
                <w:sz w:val="16"/>
                <w:szCs w:val="16"/>
              </w:rPr>
              <w:t xml:space="preserve">     315,936 </w:t>
            </w:r>
          </w:p>
        </w:tc>
      </w:tr>
      <w:tr w:rsidR="004C2ADF" w:rsidRPr="004C2ADF" w14:paraId="5D055816" w14:textId="77777777" w:rsidTr="00FD0EB8">
        <w:trPr>
          <w:trHeight w:val="210"/>
        </w:trPr>
        <w:tc>
          <w:tcPr>
            <w:tcW w:w="2110" w:type="pct"/>
            <w:tcBorders>
              <w:top w:val="nil"/>
              <w:left w:val="nil"/>
              <w:bottom w:val="nil"/>
              <w:right w:val="nil"/>
            </w:tcBorders>
            <w:shd w:val="clear" w:color="auto" w:fill="auto"/>
            <w:noWrap/>
            <w:vAlign w:val="bottom"/>
            <w:hideMark/>
          </w:tcPr>
          <w:p w14:paraId="4A23B1BE" w14:textId="77777777" w:rsidR="004C2ADF" w:rsidRPr="004C2ADF" w:rsidRDefault="004C2ADF" w:rsidP="004C2ADF">
            <w:pPr>
              <w:spacing w:after="0" w:line="240" w:lineRule="auto"/>
              <w:jc w:val="left"/>
              <w:rPr>
                <w:rFonts w:ascii="Arial" w:hAnsi="Arial" w:cs="Arial"/>
                <w:b/>
                <w:bCs/>
                <w:color w:val="000000"/>
                <w:sz w:val="16"/>
                <w:szCs w:val="16"/>
              </w:rPr>
            </w:pPr>
            <w:r w:rsidRPr="004C2ADF">
              <w:rPr>
                <w:rFonts w:ascii="Arial" w:hAnsi="Arial" w:cs="Arial"/>
                <w:b/>
                <w:bCs/>
                <w:color w:val="000000"/>
                <w:sz w:val="16"/>
                <w:szCs w:val="16"/>
              </w:rPr>
              <w:t>LIABILITIES</w:t>
            </w:r>
          </w:p>
        </w:tc>
        <w:tc>
          <w:tcPr>
            <w:tcW w:w="578" w:type="pct"/>
            <w:tcBorders>
              <w:top w:val="nil"/>
              <w:left w:val="nil"/>
              <w:bottom w:val="nil"/>
              <w:right w:val="nil"/>
            </w:tcBorders>
            <w:shd w:val="clear" w:color="auto" w:fill="auto"/>
            <w:noWrap/>
            <w:vAlign w:val="bottom"/>
            <w:hideMark/>
          </w:tcPr>
          <w:p w14:paraId="566699DE" w14:textId="77777777" w:rsidR="004C2ADF" w:rsidRPr="004C2ADF" w:rsidRDefault="004C2ADF" w:rsidP="004C2ADF">
            <w:pPr>
              <w:spacing w:after="0" w:line="240" w:lineRule="auto"/>
              <w:jc w:val="right"/>
              <w:rPr>
                <w:rFonts w:ascii="Arial" w:hAnsi="Arial" w:cs="Arial"/>
                <w:b/>
                <w:bCs/>
                <w:color w:val="000000"/>
                <w:sz w:val="16"/>
                <w:szCs w:val="16"/>
              </w:rPr>
            </w:pPr>
          </w:p>
        </w:tc>
        <w:tc>
          <w:tcPr>
            <w:tcW w:w="578" w:type="pct"/>
            <w:tcBorders>
              <w:top w:val="nil"/>
              <w:left w:val="nil"/>
              <w:bottom w:val="nil"/>
              <w:right w:val="nil"/>
            </w:tcBorders>
            <w:shd w:val="clear" w:color="000000" w:fill="E6E6E6"/>
            <w:noWrap/>
            <w:vAlign w:val="bottom"/>
            <w:hideMark/>
          </w:tcPr>
          <w:p w14:paraId="3929BD4E" w14:textId="77777777" w:rsidR="004C2ADF" w:rsidRPr="004C2ADF" w:rsidRDefault="004C2ADF" w:rsidP="004C2ADF">
            <w:pPr>
              <w:spacing w:after="0" w:line="240" w:lineRule="auto"/>
              <w:jc w:val="right"/>
              <w:rPr>
                <w:rFonts w:ascii="Arial" w:hAnsi="Arial" w:cs="Arial"/>
                <w:color w:val="000000"/>
                <w:sz w:val="16"/>
                <w:szCs w:val="16"/>
              </w:rPr>
            </w:pPr>
            <w:r w:rsidRPr="004C2ADF">
              <w:rPr>
                <w:rFonts w:ascii="Arial" w:hAnsi="Arial" w:cs="Arial"/>
                <w:color w:val="000000"/>
                <w:sz w:val="16"/>
                <w:szCs w:val="16"/>
              </w:rPr>
              <w:t> </w:t>
            </w:r>
          </w:p>
        </w:tc>
        <w:tc>
          <w:tcPr>
            <w:tcW w:w="578" w:type="pct"/>
            <w:tcBorders>
              <w:top w:val="nil"/>
              <w:left w:val="nil"/>
              <w:bottom w:val="nil"/>
              <w:right w:val="nil"/>
            </w:tcBorders>
            <w:shd w:val="clear" w:color="auto" w:fill="auto"/>
            <w:noWrap/>
            <w:vAlign w:val="bottom"/>
            <w:hideMark/>
          </w:tcPr>
          <w:p w14:paraId="11502325" w14:textId="77777777" w:rsidR="004C2ADF" w:rsidRPr="004C2ADF" w:rsidRDefault="004C2ADF" w:rsidP="004C2ADF">
            <w:pPr>
              <w:spacing w:after="0" w:line="240" w:lineRule="auto"/>
              <w:jc w:val="right"/>
              <w:rPr>
                <w:rFonts w:ascii="Arial" w:hAnsi="Arial" w:cs="Arial"/>
                <w:color w:val="000000"/>
                <w:sz w:val="16"/>
                <w:szCs w:val="16"/>
              </w:rPr>
            </w:pPr>
          </w:p>
        </w:tc>
        <w:tc>
          <w:tcPr>
            <w:tcW w:w="578" w:type="pct"/>
            <w:tcBorders>
              <w:top w:val="nil"/>
              <w:left w:val="nil"/>
              <w:bottom w:val="nil"/>
              <w:right w:val="nil"/>
            </w:tcBorders>
            <w:shd w:val="clear" w:color="auto" w:fill="auto"/>
            <w:noWrap/>
            <w:vAlign w:val="bottom"/>
            <w:hideMark/>
          </w:tcPr>
          <w:p w14:paraId="4A60F2B2" w14:textId="77777777" w:rsidR="004C2ADF" w:rsidRPr="004C2ADF" w:rsidRDefault="004C2ADF" w:rsidP="004C2ADF">
            <w:pPr>
              <w:spacing w:after="0" w:line="240" w:lineRule="auto"/>
              <w:jc w:val="right"/>
              <w:rPr>
                <w:rFonts w:ascii="Times New Roman" w:hAnsi="Times New Roman"/>
              </w:rPr>
            </w:pPr>
          </w:p>
        </w:tc>
        <w:tc>
          <w:tcPr>
            <w:tcW w:w="578" w:type="pct"/>
            <w:tcBorders>
              <w:top w:val="nil"/>
              <w:left w:val="nil"/>
              <w:bottom w:val="nil"/>
              <w:right w:val="nil"/>
            </w:tcBorders>
            <w:shd w:val="clear" w:color="auto" w:fill="auto"/>
            <w:noWrap/>
            <w:vAlign w:val="bottom"/>
            <w:hideMark/>
          </w:tcPr>
          <w:p w14:paraId="044B6F9C" w14:textId="77777777" w:rsidR="004C2ADF" w:rsidRPr="004C2ADF" w:rsidRDefault="004C2ADF" w:rsidP="004C2ADF">
            <w:pPr>
              <w:spacing w:after="0" w:line="240" w:lineRule="auto"/>
              <w:jc w:val="right"/>
              <w:rPr>
                <w:rFonts w:ascii="Times New Roman" w:hAnsi="Times New Roman"/>
              </w:rPr>
            </w:pPr>
          </w:p>
        </w:tc>
      </w:tr>
      <w:tr w:rsidR="004C2ADF" w:rsidRPr="004C2ADF" w14:paraId="6333E82E" w14:textId="77777777" w:rsidTr="00FD0EB8">
        <w:trPr>
          <w:trHeight w:val="210"/>
        </w:trPr>
        <w:tc>
          <w:tcPr>
            <w:tcW w:w="2110" w:type="pct"/>
            <w:tcBorders>
              <w:top w:val="nil"/>
              <w:left w:val="nil"/>
              <w:bottom w:val="nil"/>
              <w:right w:val="nil"/>
            </w:tcBorders>
            <w:shd w:val="clear" w:color="auto" w:fill="auto"/>
            <w:noWrap/>
            <w:vAlign w:val="bottom"/>
            <w:hideMark/>
          </w:tcPr>
          <w:p w14:paraId="31112879" w14:textId="77777777" w:rsidR="004C2ADF" w:rsidRPr="004C2ADF" w:rsidRDefault="004C2ADF" w:rsidP="004C2ADF">
            <w:pPr>
              <w:spacing w:after="0" w:line="240" w:lineRule="auto"/>
              <w:jc w:val="left"/>
              <w:rPr>
                <w:rFonts w:ascii="Arial" w:hAnsi="Arial" w:cs="Arial"/>
                <w:b/>
                <w:bCs/>
                <w:color w:val="000000"/>
                <w:sz w:val="16"/>
                <w:szCs w:val="16"/>
              </w:rPr>
            </w:pPr>
            <w:r w:rsidRPr="004C2ADF">
              <w:rPr>
                <w:rFonts w:ascii="Arial" w:hAnsi="Arial" w:cs="Arial"/>
                <w:b/>
                <w:bCs/>
                <w:color w:val="000000"/>
                <w:sz w:val="16"/>
                <w:szCs w:val="16"/>
              </w:rPr>
              <w:t>Payables</w:t>
            </w:r>
          </w:p>
        </w:tc>
        <w:tc>
          <w:tcPr>
            <w:tcW w:w="578" w:type="pct"/>
            <w:tcBorders>
              <w:top w:val="nil"/>
              <w:left w:val="nil"/>
              <w:bottom w:val="nil"/>
              <w:right w:val="nil"/>
            </w:tcBorders>
            <w:shd w:val="clear" w:color="auto" w:fill="auto"/>
            <w:noWrap/>
            <w:vAlign w:val="bottom"/>
            <w:hideMark/>
          </w:tcPr>
          <w:p w14:paraId="7A4A73AF" w14:textId="77777777" w:rsidR="004C2ADF" w:rsidRPr="004C2ADF" w:rsidRDefault="004C2ADF" w:rsidP="004C2ADF">
            <w:pPr>
              <w:spacing w:after="0" w:line="240" w:lineRule="auto"/>
              <w:jc w:val="right"/>
              <w:rPr>
                <w:rFonts w:ascii="Arial" w:hAnsi="Arial" w:cs="Arial"/>
                <w:b/>
                <w:bCs/>
                <w:color w:val="000000"/>
                <w:sz w:val="16"/>
                <w:szCs w:val="16"/>
              </w:rPr>
            </w:pPr>
          </w:p>
        </w:tc>
        <w:tc>
          <w:tcPr>
            <w:tcW w:w="578" w:type="pct"/>
            <w:tcBorders>
              <w:top w:val="nil"/>
              <w:left w:val="nil"/>
              <w:bottom w:val="nil"/>
              <w:right w:val="nil"/>
            </w:tcBorders>
            <w:shd w:val="clear" w:color="000000" w:fill="E6E6E6"/>
            <w:noWrap/>
            <w:vAlign w:val="bottom"/>
            <w:hideMark/>
          </w:tcPr>
          <w:p w14:paraId="1544F697" w14:textId="77777777" w:rsidR="004C2ADF" w:rsidRPr="004C2ADF" w:rsidRDefault="004C2ADF" w:rsidP="004C2ADF">
            <w:pPr>
              <w:spacing w:after="0" w:line="240" w:lineRule="auto"/>
              <w:jc w:val="right"/>
              <w:rPr>
                <w:rFonts w:ascii="Arial" w:hAnsi="Arial" w:cs="Arial"/>
                <w:color w:val="000000"/>
                <w:sz w:val="16"/>
                <w:szCs w:val="16"/>
              </w:rPr>
            </w:pPr>
            <w:r w:rsidRPr="004C2ADF">
              <w:rPr>
                <w:rFonts w:ascii="Arial" w:hAnsi="Arial" w:cs="Arial"/>
                <w:color w:val="000000"/>
                <w:sz w:val="16"/>
                <w:szCs w:val="16"/>
              </w:rPr>
              <w:t> </w:t>
            </w:r>
          </w:p>
        </w:tc>
        <w:tc>
          <w:tcPr>
            <w:tcW w:w="578" w:type="pct"/>
            <w:tcBorders>
              <w:top w:val="nil"/>
              <w:left w:val="nil"/>
              <w:bottom w:val="nil"/>
              <w:right w:val="nil"/>
            </w:tcBorders>
            <w:shd w:val="clear" w:color="auto" w:fill="auto"/>
            <w:noWrap/>
            <w:vAlign w:val="bottom"/>
            <w:hideMark/>
          </w:tcPr>
          <w:p w14:paraId="11B4B5A2" w14:textId="77777777" w:rsidR="004C2ADF" w:rsidRPr="004C2ADF" w:rsidRDefault="004C2ADF" w:rsidP="004C2ADF">
            <w:pPr>
              <w:spacing w:after="0" w:line="240" w:lineRule="auto"/>
              <w:jc w:val="right"/>
              <w:rPr>
                <w:rFonts w:ascii="Arial" w:hAnsi="Arial" w:cs="Arial"/>
                <w:color w:val="000000"/>
                <w:sz w:val="16"/>
                <w:szCs w:val="16"/>
              </w:rPr>
            </w:pPr>
          </w:p>
        </w:tc>
        <w:tc>
          <w:tcPr>
            <w:tcW w:w="578" w:type="pct"/>
            <w:tcBorders>
              <w:top w:val="nil"/>
              <w:left w:val="nil"/>
              <w:bottom w:val="nil"/>
              <w:right w:val="nil"/>
            </w:tcBorders>
            <w:shd w:val="clear" w:color="auto" w:fill="auto"/>
            <w:noWrap/>
            <w:vAlign w:val="bottom"/>
            <w:hideMark/>
          </w:tcPr>
          <w:p w14:paraId="5CA8B2DC" w14:textId="77777777" w:rsidR="004C2ADF" w:rsidRPr="004C2ADF" w:rsidRDefault="004C2ADF" w:rsidP="004C2ADF">
            <w:pPr>
              <w:spacing w:after="0" w:line="240" w:lineRule="auto"/>
              <w:jc w:val="right"/>
              <w:rPr>
                <w:rFonts w:ascii="Times New Roman" w:hAnsi="Times New Roman"/>
              </w:rPr>
            </w:pPr>
          </w:p>
        </w:tc>
        <w:tc>
          <w:tcPr>
            <w:tcW w:w="578" w:type="pct"/>
            <w:tcBorders>
              <w:top w:val="nil"/>
              <w:left w:val="nil"/>
              <w:bottom w:val="nil"/>
              <w:right w:val="nil"/>
            </w:tcBorders>
            <w:shd w:val="clear" w:color="auto" w:fill="auto"/>
            <w:noWrap/>
            <w:vAlign w:val="bottom"/>
            <w:hideMark/>
          </w:tcPr>
          <w:p w14:paraId="4EE285CD" w14:textId="77777777" w:rsidR="004C2ADF" w:rsidRPr="004C2ADF" w:rsidRDefault="004C2ADF" w:rsidP="004C2ADF">
            <w:pPr>
              <w:spacing w:after="0" w:line="240" w:lineRule="auto"/>
              <w:jc w:val="right"/>
              <w:rPr>
                <w:rFonts w:ascii="Times New Roman" w:hAnsi="Times New Roman"/>
              </w:rPr>
            </w:pPr>
          </w:p>
        </w:tc>
      </w:tr>
      <w:tr w:rsidR="004C2ADF" w:rsidRPr="004C2ADF" w14:paraId="07526AFA" w14:textId="77777777" w:rsidTr="00FD0EB8">
        <w:trPr>
          <w:trHeight w:val="200"/>
        </w:trPr>
        <w:tc>
          <w:tcPr>
            <w:tcW w:w="2110" w:type="pct"/>
            <w:tcBorders>
              <w:top w:val="nil"/>
              <w:left w:val="nil"/>
              <w:bottom w:val="nil"/>
              <w:right w:val="nil"/>
            </w:tcBorders>
            <w:shd w:val="clear" w:color="auto" w:fill="auto"/>
            <w:noWrap/>
            <w:vAlign w:val="bottom"/>
            <w:hideMark/>
          </w:tcPr>
          <w:p w14:paraId="595F1D54" w14:textId="77777777" w:rsidR="004C2ADF" w:rsidRPr="004C2ADF" w:rsidRDefault="004C2ADF" w:rsidP="004C2ADF">
            <w:pPr>
              <w:spacing w:after="0" w:line="240" w:lineRule="auto"/>
              <w:ind w:firstLineChars="100" w:firstLine="160"/>
              <w:jc w:val="left"/>
              <w:rPr>
                <w:rFonts w:ascii="Arial" w:hAnsi="Arial" w:cs="Arial"/>
                <w:color w:val="000000"/>
                <w:sz w:val="16"/>
                <w:szCs w:val="16"/>
              </w:rPr>
            </w:pPr>
            <w:r w:rsidRPr="004C2ADF">
              <w:rPr>
                <w:rFonts w:ascii="Arial" w:hAnsi="Arial" w:cs="Arial"/>
                <w:color w:val="000000"/>
                <w:sz w:val="16"/>
                <w:szCs w:val="16"/>
              </w:rPr>
              <w:t>Suppliers</w:t>
            </w:r>
          </w:p>
        </w:tc>
        <w:tc>
          <w:tcPr>
            <w:tcW w:w="578" w:type="pct"/>
            <w:tcBorders>
              <w:top w:val="nil"/>
              <w:left w:val="nil"/>
              <w:bottom w:val="nil"/>
              <w:right w:val="nil"/>
            </w:tcBorders>
            <w:shd w:val="clear" w:color="auto" w:fill="auto"/>
            <w:noWrap/>
            <w:vAlign w:val="bottom"/>
            <w:hideMark/>
          </w:tcPr>
          <w:p w14:paraId="30F4F995" w14:textId="77777777" w:rsidR="004C2ADF" w:rsidRPr="004C2ADF" w:rsidRDefault="004C2ADF" w:rsidP="004C2ADF">
            <w:pPr>
              <w:spacing w:after="0" w:line="240" w:lineRule="auto"/>
              <w:jc w:val="right"/>
              <w:rPr>
                <w:rFonts w:ascii="Arial" w:hAnsi="Arial" w:cs="Arial"/>
                <w:color w:val="000000"/>
                <w:sz w:val="16"/>
                <w:szCs w:val="16"/>
              </w:rPr>
            </w:pPr>
            <w:r w:rsidRPr="004C2ADF">
              <w:rPr>
                <w:rFonts w:ascii="Arial" w:hAnsi="Arial" w:cs="Arial"/>
                <w:color w:val="000000"/>
                <w:sz w:val="16"/>
                <w:szCs w:val="16"/>
              </w:rPr>
              <w:t>24,020</w:t>
            </w:r>
          </w:p>
        </w:tc>
        <w:tc>
          <w:tcPr>
            <w:tcW w:w="578" w:type="pct"/>
            <w:tcBorders>
              <w:top w:val="nil"/>
              <w:left w:val="nil"/>
              <w:bottom w:val="nil"/>
              <w:right w:val="nil"/>
            </w:tcBorders>
            <w:shd w:val="clear" w:color="000000" w:fill="E6E6E6"/>
            <w:noWrap/>
            <w:vAlign w:val="bottom"/>
            <w:hideMark/>
          </w:tcPr>
          <w:p w14:paraId="41178958" w14:textId="77777777" w:rsidR="004C2ADF" w:rsidRPr="004C2ADF" w:rsidRDefault="004C2ADF" w:rsidP="004C2ADF">
            <w:pPr>
              <w:spacing w:after="0" w:line="240" w:lineRule="auto"/>
              <w:jc w:val="right"/>
              <w:rPr>
                <w:rFonts w:ascii="Arial" w:hAnsi="Arial" w:cs="Arial"/>
                <w:color w:val="000000"/>
                <w:sz w:val="16"/>
                <w:szCs w:val="16"/>
              </w:rPr>
            </w:pPr>
            <w:r w:rsidRPr="004C2ADF">
              <w:rPr>
                <w:rFonts w:ascii="Arial" w:hAnsi="Arial" w:cs="Arial"/>
                <w:color w:val="000000"/>
                <w:sz w:val="16"/>
                <w:szCs w:val="16"/>
              </w:rPr>
              <w:t>26,102</w:t>
            </w:r>
          </w:p>
        </w:tc>
        <w:tc>
          <w:tcPr>
            <w:tcW w:w="578" w:type="pct"/>
            <w:tcBorders>
              <w:top w:val="nil"/>
              <w:left w:val="nil"/>
              <w:bottom w:val="nil"/>
              <w:right w:val="nil"/>
            </w:tcBorders>
            <w:shd w:val="clear" w:color="auto" w:fill="auto"/>
            <w:noWrap/>
            <w:vAlign w:val="bottom"/>
            <w:hideMark/>
          </w:tcPr>
          <w:p w14:paraId="3EFCC1FF" w14:textId="77777777" w:rsidR="004C2ADF" w:rsidRPr="004C2ADF" w:rsidRDefault="004C2ADF" w:rsidP="004C2ADF">
            <w:pPr>
              <w:spacing w:after="0" w:line="240" w:lineRule="auto"/>
              <w:jc w:val="right"/>
              <w:rPr>
                <w:rFonts w:ascii="Arial" w:hAnsi="Arial" w:cs="Arial"/>
                <w:color w:val="000000"/>
                <w:sz w:val="16"/>
                <w:szCs w:val="16"/>
              </w:rPr>
            </w:pPr>
            <w:r w:rsidRPr="004C2ADF">
              <w:rPr>
                <w:rFonts w:ascii="Arial" w:hAnsi="Arial" w:cs="Arial"/>
                <w:color w:val="000000"/>
                <w:sz w:val="16"/>
                <w:szCs w:val="16"/>
              </w:rPr>
              <w:t>25,611</w:t>
            </w:r>
          </w:p>
        </w:tc>
        <w:tc>
          <w:tcPr>
            <w:tcW w:w="578" w:type="pct"/>
            <w:tcBorders>
              <w:top w:val="nil"/>
              <w:left w:val="nil"/>
              <w:bottom w:val="nil"/>
              <w:right w:val="nil"/>
            </w:tcBorders>
            <w:shd w:val="clear" w:color="auto" w:fill="auto"/>
            <w:noWrap/>
            <w:vAlign w:val="bottom"/>
            <w:hideMark/>
          </w:tcPr>
          <w:p w14:paraId="01AB22FD" w14:textId="77777777" w:rsidR="004C2ADF" w:rsidRPr="004C2ADF" w:rsidRDefault="004C2ADF" w:rsidP="004C2ADF">
            <w:pPr>
              <w:spacing w:after="0" w:line="240" w:lineRule="auto"/>
              <w:jc w:val="right"/>
              <w:rPr>
                <w:rFonts w:ascii="Arial" w:hAnsi="Arial" w:cs="Arial"/>
                <w:color w:val="000000"/>
                <w:sz w:val="16"/>
                <w:szCs w:val="16"/>
              </w:rPr>
            </w:pPr>
            <w:r w:rsidRPr="004C2ADF">
              <w:rPr>
                <w:rFonts w:ascii="Arial" w:hAnsi="Arial" w:cs="Arial"/>
                <w:color w:val="000000"/>
                <w:sz w:val="16"/>
                <w:szCs w:val="16"/>
              </w:rPr>
              <w:t>25,596</w:t>
            </w:r>
          </w:p>
        </w:tc>
        <w:tc>
          <w:tcPr>
            <w:tcW w:w="578" w:type="pct"/>
            <w:tcBorders>
              <w:top w:val="nil"/>
              <w:left w:val="nil"/>
              <w:bottom w:val="nil"/>
              <w:right w:val="nil"/>
            </w:tcBorders>
            <w:shd w:val="clear" w:color="auto" w:fill="auto"/>
            <w:noWrap/>
            <w:vAlign w:val="bottom"/>
            <w:hideMark/>
          </w:tcPr>
          <w:p w14:paraId="1D6A051A" w14:textId="77777777" w:rsidR="004C2ADF" w:rsidRPr="004C2ADF" w:rsidRDefault="004C2ADF" w:rsidP="004C2ADF">
            <w:pPr>
              <w:spacing w:after="0" w:line="240" w:lineRule="auto"/>
              <w:jc w:val="right"/>
              <w:rPr>
                <w:rFonts w:ascii="Arial" w:hAnsi="Arial" w:cs="Arial"/>
                <w:color w:val="000000"/>
                <w:sz w:val="16"/>
                <w:szCs w:val="16"/>
              </w:rPr>
            </w:pPr>
            <w:r w:rsidRPr="004C2ADF">
              <w:rPr>
                <w:rFonts w:ascii="Arial" w:hAnsi="Arial" w:cs="Arial"/>
                <w:color w:val="000000"/>
                <w:sz w:val="16"/>
                <w:szCs w:val="16"/>
              </w:rPr>
              <w:t>25,596</w:t>
            </w:r>
          </w:p>
        </w:tc>
      </w:tr>
      <w:tr w:rsidR="004C2ADF" w:rsidRPr="004C2ADF" w14:paraId="666244D8" w14:textId="77777777" w:rsidTr="00FD0EB8">
        <w:trPr>
          <w:trHeight w:val="200"/>
        </w:trPr>
        <w:tc>
          <w:tcPr>
            <w:tcW w:w="2110" w:type="pct"/>
            <w:tcBorders>
              <w:top w:val="nil"/>
              <w:left w:val="nil"/>
              <w:bottom w:val="nil"/>
              <w:right w:val="nil"/>
            </w:tcBorders>
            <w:shd w:val="clear" w:color="auto" w:fill="auto"/>
            <w:noWrap/>
            <w:vAlign w:val="bottom"/>
            <w:hideMark/>
          </w:tcPr>
          <w:p w14:paraId="7FDEA998" w14:textId="77777777" w:rsidR="004C2ADF" w:rsidRPr="004C2ADF" w:rsidRDefault="004C2ADF" w:rsidP="004C2ADF">
            <w:pPr>
              <w:spacing w:after="0" w:line="240" w:lineRule="auto"/>
              <w:ind w:firstLineChars="100" w:firstLine="160"/>
              <w:jc w:val="left"/>
              <w:rPr>
                <w:rFonts w:ascii="Arial" w:hAnsi="Arial" w:cs="Arial"/>
                <w:color w:val="000000"/>
                <w:sz w:val="16"/>
                <w:szCs w:val="16"/>
              </w:rPr>
            </w:pPr>
            <w:r w:rsidRPr="004C2ADF">
              <w:rPr>
                <w:rFonts w:ascii="Arial" w:hAnsi="Arial" w:cs="Arial"/>
                <w:color w:val="000000"/>
                <w:sz w:val="16"/>
                <w:szCs w:val="16"/>
              </w:rPr>
              <w:t>Other payables</w:t>
            </w:r>
          </w:p>
        </w:tc>
        <w:tc>
          <w:tcPr>
            <w:tcW w:w="578" w:type="pct"/>
            <w:tcBorders>
              <w:top w:val="nil"/>
              <w:left w:val="nil"/>
              <w:bottom w:val="nil"/>
              <w:right w:val="nil"/>
            </w:tcBorders>
            <w:shd w:val="clear" w:color="auto" w:fill="auto"/>
            <w:noWrap/>
            <w:vAlign w:val="bottom"/>
            <w:hideMark/>
          </w:tcPr>
          <w:p w14:paraId="1C1D35F1" w14:textId="77777777" w:rsidR="004C2ADF" w:rsidRPr="004C2ADF" w:rsidRDefault="004C2ADF" w:rsidP="004C2ADF">
            <w:pPr>
              <w:spacing w:after="0" w:line="240" w:lineRule="auto"/>
              <w:jc w:val="right"/>
              <w:rPr>
                <w:rFonts w:ascii="Arial" w:hAnsi="Arial" w:cs="Arial"/>
                <w:color w:val="000000"/>
                <w:sz w:val="16"/>
                <w:szCs w:val="16"/>
              </w:rPr>
            </w:pPr>
            <w:r w:rsidRPr="004C2ADF">
              <w:rPr>
                <w:rFonts w:ascii="Arial" w:hAnsi="Arial" w:cs="Arial"/>
                <w:color w:val="000000"/>
                <w:sz w:val="16"/>
                <w:szCs w:val="16"/>
              </w:rPr>
              <w:t>43,137</w:t>
            </w:r>
          </w:p>
        </w:tc>
        <w:tc>
          <w:tcPr>
            <w:tcW w:w="578" w:type="pct"/>
            <w:tcBorders>
              <w:top w:val="nil"/>
              <w:left w:val="nil"/>
              <w:bottom w:val="nil"/>
              <w:right w:val="nil"/>
            </w:tcBorders>
            <w:shd w:val="clear" w:color="000000" w:fill="E6E6E6"/>
            <w:noWrap/>
            <w:vAlign w:val="bottom"/>
            <w:hideMark/>
          </w:tcPr>
          <w:p w14:paraId="27AB0CA2" w14:textId="77777777" w:rsidR="004C2ADF" w:rsidRPr="004C2ADF" w:rsidRDefault="004C2ADF" w:rsidP="004C2ADF">
            <w:pPr>
              <w:spacing w:after="0" w:line="240" w:lineRule="auto"/>
              <w:jc w:val="right"/>
              <w:rPr>
                <w:rFonts w:ascii="Arial" w:hAnsi="Arial" w:cs="Arial"/>
                <w:color w:val="000000"/>
                <w:sz w:val="16"/>
                <w:szCs w:val="16"/>
              </w:rPr>
            </w:pPr>
            <w:r w:rsidRPr="004C2ADF">
              <w:rPr>
                <w:rFonts w:ascii="Arial" w:hAnsi="Arial" w:cs="Arial"/>
                <w:color w:val="000000"/>
                <w:sz w:val="16"/>
                <w:szCs w:val="16"/>
              </w:rPr>
              <w:t>48,824</w:t>
            </w:r>
          </w:p>
        </w:tc>
        <w:tc>
          <w:tcPr>
            <w:tcW w:w="578" w:type="pct"/>
            <w:tcBorders>
              <w:top w:val="nil"/>
              <w:left w:val="nil"/>
              <w:bottom w:val="nil"/>
              <w:right w:val="nil"/>
            </w:tcBorders>
            <w:shd w:val="clear" w:color="auto" w:fill="auto"/>
            <w:noWrap/>
            <w:vAlign w:val="bottom"/>
            <w:hideMark/>
          </w:tcPr>
          <w:p w14:paraId="68107186" w14:textId="77777777" w:rsidR="004C2ADF" w:rsidRPr="004C2ADF" w:rsidRDefault="004C2ADF" w:rsidP="004C2ADF">
            <w:pPr>
              <w:spacing w:after="0" w:line="240" w:lineRule="auto"/>
              <w:jc w:val="right"/>
              <w:rPr>
                <w:rFonts w:ascii="Arial" w:hAnsi="Arial" w:cs="Arial"/>
                <w:color w:val="000000"/>
                <w:sz w:val="16"/>
                <w:szCs w:val="16"/>
              </w:rPr>
            </w:pPr>
            <w:r w:rsidRPr="004C2ADF">
              <w:rPr>
                <w:rFonts w:ascii="Arial" w:hAnsi="Arial" w:cs="Arial"/>
                <w:color w:val="000000"/>
                <w:sz w:val="16"/>
                <w:szCs w:val="16"/>
              </w:rPr>
              <w:t>48,703</w:t>
            </w:r>
          </w:p>
        </w:tc>
        <w:tc>
          <w:tcPr>
            <w:tcW w:w="578" w:type="pct"/>
            <w:tcBorders>
              <w:top w:val="nil"/>
              <w:left w:val="nil"/>
              <w:bottom w:val="nil"/>
              <w:right w:val="nil"/>
            </w:tcBorders>
            <w:shd w:val="clear" w:color="auto" w:fill="auto"/>
            <w:noWrap/>
            <w:vAlign w:val="bottom"/>
            <w:hideMark/>
          </w:tcPr>
          <w:p w14:paraId="59E0173E" w14:textId="77777777" w:rsidR="004C2ADF" w:rsidRPr="004C2ADF" w:rsidRDefault="004C2ADF" w:rsidP="004C2ADF">
            <w:pPr>
              <w:spacing w:after="0" w:line="240" w:lineRule="auto"/>
              <w:jc w:val="right"/>
              <w:rPr>
                <w:rFonts w:ascii="Arial" w:hAnsi="Arial" w:cs="Arial"/>
                <w:color w:val="000000"/>
                <w:sz w:val="16"/>
                <w:szCs w:val="16"/>
              </w:rPr>
            </w:pPr>
            <w:r w:rsidRPr="004C2ADF">
              <w:rPr>
                <w:rFonts w:ascii="Arial" w:hAnsi="Arial" w:cs="Arial"/>
                <w:color w:val="000000"/>
                <w:sz w:val="16"/>
                <w:szCs w:val="16"/>
              </w:rPr>
              <w:t>49,866</w:t>
            </w:r>
          </w:p>
        </w:tc>
        <w:tc>
          <w:tcPr>
            <w:tcW w:w="578" w:type="pct"/>
            <w:tcBorders>
              <w:top w:val="nil"/>
              <w:left w:val="nil"/>
              <w:bottom w:val="nil"/>
              <w:right w:val="nil"/>
            </w:tcBorders>
            <w:shd w:val="clear" w:color="auto" w:fill="auto"/>
            <w:noWrap/>
            <w:vAlign w:val="bottom"/>
            <w:hideMark/>
          </w:tcPr>
          <w:p w14:paraId="04E87F24" w14:textId="77777777" w:rsidR="004C2ADF" w:rsidRPr="004C2ADF" w:rsidRDefault="004C2ADF" w:rsidP="004C2ADF">
            <w:pPr>
              <w:spacing w:after="0" w:line="240" w:lineRule="auto"/>
              <w:jc w:val="right"/>
              <w:rPr>
                <w:rFonts w:ascii="Arial" w:hAnsi="Arial" w:cs="Arial"/>
                <w:color w:val="000000"/>
                <w:sz w:val="16"/>
                <w:szCs w:val="16"/>
              </w:rPr>
            </w:pPr>
            <w:r w:rsidRPr="004C2ADF">
              <w:rPr>
                <w:rFonts w:ascii="Arial" w:hAnsi="Arial" w:cs="Arial"/>
                <w:color w:val="000000"/>
                <w:sz w:val="16"/>
                <w:szCs w:val="16"/>
              </w:rPr>
              <w:t>49,866</w:t>
            </w:r>
          </w:p>
        </w:tc>
      </w:tr>
      <w:tr w:rsidR="004C2ADF" w:rsidRPr="004C2ADF" w14:paraId="5F40EE47" w14:textId="77777777" w:rsidTr="00FD0EB8">
        <w:trPr>
          <w:trHeight w:val="200"/>
        </w:trPr>
        <w:tc>
          <w:tcPr>
            <w:tcW w:w="2110" w:type="pct"/>
            <w:tcBorders>
              <w:top w:val="nil"/>
              <w:left w:val="nil"/>
              <w:bottom w:val="nil"/>
              <w:right w:val="nil"/>
            </w:tcBorders>
            <w:shd w:val="clear" w:color="auto" w:fill="auto"/>
            <w:noWrap/>
            <w:vAlign w:val="bottom"/>
            <w:hideMark/>
          </w:tcPr>
          <w:p w14:paraId="62F7F838" w14:textId="77777777" w:rsidR="004C2ADF" w:rsidRPr="004C2ADF" w:rsidRDefault="004C2ADF" w:rsidP="004C2ADF">
            <w:pPr>
              <w:spacing w:after="0" w:line="240" w:lineRule="auto"/>
              <w:jc w:val="left"/>
              <w:rPr>
                <w:rFonts w:ascii="Arial" w:hAnsi="Arial" w:cs="Arial"/>
                <w:b/>
                <w:bCs/>
                <w:i/>
                <w:iCs/>
                <w:color w:val="000000"/>
                <w:sz w:val="16"/>
                <w:szCs w:val="16"/>
              </w:rPr>
            </w:pPr>
            <w:r w:rsidRPr="004C2ADF">
              <w:rPr>
                <w:rFonts w:ascii="Arial" w:hAnsi="Arial" w:cs="Arial"/>
                <w:b/>
                <w:bCs/>
                <w:i/>
                <w:iCs/>
                <w:color w:val="000000"/>
                <w:sz w:val="16"/>
                <w:szCs w:val="16"/>
              </w:rPr>
              <w:t>Total payables</w:t>
            </w:r>
          </w:p>
        </w:tc>
        <w:tc>
          <w:tcPr>
            <w:tcW w:w="578" w:type="pct"/>
            <w:tcBorders>
              <w:top w:val="single" w:sz="4" w:space="0" w:color="000000"/>
              <w:left w:val="nil"/>
              <w:bottom w:val="single" w:sz="4" w:space="0" w:color="000000"/>
              <w:right w:val="nil"/>
            </w:tcBorders>
            <w:shd w:val="clear" w:color="auto" w:fill="auto"/>
            <w:noWrap/>
            <w:vAlign w:val="bottom"/>
            <w:hideMark/>
          </w:tcPr>
          <w:p w14:paraId="5DFA6FCF" w14:textId="77777777" w:rsidR="004C2ADF" w:rsidRPr="004C2ADF" w:rsidRDefault="004C2ADF" w:rsidP="004C2ADF">
            <w:pPr>
              <w:spacing w:after="0" w:line="240" w:lineRule="auto"/>
              <w:jc w:val="right"/>
              <w:rPr>
                <w:rFonts w:ascii="Arial" w:hAnsi="Arial" w:cs="Arial"/>
                <w:b/>
                <w:bCs/>
                <w:i/>
                <w:iCs/>
                <w:color w:val="000000"/>
                <w:sz w:val="16"/>
                <w:szCs w:val="16"/>
              </w:rPr>
            </w:pPr>
            <w:r w:rsidRPr="004C2ADF">
              <w:rPr>
                <w:rFonts w:ascii="Arial" w:hAnsi="Arial" w:cs="Arial"/>
                <w:b/>
                <w:bCs/>
                <w:i/>
                <w:iCs/>
                <w:color w:val="000000"/>
                <w:sz w:val="16"/>
                <w:szCs w:val="16"/>
              </w:rPr>
              <w:t xml:space="preserve">       67,157 </w:t>
            </w:r>
          </w:p>
        </w:tc>
        <w:tc>
          <w:tcPr>
            <w:tcW w:w="578" w:type="pct"/>
            <w:tcBorders>
              <w:top w:val="single" w:sz="4" w:space="0" w:color="000000"/>
              <w:left w:val="nil"/>
              <w:bottom w:val="single" w:sz="4" w:space="0" w:color="000000"/>
              <w:right w:val="nil"/>
            </w:tcBorders>
            <w:shd w:val="clear" w:color="000000" w:fill="E6E6E6"/>
            <w:noWrap/>
            <w:vAlign w:val="bottom"/>
            <w:hideMark/>
          </w:tcPr>
          <w:p w14:paraId="6BA02E84" w14:textId="77777777" w:rsidR="004C2ADF" w:rsidRPr="004C2ADF" w:rsidRDefault="004C2ADF" w:rsidP="004C2ADF">
            <w:pPr>
              <w:spacing w:after="0" w:line="240" w:lineRule="auto"/>
              <w:jc w:val="right"/>
              <w:rPr>
                <w:rFonts w:ascii="Arial" w:hAnsi="Arial" w:cs="Arial"/>
                <w:b/>
                <w:bCs/>
                <w:i/>
                <w:iCs/>
                <w:color w:val="000000"/>
                <w:sz w:val="16"/>
                <w:szCs w:val="16"/>
              </w:rPr>
            </w:pPr>
            <w:r w:rsidRPr="004C2ADF">
              <w:rPr>
                <w:rFonts w:ascii="Arial" w:hAnsi="Arial" w:cs="Arial"/>
                <w:b/>
                <w:bCs/>
                <w:i/>
                <w:iCs/>
                <w:color w:val="000000"/>
                <w:sz w:val="16"/>
                <w:szCs w:val="16"/>
              </w:rPr>
              <w:t xml:space="preserve">       74,926 </w:t>
            </w:r>
          </w:p>
        </w:tc>
        <w:tc>
          <w:tcPr>
            <w:tcW w:w="578" w:type="pct"/>
            <w:tcBorders>
              <w:top w:val="single" w:sz="4" w:space="0" w:color="000000"/>
              <w:left w:val="nil"/>
              <w:bottom w:val="single" w:sz="4" w:space="0" w:color="000000"/>
              <w:right w:val="nil"/>
            </w:tcBorders>
            <w:shd w:val="clear" w:color="auto" w:fill="auto"/>
            <w:noWrap/>
            <w:vAlign w:val="bottom"/>
            <w:hideMark/>
          </w:tcPr>
          <w:p w14:paraId="7B256161" w14:textId="77777777" w:rsidR="004C2ADF" w:rsidRPr="004C2ADF" w:rsidRDefault="004C2ADF" w:rsidP="004C2ADF">
            <w:pPr>
              <w:spacing w:after="0" w:line="240" w:lineRule="auto"/>
              <w:jc w:val="right"/>
              <w:rPr>
                <w:rFonts w:ascii="Arial" w:hAnsi="Arial" w:cs="Arial"/>
                <w:b/>
                <w:bCs/>
                <w:i/>
                <w:iCs/>
                <w:color w:val="000000"/>
                <w:sz w:val="16"/>
                <w:szCs w:val="16"/>
              </w:rPr>
            </w:pPr>
            <w:r w:rsidRPr="004C2ADF">
              <w:rPr>
                <w:rFonts w:ascii="Arial" w:hAnsi="Arial" w:cs="Arial"/>
                <w:b/>
                <w:bCs/>
                <w:i/>
                <w:iCs/>
                <w:color w:val="000000"/>
                <w:sz w:val="16"/>
                <w:szCs w:val="16"/>
              </w:rPr>
              <w:t xml:space="preserve">       74,314 </w:t>
            </w:r>
          </w:p>
        </w:tc>
        <w:tc>
          <w:tcPr>
            <w:tcW w:w="578" w:type="pct"/>
            <w:tcBorders>
              <w:top w:val="single" w:sz="4" w:space="0" w:color="000000"/>
              <w:left w:val="nil"/>
              <w:bottom w:val="single" w:sz="4" w:space="0" w:color="000000"/>
              <w:right w:val="nil"/>
            </w:tcBorders>
            <w:shd w:val="clear" w:color="auto" w:fill="auto"/>
            <w:noWrap/>
            <w:vAlign w:val="bottom"/>
            <w:hideMark/>
          </w:tcPr>
          <w:p w14:paraId="6415C7F0" w14:textId="77777777" w:rsidR="004C2ADF" w:rsidRPr="004C2ADF" w:rsidRDefault="004C2ADF" w:rsidP="004C2ADF">
            <w:pPr>
              <w:spacing w:after="0" w:line="240" w:lineRule="auto"/>
              <w:jc w:val="right"/>
              <w:rPr>
                <w:rFonts w:ascii="Arial" w:hAnsi="Arial" w:cs="Arial"/>
                <w:b/>
                <w:bCs/>
                <w:i/>
                <w:iCs/>
                <w:color w:val="000000"/>
                <w:sz w:val="16"/>
                <w:szCs w:val="16"/>
              </w:rPr>
            </w:pPr>
            <w:r w:rsidRPr="004C2ADF">
              <w:rPr>
                <w:rFonts w:ascii="Arial" w:hAnsi="Arial" w:cs="Arial"/>
                <w:b/>
                <w:bCs/>
                <w:i/>
                <w:iCs/>
                <w:color w:val="000000"/>
                <w:sz w:val="16"/>
                <w:szCs w:val="16"/>
              </w:rPr>
              <w:t xml:space="preserve">       75,462 </w:t>
            </w:r>
          </w:p>
        </w:tc>
        <w:tc>
          <w:tcPr>
            <w:tcW w:w="578" w:type="pct"/>
            <w:tcBorders>
              <w:top w:val="single" w:sz="4" w:space="0" w:color="000000"/>
              <w:left w:val="nil"/>
              <w:bottom w:val="single" w:sz="4" w:space="0" w:color="000000"/>
              <w:right w:val="nil"/>
            </w:tcBorders>
            <w:shd w:val="clear" w:color="auto" w:fill="auto"/>
            <w:noWrap/>
            <w:vAlign w:val="bottom"/>
            <w:hideMark/>
          </w:tcPr>
          <w:p w14:paraId="32A42C36" w14:textId="77777777" w:rsidR="004C2ADF" w:rsidRPr="004C2ADF" w:rsidRDefault="004C2ADF" w:rsidP="004C2ADF">
            <w:pPr>
              <w:spacing w:after="0" w:line="240" w:lineRule="auto"/>
              <w:jc w:val="right"/>
              <w:rPr>
                <w:rFonts w:ascii="Arial" w:hAnsi="Arial" w:cs="Arial"/>
                <w:b/>
                <w:bCs/>
                <w:i/>
                <w:iCs/>
                <w:color w:val="000000"/>
                <w:sz w:val="16"/>
                <w:szCs w:val="16"/>
              </w:rPr>
            </w:pPr>
            <w:r w:rsidRPr="004C2ADF">
              <w:rPr>
                <w:rFonts w:ascii="Arial" w:hAnsi="Arial" w:cs="Arial"/>
                <w:b/>
                <w:bCs/>
                <w:i/>
                <w:iCs/>
                <w:color w:val="000000"/>
                <w:sz w:val="16"/>
                <w:szCs w:val="16"/>
              </w:rPr>
              <w:t xml:space="preserve">       75,462 </w:t>
            </w:r>
          </w:p>
        </w:tc>
      </w:tr>
      <w:tr w:rsidR="004C2ADF" w:rsidRPr="004C2ADF" w14:paraId="64B73128" w14:textId="77777777" w:rsidTr="00FD0EB8">
        <w:trPr>
          <w:trHeight w:val="210"/>
        </w:trPr>
        <w:tc>
          <w:tcPr>
            <w:tcW w:w="2110" w:type="pct"/>
            <w:tcBorders>
              <w:top w:val="nil"/>
              <w:left w:val="nil"/>
              <w:bottom w:val="nil"/>
              <w:right w:val="nil"/>
            </w:tcBorders>
            <w:shd w:val="clear" w:color="auto" w:fill="auto"/>
            <w:noWrap/>
            <w:vAlign w:val="bottom"/>
            <w:hideMark/>
          </w:tcPr>
          <w:p w14:paraId="590211C1" w14:textId="77777777" w:rsidR="004C2ADF" w:rsidRPr="004C2ADF" w:rsidRDefault="004C2ADF" w:rsidP="004C2ADF">
            <w:pPr>
              <w:spacing w:after="0" w:line="240" w:lineRule="auto"/>
              <w:jc w:val="left"/>
              <w:rPr>
                <w:rFonts w:ascii="Arial" w:hAnsi="Arial" w:cs="Arial"/>
                <w:b/>
                <w:bCs/>
                <w:color w:val="000000"/>
                <w:sz w:val="16"/>
                <w:szCs w:val="16"/>
              </w:rPr>
            </w:pPr>
            <w:r w:rsidRPr="004C2ADF">
              <w:rPr>
                <w:rFonts w:ascii="Arial" w:hAnsi="Arial" w:cs="Arial"/>
                <w:b/>
                <w:bCs/>
                <w:color w:val="000000"/>
                <w:sz w:val="16"/>
                <w:szCs w:val="16"/>
              </w:rPr>
              <w:t>Interest bearing liabilities</w:t>
            </w:r>
          </w:p>
        </w:tc>
        <w:tc>
          <w:tcPr>
            <w:tcW w:w="578" w:type="pct"/>
            <w:tcBorders>
              <w:top w:val="nil"/>
              <w:left w:val="nil"/>
              <w:bottom w:val="nil"/>
              <w:right w:val="nil"/>
            </w:tcBorders>
            <w:shd w:val="clear" w:color="auto" w:fill="auto"/>
            <w:noWrap/>
            <w:vAlign w:val="bottom"/>
            <w:hideMark/>
          </w:tcPr>
          <w:p w14:paraId="3F6FEB89" w14:textId="77777777" w:rsidR="004C2ADF" w:rsidRPr="004C2ADF" w:rsidRDefault="004C2ADF" w:rsidP="004C2ADF">
            <w:pPr>
              <w:spacing w:after="0" w:line="240" w:lineRule="auto"/>
              <w:jc w:val="right"/>
              <w:rPr>
                <w:rFonts w:ascii="Arial" w:hAnsi="Arial" w:cs="Arial"/>
                <w:b/>
                <w:bCs/>
                <w:color w:val="000000"/>
                <w:sz w:val="16"/>
                <w:szCs w:val="16"/>
              </w:rPr>
            </w:pPr>
          </w:p>
        </w:tc>
        <w:tc>
          <w:tcPr>
            <w:tcW w:w="578" w:type="pct"/>
            <w:tcBorders>
              <w:top w:val="nil"/>
              <w:left w:val="nil"/>
              <w:bottom w:val="nil"/>
              <w:right w:val="nil"/>
            </w:tcBorders>
            <w:shd w:val="clear" w:color="000000" w:fill="E6E6E6"/>
            <w:noWrap/>
            <w:vAlign w:val="bottom"/>
            <w:hideMark/>
          </w:tcPr>
          <w:p w14:paraId="43ABB91E" w14:textId="77777777" w:rsidR="004C2ADF" w:rsidRPr="004C2ADF" w:rsidRDefault="004C2ADF" w:rsidP="004C2ADF">
            <w:pPr>
              <w:spacing w:after="0" w:line="240" w:lineRule="auto"/>
              <w:jc w:val="right"/>
              <w:rPr>
                <w:rFonts w:ascii="Arial" w:hAnsi="Arial" w:cs="Arial"/>
                <w:color w:val="000000"/>
                <w:sz w:val="16"/>
                <w:szCs w:val="16"/>
              </w:rPr>
            </w:pPr>
            <w:r w:rsidRPr="004C2ADF">
              <w:rPr>
                <w:rFonts w:ascii="Arial" w:hAnsi="Arial" w:cs="Arial"/>
                <w:color w:val="000000"/>
                <w:sz w:val="16"/>
                <w:szCs w:val="16"/>
              </w:rPr>
              <w:t> </w:t>
            </w:r>
          </w:p>
        </w:tc>
        <w:tc>
          <w:tcPr>
            <w:tcW w:w="578" w:type="pct"/>
            <w:tcBorders>
              <w:top w:val="nil"/>
              <w:left w:val="nil"/>
              <w:bottom w:val="nil"/>
              <w:right w:val="nil"/>
            </w:tcBorders>
            <w:shd w:val="clear" w:color="auto" w:fill="auto"/>
            <w:noWrap/>
            <w:vAlign w:val="bottom"/>
            <w:hideMark/>
          </w:tcPr>
          <w:p w14:paraId="2DE97F47" w14:textId="77777777" w:rsidR="004C2ADF" w:rsidRPr="004C2ADF" w:rsidRDefault="004C2ADF" w:rsidP="004C2ADF">
            <w:pPr>
              <w:spacing w:after="0" w:line="240" w:lineRule="auto"/>
              <w:jc w:val="right"/>
              <w:rPr>
                <w:rFonts w:ascii="Arial" w:hAnsi="Arial" w:cs="Arial"/>
                <w:color w:val="000000"/>
                <w:sz w:val="16"/>
                <w:szCs w:val="16"/>
              </w:rPr>
            </w:pPr>
          </w:p>
        </w:tc>
        <w:tc>
          <w:tcPr>
            <w:tcW w:w="578" w:type="pct"/>
            <w:tcBorders>
              <w:top w:val="nil"/>
              <w:left w:val="nil"/>
              <w:bottom w:val="nil"/>
              <w:right w:val="nil"/>
            </w:tcBorders>
            <w:shd w:val="clear" w:color="auto" w:fill="auto"/>
            <w:noWrap/>
            <w:vAlign w:val="bottom"/>
            <w:hideMark/>
          </w:tcPr>
          <w:p w14:paraId="71C4964A" w14:textId="77777777" w:rsidR="004C2ADF" w:rsidRPr="004C2ADF" w:rsidRDefault="004C2ADF" w:rsidP="004C2ADF">
            <w:pPr>
              <w:spacing w:after="0" w:line="240" w:lineRule="auto"/>
              <w:jc w:val="right"/>
              <w:rPr>
                <w:rFonts w:ascii="Times New Roman" w:hAnsi="Times New Roman"/>
              </w:rPr>
            </w:pPr>
          </w:p>
        </w:tc>
        <w:tc>
          <w:tcPr>
            <w:tcW w:w="578" w:type="pct"/>
            <w:tcBorders>
              <w:top w:val="nil"/>
              <w:left w:val="nil"/>
              <w:bottom w:val="nil"/>
              <w:right w:val="nil"/>
            </w:tcBorders>
            <w:shd w:val="clear" w:color="auto" w:fill="auto"/>
            <w:noWrap/>
            <w:vAlign w:val="bottom"/>
            <w:hideMark/>
          </w:tcPr>
          <w:p w14:paraId="1DC68A5F" w14:textId="77777777" w:rsidR="004C2ADF" w:rsidRPr="004C2ADF" w:rsidRDefault="004C2ADF" w:rsidP="004C2ADF">
            <w:pPr>
              <w:spacing w:after="0" w:line="240" w:lineRule="auto"/>
              <w:jc w:val="right"/>
              <w:rPr>
                <w:rFonts w:ascii="Times New Roman" w:hAnsi="Times New Roman"/>
              </w:rPr>
            </w:pPr>
          </w:p>
        </w:tc>
      </w:tr>
      <w:tr w:rsidR="004C2ADF" w:rsidRPr="004C2ADF" w14:paraId="187ABA2C" w14:textId="77777777" w:rsidTr="00FD0EB8">
        <w:trPr>
          <w:trHeight w:val="200"/>
        </w:trPr>
        <w:tc>
          <w:tcPr>
            <w:tcW w:w="2110" w:type="pct"/>
            <w:tcBorders>
              <w:top w:val="nil"/>
              <w:left w:val="nil"/>
              <w:bottom w:val="nil"/>
              <w:right w:val="nil"/>
            </w:tcBorders>
            <w:shd w:val="clear" w:color="auto" w:fill="auto"/>
            <w:noWrap/>
            <w:vAlign w:val="bottom"/>
            <w:hideMark/>
          </w:tcPr>
          <w:p w14:paraId="62E5B2C8" w14:textId="77777777" w:rsidR="004C2ADF" w:rsidRPr="004C2ADF" w:rsidRDefault="004C2ADF" w:rsidP="004C2ADF">
            <w:pPr>
              <w:spacing w:after="0" w:line="240" w:lineRule="auto"/>
              <w:ind w:firstLineChars="100" w:firstLine="160"/>
              <w:jc w:val="left"/>
              <w:rPr>
                <w:rFonts w:ascii="Arial" w:hAnsi="Arial" w:cs="Arial"/>
                <w:color w:val="000000"/>
                <w:sz w:val="16"/>
                <w:szCs w:val="16"/>
              </w:rPr>
            </w:pPr>
            <w:r w:rsidRPr="004C2ADF">
              <w:rPr>
                <w:rFonts w:ascii="Arial" w:hAnsi="Arial" w:cs="Arial"/>
                <w:color w:val="000000"/>
                <w:sz w:val="16"/>
                <w:szCs w:val="16"/>
              </w:rPr>
              <w:t>Leases</w:t>
            </w:r>
          </w:p>
        </w:tc>
        <w:tc>
          <w:tcPr>
            <w:tcW w:w="578" w:type="pct"/>
            <w:tcBorders>
              <w:top w:val="nil"/>
              <w:left w:val="nil"/>
              <w:bottom w:val="nil"/>
              <w:right w:val="nil"/>
            </w:tcBorders>
            <w:shd w:val="clear" w:color="auto" w:fill="auto"/>
            <w:noWrap/>
            <w:vAlign w:val="bottom"/>
            <w:hideMark/>
          </w:tcPr>
          <w:p w14:paraId="21088809" w14:textId="77777777" w:rsidR="004C2ADF" w:rsidRPr="004C2ADF" w:rsidRDefault="004C2ADF" w:rsidP="004C2ADF">
            <w:pPr>
              <w:spacing w:after="0" w:line="240" w:lineRule="auto"/>
              <w:jc w:val="right"/>
              <w:rPr>
                <w:rFonts w:ascii="Arial" w:hAnsi="Arial" w:cs="Arial"/>
                <w:color w:val="000000"/>
                <w:sz w:val="16"/>
                <w:szCs w:val="16"/>
              </w:rPr>
            </w:pPr>
            <w:r w:rsidRPr="004C2ADF">
              <w:rPr>
                <w:rFonts w:ascii="Arial" w:hAnsi="Arial" w:cs="Arial"/>
                <w:color w:val="000000"/>
                <w:sz w:val="16"/>
                <w:szCs w:val="16"/>
              </w:rPr>
              <w:t>141,702</w:t>
            </w:r>
          </w:p>
        </w:tc>
        <w:tc>
          <w:tcPr>
            <w:tcW w:w="578" w:type="pct"/>
            <w:tcBorders>
              <w:top w:val="nil"/>
              <w:left w:val="nil"/>
              <w:bottom w:val="nil"/>
              <w:right w:val="nil"/>
            </w:tcBorders>
            <w:shd w:val="clear" w:color="000000" w:fill="E6E6E6"/>
            <w:noWrap/>
            <w:vAlign w:val="bottom"/>
            <w:hideMark/>
          </w:tcPr>
          <w:p w14:paraId="5F5791E4" w14:textId="77777777" w:rsidR="004C2ADF" w:rsidRPr="004C2ADF" w:rsidRDefault="004C2ADF" w:rsidP="004C2ADF">
            <w:pPr>
              <w:spacing w:after="0" w:line="240" w:lineRule="auto"/>
              <w:jc w:val="right"/>
              <w:rPr>
                <w:rFonts w:ascii="Arial" w:hAnsi="Arial" w:cs="Arial"/>
                <w:color w:val="000000"/>
                <w:sz w:val="16"/>
                <w:szCs w:val="16"/>
              </w:rPr>
            </w:pPr>
            <w:r w:rsidRPr="004C2ADF">
              <w:rPr>
                <w:rFonts w:ascii="Arial" w:hAnsi="Arial" w:cs="Arial"/>
                <w:color w:val="000000"/>
                <w:sz w:val="16"/>
                <w:szCs w:val="16"/>
              </w:rPr>
              <w:t>129,339</w:t>
            </w:r>
          </w:p>
        </w:tc>
        <w:tc>
          <w:tcPr>
            <w:tcW w:w="578" w:type="pct"/>
            <w:tcBorders>
              <w:top w:val="nil"/>
              <w:left w:val="nil"/>
              <w:bottom w:val="nil"/>
              <w:right w:val="nil"/>
            </w:tcBorders>
            <w:shd w:val="clear" w:color="auto" w:fill="auto"/>
            <w:noWrap/>
            <w:vAlign w:val="bottom"/>
            <w:hideMark/>
          </w:tcPr>
          <w:p w14:paraId="3D84C2C0" w14:textId="77777777" w:rsidR="004C2ADF" w:rsidRPr="004C2ADF" w:rsidRDefault="004C2ADF" w:rsidP="004C2ADF">
            <w:pPr>
              <w:spacing w:after="0" w:line="240" w:lineRule="auto"/>
              <w:jc w:val="right"/>
              <w:rPr>
                <w:rFonts w:ascii="Arial" w:hAnsi="Arial" w:cs="Arial"/>
                <w:color w:val="000000"/>
                <w:sz w:val="16"/>
                <w:szCs w:val="16"/>
              </w:rPr>
            </w:pPr>
            <w:r w:rsidRPr="004C2ADF">
              <w:rPr>
                <w:rFonts w:ascii="Arial" w:hAnsi="Arial" w:cs="Arial"/>
                <w:color w:val="000000"/>
                <w:sz w:val="16"/>
                <w:szCs w:val="16"/>
              </w:rPr>
              <w:t>115,253</w:t>
            </w:r>
          </w:p>
        </w:tc>
        <w:tc>
          <w:tcPr>
            <w:tcW w:w="578" w:type="pct"/>
            <w:tcBorders>
              <w:top w:val="nil"/>
              <w:left w:val="nil"/>
              <w:bottom w:val="nil"/>
              <w:right w:val="nil"/>
            </w:tcBorders>
            <w:shd w:val="clear" w:color="auto" w:fill="auto"/>
            <w:noWrap/>
            <w:vAlign w:val="bottom"/>
            <w:hideMark/>
          </w:tcPr>
          <w:p w14:paraId="2930214F" w14:textId="77777777" w:rsidR="004C2ADF" w:rsidRPr="004C2ADF" w:rsidRDefault="004C2ADF" w:rsidP="004C2ADF">
            <w:pPr>
              <w:spacing w:after="0" w:line="240" w:lineRule="auto"/>
              <w:jc w:val="right"/>
              <w:rPr>
                <w:rFonts w:ascii="Arial" w:hAnsi="Arial" w:cs="Arial"/>
                <w:color w:val="000000"/>
                <w:sz w:val="16"/>
                <w:szCs w:val="16"/>
              </w:rPr>
            </w:pPr>
            <w:r w:rsidRPr="004C2ADF">
              <w:rPr>
                <w:rFonts w:ascii="Arial" w:hAnsi="Arial" w:cs="Arial"/>
                <w:color w:val="000000"/>
                <w:sz w:val="16"/>
                <w:szCs w:val="16"/>
              </w:rPr>
              <w:t>97,170</w:t>
            </w:r>
          </w:p>
        </w:tc>
        <w:tc>
          <w:tcPr>
            <w:tcW w:w="578" w:type="pct"/>
            <w:tcBorders>
              <w:top w:val="nil"/>
              <w:left w:val="nil"/>
              <w:bottom w:val="nil"/>
              <w:right w:val="nil"/>
            </w:tcBorders>
            <w:shd w:val="clear" w:color="auto" w:fill="auto"/>
            <w:noWrap/>
            <w:vAlign w:val="bottom"/>
            <w:hideMark/>
          </w:tcPr>
          <w:p w14:paraId="367A9A35" w14:textId="77777777" w:rsidR="004C2ADF" w:rsidRPr="004C2ADF" w:rsidRDefault="004C2ADF" w:rsidP="004C2ADF">
            <w:pPr>
              <w:spacing w:after="0" w:line="240" w:lineRule="auto"/>
              <w:jc w:val="right"/>
              <w:rPr>
                <w:rFonts w:ascii="Arial" w:hAnsi="Arial" w:cs="Arial"/>
                <w:color w:val="000000"/>
                <w:sz w:val="16"/>
                <w:szCs w:val="16"/>
              </w:rPr>
            </w:pPr>
            <w:r w:rsidRPr="004C2ADF">
              <w:rPr>
                <w:rFonts w:ascii="Arial" w:hAnsi="Arial" w:cs="Arial"/>
                <w:color w:val="000000"/>
                <w:sz w:val="16"/>
                <w:szCs w:val="16"/>
              </w:rPr>
              <w:t>108,982</w:t>
            </w:r>
          </w:p>
        </w:tc>
      </w:tr>
      <w:tr w:rsidR="004C2ADF" w:rsidRPr="004C2ADF" w14:paraId="34451094" w14:textId="77777777" w:rsidTr="00FD0EB8">
        <w:trPr>
          <w:trHeight w:val="200"/>
        </w:trPr>
        <w:tc>
          <w:tcPr>
            <w:tcW w:w="2110" w:type="pct"/>
            <w:tcBorders>
              <w:top w:val="nil"/>
              <w:left w:val="nil"/>
              <w:bottom w:val="nil"/>
              <w:right w:val="nil"/>
            </w:tcBorders>
            <w:shd w:val="clear" w:color="auto" w:fill="auto"/>
            <w:noWrap/>
            <w:vAlign w:val="bottom"/>
            <w:hideMark/>
          </w:tcPr>
          <w:p w14:paraId="3744F86F" w14:textId="77777777" w:rsidR="004C2ADF" w:rsidRPr="004C2ADF" w:rsidRDefault="004C2ADF" w:rsidP="004C2ADF">
            <w:pPr>
              <w:spacing w:after="0" w:line="240" w:lineRule="auto"/>
              <w:jc w:val="left"/>
              <w:rPr>
                <w:rFonts w:ascii="Arial" w:hAnsi="Arial" w:cs="Arial"/>
                <w:b/>
                <w:bCs/>
                <w:i/>
                <w:iCs/>
                <w:color w:val="000000"/>
                <w:sz w:val="16"/>
                <w:szCs w:val="16"/>
              </w:rPr>
            </w:pPr>
            <w:r w:rsidRPr="004C2ADF">
              <w:rPr>
                <w:rFonts w:ascii="Arial" w:hAnsi="Arial" w:cs="Arial"/>
                <w:b/>
                <w:bCs/>
                <w:i/>
                <w:iCs/>
                <w:color w:val="000000"/>
                <w:sz w:val="16"/>
                <w:szCs w:val="16"/>
              </w:rPr>
              <w:t>Total interest bearing liabilities</w:t>
            </w:r>
          </w:p>
        </w:tc>
        <w:tc>
          <w:tcPr>
            <w:tcW w:w="578" w:type="pct"/>
            <w:tcBorders>
              <w:top w:val="single" w:sz="4" w:space="0" w:color="000000"/>
              <w:left w:val="nil"/>
              <w:bottom w:val="single" w:sz="4" w:space="0" w:color="000000"/>
              <w:right w:val="nil"/>
            </w:tcBorders>
            <w:shd w:val="clear" w:color="auto" w:fill="auto"/>
            <w:noWrap/>
            <w:vAlign w:val="bottom"/>
            <w:hideMark/>
          </w:tcPr>
          <w:p w14:paraId="6BFB9AFB" w14:textId="77777777" w:rsidR="004C2ADF" w:rsidRPr="004C2ADF" w:rsidRDefault="004C2ADF" w:rsidP="004C2ADF">
            <w:pPr>
              <w:spacing w:after="0" w:line="240" w:lineRule="auto"/>
              <w:jc w:val="right"/>
              <w:rPr>
                <w:rFonts w:ascii="Arial" w:hAnsi="Arial" w:cs="Arial"/>
                <w:b/>
                <w:bCs/>
                <w:i/>
                <w:iCs/>
                <w:color w:val="000000"/>
                <w:sz w:val="16"/>
                <w:szCs w:val="16"/>
              </w:rPr>
            </w:pPr>
            <w:r w:rsidRPr="004C2ADF">
              <w:rPr>
                <w:rFonts w:ascii="Arial" w:hAnsi="Arial" w:cs="Arial"/>
                <w:b/>
                <w:bCs/>
                <w:i/>
                <w:iCs/>
                <w:color w:val="000000"/>
                <w:sz w:val="16"/>
                <w:szCs w:val="16"/>
              </w:rPr>
              <w:t xml:space="preserve">    141,702 </w:t>
            </w:r>
          </w:p>
        </w:tc>
        <w:tc>
          <w:tcPr>
            <w:tcW w:w="578" w:type="pct"/>
            <w:tcBorders>
              <w:top w:val="single" w:sz="4" w:space="0" w:color="000000"/>
              <w:left w:val="nil"/>
              <w:bottom w:val="single" w:sz="4" w:space="0" w:color="000000"/>
              <w:right w:val="nil"/>
            </w:tcBorders>
            <w:shd w:val="clear" w:color="000000" w:fill="E6E6E6"/>
            <w:noWrap/>
            <w:vAlign w:val="bottom"/>
            <w:hideMark/>
          </w:tcPr>
          <w:p w14:paraId="2E75752A" w14:textId="77777777" w:rsidR="004C2ADF" w:rsidRPr="004C2ADF" w:rsidRDefault="004C2ADF" w:rsidP="004C2ADF">
            <w:pPr>
              <w:spacing w:after="0" w:line="240" w:lineRule="auto"/>
              <w:jc w:val="right"/>
              <w:rPr>
                <w:rFonts w:ascii="Arial" w:hAnsi="Arial" w:cs="Arial"/>
                <w:b/>
                <w:bCs/>
                <w:i/>
                <w:iCs/>
                <w:color w:val="000000"/>
                <w:sz w:val="16"/>
                <w:szCs w:val="16"/>
              </w:rPr>
            </w:pPr>
            <w:r w:rsidRPr="004C2ADF">
              <w:rPr>
                <w:rFonts w:ascii="Arial" w:hAnsi="Arial" w:cs="Arial"/>
                <w:b/>
                <w:bCs/>
                <w:i/>
                <w:iCs/>
                <w:color w:val="000000"/>
                <w:sz w:val="16"/>
                <w:szCs w:val="16"/>
              </w:rPr>
              <w:t xml:space="preserve">    129,339 </w:t>
            </w:r>
          </w:p>
        </w:tc>
        <w:tc>
          <w:tcPr>
            <w:tcW w:w="578" w:type="pct"/>
            <w:tcBorders>
              <w:top w:val="single" w:sz="4" w:space="0" w:color="000000"/>
              <w:left w:val="nil"/>
              <w:bottom w:val="single" w:sz="4" w:space="0" w:color="000000"/>
              <w:right w:val="nil"/>
            </w:tcBorders>
            <w:shd w:val="clear" w:color="auto" w:fill="auto"/>
            <w:noWrap/>
            <w:vAlign w:val="bottom"/>
            <w:hideMark/>
          </w:tcPr>
          <w:p w14:paraId="6B1C87F9" w14:textId="77777777" w:rsidR="004C2ADF" w:rsidRPr="004C2ADF" w:rsidRDefault="004C2ADF" w:rsidP="004C2ADF">
            <w:pPr>
              <w:spacing w:after="0" w:line="240" w:lineRule="auto"/>
              <w:jc w:val="right"/>
              <w:rPr>
                <w:rFonts w:ascii="Arial" w:hAnsi="Arial" w:cs="Arial"/>
                <w:b/>
                <w:bCs/>
                <w:i/>
                <w:iCs/>
                <w:color w:val="000000"/>
                <w:sz w:val="16"/>
                <w:szCs w:val="16"/>
              </w:rPr>
            </w:pPr>
            <w:r w:rsidRPr="004C2ADF">
              <w:rPr>
                <w:rFonts w:ascii="Arial" w:hAnsi="Arial" w:cs="Arial"/>
                <w:b/>
                <w:bCs/>
                <w:i/>
                <w:iCs/>
                <w:color w:val="000000"/>
                <w:sz w:val="16"/>
                <w:szCs w:val="16"/>
              </w:rPr>
              <w:t xml:space="preserve">    115,253 </w:t>
            </w:r>
          </w:p>
        </w:tc>
        <w:tc>
          <w:tcPr>
            <w:tcW w:w="578" w:type="pct"/>
            <w:tcBorders>
              <w:top w:val="single" w:sz="4" w:space="0" w:color="000000"/>
              <w:left w:val="nil"/>
              <w:bottom w:val="single" w:sz="4" w:space="0" w:color="000000"/>
              <w:right w:val="nil"/>
            </w:tcBorders>
            <w:shd w:val="clear" w:color="auto" w:fill="auto"/>
            <w:noWrap/>
            <w:vAlign w:val="bottom"/>
            <w:hideMark/>
          </w:tcPr>
          <w:p w14:paraId="409952BE" w14:textId="77777777" w:rsidR="004C2ADF" w:rsidRPr="004C2ADF" w:rsidRDefault="004C2ADF" w:rsidP="004C2ADF">
            <w:pPr>
              <w:spacing w:after="0" w:line="240" w:lineRule="auto"/>
              <w:jc w:val="right"/>
              <w:rPr>
                <w:rFonts w:ascii="Arial" w:hAnsi="Arial" w:cs="Arial"/>
                <w:b/>
                <w:bCs/>
                <w:i/>
                <w:iCs/>
                <w:color w:val="000000"/>
                <w:sz w:val="16"/>
                <w:szCs w:val="16"/>
              </w:rPr>
            </w:pPr>
            <w:r w:rsidRPr="004C2ADF">
              <w:rPr>
                <w:rFonts w:ascii="Arial" w:hAnsi="Arial" w:cs="Arial"/>
                <w:b/>
                <w:bCs/>
                <w:i/>
                <w:iCs/>
                <w:color w:val="000000"/>
                <w:sz w:val="16"/>
                <w:szCs w:val="16"/>
              </w:rPr>
              <w:t xml:space="preserve">       97,170 </w:t>
            </w:r>
          </w:p>
        </w:tc>
        <w:tc>
          <w:tcPr>
            <w:tcW w:w="578" w:type="pct"/>
            <w:tcBorders>
              <w:top w:val="single" w:sz="4" w:space="0" w:color="000000"/>
              <w:left w:val="nil"/>
              <w:bottom w:val="single" w:sz="4" w:space="0" w:color="000000"/>
              <w:right w:val="nil"/>
            </w:tcBorders>
            <w:shd w:val="clear" w:color="auto" w:fill="auto"/>
            <w:noWrap/>
            <w:vAlign w:val="bottom"/>
            <w:hideMark/>
          </w:tcPr>
          <w:p w14:paraId="55082375" w14:textId="77777777" w:rsidR="004C2ADF" w:rsidRPr="004C2ADF" w:rsidRDefault="004C2ADF" w:rsidP="004C2ADF">
            <w:pPr>
              <w:spacing w:after="0" w:line="240" w:lineRule="auto"/>
              <w:jc w:val="right"/>
              <w:rPr>
                <w:rFonts w:ascii="Arial" w:hAnsi="Arial" w:cs="Arial"/>
                <w:b/>
                <w:bCs/>
                <w:i/>
                <w:iCs/>
                <w:color w:val="000000"/>
                <w:sz w:val="16"/>
                <w:szCs w:val="16"/>
              </w:rPr>
            </w:pPr>
            <w:r w:rsidRPr="004C2ADF">
              <w:rPr>
                <w:rFonts w:ascii="Arial" w:hAnsi="Arial" w:cs="Arial"/>
                <w:b/>
                <w:bCs/>
                <w:i/>
                <w:iCs/>
                <w:color w:val="000000"/>
                <w:sz w:val="16"/>
                <w:szCs w:val="16"/>
              </w:rPr>
              <w:t xml:space="preserve">    108,982 </w:t>
            </w:r>
          </w:p>
        </w:tc>
      </w:tr>
      <w:tr w:rsidR="004C2ADF" w:rsidRPr="004C2ADF" w14:paraId="6C43619E" w14:textId="77777777" w:rsidTr="00FD0EB8">
        <w:trPr>
          <w:trHeight w:val="210"/>
        </w:trPr>
        <w:tc>
          <w:tcPr>
            <w:tcW w:w="2110" w:type="pct"/>
            <w:tcBorders>
              <w:top w:val="nil"/>
              <w:left w:val="nil"/>
              <w:bottom w:val="nil"/>
              <w:right w:val="nil"/>
            </w:tcBorders>
            <w:shd w:val="clear" w:color="auto" w:fill="auto"/>
            <w:noWrap/>
            <w:vAlign w:val="bottom"/>
            <w:hideMark/>
          </w:tcPr>
          <w:p w14:paraId="5899C5C5" w14:textId="77777777" w:rsidR="004C2ADF" w:rsidRPr="004C2ADF" w:rsidRDefault="004C2ADF" w:rsidP="004C2ADF">
            <w:pPr>
              <w:spacing w:after="0" w:line="240" w:lineRule="auto"/>
              <w:jc w:val="left"/>
              <w:rPr>
                <w:rFonts w:ascii="Arial" w:hAnsi="Arial" w:cs="Arial"/>
                <w:b/>
                <w:bCs/>
                <w:color w:val="000000"/>
                <w:sz w:val="16"/>
                <w:szCs w:val="16"/>
              </w:rPr>
            </w:pPr>
            <w:r w:rsidRPr="004C2ADF">
              <w:rPr>
                <w:rFonts w:ascii="Arial" w:hAnsi="Arial" w:cs="Arial"/>
                <w:b/>
                <w:bCs/>
                <w:color w:val="000000"/>
                <w:sz w:val="16"/>
                <w:szCs w:val="16"/>
              </w:rPr>
              <w:t>Provisions</w:t>
            </w:r>
          </w:p>
        </w:tc>
        <w:tc>
          <w:tcPr>
            <w:tcW w:w="578" w:type="pct"/>
            <w:tcBorders>
              <w:top w:val="nil"/>
              <w:left w:val="nil"/>
              <w:bottom w:val="nil"/>
              <w:right w:val="nil"/>
            </w:tcBorders>
            <w:shd w:val="clear" w:color="auto" w:fill="auto"/>
            <w:noWrap/>
            <w:vAlign w:val="bottom"/>
            <w:hideMark/>
          </w:tcPr>
          <w:p w14:paraId="1E4505C3" w14:textId="77777777" w:rsidR="004C2ADF" w:rsidRPr="004C2ADF" w:rsidRDefault="004C2ADF" w:rsidP="004C2ADF">
            <w:pPr>
              <w:spacing w:after="0" w:line="240" w:lineRule="auto"/>
              <w:jc w:val="right"/>
              <w:rPr>
                <w:rFonts w:ascii="Arial" w:hAnsi="Arial" w:cs="Arial"/>
                <w:b/>
                <w:bCs/>
                <w:color w:val="000000"/>
                <w:sz w:val="16"/>
                <w:szCs w:val="16"/>
              </w:rPr>
            </w:pPr>
          </w:p>
        </w:tc>
        <w:tc>
          <w:tcPr>
            <w:tcW w:w="578" w:type="pct"/>
            <w:tcBorders>
              <w:top w:val="nil"/>
              <w:left w:val="nil"/>
              <w:bottom w:val="nil"/>
              <w:right w:val="nil"/>
            </w:tcBorders>
            <w:shd w:val="clear" w:color="000000" w:fill="E6E6E6"/>
            <w:noWrap/>
            <w:vAlign w:val="bottom"/>
            <w:hideMark/>
          </w:tcPr>
          <w:p w14:paraId="58FAD298" w14:textId="77777777" w:rsidR="004C2ADF" w:rsidRPr="004C2ADF" w:rsidRDefault="004C2ADF" w:rsidP="004C2ADF">
            <w:pPr>
              <w:spacing w:after="0" w:line="240" w:lineRule="auto"/>
              <w:jc w:val="right"/>
              <w:rPr>
                <w:rFonts w:ascii="Arial" w:hAnsi="Arial" w:cs="Arial"/>
                <w:color w:val="000000"/>
                <w:sz w:val="16"/>
                <w:szCs w:val="16"/>
              </w:rPr>
            </w:pPr>
            <w:r w:rsidRPr="004C2ADF">
              <w:rPr>
                <w:rFonts w:ascii="Arial" w:hAnsi="Arial" w:cs="Arial"/>
                <w:color w:val="000000"/>
                <w:sz w:val="16"/>
                <w:szCs w:val="16"/>
              </w:rPr>
              <w:t> </w:t>
            </w:r>
          </w:p>
        </w:tc>
        <w:tc>
          <w:tcPr>
            <w:tcW w:w="578" w:type="pct"/>
            <w:tcBorders>
              <w:top w:val="nil"/>
              <w:left w:val="nil"/>
              <w:bottom w:val="nil"/>
              <w:right w:val="nil"/>
            </w:tcBorders>
            <w:shd w:val="clear" w:color="auto" w:fill="auto"/>
            <w:noWrap/>
            <w:vAlign w:val="bottom"/>
            <w:hideMark/>
          </w:tcPr>
          <w:p w14:paraId="296DF95F" w14:textId="77777777" w:rsidR="004C2ADF" w:rsidRPr="004C2ADF" w:rsidRDefault="004C2ADF" w:rsidP="004C2ADF">
            <w:pPr>
              <w:spacing w:after="0" w:line="240" w:lineRule="auto"/>
              <w:jc w:val="right"/>
              <w:rPr>
                <w:rFonts w:ascii="Arial" w:hAnsi="Arial" w:cs="Arial"/>
                <w:color w:val="000000"/>
                <w:sz w:val="16"/>
                <w:szCs w:val="16"/>
              </w:rPr>
            </w:pPr>
          </w:p>
        </w:tc>
        <w:tc>
          <w:tcPr>
            <w:tcW w:w="578" w:type="pct"/>
            <w:tcBorders>
              <w:top w:val="nil"/>
              <w:left w:val="nil"/>
              <w:bottom w:val="nil"/>
              <w:right w:val="nil"/>
            </w:tcBorders>
            <w:shd w:val="clear" w:color="auto" w:fill="auto"/>
            <w:noWrap/>
            <w:vAlign w:val="bottom"/>
            <w:hideMark/>
          </w:tcPr>
          <w:p w14:paraId="7B04776B" w14:textId="77777777" w:rsidR="004C2ADF" w:rsidRPr="004C2ADF" w:rsidRDefault="004C2ADF" w:rsidP="004C2ADF">
            <w:pPr>
              <w:spacing w:after="0" w:line="240" w:lineRule="auto"/>
              <w:jc w:val="right"/>
              <w:rPr>
                <w:rFonts w:ascii="Times New Roman" w:hAnsi="Times New Roman"/>
              </w:rPr>
            </w:pPr>
          </w:p>
        </w:tc>
        <w:tc>
          <w:tcPr>
            <w:tcW w:w="578" w:type="pct"/>
            <w:tcBorders>
              <w:top w:val="nil"/>
              <w:left w:val="nil"/>
              <w:bottom w:val="nil"/>
              <w:right w:val="nil"/>
            </w:tcBorders>
            <w:shd w:val="clear" w:color="auto" w:fill="auto"/>
            <w:noWrap/>
            <w:vAlign w:val="bottom"/>
            <w:hideMark/>
          </w:tcPr>
          <w:p w14:paraId="75662FC4" w14:textId="77777777" w:rsidR="004C2ADF" w:rsidRPr="004C2ADF" w:rsidRDefault="004C2ADF" w:rsidP="004C2ADF">
            <w:pPr>
              <w:spacing w:after="0" w:line="240" w:lineRule="auto"/>
              <w:jc w:val="right"/>
              <w:rPr>
                <w:rFonts w:ascii="Times New Roman" w:hAnsi="Times New Roman"/>
              </w:rPr>
            </w:pPr>
          </w:p>
        </w:tc>
      </w:tr>
      <w:tr w:rsidR="004C2ADF" w:rsidRPr="004C2ADF" w14:paraId="042B3399" w14:textId="77777777" w:rsidTr="00FD0EB8">
        <w:trPr>
          <w:trHeight w:val="200"/>
        </w:trPr>
        <w:tc>
          <w:tcPr>
            <w:tcW w:w="2110" w:type="pct"/>
            <w:tcBorders>
              <w:top w:val="nil"/>
              <w:left w:val="nil"/>
              <w:bottom w:val="nil"/>
              <w:right w:val="nil"/>
            </w:tcBorders>
            <w:shd w:val="clear" w:color="auto" w:fill="auto"/>
            <w:noWrap/>
            <w:vAlign w:val="bottom"/>
            <w:hideMark/>
          </w:tcPr>
          <w:p w14:paraId="7004EE7F" w14:textId="77777777" w:rsidR="004C2ADF" w:rsidRPr="004C2ADF" w:rsidRDefault="004C2ADF" w:rsidP="004C2ADF">
            <w:pPr>
              <w:spacing w:after="0" w:line="240" w:lineRule="auto"/>
              <w:ind w:firstLineChars="100" w:firstLine="160"/>
              <w:jc w:val="left"/>
              <w:rPr>
                <w:rFonts w:ascii="Arial" w:hAnsi="Arial" w:cs="Arial"/>
                <w:color w:val="000000"/>
                <w:sz w:val="16"/>
                <w:szCs w:val="16"/>
              </w:rPr>
            </w:pPr>
            <w:r w:rsidRPr="004C2ADF">
              <w:rPr>
                <w:rFonts w:ascii="Arial" w:hAnsi="Arial" w:cs="Arial"/>
                <w:color w:val="000000"/>
                <w:sz w:val="16"/>
                <w:szCs w:val="16"/>
              </w:rPr>
              <w:t>Employee provisions</w:t>
            </w:r>
          </w:p>
        </w:tc>
        <w:tc>
          <w:tcPr>
            <w:tcW w:w="578" w:type="pct"/>
            <w:tcBorders>
              <w:top w:val="nil"/>
              <w:left w:val="nil"/>
              <w:bottom w:val="nil"/>
              <w:right w:val="nil"/>
            </w:tcBorders>
            <w:shd w:val="clear" w:color="auto" w:fill="auto"/>
            <w:noWrap/>
            <w:vAlign w:val="bottom"/>
            <w:hideMark/>
          </w:tcPr>
          <w:p w14:paraId="083E60F9" w14:textId="77777777" w:rsidR="004C2ADF" w:rsidRPr="004C2ADF" w:rsidRDefault="004C2ADF" w:rsidP="004C2ADF">
            <w:pPr>
              <w:spacing w:after="0" w:line="240" w:lineRule="auto"/>
              <w:jc w:val="right"/>
              <w:rPr>
                <w:rFonts w:ascii="Arial" w:hAnsi="Arial" w:cs="Arial"/>
                <w:color w:val="000000"/>
                <w:sz w:val="16"/>
                <w:szCs w:val="16"/>
              </w:rPr>
            </w:pPr>
            <w:r w:rsidRPr="004C2ADF">
              <w:rPr>
                <w:rFonts w:ascii="Arial" w:hAnsi="Arial" w:cs="Arial"/>
                <w:color w:val="000000"/>
                <w:sz w:val="16"/>
                <w:szCs w:val="16"/>
              </w:rPr>
              <w:t>110,808</w:t>
            </w:r>
          </w:p>
        </w:tc>
        <w:tc>
          <w:tcPr>
            <w:tcW w:w="578" w:type="pct"/>
            <w:tcBorders>
              <w:top w:val="nil"/>
              <w:left w:val="nil"/>
              <w:bottom w:val="nil"/>
              <w:right w:val="nil"/>
            </w:tcBorders>
            <w:shd w:val="clear" w:color="000000" w:fill="E6E6E6"/>
            <w:noWrap/>
            <w:vAlign w:val="bottom"/>
            <w:hideMark/>
          </w:tcPr>
          <w:p w14:paraId="5C1AD40C" w14:textId="77777777" w:rsidR="004C2ADF" w:rsidRPr="004C2ADF" w:rsidRDefault="004C2ADF" w:rsidP="004C2ADF">
            <w:pPr>
              <w:spacing w:after="0" w:line="240" w:lineRule="auto"/>
              <w:jc w:val="right"/>
              <w:rPr>
                <w:rFonts w:ascii="Arial" w:hAnsi="Arial" w:cs="Arial"/>
                <w:color w:val="000000"/>
                <w:sz w:val="16"/>
                <w:szCs w:val="16"/>
              </w:rPr>
            </w:pPr>
            <w:r w:rsidRPr="004C2ADF">
              <w:rPr>
                <w:rFonts w:ascii="Arial" w:hAnsi="Arial" w:cs="Arial"/>
                <w:color w:val="000000"/>
                <w:sz w:val="16"/>
                <w:szCs w:val="16"/>
              </w:rPr>
              <w:t>112,544</w:t>
            </w:r>
          </w:p>
        </w:tc>
        <w:tc>
          <w:tcPr>
            <w:tcW w:w="578" w:type="pct"/>
            <w:tcBorders>
              <w:top w:val="nil"/>
              <w:left w:val="nil"/>
              <w:bottom w:val="nil"/>
              <w:right w:val="nil"/>
            </w:tcBorders>
            <w:shd w:val="clear" w:color="auto" w:fill="auto"/>
            <w:noWrap/>
            <w:vAlign w:val="bottom"/>
            <w:hideMark/>
          </w:tcPr>
          <w:p w14:paraId="0C45B4EB" w14:textId="77777777" w:rsidR="004C2ADF" w:rsidRPr="004C2ADF" w:rsidRDefault="004C2ADF" w:rsidP="004C2ADF">
            <w:pPr>
              <w:spacing w:after="0" w:line="240" w:lineRule="auto"/>
              <w:jc w:val="right"/>
              <w:rPr>
                <w:rFonts w:ascii="Arial" w:hAnsi="Arial" w:cs="Arial"/>
                <w:color w:val="000000"/>
                <w:sz w:val="16"/>
                <w:szCs w:val="16"/>
              </w:rPr>
            </w:pPr>
            <w:r w:rsidRPr="004C2ADF">
              <w:rPr>
                <w:rFonts w:ascii="Arial" w:hAnsi="Arial" w:cs="Arial"/>
                <w:color w:val="000000"/>
                <w:sz w:val="16"/>
                <w:szCs w:val="16"/>
              </w:rPr>
              <w:t>113,090</w:t>
            </w:r>
          </w:p>
        </w:tc>
        <w:tc>
          <w:tcPr>
            <w:tcW w:w="578" w:type="pct"/>
            <w:tcBorders>
              <w:top w:val="nil"/>
              <w:left w:val="nil"/>
              <w:bottom w:val="nil"/>
              <w:right w:val="nil"/>
            </w:tcBorders>
            <w:shd w:val="clear" w:color="auto" w:fill="auto"/>
            <w:noWrap/>
            <w:vAlign w:val="bottom"/>
            <w:hideMark/>
          </w:tcPr>
          <w:p w14:paraId="693A45B4" w14:textId="77777777" w:rsidR="004C2ADF" w:rsidRPr="004C2ADF" w:rsidRDefault="004C2ADF" w:rsidP="004C2ADF">
            <w:pPr>
              <w:spacing w:after="0" w:line="240" w:lineRule="auto"/>
              <w:jc w:val="right"/>
              <w:rPr>
                <w:rFonts w:ascii="Arial" w:hAnsi="Arial" w:cs="Arial"/>
                <w:color w:val="000000"/>
                <w:sz w:val="16"/>
                <w:szCs w:val="16"/>
              </w:rPr>
            </w:pPr>
            <w:r w:rsidRPr="004C2ADF">
              <w:rPr>
                <w:rFonts w:ascii="Arial" w:hAnsi="Arial" w:cs="Arial"/>
                <w:color w:val="000000"/>
                <w:sz w:val="16"/>
                <w:szCs w:val="16"/>
              </w:rPr>
              <w:t>114,166</w:t>
            </w:r>
          </w:p>
        </w:tc>
        <w:tc>
          <w:tcPr>
            <w:tcW w:w="578" w:type="pct"/>
            <w:tcBorders>
              <w:top w:val="nil"/>
              <w:left w:val="nil"/>
              <w:bottom w:val="nil"/>
              <w:right w:val="nil"/>
            </w:tcBorders>
            <w:shd w:val="clear" w:color="auto" w:fill="auto"/>
            <w:noWrap/>
            <w:vAlign w:val="bottom"/>
            <w:hideMark/>
          </w:tcPr>
          <w:p w14:paraId="7B90FC47" w14:textId="77777777" w:rsidR="004C2ADF" w:rsidRPr="004C2ADF" w:rsidRDefault="004C2ADF" w:rsidP="004C2ADF">
            <w:pPr>
              <w:spacing w:after="0" w:line="240" w:lineRule="auto"/>
              <w:jc w:val="right"/>
              <w:rPr>
                <w:rFonts w:ascii="Arial" w:hAnsi="Arial" w:cs="Arial"/>
                <w:color w:val="000000"/>
                <w:sz w:val="16"/>
                <w:szCs w:val="16"/>
              </w:rPr>
            </w:pPr>
            <w:r w:rsidRPr="004C2ADF">
              <w:rPr>
                <w:rFonts w:ascii="Arial" w:hAnsi="Arial" w:cs="Arial"/>
                <w:color w:val="000000"/>
                <w:sz w:val="16"/>
                <w:szCs w:val="16"/>
              </w:rPr>
              <w:t>114,166</w:t>
            </w:r>
          </w:p>
        </w:tc>
      </w:tr>
      <w:tr w:rsidR="004C2ADF" w:rsidRPr="004C2ADF" w14:paraId="6D1C4AFD" w14:textId="77777777" w:rsidTr="00FD0EB8">
        <w:trPr>
          <w:trHeight w:val="200"/>
        </w:trPr>
        <w:tc>
          <w:tcPr>
            <w:tcW w:w="2110" w:type="pct"/>
            <w:tcBorders>
              <w:top w:val="nil"/>
              <w:left w:val="nil"/>
              <w:bottom w:val="nil"/>
              <w:right w:val="nil"/>
            </w:tcBorders>
            <w:shd w:val="clear" w:color="auto" w:fill="auto"/>
            <w:noWrap/>
            <w:vAlign w:val="bottom"/>
            <w:hideMark/>
          </w:tcPr>
          <w:p w14:paraId="0867152E" w14:textId="77777777" w:rsidR="004C2ADF" w:rsidRPr="004C2ADF" w:rsidRDefault="004C2ADF" w:rsidP="004C2ADF">
            <w:pPr>
              <w:spacing w:after="0" w:line="240" w:lineRule="auto"/>
              <w:ind w:firstLineChars="100" w:firstLine="160"/>
              <w:jc w:val="left"/>
              <w:rPr>
                <w:rFonts w:ascii="Arial" w:hAnsi="Arial" w:cs="Arial"/>
                <w:color w:val="000000"/>
                <w:sz w:val="16"/>
                <w:szCs w:val="16"/>
              </w:rPr>
            </w:pPr>
            <w:r w:rsidRPr="004C2ADF">
              <w:rPr>
                <w:rFonts w:ascii="Arial" w:hAnsi="Arial" w:cs="Arial"/>
                <w:color w:val="000000"/>
                <w:sz w:val="16"/>
                <w:szCs w:val="16"/>
              </w:rPr>
              <w:t>Other provisions</w:t>
            </w:r>
          </w:p>
        </w:tc>
        <w:tc>
          <w:tcPr>
            <w:tcW w:w="578" w:type="pct"/>
            <w:tcBorders>
              <w:top w:val="nil"/>
              <w:left w:val="nil"/>
              <w:bottom w:val="nil"/>
              <w:right w:val="nil"/>
            </w:tcBorders>
            <w:shd w:val="clear" w:color="auto" w:fill="auto"/>
            <w:noWrap/>
            <w:vAlign w:val="bottom"/>
            <w:hideMark/>
          </w:tcPr>
          <w:p w14:paraId="75A439B5" w14:textId="77777777" w:rsidR="004C2ADF" w:rsidRPr="004C2ADF" w:rsidRDefault="004C2ADF" w:rsidP="004C2ADF">
            <w:pPr>
              <w:spacing w:after="0" w:line="240" w:lineRule="auto"/>
              <w:jc w:val="right"/>
              <w:rPr>
                <w:rFonts w:ascii="Arial" w:hAnsi="Arial" w:cs="Arial"/>
                <w:color w:val="000000"/>
                <w:sz w:val="16"/>
                <w:szCs w:val="16"/>
              </w:rPr>
            </w:pPr>
            <w:r w:rsidRPr="004C2ADF">
              <w:rPr>
                <w:rFonts w:ascii="Arial" w:hAnsi="Arial" w:cs="Arial"/>
                <w:color w:val="000000"/>
                <w:sz w:val="16"/>
                <w:szCs w:val="16"/>
              </w:rPr>
              <w:t>1,853</w:t>
            </w:r>
          </w:p>
        </w:tc>
        <w:tc>
          <w:tcPr>
            <w:tcW w:w="578" w:type="pct"/>
            <w:tcBorders>
              <w:top w:val="nil"/>
              <w:left w:val="nil"/>
              <w:bottom w:val="nil"/>
              <w:right w:val="nil"/>
            </w:tcBorders>
            <w:shd w:val="clear" w:color="000000" w:fill="E6E6E6"/>
            <w:noWrap/>
            <w:vAlign w:val="bottom"/>
            <w:hideMark/>
          </w:tcPr>
          <w:p w14:paraId="3846D734" w14:textId="77777777" w:rsidR="004C2ADF" w:rsidRPr="004C2ADF" w:rsidRDefault="004C2ADF" w:rsidP="004C2ADF">
            <w:pPr>
              <w:spacing w:after="0" w:line="240" w:lineRule="auto"/>
              <w:jc w:val="right"/>
              <w:rPr>
                <w:rFonts w:ascii="Arial" w:hAnsi="Arial" w:cs="Arial"/>
                <w:color w:val="000000"/>
                <w:sz w:val="16"/>
                <w:szCs w:val="16"/>
              </w:rPr>
            </w:pPr>
            <w:r w:rsidRPr="004C2ADF">
              <w:rPr>
                <w:rFonts w:ascii="Arial" w:hAnsi="Arial" w:cs="Arial"/>
                <w:color w:val="000000"/>
                <w:sz w:val="16"/>
                <w:szCs w:val="16"/>
              </w:rPr>
              <w:t>1,453</w:t>
            </w:r>
          </w:p>
        </w:tc>
        <w:tc>
          <w:tcPr>
            <w:tcW w:w="578" w:type="pct"/>
            <w:tcBorders>
              <w:top w:val="nil"/>
              <w:left w:val="nil"/>
              <w:bottom w:val="nil"/>
              <w:right w:val="nil"/>
            </w:tcBorders>
            <w:shd w:val="clear" w:color="auto" w:fill="auto"/>
            <w:noWrap/>
            <w:vAlign w:val="bottom"/>
            <w:hideMark/>
          </w:tcPr>
          <w:p w14:paraId="10BAC8E0" w14:textId="77777777" w:rsidR="004C2ADF" w:rsidRPr="004C2ADF" w:rsidRDefault="004C2ADF" w:rsidP="004C2ADF">
            <w:pPr>
              <w:spacing w:after="0" w:line="240" w:lineRule="auto"/>
              <w:jc w:val="right"/>
              <w:rPr>
                <w:rFonts w:ascii="Arial" w:hAnsi="Arial" w:cs="Arial"/>
                <w:color w:val="000000"/>
                <w:sz w:val="16"/>
                <w:szCs w:val="16"/>
              </w:rPr>
            </w:pPr>
            <w:r w:rsidRPr="004C2ADF">
              <w:rPr>
                <w:rFonts w:ascii="Arial" w:hAnsi="Arial" w:cs="Arial"/>
                <w:color w:val="000000"/>
                <w:sz w:val="16"/>
                <w:szCs w:val="16"/>
              </w:rPr>
              <w:t>1,468</w:t>
            </w:r>
          </w:p>
        </w:tc>
        <w:tc>
          <w:tcPr>
            <w:tcW w:w="578" w:type="pct"/>
            <w:tcBorders>
              <w:top w:val="nil"/>
              <w:left w:val="nil"/>
              <w:bottom w:val="nil"/>
              <w:right w:val="nil"/>
            </w:tcBorders>
            <w:shd w:val="clear" w:color="auto" w:fill="auto"/>
            <w:noWrap/>
            <w:vAlign w:val="bottom"/>
            <w:hideMark/>
          </w:tcPr>
          <w:p w14:paraId="68B8EAD3" w14:textId="77777777" w:rsidR="004C2ADF" w:rsidRPr="004C2ADF" w:rsidRDefault="004C2ADF" w:rsidP="004C2ADF">
            <w:pPr>
              <w:spacing w:after="0" w:line="240" w:lineRule="auto"/>
              <w:jc w:val="right"/>
              <w:rPr>
                <w:rFonts w:ascii="Arial" w:hAnsi="Arial" w:cs="Arial"/>
                <w:color w:val="000000"/>
                <w:sz w:val="16"/>
                <w:szCs w:val="16"/>
              </w:rPr>
            </w:pPr>
            <w:r w:rsidRPr="004C2ADF">
              <w:rPr>
                <w:rFonts w:ascii="Arial" w:hAnsi="Arial" w:cs="Arial"/>
                <w:color w:val="000000"/>
                <w:sz w:val="16"/>
                <w:szCs w:val="16"/>
              </w:rPr>
              <w:t>1,483</w:t>
            </w:r>
          </w:p>
        </w:tc>
        <w:tc>
          <w:tcPr>
            <w:tcW w:w="578" w:type="pct"/>
            <w:tcBorders>
              <w:top w:val="nil"/>
              <w:left w:val="nil"/>
              <w:bottom w:val="nil"/>
              <w:right w:val="nil"/>
            </w:tcBorders>
            <w:shd w:val="clear" w:color="auto" w:fill="auto"/>
            <w:noWrap/>
            <w:vAlign w:val="bottom"/>
            <w:hideMark/>
          </w:tcPr>
          <w:p w14:paraId="19159C5D" w14:textId="77777777" w:rsidR="004C2ADF" w:rsidRPr="004C2ADF" w:rsidRDefault="004C2ADF" w:rsidP="004C2ADF">
            <w:pPr>
              <w:spacing w:after="0" w:line="240" w:lineRule="auto"/>
              <w:jc w:val="right"/>
              <w:rPr>
                <w:rFonts w:ascii="Arial" w:hAnsi="Arial" w:cs="Arial"/>
                <w:color w:val="000000"/>
                <w:sz w:val="16"/>
                <w:szCs w:val="16"/>
              </w:rPr>
            </w:pPr>
            <w:r w:rsidRPr="004C2ADF">
              <w:rPr>
                <w:rFonts w:ascii="Arial" w:hAnsi="Arial" w:cs="Arial"/>
                <w:color w:val="000000"/>
                <w:sz w:val="16"/>
                <w:szCs w:val="16"/>
              </w:rPr>
              <w:t>1,483</w:t>
            </w:r>
          </w:p>
        </w:tc>
      </w:tr>
      <w:tr w:rsidR="004C2ADF" w:rsidRPr="004C2ADF" w14:paraId="7EC1F48F" w14:textId="77777777" w:rsidTr="00FD0EB8">
        <w:trPr>
          <w:trHeight w:val="200"/>
        </w:trPr>
        <w:tc>
          <w:tcPr>
            <w:tcW w:w="2110" w:type="pct"/>
            <w:tcBorders>
              <w:top w:val="nil"/>
              <w:left w:val="nil"/>
              <w:bottom w:val="nil"/>
              <w:right w:val="nil"/>
            </w:tcBorders>
            <w:shd w:val="clear" w:color="auto" w:fill="auto"/>
            <w:noWrap/>
            <w:vAlign w:val="bottom"/>
            <w:hideMark/>
          </w:tcPr>
          <w:p w14:paraId="7175B661" w14:textId="77777777" w:rsidR="004C2ADF" w:rsidRPr="004C2ADF" w:rsidRDefault="004C2ADF" w:rsidP="004C2ADF">
            <w:pPr>
              <w:spacing w:after="0" w:line="240" w:lineRule="auto"/>
              <w:jc w:val="left"/>
              <w:rPr>
                <w:rFonts w:ascii="Arial" w:hAnsi="Arial" w:cs="Arial"/>
                <w:b/>
                <w:bCs/>
                <w:i/>
                <w:iCs/>
                <w:color w:val="000000"/>
                <w:sz w:val="16"/>
                <w:szCs w:val="16"/>
              </w:rPr>
            </w:pPr>
            <w:r w:rsidRPr="004C2ADF">
              <w:rPr>
                <w:rFonts w:ascii="Arial" w:hAnsi="Arial" w:cs="Arial"/>
                <w:b/>
                <w:bCs/>
                <w:i/>
                <w:iCs/>
                <w:color w:val="000000"/>
                <w:sz w:val="16"/>
                <w:szCs w:val="16"/>
              </w:rPr>
              <w:t>Total provisions</w:t>
            </w:r>
          </w:p>
        </w:tc>
        <w:tc>
          <w:tcPr>
            <w:tcW w:w="578" w:type="pct"/>
            <w:tcBorders>
              <w:top w:val="single" w:sz="4" w:space="0" w:color="000000"/>
              <w:left w:val="nil"/>
              <w:bottom w:val="single" w:sz="4" w:space="0" w:color="000000"/>
              <w:right w:val="nil"/>
            </w:tcBorders>
            <w:shd w:val="clear" w:color="auto" w:fill="auto"/>
            <w:noWrap/>
            <w:vAlign w:val="bottom"/>
            <w:hideMark/>
          </w:tcPr>
          <w:p w14:paraId="4BE2ABC9" w14:textId="77777777" w:rsidR="004C2ADF" w:rsidRPr="004C2ADF" w:rsidRDefault="004C2ADF" w:rsidP="004C2ADF">
            <w:pPr>
              <w:spacing w:after="0" w:line="240" w:lineRule="auto"/>
              <w:jc w:val="right"/>
              <w:rPr>
                <w:rFonts w:ascii="Arial" w:hAnsi="Arial" w:cs="Arial"/>
                <w:b/>
                <w:bCs/>
                <w:i/>
                <w:iCs/>
                <w:color w:val="000000"/>
                <w:sz w:val="16"/>
                <w:szCs w:val="16"/>
              </w:rPr>
            </w:pPr>
            <w:r w:rsidRPr="004C2ADF">
              <w:rPr>
                <w:rFonts w:ascii="Arial" w:hAnsi="Arial" w:cs="Arial"/>
                <w:b/>
                <w:bCs/>
                <w:i/>
                <w:iCs/>
                <w:color w:val="000000"/>
                <w:sz w:val="16"/>
                <w:szCs w:val="16"/>
              </w:rPr>
              <w:t xml:space="preserve">    112,661 </w:t>
            </w:r>
          </w:p>
        </w:tc>
        <w:tc>
          <w:tcPr>
            <w:tcW w:w="578" w:type="pct"/>
            <w:tcBorders>
              <w:top w:val="single" w:sz="4" w:space="0" w:color="000000"/>
              <w:left w:val="nil"/>
              <w:bottom w:val="single" w:sz="4" w:space="0" w:color="000000"/>
              <w:right w:val="nil"/>
            </w:tcBorders>
            <w:shd w:val="clear" w:color="000000" w:fill="E6E6E6"/>
            <w:noWrap/>
            <w:vAlign w:val="bottom"/>
            <w:hideMark/>
          </w:tcPr>
          <w:p w14:paraId="51E5244C" w14:textId="77777777" w:rsidR="004C2ADF" w:rsidRPr="004C2ADF" w:rsidRDefault="004C2ADF" w:rsidP="004C2ADF">
            <w:pPr>
              <w:spacing w:after="0" w:line="240" w:lineRule="auto"/>
              <w:jc w:val="right"/>
              <w:rPr>
                <w:rFonts w:ascii="Arial" w:hAnsi="Arial" w:cs="Arial"/>
                <w:b/>
                <w:bCs/>
                <w:i/>
                <w:iCs/>
                <w:color w:val="000000"/>
                <w:sz w:val="16"/>
                <w:szCs w:val="16"/>
              </w:rPr>
            </w:pPr>
            <w:r w:rsidRPr="004C2ADF">
              <w:rPr>
                <w:rFonts w:ascii="Arial" w:hAnsi="Arial" w:cs="Arial"/>
                <w:b/>
                <w:bCs/>
                <w:i/>
                <w:iCs/>
                <w:color w:val="000000"/>
                <w:sz w:val="16"/>
                <w:szCs w:val="16"/>
              </w:rPr>
              <w:t xml:space="preserve">    113,997 </w:t>
            </w:r>
          </w:p>
        </w:tc>
        <w:tc>
          <w:tcPr>
            <w:tcW w:w="578" w:type="pct"/>
            <w:tcBorders>
              <w:top w:val="single" w:sz="4" w:space="0" w:color="000000"/>
              <w:left w:val="nil"/>
              <w:bottom w:val="single" w:sz="4" w:space="0" w:color="000000"/>
              <w:right w:val="nil"/>
            </w:tcBorders>
            <w:shd w:val="clear" w:color="auto" w:fill="auto"/>
            <w:noWrap/>
            <w:vAlign w:val="bottom"/>
            <w:hideMark/>
          </w:tcPr>
          <w:p w14:paraId="5EAE4F20" w14:textId="77777777" w:rsidR="004C2ADF" w:rsidRPr="004C2ADF" w:rsidRDefault="004C2ADF" w:rsidP="004C2ADF">
            <w:pPr>
              <w:spacing w:after="0" w:line="240" w:lineRule="auto"/>
              <w:jc w:val="right"/>
              <w:rPr>
                <w:rFonts w:ascii="Arial" w:hAnsi="Arial" w:cs="Arial"/>
                <w:b/>
                <w:bCs/>
                <w:i/>
                <w:iCs/>
                <w:color w:val="000000"/>
                <w:sz w:val="16"/>
                <w:szCs w:val="16"/>
              </w:rPr>
            </w:pPr>
            <w:r w:rsidRPr="004C2ADF">
              <w:rPr>
                <w:rFonts w:ascii="Arial" w:hAnsi="Arial" w:cs="Arial"/>
                <w:b/>
                <w:bCs/>
                <w:i/>
                <w:iCs/>
                <w:color w:val="000000"/>
                <w:sz w:val="16"/>
                <w:szCs w:val="16"/>
              </w:rPr>
              <w:t xml:space="preserve">    114,558 </w:t>
            </w:r>
          </w:p>
        </w:tc>
        <w:tc>
          <w:tcPr>
            <w:tcW w:w="578" w:type="pct"/>
            <w:tcBorders>
              <w:top w:val="single" w:sz="4" w:space="0" w:color="000000"/>
              <w:left w:val="nil"/>
              <w:bottom w:val="single" w:sz="4" w:space="0" w:color="000000"/>
              <w:right w:val="nil"/>
            </w:tcBorders>
            <w:shd w:val="clear" w:color="auto" w:fill="auto"/>
            <w:noWrap/>
            <w:vAlign w:val="bottom"/>
            <w:hideMark/>
          </w:tcPr>
          <w:p w14:paraId="601E5E75" w14:textId="77777777" w:rsidR="004C2ADF" w:rsidRPr="004C2ADF" w:rsidRDefault="004C2ADF" w:rsidP="004C2ADF">
            <w:pPr>
              <w:spacing w:after="0" w:line="240" w:lineRule="auto"/>
              <w:jc w:val="right"/>
              <w:rPr>
                <w:rFonts w:ascii="Arial" w:hAnsi="Arial" w:cs="Arial"/>
                <w:b/>
                <w:bCs/>
                <w:i/>
                <w:iCs/>
                <w:color w:val="000000"/>
                <w:sz w:val="16"/>
                <w:szCs w:val="16"/>
              </w:rPr>
            </w:pPr>
            <w:r w:rsidRPr="004C2ADF">
              <w:rPr>
                <w:rFonts w:ascii="Arial" w:hAnsi="Arial" w:cs="Arial"/>
                <w:b/>
                <w:bCs/>
                <w:i/>
                <w:iCs/>
                <w:color w:val="000000"/>
                <w:sz w:val="16"/>
                <w:szCs w:val="16"/>
              </w:rPr>
              <w:t xml:space="preserve">    115,649 </w:t>
            </w:r>
          </w:p>
        </w:tc>
        <w:tc>
          <w:tcPr>
            <w:tcW w:w="578" w:type="pct"/>
            <w:tcBorders>
              <w:top w:val="single" w:sz="4" w:space="0" w:color="000000"/>
              <w:left w:val="nil"/>
              <w:bottom w:val="single" w:sz="4" w:space="0" w:color="000000"/>
              <w:right w:val="nil"/>
            </w:tcBorders>
            <w:shd w:val="clear" w:color="auto" w:fill="auto"/>
            <w:noWrap/>
            <w:vAlign w:val="bottom"/>
            <w:hideMark/>
          </w:tcPr>
          <w:p w14:paraId="081A948F" w14:textId="77777777" w:rsidR="004C2ADF" w:rsidRPr="004C2ADF" w:rsidRDefault="004C2ADF" w:rsidP="004C2ADF">
            <w:pPr>
              <w:spacing w:after="0" w:line="240" w:lineRule="auto"/>
              <w:jc w:val="right"/>
              <w:rPr>
                <w:rFonts w:ascii="Arial" w:hAnsi="Arial" w:cs="Arial"/>
                <w:b/>
                <w:bCs/>
                <w:i/>
                <w:iCs/>
                <w:color w:val="000000"/>
                <w:sz w:val="16"/>
                <w:szCs w:val="16"/>
              </w:rPr>
            </w:pPr>
            <w:r w:rsidRPr="004C2ADF">
              <w:rPr>
                <w:rFonts w:ascii="Arial" w:hAnsi="Arial" w:cs="Arial"/>
                <w:b/>
                <w:bCs/>
                <w:i/>
                <w:iCs/>
                <w:color w:val="000000"/>
                <w:sz w:val="16"/>
                <w:szCs w:val="16"/>
              </w:rPr>
              <w:t xml:space="preserve">    115,649 </w:t>
            </w:r>
          </w:p>
        </w:tc>
      </w:tr>
      <w:tr w:rsidR="004C2ADF" w:rsidRPr="004C2ADF" w14:paraId="0226CC0F" w14:textId="77777777" w:rsidTr="00FD0EB8">
        <w:trPr>
          <w:trHeight w:val="210"/>
        </w:trPr>
        <w:tc>
          <w:tcPr>
            <w:tcW w:w="2110" w:type="pct"/>
            <w:tcBorders>
              <w:top w:val="nil"/>
              <w:left w:val="nil"/>
              <w:bottom w:val="nil"/>
              <w:right w:val="nil"/>
            </w:tcBorders>
            <w:shd w:val="clear" w:color="auto" w:fill="auto"/>
            <w:noWrap/>
            <w:vAlign w:val="bottom"/>
            <w:hideMark/>
          </w:tcPr>
          <w:p w14:paraId="71CFFE25" w14:textId="77777777" w:rsidR="004C2ADF" w:rsidRPr="004C2ADF" w:rsidRDefault="004C2ADF" w:rsidP="004C2ADF">
            <w:pPr>
              <w:spacing w:after="0" w:line="240" w:lineRule="auto"/>
              <w:jc w:val="left"/>
              <w:rPr>
                <w:rFonts w:ascii="Arial" w:hAnsi="Arial" w:cs="Arial"/>
                <w:b/>
                <w:bCs/>
                <w:color w:val="000000"/>
                <w:sz w:val="16"/>
                <w:szCs w:val="16"/>
              </w:rPr>
            </w:pPr>
            <w:r w:rsidRPr="004C2ADF">
              <w:rPr>
                <w:rFonts w:ascii="Arial" w:hAnsi="Arial" w:cs="Arial"/>
                <w:b/>
                <w:bCs/>
                <w:color w:val="000000"/>
                <w:sz w:val="16"/>
                <w:szCs w:val="16"/>
              </w:rPr>
              <w:t>Total liabilities</w:t>
            </w:r>
          </w:p>
        </w:tc>
        <w:tc>
          <w:tcPr>
            <w:tcW w:w="578" w:type="pct"/>
            <w:tcBorders>
              <w:top w:val="nil"/>
              <w:left w:val="nil"/>
              <w:bottom w:val="single" w:sz="4" w:space="0" w:color="auto"/>
              <w:right w:val="nil"/>
            </w:tcBorders>
            <w:shd w:val="clear" w:color="auto" w:fill="auto"/>
            <w:noWrap/>
            <w:vAlign w:val="bottom"/>
            <w:hideMark/>
          </w:tcPr>
          <w:p w14:paraId="5355B65E" w14:textId="77777777" w:rsidR="004C2ADF" w:rsidRPr="004C2ADF" w:rsidRDefault="004C2ADF" w:rsidP="004C2ADF">
            <w:pPr>
              <w:spacing w:after="0" w:line="240" w:lineRule="auto"/>
              <w:jc w:val="right"/>
              <w:rPr>
                <w:rFonts w:ascii="Arial" w:hAnsi="Arial" w:cs="Arial"/>
                <w:b/>
                <w:bCs/>
                <w:color w:val="000000"/>
                <w:sz w:val="16"/>
                <w:szCs w:val="16"/>
              </w:rPr>
            </w:pPr>
            <w:r w:rsidRPr="004C2ADF">
              <w:rPr>
                <w:rFonts w:ascii="Arial" w:hAnsi="Arial" w:cs="Arial"/>
                <w:b/>
                <w:bCs/>
                <w:color w:val="000000"/>
                <w:sz w:val="16"/>
                <w:szCs w:val="16"/>
              </w:rPr>
              <w:t xml:space="preserve">     321,520 </w:t>
            </w:r>
          </w:p>
        </w:tc>
        <w:tc>
          <w:tcPr>
            <w:tcW w:w="578" w:type="pct"/>
            <w:tcBorders>
              <w:top w:val="nil"/>
              <w:left w:val="nil"/>
              <w:bottom w:val="single" w:sz="4" w:space="0" w:color="auto"/>
              <w:right w:val="nil"/>
            </w:tcBorders>
            <w:shd w:val="clear" w:color="000000" w:fill="E6E6E6"/>
            <w:noWrap/>
            <w:vAlign w:val="bottom"/>
            <w:hideMark/>
          </w:tcPr>
          <w:p w14:paraId="1A4227C4" w14:textId="77777777" w:rsidR="004C2ADF" w:rsidRPr="004C2ADF" w:rsidRDefault="004C2ADF" w:rsidP="004C2ADF">
            <w:pPr>
              <w:spacing w:after="0" w:line="240" w:lineRule="auto"/>
              <w:jc w:val="right"/>
              <w:rPr>
                <w:rFonts w:ascii="Arial" w:hAnsi="Arial" w:cs="Arial"/>
                <w:b/>
                <w:bCs/>
                <w:color w:val="000000"/>
                <w:sz w:val="16"/>
                <w:szCs w:val="16"/>
              </w:rPr>
            </w:pPr>
            <w:r w:rsidRPr="004C2ADF">
              <w:rPr>
                <w:rFonts w:ascii="Arial" w:hAnsi="Arial" w:cs="Arial"/>
                <w:b/>
                <w:bCs/>
                <w:color w:val="000000"/>
                <w:sz w:val="16"/>
                <w:szCs w:val="16"/>
              </w:rPr>
              <w:t xml:space="preserve">     318,262 </w:t>
            </w:r>
          </w:p>
        </w:tc>
        <w:tc>
          <w:tcPr>
            <w:tcW w:w="578" w:type="pct"/>
            <w:tcBorders>
              <w:top w:val="nil"/>
              <w:left w:val="nil"/>
              <w:bottom w:val="single" w:sz="4" w:space="0" w:color="auto"/>
              <w:right w:val="nil"/>
            </w:tcBorders>
            <w:shd w:val="clear" w:color="auto" w:fill="auto"/>
            <w:noWrap/>
            <w:vAlign w:val="bottom"/>
            <w:hideMark/>
          </w:tcPr>
          <w:p w14:paraId="76FC4817" w14:textId="77777777" w:rsidR="004C2ADF" w:rsidRPr="004C2ADF" w:rsidRDefault="004C2ADF" w:rsidP="004C2ADF">
            <w:pPr>
              <w:spacing w:after="0" w:line="240" w:lineRule="auto"/>
              <w:jc w:val="right"/>
              <w:rPr>
                <w:rFonts w:ascii="Arial" w:hAnsi="Arial" w:cs="Arial"/>
                <w:b/>
                <w:bCs/>
                <w:color w:val="000000"/>
                <w:sz w:val="16"/>
                <w:szCs w:val="16"/>
              </w:rPr>
            </w:pPr>
            <w:r w:rsidRPr="004C2ADF">
              <w:rPr>
                <w:rFonts w:ascii="Arial" w:hAnsi="Arial" w:cs="Arial"/>
                <w:b/>
                <w:bCs/>
                <w:color w:val="000000"/>
                <w:sz w:val="16"/>
                <w:szCs w:val="16"/>
              </w:rPr>
              <w:t xml:space="preserve">     304,125 </w:t>
            </w:r>
          </w:p>
        </w:tc>
        <w:tc>
          <w:tcPr>
            <w:tcW w:w="578" w:type="pct"/>
            <w:tcBorders>
              <w:top w:val="nil"/>
              <w:left w:val="nil"/>
              <w:bottom w:val="single" w:sz="4" w:space="0" w:color="auto"/>
              <w:right w:val="nil"/>
            </w:tcBorders>
            <w:shd w:val="clear" w:color="auto" w:fill="auto"/>
            <w:noWrap/>
            <w:vAlign w:val="bottom"/>
            <w:hideMark/>
          </w:tcPr>
          <w:p w14:paraId="47669BE8" w14:textId="77777777" w:rsidR="004C2ADF" w:rsidRPr="004C2ADF" w:rsidRDefault="004C2ADF" w:rsidP="004C2ADF">
            <w:pPr>
              <w:spacing w:after="0" w:line="240" w:lineRule="auto"/>
              <w:jc w:val="right"/>
              <w:rPr>
                <w:rFonts w:ascii="Arial" w:hAnsi="Arial" w:cs="Arial"/>
                <w:b/>
                <w:bCs/>
                <w:color w:val="000000"/>
                <w:sz w:val="16"/>
                <w:szCs w:val="16"/>
              </w:rPr>
            </w:pPr>
            <w:r w:rsidRPr="004C2ADF">
              <w:rPr>
                <w:rFonts w:ascii="Arial" w:hAnsi="Arial" w:cs="Arial"/>
                <w:b/>
                <w:bCs/>
                <w:color w:val="000000"/>
                <w:sz w:val="16"/>
                <w:szCs w:val="16"/>
              </w:rPr>
              <w:t xml:space="preserve">     288,281 </w:t>
            </w:r>
          </w:p>
        </w:tc>
        <w:tc>
          <w:tcPr>
            <w:tcW w:w="578" w:type="pct"/>
            <w:tcBorders>
              <w:top w:val="nil"/>
              <w:left w:val="nil"/>
              <w:bottom w:val="single" w:sz="4" w:space="0" w:color="auto"/>
              <w:right w:val="nil"/>
            </w:tcBorders>
            <w:shd w:val="clear" w:color="auto" w:fill="auto"/>
            <w:noWrap/>
            <w:vAlign w:val="bottom"/>
            <w:hideMark/>
          </w:tcPr>
          <w:p w14:paraId="4677EF5E" w14:textId="77777777" w:rsidR="004C2ADF" w:rsidRPr="004C2ADF" w:rsidRDefault="004C2ADF" w:rsidP="004C2ADF">
            <w:pPr>
              <w:spacing w:after="0" w:line="240" w:lineRule="auto"/>
              <w:jc w:val="right"/>
              <w:rPr>
                <w:rFonts w:ascii="Arial" w:hAnsi="Arial" w:cs="Arial"/>
                <w:b/>
                <w:bCs/>
                <w:color w:val="000000"/>
                <w:sz w:val="16"/>
                <w:szCs w:val="16"/>
              </w:rPr>
            </w:pPr>
            <w:r w:rsidRPr="004C2ADF">
              <w:rPr>
                <w:rFonts w:ascii="Arial" w:hAnsi="Arial" w:cs="Arial"/>
                <w:b/>
                <w:bCs/>
                <w:color w:val="000000"/>
                <w:sz w:val="16"/>
                <w:szCs w:val="16"/>
              </w:rPr>
              <w:t xml:space="preserve">     300,093 </w:t>
            </w:r>
          </w:p>
        </w:tc>
      </w:tr>
      <w:tr w:rsidR="004C2ADF" w:rsidRPr="004C2ADF" w14:paraId="6E154122" w14:textId="77777777" w:rsidTr="00FD0EB8">
        <w:trPr>
          <w:trHeight w:val="210"/>
        </w:trPr>
        <w:tc>
          <w:tcPr>
            <w:tcW w:w="2110" w:type="pct"/>
            <w:tcBorders>
              <w:top w:val="nil"/>
              <w:left w:val="nil"/>
              <w:bottom w:val="nil"/>
              <w:right w:val="nil"/>
            </w:tcBorders>
            <w:shd w:val="clear" w:color="auto" w:fill="auto"/>
            <w:noWrap/>
            <w:vAlign w:val="bottom"/>
            <w:hideMark/>
          </w:tcPr>
          <w:p w14:paraId="256F05EF" w14:textId="77777777" w:rsidR="004C2ADF" w:rsidRPr="004C2ADF" w:rsidRDefault="004C2ADF" w:rsidP="004C2ADF">
            <w:pPr>
              <w:spacing w:after="0" w:line="240" w:lineRule="auto"/>
              <w:jc w:val="left"/>
              <w:rPr>
                <w:rFonts w:ascii="Arial" w:hAnsi="Arial" w:cs="Arial"/>
                <w:b/>
                <w:bCs/>
                <w:sz w:val="16"/>
                <w:szCs w:val="16"/>
              </w:rPr>
            </w:pPr>
            <w:r w:rsidRPr="004C2ADF">
              <w:rPr>
                <w:rFonts w:ascii="Arial" w:hAnsi="Arial" w:cs="Arial"/>
                <w:b/>
                <w:bCs/>
                <w:sz w:val="16"/>
                <w:szCs w:val="16"/>
              </w:rPr>
              <w:t>Net assets</w:t>
            </w:r>
          </w:p>
        </w:tc>
        <w:tc>
          <w:tcPr>
            <w:tcW w:w="578" w:type="pct"/>
            <w:tcBorders>
              <w:top w:val="nil"/>
              <w:left w:val="nil"/>
              <w:bottom w:val="single" w:sz="4" w:space="0" w:color="auto"/>
              <w:right w:val="nil"/>
            </w:tcBorders>
            <w:shd w:val="clear" w:color="auto" w:fill="auto"/>
            <w:noWrap/>
            <w:vAlign w:val="bottom"/>
            <w:hideMark/>
          </w:tcPr>
          <w:p w14:paraId="2F437B4B" w14:textId="77777777" w:rsidR="004C2ADF" w:rsidRPr="004C2ADF" w:rsidRDefault="004C2ADF" w:rsidP="004C2ADF">
            <w:pPr>
              <w:spacing w:after="0" w:line="240" w:lineRule="auto"/>
              <w:jc w:val="right"/>
              <w:rPr>
                <w:rFonts w:ascii="Arial" w:hAnsi="Arial" w:cs="Arial"/>
                <w:b/>
                <w:bCs/>
                <w:color w:val="000000"/>
                <w:sz w:val="16"/>
                <w:szCs w:val="16"/>
              </w:rPr>
            </w:pPr>
            <w:r w:rsidRPr="004C2ADF">
              <w:rPr>
                <w:rFonts w:ascii="Arial" w:hAnsi="Arial" w:cs="Arial"/>
                <w:b/>
                <w:bCs/>
                <w:color w:val="000000"/>
                <w:sz w:val="16"/>
                <w:szCs w:val="16"/>
              </w:rPr>
              <w:t xml:space="preserve">       67,090 </w:t>
            </w:r>
          </w:p>
        </w:tc>
        <w:tc>
          <w:tcPr>
            <w:tcW w:w="578" w:type="pct"/>
            <w:tcBorders>
              <w:top w:val="nil"/>
              <w:left w:val="nil"/>
              <w:bottom w:val="single" w:sz="4" w:space="0" w:color="auto"/>
              <w:right w:val="nil"/>
            </w:tcBorders>
            <w:shd w:val="clear" w:color="000000" w:fill="E6E6E6"/>
            <w:noWrap/>
            <w:vAlign w:val="bottom"/>
            <w:hideMark/>
          </w:tcPr>
          <w:p w14:paraId="4ADDB214" w14:textId="77777777" w:rsidR="004C2ADF" w:rsidRPr="004C2ADF" w:rsidRDefault="004C2ADF" w:rsidP="004C2ADF">
            <w:pPr>
              <w:spacing w:after="0" w:line="240" w:lineRule="auto"/>
              <w:jc w:val="right"/>
              <w:rPr>
                <w:rFonts w:ascii="Arial" w:hAnsi="Arial" w:cs="Arial"/>
                <w:b/>
                <w:bCs/>
                <w:color w:val="000000"/>
                <w:sz w:val="16"/>
                <w:szCs w:val="16"/>
              </w:rPr>
            </w:pPr>
            <w:r w:rsidRPr="004C2ADF">
              <w:rPr>
                <w:rFonts w:ascii="Arial" w:hAnsi="Arial" w:cs="Arial"/>
                <w:b/>
                <w:bCs/>
                <w:color w:val="000000"/>
                <w:sz w:val="16"/>
                <w:szCs w:val="16"/>
              </w:rPr>
              <w:t xml:space="preserve">       46,670 </w:t>
            </w:r>
          </w:p>
        </w:tc>
        <w:tc>
          <w:tcPr>
            <w:tcW w:w="578" w:type="pct"/>
            <w:tcBorders>
              <w:top w:val="nil"/>
              <w:left w:val="nil"/>
              <w:bottom w:val="single" w:sz="4" w:space="0" w:color="auto"/>
              <w:right w:val="nil"/>
            </w:tcBorders>
            <w:shd w:val="clear" w:color="auto" w:fill="auto"/>
            <w:noWrap/>
            <w:vAlign w:val="bottom"/>
            <w:hideMark/>
          </w:tcPr>
          <w:p w14:paraId="36058E32" w14:textId="77777777" w:rsidR="004C2ADF" w:rsidRPr="004C2ADF" w:rsidRDefault="004C2ADF" w:rsidP="004C2ADF">
            <w:pPr>
              <w:spacing w:after="0" w:line="240" w:lineRule="auto"/>
              <w:jc w:val="right"/>
              <w:rPr>
                <w:rFonts w:ascii="Arial" w:hAnsi="Arial" w:cs="Arial"/>
                <w:b/>
                <w:bCs/>
                <w:color w:val="000000"/>
                <w:sz w:val="16"/>
                <w:szCs w:val="16"/>
              </w:rPr>
            </w:pPr>
            <w:r w:rsidRPr="004C2ADF">
              <w:rPr>
                <w:rFonts w:ascii="Arial" w:hAnsi="Arial" w:cs="Arial"/>
                <w:b/>
                <w:bCs/>
                <w:color w:val="000000"/>
                <w:sz w:val="16"/>
                <w:szCs w:val="16"/>
              </w:rPr>
              <w:t xml:space="preserve">       36,975 </w:t>
            </w:r>
          </w:p>
        </w:tc>
        <w:tc>
          <w:tcPr>
            <w:tcW w:w="578" w:type="pct"/>
            <w:tcBorders>
              <w:top w:val="nil"/>
              <w:left w:val="nil"/>
              <w:bottom w:val="single" w:sz="4" w:space="0" w:color="auto"/>
              <w:right w:val="nil"/>
            </w:tcBorders>
            <w:shd w:val="clear" w:color="auto" w:fill="auto"/>
            <w:noWrap/>
            <w:vAlign w:val="bottom"/>
            <w:hideMark/>
          </w:tcPr>
          <w:p w14:paraId="0E2CE158" w14:textId="77777777" w:rsidR="004C2ADF" w:rsidRPr="004C2ADF" w:rsidRDefault="004C2ADF" w:rsidP="004C2ADF">
            <w:pPr>
              <w:spacing w:after="0" w:line="240" w:lineRule="auto"/>
              <w:jc w:val="right"/>
              <w:rPr>
                <w:rFonts w:ascii="Arial" w:hAnsi="Arial" w:cs="Arial"/>
                <w:b/>
                <w:bCs/>
                <w:color w:val="000000"/>
                <w:sz w:val="16"/>
                <w:szCs w:val="16"/>
              </w:rPr>
            </w:pPr>
            <w:r w:rsidRPr="004C2ADF">
              <w:rPr>
                <w:rFonts w:ascii="Arial" w:hAnsi="Arial" w:cs="Arial"/>
                <w:b/>
                <w:bCs/>
                <w:color w:val="000000"/>
                <w:sz w:val="16"/>
                <w:szCs w:val="16"/>
              </w:rPr>
              <w:t xml:space="preserve">       27,610 </w:t>
            </w:r>
          </w:p>
        </w:tc>
        <w:tc>
          <w:tcPr>
            <w:tcW w:w="578" w:type="pct"/>
            <w:tcBorders>
              <w:top w:val="nil"/>
              <w:left w:val="nil"/>
              <w:bottom w:val="single" w:sz="4" w:space="0" w:color="auto"/>
              <w:right w:val="nil"/>
            </w:tcBorders>
            <w:shd w:val="clear" w:color="auto" w:fill="auto"/>
            <w:noWrap/>
            <w:vAlign w:val="bottom"/>
            <w:hideMark/>
          </w:tcPr>
          <w:p w14:paraId="6ACDA3E4" w14:textId="77777777" w:rsidR="004C2ADF" w:rsidRPr="004C2ADF" w:rsidRDefault="004C2ADF" w:rsidP="004C2ADF">
            <w:pPr>
              <w:spacing w:after="0" w:line="240" w:lineRule="auto"/>
              <w:jc w:val="right"/>
              <w:rPr>
                <w:rFonts w:ascii="Arial" w:hAnsi="Arial" w:cs="Arial"/>
                <w:b/>
                <w:bCs/>
                <w:color w:val="000000"/>
                <w:sz w:val="16"/>
                <w:szCs w:val="16"/>
              </w:rPr>
            </w:pPr>
            <w:r w:rsidRPr="004C2ADF">
              <w:rPr>
                <w:rFonts w:ascii="Arial" w:hAnsi="Arial" w:cs="Arial"/>
                <w:b/>
                <w:bCs/>
                <w:color w:val="000000"/>
                <w:sz w:val="16"/>
                <w:szCs w:val="16"/>
              </w:rPr>
              <w:t xml:space="preserve">       15,843 </w:t>
            </w:r>
          </w:p>
        </w:tc>
      </w:tr>
      <w:tr w:rsidR="004C2ADF" w:rsidRPr="004C2ADF" w14:paraId="577669BA" w14:textId="77777777" w:rsidTr="00FD0EB8">
        <w:trPr>
          <w:trHeight w:val="210"/>
        </w:trPr>
        <w:tc>
          <w:tcPr>
            <w:tcW w:w="2110" w:type="pct"/>
            <w:tcBorders>
              <w:top w:val="nil"/>
              <w:left w:val="nil"/>
              <w:bottom w:val="nil"/>
              <w:right w:val="nil"/>
            </w:tcBorders>
            <w:shd w:val="clear" w:color="auto" w:fill="auto"/>
            <w:noWrap/>
            <w:vAlign w:val="bottom"/>
            <w:hideMark/>
          </w:tcPr>
          <w:p w14:paraId="4070B75A" w14:textId="77777777" w:rsidR="004C2ADF" w:rsidRPr="004C2ADF" w:rsidRDefault="004C2ADF" w:rsidP="004C2ADF">
            <w:pPr>
              <w:spacing w:after="0" w:line="240" w:lineRule="auto"/>
              <w:jc w:val="left"/>
              <w:rPr>
                <w:rFonts w:ascii="Arial" w:hAnsi="Arial" w:cs="Arial"/>
                <w:b/>
                <w:bCs/>
                <w:color w:val="000000"/>
                <w:sz w:val="16"/>
                <w:szCs w:val="16"/>
              </w:rPr>
            </w:pPr>
            <w:r w:rsidRPr="004C2ADF">
              <w:rPr>
                <w:rFonts w:ascii="Arial" w:hAnsi="Arial" w:cs="Arial"/>
                <w:b/>
                <w:bCs/>
                <w:color w:val="000000"/>
                <w:sz w:val="16"/>
                <w:szCs w:val="16"/>
              </w:rPr>
              <w:t>EQUITY*</w:t>
            </w:r>
          </w:p>
        </w:tc>
        <w:tc>
          <w:tcPr>
            <w:tcW w:w="578" w:type="pct"/>
            <w:tcBorders>
              <w:top w:val="nil"/>
              <w:left w:val="nil"/>
              <w:bottom w:val="nil"/>
              <w:right w:val="nil"/>
            </w:tcBorders>
            <w:shd w:val="clear" w:color="auto" w:fill="auto"/>
            <w:noWrap/>
            <w:vAlign w:val="bottom"/>
            <w:hideMark/>
          </w:tcPr>
          <w:p w14:paraId="3F36D73B" w14:textId="77777777" w:rsidR="004C2ADF" w:rsidRPr="004C2ADF" w:rsidRDefault="004C2ADF" w:rsidP="004C2ADF">
            <w:pPr>
              <w:spacing w:after="0" w:line="240" w:lineRule="auto"/>
              <w:jc w:val="right"/>
              <w:rPr>
                <w:rFonts w:ascii="Arial" w:hAnsi="Arial" w:cs="Arial"/>
                <w:b/>
                <w:bCs/>
                <w:color w:val="000000"/>
                <w:sz w:val="16"/>
                <w:szCs w:val="16"/>
              </w:rPr>
            </w:pPr>
          </w:p>
        </w:tc>
        <w:tc>
          <w:tcPr>
            <w:tcW w:w="578" w:type="pct"/>
            <w:tcBorders>
              <w:top w:val="nil"/>
              <w:left w:val="nil"/>
              <w:bottom w:val="nil"/>
              <w:right w:val="nil"/>
            </w:tcBorders>
            <w:shd w:val="clear" w:color="000000" w:fill="E6E6E6"/>
            <w:noWrap/>
            <w:vAlign w:val="bottom"/>
            <w:hideMark/>
          </w:tcPr>
          <w:p w14:paraId="35EBBC9D" w14:textId="77777777" w:rsidR="004C2ADF" w:rsidRPr="004C2ADF" w:rsidRDefault="004C2ADF" w:rsidP="004C2ADF">
            <w:pPr>
              <w:spacing w:after="0" w:line="240" w:lineRule="auto"/>
              <w:jc w:val="right"/>
              <w:rPr>
                <w:rFonts w:ascii="Arial" w:hAnsi="Arial" w:cs="Arial"/>
                <w:color w:val="000000"/>
                <w:sz w:val="16"/>
                <w:szCs w:val="16"/>
              </w:rPr>
            </w:pPr>
            <w:r w:rsidRPr="004C2ADF">
              <w:rPr>
                <w:rFonts w:ascii="Arial" w:hAnsi="Arial" w:cs="Arial"/>
                <w:color w:val="000000"/>
                <w:sz w:val="16"/>
                <w:szCs w:val="16"/>
              </w:rPr>
              <w:t> </w:t>
            </w:r>
          </w:p>
        </w:tc>
        <w:tc>
          <w:tcPr>
            <w:tcW w:w="578" w:type="pct"/>
            <w:tcBorders>
              <w:top w:val="nil"/>
              <w:left w:val="nil"/>
              <w:bottom w:val="nil"/>
              <w:right w:val="nil"/>
            </w:tcBorders>
            <w:shd w:val="clear" w:color="auto" w:fill="auto"/>
            <w:noWrap/>
            <w:vAlign w:val="bottom"/>
            <w:hideMark/>
          </w:tcPr>
          <w:p w14:paraId="2FAFA622" w14:textId="77777777" w:rsidR="004C2ADF" w:rsidRPr="004C2ADF" w:rsidRDefault="004C2ADF" w:rsidP="004C2ADF">
            <w:pPr>
              <w:spacing w:after="0" w:line="240" w:lineRule="auto"/>
              <w:jc w:val="right"/>
              <w:rPr>
                <w:rFonts w:ascii="Arial" w:hAnsi="Arial" w:cs="Arial"/>
                <w:color w:val="000000"/>
                <w:sz w:val="16"/>
                <w:szCs w:val="16"/>
              </w:rPr>
            </w:pPr>
          </w:p>
        </w:tc>
        <w:tc>
          <w:tcPr>
            <w:tcW w:w="578" w:type="pct"/>
            <w:tcBorders>
              <w:top w:val="nil"/>
              <w:left w:val="nil"/>
              <w:bottom w:val="nil"/>
              <w:right w:val="nil"/>
            </w:tcBorders>
            <w:shd w:val="clear" w:color="auto" w:fill="auto"/>
            <w:noWrap/>
            <w:vAlign w:val="bottom"/>
            <w:hideMark/>
          </w:tcPr>
          <w:p w14:paraId="00852AB1" w14:textId="77777777" w:rsidR="004C2ADF" w:rsidRPr="004C2ADF" w:rsidRDefault="004C2ADF" w:rsidP="004C2ADF">
            <w:pPr>
              <w:spacing w:after="0" w:line="240" w:lineRule="auto"/>
              <w:jc w:val="right"/>
              <w:rPr>
                <w:rFonts w:ascii="Times New Roman" w:hAnsi="Times New Roman"/>
              </w:rPr>
            </w:pPr>
          </w:p>
        </w:tc>
        <w:tc>
          <w:tcPr>
            <w:tcW w:w="578" w:type="pct"/>
            <w:tcBorders>
              <w:top w:val="nil"/>
              <w:left w:val="nil"/>
              <w:bottom w:val="nil"/>
              <w:right w:val="nil"/>
            </w:tcBorders>
            <w:shd w:val="clear" w:color="auto" w:fill="auto"/>
            <w:noWrap/>
            <w:vAlign w:val="bottom"/>
            <w:hideMark/>
          </w:tcPr>
          <w:p w14:paraId="0FC36E98" w14:textId="77777777" w:rsidR="004C2ADF" w:rsidRPr="004C2ADF" w:rsidRDefault="004C2ADF" w:rsidP="004C2ADF">
            <w:pPr>
              <w:spacing w:after="0" w:line="240" w:lineRule="auto"/>
              <w:jc w:val="right"/>
              <w:rPr>
                <w:rFonts w:ascii="Times New Roman" w:hAnsi="Times New Roman"/>
              </w:rPr>
            </w:pPr>
          </w:p>
        </w:tc>
      </w:tr>
      <w:tr w:rsidR="004C2ADF" w:rsidRPr="004C2ADF" w14:paraId="1E2D3187" w14:textId="77777777" w:rsidTr="00FD0EB8">
        <w:trPr>
          <w:trHeight w:val="210"/>
        </w:trPr>
        <w:tc>
          <w:tcPr>
            <w:tcW w:w="2110" w:type="pct"/>
            <w:tcBorders>
              <w:top w:val="nil"/>
              <w:left w:val="nil"/>
              <w:bottom w:val="nil"/>
              <w:right w:val="nil"/>
            </w:tcBorders>
            <w:shd w:val="clear" w:color="auto" w:fill="auto"/>
            <w:noWrap/>
            <w:vAlign w:val="bottom"/>
            <w:hideMark/>
          </w:tcPr>
          <w:p w14:paraId="74C2E5DD" w14:textId="77777777" w:rsidR="004C2ADF" w:rsidRPr="004C2ADF" w:rsidRDefault="004C2ADF" w:rsidP="004C2ADF">
            <w:pPr>
              <w:spacing w:after="0" w:line="240" w:lineRule="auto"/>
              <w:jc w:val="left"/>
              <w:rPr>
                <w:rFonts w:ascii="Arial" w:hAnsi="Arial" w:cs="Arial"/>
                <w:b/>
                <w:bCs/>
                <w:color w:val="000000"/>
                <w:sz w:val="16"/>
                <w:szCs w:val="16"/>
              </w:rPr>
            </w:pPr>
            <w:r w:rsidRPr="004C2ADF">
              <w:rPr>
                <w:rFonts w:ascii="Arial" w:hAnsi="Arial" w:cs="Arial"/>
                <w:b/>
                <w:bCs/>
                <w:color w:val="000000"/>
                <w:sz w:val="16"/>
                <w:szCs w:val="16"/>
              </w:rPr>
              <w:t>Parent entity interest</w:t>
            </w:r>
          </w:p>
        </w:tc>
        <w:tc>
          <w:tcPr>
            <w:tcW w:w="578" w:type="pct"/>
            <w:tcBorders>
              <w:top w:val="nil"/>
              <w:left w:val="nil"/>
              <w:bottom w:val="nil"/>
              <w:right w:val="nil"/>
            </w:tcBorders>
            <w:shd w:val="clear" w:color="auto" w:fill="auto"/>
            <w:noWrap/>
            <w:vAlign w:val="bottom"/>
            <w:hideMark/>
          </w:tcPr>
          <w:p w14:paraId="73F936FC" w14:textId="77777777" w:rsidR="004C2ADF" w:rsidRPr="004C2ADF" w:rsidRDefault="004C2ADF" w:rsidP="004C2ADF">
            <w:pPr>
              <w:spacing w:after="0" w:line="240" w:lineRule="auto"/>
              <w:jc w:val="right"/>
              <w:rPr>
                <w:rFonts w:ascii="Arial" w:hAnsi="Arial" w:cs="Arial"/>
                <w:b/>
                <w:bCs/>
                <w:color w:val="000000"/>
                <w:sz w:val="16"/>
                <w:szCs w:val="16"/>
              </w:rPr>
            </w:pPr>
          </w:p>
        </w:tc>
        <w:tc>
          <w:tcPr>
            <w:tcW w:w="578" w:type="pct"/>
            <w:tcBorders>
              <w:top w:val="nil"/>
              <w:left w:val="nil"/>
              <w:bottom w:val="nil"/>
              <w:right w:val="nil"/>
            </w:tcBorders>
            <w:shd w:val="clear" w:color="000000" w:fill="E6E6E6"/>
            <w:noWrap/>
            <w:vAlign w:val="bottom"/>
            <w:hideMark/>
          </w:tcPr>
          <w:p w14:paraId="3ABF4A5F" w14:textId="77777777" w:rsidR="004C2ADF" w:rsidRPr="004C2ADF" w:rsidRDefault="004C2ADF" w:rsidP="004C2ADF">
            <w:pPr>
              <w:spacing w:after="0" w:line="240" w:lineRule="auto"/>
              <w:jc w:val="right"/>
              <w:rPr>
                <w:rFonts w:ascii="Arial" w:hAnsi="Arial" w:cs="Arial"/>
                <w:color w:val="000000"/>
                <w:sz w:val="16"/>
                <w:szCs w:val="16"/>
              </w:rPr>
            </w:pPr>
            <w:r w:rsidRPr="004C2ADF">
              <w:rPr>
                <w:rFonts w:ascii="Arial" w:hAnsi="Arial" w:cs="Arial"/>
                <w:color w:val="000000"/>
                <w:sz w:val="16"/>
                <w:szCs w:val="16"/>
              </w:rPr>
              <w:t> </w:t>
            </w:r>
          </w:p>
        </w:tc>
        <w:tc>
          <w:tcPr>
            <w:tcW w:w="578" w:type="pct"/>
            <w:tcBorders>
              <w:top w:val="nil"/>
              <w:left w:val="nil"/>
              <w:bottom w:val="nil"/>
              <w:right w:val="nil"/>
            </w:tcBorders>
            <w:shd w:val="clear" w:color="auto" w:fill="auto"/>
            <w:noWrap/>
            <w:vAlign w:val="bottom"/>
            <w:hideMark/>
          </w:tcPr>
          <w:p w14:paraId="5794FCD8" w14:textId="77777777" w:rsidR="004C2ADF" w:rsidRPr="004C2ADF" w:rsidRDefault="004C2ADF" w:rsidP="004C2ADF">
            <w:pPr>
              <w:spacing w:after="0" w:line="240" w:lineRule="auto"/>
              <w:jc w:val="right"/>
              <w:rPr>
                <w:rFonts w:ascii="Arial" w:hAnsi="Arial" w:cs="Arial"/>
                <w:color w:val="000000"/>
                <w:sz w:val="16"/>
                <w:szCs w:val="16"/>
              </w:rPr>
            </w:pPr>
          </w:p>
        </w:tc>
        <w:tc>
          <w:tcPr>
            <w:tcW w:w="578" w:type="pct"/>
            <w:tcBorders>
              <w:top w:val="nil"/>
              <w:left w:val="nil"/>
              <w:bottom w:val="nil"/>
              <w:right w:val="nil"/>
            </w:tcBorders>
            <w:shd w:val="clear" w:color="auto" w:fill="auto"/>
            <w:noWrap/>
            <w:vAlign w:val="bottom"/>
            <w:hideMark/>
          </w:tcPr>
          <w:p w14:paraId="09B4DE9C" w14:textId="77777777" w:rsidR="004C2ADF" w:rsidRPr="004C2ADF" w:rsidRDefault="004C2ADF" w:rsidP="004C2ADF">
            <w:pPr>
              <w:spacing w:after="0" w:line="240" w:lineRule="auto"/>
              <w:jc w:val="right"/>
              <w:rPr>
                <w:rFonts w:ascii="Times New Roman" w:hAnsi="Times New Roman"/>
              </w:rPr>
            </w:pPr>
          </w:p>
        </w:tc>
        <w:tc>
          <w:tcPr>
            <w:tcW w:w="578" w:type="pct"/>
            <w:tcBorders>
              <w:top w:val="nil"/>
              <w:left w:val="nil"/>
              <w:bottom w:val="nil"/>
              <w:right w:val="nil"/>
            </w:tcBorders>
            <w:shd w:val="clear" w:color="auto" w:fill="auto"/>
            <w:noWrap/>
            <w:vAlign w:val="bottom"/>
            <w:hideMark/>
          </w:tcPr>
          <w:p w14:paraId="7ACCCEF9" w14:textId="77777777" w:rsidR="004C2ADF" w:rsidRPr="004C2ADF" w:rsidRDefault="004C2ADF" w:rsidP="004C2ADF">
            <w:pPr>
              <w:spacing w:after="0" w:line="240" w:lineRule="auto"/>
              <w:jc w:val="right"/>
              <w:rPr>
                <w:rFonts w:ascii="Times New Roman" w:hAnsi="Times New Roman"/>
              </w:rPr>
            </w:pPr>
          </w:p>
        </w:tc>
      </w:tr>
      <w:tr w:rsidR="004C2ADF" w:rsidRPr="004C2ADF" w14:paraId="2F3FC253" w14:textId="77777777" w:rsidTr="00FD0EB8">
        <w:trPr>
          <w:trHeight w:val="200"/>
        </w:trPr>
        <w:tc>
          <w:tcPr>
            <w:tcW w:w="2110" w:type="pct"/>
            <w:tcBorders>
              <w:top w:val="nil"/>
              <w:left w:val="nil"/>
              <w:bottom w:val="nil"/>
              <w:right w:val="nil"/>
            </w:tcBorders>
            <w:shd w:val="clear" w:color="auto" w:fill="auto"/>
            <w:noWrap/>
            <w:vAlign w:val="bottom"/>
            <w:hideMark/>
          </w:tcPr>
          <w:p w14:paraId="46D1C050" w14:textId="77777777" w:rsidR="004C2ADF" w:rsidRPr="004C2ADF" w:rsidRDefault="004C2ADF" w:rsidP="004C2ADF">
            <w:pPr>
              <w:spacing w:after="0" w:line="240" w:lineRule="auto"/>
              <w:ind w:firstLineChars="100" w:firstLine="160"/>
              <w:jc w:val="left"/>
              <w:rPr>
                <w:rFonts w:ascii="Arial" w:hAnsi="Arial" w:cs="Arial"/>
                <w:color w:val="000000"/>
                <w:sz w:val="16"/>
                <w:szCs w:val="16"/>
              </w:rPr>
            </w:pPr>
            <w:r w:rsidRPr="004C2ADF">
              <w:rPr>
                <w:rFonts w:ascii="Arial" w:hAnsi="Arial" w:cs="Arial"/>
                <w:color w:val="000000"/>
                <w:sz w:val="16"/>
                <w:szCs w:val="16"/>
              </w:rPr>
              <w:t>Contributed equity</w:t>
            </w:r>
          </w:p>
        </w:tc>
        <w:tc>
          <w:tcPr>
            <w:tcW w:w="578" w:type="pct"/>
            <w:tcBorders>
              <w:top w:val="nil"/>
              <w:left w:val="nil"/>
              <w:bottom w:val="nil"/>
              <w:right w:val="nil"/>
            </w:tcBorders>
            <w:shd w:val="clear" w:color="auto" w:fill="auto"/>
            <w:noWrap/>
            <w:vAlign w:val="bottom"/>
            <w:hideMark/>
          </w:tcPr>
          <w:p w14:paraId="77CBA6B5" w14:textId="77777777" w:rsidR="004C2ADF" w:rsidRPr="004C2ADF" w:rsidRDefault="004C2ADF" w:rsidP="004C2ADF">
            <w:pPr>
              <w:spacing w:after="0" w:line="240" w:lineRule="auto"/>
              <w:jc w:val="right"/>
              <w:rPr>
                <w:rFonts w:ascii="Arial" w:hAnsi="Arial" w:cs="Arial"/>
                <w:color w:val="000000"/>
                <w:sz w:val="16"/>
                <w:szCs w:val="16"/>
              </w:rPr>
            </w:pPr>
            <w:r w:rsidRPr="004C2ADF">
              <w:rPr>
                <w:rFonts w:ascii="Arial" w:hAnsi="Arial" w:cs="Arial"/>
                <w:color w:val="000000"/>
                <w:sz w:val="16"/>
                <w:szCs w:val="16"/>
              </w:rPr>
              <w:t xml:space="preserve">410,490 </w:t>
            </w:r>
          </w:p>
        </w:tc>
        <w:tc>
          <w:tcPr>
            <w:tcW w:w="578" w:type="pct"/>
            <w:tcBorders>
              <w:top w:val="nil"/>
              <w:left w:val="nil"/>
              <w:bottom w:val="nil"/>
              <w:right w:val="nil"/>
            </w:tcBorders>
            <w:shd w:val="clear" w:color="000000" w:fill="E6E6E6"/>
            <w:noWrap/>
            <w:vAlign w:val="bottom"/>
            <w:hideMark/>
          </w:tcPr>
          <w:p w14:paraId="5AC7724D" w14:textId="77777777" w:rsidR="004C2ADF" w:rsidRPr="004C2ADF" w:rsidRDefault="004C2ADF" w:rsidP="004C2ADF">
            <w:pPr>
              <w:spacing w:after="0" w:line="240" w:lineRule="auto"/>
              <w:jc w:val="right"/>
              <w:rPr>
                <w:rFonts w:ascii="Arial" w:hAnsi="Arial" w:cs="Arial"/>
                <w:color w:val="000000"/>
                <w:sz w:val="16"/>
                <w:szCs w:val="16"/>
              </w:rPr>
            </w:pPr>
            <w:r w:rsidRPr="004C2ADF">
              <w:rPr>
                <w:rFonts w:ascii="Arial" w:hAnsi="Arial" w:cs="Arial"/>
                <w:color w:val="000000"/>
                <w:sz w:val="16"/>
                <w:szCs w:val="16"/>
              </w:rPr>
              <w:t xml:space="preserve">435,433 </w:t>
            </w:r>
          </w:p>
        </w:tc>
        <w:tc>
          <w:tcPr>
            <w:tcW w:w="578" w:type="pct"/>
            <w:tcBorders>
              <w:top w:val="nil"/>
              <w:left w:val="nil"/>
              <w:bottom w:val="nil"/>
              <w:right w:val="nil"/>
            </w:tcBorders>
            <w:shd w:val="clear" w:color="auto" w:fill="auto"/>
            <w:noWrap/>
            <w:vAlign w:val="bottom"/>
            <w:hideMark/>
          </w:tcPr>
          <w:p w14:paraId="3078DA40" w14:textId="77777777" w:rsidR="004C2ADF" w:rsidRPr="004C2ADF" w:rsidRDefault="004C2ADF" w:rsidP="004C2ADF">
            <w:pPr>
              <w:spacing w:after="0" w:line="240" w:lineRule="auto"/>
              <w:jc w:val="right"/>
              <w:rPr>
                <w:rFonts w:ascii="Arial" w:hAnsi="Arial" w:cs="Arial"/>
                <w:color w:val="000000"/>
                <w:sz w:val="16"/>
                <w:szCs w:val="16"/>
              </w:rPr>
            </w:pPr>
            <w:r w:rsidRPr="004C2ADF">
              <w:rPr>
                <w:rFonts w:ascii="Arial" w:hAnsi="Arial" w:cs="Arial"/>
                <w:color w:val="000000"/>
                <w:sz w:val="16"/>
                <w:szCs w:val="16"/>
              </w:rPr>
              <w:t xml:space="preserve">452,449 </w:t>
            </w:r>
          </w:p>
        </w:tc>
        <w:tc>
          <w:tcPr>
            <w:tcW w:w="578" w:type="pct"/>
            <w:tcBorders>
              <w:top w:val="nil"/>
              <w:left w:val="nil"/>
              <w:bottom w:val="nil"/>
              <w:right w:val="nil"/>
            </w:tcBorders>
            <w:shd w:val="clear" w:color="auto" w:fill="auto"/>
            <w:noWrap/>
            <w:vAlign w:val="bottom"/>
            <w:hideMark/>
          </w:tcPr>
          <w:p w14:paraId="2759A0C5" w14:textId="77777777" w:rsidR="004C2ADF" w:rsidRPr="004C2ADF" w:rsidRDefault="004C2ADF" w:rsidP="004C2ADF">
            <w:pPr>
              <w:spacing w:after="0" w:line="240" w:lineRule="auto"/>
              <w:jc w:val="right"/>
              <w:rPr>
                <w:rFonts w:ascii="Arial" w:hAnsi="Arial" w:cs="Arial"/>
                <w:color w:val="000000"/>
                <w:sz w:val="16"/>
                <w:szCs w:val="16"/>
              </w:rPr>
            </w:pPr>
            <w:r w:rsidRPr="004C2ADF">
              <w:rPr>
                <w:rFonts w:ascii="Arial" w:hAnsi="Arial" w:cs="Arial"/>
                <w:color w:val="000000"/>
                <w:sz w:val="16"/>
                <w:szCs w:val="16"/>
              </w:rPr>
              <w:t xml:space="preserve">467,353 </w:t>
            </w:r>
          </w:p>
        </w:tc>
        <w:tc>
          <w:tcPr>
            <w:tcW w:w="578" w:type="pct"/>
            <w:tcBorders>
              <w:top w:val="nil"/>
              <w:left w:val="nil"/>
              <w:bottom w:val="nil"/>
              <w:right w:val="nil"/>
            </w:tcBorders>
            <w:shd w:val="clear" w:color="auto" w:fill="auto"/>
            <w:noWrap/>
            <w:vAlign w:val="bottom"/>
            <w:hideMark/>
          </w:tcPr>
          <w:p w14:paraId="34795F0A" w14:textId="77777777" w:rsidR="004C2ADF" w:rsidRPr="004C2ADF" w:rsidRDefault="004C2ADF" w:rsidP="004C2ADF">
            <w:pPr>
              <w:spacing w:after="0" w:line="240" w:lineRule="auto"/>
              <w:jc w:val="right"/>
              <w:rPr>
                <w:rFonts w:ascii="Arial" w:hAnsi="Arial" w:cs="Arial"/>
                <w:color w:val="000000"/>
                <w:sz w:val="16"/>
                <w:szCs w:val="16"/>
              </w:rPr>
            </w:pPr>
            <w:r w:rsidRPr="004C2ADF">
              <w:rPr>
                <w:rFonts w:ascii="Arial" w:hAnsi="Arial" w:cs="Arial"/>
                <w:color w:val="000000"/>
                <w:sz w:val="16"/>
                <w:szCs w:val="16"/>
              </w:rPr>
              <w:t xml:space="preserve">483,182 </w:t>
            </w:r>
          </w:p>
        </w:tc>
      </w:tr>
      <w:tr w:rsidR="004C2ADF" w:rsidRPr="004C2ADF" w14:paraId="385ABC0A" w14:textId="77777777" w:rsidTr="00FD0EB8">
        <w:trPr>
          <w:trHeight w:val="200"/>
        </w:trPr>
        <w:tc>
          <w:tcPr>
            <w:tcW w:w="2110" w:type="pct"/>
            <w:tcBorders>
              <w:top w:val="nil"/>
              <w:left w:val="nil"/>
              <w:bottom w:val="nil"/>
              <w:right w:val="nil"/>
            </w:tcBorders>
            <w:shd w:val="clear" w:color="auto" w:fill="auto"/>
            <w:noWrap/>
            <w:vAlign w:val="bottom"/>
            <w:hideMark/>
          </w:tcPr>
          <w:p w14:paraId="3C0EACC4" w14:textId="77777777" w:rsidR="004C2ADF" w:rsidRPr="004C2ADF" w:rsidRDefault="004C2ADF" w:rsidP="004C2ADF">
            <w:pPr>
              <w:spacing w:after="0" w:line="240" w:lineRule="auto"/>
              <w:ind w:firstLineChars="100" w:firstLine="160"/>
              <w:jc w:val="left"/>
              <w:rPr>
                <w:rFonts w:ascii="Arial" w:hAnsi="Arial" w:cs="Arial"/>
                <w:color w:val="000000"/>
                <w:sz w:val="16"/>
                <w:szCs w:val="16"/>
              </w:rPr>
            </w:pPr>
            <w:r w:rsidRPr="004C2ADF">
              <w:rPr>
                <w:rFonts w:ascii="Arial" w:hAnsi="Arial" w:cs="Arial"/>
                <w:color w:val="000000"/>
                <w:sz w:val="16"/>
                <w:szCs w:val="16"/>
              </w:rPr>
              <w:t>Reserves</w:t>
            </w:r>
          </w:p>
        </w:tc>
        <w:tc>
          <w:tcPr>
            <w:tcW w:w="578" w:type="pct"/>
            <w:tcBorders>
              <w:top w:val="nil"/>
              <w:left w:val="nil"/>
              <w:bottom w:val="nil"/>
              <w:right w:val="nil"/>
            </w:tcBorders>
            <w:shd w:val="clear" w:color="auto" w:fill="auto"/>
            <w:noWrap/>
            <w:vAlign w:val="bottom"/>
            <w:hideMark/>
          </w:tcPr>
          <w:p w14:paraId="1A06A10A" w14:textId="77777777" w:rsidR="004C2ADF" w:rsidRPr="004C2ADF" w:rsidRDefault="004C2ADF" w:rsidP="004C2ADF">
            <w:pPr>
              <w:spacing w:after="0" w:line="240" w:lineRule="auto"/>
              <w:jc w:val="right"/>
              <w:rPr>
                <w:rFonts w:ascii="Arial" w:hAnsi="Arial" w:cs="Arial"/>
                <w:color w:val="000000"/>
                <w:sz w:val="16"/>
                <w:szCs w:val="16"/>
              </w:rPr>
            </w:pPr>
            <w:r w:rsidRPr="004C2ADF">
              <w:rPr>
                <w:rFonts w:ascii="Arial" w:hAnsi="Arial" w:cs="Arial"/>
                <w:color w:val="000000"/>
                <w:sz w:val="16"/>
                <w:szCs w:val="16"/>
              </w:rPr>
              <w:t xml:space="preserve">30,338 </w:t>
            </w:r>
          </w:p>
        </w:tc>
        <w:tc>
          <w:tcPr>
            <w:tcW w:w="578" w:type="pct"/>
            <w:tcBorders>
              <w:top w:val="nil"/>
              <w:left w:val="nil"/>
              <w:bottom w:val="nil"/>
              <w:right w:val="nil"/>
            </w:tcBorders>
            <w:shd w:val="clear" w:color="000000" w:fill="E6E6E6"/>
            <w:noWrap/>
            <w:vAlign w:val="bottom"/>
            <w:hideMark/>
          </w:tcPr>
          <w:p w14:paraId="0B5CBB34" w14:textId="77777777" w:rsidR="004C2ADF" w:rsidRPr="004C2ADF" w:rsidRDefault="004C2ADF" w:rsidP="004C2ADF">
            <w:pPr>
              <w:spacing w:after="0" w:line="240" w:lineRule="auto"/>
              <w:jc w:val="right"/>
              <w:rPr>
                <w:rFonts w:ascii="Arial" w:hAnsi="Arial" w:cs="Arial"/>
                <w:color w:val="000000"/>
                <w:sz w:val="16"/>
                <w:szCs w:val="16"/>
              </w:rPr>
            </w:pPr>
            <w:r w:rsidRPr="004C2ADF">
              <w:rPr>
                <w:rFonts w:ascii="Arial" w:hAnsi="Arial" w:cs="Arial"/>
                <w:color w:val="000000"/>
                <w:sz w:val="16"/>
                <w:szCs w:val="16"/>
              </w:rPr>
              <w:t xml:space="preserve">30,338 </w:t>
            </w:r>
          </w:p>
        </w:tc>
        <w:tc>
          <w:tcPr>
            <w:tcW w:w="578" w:type="pct"/>
            <w:tcBorders>
              <w:top w:val="nil"/>
              <w:left w:val="nil"/>
              <w:bottom w:val="nil"/>
              <w:right w:val="nil"/>
            </w:tcBorders>
            <w:shd w:val="clear" w:color="auto" w:fill="auto"/>
            <w:noWrap/>
            <w:vAlign w:val="bottom"/>
            <w:hideMark/>
          </w:tcPr>
          <w:p w14:paraId="7F8660B3" w14:textId="77777777" w:rsidR="004C2ADF" w:rsidRPr="004C2ADF" w:rsidRDefault="004C2ADF" w:rsidP="004C2ADF">
            <w:pPr>
              <w:spacing w:after="0" w:line="240" w:lineRule="auto"/>
              <w:jc w:val="right"/>
              <w:rPr>
                <w:rFonts w:ascii="Arial" w:hAnsi="Arial" w:cs="Arial"/>
                <w:color w:val="000000"/>
                <w:sz w:val="16"/>
                <w:szCs w:val="16"/>
              </w:rPr>
            </w:pPr>
            <w:r w:rsidRPr="004C2ADF">
              <w:rPr>
                <w:rFonts w:ascii="Arial" w:hAnsi="Arial" w:cs="Arial"/>
                <w:color w:val="000000"/>
                <w:sz w:val="16"/>
                <w:szCs w:val="16"/>
              </w:rPr>
              <w:t xml:space="preserve">30,338 </w:t>
            </w:r>
          </w:p>
        </w:tc>
        <w:tc>
          <w:tcPr>
            <w:tcW w:w="578" w:type="pct"/>
            <w:tcBorders>
              <w:top w:val="nil"/>
              <w:left w:val="nil"/>
              <w:bottom w:val="nil"/>
              <w:right w:val="nil"/>
            </w:tcBorders>
            <w:shd w:val="clear" w:color="auto" w:fill="auto"/>
            <w:noWrap/>
            <w:vAlign w:val="bottom"/>
            <w:hideMark/>
          </w:tcPr>
          <w:p w14:paraId="6138B6AD" w14:textId="77777777" w:rsidR="004C2ADF" w:rsidRPr="004C2ADF" w:rsidRDefault="004C2ADF" w:rsidP="004C2ADF">
            <w:pPr>
              <w:spacing w:after="0" w:line="240" w:lineRule="auto"/>
              <w:jc w:val="right"/>
              <w:rPr>
                <w:rFonts w:ascii="Arial" w:hAnsi="Arial" w:cs="Arial"/>
                <w:color w:val="000000"/>
                <w:sz w:val="16"/>
                <w:szCs w:val="16"/>
              </w:rPr>
            </w:pPr>
            <w:r w:rsidRPr="004C2ADF">
              <w:rPr>
                <w:rFonts w:ascii="Arial" w:hAnsi="Arial" w:cs="Arial"/>
                <w:color w:val="000000"/>
                <w:sz w:val="16"/>
                <w:szCs w:val="16"/>
              </w:rPr>
              <w:t xml:space="preserve">30,338 </w:t>
            </w:r>
          </w:p>
        </w:tc>
        <w:tc>
          <w:tcPr>
            <w:tcW w:w="578" w:type="pct"/>
            <w:tcBorders>
              <w:top w:val="nil"/>
              <w:left w:val="nil"/>
              <w:bottom w:val="nil"/>
              <w:right w:val="nil"/>
            </w:tcBorders>
            <w:shd w:val="clear" w:color="auto" w:fill="auto"/>
            <w:noWrap/>
            <w:vAlign w:val="bottom"/>
            <w:hideMark/>
          </w:tcPr>
          <w:p w14:paraId="57C4EA3B" w14:textId="77777777" w:rsidR="004C2ADF" w:rsidRPr="004C2ADF" w:rsidRDefault="004C2ADF" w:rsidP="004C2ADF">
            <w:pPr>
              <w:spacing w:after="0" w:line="240" w:lineRule="auto"/>
              <w:jc w:val="right"/>
              <w:rPr>
                <w:rFonts w:ascii="Arial" w:hAnsi="Arial" w:cs="Arial"/>
                <w:color w:val="000000"/>
                <w:sz w:val="16"/>
                <w:szCs w:val="16"/>
              </w:rPr>
            </w:pPr>
            <w:r w:rsidRPr="004C2ADF">
              <w:rPr>
                <w:rFonts w:ascii="Arial" w:hAnsi="Arial" w:cs="Arial"/>
                <w:color w:val="000000"/>
                <w:sz w:val="16"/>
                <w:szCs w:val="16"/>
              </w:rPr>
              <w:t xml:space="preserve">30,338 </w:t>
            </w:r>
          </w:p>
        </w:tc>
      </w:tr>
      <w:tr w:rsidR="004C2ADF" w:rsidRPr="004C2ADF" w14:paraId="1DDD8427" w14:textId="77777777" w:rsidTr="00FD0EB8">
        <w:trPr>
          <w:trHeight w:val="400"/>
        </w:trPr>
        <w:tc>
          <w:tcPr>
            <w:tcW w:w="2110" w:type="pct"/>
            <w:tcBorders>
              <w:top w:val="nil"/>
              <w:left w:val="nil"/>
              <w:bottom w:val="nil"/>
              <w:right w:val="nil"/>
            </w:tcBorders>
            <w:shd w:val="clear" w:color="auto" w:fill="auto"/>
            <w:vAlign w:val="bottom"/>
            <w:hideMark/>
          </w:tcPr>
          <w:p w14:paraId="0BECA6F9" w14:textId="461DCCCA" w:rsidR="004C2ADF" w:rsidRPr="004C2ADF" w:rsidRDefault="004C2ADF" w:rsidP="004C2ADF">
            <w:pPr>
              <w:spacing w:after="0" w:line="240" w:lineRule="auto"/>
              <w:ind w:firstLineChars="100" w:firstLine="160"/>
              <w:jc w:val="left"/>
              <w:rPr>
                <w:rFonts w:ascii="Arial" w:hAnsi="Arial" w:cs="Arial"/>
                <w:color w:val="000000"/>
                <w:sz w:val="16"/>
                <w:szCs w:val="16"/>
              </w:rPr>
            </w:pPr>
            <w:r w:rsidRPr="004C2ADF">
              <w:rPr>
                <w:rFonts w:ascii="Arial" w:hAnsi="Arial" w:cs="Arial"/>
                <w:color w:val="000000"/>
                <w:sz w:val="16"/>
                <w:szCs w:val="16"/>
              </w:rPr>
              <w:t>Retained surplus (accumulated</w:t>
            </w:r>
            <w:r w:rsidRPr="004C2ADF">
              <w:rPr>
                <w:rFonts w:ascii="Arial" w:hAnsi="Arial" w:cs="Arial"/>
                <w:color w:val="000000"/>
                <w:sz w:val="16"/>
                <w:szCs w:val="16"/>
              </w:rPr>
              <w:br/>
              <w:t xml:space="preserve">  </w:t>
            </w:r>
            <w:r>
              <w:rPr>
                <w:rFonts w:ascii="Arial" w:hAnsi="Arial" w:cs="Arial"/>
                <w:color w:val="000000"/>
                <w:sz w:val="16"/>
                <w:szCs w:val="16"/>
              </w:rPr>
              <w:t xml:space="preserve">    </w:t>
            </w:r>
            <w:r w:rsidRPr="004C2ADF">
              <w:rPr>
                <w:rFonts w:ascii="Arial" w:hAnsi="Arial" w:cs="Arial"/>
                <w:color w:val="000000"/>
                <w:sz w:val="16"/>
                <w:szCs w:val="16"/>
              </w:rPr>
              <w:t>deficit)</w:t>
            </w:r>
          </w:p>
        </w:tc>
        <w:tc>
          <w:tcPr>
            <w:tcW w:w="578" w:type="pct"/>
            <w:tcBorders>
              <w:top w:val="nil"/>
              <w:left w:val="nil"/>
              <w:bottom w:val="nil"/>
              <w:right w:val="nil"/>
            </w:tcBorders>
            <w:shd w:val="clear" w:color="auto" w:fill="auto"/>
            <w:noWrap/>
            <w:vAlign w:val="bottom"/>
            <w:hideMark/>
          </w:tcPr>
          <w:p w14:paraId="10CE620C" w14:textId="77777777" w:rsidR="004C2ADF" w:rsidRPr="004C2ADF" w:rsidRDefault="004C2ADF" w:rsidP="004C2ADF">
            <w:pPr>
              <w:spacing w:after="0" w:line="240" w:lineRule="auto"/>
              <w:jc w:val="right"/>
              <w:rPr>
                <w:rFonts w:ascii="Arial" w:hAnsi="Arial" w:cs="Arial"/>
                <w:color w:val="000000"/>
                <w:sz w:val="16"/>
                <w:szCs w:val="16"/>
              </w:rPr>
            </w:pPr>
            <w:r w:rsidRPr="004C2ADF">
              <w:rPr>
                <w:rFonts w:ascii="Arial" w:hAnsi="Arial" w:cs="Arial"/>
                <w:color w:val="000000"/>
                <w:sz w:val="16"/>
                <w:szCs w:val="16"/>
              </w:rPr>
              <w:t>(373,738)</w:t>
            </w:r>
          </w:p>
        </w:tc>
        <w:tc>
          <w:tcPr>
            <w:tcW w:w="578" w:type="pct"/>
            <w:tcBorders>
              <w:top w:val="nil"/>
              <w:left w:val="nil"/>
              <w:bottom w:val="nil"/>
              <w:right w:val="nil"/>
            </w:tcBorders>
            <w:shd w:val="clear" w:color="000000" w:fill="E6E6E6"/>
            <w:noWrap/>
            <w:vAlign w:val="bottom"/>
            <w:hideMark/>
          </w:tcPr>
          <w:p w14:paraId="589413B1" w14:textId="77777777" w:rsidR="004C2ADF" w:rsidRPr="004C2ADF" w:rsidRDefault="004C2ADF" w:rsidP="004C2ADF">
            <w:pPr>
              <w:spacing w:after="0" w:line="240" w:lineRule="auto"/>
              <w:jc w:val="right"/>
              <w:rPr>
                <w:rFonts w:ascii="Arial" w:hAnsi="Arial" w:cs="Arial"/>
                <w:color w:val="000000"/>
                <w:sz w:val="16"/>
                <w:szCs w:val="16"/>
              </w:rPr>
            </w:pPr>
            <w:r w:rsidRPr="004C2ADF">
              <w:rPr>
                <w:rFonts w:ascii="Arial" w:hAnsi="Arial" w:cs="Arial"/>
                <w:color w:val="000000"/>
                <w:sz w:val="16"/>
                <w:szCs w:val="16"/>
              </w:rPr>
              <w:t>(419,101)</w:t>
            </w:r>
          </w:p>
        </w:tc>
        <w:tc>
          <w:tcPr>
            <w:tcW w:w="578" w:type="pct"/>
            <w:tcBorders>
              <w:top w:val="nil"/>
              <w:left w:val="nil"/>
              <w:bottom w:val="nil"/>
              <w:right w:val="nil"/>
            </w:tcBorders>
            <w:shd w:val="clear" w:color="auto" w:fill="auto"/>
            <w:noWrap/>
            <w:vAlign w:val="bottom"/>
            <w:hideMark/>
          </w:tcPr>
          <w:p w14:paraId="43C44305" w14:textId="77777777" w:rsidR="004C2ADF" w:rsidRPr="004C2ADF" w:rsidRDefault="004C2ADF" w:rsidP="004C2ADF">
            <w:pPr>
              <w:spacing w:after="0" w:line="240" w:lineRule="auto"/>
              <w:jc w:val="right"/>
              <w:rPr>
                <w:rFonts w:ascii="Arial" w:hAnsi="Arial" w:cs="Arial"/>
                <w:color w:val="000000"/>
                <w:sz w:val="16"/>
                <w:szCs w:val="16"/>
              </w:rPr>
            </w:pPr>
            <w:r w:rsidRPr="004C2ADF">
              <w:rPr>
                <w:rFonts w:ascii="Arial" w:hAnsi="Arial" w:cs="Arial"/>
                <w:color w:val="000000"/>
                <w:sz w:val="16"/>
                <w:szCs w:val="16"/>
              </w:rPr>
              <w:t>(445,812)</w:t>
            </w:r>
          </w:p>
        </w:tc>
        <w:tc>
          <w:tcPr>
            <w:tcW w:w="578" w:type="pct"/>
            <w:tcBorders>
              <w:top w:val="nil"/>
              <w:left w:val="nil"/>
              <w:bottom w:val="nil"/>
              <w:right w:val="nil"/>
            </w:tcBorders>
            <w:shd w:val="clear" w:color="auto" w:fill="auto"/>
            <w:noWrap/>
            <w:vAlign w:val="bottom"/>
            <w:hideMark/>
          </w:tcPr>
          <w:p w14:paraId="5B4BE8DD" w14:textId="77777777" w:rsidR="004C2ADF" w:rsidRPr="004C2ADF" w:rsidRDefault="004C2ADF" w:rsidP="004C2ADF">
            <w:pPr>
              <w:spacing w:after="0" w:line="240" w:lineRule="auto"/>
              <w:jc w:val="right"/>
              <w:rPr>
                <w:rFonts w:ascii="Arial" w:hAnsi="Arial" w:cs="Arial"/>
                <w:color w:val="000000"/>
                <w:sz w:val="16"/>
                <w:szCs w:val="16"/>
              </w:rPr>
            </w:pPr>
            <w:r w:rsidRPr="004C2ADF">
              <w:rPr>
                <w:rFonts w:ascii="Arial" w:hAnsi="Arial" w:cs="Arial"/>
                <w:color w:val="000000"/>
                <w:sz w:val="16"/>
                <w:szCs w:val="16"/>
              </w:rPr>
              <w:t>(470,081)</w:t>
            </w:r>
          </w:p>
        </w:tc>
        <w:tc>
          <w:tcPr>
            <w:tcW w:w="578" w:type="pct"/>
            <w:tcBorders>
              <w:top w:val="nil"/>
              <w:left w:val="nil"/>
              <w:bottom w:val="nil"/>
              <w:right w:val="nil"/>
            </w:tcBorders>
            <w:shd w:val="clear" w:color="auto" w:fill="auto"/>
            <w:noWrap/>
            <w:vAlign w:val="bottom"/>
            <w:hideMark/>
          </w:tcPr>
          <w:p w14:paraId="0A313C28" w14:textId="77777777" w:rsidR="004C2ADF" w:rsidRPr="004C2ADF" w:rsidRDefault="004C2ADF" w:rsidP="004C2ADF">
            <w:pPr>
              <w:spacing w:after="0" w:line="240" w:lineRule="auto"/>
              <w:jc w:val="right"/>
              <w:rPr>
                <w:rFonts w:ascii="Arial" w:hAnsi="Arial" w:cs="Arial"/>
                <w:color w:val="000000"/>
                <w:sz w:val="16"/>
                <w:szCs w:val="16"/>
              </w:rPr>
            </w:pPr>
            <w:r w:rsidRPr="004C2ADF">
              <w:rPr>
                <w:rFonts w:ascii="Arial" w:hAnsi="Arial" w:cs="Arial"/>
                <w:color w:val="000000"/>
                <w:sz w:val="16"/>
                <w:szCs w:val="16"/>
              </w:rPr>
              <w:t>(497,677)</w:t>
            </w:r>
          </w:p>
        </w:tc>
      </w:tr>
      <w:tr w:rsidR="004C2ADF" w:rsidRPr="004C2ADF" w14:paraId="7349EF27" w14:textId="77777777" w:rsidTr="00FD0EB8">
        <w:trPr>
          <w:trHeight w:val="200"/>
        </w:trPr>
        <w:tc>
          <w:tcPr>
            <w:tcW w:w="2110" w:type="pct"/>
            <w:tcBorders>
              <w:top w:val="nil"/>
              <w:left w:val="nil"/>
              <w:bottom w:val="nil"/>
              <w:right w:val="nil"/>
            </w:tcBorders>
            <w:shd w:val="clear" w:color="auto" w:fill="auto"/>
            <w:noWrap/>
            <w:vAlign w:val="bottom"/>
            <w:hideMark/>
          </w:tcPr>
          <w:p w14:paraId="562399CB" w14:textId="77777777" w:rsidR="004C2ADF" w:rsidRPr="004C2ADF" w:rsidRDefault="004C2ADF" w:rsidP="004C2ADF">
            <w:pPr>
              <w:spacing w:after="0" w:line="240" w:lineRule="auto"/>
              <w:jc w:val="left"/>
              <w:rPr>
                <w:rFonts w:ascii="Arial" w:hAnsi="Arial" w:cs="Arial"/>
                <w:b/>
                <w:bCs/>
                <w:i/>
                <w:iCs/>
                <w:color w:val="000000"/>
                <w:sz w:val="16"/>
                <w:szCs w:val="16"/>
              </w:rPr>
            </w:pPr>
            <w:r w:rsidRPr="004C2ADF">
              <w:rPr>
                <w:rFonts w:ascii="Arial" w:hAnsi="Arial" w:cs="Arial"/>
                <w:b/>
                <w:bCs/>
                <w:i/>
                <w:iCs/>
                <w:color w:val="000000"/>
                <w:sz w:val="16"/>
                <w:szCs w:val="16"/>
              </w:rPr>
              <w:t>Total parent entity interest</w:t>
            </w:r>
          </w:p>
        </w:tc>
        <w:tc>
          <w:tcPr>
            <w:tcW w:w="578" w:type="pct"/>
            <w:tcBorders>
              <w:top w:val="single" w:sz="4" w:space="0" w:color="000000"/>
              <w:left w:val="nil"/>
              <w:bottom w:val="single" w:sz="4" w:space="0" w:color="000000"/>
              <w:right w:val="nil"/>
            </w:tcBorders>
            <w:shd w:val="clear" w:color="auto" w:fill="auto"/>
            <w:noWrap/>
            <w:vAlign w:val="bottom"/>
            <w:hideMark/>
          </w:tcPr>
          <w:p w14:paraId="2ECFE17B" w14:textId="77777777" w:rsidR="004C2ADF" w:rsidRPr="004C2ADF" w:rsidRDefault="004C2ADF" w:rsidP="004C2ADF">
            <w:pPr>
              <w:spacing w:after="0" w:line="240" w:lineRule="auto"/>
              <w:jc w:val="right"/>
              <w:rPr>
                <w:rFonts w:ascii="Arial" w:hAnsi="Arial" w:cs="Arial"/>
                <w:b/>
                <w:bCs/>
                <w:i/>
                <w:iCs/>
                <w:color w:val="000000"/>
                <w:sz w:val="16"/>
                <w:szCs w:val="16"/>
              </w:rPr>
            </w:pPr>
            <w:r w:rsidRPr="004C2ADF">
              <w:rPr>
                <w:rFonts w:ascii="Arial" w:hAnsi="Arial" w:cs="Arial"/>
                <w:b/>
                <w:bCs/>
                <w:i/>
                <w:iCs/>
                <w:color w:val="000000"/>
                <w:sz w:val="16"/>
                <w:szCs w:val="16"/>
              </w:rPr>
              <w:t xml:space="preserve">67,090 </w:t>
            </w:r>
          </w:p>
        </w:tc>
        <w:tc>
          <w:tcPr>
            <w:tcW w:w="578" w:type="pct"/>
            <w:tcBorders>
              <w:top w:val="single" w:sz="4" w:space="0" w:color="000000"/>
              <w:left w:val="nil"/>
              <w:bottom w:val="single" w:sz="4" w:space="0" w:color="000000"/>
              <w:right w:val="nil"/>
            </w:tcBorders>
            <w:shd w:val="clear" w:color="000000" w:fill="E6E6E6"/>
            <w:noWrap/>
            <w:vAlign w:val="bottom"/>
            <w:hideMark/>
          </w:tcPr>
          <w:p w14:paraId="7809F243" w14:textId="77777777" w:rsidR="004C2ADF" w:rsidRPr="004C2ADF" w:rsidRDefault="004C2ADF" w:rsidP="004C2ADF">
            <w:pPr>
              <w:spacing w:after="0" w:line="240" w:lineRule="auto"/>
              <w:jc w:val="right"/>
              <w:rPr>
                <w:rFonts w:ascii="Arial" w:hAnsi="Arial" w:cs="Arial"/>
                <w:b/>
                <w:bCs/>
                <w:i/>
                <w:iCs/>
                <w:color w:val="000000"/>
                <w:sz w:val="16"/>
                <w:szCs w:val="16"/>
              </w:rPr>
            </w:pPr>
            <w:r w:rsidRPr="004C2ADF">
              <w:rPr>
                <w:rFonts w:ascii="Arial" w:hAnsi="Arial" w:cs="Arial"/>
                <w:b/>
                <w:bCs/>
                <w:i/>
                <w:iCs/>
                <w:color w:val="000000"/>
                <w:sz w:val="16"/>
                <w:szCs w:val="16"/>
              </w:rPr>
              <w:t xml:space="preserve">46,670 </w:t>
            </w:r>
          </w:p>
        </w:tc>
        <w:tc>
          <w:tcPr>
            <w:tcW w:w="578" w:type="pct"/>
            <w:tcBorders>
              <w:top w:val="single" w:sz="4" w:space="0" w:color="000000"/>
              <w:left w:val="nil"/>
              <w:bottom w:val="single" w:sz="4" w:space="0" w:color="000000"/>
              <w:right w:val="nil"/>
            </w:tcBorders>
            <w:shd w:val="clear" w:color="auto" w:fill="auto"/>
            <w:noWrap/>
            <w:vAlign w:val="bottom"/>
            <w:hideMark/>
          </w:tcPr>
          <w:p w14:paraId="309FF897" w14:textId="77777777" w:rsidR="004C2ADF" w:rsidRPr="004C2ADF" w:rsidRDefault="004C2ADF" w:rsidP="004C2ADF">
            <w:pPr>
              <w:spacing w:after="0" w:line="240" w:lineRule="auto"/>
              <w:jc w:val="right"/>
              <w:rPr>
                <w:rFonts w:ascii="Arial" w:hAnsi="Arial" w:cs="Arial"/>
                <w:b/>
                <w:bCs/>
                <w:i/>
                <w:iCs/>
                <w:color w:val="000000"/>
                <w:sz w:val="16"/>
                <w:szCs w:val="16"/>
              </w:rPr>
            </w:pPr>
            <w:r w:rsidRPr="004C2ADF">
              <w:rPr>
                <w:rFonts w:ascii="Arial" w:hAnsi="Arial" w:cs="Arial"/>
                <w:b/>
                <w:bCs/>
                <w:i/>
                <w:iCs/>
                <w:color w:val="000000"/>
                <w:sz w:val="16"/>
                <w:szCs w:val="16"/>
              </w:rPr>
              <w:t xml:space="preserve">36,975 </w:t>
            </w:r>
          </w:p>
        </w:tc>
        <w:tc>
          <w:tcPr>
            <w:tcW w:w="578" w:type="pct"/>
            <w:tcBorders>
              <w:top w:val="single" w:sz="4" w:space="0" w:color="000000"/>
              <w:left w:val="nil"/>
              <w:bottom w:val="single" w:sz="4" w:space="0" w:color="000000"/>
              <w:right w:val="nil"/>
            </w:tcBorders>
            <w:shd w:val="clear" w:color="auto" w:fill="auto"/>
            <w:noWrap/>
            <w:vAlign w:val="bottom"/>
            <w:hideMark/>
          </w:tcPr>
          <w:p w14:paraId="04108343" w14:textId="77777777" w:rsidR="004C2ADF" w:rsidRPr="004C2ADF" w:rsidRDefault="004C2ADF" w:rsidP="004C2ADF">
            <w:pPr>
              <w:spacing w:after="0" w:line="240" w:lineRule="auto"/>
              <w:jc w:val="right"/>
              <w:rPr>
                <w:rFonts w:ascii="Arial" w:hAnsi="Arial" w:cs="Arial"/>
                <w:b/>
                <w:bCs/>
                <w:i/>
                <w:iCs/>
                <w:color w:val="000000"/>
                <w:sz w:val="16"/>
                <w:szCs w:val="16"/>
              </w:rPr>
            </w:pPr>
            <w:r w:rsidRPr="004C2ADF">
              <w:rPr>
                <w:rFonts w:ascii="Arial" w:hAnsi="Arial" w:cs="Arial"/>
                <w:b/>
                <w:bCs/>
                <w:i/>
                <w:iCs/>
                <w:color w:val="000000"/>
                <w:sz w:val="16"/>
                <w:szCs w:val="16"/>
              </w:rPr>
              <w:t xml:space="preserve">27,610 </w:t>
            </w:r>
          </w:p>
        </w:tc>
        <w:tc>
          <w:tcPr>
            <w:tcW w:w="578" w:type="pct"/>
            <w:tcBorders>
              <w:top w:val="single" w:sz="4" w:space="0" w:color="000000"/>
              <w:left w:val="nil"/>
              <w:bottom w:val="single" w:sz="4" w:space="0" w:color="000000"/>
              <w:right w:val="nil"/>
            </w:tcBorders>
            <w:shd w:val="clear" w:color="auto" w:fill="auto"/>
            <w:noWrap/>
            <w:vAlign w:val="bottom"/>
            <w:hideMark/>
          </w:tcPr>
          <w:p w14:paraId="088862FB" w14:textId="77777777" w:rsidR="004C2ADF" w:rsidRPr="004C2ADF" w:rsidRDefault="004C2ADF" w:rsidP="004C2ADF">
            <w:pPr>
              <w:spacing w:after="0" w:line="240" w:lineRule="auto"/>
              <w:jc w:val="right"/>
              <w:rPr>
                <w:rFonts w:ascii="Arial" w:hAnsi="Arial" w:cs="Arial"/>
                <w:b/>
                <w:bCs/>
                <w:i/>
                <w:iCs/>
                <w:color w:val="000000"/>
                <w:sz w:val="16"/>
                <w:szCs w:val="16"/>
              </w:rPr>
            </w:pPr>
            <w:r w:rsidRPr="004C2ADF">
              <w:rPr>
                <w:rFonts w:ascii="Arial" w:hAnsi="Arial" w:cs="Arial"/>
                <w:b/>
                <w:bCs/>
                <w:i/>
                <w:iCs/>
                <w:color w:val="000000"/>
                <w:sz w:val="16"/>
                <w:szCs w:val="16"/>
              </w:rPr>
              <w:t xml:space="preserve">15,843 </w:t>
            </w:r>
          </w:p>
        </w:tc>
      </w:tr>
      <w:tr w:rsidR="004C2ADF" w:rsidRPr="004C2ADF" w14:paraId="0F914C9F" w14:textId="77777777" w:rsidTr="00FD0EB8">
        <w:trPr>
          <w:trHeight w:val="210"/>
        </w:trPr>
        <w:tc>
          <w:tcPr>
            <w:tcW w:w="2110" w:type="pct"/>
            <w:tcBorders>
              <w:top w:val="nil"/>
              <w:left w:val="nil"/>
              <w:bottom w:val="single" w:sz="4" w:space="0" w:color="000000"/>
              <w:right w:val="nil"/>
            </w:tcBorders>
            <w:shd w:val="clear" w:color="auto" w:fill="auto"/>
            <w:noWrap/>
            <w:vAlign w:val="bottom"/>
            <w:hideMark/>
          </w:tcPr>
          <w:p w14:paraId="76689F4E" w14:textId="77777777" w:rsidR="004C2ADF" w:rsidRPr="004C2ADF" w:rsidRDefault="004C2ADF" w:rsidP="004C2ADF">
            <w:pPr>
              <w:spacing w:after="0" w:line="240" w:lineRule="auto"/>
              <w:jc w:val="left"/>
              <w:rPr>
                <w:rFonts w:ascii="Arial" w:hAnsi="Arial" w:cs="Arial"/>
                <w:b/>
                <w:bCs/>
                <w:color w:val="000000"/>
                <w:sz w:val="16"/>
                <w:szCs w:val="16"/>
              </w:rPr>
            </w:pPr>
            <w:r w:rsidRPr="004C2ADF">
              <w:rPr>
                <w:rFonts w:ascii="Arial" w:hAnsi="Arial" w:cs="Arial"/>
                <w:b/>
                <w:bCs/>
                <w:color w:val="000000"/>
                <w:sz w:val="16"/>
                <w:szCs w:val="16"/>
              </w:rPr>
              <w:t>Total equity</w:t>
            </w:r>
          </w:p>
        </w:tc>
        <w:tc>
          <w:tcPr>
            <w:tcW w:w="578" w:type="pct"/>
            <w:tcBorders>
              <w:top w:val="nil"/>
              <w:left w:val="nil"/>
              <w:bottom w:val="single" w:sz="4" w:space="0" w:color="000000"/>
              <w:right w:val="nil"/>
            </w:tcBorders>
            <w:shd w:val="clear" w:color="auto" w:fill="auto"/>
            <w:noWrap/>
            <w:vAlign w:val="bottom"/>
            <w:hideMark/>
          </w:tcPr>
          <w:p w14:paraId="26B46228" w14:textId="77777777" w:rsidR="004C2ADF" w:rsidRPr="004C2ADF" w:rsidRDefault="004C2ADF" w:rsidP="004C2ADF">
            <w:pPr>
              <w:spacing w:after="0" w:line="240" w:lineRule="auto"/>
              <w:jc w:val="right"/>
              <w:rPr>
                <w:rFonts w:ascii="Arial" w:hAnsi="Arial" w:cs="Arial"/>
                <w:b/>
                <w:bCs/>
                <w:color w:val="000000"/>
                <w:sz w:val="16"/>
                <w:szCs w:val="16"/>
              </w:rPr>
            </w:pPr>
            <w:r w:rsidRPr="004C2ADF">
              <w:rPr>
                <w:rFonts w:ascii="Arial" w:hAnsi="Arial" w:cs="Arial"/>
                <w:b/>
                <w:bCs/>
                <w:color w:val="000000"/>
                <w:sz w:val="16"/>
                <w:szCs w:val="16"/>
              </w:rPr>
              <w:t xml:space="preserve">67,090 </w:t>
            </w:r>
          </w:p>
        </w:tc>
        <w:tc>
          <w:tcPr>
            <w:tcW w:w="578" w:type="pct"/>
            <w:tcBorders>
              <w:top w:val="nil"/>
              <w:left w:val="nil"/>
              <w:bottom w:val="single" w:sz="4" w:space="0" w:color="000000"/>
              <w:right w:val="nil"/>
            </w:tcBorders>
            <w:shd w:val="clear" w:color="000000" w:fill="E6E6E6"/>
            <w:noWrap/>
            <w:vAlign w:val="bottom"/>
            <w:hideMark/>
          </w:tcPr>
          <w:p w14:paraId="712664E1" w14:textId="77777777" w:rsidR="004C2ADF" w:rsidRPr="004C2ADF" w:rsidRDefault="004C2ADF" w:rsidP="004C2ADF">
            <w:pPr>
              <w:spacing w:after="0" w:line="240" w:lineRule="auto"/>
              <w:jc w:val="right"/>
              <w:rPr>
                <w:rFonts w:ascii="Arial" w:hAnsi="Arial" w:cs="Arial"/>
                <w:b/>
                <w:bCs/>
                <w:color w:val="000000"/>
                <w:sz w:val="16"/>
                <w:szCs w:val="16"/>
              </w:rPr>
            </w:pPr>
            <w:r w:rsidRPr="004C2ADF">
              <w:rPr>
                <w:rFonts w:ascii="Arial" w:hAnsi="Arial" w:cs="Arial"/>
                <w:b/>
                <w:bCs/>
                <w:color w:val="000000"/>
                <w:sz w:val="16"/>
                <w:szCs w:val="16"/>
              </w:rPr>
              <w:t xml:space="preserve">46,670 </w:t>
            </w:r>
          </w:p>
        </w:tc>
        <w:tc>
          <w:tcPr>
            <w:tcW w:w="578" w:type="pct"/>
            <w:tcBorders>
              <w:top w:val="nil"/>
              <w:left w:val="nil"/>
              <w:bottom w:val="single" w:sz="4" w:space="0" w:color="000000"/>
              <w:right w:val="nil"/>
            </w:tcBorders>
            <w:shd w:val="clear" w:color="auto" w:fill="auto"/>
            <w:noWrap/>
            <w:vAlign w:val="bottom"/>
            <w:hideMark/>
          </w:tcPr>
          <w:p w14:paraId="68F90F76" w14:textId="77777777" w:rsidR="004C2ADF" w:rsidRPr="004C2ADF" w:rsidRDefault="004C2ADF" w:rsidP="004C2ADF">
            <w:pPr>
              <w:spacing w:after="0" w:line="240" w:lineRule="auto"/>
              <w:jc w:val="right"/>
              <w:rPr>
                <w:rFonts w:ascii="Arial" w:hAnsi="Arial" w:cs="Arial"/>
                <w:b/>
                <w:bCs/>
                <w:color w:val="000000"/>
                <w:sz w:val="16"/>
                <w:szCs w:val="16"/>
              </w:rPr>
            </w:pPr>
            <w:r w:rsidRPr="004C2ADF">
              <w:rPr>
                <w:rFonts w:ascii="Arial" w:hAnsi="Arial" w:cs="Arial"/>
                <w:b/>
                <w:bCs/>
                <w:color w:val="000000"/>
                <w:sz w:val="16"/>
                <w:szCs w:val="16"/>
              </w:rPr>
              <w:t xml:space="preserve">36,975 </w:t>
            </w:r>
          </w:p>
        </w:tc>
        <w:tc>
          <w:tcPr>
            <w:tcW w:w="578" w:type="pct"/>
            <w:tcBorders>
              <w:top w:val="nil"/>
              <w:left w:val="nil"/>
              <w:bottom w:val="single" w:sz="4" w:space="0" w:color="000000"/>
              <w:right w:val="nil"/>
            </w:tcBorders>
            <w:shd w:val="clear" w:color="auto" w:fill="auto"/>
            <w:noWrap/>
            <w:vAlign w:val="bottom"/>
            <w:hideMark/>
          </w:tcPr>
          <w:p w14:paraId="35D3084C" w14:textId="77777777" w:rsidR="004C2ADF" w:rsidRPr="004C2ADF" w:rsidRDefault="004C2ADF" w:rsidP="004C2ADF">
            <w:pPr>
              <w:spacing w:after="0" w:line="240" w:lineRule="auto"/>
              <w:jc w:val="right"/>
              <w:rPr>
                <w:rFonts w:ascii="Arial" w:hAnsi="Arial" w:cs="Arial"/>
                <w:b/>
                <w:bCs/>
                <w:color w:val="000000"/>
                <w:sz w:val="16"/>
                <w:szCs w:val="16"/>
              </w:rPr>
            </w:pPr>
            <w:r w:rsidRPr="004C2ADF">
              <w:rPr>
                <w:rFonts w:ascii="Arial" w:hAnsi="Arial" w:cs="Arial"/>
                <w:b/>
                <w:bCs/>
                <w:color w:val="000000"/>
                <w:sz w:val="16"/>
                <w:szCs w:val="16"/>
              </w:rPr>
              <w:t xml:space="preserve">27,610 </w:t>
            </w:r>
          </w:p>
        </w:tc>
        <w:tc>
          <w:tcPr>
            <w:tcW w:w="578" w:type="pct"/>
            <w:tcBorders>
              <w:top w:val="nil"/>
              <w:left w:val="nil"/>
              <w:bottom w:val="single" w:sz="4" w:space="0" w:color="000000"/>
              <w:right w:val="nil"/>
            </w:tcBorders>
            <w:shd w:val="clear" w:color="auto" w:fill="auto"/>
            <w:noWrap/>
            <w:vAlign w:val="bottom"/>
            <w:hideMark/>
          </w:tcPr>
          <w:p w14:paraId="7BF20AB2" w14:textId="77777777" w:rsidR="004C2ADF" w:rsidRPr="004C2ADF" w:rsidRDefault="004C2ADF" w:rsidP="004C2ADF">
            <w:pPr>
              <w:spacing w:after="0" w:line="240" w:lineRule="auto"/>
              <w:jc w:val="right"/>
              <w:rPr>
                <w:rFonts w:ascii="Arial" w:hAnsi="Arial" w:cs="Arial"/>
                <w:b/>
                <w:bCs/>
                <w:color w:val="000000"/>
                <w:sz w:val="16"/>
                <w:szCs w:val="16"/>
              </w:rPr>
            </w:pPr>
            <w:r w:rsidRPr="004C2ADF">
              <w:rPr>
                <w:rFonts w:ascii="Arial" w:hAnsi="Arial" w:cs="Arial"/>
                <w:b/>
                <w:bCs/>
                <w:color w:val="000000"/>
                <w:sz w:val="16"/>
                <w:szCs w:val="16"/>
              </w:rPr>
              <w:t xml:space="preserve">15,843 </w:t>
            </w:r>
          </w:p>
        </w:tc>
      </w:tr>
    </w:tbl>
    <w:p w14:paraId="0A677F9B" w14:textId="694ED0B2" w:rsidR="00BA0007" w:rsidRPr="00F8377B" w:rsidRDefault="00551D66" w:rsidP="00551D66">
      <w:pPr>
        <w:pStyle w:val="ChartandTableFootnote"/>
      </w:pPr>
      <w:r w:rsidRPr="00F8377B">
        <w:t>Prepared on Australian Accounting Standards basis.</w:t>
      </w:r>
    </w:p>
    <w:p w14:paraId="23ECC3DB" w14:textId="452308DD" w:rsidR="0061675B" w:rsidRPr="001A294E" w:rsidRDefault="00B63BA7" w:rsidP="001A294E">
      <w:pPr>
        <w:pStyle w:val="TableGraphic"/>
        <w:rPr>
          <w:rFonts w:ascii="Arial" w:hAnsi="Arial" w:cs="Arial"/>
          <w:b/>
          <w:sz w:val="16"/>
          <w:szCs w:val="16"/>
        </w:rPr>
      </w:pPr>
      <w:r w:rsidRPr="00F8377B">
        <w:rPr>
          <w:rFonts w:ascii="Arial" w:hAnsi="Arial" w:cs="Arial"/>
          <w:sz w:val="16"/>
          <w:szCs w:val="16"/>
        </w:rPr>
        <w:t xml:space="preserve">* </w:t>
      </w:r>
      <w:r w:rsidR="00724538" w:rsidRPr="00F8377B">
        <w:rPr>
          <w:rFonts w:ascii="Arial" w:hAnsi="Arial" w:cs="Arial"/>
          <w:sz w:val="16"/>
          <w:szCs w:val="16"/>
        </w:rPr>
        <w:t>Equity’ is the residual interest in assets after deduction of liabilities.</w:t>
      </w:r>
    </w:p>
    <w:p w14:paraId="5800AD8A" w14:textId="12619879" w:rsidR="00EE368B" w:rsidRDefault="00E75527" w:rsidP="00EE368B">
      <w:pPr>
        <w:spacing w:after="0" w:line="240" w:lineRule="auto"/>
        <w:rPr>
          <w:rFonts w:ascii="Times New Roman" w:hAnsi="Times New Roman"/>
        </w:rPr>
      </w:pPr>
      <w:r w:rsidRPr="00F8377B">
        <w:br w:type="page"/>
      </w:r>
      <w:r w:rsidR="00A80C87" w:rsidRPr="00F8377B">
        <w:rPr>
          <w:rFonts w:ascii="Arial" w:hAnsi="Arial" w:cs="Arial"/>
          <w:b/>
        </w:rPr>
        <w:lastRenderedPageBreak/>
        <w:t>Table</w:t>
      </w:r>
      <w:r w:rsidR="00971CBF" w:rsidRPr="00F8377B">
        <w:rPr>
          <w:rFonts w:ascii="Arial" w:hAnsi="Arial" w:cs="Arial"/>
          <w:b/>
        </w:rPr>
        <w:t xml:space="preserve"> 3.</w:t>
      </w:r>
      <w:r w:rsidR="00A80C87" w:rsidRPr="00F8377B">
        <w:rPr>
          <w:rFonts w:ascii="Arial" w:hAnsi="Arial" w:cs="Arial"/>
          <w:b/>
        </w:rPr>
        <w:t>3</w:t>
      </w:r>
      <w:r w:rsidR="00345CCD" w:rsidRPr="00F8377B">
        <w:rPr>
          <w:rFonts w:ascii="Arial" w:hAnsi="Arial" w:cs="Arial"/>
          <w:b/>
        </w:rPr>
        <w:t xml:space="preserve">: Departmental </w:t>
      </w:r>
      <w:r w:rsidR="00F626C2" w:rsidRPr="00F8377B">
        <w:rPr>
          <w:rFonts w:ascii="Arial" w:hAnsi="Arial" w:cs="Arial"/>
          <w:b/>
        </w:rPr>
        <w:t xml:space="preserve">statement of changes in equity </w:t>
      </w:r>
      <w:r w:rsidR="00345CCD" w:rsidRPr="00F8377B">
        <w:rPr>
          <w:rFonts w:ascii="Arial" w:hAnsi="Arial" w:cs="Arial"/>
          <w:b/>
        </w:rPr>
        <w:t xml:space="preserve">— </w:t>
      </w:r>
      <w:r w:rsidR="00F626C2" w:rsidRPr="00F8377B">
        <w:rPr>
          <w:rFonts w:ascii="Arial" w:hAnsi="Arial" w:cs="Arial"/>
          <w:b/>
        </w:rPr>
        <w:t>summary of movement (</w:t>
      </w:r>
      <w:r w:rsidR="008A1DDE" w:rsidRPr="00F8377B">
        <w:rPr>
          <w:rFonts w:ascii="Arial" w:hAnsi="Arial" w:cs="Arial"/>
          <w:b/>
        </w:rPr>
        <w:t xml:space="preserve">Budget </w:t>
      </w:r>
      <w:r w:rsidR="00F626C2" w:rsidRPr="00F8377B">
        <w:rPr>
          <w:rFonts w:ascii="Arial" w:hAnsi="Arial" w:cs="Arial"/>
          <w:b/>
        </w:rPr>
        <w:t>y</w:t>
      </w:r>
      <w:r w:rsidR="008A1DDE" w:rsidRPr="00F8377B">
        <w:rPr>
          <w:rFonts w:ascii="Arial" w:hAnsi="Arial" w:cs="Arial"/>
          <w:b/>
        </w:rPr>
        <w:t xml:space="preserve">ear </w:t>
      </w:r>
      <w:r w:rsidR="006F246B" w:rsidRPr="00F8377B">
        <w:rPr>
          <w:rFonts w:ascii="Arial" w:hAnsi="Arial" w:cs="Arial"/>
          <w:b/>
        </w:rPr>
        <w:t>202</w:t>
      </w:r>
      <w:r w:rsidR="002558AB">
        <w:rPr>
          <w:rFonts w:ascii="Arial" w:hAnsi="Arial" w:cs="Arial"/>
          <w:b/>
        </w:rPr>
        <w:t>1-22</w:t>
      </w:r>
      <w:r w:rsidR="00345CCD" w:rsidRPr="00F8377B">
        <w:rPr>
          <w:rFonts w:ascii="Arial" w:hAnsi="Arial" w:cs="Arial"/>
          <w:b/>
        </w:rPr>
        <w:t>)</w:t>
      </w:r>
      <w:r w:rsidR="004C2ADF">
        <w:t xml:space="preserve"> </w:t>
      </w:r>
    </w:p>
    <w:tbl>
      <w:tblPr>
        <w:tblW w:w="5000" w:type="pct"/>
        <w:tblCellMar>
          <w:left w:w="0" w:type="dxa"/>
          <w:right w:w="28" w:type="dxa"/>
        </w:tblCellMar>
        <w:tblLook w:val="04A0" w:firstRow="1" w:lastRow="0" w:firstColumn="1" w:lastColumn="0" w:noHBand="0" w:noVBand="1"/>
      </w:tblPr>
      <w:tblGrid>
        <w:gridCol w:w="3680"/>
        <w:gridCol w:w="1009"/>
        <w:gridCol w:w="1008"/>
        <w:gridCol w:w="1008"/>
        <w:gridCol w:w="1005"/>
      </w:tblGrid>
      <w:tr w:rsidR="00EE368B" w:rsidRPr="00EE368B" w14:paraId="285493E8" w14:textId="77777777" w:rsidTr="00FD0EB8">
        <w:trPr>
          <w:trHeight w:val="800"/>
        </w:trPr>
        <w:tc>
          <w:tcPr>
            <w:tcW w:w="2386" w:type="pct"/>
            <w:tcBorders>
              <w:top w:val="single" w:sz="4" w:space="0" w:color="auto"/>
              <w:left w:val="nil"/>
              <w:bottom w:val="nil"/>
              <w:right w:val="nil"/>
            </w:tcBorders>
            <w:shd w:val="clear" w:color="auto" w:fill="auto"/>
            <w:noWrap/>
            <w:vAlign w:val="center"/>
            <w:hideMark/>
          </w:tcPr>
          <w:p w14:paraId="3BA08D7A" w14:textId="13A91112" w:rsidR="00EE368B" w:rsidRPr="00EE368B" w:rsidRDefault="00EE368B">
            <w:pPr>
              <w:jc w:val="right"/>
              <w:rPr>
                <w:rFonts w:ascii="Arial" w:hAnsi="Arial" w:cs="Arial"/>
                <w:color w:val="000000"/>
                <w:sz w:val="16"/>
                <w:szCs w:val="16"/>
              </w:rPr>
            </w:pPr>
            <w:r w:rsidRPr="00EE368B">
              <w:rPr>
                <w:rFonts w:ascii="Arial" w:hAnsi="Arial" w:cs="Arial"/>
                <w:color w:val="000000"/>
                <w:sz w:val="16"/>
                <w:szCs w:val="16"/>
              </w:rPr>
              <w:t> </w:t>
            </w:r>
          </w:p>
        </w:tc>
        <w:tc>
          <w:tcPr>
            <w:tcW w:w="654" w:type="pct"/>
            <w:tcBorders>
              <w:top w:val="single" w:sz="4" w:space="0" w:color="auto"/>
              <w:left w:val="nil"/>
              <w:bottom w:val="single" w:sz="4" w:space="0" w:color="000000"/>
              <w:right w:val="nil"/>
            </w:tcBorders>
            <w:shd w:val="clear" w:color="auto" w:fill="auto"/>
            <w:hideMark/>
          </w:tcPr>
          <w:p w14:paraId="1960619B" w14:textId="77777777" w:rsidR="00EE368B" w:rsidRPr="00EE368B" w:rsidRDefault="00EE368B" w:rsidP="00EE368B">
            <w:pPr>
              <w:spacing w:after="0" w:line="240" w:lineRule="auto"/>
              <w:jc w:val="right"/>
              <w:rPr>
                <w:rFonts w:ascii="Arial" w:hAnsi="Arial" w:cs="Arial"/>
                <w:color w:val="000000"/>
                <w:sz w:val="16"/>
                <w:szCs w:val="16"/>
              </w:rPr>
            </w:pPr>
            <w:r w:rsidRPr="00EE368B">
              <w:rPr>
                <w:rFonts w:ascii="Arial" w:hAnsi="Arial" w:cs="Arial"/>
                <w:color w:val="000000"/>
                <w:sz w:val="16"/>
                <w:szCs w:val="16"/>
              </w:rPr>
              <w:t>Retained</w:t>
            </w:r>
            <w:r w:rsidRPr="00EE368B">
              <w:rPr>
                <w:rFonts w:ascii="Arial" w:hAnsi="Arial" w:cs="Arial"/>
                <w:color w:val="000000"/>
                <w:sz w:val="16"/>
                <w:szCs w:val="16"/>
              </w:rPr>
              <w:br/>
              <w:t>earnings</w:t>
            </w:r>
            <w:r w:rsidRPr="00EE368B">
              <w:rPr>
                <w:rFonts w:ascii="Arial" w:hAnsi="Arial" w:cs="Arial"/>
                <w:color w:val="000000"/>
                <w:sz w:val="16"/>
                <w:szCs w:val="16"/>
              </w:rPr>
              <w:br/>
            </w:r>
            <w:r w:rsidRPr="00EE368B">
              <w:rPr>
                <w:rFonts w:ascii="Arial" w:hAnsi="Arial" w:cs="Arial"/>
                <w:color w:val="000000"/>
                <w:sz w:val="16"/>
                <w:szCs w:val="16"/>
              </w:rPr>
              <w:br/>
              <w:t>$'000</w:t>
            </w:r>
          </w:p>
        </w:tc>
        <w:tc>
          <w:tcPr>
            <w:tcW w:w="654" w:type="pct"/>
            <w:tcBorders>
              <w:top w:val="single" w:sz="4" w:space="0" w:color="auto"/>
              <w:left w:val="nil"/>
              <w:bottom w:val="single" w:sz="4" w:space="0" w:color="000000"/>
              <w:right w:val="nil"/>
            </w:tcBorders>
            <w:shd w:val="clear" w:color="auto" w:fill="auto"/>
            <w:hideMark/>
          </w:tcPr>
          <w:p w14:paraId="218D3A72" w14:textId="77777777" w:rsidR="00EE368B" w:rsidRPr="00EE368B" w:rsidRDefault="00EE368B" w:rsidP="00EE368B">
            <w:pPr>
              <w:spacing w:after="0" w:line="240" w:lineRule="auto"/>
              <w:jc w:val="right"/>
              <w:rPr>
                <w:rFonts w:ascii="Arial" w:hAnsi="Arial" w:cs="Arial"/>
                <w:color w:val="000000"/>
                <w:sz w:val="16"/>
                <w:szCs w:val="16"/>
              </w:rPr>
            </w:pPr>
            <w:r w:rsidRPr="00EE368B">
              <w:rPr>
                <w:rFonts w:ascii="Arial" w:hAnsi="Arial" w:cs="Arial"/>
                <w:color w:val="000000"/>
                <w:sz w:val="16"/>
                <w:szCs w:val="16"/>
              </w:rPr>
              <w:t>Asset</w:t>
            </w:r>
            <w:r w:rsidRPr="00EE368B">
              <w:rPr>
                <w:rFonts w:ascii="Arial" w:hAnsi="Arial" w:cs="Arial"/>
                <w:color w:val="000000"/>
                <w:sz w:val="16"/>
                <w:szCs w:val="16"/>
              </w:rPr>
              <w:br/>
              <w:t>revaluation</w:t>
            </w:r>
            <w:r w:rsidRPr="00EE368B">
              <w:rPr>
                <w:rFonts w:ascii="Arial" w:hAnsi="Arial" w:cs="Arial"/>
                <w:color w:val="000000"/>
                <w:sz w:val="16"/>
                <w:szCs w:val="16"/>
              </w:rPr>
              <w:br/>
              <w:t>reserve</w:t>
            </w:r>
            <w:r w:rsidRPr="00EE368B">
              <w:rPr>
                <w:rFonts w:ascii="Arial" w:hAnsi="Arial" w:cs="Arial"/>
                <w:color w:val="000000"/>
                <w:sz w:val="16"/>
                <w:szCs w:val="16"/>
              </w:rPr>
              <w:br/>
              <w:t>$'000</w:t>
            </w:r>
          </w:p>
        </w:tc>
        <w:tc>
          <w:tcPr>
            <w:tcW w:w="654" w:type="pct"/>
            <w:tcBorders>
              <w:top w:val="single" w:sz="4" w:space="0" w:color="auto"/>
              <w:left w:val="nil"/>
              <w:bottom w:val="single" w:sz="4" w:space="0" w:color="000000"/>
              <w:right w:val="nil"/>
            </w:tcBorders>
            <w:shd w:val="clear" w:color="auto" w:fill="auto"/>
            <w:hideMark/>
          </w:tcPr>
          <w:p w14:paraId="4207F7AA" w14:textId="77777777" w:rsidR="00EE368B" w:rsidRPr="00EE368B" w:rsidRDefault="00EE368B" w:rsidP="00EE368B">
            <w:pPr>
              <w:spacing w:after="0" w:line="240" w:lineRule="auto"/>
              <w:jc w:val="right"/>
              <w:rPr>
                <w:rFonts w:ascii="Arial" w:hAnsi="Arial" w:cs="Arial"/>
                <w:color w:val="000000"/>
                <w:sz w:val="16"/>
                <w:szCs w:val="16"/>
              </w:rPr>
            </w:pPr>
            <w:r w:rsidRPr="00EE368B">
              <w:rPr>
                <w:rFonts w:ascii="Arial" w:hAnsi="Arial" w:cs="Arial"/>
                <w:color w:val="000000"/>
                <w:sz w:val="16"/>
                <w:szCs w:val="16"/>
              </w:rPr>
              <w:t>Contributed</w:t>
            </w:r>
            <w:r w:rsidRPr="00EE368B">
              <w:rPr>
                <w:rFonts w:ascii="Arial" w:hAnsi="Arial" w:cs="Arial"/>
                <w:color w:val="000000"/>
                <w:sz w:val="16"/>
                <w:szCs w:val="16"/>
              </w:rPr>
              <w:br/>
              <w:t>equity/</w:t>
            </w:r>
            <w:r w:rsidRPr="00EE368B">
              <w:rPr>
                <w:rFonts w:ascii="Arial" w:hAnsi="Arial" w:cs="Arial"/>
                <w:color w:val="000000"/>
                <w:sz w:val="16"/>
                <w:szCs w:val="16"/>
              </w:rPr>
              <w:br/>
              <w:t>capital</w:t>
            </w:r>
            <w:r w:rsidRPr="00EE368B">
              <w:rPr>
                <w:rFonts w:ascii="Arial" w:hAnsi="Arial" w:cs="Arial"/>
                <w:color w:val="000000"/>
                <w:sz w:val="16"/>
                <w:szCs w:val="16"/>
              </w:rPr>
              <w:br/>
              <w:t>$'000</w:t>
            </w:r>
          </w:p>
        </w:tc>
        <w:tc>
          <w:tcPr>
            <w:tcW w:w="654" w:type="pct"/>
            <w:tcBorders>
              <w:top w:val="single" w:sz="4" w:space="0" w:color="auto"/>
              <w:left w:val="nil"/>
              <w:bottom w:val="single" w:sz="4" w:space="0" w:color="000000"/>
              <w:right w:val="nil"/>
            </w:tcBorders>
            <w:shd w:val="clear" w:color="auto" w:fill="auto"/>
            <w:hideMark/>
          </w:tcPr>
          <w:p w14:paraId="46B4FCD7" w14:textId="77777777" w:rsidR="00EE368B" w:rsidRPr="00EE368B" w:rsidRDefault="00EE368B" w:rsidP="00EE368B">
            <w:pPr>
              <w:spacing w:after="0" w:line="240" w:lineRule="auto"/>
              <w:jc w:val="right"/>
              <w:rPr>
                <w:rFonts w:ascii="Arial" w:hAnsi="Arial" w:cs="Arial"/>
                <w:color w:val="000000"/>
                <w:sz w:val="16"/>
                <w:szCs w:val="16"/>
              </w:rPr>
            </w:pPr>
            <w:r w:rsidRPr="00EE368B">
              <w:rPr>
                <w:rFonts w:ascii="Arial" w:hAnsi="Arial" w:cs="Arial"/>
                <w:color w:val="000000"/>
                <w:sz w:val="16"/>
                <w:szCs w:val="16"/>
              </w:rPr>
              <w:t>Total</w:t>
            </w:r>
            <w:r w:rsidRPr="00EE368B">
              <w:rPr>
                <w:rFonts w:ascii="Arial" w:hAnsi="Arial" w:cs="Arial"/>
                <w:color w:val="000000"/>
                <w:sz w:val="16"/>
                <w:szCs w:val="16"/>
              </w:rPr>
              <w:br/>
              <w:t xml:space="preserve">equity </w:t>
            </w:r>
            <w:r w:rsidRPr="00EE368B">
              <w:rPr>
                <w:rFonts w:ascii="Arial" w:hAnsi="Arial" w:cs="Arial"/>
                <w:color w:val="000000"/>
                <w:sz w:val="16"/>
                <w:szCs w:val="16"/>
              </w:rPr>
              <w:br/>
            </w:r>
            <w:r w:rsidRPr="00EE368B">
              <w:rPr>
                <w:rFonts w:ascii="Arial" w:hAnsi="Arial" w:cs="Arial"/>
                <w:color w:val="000000"/>
                <w:sz w:val="16"/>
                <w:szCs w:val="16"/>
              </w:rPr>
              <w:br/>
              <w:t>$'000</w:t>
            </w:r>
          </w:p>
        </w:tc>
      </w:tr>
      <w:tr w:rsidR="00EE368B" w:rsidRPr="00EE368B" w14:paraId="5648802E" w14:textId="77777777" w:rsidTr="00FD0EB8">
        <w:trPr>
          <w:trHeight w:val="210"/>
        </w:trPr>
        <w:tc>
          <w:tcPr>
            <w:tcW w:w="2386" w:type="pct"/>
            <w:tcBorders>
              <w:top w:val="nil"/>
              <w:left w:val="nil"/>
              <w:bottom w:val="nil"/>
              <w:right w:val="nil"/>
            </w:tcBorders>
            <w:shd w:val="clear" w:color="auto" w:fill="auto"/>
            <w:vAlign w:val="bottom"/>
            <w:hideMark/>
          </w:tcPr>
          <w:p w14:paraId="4FBAEFEA" w14:textId="77777777" w:rsidR="00EE368B" w:rsidRPr="00EE368B" w:rsidRDefault="00EE368B" w:rsidP="00EE368B">
            <w:pPr>
              <w:spacing w:after="0" w:line="240" w:lineRule="auto"/>
              <w:jc w:val="left"/>
              <w:rPr>
                <w:rFonts w:ascii="Arial" w:hAnsi="Arial" w:cs="Arial"/>
                <w:b/>
                <w:bCs/>
                <w:color w:val="000000"/>
                <w:sz w:val="16"/>
                <w:szCs w:val="16"/>
              </w:rPr>
            </w:pPr>
            <w:r w:rsidRPr="00EE368B">
              <w:rPr>
                <w:rFonts w:ascii="Arial" w:hAnsi="Arial" w:cs="Arial"/>
                <w:b/>
                <w:bCs/>
                <w:color w:val="000000"/>
                <w:sz w:val="16"/>
                <w:szCs w:val="16"/>
              </w:rPr>
              <w:t>Opening balance as at 1 July 2021</w:t>
            </w:r>
          </w:p>
        </w:tc>
        <w:tc>
          <w:tcPr>
            <w:tcW w:w="654" w:type="pct"/>
            <w:tcBorders>
              <w:top w:val="nil"/>
              <w:left w:val="nil"/>
              <w:bottom w:val="nil"/>
              <w:right w:val="nil"/>
            </w:tcBorders>
            <w:shd w:val="clear" w:color="auto" w:fill="auto"/>
            <w:noWrap/>
            <w:vAlign w:val="bottom"/>
            <w:hideMark/>
          </w:tcPr>
          <w:p w14:paraId="5192CC88" w14:textId="77777777" w:rsidR="00EE368B" w:rsidRPr="00EE368B" w:rsidRDefault="00EE368B" w:rsidP="00EE368B">
            <w:pPr>
              <w:spacing w:after="0" w:line="240" w:lineRule="auto"/>
              <w:jc w:val="right"/>
              <w:rPr>
                <w:rFonts w:ascii="Arial" w:hAnsi="Arial" w:cs="Arial"/>
                <w:b/>
                <w:bCs/>
                <w:color w:val="000000"/>
                <w:sz w:val="16"/>
                <w:szCs w:val="16"/>
              </w:rPr>
            </w:pPr>
          </w:p>
        </w:tc>
        <w:tc>
          <w:tcPr>
            <w:tcW w:w="654" w:type="pct"/>
            <w:tcBorders>
              <w:top w:val="nil"/>
              <w:left w:val="nil"/>
              <w:bottom w:val="nil"/>
              <w:right w:val="nil"/>
            </w:tcBorders>
            <w:shd w:val="clear" w:color="auto" w:fill="auto"/>
            <w:noWrap/>
            <w:vAlign w:val="bottom"/>
            <w:hideMark/>
          </w:tcPr>
          <w:p w14:paraId="07BD6629" w14:textId="77777777" w:rsidR="00EE368B" w:rsidRPr="00EE368B" w:rsidRDefault="00EE368B" w:rsidP="00EE368B">
            <w:pPr>
              <w:spacing w:after="0" w:line="240" w:lineRule="auto"/>
              <w:jc w:val="right"/>
              <w:rPr>
                <w:rFonts w:ascii="Times New Roman" w:hAnsi="Times New Roman"/>
              </w:rPr>
            </w:pPr>
          </w:p>
        </w:tc>
        <w:tc>
          <w:tcPr>
            <w:tcW w:w="654" w:type="pct"/>
            <w:tcBorders>
              <w:top w:val="nil"/>
              <w:left w:val="nil"/>
              <w:bottom w:val="nil"/>
              <w:right w:val="nil"/>
            </w:tcBorders>
            <w:shd w:val="clear" w:color="auto" w:fill="auto"/>
            <w:noWrap/>
            <w:vAlign w:val="bottom"/>
            <w:hideMark/>
          </w:tcPr>
          <w:p w14:paraId="0804E3D4" w14:textId="77777777" w:rsidR="00EE368B" w:rsidRPr="00EE368B" w:rsidRDefault="00EE368B" w:rsidP="00EE368B">
            <w:pPr>
              <w:spacing w:after="0" w:line="240" w:lineRule="auto"/>
              <w:jc w:val="right"/>
              <w:rPr>
                <w:rFonts w:ascii="Times New Roman" w:hAnsi="Times New Roman"/>
              </w:rPr>
            </w:pPr>
          </w:p>
        </w:tc>
        <w:tc>
          <w:tcPr>
            <w:tcW w:w="654" w:type="pct"/>
            <w:tcBorders>
              <w:top w:val="nil"/>
              <w:left w:val="nil"/>
              <w:bottom w:val="nil"/>
              <w:right w:val="nil"/>
            </w:tcBorders>
            <w:shd w:val="clear" w:color="auto" w:fill="auto"/>
            <w:noWrap/>
            <w:vAlign w:val="bottom"/>
            <w:hideMark/>
          </w:tcPr>
          <w:p w14:paraId="3EA4E095" w14:textId="77777777" w:rsidR="00EE368B" w:rsidRPr="00EE368B" w:rsidRDefault="00EE368B" w:rsidP="00EE368B">
            <w:pPr>
              <w:spacing w:after="0" w:line="240" w:lineRule="auto"/>
              <w:jc w:val="right"/>
              <w:rPr>
                <w:rFonts w:ascii="Times New Roman" w:hAnsi="Times New Roman"/>
              </w:rPr>
            </w:pPr>
          </w:p>
        </w:tc>
      </w:tr>
      <w:tr w:rsidR="00EE368B" w:rsidRPr="00EE368B" w14:paraId="773328FD" w14:textId="77777777" w:rsidTr="00FD0EB8">
        <w:trPr>
          <w:trHeight w:val="400"/>
        </w:trPr>
        <w:tc>
          <w:tcPr>
            <w:tcW w:w="2386" w:type="pct"/>
            <w:tcBorders>
              <w:top w:val="nil"/>
              <w:left w:val="nil"/>
              <w:bottom w:val="nil"/>
              <w:right w:val="nil"/>
            </w:tcBorders>
            <w:shd w:val="clear" w:color="auto" w:fill="auto"/>
            <w:vAlign w:val="bottom"/>
            <w:hideMark/>
          </w:tcPr>
          <w:p w14:paraId="366A4C90" w14:textId="5A2EB9A8" w:rsidR="00EE368B" w:rsidRPr="00EE368B" w:rsidRDefault="00EE368B" w:rsidP="00EE368B">
            <w:pPr>
              <w:spacing w:after="0" w:line="240" w:lineRule="auto"/>
              <w:ind w:firstLineChars="100" w:firstLine="160"/>
              <w:jc w:val="left"/>
              <w:rPr>
                <w:rFonts w:ascii="Arial" w:hAnsi="Arial" w:cs="Arial"/>
                <w:color w:val="000000"/>
                <w:sz w:val="16"/>
                <w:szCs w:val="16"/>
              </w:rPr>
            </w:pPr>
            <w:r w:rsidRPr="00EE368B">
              <w:rPr>
                <w:rFonts w:ascii="Arial" w:hAnsi="Arial" w:cs="Arial"/>
                <w:color w:val="000000"/>
                <w:sz w:val="16"/>
                <w:szCs w:val="16"/>
              </w:rPr>
              <w:t>Balance carried forward from</w:t>
            </w:r>
            <w:r w:rsidRPr="00EE368B">
              <w:rPr>
                <w:rFonts w:ascii="Arial" w:hAnsi="Arial" w:cs="Arial"/>
                <w:color w:val="000000"/>
                <w:sz w:val="16"/>
                <w:szCs w:val="16"/>
              </w:rPr>
              <w:br/>
              <w:t xml:space="preserve">  </w:t>
            </w:r>
            <w:r>
              <w:rPr>
                <w:rFonts w:ascii="Arial" w:hAnsi="Arial" w:cs="Arial"/>
                <w:color w:val="000000"/>
                <w:sz w:val="16"/>
                <w:szCs w:val="16"/>
              </w:rPr>
              <w:t xml:space="preserve">   </w:t>
            </w:r>
            <w:r w:rsidRPr="00EE368B">
              <w:rPr>
                <w:rFonts w:ascii="Arial" w:hAnsi="Arial" w:cs="Arial"/>
                <w:color w:val="000000"/>
                <w:sz w:val="16"/>
                <w:szCs w:val="16"/>
              </w:rPr>
              <w:t>previous period</w:t>
            </w:r>
          </w:p>
        </w:tc>
        <w:tc>
          <w:tcPr>
            <w:tcW w:w="654" w:type="pct"/>
            <w:tcBorders>
              <w:top w:val="nil"/>
              <w:left w:val="nil"/>
              <w:bottom w:val="nil"/>
              <w:right w:val="nil"/>
            </w:tcBorders>
            <w:shd w:val="clear" w:color="auto" w:fill="auto"/>
            <w:noWrap/>
            <w:vAlign w:val="bottom"/>
            <w:hideMark/>
          </w:tcPr>
          <w:p w14:paraId="270800B6" w14:textId="77777777" w:rsidR="00EE368B" w:rsidRPr="00EE368B" w:rsidRDefault="00EE368B" w:rsidP="00EE368B">
            <w:pPr>
              <w:spacing w:after="0" w:line="240" w:lineRule="auto"/>
              <w:jc w:val="right"/>
              <w:rPr>
                <w:rFonts w:ascii="Arial" w:hAnsi="Arial" w:cs="Arial"/>
                <w:color w:val="000000"/>
                <w:sz w:val="16"/>
                <w:szCs w:val="16"/>
              </w:rPr>
            </w:pPr>
            <w:r w:rsidRPr="00EE368B">
              <w:rPr>
                <w:rFonts w:ascii="Arial" w:hAnsi="Arial" w:cs="Arial"/>
                <w:color w:val="000000"/>
                <w:sz w:val="16"/>
                <w:szCs w:val="16"/>
              </w:rPr>
              <w:t>(373,738)</w:t>
            </w:r>
          </w:p>
        </w:tc>
        <w:tc>
          <w:tcPr>
            <w:tcW w:w="654" w:type="pct"/>
            <w:tcBorders>
              <w:top w:val="nil"/>
              <w:left w:val="nil"/>
              <w:bottom w:val="nil"/>
              <w:right w:val="nil"/>
            </w:tcBorders>
            <w:shd w:val="clear" w:color="auto" w:fill="auto"/>
            <w:noWrap/>
            <w:vAlign w:val="bottom"/>
            <w:hideMark/>
          </w:tcPr>
          <w:p w14:paraId="79101C22" w14:textId="77777777" w:rsidR="00EE368B" w:rsidRPr="00EE368B" w:rsidRDefault="00EE368B" w:rsidP="00EE368B">
            <w:pPr>
              <w:spacing w:after="0" w:line="240" w:lineRule="auto"/>
              <w:jc w:val="right"/>
              <w:rPr>
                <w:rFonts w:ascii="Arial" w:hAnsi="Arial" w:cs="Arial"/>
                <w:color w:val="000000"/>
                <w:sz w:val="16"/>
                <w:szCs w:val="16"/>
              </w:rPr>
            </w:pPr>
            <w:r w:rsidRPr="00EE368B">
              <w:rPr>
                <w:rFonts w:ascii="Arial" w:hAnsi="Arial" w:cs="Arial"/>
                <w:color w:val="000000"/>
                <w:sz w:val="16"/>
                <w:szCs w:val="16"/>
              </w:rPr>
              <w:t xml:space="preserve">30,338 </w:t>
            </w:r>
          </w:p>
        </w:tc>
        <w:tc>
          <w:tcPr>
            <w:tcW w:w="654" w:type="pct"/>
            <w:tcBorders>
              <w:top w:val="nil"/>
              <w:left w:val="nil"/>
              <w:bottom w:val="nil"/>
              <w:right w:val="nil"/>
            </w:tcBorders>
            <w:shd w:val="clear" w:color="auto" w:fill="auto"/>
            <w:noWrap/>
            <w:vAlign w:val="bottom"/>
            <w:hideMark/>
          </w:tcPr>
          <w:p w14:paraId="7A143245" w14:textId="77777777" w:rsidR="00EE368B" w:rsidRPr="00EE368B" w:rsidRDefault="00EE368B" w:rsidP="00EE368B">
            <w:pPr>
              <w:spacing w:after="0" w:line="240" w:lineRule="auto"/>
              <w:jc w:val="right"/>
              <w:rPr>
                <w:rFonts w:ascii="Arial" w:hAnsi="Arial" w:cs="Arial"/>
                <w:color w:val="000000"/>
                <w:sz w:val="16"/>
                <w:szCs w:val="16"/>
              </w:rPr>
            </w:pPr>
            <w:r w:rsidRPr="00EE368B">
              <w:rPr>
                <w:rFonts w:ascii="Arial" w:hAnsi="Arial" w:cs="Arial"/>
                <w:color w:val="000000"/>
                <w:sz w:val="16"/>
                <w:szCs w:val="16"/>
              </w:rPr>
              <w:t xml:space="preserve">410,490 </w:t>
            </w:r>
          </w:p>
        </w:tc>
        <w:tc>
          <w:tcPr>
            <w:tcW w:w="654" w:type="pct"/>
            <w:tcBorders>
              <w:top w:val="nil"/>
              <w:left w:val="nil"/>
              <w:bottom w:val="nil"/>
              <w:right w:val="nil"/>
            </w:tcBorders>
            <w:shd w:val="clear" w:color="auto" w:fill="auto"/>
            <w:noWrap/>
            <w:vAlign w:val="bottom"/>
            <w:hideMark/>
          </w:tcPr>
          <w:p w14:paraId="73D96CE3" w14:textId="77777777" w:rsidR="00EE368B" w:rsidRPr="00EE368B" w:rsidRDefault="00EE368B" w:rsidP="00EE368B">
            <w:pPr>
              <w:spacing w:after="0" w:line="240" w:lineRule="auto"/>
              <w:jc w:val="right"/>
              <w:rPr>
                <w:rFonts w:ascii="Arial" w:hAnsi="Arial" w:cs="Arial"/>
                <w:color w:val="000000"/>
                <w:sz w:val="16"/>
                <w:szCs w:val="16"/>
              </w:rPr>
            </w:pPr>
            <w:r w:rsidRPr="00EE368B">
              <w:rPr>
                <w:rFonts w:ascii="Arial" w:hAnsi="Arial" w:cs="Arial"/>
                <w:color w:val="000000"/>
                <w:sz w:val="16"/>
                <w:szCs w:val="16"/>
              </w:rPr>
              <w:t xml:space="preserve">67,090 </w:t>
            </w:r>
          </w:p>
        </w:tc>
      </w:tr>
      <w:tr w:rsidR="00EE368B" w:rsidRPr="00EE368B" w14:paraId="1AB57BB0" w14:textId="77777777" w:rsidTr="00FD0EB8">
        <w:trPr>
          <w:trHeight w:val="400"/>
        </w:trPr>
        <w:tc>
          <w:tcPr>
            <w:tcW w:w="2386" w:type="pct"/>
            <w:tcBorders>
              <w:top w:val="nil"/>
              <w:left w:val="nil"/>
              <w:bottom w:val="nil"/>
              <w:right w:val="nil"/>
            </w:tcBorders>
            <w:shd w:val="clear" w:color="auto" w:fill="auto"/>
            <w:vAlign w:val="bottom"/>
            <w:hideMark/>
          </w:tcPr>
          <w:p w14:paraId="00B85ABD" w14:textId="5B8B5E20" w:rsidR="00EE368B" w:rsidRPr="00EE368B" w:rsidRDefault="00EE368B" w:rsidP="00EE368B">
            <w:pPr>
              <w:spacing w:after="0" w:line="240" w:lineRule="auto"/>
              <w:ind w:firstLineChars="100" w:firstLine="160"/>
              <w:jc w:val="left"/>
              <w:rPr>
                <w:rFonts w:ascii="Arial" w:hAnsi="Arial" w:cs="Arial"/>
                <w:color w:val="000000"/>
                <w:sz w:val="16"/>
                <w:szCs w:val="16"/>
              </w:rPr>
            </w:pPr>
            <w:r w:rsidRPr="00EE368B">
              <w:rPr>
                <w:rFonts w:ascii="Arial" w:hAnsi="Arial" w:cs="Arial"/>
                <w:color w:val="000000"/>
                <w:sz w:val="16"/>
                <w:szCs w:val="16"/>
              </w:rPr>
              <w:t>Adjustment for changes in</w:t>
            </w:r>
            <w:r w:rsidRPr="00EE368B">
              <w:rPr>
                <w:rFonts w:ascii="Arial" w:hAnsi="Arial" w:cs="Arial"/>
                <w:color w:val="000000"/>
                <w:sz w:val="16"/>
                <w:szCs w:val="16"/>
              </w:rPr>
              <w:br/>
              <w:t xml:space="preserve"> </w:t>
            </w:r>
            <w:r>
              <w:rPr>
                <w:rFonts w:ascii="Arial" w:hAnsi="Arial" w:cs="Arial"/>
                <w:color w:val="000000"/>
                <w:sz w:val="16"/>
                <w:szCs w:val="16"/>
              </w:rPr>
              <w:t xml:space="preserve">   </w:t>
            </w:r>
            <w:r w:rsidRPr="00EE368B">
              <w:rPr>
                <w:rFonts w:ascii="Arial" w:hAnsi="Arial" w:cs="Arial"/>
                <w:color w:val="000000"/>
                <w:sz w:val="16"/>
                <w:szCs w:val="16"/>
              </w:rPr>
              <w:t xml:space="preserve"> accounting policies</w:t>
            </w:r>
          </w:p>
        </w:tc>
        <w:tc>
          <w:tcPr>
            <w:tcW w:w="654" w:type="pct"/>
            <w:tcBorders>
              <w:top w:val="nil"/>
              <w:left w:val="nil"/>
              <w:bottom w:val="nil"/>
              <w:right w:val="nil"/>
            </w:tcBorders>
            <w:shd w:val="clear" w:color="auto" w:fill="auto"/>
            <w:noWrap/>
            <w:vAlign w:val="bottom"/>
            <w:hideMark/>
          </w:tcPr>
          <w:p w14:paraId="3B7DBCA2" w14:textId="77777777" w:rsidR="00EE368B" w:rsidRPr="00EE368B" w:rsidRDefault="00EE368B" w:rsidP="00EE368B">
            <w:pPr>
              <w:spacing w:after="0" w:line="240" w:lineRule="auto"/>
              <w:jc w:val="right"/>
              <w:rPr>
                <w:rFonts w:ascii="Arial" w:hAnsi="Arial" w:cs="Arial"/>
                <w:color w:val="000000"/>
                <w:sz w:val="16"/>
                <w:szCs w:val="16"/>
              </w:rPr>
            </w:pPr>
            <w:r w:rsidRPr="00EE368B">
              <w:rPr>
                <w:rFonts w:ascii="Arial" w:hAnsi="Arial" w:cs="Arial"/>
                <w:color w:val="000000"/>
                <w:sz w:val="16"/>
                <w:szCs w:val="16"/>
              </w:rPr>
              <w:t>(1,077)</w:t>
            </w:r>
          </w:p>
        </w:tc>
        <w:tc>
          <w:tcPr>
            <w:tcW w:w="654" w:type="pct"/>
            <w:tcBorders>
              <w:top w:val="nil"/>
              <w:left w:val="nil"/>
              <w:bottom w:val="nil"/>
              <w:right w:val="nil"/>
            </w:tcBorders>
            <w:shd w:val="clear" w:color="auto" w:fill="auto"/>
            <w:noWrap/>
            <w:vAlign w:val="bottom"/>
            <w:hideMark/>
          </w:tcPr>
          <w:p w14:paraId="61BA60A0" w14:textId="77777777" w:rsidR="00EE368B" w:rsidRPr="00EE368B" w:rsidRDefault="00EE368B" w:rsidP="00EE368B">
            <w:pPr>
              <w:spacing w:after="0" w:line="240" w:lineRule="auto"/>
              <w:jc w:val="right"/>
              <w:rPr>
                <w:rFonts w:ascii="Arial" w:hAnsi="Arial" w:cs="Arial"/>
                <w:color w:val="000000"/>
                <w:sz w:val="16"/>
                <w:szCs w:val="16"/>
              </w:rPr>
            </w:pPr>
            <w:r w:rsidRPr="00EE368B">
              <w:rPr>
                <w:rFonts w:ascii="Arial" w:hAnsi="Arial" w:cs="Arial"/>
                <w:color w:val="000000"/>
                <w:sz w:val="16"/>
                <w:szCs w:val="16"/>
              </w:rPr>
              <w:t xml:space="preserve">- </w:t>
            </w:r>
          </w:p>
        </w:tc>
        <w:tc>
          <w:tcPr>
            <w:tcW w:w="654" w:type="pct"/>
            <w:tcBorders>
              <w:top w:val="nil"/>
              <w:left w:val="nil"/>
              <w:bottom w:val="nil"/>
              <w:right w:val="nil"/>
            </w:tcBorders>
            <w:shd w:val="clear" w:color="auto" w:fill="auto"/>
            <w:noWrap/>
            <w:vAlign w:val="bottom"/>
            <w:hideMark/>
          </w:tcPr>
          <w:p w14:paraId="4619D442" w14:textId="77777777" w:rsidR="00EE368B" w:rsidRPr="00EE368B" w:rsidRDefault="00EE368B" w:rsidP="00EE368B">
            <w:pPr>
              <w:spacing w:after="0" w:line="240" w:lineRule="auto"/>
              <w:jc w:val="right"/>
              <w:rPr>
                <w:rFonts w:ascii="Arial" w:hAnsi="Arial" w:cs="Arial"/>
                <w:color w:val="000000"/>
                <w:sz w:val="16"/>
                <w:szCs w:val="16"/>
              </w:rPr>
            </w:pPr>
            <w:r w:rsidRPr="00EE368B">
              <w:rPr>
                <w:rFonts w:ascii="Arial" w:hAnsi="Arial" w:cs="Arial"/>
                <w:color w:val="000000"/>
                <w:sz w:val="16"/>
                <w:szCs w:val="16"/>
              </w:rPr>
              <w:t xml:space="preserve">- </w:t>
            </w:r>
          </w:p>
        </w:tc>
        <w:tc>
          <w:tcPr>
            <w:tcW w:w="654" w:type="pct"/>
            <w:tcBorders>
              <w:top w:val="nil"/>
              <w:left w:val="nil"/>
              <w:bottom w:val="nil"/>
              <w:right w:val="nil"/>
            </w:tcBorders>
            <w:shd w:val="clear" w:color="auto" w:fill="auto"/>
            <w:noWrap/>
            <w:vAlign w:val="bottom"/>
            <w:hideMark/>
          </w:tcPr>
          <w:p w14:paraId="67F0C4A9" w14:textId="77777777" w:rsidR="00EE368B" w:rsidRPr="00EE368B" w:rsidRDefault="00EE368B" w:rsidP="00EE368B">
            <w:pPr>
              <w:spacing w:after="0" w:line="240" w:lineRule="auto"/>
              <w:jc w:val="right"/>
              <w:rPr>
                <w:rFonts w:ascii="Arial" w:hAnsi="Arial" w:cs="Arial"/>
                <w:color w:val="000000"/>
                <w:sz w:val="16"/>
                <w:szCs w:val="16"/>
              </w:rPr>
            </w:pPr>
            <w:r w:rsidRPr="00EE368B">
              <w:rPr>
                <w:rFonts w:ascii="Arial" w:hAnsi="Arial" w:cs="Arial"/>
                <w:color w:val="000000"/>
                <w:sz w:val="16"/>
                <w:szCs w:val="16"/>
              </w:rPr>
              <w:t>(1,077)</w:t>
            </w:r>
          </w:p>
        </w:tc>
      </w:tr>
      <w:tr w:rsidR="00EE368B" w:rsidRPr="00EE368B" w14:paraId="2099A785" w14:textId="77777777" w:rsidTr="00FD0EB8">
        <w:trPr>
          <w:trHeight w:val="200"/>
        </w:trPr>
        <w:tc>
          <w:tcPr>
            <w:tcW w:w="2386" w:type="pct"/>
            <w:tcBorders>
              <w:top w:val="nil"/>
              <w:left w:val="nil"/>
              <w:bottom w:val="nil"/>
              <w:right w:val="nil"/>
            </w:tcBorders>
            <w:shd w:val="clear" w:color="auto" w:fill="auto"/>
            <w:vAlign w:val="bottom"/>
            <w:hideMark/>
          </w:tcPr>
          <w:p w14:paraId="3F56BED1" w14:textId="77777777" w:rsidR="00EE368B" w:rsidRPr="00EE368B" w:rsidRDefault="00EE368B" w:rsidP="00EE368B">
            <w:pPr>
              <w:spacing w:after="0" w:line="240" w:lineRule="auto"/>
              <w:jc w:val="left"/>
              <w:rPr>
                <w:rFonts w:ascii="Arial" w:hAnsi="Arial" w:cs="Arial"/>
                <w:b/>
                <w:bCs/>
                <w:i/>
                <w:iCs/>
                <w:color w:val="000000"/>
                <w:sz w:val="16"/>
                <w:szCs w:val="16"/>
              </w:rPr>
            </w:pPr>
            <w:r w:rsidRPr="00EE368B">
              <w:rPr>
                <w:rFonts w:ascii="Arial" w:hAnsi="Arial" w:cs="Arial"/>
                <w:b/>
                <w:bCs/>
                <w:i/>
                <w:iCs/>
                <w:color w:val="000000"/>
                <w:sz w:val="16"/>
                <w:szCs w:val="16"/>
              </w:rPr>
              <w:t>Adjusted opening balance</w:t>
            </w:r>
          </w:p>
        </w:tc>
        <w:tc>
          <w:tcPr>
            <w:tcW w:w="654" w:type="pct"/>
            <w:tcBorders>
              <w:top w:val="single" w:sz="4" w:space="0" w:color="000000"/>
              <w:left w:val="nil"/>
              <w:bottom w:val="single" w:sz="4" w:space="0" w:color="000000"/>
              <w:right w:val="nil"/>
            </w:tcBorders>
            <w:shd w:val="clear" w:color="auto" w:fill="auto"/>
            <w:noWrap/>
            <w:vAlign w:val="bottom"/>
            <w:hideMark/>
          </w:tcPr>
          <w:p w14:paraId="7DE33462" w14:textId="77777777" w:rsidR="00EE368B" w:rsidRPr="00EE368B" w:rsidRDefault="00EE368B" w:rsidP="00EE368B">
            <w:pPr>
              <w:spacing w:after="0" w:line="240" w:lineRule="auto"/>
              <w:jc w:val="right"/>
              <w:rPr>
                <w:rFonts w:ascii="Arial" w:hAnsi="Arial" w:cs="Arial"/>
                <w:b/>
                <w:bCs/>
                <w:i/>
                <w:iCs/>
                <w:color w:val="000000"/>
                <w:sz w:val="16"/>
                <w:szCs w:val="16"/>
              </w:rPr>
            </w:pPr>
            <w:r w:rsidRPr="00EE368B">
              <w:rPr>
                <w:rFonts w:ascii="Arial" w:hAnsi="Arial" w:cs="Arial"/>
                <w:b/>
                <w:bCs/>
                <w:i/>
                <w:iCs/>
                <w:color w:val="000000"/>
                <w:sz w:val="16"/>
                <w:szCs w:val="16"/>
              </w:rPr>
              <w:t>(374,815)</w:t>
            </w:r>
          </w:p>
        </w:tc>
        <w:tc>
          <w:tcPr>
            <w:tcW w:w="654" w:type="pct"/>
            <w:tcBorders>
              <w:top w:val="single" w:sz="4" w:space="0" w:color="000000"/>
              <w:left w:val="nil"/>
              <w:bottom w:val="single" w:sz="4" w:space="0" w:color="000000"/>
              <w:right w:val="nil"/>
            </w:tcBorders>
            <w:shd w:val="clear" w:color="auto" w:fill="auto"/>
            <w:noWrap/>
            <w:vAlign w:val="bottom"/>
            <w:hideMark/>
          </w:tcPr>
          <w:p w14:paraId="105D995A" w14:textId="77777777" w:rsidR="00EE368B" w:rsidRPr="00EE368B" w:rsidRDefault="00EE368B" w:rsidP="00EE368B">
            <w:pPr>
              <w:spacing w:after="0" w:line="240" w:lineRule="auto"/>
              <w:jc w:val="right"/>
              <w:rPr>
                <w:rFonts w:ascii="Arial" w:hAnsi="Arial" w:cs="Arial"/>
                <w:b/>
                <w:bCs/>
                <w:i/>
                <w:iCs/>
                <w:color w:val="000000"/>
                <w:sz w:val="16"/>
                <w:szCs w:val="16"/>
              </w:rPr>
            </w:pPr>
            <w:r w:rsidRPr="00EE368B">
              <w:rPr>
                <w:rFonts w:ascii="Arial" w:hAnsi="Arial" w:cs="Arial"/>
                <w:b/>
                <w:bCs/>
                <w:i/>
                <w:iCs/>
                <w:color w:val="000000"/>
                <w:sz w:val="16"/>
                <w:szCs w:val="16"/>
              </w:rPr>
              <w:t xml:space="preserve">30,338 </w:t>
            </w:r>
          </w:p>
        </w:tc>
        <w:tc>
          <w:tcPr>
            <w:tcW w:w="654" w:type="pct"/>
            <w:tcBorders>
              <w:top w:val="single" w:sz="4" w:space="0" w:color="000000"/>
              <w:left w:val="nil"/>
              <w:bottom w:val="single" w:sz="4" w:space="0" w:color="000000"/>
              <w:right w:val="nil"/>
            </w:tcBorders>
            <w:shd w:val="clear" w:color="auto" w:fill="auto"/>
            <w:noWrap/>
            <w:vAlign w:val="bottom"/>
            <w:hideMark/>
          </w:tcPr>
          <w:p w14:paraId="71D0CE03" w14:textId="77777777" w:rsidR="00EE368B" w:rsidRPr="00EE368B" w:rsidRDefault="00EE368B" w:rsidP="00EE368B">
            <w:pPr>
              <w:spacing w:after="0" w:line="240" w:lineRule="auto"/>
              <w:jc w:val="right"/>
              <w:rPr>
                <w:rFonts w:ascii="Arial" w:hAnsi="Arial" w:cs="Arial"/>
                <w:b/>
                <w:bCs/>
                <w:i/>
                <w:iCs/>
                <w:color w:val="000000"/>
                <w:sz w:val="16"/>
                <w:szCs w:val="16"/>
              </w:rPr>
            </w:pPr>
            <w:r w:rsidRPr="00EE368B">
              <w:rPr>
                <w:rFonts w:ascii="Arial" w:hAnsi="Arial" w:cs="Arial"/>
                <w:b/>
                <w:bCs/>
                <w:i/>
                <w:iCs/>
                <w:color w:val="000000"/>
                <w:sz w:val="16"/>
                <w:szCs w:val="16"/>
              </w:rPr>
              <w:t xml:space="preserve">410,490 </w:t>
            </w:r>
          </w:p>
        </w:tc>
        <w:tc>
          <w:tcPr>
            <w:tcW w:w="654" w:type="pct"/>
            <w:tcBorders>
              <w:top w:val="single" w:sz="4" w:space="0" w:color="000000"/>
              <w:left w:val="nil"/>
              <w:bottom w:val="single" w:sz="4" w:space="0" w:color="000000"/>
              <w:right w:val="nil"/>
            </w:tcBorders>
            <w:shd w:val="clear" w:color="auto" w:fill="auto"/>
            <w:noWrap/>
            <w:vAlign w:val="bottom"/>
            <w:hideMark/>
          </w:tcPr>
          <w:p w14:paraId="727C2B65" w14:textId="77777777" w:rsidR="00EE368B" w:rsidRPr="00EE368B" w:rsidRDefault="00EE368B" w:rsidP="00EE368B">
            <w:pPr>
              <w:spacing w:after="0" w:line="240" w:lineRule="auto"/>
              <w:jc w:val="right"/>
              <w:rPr>
                <w:rFonts w:ascii="Arial" w:hAnsi="Arial" w:cs="Arial"/>
                <w:b/>
                <w:bCs/>
                <w:i/>
                <w:iCs/>
                <w:color w:val="000000"/>
                <w:sz w:val="16"/>
                <w:szCs w:val="16"/>
              </w:rPr>
            </w:pPr>
            <w:r w:rsidRPr="00EE368B">
              <w:rPr>
                <w:rFonts w:ascii="Arial" w:hAnsi="Arial" w:cs="Arial"/>
                <w:b/>
                <w:bCs/>
                <w:i/>
                <w:iCs/>
                <w:color w:val="000000"/>
                <w:sz w:val="16"/>
                <w:szCs w:val="16"/>
              </w:rPr>
              <w:t xml:space="preserve">66,013 </w:t>
            </w:r>
          </w:p>
        </w:tc>
      </w:tr>
      <w:tr w:rsidR="00EE368B" w:rsidRPr="00EE368B" w14:paraId="7A7E7E09" w14:textId="77777777" w:rsidTr="00FD0EB8">
        <w:trPr>
          <w:trHeight w:val="210"/>
        </w:trPr>
        <w:tc>
          <w:tcPr>
            <w:tcW w:w="2386" w:type="pct"/>
            <w:tcBorders>
              <w:top w:val="nil"/>
              <w:left w:val="nil"/>
              <w:bottom w:val="nil"/>
              <w:right w:val="nil"/>
            </w:tcBorders>
            <w:shd w:val="clear" w:color="auto" w:fill="auto"/>
            <w:noWrap/>
            <w:vAlign w:val="bottom"/>
            <w:hideMark/>
          </w:tcPr>
          <w:p w14:paraId="41BC6D76" w14:textId="77777777" w:rsidR="00EE368B" w:rsidRPr="00EE368B" w:rsidRDefault="00EE368B" w:rsidP="00EE368B">
            <w:pPr>
              <w:spacing w:after="0" w:line="240" w:lineRule="auto"/>
              <w:jc w:val="left"/>
              <w:rPr>
                <w:rFonts w:ascii="Arial" w:hAnsi="Arial" w:cs="Arial"/>
                <w:b/>
                <w:bCs/>
                <w:color w:val="000000"/>
                <w:sz w:val="16"/>
                <w:szCs w:val="16"/>
              </w:rPr>
            </w:pPr>
            <w:r w:rsidRPr="00EE368B">
              <w:rPr>
                <w:rFonts w:ascii="Arial" w:hAnsi="Arial" w:cs="Arial"/>
                <w:b/>
                <w:bCs/>
                <w:color w:val="000000"/>
                <w:sz w:val="16"/>
                <w:szCs w:val="16"/>
              </w:rPr>
              <w:t>Comprehensive income</w:t>
            </w:r>
          </w:p>
        </w:tc>
        <w:tc>
          <w:tcPr>
            <w:tcW w:w="654" w:type="pct"/>
            <w:tcBorders>
              <w:top w:val="nil"/>
              <w:left w:val="nil"/>
              <w:bottom w:val="nil"/>
              <w:right w:val="nil"/>
            </w:tcBorders>
            <w:shd w:val="clear" w:color="auto" w:fill="auto"/>
            <w:noWrap/>
            <w:vAlign w:val="bottom"/>
            <w:hideMark/>
          </w:tcPr>
          <w:p w14:paraId="74C02107" w14:textId="77777777" w:rsidR="00EE368B" w:rsidRPr="00EE368B" w:rsidRDefault="00EE368B" w:rsidP="00EE368B">
            <w:pPr>
              <w:spacing w:after="0" w:line="240" w:lineRule="auto"/>
              <w:jc w:val="right"/>
              <w:rPr>
                <w:rFonts w:ascii="Arial" w:hAnsi="Arial" w:cs="Arial"/>
                <w:b/>
                <w:bCs/>
                <w:color w:val="000000"/>
                <w:sz w:val="16"/>
                <w:szCs w:val="16"/>
              </w:rPr>
            </w:pPr>
          </w:p>
        </w:tc>
        <w:tc>
          <w:tcPr>
            <w:tcW w:w="654" w:type="pct"/>
            <w:tcBorders>
              <w:top w:val="nil"/>
              <w:left w:val="nil"/>
              <w:bottom w:val="nil"/>
              <w:right w:val="nil"/>
            </w:tcBorders>
            <w:shd w:val="clear" w:color="auto" w:fill="auto"/>
            <w:noWrap/>
            <w:vAlign w:val="bottom"/>
            <w:hideMark/>
          </w:tcPr>
          <w:p w14:paraId="09C00F98" w14:textId="77777777" w:rsidR="00EE368B" w:rsidRPr="00EE368B" w:rsidRDefault="00EE368B" w:rsidP="00EE368B">
            <w:pPr>
              <w:spacing w:after="0" w:line="240" w:lineRule="auto"/>
              <w:jc w:val="right"/>
              <w:rPr>
                <w:rFonts w:ascii="Times New Roman" w:hAnsi="Times New Roman"/>
              </w:rPr>
            </w:pPr>
          </w:p>
        </w:tc>
        <w:tc>
          <w:tcPr>
            <w:tcW w:w="654" w:type="pct"/>
            <w:tcBorders>
              <w:top w:val="nil"/>
              <w:left w:val="nil"/>
              <w:bottom w:val="nil"/>
              <w:right w:val="nil"/>
            </w:tcBorders>
            <w:shd w:val="clear" w:color="auto" w:fill="auto"/>
            <w:noWrap/>
            <w:vAlign w:val="bottom"/>
            <w:hideMark/>
          </w:tcPr>
          <w:p w14:paraId="2822EC0C" w14:textId="77777777" w:rsidR="00EE368B" w:rsidRPr="00EE368B" w:rsidRDefault="00EE368B" w:rsidP="00EE368B">
            <w:pPr>
              <w:spacing w:after="0" w:line="240" w:lineRule="auto"/>
              <w:jc w:val="right"/>
              <w:rPr>
                <w:rFonts w:ascii="Times New Roman" w:hAnsi="Times New Roman"/>
              </w:rPr>
            </w:pPr>
          </w:p>
        </w:tc>
        <w:tc>
          <w:tcPr>
            <w:tcW w:w="654" w:type="pct"/>
            <w:tcBorders>
              <w:top w:val="nil"/>
              <w:left w:val="nil"/>
              <w:bottom w:val="nil"/>
              <w:right w:val="nil"/>
            </w:tcBorders>
            <w:shd w:val="clear" w:color="auto" w:fill="auto"/>
            <w:noWrap/>
            <w:vAlign w:val="bottom"/>
            <w:hideMark/>
          </w:tcPr>
          <w:p w14:paraId="5EC65A2E" w14:textId="77777777" w:rsidR="00EE368B" w:rsidRPr="00EE368B" w:rsidRDefault="00EE368B" w:rsidP="00EE368B">
            <w:pPr>
              <w:spacing w:after="0" w:line="240" w:lineRule="auto"/>
              <w:jc w:val="right"/>
              <w:rPr>
                <w:rFonts w:ascii="Times New Roman" w:hAnsi="Times New Roman"/>
              </w:rPr>
            </w:pPr>
          </w:p>
        </w:tc>
      </w:tr>
      <w:tr w:rsidR="00EE368B" w:rsidRPr="00EE368B" w14:paraId="4AB8608E" w14:textId="77777777" w:rsidTr="00FD0EB8">
        <w:trPr>
          <w:trHeight w:val="200"/>
        </w:trPr>
        <w:tc>
          <w:tcPr>
            <w:tcW w:w="2386" w:type="pct"/>
            <w:tcBorders>
              <w:top w:val="nil"/>
              <w:left w:val="nil"/>
              <w:bottom w:val="nil"/>
              <w:right w:val="nil"/>
            </w:tcBorders>
            <w:shd w:val="clear" w:color="auto" w:fill="auto"/>
            <w:noWrap/>
            <w:vAlign w:val="bottom"/>
            <w:hideMark/>
          </w:tcPr>
          <w:p w14:paraId="61B60B9D" w14:textId="77777777" w:rsidR="00EE368B" w:rsidRPr="00EE368B" w:rsidRDefault="00EE368B" w:rsidP="00EE368B">
            <w:pPr>
              <w:spacing w:after="0" w:line="240" w:lineRule="auto"/>
              <w:ind w:firstLineChars="100" w:firstLine="160"/>
              <w:jc w:val="left"/>
              <w:rPr>
                <w:rFonts w:ascii="Arial" w:hAnsi="Arial" w:cs="Arial"/>
                <w:sz w:val="16"/>
                <w:szCs w:val="16"/>
              </w:rPr>
            </w:pPr>
            <w:r w:rsidRPr="00EE368B">
              <w:rPr>
                <w:rFonts w:ascii="Arial" w:hAnsi="Arial" w:cs="Arial"/>
                <w:sz w:val="16"/>
                <w:szCs w:val="16"/>
              </w:rPr>
              <w:t>Surplus/(deficit) for the period</w:t>
            </w:r>
          </w:p>
        </w:tc>
        <w:tc>
          <w:tcPr>
            <w:tcW w:w="654" w:type="pct"/>
            <w:tcBorders>
              <w:top w:val="nil"/>
              <w:left w:val="nil"/>
              <w:bottom w:val="nil"/>
              <w:right w:val="nil"/>
            </w:tcBorders>
            <w:shd w:val="clear" w:color="auto" w:fill="auto"/>
            <w:noWrap/>
            <w:vAlign w:val="bottom"/>
            <w:hideMark/>
          </w:tcPr>
          <w:p w14:paraId="1FE8790D" w14:textId="77777777" w:rsidR="00EE368B" w:rsidRPr="00EE368B" w:rsidRDefault="00EE368B" w:rsidP="00EE368B">
            <w:pPr>
              <w:spacing w:after="0" w:line="240" w:lineRule="auto"/>
              <w:jc w:val="right"/>
              <w:rPr>
                <w:rFonts w:ascii="Arial" w:hAnsi="Arial" w:cs="Arial"/>
                <w:color w:val="000000"/>
                <w:sz w:val="16"/>
                <w:szCs w:val="16"/>
              </w:rPr>
            </w:pPr>
            <w:r w:rsidRPr="00EE368B">
              <w:rPr>
                <w:rFonts w:ascii="Arial" w:hAnsi="Arial" w:cs="Arial"/>
                <w:color w:val="000000"/>
                <w:sz w:val="16"/>
                <w:szCs w:val="16"/>
              </w:rPr>
              <w:t>(44,286)</w:t>
            </w:r>
          </w:p>
        </w:tc>
        <w:tc>
          <w:tcPr>
            <w:tcW w:w="654" w:type="pct"/>
            <w:tcBorders>
              <w:top w:val="nil"/>
              <w:left w:val="nil"/>
              <w:bottom w:val="nil"/>
              <w:right w:val="nil"/>
            </w:tcBorders>
            <w:shd w:val="clear" w:color="auto" w:fill="auto"/>
            <w:noWrap/>
            <w:vAlign w:val="bottom"/>
            <w:hideMark/>
          </w:tcPr>
          <w:p w14:paraId="3478BA98" w14:textId="77777777" w:rsidR="00EE368B" w:rsidRPr="00EE368B" w:rsidRDefault="00EE368B" w:rsidP="00EE368B">
            <w:pPr>
              <w:spacing w:after="0" w:line="240" w:lineRule="auto"/>
              <w:jc w:val="right"/>
              <w:rPr>
                <w:rFonts w:ascii="Arial" w:hAnsi="Arial" w:cs="Arial"/>
                <w:color w:val="000000"/>
                <w:sz w:val="16"/>
                <w:szCs w:val="16"/>
              </w:rPr>
            </w:pPr>
            <w:r w:rsidRPr="00EE368B">
              <w:rPr>
                <w:rFonts w:ascii="Arial" w:hAnsi="Arial" w:cs="Arial"/>
                <w:color w:val="000000"/>
                <w:sz w:val="16"/>
                <w:szCs w:val="16"/>
              </w:rPr>
              <w:t xml:space="preserve">- </w:t>
            </w:r>
          </w:p>
        </w:tc>
        <w:tc>
          <w:tcPr>
            <w:tcW w:w="654" w:type="pct"/>
            <w:tcBorders>
              <w:top w:val="nil"/>
              <w:left w:val="nil"/>
              <w:bottom w:val="nil"/>
              <w:right w:val="nil"/>
            </w:tcBorders>
            <w:shd w:val="clear" w:color="auto" w:fill="auto"/>
            <w:noWrap/>
            <w:vAlign w:val="bottom"/>
            <w:hideMark/>
          </w:tcPr>
          <w:p w14:paraId="169B2F04" w14:textId="77777777" w:rsidR="00EE368B" w:rsidRPr="00EE368B" w:rsidRDefault="00EE368B" w:rsidP="00EE368B">
            <w:pPr>
              <w:spacing w:after="0" w:line="240" w:lineRule="auto"/>
              <w:jc w:val="right"/>
              <w:rPr>
                <w:rFonts w:ascii="Arial" w:hAnsi="Arial" w:cs="Arial"/>
                <w:color w:val="000000"/>
                <w:sz w:val="16"/>
                <w:szCs w:val="16"/>
              </w:rPr>
            </w:pPr>
            <w:r w:rsidRPr="00EE368B">
              <w:rPr>
                <w:rFonts w:ascii="Arial" w:hAnsi="Arial" w:cs="Arial"/>
                <w:color w:val="000000"/>
                <w:sz w:val="16"/>
                <w:szCs w:val="16"/>
              </w:rPr>
              <w:t xml:space="preserve">- </w:t>
            </w:r>
          </w:p>
        </w:tc>
        <w:tc>
          <w:tcPr>
            <w:tcW w:w="654" w:type="pct"/>
            <w:tcBorders>
              <w:top w:val="nil"/>
              <w:left w:val="nil"/>
              <w:bottom w:val="nil"/>
              <w:right w:val="nil"/>
            </w:tcBorders>
            <w:shd w:val="clear" w:color="auto" w:fill="auto"/>
            <w:noWrap/>
            <w:vAlign w:val="bottom"/>
            <w:hideMark/>
          </w:tcPr>
          <w:p w14:paraId="5A675F1A" w14:textId="77777777" w:rsidR="00EE368B" w:rsidRPr="00EE368B" w:rsidRDefault="00EE368B" w:rsidP="00EE368B">
            <w:pPr>
              <w:spacing w:after="0" w:line="240" w:lineRule="auto"/>
              <w:jc w:val="right"/>
              <w:rPr>
                <w:rFonts w:ascii="Arial" w:hAnsi="Arial" w:cs="Arial"/>
                <w:color w:val="000000"/>
                <w:sz w:val="16"/>
                <w:szCs w:val="16"/>
              </w:rPr>
            </w:pPr>
            <w:r w:rsidRPr="00EE368B">
              <w:rPr>
                <w:rFonts w:ascii="Arial" w:hAnsi="Arial" w:cs="Arial"/>
                <w:color w:val="000000"/>
                <w:sz w:val="16"/>
                <w:szCs w:val="16"/>
              </w:rPr>
              <w:t>(44,286)</w:t>
            </w:r>
          </w:p>
        </w:tc>
      </w:tr>
      <w:tr w:rsidR="00EE368B" w:rsidRPr="00EE368B" w14:paraId="065926DB" w14:textId="77777777" w:rsidTr="00FD0EB8">
        <w:trPr>
          <w:trHeight w:val="200"/>
        </w:trPr>
        <w:tc>
          <w:tcPr>
            <w:tcW w:w="2386" w:type="pct"/>
            <w:tcBorders>
              <w:top w:val="nil"/>
              <w:left w:val="nil"/>
              <w:bottom w:val="nil"/>
              <w:right w:val="nil"/>
            </w:tcBorders>
            <w:shd w:val="clear" w:color="auto" w:fill="auto"/>
            <w:vAlign w:val="bottom"/>
            <w:hideMark/>
          </w:tcPr>
          <w:p w14:paraId="1E5D07F2" w14:textId="77777777" w:rsidR="00EE368B" w:rsidRPr="00EE368B" w:rsidRDefault="00EE368B" w:rsidP="00EE368B">
            <w:pPr>
              <w:spacing w:after="0" w:line="240" w:lineRule="auto"/>
              <w:jc w:val="left"/>
              <w:rPr>
                <w:rFonts w:ascii="Arial" w:hAnsi="Arial" w:cs="Arial"/>
                <w:b/>
                <w:bCs/>
                <w:i/>
                <w:iCs/>
                <w:color w:val="000000"/>
                <w:sz w:val="16"/>
                <w:szCs w:val="16"/>
              </w:rPr>
            </w:pPr>
            <w:r w:rsidRPr="00EE368B">
              <w:rPr>
                <w:rFonts w:ascii="Arial" w:hAnsi="Arial" w:cs="Arial"/>
                <w:b/>
                <w:bCs/>
                <w:i/>
                <w:iCs/>
                <w:color w:val="000000"/>
                <w:sz w:val="16"/>
                <w:szCs w:val="16"/>
              </w:rPr>
              <w:t>Total comprehensive income</w:t>
            </w:r>
          </w:p>
        </w:tc>
        <w:tc>
          <w:tcPr>
            <w:tcW w:w="654" w:type="pct"/>
            <w:tcBorders>
              <w:top w:val="single" w:sz="4" w:space="0" w:color="000000"/>
              <w:left w:val="nil"/>
              <w:bottom w:val="nil"/>
              <w:right w:val="nil"/>
            </w:tcBorders>
            <w:shd w:val="clear" w:color="auto" w:fill="auto"/>
            <w:noWrap/>
            <w:vAlign w:val="bottom"/>
            <w:hideMark/>
          </w:tcPr>
          <w:p w14:paraId="72069904" w14:textId="77777777" w:rsidR="00EE368B" w:rsidRPr="00EE368B" w:rsidRDefault="00EE368B" w:rsidP="00EE368B">
            <w:pPr>
              <w:spacing w:after="0" w:line="240" w:lineRule="auto"/>
              <w:jc w:val="right"/>
              <w:rPr>
                <w:rFonts w:ascii="Arial" w:hAnsi="Arial" w:cs="Arial"/>
                <w:b/>
                <w:bCs/>
                <w:i/>
                <w:iCs/>
                <w:color w:val="000000"/>
                <w:sz w:val="16"/>
                <w:szCs w:val="16"/>
              </w:rPr>
            </w:pPr>
            <w:r w:rsidRPr="00EE368B">
              <w:rPr>
                <w:rFonts w:ascii="Arial" w:hAnsi="Arial" w:cs="Arial"/>
                <w:b/>
                <w:bCs/>
                <w:i/>
                <w:iCs/>
                <w:color w:val="000000"/>
                <w:sz w:val="16"/>
                <w:szCs w:val="16"/>
              </w:rPr>
              <w:t>(44,286)</w:t>
            </w:r>
          </w:p>
        </w:tc>
        <w:tc>
          <w:tcPr>
            <w:tcW w:w="654" w:type="pct"/>
            <w:tcBorders>
              <w:top w:val="single" w:sz="4" w:space="0" w:color="000000"/>
              <w:left w:val="nil"/>
              <w:bottom w:val="nil"/>
              <w:right w:val="nil"/>
            </w:tcBorders>
            <w:shd w:val="clear" w:color="auto" w:fill="auto"/>
            <w:noWrap/>
            <w:vAlign w:val="bottom"/>
            <w:hideMark/>
          </w:tcPr>
          <w:p w14:paraId="022920F3" w14:textId="77777777" w:rsidR="00EE368B" w:rsidRPr="00EE368B" w:rsidRDefault="00EE368B" w:rsidP="00EE368B">
            <w:pPr>
              <w:spacing w:after="0" w:line="240" w:lineRule="auto"/>
              <w:jc w:val="right"/>
              <w:rPr>
                <w:rFonts w:ascii="Arial" w:hAnsi="Arial" w:cs="Arial"/>
                <w:b/>
                <w:bCs/>
                <w:i/>
                <w:iCs/>
                <w:color w:val="000000"/>
                <w:sz w:val="16"/>
                <w:szCs w:val="16"/>
              </w:rPr>
            </w:pPr>
            <w:r w:rsidRPr="00EE368B">
              <w:rPr>
                <w:rFonts w:ascii="Arial" w:hAnsi="Arial" w:cs="Arial"/>
                <w:b/>
                <w:bCs/>
                <w:i/>
                <w:iCs/>
                <w:color w:val="000000"/>
                <w:sz w:val="16"/>
                <w:szCs w:val="16"/>
              </w:rPr>
              <w:t xml:space="preserve">- </w:t>
            </w:r>
          </w:p>
        </w:tc>
        <w:tc>
          <w:tcPr>
            <w:tcW w:w="654" w:type="pct"/>
            <w:tcBorders>
              <w:top w:val="single" w:sz="4" w:space="0" w:color="000000"/>
              <w:left w:val="nil"/>
              <w:bottom w:val="nil"/>
              <w:right w:val="nil"/>
            </w:tcBorders>
            <w:shd w:val="clear" w:color="auto" w:fill="auto"/>
            <w:noWrap/>
            <w:vAlign w:val="bottom"/>
            <w:hideMark/>
          </w:tcPr>
          <w:p w14:paraId="7EE1AC5E" w14:textId="77777777" w:rsidR="00EE368B" w:rsidRPr="00EE368B" w:rsidRDefault="00EE368B" w:rsidP="00EE368B">
            <w:pPr>
              <w:spacing w:after="0" w:line="240" w:lineRule="auto"/>
              <w:jc w:val="right"/>
              <w:rPr>
                <w:rFonts w:ascii="Arial" w:hAnsi="Arial" w:cs="Arial"/>
                <w:b/>
                <w:bCs/>
                <w:i/>
                <w:iCs/>
                <w:color w:val="000000"/>
                <w:sz w:val="16"/>
                <w:szCs w:val="16"/>
              </w:rPr>
            </w:pPr>
            <w:r w:rsidRPr="00EE368B">
              <w:rPr>
                <w:rFonts w:ascii="Arial" w:hAnsi="Arial" w:cs="Arial"/>
                <w:b/>
                <w:bCs/>
                <w:i/>
                <w:iCs/>
                <w:color w:val="000000"/>
                <w:sz w:val="16"/>
                <w:szCs w:val="16"/>
              </w:rPr>
              <w:t xml:space="preserve">- </w:t>
            </w:r>
          </w:p>
        </w:tc>
        <w:tc>
          <w:tcPr>
            <w:tcW w:w="654" w:type="pct"/>
            <w:tcBorders>
              <w:top w:val="single" w:sz="4" w:space="0" w:color="000000"/>
              <w:left w:val="nil"/>
              <w:bottom w:val="nil"/>
              <w:right w:val="nil"/>
            </w:tcBorders>
            <w:shd w:val="clear" w:color="auto" w:fill="auto"/>
            <w:noWrap/>
            <w:vAlign w:val="bottom"/>
            <w:hideMark/>
          </w:tcPr>
          <w:p w14:paraId="329E84CB" w14:textId="77777777" w:rsidR="00EE368B" w:rsidRPr="00EE368B" w:rsidRDefault="00EE368B" w:rsidP="00EE368B">
            <w:pPr>
              <w:spacing w:after="0" w:line="240" w:lineRule="auto"/>
              <w:jc w:val="right"/>
              <w:rPr>
                <w:rFonts w:ascii="Arial" w:hAnsi="Arial" w:cs="Arial"/>
                <w:b/>
                <w:bCs/>
                <w:i/>
                <w:iCs/>
                <w:color w:val="000000"/>
                <w:sz w:val="16"/>
                <w:szCs w:val="16"/>
              </w:rPr>
            </w:pPr>
            <w:r w:rsidRPr="00EE368B">
              <w:rPr>
                <w:rFonts w:ascii="Arial" w:hAnsi="Arial" w:cs="Arial"/>
                <w:b/>
                <w:bCs/>
                <w:i/>
                <w:iCs/>
                <w:color w:val="000000"/>
                <w:sz w:val="16"/>
                <w:szCs w:val="16"/>
              </w:rPr>
              <w:t>(44,286)</w:t>
            </w:r>
          </w:p>
        </w:tc>
      </w:tr>
      <w:tr w:rsidR="00EE368B" w:rsidRPr="00EE368B" w14:paraId="0A00C127" w14:textId="77777777" w:rsidTr="00FD0EB8">
        <w:trPr>
          <w:trHeight w:val="238"/>
        </w:trPr>
        <w:tc>
          <w:tcPr>
            <w:tcW w:w="2386" w:type="pct"/>
            <w:tcBorders>
              <w:top w:val="nil"/>
              <w:left w:val="nil"/>
              <w:bottom w:val="nil"/>
              <w:right w:val="nil"/>
            </w:tcBorders>
            <w:shd w:val="clear" w:color="auto" w:fill="auto"/>
            <w:noWrap/>
            <w:vAlign w:val="bottom"/>
            <w:hideMark/>
          </w:tcPr>
          <w:p w14:paraId="2534617F" w14:textId="77777777" w:rsidR="00EE368B" w:rsidRPr="00EE368B" w:rsidRDefault="00EE368B" w:rsidP="00EE368B">
            <w:pPr>
              <w:spacing w:after="0" w:line="240" w:lineRule="auto"/>
              <w:jc w:val="left"/>
              <w:rPr>
                <w:rFonts w:ascii="Arial" w:hAnsi="Arial" w:cs="Arial"/>
                <w:b/>
                <w:bCs/>
                <w:i/>
                <w:iCs/>
                <w:color w:val="000000"/>
                <w:sz w:val="16"/>
                <w:szCs w:val="16"/>
              </w:rPr>
            </w:pPr>
            <w:r w:rsidRPr="00EE368B">
              <w:rPr>
                <w:rFonts w:ascii="Arial" w:hAnsi="Arial" w:cs="Arial"/>
                <w:b/>
                <w:bCs/>
                <w:i/>
                <w:iCs/>
                <w:color w:val="000000"/>
                <w:sz w:val="16"/>
                <w:szCs w:val="16"/>
              </w:rPr>
              <w:t>Contributions by owners</w:t>
            </w:r>
          </w:p>
        </w:tc>
        <w:tc>
          <w:tcPr>
            <w:tcW w:w="654" w:type="pct"/>
            <w:tcBorders>
              <w:top w:val="nil"/>
              <w:left w:val="nil"/>
              <w:bottom w:val="nil"/>
              <w:right w:val="nil"/>
            </w:tcBorders>
            <w:shd w:val="clear" w:color="auto" w:fill="auto"/>
            <w:noWrap/>
            <w:vAlign w:val="bottom"/>
            <w:hideMark/>
          </w:tcPr>
          <w:p w14:paraId="658D18FB" w14:textId="77777777" w:rsidR="00EE368B" w:rsidRPr="00EE368B" w:rsidRDefault="00EE368B" w:rsidP="00EE368B">
            <w:pPr>
              <w:spacing w:after="0" w:line="240" w:lineRule="auto"/>
              <w:jc w:val="right"/>
              <w:rPr>
                <w:rFonts w:ascii="Arial" w:hAnsi="Arial" w:cs="Arial"/>
                <w:b/>
                <w:bCs/>
                <w:i/>
                <w:iCs/>
                <w:color w:val="000000"/>
                <w:sz w:val="16"/>
                <w:szCs w:val="16"/>
              </w:rPr>
            </w:pPr>
          </w:p>
        </w:tc>
        <w:tc>
          <w:tcPr>
            <w:tcW w:w="654" w:type="pct"/>
            <w:tcBorders>
              <w:top w:val="nil"/>
              <w:left w:val="nil"/>
              <w:bottom w:val="nil"/>
              <w:right w:val="nil"/>
            </w:tcBorders>
            <w:shd w:val="clear" w:color="auto" w:fill="auto"/>
            <w:noWrap/>
            <w:vAlign w:val="bottom"/>
            <w:hideMark/>
          </w:tcPr>
          <w:p w14:paraId="710438D6" w14:textId="77777777" w:rsidR="00EE368B" w:rsidRPr="00EE368B" w:rsidRDefault="00EE368B" w:rsidP="00EE368B">
            <w:pPr>
              <w:spacing w:after="0" w:line="240" w:lineRule="auto"/>
              <w:jc w:val="right"/>
              <w:rPr>
                <w:rFonts w:ascii="Times New Roman" w:hAnsi="Times New Roman"/>
              </w:rPr>
            </w:pPr>
          </w:p>
        </w:tc>
        <w:tc>
          <w:tcPr>
            <w:tcW w:w="654" w:type="pct"/>
            <w:tcBorders>
              <w:top w:val="nil"/>
              <w:left w:val="nil"/>
              <w:bottom w:val="nil"/>
              <w:right w:val="nil"/>
            </w:tcBorders>
            <w:shd w:val="clear" w:color="auto" w:fill="auto"/>
            <w:noWrap/>
            <w:vAlign w:val="bottom"/>
            <w:hideMark/>
          </w:tcPr>
          <w:p w14:paraId="4A0559E9" w14:textId="77777777" w:rsidR="00EE368B" w:rsidRPr="00EE368B" w:rsidRDefault="00EE368B" w:rsidP="00EE368B">
            <w:pPr>
              <w:spacing w:after="0" w:line="240" w:lineRule="auto"/>
              <w:jc w:val="right"/>
              <w:rPr>
                <w:rFonts w:ascii="Times New Roman" w:hAnsi="Times New Roman"/>
              </w:rPr>
            </w:pPr>
          </w:p>
        </w:tc>
        <w:tc>
          <w:tcPr>
            <w:tcW w:w="654" w:type="pct"/>
            <w:tcBorders>
              <w:top w:val="nil"/>
              <w:left w:val="nil"/>
              <w:bottom w:val="nil"/>
              <w:right w:val="nil"/>
            </w:tcBorders>
            <w:shd w:val="clear" w:color="auto" w:fill="auto"/>
            <w:noWrap/>
            <w:vAlign w:val="bottom"/>
            <w:hideMark/>
          </w:tcPr>
          <w:p w14:paraId="4A571656" w14:textId="77777777" w:rsidR="00EE368B" w:rsidRPr="00EE368B" w:rsidRDefault="00EE368B" w:rsidP="00EE368B">
            <w:pPr>
              <w:spacing w:after="0" w:line="240" w:lineRule="auto"/>
              <w:jc w:val="right"/>
              <w:rPr>
                <w:rFonts w:ascii="Times New Roman" w:hAnsi="Times New Roman"/>
              </w:rPr>
            </w:pPr>
          </w:p>
        </w:tc>
      </w:tr>
      <w:tr w:rsidR="00EE368B" w:rsidRPr="00EE368B" w14:paraId="1D6029CF" w14:textId="77777777" w:rsidTr="00FD0EB8">
        <w:trPr>
          <w:trHeight w:val="238"/>
        </w:trPr>
        <w:tc>
          <w:tcPr>
            <w:tcW w:w="2386" w:type="pct"/>
            <w:tcBorders>
              <w:top w:val="nil"/>
              <w:left w:val="nil"/>
              <w:bottom w:val="nil"/>
              <w:right w:val="nil"/>
            </w:tcBorders>
            <w:shd w:val="clear" w:color="auto" w:fill="auto"/>
            <w:noWrap/>
            <w:vAlign w:val="bottom"/>
            <w:hideMark/>
          </w:tcPr>
          <w:p w14:paraId="59FEBBD3" w14:textId="77777777" w:rsidR="00EE368B" w:rsidRPr="00EE368B" w:rsidRDefault="00EE368B" w:rsidP="00EE368B">
            <w:pPr>
              <w:spacing w:after="0" w:line="240" w:lineRule="auto"/>
              <w:ind w:firstLineChars="200" w:firstLine="320"/>
              <w:jc w:val="left"/>
              <w:rPr>
                <w:rFonts w:ascii="Arial" w:hAnsi="Arial" w:cs="Arial"/>
                <w:color w:val="000000"/>
                <w:sz w:val="16"/>
                <w:szCs w:val="16"/>
              </w:rPr>
            </w:pPr>
            <w:r w:rsidRPr="00EE368B">
              <w:rPr>
                <w:rFonts w:ascii="Arial" w:hAnsi="Arial" w:cs="Arial"/>
                <w:color w:val="000000"/>
                <w:sz w:val="16"/>
                <w:szCs w:val="16"/>
              </w:rPr>
              <w:t>Equity injection - Appropriation</w:t>
            </w:r>
          </w:p>
        </w:tc>
        <w:tc>
          <w:tcPr>
            <w:tcW w:w="654" w:type="pct"/>
            <w:tcBorders>
              <w:top w:val="nil"/>
              <w:left w:val="nil"/>
              <w:bottom w:val="nil"/>
              <w:right w:val="nil"/>
            </w:tcBorders>
            <w:shd w:val="clear" w:color="auto" w:fill="auto"/>
            <w:noWrap/>
            <w:vAlign w:val="bottom"/>
            <w:hideMark/>
          </w:tcPr>
          <w:p w14:paraId="1C787282" w14:textId="77777777" w:rsidR="00EE368B" w:rsidRPr="00EE368B" w:rsidRDefault="00EE368B" w:rsidP="00EE368B">
            <w:pPr>
              <w:spacing w:after="0" w:line="240" w:lineRule="auto"/>
              <w:jc w:val="right"/>
              <w:rPr>
                <w:rFonts w:ascii="Arial" w:hAnsi="Arial" w:cs="Arial"/>
                <w:color w:val="000000"/>
                <w:sz w:val="16"/>
                <w:szCs w:val="16"/>
              </w:rPr>
            </w:pPr>
            <w:r w:rsidRPr="00EE368B">
              <w:rPr>
                <w:rFonts w:ascii="Arial" w:hAnsi="Arial" w:cs="Arial"/>
                <w:color w:val="000000"/>
                <w:sz w:val="16"/>
                <w:szCs w:val="16"/>
              </w:rPr>
              <w:t xml:space="preserve">- </w:t>
            </w:r>
          </w:p>
        </w:tc>
        <w:tc>
          <w:tcPr>
            <w:tcW w:w="654" w:type="pct"/>
            <w:tcBorders>
              <w:top w:val="nil"/>
              <w:left w:val="nil"/>
              <w:bottom w:val="nil"/>
              <w:right w:val="nil"/>
            </w:tcBorders>
            <w:shd w:val="clear" w:color="auto" w:fill="auto"/>
            <w:noWrap/>
            <w:vAlign w:val="bottom"/>
            <w:hideMark/>
          </w:tcPr>
          <w:p w14:paraId="53CDAB6F" w14:textId="77777777" w:rsidR="00EE368B" w:rsidRPr="00EE368B" w:rsidRDefault="00EE368B" w:rsidP="00EE368B">
            <w:pPr>
              <w:spacing w:after="0" w:line="240" w:lineRule="auto"/>
              <w:jc w:val="right"/>
              <w:rPr>
                <w:rFonts w:ascii="Arial" w:hAnsi="Arial" w:cs="Arial"/>
                <w:color w:val="000000"/>
                <w:sz w:val="16"/>
                <w:szCs w:val="16"/>
              </w:rPr>
            </w:pPr>
            <w:r w:rsidRPr="00EE368B">
              <w:rPr>
                <w:rFonts w:ascii="Arial" w:hAnsi="Arial" w:cs="Arial"/>
                <w:color w:val="000000"/>
                <w:sz w:val="16"/>
                <w:szCs w:val="16"/>
              </w:rPr>
              <w:t xml:space="preserve">- </w:t>
            </w:r>
          </w:p>
        </w:tc>
        <w:tc>
          <w:tcPr>
            <w:tcW w:w="654" w:type="pct"/>
            <w:tcBorders>
              <w:top w:val="nil"/>
              <w:left w:val="nil"/>
              <w:bottom w:val="nil"/>
              <w:right w:val="nil"/>
            </w:tcBorders>
            <w:shd w:val="clear" w:color="auto" w:fill="auto"/>
            <w:noWrap/>
            <w:vAlign w:val="bottom"/>
            <w:hideMark/>
          </w:tcPr>
          <w:p w14:paraId="1436A2BC" w14:textId="77777777" w:rsidR="00EE368B" w:rsidRPr="00EE368B" w:rsidRDefault="00EE368B" w:rsidP="00EE368B">
            <w:pPr>
              <w:spacing w:after="0" w:line="240" w:lineRule="auto"/>
              <w:jc w:val="right"/>
              <w:rPr>
                <w:rFonts w:ascii="Arial" w:hAnsi="Arial" w:cs="Arial"/>
                <w:color w:val="000000"/>
                <w:sz w:val="16"/>
                <w:szCs w:val="16"/>
              </w:rPr>
            </w:pPr>
            <w:r w:rsidRPr="00EE368B">
              <w:rPr>
                <w:rFonts w:ascii="Arial" w:hAnsi="Arial" w:cs="Arial"/>
                <w:color w:val="000000"/>
                <w:sz w:val="16"/>
                <w:szCs w:val="16"/>
              </w:rPr>
              <w:t xml:space="preserve">9,136 </w:t>
            </w:r>
          </w:p>
        </w:tc>
        <w:tc>
          <w:tcPr>
            <w:tcW w:w="654" w:type="pct"/>
            <w:tcBorders>
              <w:top w:val="nil"/>
              <w:left w:val="nil"/>
              <w:bottom w:val="nil"/>
              <w:right w:val="nil"/>
            </w:tcBorders>
            <w:shd w:val="clear" w:color="auto" w:fill="auto"/>
            <w:noWrap/>
            <w:vAlign w:val="bottom"/>
            <w:hideMark/>
          </w:tcPr>
          <w:p w14:paraId="0F0DBEDF" w14:textId="77777777" w:rsidR="00EE368B" w:rsidRPr="00EE368B" w:rsidRDefault="00EE368B" w:rsidP="00EE368B">
            <w:pPr>
              <w:spacing w:after="0" w:line="240" w:lineRule="auto"/>
              <w:jc w:val="right"/>
              <w:rPr>
                <w:rFonts w:ascii="Arial" w:hAnsi="Arial" w:cs="Arial"/>
                <w:color w:val="000000"/>
                <w:sz w:val="16"/>
                <w:szCs w:val="16"/>
              </w:rPr>
            </w:pPr>
            <w:r w:rsidRPr="00EE368B">
              <w:rPr>
                <w:rFonts w:ascii="Arial" w:hAnsi="Arial" w:cs="Arial"/>
                <w:color w:val="000000"/>
                <w:sz w:val="16"/>
                <w:szCs w:val="16"/>
              </w:rPr>
              <w:t xml:space="preserve">9,136 </w:t>
            </w:r>
          </w:p>
        </w:tc>
      </w:tr>
      <w:tr w:rsidR="00EE368B" w:rsidRPr="00EE368B" w14:paraId="5B8E736B" w14:textId="77777777" w:rsidTr="00FD0EB8">
        <w:trPr>
          <w:trHeight w:val="238"/>
        </w:trPr>
        <w:tc>
          <w:tcPr>
            <w:tcW w:w="2386" w:type="pct"/>
            <w:tcBorders>
              <w:top w:val="nil"/>
              <w:left w:val="nil"/>
              <w:bottom w:val="nil"/>
              <w:right w:val="nil"/>
            </w:tcBorders>
            <w:shd w:val="clear" w:color="auto" w:fill="auto"/>
            <w:noWrap/>
            <w:vAlign w:val="bottom"/>
            <w:hideMark/>
          </w:tcPr>
          <w:p w14:paraId="0D30B7E7" w14:textId="77777777" w:rsidR="00EE368B" w:rsidRPr="00EE368B" w:rsidRDefault="00EE368B" w:rsidP="00EE368B">
            <w:pPr>
              <w:spacing w:after="0" w:line="240" w:lineRule="auto"/>
              <w:ind w:firstLineChars="200" w:firstLine="320"/>
              <w:jc w:val="left"/>
              <w:rPr>
                <w:rFonts w:ascii="Arial" w:hAnsi="Arial" w:cs="Arial"/>
                <w:color w:val="000000"/>
                <w:sz w:val="16"/>
                <w:szCs w:val="16"/>
              </w:rPr>
            </w:pPr>
            <w:r w:rsidRPr="00EE368B">
              <w:rPr>
                <w:rFonts w:ascii="Arial" w:hAnsi="Arial" w:cs="Arial"/>
                <w:color w:val="000000"/>
                <w:sz w:val="16"/>
                <w:szCs w:val="16"/>
              </w:rPr>
              <w:t>Departmental Capital Budget (DCB)</w:t>
            </w:r>
          </w:p>
        </w:tc>
        <w:tc>
          <w:tcPr>
            <w:tcW w:w="654" w:type="pct"/>
            <w:tcBorders>
              <w:top w:val="nil"/>
              <w:left w:val="nil"/>
              <w:bottom w:val="nil"/>
              <w:right w:val="nil"/>
            </w:tcBorders>
            <w:shd w:val="clear" w:color="auto" w:fill="auto"/>
            <w:noWrap/>
            <w:vAlign w:val="bottom"/>
            <w:hideMark/>
          </w:tcPr>
          <w:p w14:paraId="210BDA42" w14:textId="77777777" w:rsidR="00EE368B" w:rsidRPr="00EE368B" w:rsidRDefault="00EE368B" w:rsidP="00EE368B">
            <w:pPr>
              <w:spacing w:after="0" w:line="240" w:lineRule="auto"/>
              <w:jc w:val="right"/>
              <w:rPr>
                <w:rFonts w:ascii="Arial" w:hAnsi="Arial" w:cs="Arial"/>
                <w:color w:val="000000"/>
                <w:sz w:val="16"/>
                <w:szCs w:val="16"/>
              </w:rPr>
            </w:pPr>
            <w:r w:rsidRPr="00EE368B">
              <w:rPr>
                <w:rFonts w:ascii="Arial" w:hAnsi="Arial" w:cs="Arial"/>
                <w:color w:val="000000"/>
                <w:sz w:val="16"/>
                <w:szCs w:val="16"/>
              </w:rPr>
              <w:t xml:space="preserve">- </w:t>
            </w:r>
          </w:p>
        </w:tc>
        <w:tc>
          <w:tcPr>
            <w:tcW w:w="654" w:type="pct"/>
            <w:tcBorders>
              <w:top w:val="nil"/>
              <w:left w:val="nil"/>
              <w:bottom w:val="nil"/>
              <w:right w:val="nil"/>
            </w:tcBorders>
            <w:shd w:val="clear" w:color="auto" w:fill="auto"/>
            <w:noWrap/>
            <w:vAlign w:val="bottom"/>
            <w:hideMark/>
          </w:tcPr>
          <w:p w14:paraId="5EC0D870" w14:textId="77777777" w:rsidR="00EE368B" w:rsidRPr="00EE368B" w:rsidRDefault="00EE368B" w:rsidP="00EE368B">
            <w:pPr>
              <w:spacing w:after="0" w:line="240" w:lineRule="auto"/>
              <w:jc w:val="right"/>
              <w:rPr>
                <w:rFonts w:ascii="Arial" w:hAnsi="Arial" w:cs="Arial"/>
                <w:color w:val="000000"/>
                <w:sz w:val="16"/>
                <w:szCs w:val="16"/>
              </w:rPr>
            </w:pPr>
          </w:p>
        </w:tc>
        <w:tc>
          <w:tcPr>
            <w:tcW w:w="654" w:type="pct"/>
            <w:tcBorders>
              <w:top w:val="nil"/>
              <w:left w:val="nil"/>
              <w:bottom w:val="nil"/>
              <w:right w:val="nil"/>
            </w:tcBorders>
            <w:shd w:val="clear" w:color="auto" w:fill="auto"/>
            <w:noWrap/>
            <w:vAlign w:val="bottom"/>
            <w:hideMark/>
          </w:tcPr>
          <w:p w14:paraId="273C1EF3" w14:textId="77777777" w:rsidR="00EE368B" w:rsidRPr="00EE368B" w:rsidRDefault="00EE368B" w:rsidP="00EE368B">
            <w:pPr>
              <w:spacing w:after="0" w:line="240" w:lineRule="auto"/>
              <w:jc w:val="right"/>
              <w:rPr>
                <w:rFonts w:ascii="Arial" w:hAnsi="Arial" w:cs="Arial"/>
                <w:color w:val="000000"/>
                <w:sz w:val="16"/>
                <w:szCs w:val="16"/>
              </w:rPr>
            </w:pPr>
            <w:r w:rsidRPr="00EE368B">
              <w:rPr>
                <w:rFonts w:ascii="Arial" w:hAnsi="Arial" w:cs="Arial"/>
                <w:color w:val="000000"/>
                <w:sz w:val="16"/>
                <w:szCs w:val="16"/>
              </w:rPr>
              <w:t xml:space="preserve">15,807 </w:t>
            </w:r>
          </w:p>
        </w:tc>
        <w:tc>
          <w:tcPr>
            <w:tcW w:w="654" w:type="pct"/>
            <w:tcBorders>
              <w:top w:val="nil"/>
              <w:left w:val="nil"/>
              <w:bottom w:val="nil"/>
              <w:right w:val="nil"/>
            </w:tcBorders>
            <w:shd w:val="clear" w:color="auto" w:fill="auto"/>
            <w:noWrap/>
            <w:vAlign w:val="bottom"/>
            <w:hideMark/>
          </w:tcPr>
          <w:p w14:paraId="487C1716" w14:textId="77777777" w:rsidR="00EE368B" w:rsidRPr="00EE368B" w:rsidRDefault="00EE368B" w:rsidP="00EE368B">
            <w:pPr>
              <w:spacing w:after="0" w:line="240" w:lineRule="auto"/>
              <w:jc w:val="right"/>
              <w:rPr>
                <w:rFonts w:ascii="Arial" w:hAnsi="Arial" w:cs="Arial"/>
                <w:color w:val="000000"/>
                <w:sz w:val="16"/>
                <w:szCs w:val="16"/>
              </w:rPr>
            </w:pPr>
            <w:r w:rsidRPr="00EE368B">
              <w:rPr>
                <w:rFonts w:ascii="Arial" w:hAnsi="Arial" w:cs="Arial"/>
                <w:color w:val="000000"/>
                <w:sz w:val="16"/>
                <w:szCs w:val="16"/>
              </w:rPr>
              <w:t xml:space="preserve">15,807 </w:t>
            </w:r>
          </w:p>
        </w:tc>
      </w:tr>
      <w:tr w:rsidR="00EE368B" w:rsidRPr="00EE368B" w14:paraId="3F024DD5" w14:textId="77777777" w:rsidTr="00FD0EB8">
        <w:trPr>
          <w:trHeight w:val="400"/>
        </w:trPr>
        <w:tc>
          <w:tcPr>
            <w:tcW w:w="2386" w:type="pct"/>
            <w:tcBorders>
              <w:top w:val="nil"/>
              <w:left w:val="nil"/>
              <w:bottom w:val="nil"/>
              <w:right w:val="nil"/>
            </w:tcBorders>
            <w:shd w:val="clear" w:color="auto" w:fill="auto"/>
            <w:vAlign w:val="bottom"/>
            <w:hideMark/>
          </w:tcPr>
          <w:p w14:paraId="02EEB434" w14:textId="77777777" w:rsidR="00EE368B" w:rsidRPr="00EE368B" w:rsidRDefault="00EE368B" w:rsidP="00EE368B">
            <w:pPr>
              <w:spacing w:after="0" w:line="240" w:lineRule="auto"/>
              <w:jc w:val="left"/>
              <w:rPr>
                <w:rFonts w:ascii="Arial" w:hAnsi="Arial" w:cs="Arial"/>
                <w:b/>
                <w:bCs/>
                <w:i/>
                <w:iCs/>
                <w:color w:val="000000"/>
                <w:sz w:val="16"/>
                <w:szCs w:val="16"/>
              </w:rPr>
            </w:pPr>
            <w:r w:rsidRPr="00EE368B">
              <w:rPr>
                <w:rFonts w:ascii="Arial" w:hAnsi="Arial" w:cs="Arial"/>
                <w:b/>
                <w:bCs/>
                <w:i/>
                <w:iCs/>
                <w:color w:val="000000"/>
                <w:sz w:val="16"/>
                <w:szCs w:val="16"/>
              </w:rPr>
              <w:t>Sub-total transactions with</w:t>
            </w:r>
            <w:r w:rsidRPr="00EE368B">
              <w:rPr>
                <w:rFonts w:ascii="Arial" w:hAnsi="Arial" w:cs="Arial"/>
                <w:b/>
                <w:bCs/>
                <w:i/>
                <w:iCs/>
                <w:color w:val="000000"/>
                <w:sz w:val="16"/>
                <w:szCs w:val="16"/>
              </w:rPr>
              <w:br/>
              <w:t xml:space="preserve">  owners</w:t>
            </w:r>
          </w:p>
        </w:tc>
        <w:tc>
          <w:tcPr>
            <w:tcW w:w="654" w:type="pct"/>
            <w:tcBorders>
              <w:top w:val="single" w:sz="4" w:space="0" w:color="000000"/>
              <w:left w:val="nil"/>
              <w:bottom w:val="single" w:sz="4" w:space="0" w:color="000000"/>
              <w:right w:val="nil"/>
            </w:tcBorders>
            <w:shd w:val="clear" w:color="auto" w:fill="auto"/>
            <w:noWrap/>
            <w:vAlign w:val="bottom"/>
            <w:hideMark/>
          </w:tcPr>
          <w:p w14:paraId="1A83EAB0" w14:textId="77777777" w:rsidR="00EE368B" w:rsidRPr="00EE368B" w:rsidRDefault="00EE368B" w:rsidP="00EE368B">
            <w:pPr>
              <w:spacing w:after="0" w:line="240" w:lineRule="auto"/>
              <w:jc w:val="right"/>
              <w:rPr>
                <w:rFonts w:ascii="Arial" w:hAnsi="Arial" w:cs="Arial"/>
                <w:b/>
                <w:bCs/>
                <w:i/>
                <w:iCs/>
                <w:color w:val="000000"/>
                <w:sz w:val="16"/>
                <w:szCs w:val="16"/>
              </w:rPr>
            </w:pPr>
            <w:r w:rsidRPr="00EE368B">
              <w:rPr>
                <w:rFonts w:ascii="Arial" w:hAnsi="Arial" w:cs="Arial"/>
                <w:b/>
                <w:bCs/>
                <w:i/>
                <w:iCs/>
                <w:color w:val="000000"/>
                <w:sz w:val="16"/>
                <w:szCs w:val="16"/>
              </w:rPr>
              <w:t xml:space="preserve">- </w:t>
            </w:r>
          </w:p>
        </w:tc>
        <w:tc>
          <w:tcPr>
            <w:tcW w:w="654" w:type="pct"/>
            <w:tcBorders>
              <w:top w:val="single" w:sz="4" w:space="0" w:color="000000"/>
              <w:left w:val="nil"/>
              <w:bottom w:val="single" w:sz="4" w:space="0" w:color="000000"/>
              <w:right w:val="nil"/>
            </w:tcBorders>
            <w:shd w:val="clear" w:color="auto" w:fill="auto"/>
            <w:noWrap/>
            <w:vAlign w:val="bottom"/>
            <w:hideMark/>
          </w:tcPr>
          <w:p w14:paraId="51CF1377" w14:textId="77777777" w:rsidR="00EE368B" w:rsidRPr="00EE368B" w:rsidRDefault="00EE368B" w:rsidP="00EE368B">
            <w:pPr>
              <w:spacing w:after="0" w:line="240" w:lineRule="auto"/>
              <w:jc w:val="right"/>
              <w:rPr>
                <w:rFonts w:ascii="Arial" w:hAnsi="Arial" w:cs="Arial"/>
                <w:b/>
                <w:bCs/>
                <w:i/>
                <w:iCs/>
                <w:color w:val="000000"/>
                <w:sz w:val="16"/>
                <w:szCs w:val="16"/>
              </w:rPr>
            </w:pPr>
            <w:r w:rsidRPr="00EE368B">
              <w:rPr>
                <w:rFonts w:ascii="Arial" w:hAnsi="Arial" w:cs="Arial"/>
                <w:b/>
                <w:bCs/>
                <w:i/>
                <w:iCs/>
                <w:color w:val="000000"/>
                <w:sz w:val="16"/>
                <w:szCs w:val="16"/>
              </w:rPr>
              <w:t xml:space="preserve">- </w:t>
            </w:r>
          </w:p>
        </w:tc>
        <w:tc>
          <w:tcPr>
            <w:tcW w:w="654" w:type="pct"/>
            <w:tcBorders>
              <w:top w:val="single" w:sz="4" w:space="0" w:color="000000"/>
              <w:left w:val="nil"/>
              <w:bottom w:val="single" w:sz="4" w:space="0" w:color="000000"/>
              <w:right w:val="nil"/>
            </w:tcBorders>
            <w:shd w:val="clear" w:color="auto" w:fill="auto"/>
            <w:noWrap/>
            <w:vAlign w:val="bottom"/>
            <w:hideMark/>
          </w:tcPr>
          <w:p w14:paraId="102AAF8C" w14:textId="77777777" w:rsidR="00EE368B" w:rsidRPr="00EE368B" w:rsidRDefault="00EE368B" w:rsidP="00EE368B">
            <w:pPr>
              <w:spacing w:after="0" w:line="240" w:lineRule="auto"/>
              <w:jc w:val="right"/>
              <w:rPr>
                <w:rFonts w:ascii="Arial" w:hAnsi="Arial" w:cs="Arial"/>
                <w:b/>
                <w:bCs/>
                <w:i/>
                <w:iCs/>
                <w:color w:val="000000"/>
                <w:sz w:val="16"/>
                <w:szCs w:val="16"/>
              </w:rPr>
            </w:pPr>
            <w:r w:rsidRPr="00EE368B">
              <w:rPr>
                <w:rFonts w:ascii="Arial" w:hAnsi="Arial" w:cs="Arial"/>
                <w:b/>
                <w:bCs/>
                <w:i/>
                <w:iCs/>
                <w:color w:val="000000"/>
                <w:sz w:val="16"/>
                <w:szCs w:val="16"/>
              </w:rPr>
              <w:t xml:space="preserve">24,943 </w:t>
            </w:r>
          </w:p>
        </w:tc>
        <w:tc>
          <w:tcPr>
            <w:tcW w:w="654" w:type="pct"/>
            <w:tcBorders>
              <w:top w:val="single" w:sz="4" w:space="0" w:color="000000"/>
              <w:left w:val="nil"/>
              <w:bottom w:val="single" w:sz="4" w:space="0" w:color="000000"/>
              <w:right w:val="nil"/>
            </w:tcBorders>
            <w:shd w:val="clear" w:color="auto" w:fill="auto"/>
            <w:noWrap/>
            <w:vAlign w:val="bottom"/>
            <w:hideMark/>
          </w:tcPr>
          <w:p w14:paraId="509D563D" w14:textId="77777777" w:rsidR="00EE368B" w:rsidRPr="00EE368B" w:rsidRDefault="00EE368B" w:rsidP="00EE368B">
            <w:pPr>
              <w:spacing w:after="0" w:line="240" w:lineRule="auto"/>
              <w:jc w:val="right"/>
              <w:rPr>
                <w:rFonts w:ascii="Arial" w:hAnsi="Arial" w:cs="Arial"/>
                <w:b/>
                <w:bCs/>
                <w:i/>
                <w:iCs/>
                <w:color w:val="000000"/>
                <w:sz w:val="16"/>
                <w:szCs w:val="16"/>
              </w:rPr>
            </w:pPr>
            <w:r w:rsidRPr="00EE368B">
              <w:rPr>
                <w:rFonts w:ascii="Arial" w:hAnsi="Arial" w:cs="Arial"/>
                <w:b/>
                <w:bCs/>
                <w:i/>
                <w:iCs/>
                <w:color w:val="000000"/>
                <w:sz w:val="16"/>
                <w:szCs w:val="16"/>
              </w:rPr>
              <w:t xml:space="preserve">24,943 </w:t>
            </w:r>
          </w:p>
        </w:tc>
      </w:tr>
      <w:tr w:rsidR="00EE368B" w:rsidRPr="00EE368B" w14:paraId="3D158902" w14:textId="77777777" w:rsidTr="00FD0EB8">
        <w:trPr>
          <w:trHeight w:val="420"/>
        </w:trPr>
        <w:tc>
          <w:tcPr>
            <w:tcW w:w="2386" w:type="pct"/>
            <w:tcBorders>
              <w:top w:val="nil"/>
              <w:left w:val="nil"/>
              <w:bottom w:val="nil"/>
              <w:right w:val="nil"/>
            </w:tcBorders>
            <w:shd w:val="clear" w:color="auto" w:fill="auto"/>
            <w:vAlign w:val="bottom"/>
            <w:hideMark/>
          </w:tcPr>
          <w:p w14:paraId="5670BEE4" w14:textId="77777777" w:rsidR="00EE368B" w:rsidRPr="00EE368B" w:rsidRDefault="00EE368B" w:rsidP="00EE368B">
            <w:pPr>
              <w:spacing w:after="0" w:line="240" w:lineRule="auto"/>
              <w:jc w:val="left"/>
              <w:rPr>
                <w:rFonts w:ascii="Arial" w:hAnsi="Arial" w:cs="Arial"/>
                <w:b/>
                <w:bCs/>
                <w:color w:val="000000"/>
                <w:sz w:val="16"/>
                <w:szCs w:val="16"/>
              </w:rPr>
            </w:pPr>
            <w:r w:rsidRPr="00EE368B">
              <w:rPr>
                <w:rFonts w:ascii="Arial" w:hAnsi="Arial" w:cs="Arial"/>
                <w:b/>
                <w:bCs/>
                <w:color w:val="000000"/>
                <w:sz w:val="16"/>
                <w:szCs w:val="16"/>
              </w:rPr>
              <w:t>Estimated closing balance as at</w:t>
            </w:r>
            <w:r w:rsidRPr="00EE368B">
              <w:rPr>
                <w:rFonts w:ascii="Arial" w:hAnsi="Arial" w:cs="Arial"/>
                <w:b/>
                <w:bCs/>
                <w:color w:val="000000"/>
                <w:sz w:val="16"/>
                <w:szCs w:val="16"/>
              </w:rPr>
              <w:br/>
              <w:t xml:space="preserve">  30 June 2022</w:t>
            </w:r>
          </w:p>
        </w:tc>
        <w:tc>
          <w:tcPr>
            <w:tcW w:w="654" w:type="pct"/>
            <w:tcBorders>
              <w:top w:val="nil"/>
              <w:left w:val="nil"/>
              <w:bottom w:val="single" w:sz="4" w:space="0" w:color="auto"/>
              <w:right w:val="nil"/>
            </w:tcBorders>
            <w:shd w:val="clear" w:color="auto" w:fill="auto"/>
            <w:noWrap/>
            <w:vAlign w:val="bottom"/>
            <w:hideMark/>
          </w:tcPr>
          <w:p w14:paraId="3E581ADA" w14:textId="77777777" w:rsidR="00EE368B" w:rsidRPr="00EE368B" w:rsidRDefault="00EE368B" w:rsidP="00EE368B">
            <w:pPr>
              <w:spacing w:after="0" w:line="240" w:lineRule="auto"/>
              <w:jc w:val="right"/>
              <w:rPr>
                <w:rFonts w:ascii="Arial" w:hAnsi="Arial" w:cs="Arial"/>
                <w:b/>
                <w:bCs/>
                <w:color w:val="000000"/>
                <w:sz w:val="16"/>
                <w:szCs w:val="16"/>
              </w:rPr>
            </w:pPr>
            <w:r w:rsidRPr="00EE368B">
              <w:rPr>
                <w:rFonts w:ascii="Arial" w:hAnsi="Arial" w:cs="Arial"/>
                <w:b/>
                <w:bCs/>
                <w:color w:val="000000"/>
                <w:sz w:val="16"/>
                <w:szCs w:val="16"/>
              </w:rPr>
              <w:t>(419,101)</w:t>
            </w:r>
          </w:p>
        </w:tc>
        <w:tc>
          <w:tcPr>
            <w:tcW w:w="654" w:type="pct"/>
            <w:tcBorders>
              <w:top w:val="nil"/>
              <w:left w:val="nil"/>
              <w:bottom w:val="single" w:sz="4" w:space="0" w:color="auto"/>
              <w:right w:val="nil"/>
            </w:tcBorders>
            <w:shd w:val="clear" w:color="auto" w:fill="auto"/>
            <w:noWrap/>
            <w:vAlign w:val="bottom"/>
            <w:hideMark/>
          </w:tcPr>
          <w:p w14:paraId="550AF7DC" w14:textId="77777777" w:rsidR="00EE368B" w:rsidRPr="00EE368B" w:rsidRDefault="00EE368B" w:rsidP="00EE368B">
            <w:pPr>
              <w:spacing w:after="0" w:line="240" w:lineRule="auto"/>
              <w:jc w:val="right"/>
              <w:rPr>
                <w:rFonts w:ascii="Arial" w:hAnsi="Arial" w:cs="Arial"/>
                <w:b/>
                <w:bCs/>
                <w:color w:val="000000"/>
                <w:sz w:val="16"/>
                <w:szCs w:val="16"/>
              </w:rPr>
            </w:pPr>
            <w:r w:rsidRPr="00EE368B">
              <w:rPr>
                <w:rFonts w:ascii="Arial" w:hAnsi="Arial" w:cs="Arial"/>
                <w:b/>
                <w:bCs/>
                <w:color w:val="000000"/>
                <w:sz w:val="16"/>
                <w:szCs w:val="16"/>
              </w:rPr>
              <w:t xml:space="preserve">30,338 </w:t>
            </w:r>
          </w:p>
        </w:tc>
        <w:tc>
          <w:tcPr>
            <w:tcW w:w="654" w:type="pct"/>
            <w:tcBorders>
              <w:top w:val="nil"/>
              <w:left w:val="nil"/>
              <w:bottom w:val="single" w:sz="4" w:space="0" w:color="auto"/>
              <w:right w:val="nil"/>
            </w:tcBorders>
            <w:shd w:val="clear" w:color="auto" w:fill="auto"/>
            <w:noWrap/>
            <w:vAlign w:val="bottom"/>
            <w:hideMark/>
          </w:tcPr>
          <w:p w14:paraId="20D38485" w14:textId="77777777" w:rsidR="00EE368B" w:rsidRPr="00EE368B" w:rsidRDefault="00EE368B" w:rsidP="00EE368B">
            <w:pPr>
              <w:spacing w:after="0" w:line="240" w:lineRule="auto"/>
              <w:jc w:val="right"/>
              <w:rPr>
                <w:rFonts w:ascii="Arial" w:hAnsi="Arial" w:cs="Arial"/>
                <w:b/>
                <w:bCs/>
                <w:color w:val="000000"/>
                <w:sz w:val="16"/>
                <w:szCs w:val="16"/>
              </w:rPr>
            </w:pPr>
            <w:r w:rsidRPr="00EE368B">
              <w:rPr>
                <w:rFonts w:ascii="Arial" w:hAnsi="Arial" w:cs="Arial"/>
                <w:b/>
                <w:bCs/>
                <w:color w:val="000000"/>
                <w:sz w:val="16"/>
                <w:szCs w:val="16"/>
              </w:rPr>
              <w:t xml:space="preserve">435,433 </w:t>
            </w:r>
          </w:p>
        </w:tc>
        <w:tc>
          <w:tcPr>
            <w:tcW w:w="654" w:type="pct"/>
            <w:tcBorders>
              <w:top w:val="nil"/>
              <w:left w:val="nil"/>
              <w:bottom w:val="single" w:sz="4" w:space="0" w:color="auto"/>
              <w:right w:val="nil"/>
            </w:tcBorders>
            <w:shd w:val="clear" w:color="auto" w:fill="auto"/>
            <w:noWrap/>
            <w:vAlign w:val="bottom"/>
            <w:hideMark/>
          </w:tcPr>
          <w:p w14:paraId="6D8FB4BC" w14:textId="77777777" w:rsidR="00EE368B" w:rsidRPr="00EE368B" w:rsidRDefault="00EE368B" w:rsidP="00EE368B">
            <w:pPr>
              <w:spacing w:after="0" w:line="240" w:lineRule="auto"/>
              <w:jc w:val="right"/>
              <w:rPr>
                <w:rFonts w:ascii="Arial" w:hAnsi="Arial" w:cs="Arial"/>
                <w:b/>
                <w:bCs/>
                <w:color w:val="000000"/>
                <w:sz w:val="16"/>
                <w:szCs w:val="16"/>
              </w:rPr>
            </w:pPr>
            <w:r w:rsidRPr="00EE368B">
              <w:rPr>
                <w:rFonts w:ascii="Arial" w:hAnsi="Arial" w:cs="Arial"/>
                <w:b/>
                <w:bCs/>
                <w:color w:val="000000"/>
                <w:sz w:val="16"/>
                <w:szCs w:val="16"/>
              </w:rPr>
              <w:t xml:space="preserve">46,670 </w:t>
            </w:r>
          </w:p>
        </w:tc>
      </w:tr>
      <w:tr w:rsidR="00EE368B" w:rsidRPr="00EE368B" w14:paraId="64006280" w14:textId="77777777" w:rsidTr="00FD0EB8">
        <w:trPr>
          <w:trHeight w:val="420"/>
        </w:trPr>
        <w:tc>
          <w:tcPr>
            <w:tcW w:w="2386" w:type="pct"/>
            <w:tcBorders>
              <w:top w:val="nil"/>
              <w:left w:val="nil"/>
              <w:bottom w:val="single" w:sz="4" w:space="0" w:color="000000"/>
              <w:right w:val="nil"/>
            </w:tcBorders>
            <w:shd w:val="clear" w:color="auto" w:fill="auto"/>
            <w:vAlign w:val="bottom"/>
            <w:hideMark/>
          </w:tcPr>
          <w:p w14:paraId="7E35DD2D" w14:textId="77777777" w:rsidR="00EE368B" w:rsidRPr="00EE368B" w:rsidRDefault="00EE368B" w:rsidP="00EE368B">
            <w:pPr>
              <w:spacing w:after="0" w:line="240" w:lineRule="auto"/>
              <w:jc w:val="left"/>
              <w:rPr>
                <w:rFonts w:ascii="Arial" w:hAnsi="Arial" w:cs="Arial"/>
                <w:b/>
                <w:bCs/>
                <w:color w:val="000000"/>
                <w:sz w:val="16"/>
                <w:szCs w:val="16"/>
              </w:rPr>
            </w:pPr>
            <w:r w:rsidRPr="00EE368B">
              <w:rPr>
                <w:rFonts w:ascii="Arial" w:hAnsi="Arial" w:cs="Arial"/>
                <w:b/>
                <w:bCs/>
                <w:color w:val="000000"/>
                <w:sz w:val="16"/>
                <w:szCs w:val="16"/>
              </w:rPr>
              <w:t>Closing balance attributable to</w:t>
            </w:r>
            <w:r w:rsidRPr="00EE368B">
              <w:rPr>
                <w:rFonts w:ascii="Arial" w:hAnsi="Arial" w:cs="Arial"/>
                <w:b/>
                <w:bCs/>
                <w:color w:val="000000"/>
                <w:sz w:val="16"/>
                <w:szCs w:val="16"/>
              </w:rPr>
              <w:br/>
              <w:t xml:space="preserve">  the Australian Government</w:t>
            </w:r>
          </w:p>
        </w:tc>
        <w:tc>
          <w:tcPr>
            <w:tcW w:w="654" w:type="pct"/>
            <w:tcBorders>
              <w:top w:val="nil"/>
              <w:left w:val="nil"/>
              <w:bottom w:val="single" w:sz="4" w:space="0" w:color="auto"/>
              <w:right w:val="nil"/>
            </w:tcBorders>
            <w:shd w:val="clear" w:color="auto" w:fill="auto"/>
            <w:noWrap/>
            <w:vAlign w:val="bottom"/>
            <w:hideMark/>
          </w:tcPr>
          <w:p w14:paraId="7373042D" w14:textId="77777777" w:rsidR="00EE368B" w:rsidRPr="00EE368B" w:rsidRDefault="00EE368B" w:rsidP="00EE368B">
            <w:pPr>
              <w:spacing w:after="0" w:line="240" w:lineRule="auto"/>
              <w:jc w:val="right"/>
              <w:rPr>
                <w:rFonts w:ascii="Arial" w:hAnsi="Arial" w:cs="Arial"/>
                <w:b/>
                <w:bCs/>
                <w:color w:val="000000"/>
                <w:sz w:val="16"/>
                <w:szCs w:val="16"/>
              </w:rPr>
            </w:pPr>
            <w:r w:rsidRPr="00EE368B">
              <w:rPr>
                <w:rFonts w:ascii="Arial" w:hAnsi="Arial" w:cs="Arial"/>
                <w:b/>
                <w:bCs/>
                <w:color w:val="000000"/>
                <w:sz w:val="16"/>
                <w:szCs w:val="16"/>
              </w:rPr>
              <w:t>(419,101)</w:t>
            </w:r>
          </w:p>
        </w:tc>
        <w:tc>
          <w:tcPr>
            <w:tcW w:w="654" w:type="pct"/>
            <w:tcBorders>
              <w:top w:val="nil"/>
              <w:left w:val="nil"/>
              <w:bottom w:val="single" w:sz="4" w:space="0" w:color="auto"/>
              <w:right w:val="nil"/>
            </w:tcBorders>
            <w:shd w:val="clear" w:color="auto" w:fill="auto"/>
            <w:noWrap/>
            <w:vAlign w:val="bottom"/>
            <w:hideMark/>
          </w:tcPr>
          <w:p w14:paraId="1E7423DE" w14:textId="77777777" w:rsidR="00EE368B" w:rsidRPr="00EE368B" w:rsidRDefault="00EE368B" w:rsidP="00EE368B">
            <w:pPr>
              <w:spacing w:after="0" w:line="240" w:lineRule="auto"/>
              <w:jc w:val="right"/>
              <w:rPr>
                <w:rFonts w:ascii="Arial" w:hAnsi="Arial" w:cs="Arial"/>
                <w:b/>
                <w:bCs/>
                <w:color w:val="000000"/>
                <w:sz w:val="16"/>
                <w:szCs w:val="16"/>
              </w:rPr>
            </w:pPr>
            <w:r w:rsidRPr="00EE368B">
              <w:rPr>
                <w:rFonts w:ascii="Arial" w:hAnsi="Arial" w:cs="Arial"/>
                <w:b/>
                <w:bCs/>
                <w:color w:val="000000"/>
                <w:sz w:val="16"/>
                <w:szCs w:val="16"/>
              </w:rPr>
              <w:t xml:space="preserve">30,338 </w:t>
            </w:r>
          </w:p>
        </w:tc>
        <w:tc>
          <w:tcPr>
            <w:tcW w:w="654" w:type="pct"/>
            <w:tcBorders>
              <w:top w:val="nil"/>
              <w:left w:val="nil"/>
              <w:bottom w:val="single" w:sz="4" w:space="0" w:color="auto"/>
              <w:right w:val="nil"/>
            </w:tcBorders>
            <w:shd w:val="clear" w:color="auto" w:fill="auto"/>
            <w:noWrap/>
            <w:vAlign w:val="bottom"/>
            <w:hideMark/>
          </w:tcPr>
          <w:p w14:paraId="6890B651" w14:textId="77777777" w:rsidR="00EE368B" w:rsidRPr="00EE368B" w:rsidRDefault="00EE368B" w:rsidP="00EE368B">
            <w:pPr>
              <w:spacing w:after="0" w:line="240" w:lineRule="auto"/>
              <w:jc w:val="right"/>
              <w:rPr>
                <w:rFonts w:ascii="Arial" w:hAnsi="Arial" w:cs="Arial"/>
                <w:b/>
                <w:bCs/>
                <w:color w:val="000000"/>
                <w:sz w:val="16"/>
                <w:szCs w:val="16"/>
              </w:rPr>
            </w:pPr>
            <w:r w:rsidRPr="00EE368B">
              <w:rPr>
                <w:rFonts w:ascii="Arial" w:hAnsi="Arial" w:cs="Arial"/>
                <w:b/>
                <w:bCs/>
                <w:color w:val="000000"/>
                <w:sz w:val="16"/>
                <w:szCs w:val="16"/>
              </w:rPr>
              <w:t xml:space="preserve">435,433 </w:t>
            </w:r>
          </w:p>
        </w:tc>
        <w:tc>
          <w:tcPr>
            <w:tcW w:w="654" w:type="pct"/>
            <w:tcBorders>
              <w:top w:val="nil"/>
              <w:left w:val="nil"/>
              <w:bottom w:val="single" w:sz="4" w:space="0" w:color="auto"/>
              <w:right w:val="nil"/>
            </w:tcBorders>
            <w:shd w:val="clear" w:color="auto" w:fill="auto"/>
            <w:noWrap/>
            <w:vAlign w:val="bottom"/>
            <w:hideMark/>
          </w:tcPr>
          <w:p w14:paraId="12AF23E2" w14:textId="77777777" w:rsidR="00EE368B" w:rsidRPr="00EE368B" w:rsidRDefault="00EE368B" w:rsidP="00EE368B">
            <w:pPr>
              <w:spacing w:after="0" w:line="240" w:lineRule="auto"/>
              <w:jc w:val="right"/>
              <w:rPr>
                <w:rFonts w:ascii="Arial" w:hAnsi="Arial" w:cs="Arial"/>
                <w:b/>
                <w:bCs/>
                <w:color w:val="000000"/>
                <w:sz w:val="16"/>
                <w:szCs w:val="16"/>
              </w:rPr>
            </w:pPr>
            <w:r w:rsidRPr="00EE368B">
              <w:rPr>
                <w:rFonts w:ascii="Arial" w:hAnsi="Arial" w:cs="Arial"/>
                <w:b/>
                <w:bCs/>
                <w:color w:val="000000"/>
                <w:sz w:val="16"/>
                <w:szCs w:val="16"/>
              </w:rPr>
              <w:t xml:space="preserve">46,670 </w:t>
            </w:r>
          </w:p>
        </w:tc>
      </w:tr>
    </w:tbl>
    <w:p w14:paraId="15E0CD10" w14:textId="330999E4" w:rsidR="008D6DA1" w:rsidRPr="0063405C" w:rsidRDefault="0063405C" w:rsidP="008D6DA1">
      <w:pPr>
        <w:rPr>
          <w:rFonts w:ascii="Arial" w:hAnsi="Arial" w:cs="Arial"/>
          <w:sz w:val="16"/>
          <w:szCs w:val="16"/>
        </w:rPr>
      </w:pPr>
      <w:r w:rsidRPr="0063405C">
        <w:rPr>
          <w:rFonts w:ascii="Arial" w:hAnsi="Arial" w:cs="Arial"/>
          <w:sz w:val="16"/>
          <w:szCs w:val="16"/>
        </w:rPr>
        <w:t>Prepared on Australian Accounting Standards basis.</w:t>
      </w:r>
    </w:p>
    <w:p w14:paraId="3F98091D" w14:textId="77777777" w:rsidR="003E2462" w:rsidRPr="00F8377B" w:rsidRDefault="003E2462" w:rsidP="00345CCD">
      <w:pPr>
        <w:pStyle w:val="Source"/>
      </w:pPr>
    </w:p>
    <w:p w14:paraId="7764399C" w14:textId="6F588C41" w:rsidR="00EE368B" w:rsidRDefault="00E75527" w:rsidP="00B60990">
      <w:pPr>
        <w:pStyle w:val="TableGraphic"/>
        <w:jc w:val="left"/>
        <w:rPr>
          <w:rFonts w:ascii="Times New Roman" w:hAnsi="Times New Roman"/>
        </w:rPr>
      </w:pPr>
      <w:r w:rsidRPr="00F8377B">
        <w:br w:type="page"/>
      </w:r>
      <w:r w:rsidR="00345CCD" w:rsidRPr="00F8377B">
        <w:rPr>
          <w:rFonts w:ascii="Arial" w:hAnsi="Arial" w:cs="Arial"/>
          <w:b/>
        </w:rPr>
        <w:lastRenderedPageBreak/>
        <w:t>Table</w:t>
      </w:r>
      <w:r w:rsidR="00971CBF" w:rsidRPr="00F8377B">
        <w:rPr>
          <w:rFonts w:ascii="Arial" w:hAnsi="Arial" w:cs="Arial"/>
          <w:b/>
        </w:rPr>
        <w:t xml:space="preserve"> 3.</w:t>
      </w:r>
      <w:r w:rsidR="00345CCD" w:rsidRPr="00F8377B">
        <w:rPr>
          <w:rFonts w:ascii="Arial" w:hAnsi="Arial" w:cs="Arial"/>
          <w:b/>
        </w:rPr>
        <w:t xml:space="preserve">4: Budgeted </w:t>
      </w:r>
      <w:r w:rsidR="00F10305" w:rsidRPr="00F8377B">
        <w:rPr>
          <w:rFonts w:ascii="Arial" w:hAnsi="Arial" w:cs="Arial"/>
          <w:b/>
        </w:rPr>
        <w:t xml:space="preserve">departmental statement of cash flows </w:t>
      </w:r>
      <w:r w:rsidR="00345CCD" w:rsidRPr="00F8377B">
        <w:rPr>
          <w:rFonts w:ascii="Arial" w:hAnsi="Arial" w:cs="Arial"/>
          <w:b/>
        </w:rPr>
        <w:t>(</w:t>
      </w:r>
      <w:r w:rsidR="00F10305" w:rsidRPr="00F8377B">
        <w:rPr>
          <w:rFonts w:ascii="Arial" w:hAnsi="Arial" w:cs="Arial"/>
          <w:b/>
        </w:rPr>
        <w:t>for </w:t>
      </w:r>
      <w:r w:rsidR="00A26ED7" w:rsidRPr="00F8377B">
        <w:rPr>
          <w:rFonts w:ascii="Arial" w:hAnsi="Arial" w:cs="Arial"/>
          <w:b/>
        </w:rPr>
        <w:t>the period ended </w:t>
      </w:r>
      <w:r w:rsidR="00345CCD" w:rsidRPr="00F8377B">
        <w:rPr>
          <w:rFonts w:ascii="Arial" w:hAnsi="Arial" w:cs="Arial"/>
          <w:b/>
        </w:rPr>
        <w:t>30 June)</w:t>
      </w:r>
      <w:r w:rsidR="002B0450" w:rsidRPr="002B0450">
        <w:rPr>
          <w:rFonts w:ascii="Arial" w:hAnsi="Arial" w:cs="Arial"/>
          <w:b/>
        </w:rPr>
        <w:t xml:space="preserve"> </w:t>
      </w:r>
    </w:p>
    <w:tbl>
      <w:tblPr>
        <w:tblW w:w="5000" w:type="pct"/>
        <w:tblCellMar>
          <w:left w:w="0" w:type="dxa"/>
          <w:right w:w="28" w:type="dxa"/>
        </w:tblCellMar>
        <w:tblLook w:val="04A0" w:firstRow="1" w:lastRow="0" w:firstColumn="1" w:lastColumn="0" w:noHBand="0" w:noVBand="1"/>
      </w:tblPr>
      <w:tblGrid>
        <w:gridCol w:w="3255"/>
        <w:gridCol w:w="891"/>
        <w:gridCol w:w="891"/>
        <w:gridCol w:w="891"/>
        <w:gridCol w:w="891"/>
        <w:gridCol w:w="891"/>
      </w:tblGrid>
      <w:tr w:rsidR="00EE368B" w:rsidRPr="00EE368B" w14:paraId="004A3456" w14:textId="77777777" w:rsidTr="00FD0EB8">
        <w:trPr>
          <w:trHeight w:val="800"/>
        </w:trPr>
        <w:tc>
          <w:tcPr>
            <w:tcW w:w="2110" w:type="pct"/>
            <w:tcBorders>
              <w:top w:val="single" w:sz="4" w:space="0" w:color="auto"/>
              <w:left w:val="nil"/>
              <w:bottom w:val="nil"/>
              <w:right w:val="nil"/>
            </w:tcBorders>
            <w:shd w:val="clear" w:color="auto" w:fill="auto"/>
            <w:noWrap/>
            <w:hideMark/>
          </w:tcPr>
          <w:p w14:paraId="2002D39A" w14:textId="4A1088FD" w:rsidR="00EE368B" w:rsidRPr="00EE368B" w:rsidRDefault="00EE368B" w:rsidP="00EE368B">
            <w:pPr>
              <w:spacing w:after="0" w:line="240" w:lineRule="auto"/>
              <w:jc w:val="left"/>
              <w:rPr>
                <w:rFonts w:ascii="Arial" w:hAnsi="Arial" w:cs="Arial"/>
                <w:b/>
                <w:bCs/>
                <w:sz w:val="16"/>
                <w:szCs w:val="16"/>
              </w:rPr>
            </w:pPr>
            <w:r w:rsidRPr="00EE368B">
              <w:rPr>
                <w:rFonts w:ascii="Arial" w:hAnsi="Arial" w:cs="Arial"/>
                <w:b/>
                <w:bCs/>
                <w:sz w:val="16"/>
                <w:szCs w:val="16"/>
              </w:rPr>
              <w:t> </w:t>
            </w:r>
          </w:p>
        </w:tc>
        <w:tc>
          <w:tcPr>
            <w:tcW w:w="578" w:type="pct"/>
            <w:tcBorders>
              <w:top w:val="single" w:sz="4" w:space="0" w:color="auto"/>
              <w:left w:val="nil"/>
              <w:bottom w:val="single" w:sz="4" w:space="0" w:color="auto"/>
              <w:right w:val="nil"/>
            </w:tcBorders>
            <w:shd w:val="clear" w:color="auto" w:fill="auto"/>
            <w:hideMark/>
          </w:tcPr>
          <w:p w14:paraId="277C73AB" w14:textId="77777777" w:rsidR="00EE368B" w:rsidRPr="00EE368B" w:rsidRDefault="00EE368B" w:rsidP="00EE368B">
            <w:pPr>
              <w:spacing w:after="0" w:line="240" w:lineRule="auto"/>
              <w:jc w:val="right"/>
              <w:rPr>
                <w:rFonts w:ascii="Arial" w:hAnsi="Arial" w:cs="Arial"/>
                <w:sz w:val="16"/>
                <w:szCs w:val="16"/>
              </w:rPr>
            </w:pPr>
            <w:r w:rsidRPr="00EE368B">
              <w:rPr>
                <w:rFonts w:ascii="Arial" w:hAnsi="Arial" w:cs="Arial"/>
                <w:sz w:val="16"/>
                <w:szCs w:val="16"/>
              </w:rPr>
              <w:t>2020-21 Estimated actual</w:t>
            </w:r>
            <w:r w:rsidRPr="00EE368B">
              <w:rPr>
                <w:rFonts w:ascii="Arial" w:hAnsi="Arial" w:cs="Arial"/>
                <w:sz w:val="16"/>
                <w:szCs w:val="16"/>
              </w:rPr>
              <w:br/>
              <w:t>$'000</w:t>
            </w:r>
          </w:p>
        </w:tc>
        <w:tc>
          <w:tcPr>
            <w:tcW w:w="578" w:type="pct"/>
            <w:tcBorders>
              <w:top w:val="single" w:sz="4" w:space="0" w:color="auto"/>
              <w:left w:val="nil"/>
              <w:bottom w:val="single" w:sz="4" w:space="0" w:color="auto"/>
              <w:right w:val="nil"/>
            </w:tcBorders>
            <w:shd w:val="clear" w:color="000000" w:fill="E6E6E6"/>
            <w:hideMark/>
          </w:tcPr>
          <w:p w14:paraId="6C6E2DDA" w14:textId="77777777" w:rsidR="00EE368B" w:rsidRPr="00EE368B" w:rsidRDefault="00EE368B" w:rsidP="00EE368B">
            <w:pPr>
              <w:spacing w:after="0" w:line="240" w:lineRule="auto"/>
              <w:jc w:val="right"/>
              <w:rPr>
                <w:rFonts w:ascii="Arial" w:hAnsi="Arial" w:cs="Arial"/>
                <w:sz w:val="16"/>
                <w:szCs w:val="16"/>
              </w:rPr>
            </w:pPr>
            <w:r w:rsidRPr="00EE368B">
              <w:rPr>
                <w:rFonts w:ascii="Arial" w:hAnsi="Arial" w:cs="Arial"/>
                <w:sz w:val="16"/>
                <w:szCs w:val="16"/>
              </w:rPr>
              <w:t>2021-22</w:t>
            </w:r>
            <w:r w:rsidRPr="00EE368B">
              <w:rPr>
                <w:rFonts w:ascii="Arial" w:hAnsi="Arial" w:cs="Arial"/>
                <w:sz w:val="16"/>
                <w:szCs w:val="16"/>
              </w:rPr>
              <w:br/>
              <w:t>Budget</w:t>
            </w:r>
            <w:r w:rsidRPr="00EE368B">
              <w:rPr>
                <w:rFonts w:ascii="Arial" w:hAnsi="Arial" w:cs="Arial"/>
                <w:sz w:val="16"/>
                <w:szCs w:val="16"/>
              </w:rPr>
              <w:br/>
            </w:r>
            <w:r w:rsidRPr="00EE368B">
              <w:rPr>
                <w:rFonts w:ascii="Arial" w:hAnsi="Arial" w:cs="Arial"/>
                <w:sz w:val="16"/>
                <w:szCs w:val="16"/>
              </w:rPr>
              <w:br/>
              <w:t>$'000</w:t>
            </w:r>
          </w:p>
        </w:tc>
        <w:tc>
          <w:tcPr>
            <w:tcW w:w="578" w:type="pct"/>
            <w:tcBorders>
              <w:top w:val="single" w:sz="4" w:space="0" w:color="auto"/>
              <w:left w:val="nil"/>
              <w:bottom w:val="single" w:sz="4" w:space="0" w:color="auto"/>
              <w:right w:val="nil"/>
            </w:tcBorders>
            <w:shd w:val="clear" w:color="auto" w:fill="auto"/>
            <w:hideMark/>
          </w:tcPr>
          <w:p w14:paraId="59E1F004" w14:textId="77777777" w:rsidR="00EE368B" w:rsidRPr="00EE368B" w:rsidRDefault="00EE368B" w:rsidP="00EE368B">
            <w:pPr>
              <w:spacing w:after="0" w:line="240" w:lineRule="auto"/>
              <w:jc w:val="right"/>
              <w:rPr>
                <w:rFonts w:ascii="Arial" w:hAnsi="Arial" w:cs="Arial"/>
                <w:sz w:val="16"/>
                <w:szCs w:val="16"/>
              </w:rPr>
            </w:pPr>
            <w:r w:rsidRPr="00EE368B">
              <w:rPr>
                <w:rFonts w:ascii="Arial" w:hAnsi="Arial" w:cs="Arial"/>
                <w:sz w:val="16"/>
                <w:szCs w:val="16"/>
              </w:rPr>
              <w:t>2022-23 Forward estimate</w:t>
            </w:r>
            <w:r w:rsidRPr="00EE368B">
              <w:rPr>
                <w:rFonts w:ascii="Arial" w:hAnsi="Arial" w:cs="Arial"/>
                <w:sz w:val="16"/>
                <w:szCs w:val="16"/>
              </w:rPr>
              <w:br/>
              <w:t>$'000</w:t>
            </w:r>
          </w:p>
        </w:tc>
        <w:tc>
          <w:tcPr>
            <w:tcW w:w="578" w:type="pct"/>
            <w:tcBorders>
              <w:top w:val="single" w:sz="4" w:space="0" w:color="auto"/>
              <w:left w:val="nil"/>
              <w:bottom w:val="single" w:sz="4" w:space="0" w:color="auto"/>
              <w:right w:val="nil"/>
            </w:tcBorders>
            <w:shd w:val="clear" w:color="auto" w:fill="auto"/>
            <w:hideMark/>
          </w:tcPr>
          <w:p w14:paraId="4BC1B1FA" w14:textId="77777777" w:rsidR="00EE368B" w:rsidRPr="00EE368B" w:rsidRDefault="00EE368B" w:rsidP="00EE368B">
            <w:pPr>
              <w:spacing w:after="0" w:line="240" w:lineRule="auto"/>
              <w:jc w:val="right"/>
              <w:rPr>
                <w:rFonts w:ascii="Arial" w:hAnsi="Arial" w:cs="Arial"/>
                <w:sz w:val="16"/>
                <w:szCs w:val="16"/>
              </w:rPr>
            </w:pPr>
            <w:r w:rsidRPr="00EE368B">
              <w:rPr>
                <w:rFonts w:ascii="Arial" w:hAnsi="Arial" w:cs="Arial"/>
                <w:sz w:val="16"/>
                <w:szCs w:val="16"/>
              </w:rPr>
              <w:t>2023-24 Forward estimate</w:t>
            </w:r>
            <w:r w:rsidRPr="00EE368B">
              <w:rPr>
                <w:rFonts w:ascii="Arial" w:hAnsi="Arial" w:cs="Arial"/>
                <w:sz w:val="16"/>
                <w:szCs w:val="16"/>
              </w:rPr>
              <w:br/>
              <w:t>$'000</w:t>
            </w:r>
          </w:p>
        </w:tc>
        <w:tc>
          <w:tcPr>
            <w:tcW w:w="578" w:type="pct"/>
            <w:tcBorders>
              <w:top w:val="single" w:sz="4" w:space="0" w:color="auto"/>
              <w:left w:val="nil"/>
              <w:bottom w:val="single" w:sz="4" w:space="0" w:color="auto"/>
              <w:right w:val="nil"/>
            </w:tcBorders>
            <w:shd w:val="clear" w:color="auto" w:fill="auto"/>
            <w:hideMark/>
          </w:tcPr>
          <w:p w14:paraId="60D5AC92" w14:textId="77777777" w:rsidR="00EE368B" w:rsidRPr="00EE368B" w:rsidRDefault="00EE368B" w:rsidP="00EE368B">
            <w:pPr>
              <w:spacing w:after="0" w:line="240" w:lineRule="auto"/>
              <w:jc w:val="right"/>
              <w:rPr>
                <w:rFonts w:ascii="Arial" w:hAnsi="Arial" w:cs="Arial"/>
                <w:sz w:val="16"/>
                <w:szCs w:val="16"/>
              </w:rPr>
            </w:pPr>
            <w:r w:rsidRPr="00EE368B">
              <w:rPr>
                <w:rFonts w:ascii="Arial" w:hAnsi="Arial" w:cs="Arial"/>
                <w:sz w:val="16"/>
                <w:szCs w:val="16"/>
              </w:rPr>
              <w:t>2024-25</w:t>
            </w:r>
            <w:r w:rsidRPr="00EE368B">
              <w:rPr>
                <w:rFonts w:ascii="Arial" w:hAnsi="Arial" w:cs="Arial"/>
                <w:sz w:val="16"/>
                <w:szCs w:val="16"/>
              </w:rPr>
              <w:br/>
              <w:t>Forward estimate</w:t>
            </w:r>
            <w:r w:rsidRPr="00EE368B">
              <w:rPr>
                <w:rFonts w:ascii="Arial" w:hAnsi="Arial" w:cs="Arial"/>
                <w:sz w:val="16"/>
                <w:szCs w:val="16"/>
              </w:rPr>
              <w:br/>
              <w:t>$'000</w:t>
            </w:r>
          </w:p>
        </w:tc>
      </w:tr>
      <w:tr w:rsidR="00EE368B" w:rsidRPr="00EE368B" w14:paraId="4102AC53" w14:textId="77777777" w:rsidTr="00FD0EB8">
        <w:trPr>
          <w:trHeight w:val="210"/>
        </w:trPr>
        <w:tc>
          <w:tcPr>
            <w:tcW w:w="2110" w:type="pct"/>
            <w:tcBorders>
              <w:top w:val="nil"/>
              <w:left w:val="nil"/>
              <w:bottom w:val="nil"/>
              <w:right w:val="nil"/>
            </w:tcBorders>
            <w:shd w:val="clear" w:color="auto" w:fill="auto"/>
            <w:noWrap/>
            <w:vAlign w:val="bottom"/>
            <w:hideMark/>
          </w:tcPr>
          <w:p w14:paraId="39C66BCF" w14:textId="77777777" w:rsidR="00EE368B" w:rsidRPr="00EE368B" w:rsidRDefault="00EE368B" w:rsidP="00EE368B">
            <w:pPr>
              <w:spacing w:after="0" w:line="240" w:lineRule="auto"/>
              <w:jc w:val="left"/>
              <w:rPr>
                <w:rFonts w:ascii="Arial" w:hAnsi="Arial" w:cs="Arial"/>
                <w:b/>
                <w:bCs/>
                <w:color w:val="000000"/>
                <w:sz w:val="16"/>
                <w:szCs w:val="16"/>
              </w:rPr>
            </w:pPr>
            <w:r w:rsidRPr="00EE368B">
              <w:rPr>
                <w:rFonts w:ascii="Arial" w:hAnsi="Arial" w:cs="Arial"/>
                <w:b/>
                <w:bCs/>
                <w:color w:val="000000"/>
                <w:sz w:val="16"/>
                <w:szCs w:val="16"/>
              </w:rPr>
              <w:t>OPERATING ACTIVITIES</w:t>
            </w:r>
          </w:p>
        </w:tc>
        <w:tc>
          <w:tcPr>
            <w:tcW w:w="578" w:type="pct"/>
            <w:tcBorders>
              <w:top w:val="nil"/>
              <w:left w:val="nil"/>
              <w:bottom w:val="nil"/>
              <w:right w:val="nil"/>
            </w:tcBorders>
            <w:shd w:val="clear" w:color="auto" w:fill="auto"/>
            <w:noWrap/>
            <w:vAlign w:val="bottom"/>
            <w:hideMark/>
          </w:tcPr>
          <w:p w14:paraId="0C22B042" w14:textId="77777777" w:rsidR="00EE368B" w:rsidRPr="00EE368B" w:rsidRDefault="00EE368B" w:rsidP="00EE368B">
            <w:pPr>
              <w:spacing w:after="0" w:line="240" w:lineRule="auto"/>
              <w:jc w:val="right"/>
              <w:rPr>
                <w:rFonts w:ascii="Arial" w:hAnsi="Arial" w:cs="Arial"/>
                <w:b/>
                <w:bCs/>
                <w:color w:val="000000"/>
                <w:sz w:val="16"/>
                <w:szCs w:val="16"/>
              </w:rPr>
            </w:pPr>
          </w:p>
        </w:tc>
        <w:tc>
          <w:tcPr>
            <w:tcW w:w="578" w:type="pct"/>
            <w:tcBorders>
              <w:top w:val="nil"/>
              <w:left w:val="nil"/>
              <w:bottom w:val="nil"/>
              <w:right w:val="nil"/>
            </w:tcBorders>
            <w:shd w:val="clear" w:color="000000" w:fill="E6E6E6"/>
            <w:noWrap/>
            <w:vAlign w:val="bottom"/>
            <w:hideMark/>
          </w:tcPr>
          <w:p w14:paraId="29D07D7D" w14:textId="77777777" w:rsidR="00EE368B" w:rsidRPr="00EE368B" w:rsidRDefault="00EE368B" w:rsidP="00EE368B">
            <w:pPr>
              <w:spacing w:after="0" w:line="240" w:lineRule="auto"/>
              <w:jc w:val="right"/>
              <w:rPr>
                <w:rFonts w:ascii="Arial" w:hAnsi="Arial" w:cs="Arial"/>
                <w:color w:val="000000"/>
                <w:sz w:val="16"/>
                <w:szCs w:val="16"/>
              </w:rPr>
            </w:pPr>
            <w:r w:rsidRPr="00EE368B">
              <w:rPr>
                <w:rFonts w:ascii="Arial" w:hAnsi="Arial" w:cs="Arial"/>
                <w:color w:val="000000"/>
                <w:sz w:val="16"/>
                <w:szCs w:val="16"/>
              </w:rPr>
              <w:t> </w:t>
            </w:r>
          </w:p>
        </w:tc>
        <w:tc>
          <w:tcPr>
            <w:tcW w:w="578" w:type="pct"/>
            <w:tcBorders>
              <w:top w:val="nil"/>
              <w:left w:val="nil"/>
              <w:bottom w:val="nil"/>
              <w:right w:val="nil"/>
            </w:tcBorders>
            <w:shd w:val="clear" w:color="auto" w:fill="auto"/>
            <w:noWrap/>
            <w:vAlign w:val="bottom"/>
            <w:hideMark/>
          </w:tcPr>
          <w:p w14:paraId="3E6AF003" w14:textId="77777777" w:rsidR="00EE368B" w:rsidRPr="00EE368B" w:rsidRDefault="00EE368B" w:rsidP="00EE368B">
            <w:pPr>
              <w:spacing w:after="0" w:line="240" w:lineRule="auto"/>
              <w:jc w:val="right"/>
              <w:rPr>
                <w:rFonts w:ascii="Arial" w:hAnsi="Arial" w:cs="Arial"/>
                <w:color w:val="000000"/>
                <w:sz w:val="16"/>
                <w:szCs w:val="16"/>
              </w:rPr>
            </w:pPr>
          </w:p>
        </w:tc>
        <w:tc>
          <w:tcPr>
            <w:tcW w:w="578" w:type="pct"/>
            <w:tcBorders>
              <w:top w:val="nil"/>
              <w:left w:val="nil"/>
              <w:bottom w:val="nil"/>
              <w:right w:val="nil"/>
            </w:tcBorders>
            <w:shd w:val="clear" w:color="auto" w:fill="auto"/>
            <w:noWrap/>
            <w:vAlign w:val="bottom"/>
            <w:hideMark/>
          </w:tcPr>
          <w:p w14:paraId="2786877F" w14:textId="77777777" w:rsidR="00EE368B" w:rsidRPr="00EE368B" w:rsidRDefault="00EE368B" w:rsidP="00EE368B">
            <w:pPr>
              <w:spacing w:after="0" w:line="240" w:lineRule="auto"/>
              <w:jc w:val="right"/>
              <w:rPr>
                <w:rFonts w:ascii="Times New Roman" w:hAnsi="Times New Roman"/>
              </w:rPr>
            </w:pPr>
          </w:p>
        </w:tc>
        <w:tc>
          <w:tcPr>
            <w:tcW w:w="578" w:type="pct"/>
            <w:tcBorders>
              <w:top w:val="nil"/>
              <w:left w:val="nil"/>
              <w:bottom w:val="nil"/>
              <w:right w:val="nil"/>
            </w:tcBorders>
            <w:shd w:val="clear" w:color="auto" w:fill="auto"/>
            <w:noWrap/>
            <w:vAlign w:val="bottom"/>
            <w:hideMark/>
          </w:tcPr>
          <w:p w14:paraId="6F08D5E5" w14:textId="77777777" w:rsidR="00EE368B" w:rsidRPr="00EE368B" w:rsidRDefault="00EE368B" w:rsidP="00EE368B">
            <w:pPr>
              <w:spacing w:after="0" w:line="240" w:lineRule="auto"/>
              <w:jc w:val="right"/>
              <w:rPr>
                <w:rFonts w:ascii="Times New Roman" w:hAnsi="Times New Roman"/>
              </w:rPr>
            </w:pPr>
          </w:p>
        </w:tc>
      </w:tr>
      <w:tr w:rsidR="00EE368B" w:rsidRPr="00EE368B" w14:paraId="19E9C43B" w14:textId="77777777" w:rsidTr="00FD0EB8">
        <w:trPr>
          <w:trHeight w:val="210"/>
        </w:trPr>
        <w:tc>
          <w:tcPr>
            <w:tcW w:w="2110" w:type="pct"/>
            <w:tcBorders>
              <w:top w:val="nil"/>
              <w:left w:val="nil"/>
              <w:bottom w:val="nil"/>
              <w:right w:val="nil"/>
            </w:tcBorders>
            <w:shd w:val="clear" w:color="auto" w:fill="auto"/>
            <w:noWrap/>
            <w:vAlign w:val="bottom"/>
            <w:hideMark/>
          </w:tcPr>
          <w:p w14:paraId="1E99C8FE" w14:textId="77777777" w:rsidR="00EE368B" w:rsidRPr="00EE368B" w:rsidRDefault="00EE368B" w:rsidP="00EE368B">
            <w:pPr>
              <w:spacing w:after="0" w:line="240" w:lineRule="auto"/>
              <w:jc w:val="left"/>
              <w:rPr>
                <w:rFonts w:ascii="Arial" w:hAnsi="Arial" w:cs="Arial"/>
                <w:b/>
                <w:bCs/>
                <w:color w:val="000000"/>
                <w:sz w:val="16"/>
                <w:szCs w:val="16"/>
              </w:rPr>
            </w:pPr>
            <w:r w:rsidRPr="00EE368B">
              <w:rPr>
                <w:rFonts w:ascii="Arial" w:hAnsi="Arial" w:cs="Arial"/>
                <w:b/>
                <w:bCs/>
                <w:color w:val="000000"/>
                <w:sz w:val="16"/>
                <w:szCs w:val="16"/>
              </w:rPr>
              <w:t>Cash received</w:t>
            </w:r>
          </w:p>
        </w:tc>
        <w:tc>
          <w:tcPr>
            <w:tcW w:w="578" w:type="pct"/>
            <w:tcBorders>
              <w:top w:val="nil"/>
              <w:left w:val="nil"/>
              <w:bottom w:val="nil"/>
              <w:right w:val="nil"/>
            </w:tcBorders>
            <w:shd w:val="clear" w:color="auto" w:fill="auto"/>
            <w:noWrap/>
            <w:vAlign w:val="bottom"/>
            <w:hideMark/>
          </w:tcPr>
          <w:p w14:paraId="0CC06DC7" w14:textId="77777777" w:rsidR="00EE368B" w:rsidRPr="00EE368B" w:rsidRDefault="00EE368B" w:rsidP="00EE368B">
            <w:pPr>
              <w:spacing w:after="0" w:line="240" w:lineRule="auto"/>
              <w:jc w:val="right"/>
              <w:rPr>
                <w:rFonts w:ascii="Arial" w:hAnsi="Arial" w:cs="Arial"/>
                <w:b/>
                <w:bCs/>
                <w:color w:val="000000"/>
                <w:sz w:val="16"/>
                <w:szCs w:val="16"/>
              </w:rPr>
            </w:pPr>
          </w:p>
        </w:tc>
        <w:tc>
          <w:tcPr>
            <w:tcW w:w="578" w:type="pct"/>
            <w:tcBorders>
              <w:top w:val="nil"/>
              <w:left w:val="nil"/>
              <w:bottom w:val="nil"/>
              <w:right w:val="nil"/>
            </w:tcBorders>
            <w:shd w:val="clear" w:color="000000" w:fill="E6E6E6"/>
            <w:noWrap/>
            <w:vAlign w:val="bottom"/>
            <w:hideMark/>
          </w:tcPr>
          <w:p w14:paraId="4D4012EE" w14:textId="77777777" w:rsidR="00EE368B" w:rsidRPr="00EE368B" w:rsidRDefault="00EE368B" w:rsidP="00EE368B">
            <w:pPr>
              <w:spacing w:after="0" w:line="240" w:lineRule="auto"/>
              <w:jc w:val="right"/>
              <w:rPr>
                <w:rFonts w:ascii="Arial" w:hAnsi="Arial" w:cs="Arial"/>
                <w:color w:val="000000"/>
                <w:sz w:val="16"/>
                <w:szCs w:val="16"/>
              </w:rPr>
            </w:pPr>
            <w:r w:rsidRPr="00EE368B">
              <w:rPr>
                <w:rFonts w:ascii="Arial" w:hAnsi="Arial" w:cs="Arial"/>
                <w:color w:val="000000"/>
                <w:sz w:val="16"/>
                <w:szCs w:val="16"/>
              </w:rPr>
              <w:t> </w:t>
            </w:r>
          </w:p>
        </w:tc>
        <w:tc>
          <w:tcPr>
            <w:tcW w:w="578" w:type="pct"/>
            <w:tcBorders>
              <w:top w:val="nil"/>
              <w:left w:val="nil"/>
              <w:bottom w:val="nil"/>
              <w:right w:val="nil"/>
            </w:tcBorders>
            <w:shd w:val="clear" w:color="auto" w:fill="auto"/>
            <w:noWrap/>
            <w:vAlign w:val="bottom"/>
            <w:hideMark/>
          </w:tcPr>
          <w:p w14:paraId="2E2311AC" w14:textId="77777777" w:rsidR="00EE368B" w:rsidRPr="00EE368B" w:rsidRDefault="00EE368B" w:rsidP="00EE368B">
            <w:pPr>
              <w:spacing w:after="0" w:line="240" w:lineRule="auto"/>
              <w:jc w:val="right"/>
              <w:rPr>
                <w:rFonts w:ascii="Arial" w:hAnsi="Arial" w:cs="Arial"/>
                <w:color w:val="000000"/>
                <w:sz w:val="16"/>
                <w:szCs w:val="16"/>
              </w:rPr>
            </w:pPr>
          </w:p>
        </w:tc>
        <w:tc>
          <w:tcPr>
            <w:tcW w:w="578" w:type="pct"/>
            <w:tcBorders>
              <w:top w:val="nil"/>
              <w:left w:val="nil"/>
              <w:bottom w:val="nil"/>
              <w:right w:val="nil"/>
            </w:tcBorders>
            <w:shd w:val="clear" w:color="auto" w:fill="auto"/>
            <w:noWrap/>
            <w:vAlign w:val="bottom"/>
            <w:hideMark/>
          </w:tcPr>
          <w:p w14:paraId="1269CBD4" w14:textId="77777777" w:rsidR="00EE368B" w:rsidRPr="00EE368B" w:rsidRDefault="00EE368B" w:rsidP="00EE368B">
            <w:pPr>
              <w:spacing w:after="0" w:line="240" w:lineRule="auto"/>
              <w:jc w:val="right"/>
              <w:rPr>
                <w:rFonts w:ascii="Times New Roman" w:hAnsi="Times New Roman"/>
              </w:rPr>
            </w:pPr>
          </w:p>
        </w:tc>
        <w:tc>
          <w:tcPr>
            <w:tcW w:w="578" w:type="pct"/>
            <w:tcBorders>
              <w:top w:val="nil"/>
              <w:left w:val="nil"/>
              <w:bottom w:val="nil"/>
              <w:right w:val="nil"/>
            </w:tcBorders>
            <w:shd w:val="clear" w:color="auto" w:fill="auto"/>
            <w:noWrap/>
            <w:vAlign w:val="bottom"/>
            <w:hideMark/>
          </w:tcPr>
          <w:p w14:paraId="7FBD3D68" w14:textId="77777777" w:rsidR="00EE368B" w:rsidRPr="00EE368B" w:rsidRDefault="00EE368B" w:rsidP="00EE368B">
            <w:pPr>
              <w:spacing w:after="0" w:line="240" w:lineRule="auto"/>
              <w:jc w:val="right"/>
              <w:rPr>
                <w:rFonts w:ascii="Times New Roman" w:hAnsi="Times New Roman"/>
              </w:rPr>
            </w:pPr>
          </w:p>
        </w:tc>
      </w:tr>
      <w:tr w:rsidR="00EE368B" w:rsidRPr="00EE368B" w14:paraId="776AA4D9" w14:textId="77777777" w:rsidTr="00FD0EB8">
        <w:trPr>
          <w:trHeight w:val="200"/>
        </w:trPr>
        <w:tc>
          <w:tcPr>
            <w:tcW w:w="2110" w:type="pct"/>
            <w:tcBorders>
              <w:top w:val="nil"/>
              <w:left w:val="nil"/>
              <w:bottom w:val="nil"/>
              <w:right w:val="nil"/>
            </w:tcBorders>
            <w:shd w:val="clear" w:color="auto" w:fill="auto"/>
            <w:noWrap/>
            <w:vAlign w:val="bottom"/>
            <w:hideMark/>
          </w:tcPr>
          <w:p w14:paraId="3819D23E" w14:textId="77777777" w:rsidR="00EE368B" w:rsidRPr="00EE368B" w:rsidRDefault="00EE368B" w:rsidP="00EE368B">
            <w:pPr>
              <w:spacing w:after="0" w:line="240" w:lineRule="auto"/>
              <w:ind w:firstLineChars="100" w:firstLine="160"/>
              <w:jc w:val="left"/>
              <w:rPr>
                <w:rFonts w:ascii="Arial" w:hAnsi="Arial" w:cs="Arial"/>
                <w:color w:val="000000"/>
                <w:sz w:val="16"/>
                <w:szCs w:val="16"/>
              </w:rPr>
            </w:pPr>
            <w:r w:rsidRPr="00EE368B">
              <w:rPr>
                <w:rFonts w:ascii="Arial" w:hAnsi="Arial" w:cs="Arial"/>
                <w:color w:val="000000"/>
                <w:sz w:val="16"/>
                <w:szCs w:val="16"/>
              </w:rPr>
              <w:t>Appropriations</w:t>
            </w:r>
          </w:p>
        </w:tc>
        <w:tc>
          <w:tcPr>
            <w:tcW w:w="578" w:type="pct"/>
            <w:tcBorders>
              <w:top w:val="nil"/>
              <w:left w:val="nil"/>
              <w:bottom w:val="nil"/>
              <w:right w:val="nil"/>
            </w:tcBorders>
            <w:shd w:val="clear" w:color="auto" w:fill="auto"/>
            <w:noWrap/>
            <w:vAlign w:val="bottom"/>
            <w:hideMark/>
          </w:tcPr>
          <w:p w14:paraId="51A360F3" w14:textId="77777777" w:rsidR="00EE368B" w:rsidRPr="00EE368B" w:rsidRDefault="00EE368B" w:rsidP="00EE368B">
            <w:pPr>
              <w:spacing w:after="0" w:line="240" w:lineRule="auto"/>
              <w:jc w:val="right"/>
              <w:rPr>
                <w:rFonts w:ascii="Arial" w:hAnsi="Arial" w:cs="Arial"/>
                <w:color w:val="000000"/>
                <w:sz w:val="16"/>
                <w:szCs w:val="16"/>
              </w:rPr>
            </w:pPr>
            <w:r w:rsidRPr="00EE368B">
              <w:rPr>
                <w:rFonts w:ascii="Arial" w:hAnsi="Arial" w:cs="Arial"/>
                <w:color w:val="000000"/>
                <w:sz w:val="16"/>
                <w:szCs w:val="16"/>
              </w:rPr>
              <w:t xml:space="preserve">407,873 </w:t>
            </w:r>
          </w:p>
        </w:tc>
        <w:tc>
          <w:tcPr>
            <w:tcW w:w="578" w:type="pct"/>
            <w:tcBorders>
              <w:top w:val="nil"/>
              <w:left w:val="nil"/>
              <w:bottom w:val="nil"/>
              <w:right w:val="nil"/>
            </w:tcBorders>
            <w:shd w:val="clear" w:color="000000" w:fill="E6E6E6"/>
            <w:noWrap/>
            <w:vAlign w:val="bottom"/>
            <w:hideMark/>
          </w:tcPr>
          <w:p w14:paraId="03CB2E9C" w14:textId="77777777" w:rsidR="00EE368B" w:rsidRPr="00EE368B" w:rsidRDefault="00EE368B" w:rsidP="00EE368B">
            <w:pPr>
              <w:spacing w:after="0" w:line="240" w:lineRule="auto"/>
              <w:jc w:val="right"/>
              <w:rPr>
                <w:rFonts w:ascii="Arial" w:hAnsi="Arial" w:cs="Arial"/>
                <w:color w:val="000000"/>
                <w:sz w:val="16"/>
                <w:szCs w:val="16"/>
              </w:rPr>
            </w:pPr>
            <w:r w:rsidRPr="00EE368B">
              <w:rPr>
                <w:rFonts w:ascii="Arial" w:hAnsi="Arial" w:cs="Arial"/>
                <w:color w:val="000000"/>
                <w:sz w:val="16"/>
                <w:szCs w:val="16"/>
              </w:rPr>
              <w:t xml:space="preserve">570,441 </w:t>
            </w:r>
          </w:p>
        </w:tc>
        <w:tc>
          <w:tcPr>
            <w:tcW w:w="578" w:type="pct"/>
            <w:tcBorders>
              <w:top w:val="nil"/>
              <w:left w:val="nil"/>
              <w:bottom w:val="nil"/>
              <w:right w:val="nil"/>
            </w:tcBorders>
            <w:shd w:val="clear" w:color="auto" w:fill="auto"/>
            <w:noWrap/>
            <w:vAlign w:val="bottom"/>
            <w:hideMark/>
          </w:tcPr>
          <w:p w14:paraId="24C7D277" w14:textId="77777777" w:rsidR="00EE368B" w:rsidRPr="00EE368B" w:rsidRDefault="00EE368B" w:rsidP="00EE368B">
            <w:pPr>
              <w:spacing w:after="0" w:line="240" w:lineRule="auto"/>
              <w:jc w:val="right"/>
              <w:rPr>
                <w:rFonts w:ascii="Arial" w:hAnsi="Arial" w:cs="Arial"/>
                <w:color w:val="000000"/>
                <w:sz w:val="16"/>
                <w:szCs w:val="16"/>
              </w:rPr>
            </w:pPr>
            <w:r w:rsidRPr="00EE368B">
              <w:rPr>
                <w:rFonts w:ascii="Arial" w:hAnsi="Arial" w:cs="Arial"/>
                <w:color w:val="000000"/>
                <w:sz w:val="16"/>
                <w:szCs w:val="16"/>
              </w:rPr>
              <w:t xml:space="preserve">336,194 </w:t>
            </w:r>
          </w:p>
        </w:tc>
        <w:tc>
          <w:tcPr>
            <w:tcW w:w="578" w:type="pct"/>
            <w:tcBorders>
              <w:top w:val="nil"/>
              <w:left w:val="nil"/>
              <w:bottom w:val="nil"/>
              <w:right w:val="nil"/>
            </w:tcBorders>
            <w:shd w:val="clear" w:color="auto" w:fill="auto"/>
            <w:noWrap/>
            <w:vAlign w:val="bottom"/>
            <w:hideMark/>
          </w:tcPr>
          <w:p w14:paraId="20E1F720" w14:textId="77777777" w:rsidR="00EE368B" w:rsidRPr="00EE368B" w:rsidRDefault="00EE368B" w:rsidP="00EE368B">
            <w:pPr>
              <w:spacing w:after="0" w:line="240" w:lineRule="auto"/>
              <w:jc w:val="right"/>
              <w:rPr>
                <w:rFonts w:ascii="Arial" w:hAnsi="Arial" w:cs="Arial"/>
                <w:color w:val="000000"/>
                <w:sz w:val="16"/>
                <w:szCs w:val="16"/>
              </w:rPr>
            </w:pPr>
            <w:r w:rsidRPr="00EE368B">
              <w:rPr>
                <w:rFonts w:ascii="Arial" w:hAnsi="Arial" w:cs="Arial"/>
                <w:color w:val="000000"/>
                <w:sz w:val="16"/>
                <w:szCs w:val="16"/>
              </w:rPr>
              <w:t xml:space="preserve">333,642 </w:t>
            </w:r>
          </w:p>
        </w:tc>
        <w:tc>
          <w:tcPr>
            <w:tcW w:w="578" w:type="pct"/>
            <w:tcBorders>
              <w:top w:val="nil"/>
              <w:left w:val="nil"/>
              <w:bottom w:val="nil"/>
              <w:right w:val="nil"/>
            </w:tcBorders>
            <w:shd w:val="clear" w:color="auto" w:fill="auto"/>
            <w:noWrap/>
            <w:vAlign w:val="bottom"/>
            <w:hideMark/>
          </w:tcPr>
          <w:p w14:paraId="17D23C93" w14:textId="77777777" w:rsidR="00EE368B" w:rsidRPr="00EE368B" w:rsidRDefault="00EE368B" w:rsidP="00EE368B">
            <w:pPr>
              <w:spacing w:after="0" w:line="240" w:lineRule="auto"/>
              <w:jc w:val="right"/>
              <w:rPr>
                <w:rFonts w:ascii="Arial" w:hAnsi="Arial" w:cs="Arial"/>
                <w:color w:val="000000"/>
                <w:sz w:val="16"/>
                <w:szCs w:val="16"/>
              </w:rPr>
            </w:pPr>
            <w:r w:rsidRPr="00EE368B">
              <w:rPr>
                <w:rFonts w:ascii="Arial" w:hAnsi="Arial" w:cs="Arial"/>
                <w:color w:val="000000"/>
                <w:sz w:val="16"/>
                <w:szCs w:val="16"/>
              </w:rPr>
              <w:t xml:space="preserve">351,849 </w:t>
            </w:r>
          </w:p>
        </w:tc>
      </w:tr>
      <w:tr w:rsidR="00EE368B" w:rsidRPr="00EE368B" w14:paraId="581763EA" w14:textId="77777777" w:rsidTr="00FD0EB8">
        <w:trPr>
          <w:trHeight w:val="400"/>
        </w:trPr>
        <w:tc>
          <w:tcPr>
            <w:tcW w:w="2110" w:type="pct"/>
            <w:tcBorders>
              <w:top w:val="nil"/>
              <w:left w:val="nil"/>
              <w:bottom w:val="nil"/>
              <w:right w:val="nil"/>
            </w:tcBorders>
            <w:shd w:val="clear" w:color="auto" w:fill="auto"/>
            <w:vAlign w:val="bottom"/>
            <w:hideMark/>
          </w:tcPr>
          <w:p w14:paraId="514303AE" w14:textId="35623DD6" w:rsidR="00EE368B" w:rsidRPr="00EE368B" w:rsidRDefault="00EE368B" w:rsidP="00EE368B">
            <w:pPr>
              <w:spacing w:after="0" w:line="240" w:lineRule="auto"/>
              <w:ind w:firstLineChars="100" w:firstLine="160"/>
              <w:jc w:val="left"/>
              <w:rPr>
                <w:rFonts w:ascii="Arial" w:hAnsi="Arial" w:cs="Arial"/>
                <w:color w:val="000000"/>
                <w:sz w:val="16"/>
                <w:szCs w:val="16"/>
              </w:rPr>
            </w:pPr>
            <w:r w:rsidRPr="00EE368B">
              <w:rPr>
                <w:rFonts w:ascii="Arial" w:hAnsi="Arial" w:cs="Arial"/>
                <w:color w:val="000000"/>
                <w:sz w:val="16"/>
                <w:szCs w:val="16"/>
              </w:rPr>
              <w:t>Sale of goods and rendering of</w:t>
            </w:r>
            <w:r w:rsidRPr="00EE368B">
              <w:rPr>
                <w:rFonts w:ascii="Arial" w:hAnsi="Arial" w:cs="Arial"/>
                <w:color w:val="000000"/>
                <w:sz w:val="16"/>
                <w:szCs w:val="16"/>
              </w:rPr>
              <w:br/>
              <w:t xml:space="preserve"> </w:t>
            </w:r>
            <w:r>
              <w:rPr>
                <w:rFonts w:ascii="Arial" w:hAnsi="Arial" w:cs="Arial"/>
                <w:color w:val="000000"/>
                <w:sz w:val="16"/>
                <w:szCs w:val="16"/>
              </w:rPr>
              <w:t xml:space="preserve">    </w:t>
            </w:r>
            <w:r w:rsidRPr="00EE368B">
              <w:rPr>
                <w:rFonts w:ascii="Arial" w:hAnsi="Arial" w:cs="Arial"/>
                <w:color w:val="000000"/>
                <w:sz w:val="16"/>
                <w:szCs w:val="16"/>
              </w:rPr>
              <w:t xml:space="preserve"> services</w:t>
            </w:r>
          </w:p>
        </w:tc>
        <w:tc>
          <w:tcPr>
            <w:tcW w:w="578" w:type="pct"/>
            <w:tcBorders>
              <w:top w:val="nil"/>
              <w:left w:val="nil"/>
              <w:bottom w:val="nil"/>
              <w:right w:val="nil"/>
            </w:tcBorders>
            <w:shd w:val="clear" w:color="auto" w:fill="auto"/>
            <w:noWrap/>
            <w:vAlign w:val="bottom"/>
            <w:hideMark/>
          </w:tcPr>
          <w:p w14:paraId="12F104F4" w14:textId="77777777" w:rsidR="00EE368B" w:rsidRPr="00EE368B" w:rsidRDefault="00EE368B" w:rsidP="00EE368B">
            <w:pPr>
              <w:spacing w:after="0" w:line="240" w:lineRule="auto"/>
              <w:jc w:val="right"/>
              <w:rPr>
                <w:rFonts w:ascii="Arial" w:hAnsi="Arial" w:cs="Arial"/>
                <w:color w:val="000000"/>
                <w:sz w:val="16"/>
                <w:szCs w:val="16"/>
              </w:rPr>
            </w:pPr>
            <w:r w:rsidRPr="00EE368B">
              <w:rPr>
                <w:rFonts w:ascii="Arial" w:hAnsi="Arial" w:cs="Arial"/>
                <w:color w:val="000000"/>
                <w:sz w:val="16"/>
                <w:szCs w:val="16"/>
              </w:rPr>
              <w:t xml:space="preserve">55,831 </w:t>
            </w:r>
          </w:p>
        </w:tc>
        <w:tc>
          <w:tcPr>
            <w:tcW w:w="578" w:type="pct"/>
            <w:tcBorders>
              <w:top w:val="nil"/>
              <w:left w:val="nil"/>
              <w:bottom w:val="nil"/>
              <w:right w:val="nil"/>
            </w:tcBorders>
            <w:shd w:val="clear" w:color="000000" w:fill="E6E6E6"/>
            <w:noWrap/>
            <w:vAlign w:val="bottom"/>
            <w:hideMark/>
          </w:tcPr>
          <w:p w14:paraId="4357B6D8" w14:textId="77777777" w:rsidR="00EE368B" w:rsidRPr="00EE368B" w:rsidRDefault="00EE368B" w:rsidP="00EE368B">
            <w:pPr>
              <w:spacing w:after="0" w:line="240" w:lineRule="auto"/>
              <w:jc w:val="right"/>
              <w:rPr>
                <w:rFonts w:ascii="Arial" w:hAnsi="Arial" w:cs="Arial"/>
                <w:color w:val="000000"/>
                <w:sz w:val="16"/>
                <w:szCs w:val="16"/>
              </w:rPr>
            </w:pPr>
            <w:r w:rsidRPr="00EE368B">
              <w:rPr>
                <w:rFonts w:ascii="Arial" w:hAnsi="Arial" w:cs="Arial"/>
                <w:color w:val="000000"/>
                <w:sz w:val="16"/>
                <w:szCs w:val="16"/>
              </w:rPr>
              <w:t xml:space="preserve">72,584 </w:t>
            </w:r>
          </w:p>
        </w:tc>
        <w:tc>
          <w:tcPr>
            <w:tcW w:w="578" w:type="pct"/>
            <w:tcBorders>
              <w:top w:val="nil"/>
              <w:left w:val="nil"/>
              <w:bottom w:val="nil"/>
              <w:right w:val="nil"/>
            </w:tcBorders>
            <w:shd w:val="clear" w:color="auto" w:fill="auto"/>
            <w:noWrap/>
            <w:vAlign w:val="bottom"/>
            <w:hideMark/>
          </w:tcPr>
          <w:p w14:paraId="170E4AC6" w14:textId="77777777" w:rsidR="00EE368B" w:rsidRPr="00EE368B" w:rsidRDefault="00EE368B" w:rsidP="00EE368B">
            <w:pPr>
              <w:spacing w:after="0" w:line="240" w:lineRule="auto"/>
              <w:jc w:val="right"/>
              <w:rPr>
                <w:rFonts w:ascii="Arial" w:hAnsi="Arial" w:cs="Arial"/>
                <w:color w:val="000000"/>
                <w:sz w:val="16"/>
                <w:szCs w:val="16"/>
              </w:rPr>
            </w:pPr>
            <w:r w:rsidRPr="00EE368B">
              <w:rPr>
                <w:rFonts w:ascii="Arial" w:hAnsi="Arial" w:cs="Arial"/>
                <w:color w:val="000000"/>
                <w:sz w:val="16"/>
                <w:szCs w:val="16"/>
              </w:rPr>
              <w:t xml:space="preserve">79,854 </w:t>
            </w:r>
          </w:p>
        </w:tc>
        <w:tc>
          <w:tcPr>
            <w:tcW w:w="578" w:type="pct"/>
            <w:tcBorders>
              <w:top w:val="nil"/>
              <w:left w:val="nil"/>
              <w:bottom w:val="nil"/>
              <w:right w:val="nil"/>
            </w:tcBorders>
            <w:shd w:val="clear" w:color="auto" w:fill="auto"/>
            <w:noWrap/>
            <w:vAlign w:val="bottom"/>
            <w:hideMark/>
          </w:tcPr>
          <w:p w14:paraId="1A573A4A" w14:textId="77777777" w:rsidR="00EE368B" w:rsidRPr="00EE368B" w:rsidRDefault="00EE368B" w:rsidP="00EE368B">
            <w:pPr>
              <w:spacing w:after="0" w:line="240" w:lineRule="auto"/>
              <w:jc w:val="right"/>
              <w:rPr>
                <w:rFonts w:ascii="Arial" w:hAnsi="Arial" w:cs="Arial"/>
                <w:color w:val="000000"/>
                <w:sz w:val="16"/>
                <w:szCs w:val="16"/>
              </w:rPr>
            </w:pPr>
            <w:r w:rsidRPr="00EE368B">
              <w:rPr>
                <w:rFonts w:ascii="Arial" w:hAnsi="Arial" w:cs="Arial"/>
                <w:color w:val="000000"/>
                <w:sz w:val="16"/>
                <w:szCs w:val="16"/>
              </w:rPr>
              <w:t xml:space="preserve">42,190 </w:t>
            </w:r>
          </w:p>
        </w:tc>
        <w:tc>
          <w:tcPr>
            <w:tcW w:w="578" w:type="pct"/>
            <w:tcBorders>
              <w:top w:val="nil"/>
              <w:left w:val="nil"/>
              <w:bottom w:val="nil"/>
              <w:right w:val="nil"/>
            </w:tcBorders>
            <w:shd w:val="clear" w:color="auto" w:fill="auto"/>
            <w:noWrap/>
            <w:vAlign w:val="bottom"/>
            <w:hideMark/>
          </w:tcPr>
          <w:p w14:paraId="1F63F0BE" w14:textId="77777777" w:rsidR="00EE368B" w:rsidRPr="00EE368B" w:rsidRDefault="00EE368B" w:rsidP="00EE368B">
            <w:pPr>
              <w:spacing w:after="0" w:line="240" w:lineRule="auto"/>
              <w:jc w:val="right"/>
              <w:rPr>
                <w:rFonts w:ascii="Arial" w:hAnsi="Arial" w:cs="Arial"/>
                <w:color w:val="000000"/>
                <w:sz w:val="16"/>
                <w:szCs w:val="16"/>
              </w:rPr>
            </w:pPr>
            <w:r w:rsidRPr="00EE368B">
              <w:rPr>
                <w:rFonts w:ascii="Arial" w:hAnsi="Arial" w:cs="Arial"/>
                <w:color w:val="000000"/>
                <w:sz w:val="16"/>
                <w:szCs w:val="16"/>
              </w:rPr>
              <w:t xml:space="preserve">40,826 </w:t>
            </w:r>
          </w:p>
        </w:tc>
      </w:tr>
      <w:tr w:rsidR="00EE368B" w:rsidRPr="00EE368B" w14:paraId="1076234C" w14:textId="77777777" w:rsidTr="00FD0EB8">
        <w:trPr>
          <w:trHeight w:val="200"/>
        </w:trPr>
        <w:tc>
          <w:tcPr>
            <w:tcW w:w="2110" w:type="pct"/>
            <w:tcBorders>
              <w:top w:val="nil"/>
              <w:left w:val="nil"/>
              <w:bottom w:val="nil"/>
              <w:right w:val="nil"/>
            </w:tcBorders>
            <w:shd w:val="clear" w:color="auto" w:fill="auto"/>
            <w:noWrap/>
            <w:vAlign w:val="bottom"/>
            <w:hideMark/>
          </w:tcPr>
          <w:p w14:paraId="1460FF5F" w14:textId="77777777" w:rsidR="00EE368B" w:rsidRPr="00EE368B" w:rsidRDefault="00EE368B" w:rsidP="00EE368B">
            <w:pPr>
              <w:spacing w:after="0" w:line="240" w:lineRule="auto"/>
              <w:ind w:firstLineChars="100" w:firstLine="160"/>
              <w:jc w:val="left"/>
              <w:rPr>
                <w:rFonts w:ascii="Arial" w:hAnsi="Arial" w:cs="Arial"/>
                <w:color w:val="000000"/>
                <w:sz w:val="16"/>
                <w:szCs w:val="16"/>
              </w:rPr>
            </w:pPr>
            <w:r w:rsidRPr="00EE368B">
              <w:rPr>
                <w:rFonts w:ascii="Arial" w:hAnsi="Arial" w:cs="Arial"/>
                <w:color w:val="000000"/>
                <w:sz w:val="16"/>
                <w:szCs w:val="16"/>
              </w:rPr>
              <w:t>Net GST received</w:t>
            </w:r>
          </w:p>
        </w:tc>
        <w:tc>
          <w:tcPr>
            <w:tcW w:w="578" w:type="pct"/>
            <w:tcBorders>
              <w:top w:val="nil"/>
              <w:left w:val="nil"/>
              <w:bottom w:val="nil"/>
              <w:right w:val="nil"/>
            </w:tcBorders>
            <w:shd w:val="clear" w:color="auto" w:fill="auto"/>
            <w:noWrap/>
            <w:vAlign w:val="bottom"/>
            <w:hideMark/>
          </w:tcPr>
          <w:p w14:paraId="6831A08C" w14:textId="77777777" w:rsidR="00EE368B" w:rsidRPr="00EE368B" w:rsidRDefault="00EE368B" w:rsidP="00EE368B">
            <w:pPr>
              <w:spacing w:after="0" w:line="240" w:lineRule="auto"/>
              <w:jc w:val="right"/>
              <w:rPr>
                <w:rFonts w:ascii="Arial" w:hAnsi="Arial" w:cs="Arial"/>
                <w:color w:val="000000"/>
                <w:sz w:val="16"/>
                <w:szCs w:val="16"/>
              </w:rPr>
            </w:pPr>
            <w:r w:rsidRPr="00EE368B">
              <w:rPr>
                <w:rFonts w:ascii="Arial" w:hAnsi="Arial" w:cs="Arial"/>
                <w:color w:val="000000"/>
                <w:sz w:val="16"/>
                <w:szCs w:val="16"/>
              </w:rPr>
              <w:t xml:space="preserve">11,451 </w:t>
            </w:r>
          </w:p>
        </w:tc>
        <w:tc>
          <w:tcPr>
            <w:tcW w:w="578" w:type="pct"/>
            <w:tcBorders>
              <w:top w:val="nil"/>
              <w:left w:val="nil"/>
              <w:bottom w:val="nil"/>
              <w:right w:val="nil"/>
            </w:tcBorders>
            <w:shd w:val="clear" w:color="000000" w:fill="E6E6E6"/>
            <w:noWrap/>
            <w:vAlign w:val="bottom"/>
            <w:hideMark/>
          </w:tcPr>
          <w:p w14:paraId="52E90E2C" w14:textId="77777777" w:rsidR="00EE368B" w:rsidRPr="00EE368B" w:rsidRDefault="00EE368B" w:rsidP="00EE368B">
            <w:pPr>
              <w:spacing w:after="0" w:line="240" w:lineRule="auto"/>
              <w:jc w:val="right"/>
              <w:rPr>
                <w:rFonts w:ascii="Arial" w:hAnsi="Arial" w:cs="Arial"/>
                <w:color w:val="000000"/>
                <w:sz w:val="16"/>
                <w:szCs w:val="16"/>
              </w:rPr>
            </w:pPr>
            <w:r w:rsidRPr="00EE368B">
              <w:rPr>
                <w:rFonts w:ascii="Arial" w:hAnsi="Arial" w:cs="Arial"/>
                <w:color w:val="000000"/>
                <w:sz w:val="16"/>
                <w:szCs w:val="16"/>
              </w:rPr>
              <w:t xml:space="preserve">8,466 </w:t>
            </w:r>
          </w:p>
        </w:tc>
        <w:tc>
          <w:tcPr>
            <w:tcW w:w="578" w:type="pct"/>
            <w:tcBorders>
              <w:top w:val="nil"/>
              <w:left w:val="nil"/>
              <w:bottom w:val="nil"/>
              <w:right w:val="nil"/>
            </w:tcBorders>
            <w:shd w:val="clear" w:color="auto" w:fill="auto"/>
            <w:noWrap/>
            <w:vAlign w:val="bottom"/>
            <w:hideMark/>
          </w:tcPr>
          <w:p w14:paraId="51D19CBA" w14:textId="77777777" w:rsidR="00EE368B" w:rsidRPr="00EE368B" w:rsidRDefault="00EE368B" w:rsidP="00EE368B">
            <w:pPr>
              <w:spacing w:after="0" w:line="240" w:lineRule="auto"/>
              <w:jc w:val="right"/>
              <w:rPr>
                <w:rFonts w:ascii="Arial" w:hAnsi="Arial" w:cs="Arial"/>
                <w:color w:val="000000"/>
                <w:sz w:val="16"/>
                <w:szCs w:val="16"/>
              </w:rPr>
            </w:pPr>
            <w:r w:rsidRPr="00EE368B">
              <w:rPr>
                <w:rFonts w:ascii="Arial" w:hAnsi="Arial" w:cs="Arial"/>
                <w:color w:val="000000"/>
                <w:sz w:val="16"/>
                <w:szCs w:val="16"/>
              </w:rPr>
              <w:t xml:space="preserve">7,962 </w:t>
            </w:r>
          </w:p>
        </w:tc>
        <w:tc>
          <w:tcPr>
            <w:tcW w:w="578" w:type="pct"/>
            <w:tcBorders>
              <w:top w:val="nil"/>
              <w:left w:val="nil"/>
              <w:bottom w:val="nil"/>
              <w:right w:val="nil"/>
            </w:tcBorders>
            <w:shd w:val="clear" w:color="auto" w:fill="auto"/>
            <w:noWrap/>
            <w:vAlign w:val="bottom"/>
            <w:hideMark/>
          </w:tcPr>
          <w:p w14:paraId="7176773D" w14:textId="77777777" w:rsidR="00EE368B" w:rsidRPr="00EE368B" w:rsidRDefault="00EE368B" w:rsidP="00EE368B">
            <w:pPr>
              <w:spacing w:after="0" w:line="240" w:lineRule="auto"/>
              <w:jc w:val="right"/>
              <w:rPr>
                <w:rFonts w:ascii="Arial" w:hAnsi="Arial" w:cs="Arial"/>
                <w:color w:val="000000"/>
                <w:sz w:val="16"/>
                <w:szCs w:val="16"/>
              </w:rPr>
            </w:pPr>
            <w:r w:rsidRPr="00EE368B">
              <w:rPr>
                <w:rFonts w:ascii="Arial" w:hAnsi="Arial" w:cs="Arial"/>
                <w:color w:val="000000"/>
                <w:sz w:val="16"/>
                <w:szCs w:val="16"/>
              </w:rPr>
              <w:t xml:space="preserve">7,739 </w:t>
            </w:r>
          </w:p>
        </w:tc>
        <w:tc>
          <w:tcPr>
            <w:tcW w:w="578" w:type="pct"/>
            <w:tcBorders>
              <w:top w:val="nil"/>
              <w:left w:val="nil"/>
              <w:bottom w:val="nil"/>
              <w:right w:val="nil"/>
            </w:tcBorders>
            <w:shd w:val="clear" w:color="auto" w:fill="auto"/>
            <w:noWrap/>
            <w:vAlign w:val="bottom"/>
            <w:hideMark/>
          </w:tcPr>
          <w:p w14:paraId="68C96009" w14:textId="77777777" w:rsidR="00EE368B" w:rsidRPr="00EE368B" w:rsidRDefault="00EE368B" w:rsidP="00EE368B">
            <w:pPr>
              <w:spacing w:after="0" w:line="240" w:lineRule="auto"/>
              <w:jc w:val="right"/>
              <w:rPr>
                <w:rFonts w:ascii="Arial" w:hAnsi="Arial" w:cs="Arial"/>
                <w:color w:val="000000"/>
                <w:sz w:val="16"/>
                <w:szCs w:val="16"/>
              </w:rPr>
            </w:pPr>
            <w:r w:rsidRPr="00EE368B">
              <w:rPr>
                <w:rFonts w:ascii="Arial" w:hAnsi="Arial" w:cs="Arial"/>
                <w:color w:val="000000"/>
                <w:sz w:val="16"/>
                <w:szCs w:val="16"/>
              </w:rPr>
              <w:t xml:space="preserve">7,677 </w:t>
            </w:r>
          </w:p>
        </w:tc>
      </w:tr>
      <w:tr w:rsidR="00EE368B" w:rsidRPr="00EE368B" w14:paraId="02BF4A19" w14:textId="77777777" w:rsidTr="00FD0EB8">
        <w:trPr>
          <w:trHeight w:val="200"/>
        </w:trPr>
        <w:tc>
          <w:tcPr>
            <w:tcW w:w="2110" w:type="pct"/>
            <w:tcBorders>
              <w:top w:val="nil"/>
              <w:left w:val="nil"/>
              <w:bottom w:val="nil"/>
              <w:right w:val="nil"/>
            </w:tcBorders>
            <w:shd w:val="clear" w:color="auto" w:fill="auto"/>
            <w:noWrap/>
            <w:vAlign w:val="bottom"/>
            <w:hideMark/>
          </w:tcPr>
          <w:p w14:paraId="1F34CEE9" w14:textId="77777777" w:rsidR="00EE368B" w:rsidRPr="00EE368B" w:rsidRDefault="00EE368B" w:rsidP="00EE368B">
            <w:pPr>
              <w:spacing w:after="0" w:line="240" w:lineRule="auto"/>
              <w:ind w:firstLineChars="100" w:firstLine="160"/>
              <w:jc w:val="left"/>
              <w:rPr>
                <w:rFonts w:ascii="Arial" w:hAnsi="Arial" w:cs="Arial"/>
                <w:color w:val="000000"/>
                <w:sz w:val="16"/>
                <w:szCs w:val="16"/>
              </w:rPr>
            </w:pPr>
            <w:r w:rsidRPr="00EE368B">
              <w:rPr>
                <w:rFonts w:ascii="Arial" w:hAnsi="Arial" w:cs="Arial"/>
                <w:color w:val="000000"/>
                <w:sz w:val="16"/>
                <w:szCs w:val="16"/>
              </w:rPr>
              <w:t xml:space="preserve">Other </w:t>
            </w:r>
          </w:p>
        </w:tc>
        <w:tc>
          <w:tcPr>
            <w:tcW w:w="578" w:type="pct"/>
            <w:tcBorders>
              <w:top w:val="nil"/>
              <w:left w:val="nil"/>
              <w:bottom w:val="nil"/>
              <w:right w:val="nil"/>
            </w:tcBorders>
            <w:shd w:val="clear" w:color="auto" w:fill="auto"/>
            <w:noWrap/>
            <w:vAlign w:val="bottom"/>
            <w:hideMark/>
          </w:tcPr>
          <w:p w14:paraId="47F2923E" w14:textId="77777777" w:rsidR="00EE368B" w:rsidRPr="00EE368B" w:rsidRDefault="00EE368B" w:rsidP="00EE368B">
            <w:pPr>
              <w:spacing w:after="0" w:line="240" w:lineRule="auto"/>
              <w:jc w:val="right"/>
              <w:rPr>
                <w:rFonts w:ascii="Arial" w:hAnsi="Arial" w:cs="Arial"/>
                <w:color w:val="000000"/>
                <w:sz w:val="16"/>
                <w:szCs w:val="16"/>
              </w:rPr>
            </w:pPr>
            <w:r w:rsidRPr="00EE368B">
              <w:rPr>
                <w:rFonts w:ascii="Arial" w:hAnsi="Arial" w:cs="Arial"/>
                <w:color w:val="000000"/>
                <w:sz w:val="16"/>
                <w:szCs w:val="16"/>
              </w:rPr>
              <w:t xml:space="preserve">2,440 </w:t>
            </w:r>
          </w:p>
        </w:tc>
        <w:tc>
          <w:tcPr>
            <w:tcW w:w="578" w:type="pct"/>
            <w:tcBorders>
              <w:top w:val="nil"/>
              <w:left w:val="nil"/>
              <w:bottom w:val="nil"/>
              <w:right w:val="nil"/>
            </w:tcBorders>
            <w:shd w:val="clear" w:color="000000" w:fill="E6E6E6"/>
            <w:noWrap/>
            <w:vAlign w:val="bottom"/>
            <w:hideMark/>
          </w:tcPr>
          <w:p w14:paraId="3FE126F2" w14:textId="77777777" w:rsidR="00EE368B" w:rsidRPr="00EE368B" w:rsidRDefault="00EE368B" w:rsidP="00EE368B">
            <w:pPr>
              <w:spacing w:after="0" w:line="240" w:lineRule="auto"/>
              <w:jc w:val="right"/>
              <w:rPr>
                <w:rFonts w:ascii="Arial" w:hAnsi="Arial" w:cs="Arial"/>
                <w:color w:val="000000"/>
                <w:sz w:val="16"/>
                <w:szCs w:val="16"/>
              </w:rPr>
            </w:pPr>
            <w:r w:rsidRPr="00EE368B">
              <w:rPr>
                <w:rFonts w:ascii="Arial" w:hAnsi="Arial" w:cs="Arial"/>
                <w:color w:val="000000"/>
                <w:sz w:val="16"/>
                <w:szCs w:val="16"/>
              </w:rPr>
              <w:t xml:space="preserve">361 </w:t>
            </w:r>
          </w:p>
        </w:tc>
        <w:tc>
          <w:tcPr>
            <w:tcW w:w="578" w:type="pct"/>
            <w:tcBorders>
              <w:top w:val="nil"/>
              <w:left w:val="nil"/>
              <w:bottom w:val="nil"/>
              <w:right w:val="nil"/>
            </w:tcBorders>
            <w:shd w:val="clear" w:color="auto" w:fill="auto"/>
            <w:noWrap/>
            <w:vAlign w:val="bottom"/>
            <w:hideMark/>
          </w:tcPr>
          <w:p w14:paraId="3B9FE443" w14:textId="77777777" w:rsidR="00EE368B" w:rsidRPr="00EE368B" w:rsidRDefault="00EE368B" w:rsidP="00EE368B">
            <w:pPr>
              <w:spacing w:after="0" w:line="240" w:lineRule="auto"/>
              <w:jc w:val="right"/>
              <w:rPr>
                <w:rFonts w:ascii="Arial" w:hAnsi="Arial" w:cs="Arial"/>
                <w:color w:val="000000"/>
                <w:sz w:val="16"/>
                <w:szCs w:val="16"/>
              </w:rPr>
            </w:pPr>
            <w:r w:rsidRPr="00EE368B">
              <w:rPr>
                <w:rFonts w:ascii="Arial" w:hAnsi="Arial" w:cs="Arial"/>
                <w:color w:val="000000"/>
                <w:sz w:val="16"/>
                <w:szCs w:val="16"/>
              </w:rPr>
              <w:t xml:space="preserve">- </w:t>
            </w:r>
          </w:p>
        </w:tc>
        <w:tc>
          <w:tcPr>
            <w:tcW w:w="578" w:type="pct"/>
            <w:tcBorders>
              <w:top w:val="nil"/>
              <w:left w:val="nil"/>
              <w:bottom w:val="nil"/>
              <w:right w:val="nil"/>
            </w:tcBorders>
            <w:shd w:val="clear" w:color="auto" w:fill="auto"/>
            <w:noWrap/>
            <w:vAlign w:val="bottom"/>
            <w:hideMark/>
          </w:tcPr>
          <w:p w14:paraId="0004A9B9" w14:textId="77777777" w:rsidR="00EE368B" w:rsidRPr="00EE368B" w:rsidRDefault="00EE368B" w:rsidP="00EE368B">
            <w:pPr>
              <w:spacing w:after="0" w:line="240" w:lineRule="auto"/>
              <w:jc w:val="right"/>
              <w:rPr>
                <w:rFonts w:ascii="Arial" w:hAnsi="Arial" w:cs="Arial"/>
                <w:color w:val="000000"/>
                <w:sz w:val="16"/>
                <w:szCs w:val="16"/>
              </w:rPr>
            </w:pPr>
            <w:r w:rsidRPr="00EE368B">
              <w:rPr>
                <w:rFonts w:ascii="Arial" w:hAnsi="Arial" w:cs="Arial"/>
                <w:color w:val="000000"/>
                <w:sz w:val="16"/>
                <w:szCs w:val="16"/>
              </w:rPr>
              <w:t xml:space="preserve">- </w:t>
            </w:r>
          </w:p>
        </w:tc>
        <w:tc>
          <w:tcPr>
            <w:tcW w:w="578" w:type="pct"/>
            <w:tcBorders>
              <w:top w:val="nil"/>
              <w:left w:val="nil"/>
              <w:bottom w:val="nil"/>
              <w:right w:val="nil"/>
            </w:tcBorders>
            <w:shd w:val="clear" w:color="auto" w:fill="auto"/>
            <w:noWrap/>
            <w:vAlign w:val="bottom"/>
            <w:hideMark/>
          </w:tcPr>
          <w:p w14:paraId="4DEFC758" w14:textId="77777777" w:rsidR="00EE368B" w:rsidRPr="00EE368B" w:rsidRDefault="00EE368B" w:rsidP="00EE368B">
            <w:pPr>
              <w:spacing w:after="0" w:line="240" w:lineRule="auto"/>
              <w:jc w:val="right"/>
              <w:rPr>
                <w:rFonts w:ascii="Arial" w:hAnsi="Arial" w:cs="Arial"/>
                <w:color w:val="000000"/>
                <w:sz w:val="16"/>
                <w:szCs w:val="16"/>
              </w:rPr>
            </w:pPr>
            <w:r w:rsidRPr="00EE368B">
              <w:rPr>
                <w:rFonts w:ascii="Arial" w:hAnsi="Arial" w:cs="Arial"/>
                <w:color w:val="000000"/>
                <w:sz w:val="16"/>
                <w:szCs w:val="16"/>
              </w:rPr>
              <w:t xml:space="preserve">- </w:t>
            </w:r>
          </w:p>
        </w:tc>
      </w:tr>
      <w:tr w:rsidR="00EE368B" w:rsidRPr="00EE368B" w14:paraId="27B9DE71" w14:textId="77777777" w:rsidTr="00FD0EB8">
        <w:trPr>
          <w:trHeight w:val="200"/>
        </w:trPr>
        <w:tc>
          <w:tcPr>
            <w:tcW w:w="2110" w:type="pct"/>
            <w:tcBorders>
              <w:top w:val="nil"/>
              <w:left w:val="nil"/>
              <w:bottom w:val="nil"/>
              <w:right w:val="nil"/>
            </w:tcBorders>
            <w:shd w:val="clear" w:color="auto" w:fill="auto"/>
            <w:noWrap/>
            <w:vAlign w:val="bottom"/>
            <w:hideMark/>
          </w:tcPr>
          <w:p w14:paraId="7F8A5B39" w14:textId="77777777" w:rsidR="00EE368B" w:rsidRPr="00EE368B" w:rsidRDefault="00EE368B" w:rsidP="00EE368B">
            <w:pPr>
              <w:spacing w:after="0" w:line="240" w:lineRule="auto"/>
              <w:jc w:val="left"/>
              <w:rPr>
                <w:rFonts w:ascii="Arial" w:hAnsi="Arial" w:cs="Arial"/>
                <w:b/>
                <w:bCs/>
                <w:i/>
                <w:iCs/>
                <w:color w:val="000000"/>
                <w:sz w:val="16"/>
                <w:szCs w:val="16"/>
              </w:rPr>
            </w:pPr>
            <w:r w:rsidRPr="00EE368B">
              <w:rPr>
                <w:rFonts w:ascii="Arial" w:hAnsi="Arial" w:cs="Arial"/>
                <w:b/>
                <w:bCs/>
                <w:i/>
                <w:iCs/>
                <w:color w:val="000000"/>
                <w:sz w:val="16"/>
                <w:szCs w:val="16"/>
              </w:rPr>
              <w:t>Total cash received</w:t>
            </w:r>
          </w:p>
        </w:tc>
        <w:tc>
          <w:tcPr>
            <w:tcW w:w="578" w:type="pct"/>
            <w:tcBorders>
              <w:top w:val="single" w:sz="4" w:space="0" w:color="000000"/>
              <w:left w:val="nil"/>
              <w:bottom w:val="single" w:sz="4" w:space="0" w:color="000000"/>
              <w:right w:val="nil"/>
            </w:tcBorders>
            <w:shd w:val="clear" w:color="auto" w:fill="auto"/>
            <w:noWrap/>
            <w:vAlign w:val="bottom"/>
            <w:hideMark/>
          </w:tcPr>
          <w:p w14:paraId="79DA981C" w14:textId="77777777" w:rsidR="00EE368B" w:rsidRPr="00EE368B" w:rsidRDefault="00EE368B" w:rsidP="00EE368B">
            <w:pPr>
              <w:spacing w:after="0" w:line="240" w:lineRule="auto"/>
              <w:jc w:val="right"/>
              <w:rPr>
                <w:rFonts w:ascii="Arial" w:hAnsi="Arial" w:cs="Arial"/>
                <w:b/>
                <w:bCs/>
                <w:i/>
                <w:iCs/>
                <w:color w:val="000000"/>
                <w:sz w:val="16"/>
                <w:szCs w:val="16"/>
              </w:rPr>
            </w:pPr>
            <w:r w:rsidRPr="00EE368B">
              <w:rPr>
                <w:rFonts w:ascii="Arial" w:hAnsi="Arial" w:cs="Arial"/>
                <w:b/>
                <w:bCs/>
                <w:i/>
                <w:iCs/>
                <w:color w:val="000000"/>
                <w:sz w:val="16"/>
                <w:szCs w:val="16"/>
              </w:rPr>
              <w:t xml:space="preserve">477,595 </w:t>
            </w:r>
          </w:p>
        </w:tc>
        <w:tc>
          <w:tcPr>
            <w:tcW w:w="578" w:type="pct"/>
            <w:tcBorders>
              <w:top w:val="single" w:sz="4" w:space="0" w:color="000000"/>
              <w:left w:val="nil"/>
              <w:bottom w:val="single" w:sz="4" w:space="0" w:color="000000"/>
              <w:right w:val="nil"/>
            </w:tcBorders>
            <w:shd w:val="clear" w:color="000000" w:fill="E6E6E6"/>
            <w:noWrap/>
            <w:vAlign w:val="bottom"/>
            <w:hideMark/>
          </w:tcPr>
          <w:p w14:paraId="520A6B6C" w14:textId="77777777" w:rsidR="00EE368B" w:rsidRPr="00EE368B" w:rsidRDefault="00EE368B" w:rsidP="00EE368B">
            <w:pPr>
              <w:spacing w:after="0" w:line="240" w:lineRule="auto"/>
              <w:jc w:val="right"/>
              <w:rPr>
                <w:rFonts w:ascii="Arial" w:hAnsi="Arial" w:cs="Arial"/>
                <w:b/>
                <w:bCs/>
                <w:i/>
                <w:iCs/>
                <w:color w:val="000000"/>
                <w:sz w:val="16"/>
                <w:szCs w:val="16"/>
              </w:rPr>
            </w:pPr>
            <w:r w:rsidRPr="00EE368B">
              <w:rPr>
                <w:rFonts w:ascii="Arial" w:hAnsi="Arial" w:cs="Arial"/>
                <w:b/>
                <w:bCs/>
                <w:i/>
                <w:iCs/>
                <w:color w:val="000000"/>
                <w:sz w:val="16"/>
                <w:szCs w:val="16"/>
              </w:rPr>
              <w:t xml:space="preserve">651,852 </w:t>
            </w:r>
          </w:p>
        </w:tc>
        <w:tc>
          <w:tcPr>
            <w:tcW w:w="578" w:type="pct"/>
            <w:tcBorders>
              <w:top w:val="single" w:sz="4" w:space="0" w:color="000000"/>
              <w:left w:val="nil"/>
              <w:bottom w:val="single" w:sz="4" w:space="0" w:color="000000"/>
              <w:right w:val="nil"/>
            </w:tcBorders>
            <w:shd w:val="clear" w:color="auto" w:fill="auto"/>
            <w:noWrap/>
            <w:vAlign w:val="bottom"/>
            <w:hideMark/>
          </w:tcPr>
          <w:p w14:paraId="74C7F4CF" w14:textId="77777777" w:rsidR="00EE368B" w:rsidRPr="00EE368B" w:rsidRDefault="00EE368B" w:rsidP="00EE368B">
            <w:pPr>
              <w:spacing w:after="0" w:line="240" w:lineRule="auto"/>
              <w:jc w:val="right"/>
              <w:rPr>
                <w:rFonts w:ascii="Arial" w:hAnsi="Arial" w:cs="Arial"/>
                <w:b/>
                <w:bCs/>
                <w:i/>
                <w:iCs/>
                <w:color w:val="000000"/>
                <w:sz w:val="16"/>
                <w:szCs w:val="16"/>
              </w:rPr>
            </w:pPr>
            <w:r w:rsidRPr="00EE368B">
              <w:rPr>
                <w:rFonts w:ascii="Arial" w:hAnsi="Arial" w:cs="Arial"/>
                <w:b/>
                <w:bCs/>
                <w:i/>
                <w:iCs/>
                <w:color w:val="000000"/>
                <w:sz w:val="16"/>
                <w:szCs w:val="16"/>
              </w:rPr>
              <w:t xml:space="preserve">424,010 </w:t>
            </w:r>
          </w:p>
        </w:tc>
        <w:tc>
          <w:tcPr>
            <w:tcW w:w="578" w:type="pct"/>
            <w:tcBorders>
              <w:top w:val="single" w:sz="4" w:space="0" w:color="000000"/>
              <w:left w:val="nil"/>
              <w:bottom w:val="single" w:sz="4" w:space="0" w:color="000000"/>
              <w:right w:val="nil"/>
            </w:tcBorders>
            <w:shd w:val="clear" w:color="auto" w:fill="auto"/>
            <w:noWrap/>
            <w:vAlign w:val="bottom"/>
            <w:hideMark/>
          </w:tcPr>
          <w:p w14:paraId="36079C97" w14:textId="77777777" w:rsidR="00EE368B" w:rsidRPr="00EE368B" w:rsidRDefault="00EE368B" w:rsidP="00EE368B">
            <w:pPr>
              <w:spacing w:after="0" w:line="240" w:lineRule="auto"/>
              <w:jc w:val="right"/>
              <w:rPr>
                <w:rFonts w:ascii="Arial" w:hAnsi="Arial" w:cs="Arial"/>
                <w:b/>
                <w:bCs/>
                <w:i/>
                <w:iCs/>
                <w:color w:val="000000"/>
                <w:sz w:val="16"/>
                <w:szCs w:val="16"/>
              </w:rPr>
            </w:pPr>
            <w:r w:rsidRPr="00EE368B">
              <w:rPr>
                <w:rFonts w:ascii="Arial" w:hAnsi="Arial" w:cs="Arial"/>
                <w:b/>
                <w:bCs/>
                <w:i/>
                <w:iCs/>
                <w:color w:val="000000"/>
                <w:sz w:val="16"/>
                <w:szCs w:val="16"/>
              </w:rPr>
              <w:t xml:space="preserve">383,571 </w:t>
            </w:r>
          </w:p>
        </w:tc>
        <w:tc>
          <w:tcPr>
            <w:tcW w:w="578" w:type="pct"/>
            <w:tcBorders>
              <w:top w:val="single" w:sz="4" w:space="0" w:color="000000"/>
              <w:left w:val="nil"/>
              <w:bottom w:val="single" w:sz="4" w:space="0" w:color="000000"/>
              <w:right w:val="nil"/>
            </w:tcBorders>
            <w:shd w:val="clear" w:color="auto" w:fill="auto"/>
            <w:noWrap/>
            <w:vAlign w:val="bottom"/>
            <w:hideMark/>
          </w:tcPr>
          <w:p w14:paraId="5D0F1C34" w14:textId="77777777" w:rsidR="00EE368B" w:rsidRPr="00EE368B" w:rsidRDefault="00EE368B" w:rsidP="00EE368B">
            <w:pPr>
              <w:spacing w:after="0" w:line="240" w:lineRule="auto"/>
              <w:jc w:val="right"/>
              <w:rPr>
                <w:rFonts w:ascii="Arial" w:hAnsi="Arial" w:cs="Arial"/>
                <w:b/>
                <w:bCs/>
                <w:i/>
                <w:iCs/>
                <w:color w:val="000000"/>
                <w:sz w:val="16"/>
                <w:szCs w:val="16"/>
              </w:rPr>
            </w:pPr>
            <w:r w:rsidRPr="00EE368B">
              <w:rPr>
                <w:rFonts w:ascii="Arial" w:hAnsi="Arial" w:cs="Arial"/>
                <w:b/>
                <w:bCs/>
                <w:i/>
                <w:iCs/>
                <w:color w:val="000000"/>
                <w:sz w:val="16"/>
                <w:szCs w:val="16"/>
              </w:rPr>
              <w:t xml:space="preserve">400,352 </w:t>
            </w:r>
          </w:p>
        </w:tc>
      </w:tr>
      <w:tr w:rsidR="00EE368B" w:rsidRPr="00EE368B" w14:paraId="5DDF58C4" w14:textId="77777777" w:rsidTr="00FD0EB8">
        <w:trPr>
          <w:trHeight w:val="210"/>
        </w:trPr>
        <w:tc>
          <w:tcPr>
            <w:tcW w:w="2110" w:type="pct"/>
            <w:tcBorders>
              <w:top w:val="nil"/>
              <w:left w:val="nil"/>
              <w:bottom w:val="nil"/>
              <w:right w:val="nil"/>
            </w:tcBorders>
            <w:shd w:val="clear" w:color="auto" w:fill="auto"/>
            <w:noWrap/>
            <w:vAlign w:val="bottom"/>
            <w:hideMark/>
          </w:tcPr>
          <w:p w14:paraId="20976FF1" w14:textId="77777777" w:rsidR="00EE368B" w:rsidRPr="00EE368B" w:rsidRDefault="00EE368B" w:rsidP="00EE368B">
            <w:pPr>
              <w:spacing w:after="0" w:line="240" w:lineRule="auto"/>
              <w:jc w:val="left"/>
              <w:rPr>
                <w:rFonts w:ascii="Arial" w:hAnsi="Arial" w:cs="Arial"/>
                <w:b/>
                <w:bCs/>
                <w:color w:val="000000"/>
                <w:sz w:val="16"/>
                <w:szCs w:val="16"/>
              </w:rPr>
            </w:pPr>
            <w:r w:rsidRPr="00EE368B">
              <w:rPr>
                <w:rFonts w:ascii="Arial" w:hAnsi="Arial" w:cs="Arial"/>
                <w:b/>
                <w:bCs/>
                <w:color w:val="000000"/>
                <w:sz w:val="16"/>
                <w:szCs w:val="16"/>
              </w:rPr>
              <w:t>Cash used</w:t>
            </w:r>
          </w:p>
        </w:tc>
        <w:tc>
          <w:tcPr>
            <w:tcW w:w="578" w:type="pct"/>
            <w:tcBorders>
              <w:top w:val="nil"/>
              <w:left w:val="nil"/>
              <w:bottom w:val="nil"/>
              <w:right w:val="nil"/>
            </w:tcBorders>
            <w:shd w:val="clear" w:color="auto" w:fill="auto"/>
            <w:noWrap/>
            <w:vAlign w:val="bottom"/>
            <w:hideMark/>
          </w:tcPr>
          <w:p w14:paraId="6CAE30B0" w14:textId="77777777" w:rsidR="00EE368B" w:rsidRPr="00EE368B" w:rsidRDefault="00EE368B" w:rsidP="00EE368B">
            <w:pPr>
              <w:spacing w:after="0" w:line="240" w:lineRule="auto"/>
              <w:jc w:val="right"/>
              <w:rPr>
                <w:rFonts w:ascii="Arial" w:hAnsi="Arial" w:cs="Arial"/>
                <w:b/>
                <w:bCs/>
                <w:color w:val="000000"/>
                <w:sz w:val="16"/>
                <w:szCs w:val="16"/>
              </w:rPr>
            </w:pPr>
          </w:p>
        </w:tc>
        <w:tc>
          <w:tcPr>
            <w:tcW w:w="578" w:type="pct"/>
            <w:tcBorders>
              <w:top w:val="nil"/>
              <w:left w:val="nil"/>
              <w:bottom w:val="nil"/>
              <w:right w:val="nil"/>
            </w:tcBorders>
            <w:shd w:val="clear" w:color="000000" w:fill="E6E6E6"/>
            <w:noWrap/>
            <w:vAlign w:val="bottom"/>
            <w:hideMark/>
          </w:tcPr>
          <w:p w14:paraId="718EBC5B" w14:textId="77777777" w:rsidR="00EE368B" w:rsidRPr="00EE368B" w:rsidRDefault="00EE368B" w:rsidP="00EE368B">
            <w:pPr>
              <w:spacing w:after="0" w:line="240" w:lineRule="auto"/>
              <w:jc w:val="right"/>
              <w:rPr>
                <w:rFonts w:ascii="Arial" w:hAnsi="Arial" w:cs="Arial"/>
                <w:color w:val="000000"/>
                <w:sz w:val="16"/>
                <w:szCs w:val="16"/>
              </w:rPr>
            </w:pPr>
            <w:r w:rsidRPr="00EE368B">
              <w:rPr>
                <w:rFonts w:ascii="Arial" w:hAnsi="Arial" w:cs="Arial"/>
                <w:color w:val="000000"/>
                <w:sz w:val="16"/>
                <w:szCs w:val="16"/>
              </w:rPr>
              <w:t> </w:t>
            </w:r>
          </w:p>
        </w:tc>
        <w:tc>
          <w:tcPr>
            <w:tcW w:w="578" w:type="pct"/>
            <w:tcBorders>
              <w:top w:val="nil"/>
              <w:left w:val="nil"/>
              <w:bottom w:val="nil"/>
              <w:right w:val="nil"/>
            </w:tcBorders>
            <w:shd w:val="clear" w:color="auto" w:fill="auto"/>
            <w:noWrap/>
            <w:vAlign w:val="bottom"/>
            <w:hideMark/>
          </w:tcPr>
          <w:p w14:paraId="0BDCE8F8" w14:textId="77777777" w:rsidR="00EE368B" w:rsidRPr="00EE368B" w:rsidRDefault="00EE368B" w:rsidP="00EE368B">
            <w:pPr>
              <w:spacing w:after="0" w:line="240" w:lineRule="auto"/>
              <w:jc w:val="right"/>
              <w:rPr>
                <w:rFonts w:ascii="Arial" w:hAnsi="Arial" w:cs="Arial"/>
                <w:color w:val="000000"/>
                <w:sz w:val="16"/>
                <w:szCs w:val="16"/>
              </w:rPr>
            </w:pPr>
          </w:p>
        </w:tc>
        <w:tc>
          <w:tcPr>
            <w:tcW w:w="578" w:type="pct"/>
            <w:tcBorders>
              <w:top w:val="nil"/>
              <w:left w:val="nil"/>
              <w:bottom w:val="nil"/>
              <w:right w:val="nil"/>
            </w:tcBorders>
            <w:shd w:val="clear" w:color="auto" w:fill="auto"/>
            <w:noWrap/>
            <w:vAlign w:val="bottom"/>
            <w:hideMark/>
          </w:tcPr>
          <w:p w14:paraId="34E239F3" w14:textId="77777777" w:rsidR="00EE368B" w:rsidRPr="00EE368B" w:rsidRDefault="00EE368B" w:rsidP="00EE368B">
            <w:pPr>
              <w:spacing w:after="0" w:line="240" w:lineRule="auto"/>
              <w:jc w:val="right"/>
              <w:rPr>
                <w:rFonts w:ascii="Times New Roman" w:hAnsi="Times New Roman"/>
              </w:rPr>
            </w:pPr>
          </w:p>
        </w:tc>
        <w:tc>
          <w:tcPr>
            <w:tcW w:w="578" w:type="pct"/>
            <w:tcBorders>
              <w:top w:val="nil"/>
              <w:left w:val="nil"/>
              <w:bottom w:val="nil"/>
              <w:right w:val="nil"/>
            </w:tcBorders>
            <w:shd w:val="clear" w:color="auto" w:fill="auto"/>
            <w:noWrap/>
            <w:vAlign w:val="bottom"/>
            <w:hideMark/>
          </w:tcPr>
          <w:p w14:paraId="65D60088" w14:textId="77777777" w:rsidR="00EE368B" w:rsidRPr="00EE368B" w:rsidRDefault="00EE368B" w:rsidP="00EE368B">
            <w:pPr>
              <w:spacing w:after="0" w:line="240" w:lineRule="auto"/>
              <w:jc w:val="right"/>
              <w:rPr>
                <w:rFonts w:ascii="Times New Roman" w:hAnsi="Times New Roman"/>
              </w:rPr>
            </w:pPr>
          </w:p>
        </w:tc>
      </w:tr>
      <w:tr w:rsidR="00EE368B" w:rsidRPr="00EE368B" w14:paraId="503E732D" w14:textId="77777777" w:rsidTr="00FD0EB8">
        <w:trPr>
          <w:trHeight w:val="200"/>
        </w:trPr>
        <w:tc>
          <w:tcPr>
            <w:tcW w:w="2110" w:type="pct"/>
            <w:tcBorders>
              <w:top w:val="nil"/>
              <w:left w:val="nil"/>
              <w:bottom w:val="nil"/>
              <w:right w:val="nil"/>
            </w:tcBorders>
            <w:shd w:val="clear" w:color="auto" w:fill="auto"/>
            <w:noWrap/>
            <w:vAlign w:val="bottom"/>
            <w:hideMark/>
          </w:tcPr>
          <w:p w14:paraId="5C5D3E9A" w14:textId="77777777" w:rsidR="00EE368B" w:rsidRPr="00EE368B" w:rsidRDefault="00EE368B" w:rsidP="00EE368B">
            <w:pPr>
              <w:spacing w:after="0" w:line="240" w:lineRule="auto"/>
              <w:ind w:firstLineChars="100" w:firstLine="160"/>
              <w:jc w:val="left"/>
              <w:rPr>
                <w:rFonts w:ascii="Arial" w:hAnsi="Arial" w:cs="Arial"/>
                <w:color w:val="000000"/>
                <w:sz w:val="16"/>
                <w:szCs w:val="16"/>
              </w:rPr>
            </w:pPr>
            <w:r w:rsidRPr="00EE368B">
              <w:rPr>
                <w:rFonts w:ascii="Arial" w:hAnsi="Arial" w:cs="Arial"/>
                <w:color w:val="000000"/>
                <w:sz w:val="16"/>
                <w:szCs w:val="16"/>
              </w:rPr>
              <w:t>Employees</w:t>
            </w:r>
          </w:p>
        </w:tc>
        <w:tc>
          <w:tcPr>
            <w:tcW w:w="578" w:type="pct"/>
            <w:tcBorders>
              <w:top w:val="nil"/>
              <w:left w:val="nil"/>
              <w:bottom w:val="nil"/>
              <w:right w:val="nil"/>
            </w:tcBorders>
            <w:shd w:val="clear" w:color="auto" w:fill="auto"/>
            <w:noWrap/>
            <w:vAlign w:val="bottom"/>
            <w:hideMark/>
          </w:tcPr>
          <w:p w14:paraId="00378D44" w14:textId="77777777" w:rsidR="00EE368B" w:rsidRPr="00EE368B" w:rsidRDefault="00EE368B" w:rsidP="00EE368B">
            <w:pPr>
              <w:spacing w:after="0" w:line="240" w:lineRule="auto"/>
              <w:jc w:val="right"/>
              <w:rPr>
                <w:rFonts w:ascii="Arial" w:hAnsi="Arial" w:cs="Arial"/>
                <w:color w:val="000000"/>
                <w:sz w:val="16"/>
                <w:szCs w:val="16"/>
              </w:rPr>
            </w:pPr>
            <w:r w:rsidRPr="00EE368B">
              <w:rPr>
                <w:rFonts w:ascii="Arial" w:hAnsi="Arial" w:cs="Arial"/>
                <w:color w:val="000000"/>
                <w:sz w:val="16"/>
                <w:szCs w:val="16"/>
              </w:rPr>
              <w:t xml:space="preserve">341,353 </w:t>
            </w:r>
          </w:p>
        </w:tc>
        <w:tc>
          <w:tcPr>
            <w:tcW w:w="578" w:type="pct"/>
            <w:tcBorders>
              <w:top w:val="nil"/>
              <w:left w:val="nil"/>
              <w:bottom w:val="nil"/>
              <w:right w:val="nil"/>
            </w:tcBorders>
            <w:shd w:val="clear" w:color="000000" w:fill="E6E6E6"/>
            <w:noWrap/>
            <w:vAlign w:val="bottom"/>
            <w:hideMark/>
          </w:tcPr>
          <w:p w14:paraId="6E330BB8" w14:textId="77777777" w:rsidR="00EE368B" w:rsidRPr="00EE368B" w:rsidRDefault="00EE368B" w:rsidP="00EE368B">
            <w:pPr>
              <w:spacing w:after="0" w:line="240" w:lineRule="auto"/>
              <w:jc w:val="right"/>
              <w:rPr>
                <w:rFonts w:ascii="Arial" w:hAnsi="Arial" w:cs="Arial"/>
                <w:color w:val="000000"/>
                <w:sz w:val="16"/>
                <w:szCs w:val="16"/>
              </w:rPr>
            </w:pPr>
            <w:r w:rsidRPr="00EE368B">
              <w:rPr>
                <w:rFonts w:ascii="Arial" w:hAnsi="Arial" w:cs="Arial"/>
                <w:color w:val="000000"/>
                <w:sz w:val="16"/>
                <w:szCs w:val="16"/>
              </w:rPr>
              <w:t xml:space="preserve">490,550 </w:t>
            </w:r>
          </w:p>
        </w:tc>
        <w:tc>
          <w:tcPr>
            <w:tcW w:w="578" w:type="pct"/>
            <w:tcBorders>
              <w:top w:val="nil"/>
              <w:left w:val="nil"/>
              <w:bottom w:val="nil"/>
              <w:right w:val="nil"/>
            </w:tcBorders>
            <w:shd w:val="clear" w:color="auto" w:fill="auto"/>
            <w:noWrap/>
            <w:vAlign w:val="bottom"/>
            <w:hideMark/>
          </w:tcPr>
          <w:p w14:paraId="37557D85" w14:textId="77777777" w:rsidR="00EE368B" w:rsidRPr="00EE368B" w:rsidRDefault="00EE368B" w:rsidP="00EE368B">
            <w:pPr>
              <w:spacing w:after="0" w:line="240" w:lineRule="auto"/>
              <w:jc w:val="right"/>
              <w:rPr>
                <w:rFonts w:ascii="Arial" w:hAnsi="Arial" w:cs="Arial"/>
                <w:color w:val="000000"/>
                <w:sz w:val="16"/>
                <w:szCs w:val="16"/>
              </w:rPr>
            </w:pPr>
            <w:r w:rsidRPr="00EE368B">
              <w:rPr>
                <w:rFonts w:ascii="Arial" w:hAnsi="Arial" w:cs="Arial"/>
                <w:color w:val="000000"/>
                <w:sz w:val="16"/>
                <w:szCs w:val="16"/>
              </w:rPr>
              <w:t xml:space="preserve">295,910 </w:t>
            </w:r>
          </w:p>
        </w:tc>
        <w:tc>
          <w:tcPr>
            <w:tcW w:w="578" w:type="pct"/>
            <w:tcBorders>
              <w:top w:val="nil"/>
              <w:left w:val="nil"/>
              <w:bottom w:val="nil"/>
              <w:right w:val="nil"/>
            </w:tcBorders>
            <w:shd w:val="clear" w:color="auto" w:fill="auto"/>
            <w:noWrap/>
            <w:vAlign w:val="bottom"/>
            <w:hideMark/>
          </w:tcPr>
          <w:p w14:paraId="65BD19ED" w14:textId="77777777" w:rsidR="00EE368B" w:rsidRPr="00EE368B" w:rsidRDefault="00EE368B" w:rsidP="00EE368B">
            <w:pPr>
              <w:spacing w:after="0" w:line="240" w:lineRule="auto"/>
              <w:jc w:val="right"/>
              <w:rPr>
                <w:rFonts w:ascii="Arial" w:hAnsi="Arial" w:cs="Arial"/>
                <w:color w:val="000000"/>
                <w:sz w:val="16"/>
                <w:szCs w:val="16"/>
              </w:rPr>
            </w:pPr>
            <w:r w:rsidRPr="00EE368B">
              <w:rPr>
                <w:rFonts w:ascii="Arial" w:hAnsi="Arial" w:cs="Arial"/>
                <w:color w:val="000000"/>
                <w:sz w:val="16"/>
                <w:szCs w:val="16"/>
              </w:rPr>
              <w:t xml:space="preserve">278,378 </w:t>
            </w:r>
          </w:p>
        </w:tc>
        <w:tc>
          <w:tcPr>
            <w:tcW w:w="578" w:type="pct"/>
            <w:tcBorders>
              <w:top w:val="nil"/>
              <w:left w:val="nil"/>
              <w:bottom w:val="nil"/>
              <w:right w:val="nil"/>
            </w:tcBorders>
            <w:shd w:val="clear" w:color="auto" w:fill="auto"/>
            <w:noWrap/>
            <w:vAlign w:val="bottom"/>
            <w:hideMark/>
          </w:tcPr>
          <w:p w14:paraId="2298854C" w14:textId="77777777" w:rsidR="00EE368B" w:rsidRPr="00EE368B" w:rsidRDefault="00EE368B" w:rsidP="00EE368B">
            <w:pPr>
              <w:spacing w:after="0" w:line="240" w:lineRule="auto"/>
              <w:jc w:val="right"/>
              <w:rPr>
                <w:rFonts w:ascii="Arial" w:hAnsi="Arial" w:cs="Arial"/>
                <w:color w:val="000000"/>
                <w:sz w:val="16"/>
                <w:szCs w:val="16"/>
              </w:rPr>
            </w:pPr>
            <w:r w:rsidRPr="00EE368B">
              <w:rPr>
                <w:rFonts w:ascii="Arial" w:hAnsi="Arial" w:cs="Arial"/>
                <w:color w:val="000000"/>
                <w:sz w:val="16"/>
                <w:szCs w:val="16"/>
              </w:rPr>
              <w:t xml:space="preserve">294,726 </w:t>
            </w:r>
          </w:p>
        </w:tc>
      </w:tr>
      <w:tr w:rsidR="00EE368B" w:rsidRPr="00EE368B" w14:paraId="273D79D5" w14:textId="77777777" w:rsidTr="00FD0EB8">
        <w:trPr>
          <w:trHeight w:val="200"/>
        </w:trPr>
        <w:tc>
          <w:tcPr>
            <w:tcW w:w="2110" w:type="pct"/>
            <w:tcBorders>
              <w:top w:val="nil"/>
              <w:left w:val="nil"/>
              <w:bottom w:val="nil"/>
              <w:right w:val="nil"/>
            </w:tcBorders>
            <w:shd w:val="clear" w:color="auto" w:fill="auto"/>
            <w:noWrap/>
            <w:vAlign w:val="bottom"/>
            <w:hideMark/>
          </w:tcPr>
          <w:p w14:paraId="06D55287" w14:textId="77777777" w:rsidR="00EE368B" w:rsidRPr="00EE368B" w:rsidRDefault="00EE368B" w:rsidP="00EE368B">
            <w:pPr>
              <w:spacing w:after="0" w:line="240" w:lineRule="auto"/>
              <w:ind w:firstLineChars="100" w:firstLine="160"/>
              <w:jc w:val="left"/>
              <w:rPr>
                <w:rFonts w:ascii="Arial" w:hAnsi="Arial" w:cs="Arial"/>
                <w:color w:val="000000"/>
                <w:sz w:val="16"/>
                <w:szCs w:val="16"/>
              </w:rPr>
            </w:pPr>
            <w:r w:rsidRPr="00EE368B">
              <w:rPr>
                <w:rFonts w:ascii="Arial" w:hAnsi="Arial" w:cs="Arial"/>
                <w:color w:val="000000"/>
                <w:sz w:val="16"/>
                <w:szCs w:val="16"/>
              </w:rPr>
              <w:t>Suppliers</w:t>
            </w:r>
          </w:p>
        </w:tc>
        <w:tc>
          <w:tcPr>
            <w:tcW w:w="578" w:type="pct"/>
            <w:tcBorders>
              <w:top w:val="nil"/>
              <w:left w:val="nil"/>
              <w:bottom w:val="nil"/>
              <w:right w:val="nil"/>
            </w:tcBorders>
            <w:shd w:val="clear" w:color="auto" w:fill="auto"/>
            <w:noWrap/>
            <w:vAlign w:val="bottom"/>
            <w:hideMark/>
          </w:tcPr>
          <w:p w14:paraId="40CBBBF7" w14:textId="77777777" w:rsidR="00EE368B" w:rsidRPr="00EE368B" w:rsidRDefault="00EE368B" w:rsidP="00EE368B">
            <w:pPr>
              <w:spacing w:after="0" w:line="240" w:lineRule="auto"/>
              <w:jc w:val="right"/>
              <w:rPr>
                <w:rFonts w:ascii="Arial" w:hAnsi="Arial" w:cs="Arial"/>
                <w:color w:val="000000"/>
                <w:sz w:val="16"/>
                <w:szCs w:val="16"/>
              </w:rPr>
            </w:pPr>
            <w:r w:rsidRPr="00EE368B">
              <w:rPr>
                <w:rFonts w:ascii="Arial" w:hAnsi="Arial" w:cs="Arial"/>
                <w:color w:val="000000"/>
                <w:sz w:val="16"/>
                <w:szCs w:val="16"/>
              </w:rPr>
              <w:t xml:space="preserve">108,129 </w:t>
            </w:r>
          </w:p>
        </w:tc>
        <w:tc>
          <w:tcPr>
            <w:tcW w:w="578" w:type="pct"/>
            <w:tcBorders>
              <w:top w:val="nil"/>
              <w:left w:val="nil"/>
              <w:bottom w:val="nil"/>
              <w:right w:val="nil"/>
            </w:tcBorders>
            <w:shd w:val="clear" w:color="000000" w:fill="E6E6E6"/>
            <w:noWrap/>
            <w:vAlign w:val="bottom"/>
            <w:hideMark/>
          </w:tcPr>
          <w:p w14:paraId="62F6D20A" w14:textId="77777777" w:rsidR="00EE368B" w:rsidRPr="00EE368B" w:rsidRDefault="00EE368B" w:rsidP="00EE368B">
            <w:pPr>
              <w:spacing w:after="0" w:line="240" w:lineRule="auto"/>
              <w:jc w:val="right"/>
              <w:rPr>
                <w:rFonts w:ascii="Arial" w:hAnsi="Arial" w:cs="Arial"/>
                <w:color w:val="000000"/>
                <w:sz w:val="16"/>
                <w:szCs w:val="16"/>
              </w:rPr>
            </w:pPr>
            <w:r w:rsidRPr="00EE368B">
              <w:rPr>
                <w:rFonts w:ascii="Arial" w:hAnsi="Arial" w:cs="Arial"/>
                <w:color w:val="000000"/>
                <w:sz w:val="16"/>
                <w:szCs w:val="16"/>
              </w:rPr>
              <w:t xml:space="preserve">135,321 </w:t>
            </w:r>
          </w:p>
        </w:tc>
        <w:tc>
          <w:tcPr>
            <w:tcW w:w="578" w:type="pct"/>
            <w:tcBorders>
              <w:top w:val="nil"/>
              <w:left w:val="nil"/>
              <w:bottom w:val="nil"/>
              <w:right w:val="nil"/>
            </w:tcBorders>
            <w:shd w:val="clear" w:color="auto" w:fill="auto"/>
            <w:noWrap/>
            <w:vAlign w:val="bottom"/>
            <w:hideMark/>
          </w:tcPr>
          <w:p w14:paraId="31E4A545" w14:textId="77777777" w:rsidR="00EE368B" w:rsidRPr="00EE368B" w:rsidRDefault="00EE368B" w:rsidP="00EE368B">
            <w:pPr>
              <w:spacing w:after="0" w:line="240" w:lineRule="auto"/>
              <w:jc w:val="right"/>
              <w:rPr>
                <w:rFonts w:ascii="Arial" w:hAnsi="Arial" w:cs="Arial"/>
                <w:color w:val="000000"/>
                <w:sz w:val="16"/>
                <w:szCs w:val="16"/>
              </w:rPr>
            </w:pPr>
            <w:r w:rsidRPr="00EE368B">
              <w:rPr>
                <w:rFonts w:ascii="Arial" w:hAnsi="Arial" w:cs="Arial"/>
                <w:color w:val="000000"/>
                <w:sz w:val="16"/>
                <w:szCs w:val="16"/>
              </w:rPr>
              <w:t xml:space="preserve">102,711 </w:t>
            </w:r>
          </w:p>
        </w:tc>
        <w:tc>
          <w:tcPr>
            <w:tcW w:w="578" w:type="pct"/>
            <w:tcBorders>
              <w:top w:val="nil"/>
              <w:left w:val="nil"/>
              <w:bottom w:val="nil"/>
              <w:right w:val="nil"/>
            </w:tcBorders>
            <w:shd w:val="clear" w:color="auto" w:fill="auto"/>
            <w:noWrap/>
            <w:vAlign w:val="bottom"/>
            <w:hideMark/>
          </w:tcPr>
          <w:p w14:paraId="2BA52787" w14:textId="77777777" w:rsidR="00EE368B" w:rsidRPr="00EE368B" w:rsidRDefault="00EE368B" w:rsidP="00EE368B">
            <w:pPr>
              <w:spacing w:after="0" w:line="240" w:lineRule="auto"/>
              <w:jc w:val="right"/>
              <w:rPr>
                <w:rFonts w:ascii="Arial" w:hAnsi="Arial" w:cs="Arial"/>
                <w:color w:val="000000"/>
                <w:sz w:val="16"/>
                <w:szCs w:val="16"/>
              </w:rPr>
            </w:pPr>
            <w:r w:rsidRPr="00EE368B">
              <w:rPr>
                <w:rFonts w:ascii="Arial" w:hAnsi="Arial" w:cs="Arial"/>
                <w:color w:val="000000"/>
                <w:sz w:val="16"/>
                <w:szCs w:val="16"/>
              </w:rPr>
              <w:t xml:space="preserve">78,464 </w:t>
            </w:r>
          </w:p>
        </w:tc>
        <w:tc>
          <w:tcPr>
            <w:tcW w:w="578" w:type="pct"/>
            <w:tcBorders>
              <w:top w:val="nil"/>
              <w:left w:val="nil"/>
              <w:bottom w:val="nil"/>
              <w:right w:val="nil"/>
            </w:tcBorders>
            <w:shd w:val="clear" w:color="auto" w:fill="auto"/>
            <w:noWrap/>
            <w:vAlign w:val="bottom"/>
            <w:hideMark/>
          </w:tcPr>
          <w:p w14:paraId="79EA2940" w14:textId="77777777" w:rsidR="00EE368B" w:rsidRPr="00EE368B" w:rsidRDefault="00EE368B" w:rsidP="00EE368B">
            <w:pPr>
              <w:spacing w:after="0" w:line="240" w:lineRule="auto"/>
              <w:jc w:val="right"/>
              <w:rPr>
                <w:rFonts w:ascii="Arial" w:hAnsi="Arial" w:cs="Arial"/>
                <w:color w:val="000000"/>
                <w:sz w:val="16"/>
                <w:szCs w:val="16"/>
              </w:rPr>
            </w:pPr>
            <w:r w:rsidRPr="00EE368B">
              <w:rPr>
                <w:rFonts w:ascii="Arial" w:hAnsi="Arial" w:cs="Arial"/>
                <w:color w:val="000000"/>
                <w:sz w:val="16"/>
                <w:szCs w:val="16"/>
              </w:rPr>
              <w:t xml:space="preserve">78,488 </w:t>
            </w:r>
          </w:p>
        </w:tc>
      </w:tr>
      <w:tr w:rsidR="00EE368B" w:rsidRPr="00EE368B" w14:paraId="2380395A" w14:textId="77777777" w:rsidTr="00FD0EB8">
        <w:trPr>
          <w:trHeight w:val="200"/>
        </w:trPr>
        <w:tc>
          <w:tcPr>
            <w:tcW w:w="2110" w:type="pct"/>
            <w:tcBorders>
              <w:top w:val="nil"/>
              <w:left w:val="nil"/>
              <w:bottom w:val="nil"/>
              <w:right w:val="nil"/>
            </w:tcBorders>
            <w:shd w:val="clear" w:color="auto" w:fill="auto"/>
            <w:noWrap/>
            <w:vAlign w:val="bottom"/>
            <w:hideMark/>
          </w:tcPr>
          <w:p w14:paraId="7C77A456" w14:textId="77777777" w:rsidR="00EE368B" w:rsidRPr="00EE368B" w:rsidRDefault="00EE368B" w:rsidP="00EE368B">
            <w:pPr>
              <w:spacing w:after="0" w:line="240" w:lineRule="auto"/>
              <w:ind w:firstLineChars="100" w:firstLine="160"/>
              <w:jc w:val="left"/>
              <w:rPr>
                <w:rFonts w:ascii="Arial" w:hAnsi="Arial" w:cs="Arial"/>
                <w:sz w:val="16"/>
                <w:szCs w:val="16"/>
              </w:rPr>
            </w:pPr>
            <w:r w:rsidRPr="00EE368B">
              <w:rPr>
                <w:rFonts w:ascii="Arial" w:hAnsi="Arial" w:cs="Arial"/>
                <w:sz w:val="16"/>
                <w:szCs w:val="16"/>
              </w:rPr>
              <w:t>Net GST paid</w:t>
            </w:r>
          </w:p>
        </w:tc>
        <w:tc>
          <w:tcPr>
            <w:tcW w:w="578" w:type="pct"/>
            <w:tcBorders>
              <w:top w:val="nil"/>
              <w:left w:val="nil"/>
              <w:bottom w:val="nil"/>
              <w:right w:val="nil"/>
            </w:tcBorders>
            <w:shd w:val="clear" w:color="auto" w:fill="auto"/>
            <w:noWrap/>
            <w:vAlign w:val="bottom"/>
            <w:hideMark/>
          </w:tcPr>
          <w:p w14:paraId="14E86DC8" w14:textId="77777777" w:rsidR="00EE368B" w:rsidRPr="00EE368B" w:rsidRDefault="00EE368B" w:rsidP="00EE368B">
            <w:pPr>
              <w:spacing w:after="0" w:line="240" w:lineRule="auto"/>
              <w:jc w:val="right"/>
              <w:rPr>
                <w:rFonts w:ascii="Arial" w:hAnsi="Arial" w:cs="Arial"/>
                <w:color w:val="000000"/>
                <w:sz w:val="16"/>
                <w:szCs w:val="16"/>
              </w:rPr>
            </w:pPr>
            <w:r w:rsidRPr="00EE368B">
              <w:rPr>
                <w:rFonts w:ascii="Arial" w:hAnsi="Arial" w:cs="Arial"/>
                <w:color w:val="000000"/>
                <w:sz w:val="16"/>
                <w:szCs w:val="16"/>
              </w:rPr>
              <w:t xml:space="preserve">11,132 </w:t>
            </w:r>
          </w:p>
        </w:tc>
        <w:tc>
          <w:tcPr>
            <w:tcW w:w="578" w:type="pct"/>
            <w:tcBorders>
              <w:top w:val="nil"/>
              <w:left w:val="nil"/>
              <w:bottom w:val="nil"/>
              <w:right w:val="nil"/>
            </w:tcBorders>
            <w:shd w:val="clear" w:color="000000" w:fill="E6E6E6"/>
            <w:noWrap/>
            <w:vAlign w:val="bottom"/>
            <w:hideMark/>
          </w:tcPr>
          <w:p w14:paraId="33C852EB" w14:textId="77777777" w:rsidR="00EE368B" w:rsidRPr="00EE368B" w:rsidRDefault="00EE368B" w:rsidP="00EE368B">
            <w:pPr>
              <w:spacing w:after="0" w:line="240" w:lineRule="auto"/>
              <w:jc w:val="right"/>
              <w:rPr>
                <w:rFonts w:ascii="Arial" w:hAnsi="Arial" w:cs="Arial"/>
                <w:color w:val="000000"/>
                <w:sz w:val="16"/>
                <w:szCs w:val="16"/>
              </w:rPr>
            </w:pPr>
            <w:r w:rsidRPr="00EE368B">
              <w:rPr>
                <w:rFonts w:ascii="Arial" w:hAnsi="Arial" w:cs="Arial"/>
                <w:color w:val="000000"/>
                <w:sz w:val="16"/>
                <w:szCs w:val="16"/>
              </w:rPr>
              <w:t xml:space="preserve">7,981 </w:t>
            </w:r>
          </w:p>
        </w:tc>
        <w:tc>
          <w:tcPr>
            <w:tcW w:w="578" w:type="pct"/>
            <w:tcBorders>
              <w:top w:val="nil"/>
              <w:left w:val="nil"/>
              <w:bottom w:val="nil"/>
              <w:right w:val="nil"/>
            </w:tcBorders>
            <w:shd w:val="clear" w:color="auto" w:fill="auto"/>
            <w:noWrap/>
            <w:vAlign w:val="bottom"/>
            <w:hideMark/>
          </w:tcPr>
          <w:p w14:paraId="2721E33B" w14:textId="77777777" w:rsidR="00EE368B" w:rsidRPr="00EE368B" w:rsidRDefault="00EE368B" w:rsidP="00EE368B">
            <w:pPr>
              <w:spacing w:after="0" w:line="240" w:lineRule="auto"/>
              <w:jc w:val="right"/>
              <w:rPr>
                <w:rFonts w:ascii="Arial" w:hAnsi="Arial" w:cs="Arial"/>
                <w:color w:val="000000"/>
                <w:sz w:val="16"/>
                <w:szCs w:val="16"/>
              </w:rPr>
            </w:pPr>
            <w:r w:rsidRPr="00EE368B">
              <w:rPr>
                <w:rFonts w:ascii="Arial" w:hAnsi="Arial" w:cs="Arial"/>
                <w:color w:val="000000"/>
                <w:sz w:val="16"/>
                <w:szCs w:val="16"/>
              </w:rPr>
              <w:t xml:space="preserve">7,453 </w:t>
            </w:r>
          </w:p>
        </w:tc>
        <w:tc>
          <w:tcPr>
            <w:tcW w:w="578" w:type="pct"/>
            <w:tcBorders>
              <w:top w:val="nil"/>
              <w:left w:val="nil"/>
              <w:bottom w:val="nil"/>
              <w:right w:val="nil"/>
            </w:tcBorders>
            <w:shd w:val="clear" w:color="auto" w:fill="auto"/>
            <w:noWrap/>
            <w:vAlign w:val="bottom"/>
            <w:hideMark/>
          </w:tcPr>
          <w:p w14:paraId="5A170A73" w14:textId="77777777" w:rsidR="00EE368B" w:rsidRPr="00EE368B" w:rsidRDefault="00EE368B" w:rsidP="00EE368B">
            <w:pPr>
              <w:spacing w:after="0" w:line="240" w:lineRule="auto"/>
              <w:jc w:val="right"/>
              <w:rPr>
                <w:rFonts w:ascii="Arial" w:hAnsi="Arial" w:cs="Arial"/>
                <w:color w:val="000000"/>
                <w:sz w:val="16"/>
                <w:szCs w:val="16"/>
              </w:rPr>
            </w:pPr>
            <w:r w:rsidRPr="00EE368B">
              <w:rPr>
                <w:rFonts w:ascii="Arial" w:hAnsi="Arial" w:cs="Arial"/>
                <w:color w:val="000000"/>
                <w:sz w:val="16"/>
                <w:szCs w:val="16"/>
              </w:rPr>
              <w:t xml:space="preserve">7,376 </w:t>
            </w:r>
          </w:p>
        </w:tc>
        <w:tc>
          <w:tcPr>
            <w:tcW w:w="578" w:type="pct"/>
            <w:tcBorders>
              <w:top w:val="nil"/>
              <w:left w:val="nil"/>
              <w:bottom w:val="nil"/>
              <w:right w:val="nil"/>
            </w:tcBorders>
            <w:shd w:val="clear" w:color="auto" w:fill="auto"/>
            <w:noWrap/>
            <w:vAlign w:val="bottom"/>
            <w:hideMark/>
          </w:tcPr>
          <w:p w14:paraId="40F8CA93" w14:textId="77777777" w:rsidR="00EE368B" w:rsidRPr="00EE368B" w:rsidRDefault="00EE368B" w:rsidP="00EE368B">
            <w:pPr>
              <w:spacing w:after="0" w:line="240" w:lineRule="auto"/>
              <w:jc w:val="right"/>
              <w:rPr>
                <w:rFonts w:ascii="Arial" w:hAnsi="Arial" w:cs="Arial"/>
                <w:color w:val="000000"/>
                <w:sz w:val="16"/>
                <w:szCs w:val="16"/>
              </w:rPr>
            </w:pPr>
            <w:r w:rsidRPr="00EE368B">
              <w:rPr>
                <w:rFonts w:ascii="Arial" w:hAnsi="Arial" w:cs="Arial"/>
                <w:color w:val="000000"/>
                <w:sz w:val="16"/>
                <w:szCs w:val="16"/>
              </w:rPr>
              <w:t xml:space="preserve">7,677 </w:t>
            </w:r>
          </w:p>
        </w:tc>
      </w:tr>
      <w:tr w:rsidR="00EE368B" w:rsidRPr="00EE368B" w14:paraId="3120A9A5" w14:textId="77777777" w:rsidTr="00FD0EB8">
        <w:trPr>
          <w:trHeight w:val="200"/>
        </w:trPr>
        <w:tc>
          <w:tcPr>
            <w:tcW w:w="2110" w:type="pct"/>
            <w:tcBorders>
              <w:top w:val="nil"/>
              <w:left w:val="nil"/>
              <w:bottom w:val="nil"/>
              <w:right w:val="nil"/>
            </w:tcBorders>
            <w:shd w:val="clear" w:color="auto" w:fill="auto"/>
            <w:vAlign w:val="bottom"/>
            <w:hideMark/>
          </w:tcPr>
          <w:p w14:paraId="09250445" w14:textId="77777777" w:rsidR="00EE368B" w:rsidRPr="00EE368B" w:rsidRDefault="00EE368B" w:rsidP="00EE368B">
            <w:pPr>
              <w:spacing w:after="0" w:line="240" w:lineRule="auto"/>
              <w:ind w:firstLineChars="100" w:firstLine="160"/>
              <w:jc w:val="left"/>
              <w:rPr>
                <w:rFonts w:ascii="Arial" w:hAnsi="Arial" w:cs="Arial"/>
                <w:sz w:val="16"/>
                <w:szCs w:val="16"/>
              </w:rPr>
            </w:pPr>
            <w:r w:rsidRPr="00EE368B">
              <w:rPr>
                <w:rFonts w:ascii="Arial" w:hAnsi="Arial" w:cs="Arial"/>
                <w:sz w:val="16"/>
                <w:szCs w:val="16"/>
              </w:rPr>
              <w:t>Interest payments on lease liability</w:t>
            </w:r>
          </w:p>
        </w:tc>
        <w:tc>
          <w:tcPr>
            <w:tcW w:w="578" w:type="pct"/>
            <w:tcBorders>
              <w:top w:val="nil"/>
              <w:left w:val="nil"/>
              <w:bottom w:val="nil"/>
              <w:right w:val="nil"/>
            </w:tcBorders>
            <w:shd w:val="clear" w:color="auto" w:fill="auto"/>
            <w:noWrap/>
            <w:vAlign w:val="bottom"/>
            <w:hideMark/>
          </w:tcPr>
          <w:p w14:paraId="6C2184FC" w14:textId="77777777" w:rsidR="00EE368B" w:rsidRPr="00EE368B" w:rsidRDefault="00EE368B" w:rsidP="00EE368B">
            <w:pPr>
              <w:spacing w:after="0" w:line="240" w:lineRule="auto"/>
              <w:jc w:val="right"/>
              <w:rPr>
                <w:rFonts w:ascii="Arial" w:hAnsi="Arial" w:cs="Arial"/>
                <w:color w:val="000000"/>
                <w:sz w:val="16"/>
                <w:szCs w:val="16"/>
              </w:rPr>
            </w:pPr>
            <w:r w:rsidRPr="00EE368B">
              <w:rPr>
                <w:rFonts w:ascii="Arial" w:hAnsi="Arial" w:cs="Arial"/>
                <w:color w:val="000000"/>
                <w:sz w:val="16"/>
                <w:szCs w:val="16"/>
              </w:rPr>
              <w:t xml:space="preserve">1,799 </w:t>
            </w:r>
          </w:p>
        </w:tc>
        <w:tc>
          <w:tcPr>
            <w:tcW w:w="578" w:type="pct"/>
            <w:tcBorders>
              <w:top w:val="nil"/>
              <w:left w:val="nil"/>
              <w:bottom w:val="nil"/>
              <w:right w:val="nil"/>
            </w:tcBorders>
            <w:shd w:val="clear" w:color="000000" w:fill="E6E6E6"/>
            <w:noWrap/>
            <w:vAlign w:val="bottom"/>
            <w:hideMark/>
          </w:tcPr>
          <w:p w14:paraId="5CF7A10B" w14:textId="77777777" w:rsidR="00EE368B" w:rsidRPr="00EE368B" w:rsidRDefault="00EE368B" w:rsidP="00EE368B">
            <w:pPr>
              <w:spacing w:after="0" w:line="240" w:lineRule="auto"/>
              <w:jc w:val="right"/>
              <w:rPr>
                <w:rFonts w:ascii="Arial" w:hAnsi="Arial" w:cs="Arial"/>
                <w:color w:val="000000"/>
                <w:sz w:val="16"/>
                <w:szCs w:val="16"/>
              </w:rPr>
            </w:pPr>
            <w:r w:rsidRPr="00EE368B">
              <w:rPr>
                <w:rFonts w:ascii="Arial" w:hAnsi="Arial" w:cs="Arial"/>
                <w:color w:val="000000"/>
                <w:sz w:val="16"/>
                <w:szCs w:val="16"/>
              </w:rPr>
              <w:t xml:space="preserve">1,644 </w:t>
            </w:r>
          </w:p>
        </w:tc>
        <w:tc>
          <w:tcPr>
            <w:tcW w:w="578" w:type="pct"/>
            <w:tcBorders>
              <w:top w:val="nil"/>
              <w:left w:val="nil"/>
              <w:bottom w:val="nil"/>
              <w:right w:val="nil"/>
            </w:tcBorders>
            <w:shd w:val="clear" w:color="auto" w:fill="auto"/>
            <w:noWrap/>
            <w:vAlign w:val="bottom"/>
            <w:hideMark/>
          </w:tcPr>
          <w:p w14:paraId="22EA199C" w14:textId="77777777" w:rsidR="00EE368B" w:rsidRPr="00EE368B" w:rsidRDefault="00EE368B" w:rsidP="00EE368B">
            <w:pPr>
              <w:spacing w:after="0" w:line="240" w:lineRule="auto"/>
              <w:jc w:val="right"/>
              <w:rPr>
                <w:rFonts w:ascii="Arial" w:hAnsi="Arial" w:cs="Arial"/>
                <w:color w:val="000000"/>
                <w:sz w:val="16"/>
                <w:szCs w:val="16"/>
              </w:rPr>
            </w:pPr>
            <w:r w:rsidRPr="00EE368B">
              <w:rPr>
                <w:rFonts w:ascii="Arial" w:hAnsi="Arial" w:cs="Arial"/>
                <w:color w:val="000000"/>
                <w:sz w:val="16"/>
                <w:szCs w:val="16"/>
              </w:rPr>
              <w:t xml:space="preserve">1,495 </w:t>
            </w:r>
          </w:p>
        </w:tc>
        <w:tc>
          <w:tcPr>
            <w:tcW w:w="578" w:type="pct"/>
            <w:tcBorders>
              <w:top w:val="nil"/>
              <w:left w:val="nil"/>
              <w:bottom w:val="nil"/>
              <w:right w:val="nil"/>
            </w:tcBorders>
            <w:shd w:val="clear" w:color="auto" w:fill="auto"/>
            <w:noWrap/>
            <w:vAlign w:val="bottom"/>
            <w:hideMark/>
          </w:tcPr>
          <w:p w14:paraId="09E53DC2" w14:textId="77777777" w:rsidR="00EE368B" w:rsidRPr="00EE368B" w:rsidRDefault="00EE368B" w:rsidP="00EE368B">
            <w:pPr>
              <w:spacing w:after="0" w:line="240" w:lineRule="auto"/>
              <w:jc w:val="right"/>
              <w:rPr>
                <w:rFonts w:ascii="Arial" w:hAnsi="Arial" w:cs="Arial"/>
                <w:color w:val="000000"/>
                <w:sz w:val="16"/>
                <w:szCs w:val="16"/>
              </w:rPr>
            </w:pPr>
            <w:r w:rsidRPr="00EE368B">
              <w:rPr>
                <w:rFonts w:ascii="Arial" w:hAnsi="Arial" w:cs="Arial"/>
                <w:color w:val="000000"/>
                <w:sz w:val="16"/>
                <w:szCs w:val="16"/>
              </w:rPr>
              <w:t xml:space="preserve">1,332 </w:t>
            </w:r>
          </w:p>
        </w:tc>
        <w:tc>
          <w:tcPr>
            <w:tcW w:w="578" w:type="pct"/>
            <w:tcBorders>
              <w:top w:val="nil"/>
              <w:left w:val="nil"/>
              <w:bottom w:val="nil"/>
              <w:right w:val="nil"/>
            </w:tcBorders>
            <w:shd w:val="clear" w:color="auto" w:fill="auto"/>
            <w:noWrap/>
            <w:vAlign w:val="bottom"/>
            <w:hideMark/>
          </w:tcPr>
          <w:p w14:paraId="3A7EE4EA" w14:textId="77777777" w:rsidR="00EE368B" w:rsidRPr="00EE368B" w:rsidRDefault="00EE368B" w:rsidP="00EE368B">
            <w:pPr>
              <w:spacing w:after="0" w:line="240" w:lineRule="auto"/>
              <w:jc w:val="right"/>
              <w:rPr>
                <w:rFonts w:ascii="Arial" w:hAnsi="Arial" w:cs="Arial"/>
                <w:color w:val="000000"/>
                <w:sz w:val="16"/>
                <w:szCs w:val="16"/>
              </w:rPr>
            </w:pPr>
            <w:r w:rsidRPr="00EE368B">
              <w:rPr>
                <w:rFonts w:ascii="Arial" w:hAnsi="Arial" w:cs="Arial"/>
                <w:color w:val="000000"/>
                <w:sz w:val="16"/>
                <w:szCs w:val="16"/>
              </w:rPr>
              <w:t xml:space="preserve">1,279 </w:t>
            </w:r>
          </w:p>
        </w:tc>
      </w:tr>
      <w:tr w:rsidR="00EE368B" w:rsidRPr="00EE368B" w14:paraId="2FB0A2F8" w14:textId="77777777" w:rsidTr="00FD0EB8">
        <w:trPr>
          <w:trHeight w:val="200"/>
        </w:trPr>
        <w:tc>
          <w:tcPr>
            <w:tcW w:w="2110" w:type="pct"/>
            <w:tcBorders>
              <w:top w:val="nil"/>
              <w:left w:val="nil"/>
              <w:bottom w:val="nil"/>
              <w:right w:val="nil"/>
            </w:tcBorders>
            <w:shd w:val="clear" w:color="auto" w:fill="auto"/>
            <w:noWrap/>
            <w:vAlign w:val="bottom"/>
            <w:hideMark/>
          </w:tcPr>
          <w:p w14:paraId="4D18E11A" w14:textId="77777777" w:rsidR="00EE368B" w:rsidRPr="00EE368B" w:rsidRDefault="00EE368B" w:rsidP="00EE368B">
            <w:pPr>
              <w:spacing w:after="0" w:line="240" w:lineRule="auto"/>
              <w:jc w:val="left"/>
              <w:rPr>
                <w:rFonts w:ascii="Arial" w:hAnsi="Arial" w:cs="Arial"/>
                <w:b/>
                <w:bCs/>
                <w:i/>
                <w:iCs/>
                <w:color w:val="000000"/>
                <w:sz w:val="16"/>
                <w:szCs w:val="16"/>
              </w:rPr>
            </w:pPr>
            <w:r w:rsidRPr="00EE368B">
              <w:rPr>
                <w:rFonts w:ascii="Arial" w:hAnsi="Arial" w:cs="Arial"/>
                <w:b/>
                <w:bCs/>
                <w:i/>
                <w:iCs/>
                <w:color w:val="000000"/>
                <w:sz w:val="16"/>
                <w:szCs w:val="16"/>
              </w:rPr>
              <w:t>Total cash used</w:t>
            </w:r>
          </w:p>
        </w:tc>
        <w:tc>
          <w:tcPr>
            <w:tcW w:w="578" w:type="pct"/>
            <w:tcBorders>
              <w:top w:val="single" w:sz="4" w:space="0" w:color="000000"/>
              <w:left w:val="nil"/>
              <w:bottom w:val="nil"/>
              <w:right w:val="nil"/>
            </w:tcBorders>
            <w:shd w:val="clear" w:color="auto" w:fill="auto"/>
            <w:noWrap/>
            <w:vAlign w:val="bottom"/>
            <w:hideMark/>
          </w:tcPr>
          <w:p w14:paraId="4E808B32" w14:textId="77777777" w:rsidR="00EE368B" w:rsidRPr="00EE368B" w:rsidRDefault="00EE368B" w:rsidP="00EE368B">
            <w:pPr>
              <w:spacing w:after="0" w:line="240" w:lineRule="auto"/>
              <w:jc w:val="right"/>
              <w:rPr>
                <w:rFonts w:ascii="Arial" w:hAnsi="Arial" w:cs="Arial"/>
                <w:b/>
                <w:bCs/>
                <w:i/>
                <w:iCs/>
                <w:color w:val="000000"/>
                <w:sz w:val="16"/>
                <w:szCs w:val="16"/>
              </w:rPr>
            </w:pPr>
            <w:r w:rsidRPr="00EE368B">
              <w:rPr>
                <w:rFonts w:ascii="Arial" w:hAnsi="Arial" w:cs="Arial"/>
                <w:b/>
                <w:bCs/>
                <w:i/>
                <w:iCs/>
                <w:color w:val="000000"/>
                <w:sz w:val="16"/>
                <w:szCs w:val="16"/>
              </w:rPr>
              <w:t xml:space="preserve">462,413 </w:t>
            </w:r>
          </w:p>
        </w:tc>
        <w:tc>
          <w:tcPr>
            <w:tcW w:w="578" w:type="pct"/>
            <w:tcBorders>
              <w:top w:val="single" w:sz="4" w:space="0" w:color="000000"/>
              <w:left w:val="nil"/>
              <w:bottom w:val="nil"/>
              <w:right w:val="nil"/>
            </w:tcBorders>
            <w:shd w:val="clear" w:color="000000" w:fill="E6E6E6"/>
            <w:noWrap/>
            <w:vAlign w:val="bottom"/>
            <w:hideMark/>
          </w:tcPr>
          <w:p w14:paraId="3468D475" w14:textId="77777777" w:rsidR="00EE368B" w:rsidRPr="00EE368B" w:rsidRDefault="00EE368B" w:rsidP="00EE368B">
            <w:pPr>
              <w:spacing w:after="0" w:line="240" w:lineRule="auto"/>
              <w:jc w:val="right"/>
              <w:rPr>
                <w:rFonts w:ascii="Arial" w:hAnsi="Arial" w:cs="Arial"/>
                <w:b/>
                <w:bCs/>
                <w:i/>
                <w:iCs/>
                <w:color w:val="000000"/>
                <w:sz w:val="16"/>
                <w:szCs w:val="16"/>
              </w:rPr>
            </w:pPr>
            <w:r w:rsidRPr="00EE368B">
              <w:rPr>
                <w:rFonts w:ascii="Arial" w:hAnsi="Arial" w:cs="Arial"/>
                <w:b/>
                <w:bCs/>
                <w:i/>
                <w:iCs/>
                <w:color w:val="000000"/>
                <w:sz w:val="16"/>
                <w:szCs w:val="16"/>
              </w:rPr>
              <w:t xml:space="preserve">635,496 </w:t>
            </w:r>
          </w:p>
        </w:tc>
        <w:tc>
          <w:tcPr>
            <w:tcW w:w="578" w:type="pct"/>
            <w:tcBorders>
              <w:top w:val="single" w:sz="4" w:space="0" w:color="000000"/>
              <w:left w:val="nil"/>
              <w:bottom w:val="nil"/>
              <w:right w:val="nil"/>
            </w:tcBorders>
            <w:shd w:val="clear" w:color="auto" w:fill="auto"/>
            <w:noWrap/>
            <w:vAlign w:val="bottom"/>
            <w:hideMark/>
          </w:tcPr>
          <w:p w14:paraId="34AB576F" w14:textId="77777777" w:rsidR="00EE368B" w:rsidRPr="00EE368B" w:rsidRDefault="00EE368B" w:rsidP="00EE368B">
            <w:pPr>
              <w:spacing w:after="0" w:line="240" w:lineRule="auto"/>
              <w:jc w:val="right"/>
              <w:rPr>
                <w:rFonts w:ascii="Arial" w:hAnsi="Arial" w:cs="Arial"/>
                <w:b/>
                <w:bCs/>
                <w:i/>
                <w:iCs/>
                <w:color w:val="000000"/>
                <w:sz w:val="16"/>
                <w:szCs w:val="16"/>
              </w:rPr>
            </w:pPr>
            <w:r w:rsidRPr="00EE368B">
              <w:rPr>
                <w:rFonts w:ascii="Arial" w:hAnsi="Arial" w:cs="Arial"/>
                <w:b/>
                <w:bCs/>
                <w:i/>
                <w:iCs/>
                <w:color w:val="000000"/>
                <w:sz w:val="16"/>
                <w:szCs w:val="16"/>
              </w:rPr>
              <w:t xml:space="preserve">407,569 </w:t>
            </w:r>
          </w:p>
        </w:tc>
        <w:tc>
          <w:tcPr>
            <w:tcW w:w="578" w:type="pct"/>
            <w:tcBorders>
              <w:top w:val="single" w:sz="4" w:space="0" w:color="000000"/>
              <w:left w:val="nil"/>
              <w:bottom w:val="nil"/>
              <w:right w:val="nil"/>
            </w:tcBorders>
            <w:shd w:val="clear" w:color="auto" w:fill="auto"/>
            <w:noWrap/>
            <w:vAlign w:val="bottom"/>
            <w:hideMark/>
          </w:tcPr>
          <w:p w14:paraId="2C460961" w14:textId="77777777" w:rsidR="00EE368B" w:rsidRPr="00EE368B" w:rsidRDefault="00EE368B" w:rsidP="00EE368B">
            <w:pPr>
              <w:spacing w:after="0" w:line="240" w:lineRule="auto"/>
              <w:jc w:val="right"/>
              <w:rPr>
                <w:rFonts w:ascii="Arial" w:hAnsi="Arial" w:cs="Arial"/>
                <w:b/>
                <w:bCs/>
                <w:i/>
                <w:iCs/>
                <w:color w:val="000000"/>
                <w:sz w:val="16"/>
                <w:szCs w:val="16"/>
              </w:rPr>
            </w:pPr>
            <w:r w:rsidRPr="00EE368B">
              <w:rPr>
                <w:rFonts w:ascii="Arial" w:hAnsi="Arial" w:cs="Arial"/>
                <w:b/>
                <w:bCs/>
                <w:i/>
                <w:iCs/>
                <w:color w:val="000000"/>
                <w:sz w:val="16"/>
                <w:szCs w:val="16"/>
              </w:rPr>
              <w:t xml:space="preserve">365,550 </w:t>
            </w:r>
          </w:p>
        </w:tc>
        <w:tc>
          <w:tcPr>
            <w:tcW w:w="578" w:type="pct"/>
            <w:tcBorders>
              <w:top w:val="single" w:sz="4" w:space="0" w:color="000000"/>
              <w:left w:val="nil"/>
              <w:bottom w:val="nil"/>
              <w:right w:val="nil"/>
            </w:tcBorders>
            <w:shd w:val="clear" w:color="auto" w:fill="auto"/>
            <w:noWrap/>
            <w:vAlign w:val="bottom"/>
            <w:hideMark/>
          </w:tcPr>
          <w:p w14:paraId="15E28FBA" w14:textId="77777777" w:rsidR="00EE368B" w:rsidRPr="00EE368B" w:rsidRDefault="00EE368B" w:rsidP="00EE368B">
            <w:pPr>
              <w:spacing w:after="0" w:line="240" w:lineRule="auto"/>
              <w:jc w:val="right"/>
              <w:rPr>
                <w:rFonts w:ascii="Arial" w:hAnsi="Arial" w:cs="Arial"/>
                <w:b/>
                <w:bCs/>
                <w:i/>
                <w:iCs/>
                <w:color w:val="000000"/>
                <w:sz w:val="16"/>
                <w:szCs w:val="16"/>
              </w:rPr>
            </w:pPr>
            <w:r w:rsidRPr="00EE368B">
              <w:rPr>
                <w:rFonts w:ascii="Arial" w:hAnsi="Arial" w:cs="Arial"/>
                <w:b/>
                <w:bCs/>
                <w:i/>
                <w:iCs/>
                <w:color w:val="000000"/>
                <w:sz w:val="16"/>
                <w:szCs w:val="16"/>
              </w:rPr>
              <w:t xml:space="preserve">382,170 </w:t>
            </w:r>
          </w:p>
        </w:tc>
      </w:tr>
      <w:tr w:rsidR="00EE368B" w:rsidRPr="00EE368B" w14:paraId="5C6B9CC8" w14:textId="77777777" w:rsidTr="00FD0EB8">
        <w:trPr>
          <w:trHeight w:val="420"/>
        </w:trPr>
        <w:tc>
          <w:tcPr>
            <w:tcW w:w="2110" w:type="pct"/>
            <w:tcBorders>
              <w:top w:val="nil"/>
              <w:left w:val="nil"/>
              <w:bottom w:val="nil"/>
              <w:right w:val="nil"/>
            </w:tcBorders>
            <w:shd w:val="clear" w:color="auto" w:fill="auto"/>
            <w:vAlign w:val="bottom"/>
            <w:hideMark/>
          </w:tcPr>
          <w:p w14:paraId="2668DA1D" w14:textId="77777777" w:rsidR="00EE368B" w:rsidRPr="00EE368B" w:rsidRDefault="00EE368B" w:rsidP="00EE368B">
            <w:pPr>
              <w:spacing w:after="0" w:line="240" w:lineRule="auto"/>
              <w:jc w:val="left"/>
              <w:rPr>
                <w:rFonts w:ascii="Arial" w:hAnsi="Arial" w:cs="Arial"/>
                <w:b/>
                <w:bCs/>
                <w:color w:val="000000"/>
                <w:sz w:val="16"/>
                <w:szCs w:val="16"/>
              </w:rPr>
            </w:pPr>
            <w:r w:rsidRPr="00EE368B">
              <w:rPr>
                <w:rFonts w:ascii="Arial" w:hAnsi="Arial" w:cs="Arial"/>
                <w:b/>
                <w:bCs/>
                <w:color w:val="000000"/>
                <w:sz w:val="16"/>
                <w:szCs w:val="16"/>
              </w:rPr>
              <w:t>Net cash from</w:t>
            </w:r>
            <w:proofErr w:type="gramStart"/>
            <w:r w:rsidRPr="00EE368B">
              <w:rPr>
                <w:rFonts w:ascii="Arial" w:hAnsi="Arial" w:cs="Arial"/>
                <w:b/>
                <w:bCs/>
                <w:color w:val="000000"/>
                <w:sz w:val="16"/>
                <w:szCs w:val="16"/>
              </w:rPr>
              <w:t>/(</w:t>
            </w:r>
            <w:proofErr w:type="gramEnd"/>
            <w:r w:rsidRPr="00EE368B">
              <w:rPr>
                <w:rFonts w:ascii="Arial" w:hAnsi="Arial" w:cs="Arial"/>
                <w:b/>
                <w:bCs/>
                <w:color w:val="000000"/>
                <w:sz w:val="16"/>
                <w:szCs w:val="16"/>
              </w:rPr>
              <w:t>used by)</w:t>
            </w:r>
            <w:r w:rsidRPr="00EE368B">
              <w:rPr>
                <w:rFonts w:ascii="Arial" w:hAnsi="Arial" w:cs="Arial"/>
                <w:b/>
                <w:bCs/>
                <w:color w:val="000000"/>
                <w:sz w:val="16"/>
                <w:szCs w:val="16"/>
              </w:rPr>
              <w:br/>
              <w:t xml:space="preserve">  operating activities</w:t>
            </w:r>
          </w:p>
        </w:tc>
        <w:tc>
          <w:tcPr>
            <w:tcW w:w="578" w:type="pct"/>
            <w:tcBorders>
              <w:top w:val="single" w:sz="4" w:space="0" w:color="auto"/>
              <w:left w:val="nil"/>
              <w:bottom w:val="single" w:sz="4" w:space="0" w:color="auto"/>
              <w:right w:val="nil"/>
            </w:tcBorders>
            <w:shd w:val="clear" w:color="auto" w:fill="auto"/>
            <w:noWrap/>
            <w:vAlign w:val="bottom"/>
            <w:hideMark/>
          </w:tcPr>
          <w:p w14:paraId="1F845218" w14:textId="77777777" w:rsidR="00EE368B" w:rsidRPr="00EE368B" w:rsidRDefault="00EE368B" w:rsidP="00EE368B">
            <w:pPr>
              <w:spacing w:after="0" w:line="240" w:lineRule="auto"/>
              <w:jc w:val="right"/>
              <w:rPr>
                <w:rFonts w:ascii="Arial" w:hAnsi="Arial" w:cs="Arial"/>
                <w:b/>
                <w:bCs/>
                <w:color w:val="000000"/>
                <w:sz w:val="16"/>
                <w:szCs w:val="16"/>
              </w:rPr>
            </w:pPr>
            <w:r w:rsidRPr="00EE368B">
              <w:rPr>
                <w:rFonts w:ascii="Arial" w:hAnsi="Arial" w:cs="Arial"/>
                <w:b/>
                <w:bCs/>
                <w:color w:val="000000"/>
                <w:sz w:val="16"/>
                <w:szCs w:val="16"/>
              </w:rPr>
              <w:t xml:space="preserve">15,182 </w:t>
            </w:r>
          </w:p>
        </w:tc>
        <w:tc>
          <w:tcPr>
            <w:tcW w:w="578" w:type="pct"/>
            <w:tcBorders>
              <w:top w:val="single" w:sz="4" w:space="0" w:color="auto"/>
              <w:left w:val="nil"/>
              <w:bottom w:val="single" w:sz="4" w:space="0" w:color="auto"/>
              <w:right w:val="nil"/>
            </w:tcBorders>
            <w:shd w:val="clear" w:color="000000" w:fill="E6E6E6"/>
            <w:noWrap/>
            <w:vAlign w:val="bottom"/>
            <w:hideMark/>
          </w:tcPr>
          <w:p w14:paraId="324E281A" w14:textId="77777777" w:rsidR="00EE368B" w:rsidRPr="00EE368B" w:rsidRDefault="00EE368B" w:rsidP="00EE368B">
            <w:pPr>
              <w:spacing w:after="0" w:line="240" w:lineRule="auto"/>
              <w:jc w:val="right"/>
              <w:rPr>
                <w:rFonts w:ascii="Arial" w:hAnsi="Arial" w:cs="Arial"/>
                <w:b/>
                <w:bCs/>
                <w:color w:val="000000"/>
                <w:sz w:val="16"/>
                <w:szCs w:val="16"/>
              </w:rPr>
            </w:pPr>
            <w:r w:rsidRPr="00EE368B">
              <w:rPr>
                <w:rFonts w:ascii="Arial" w:hAnsi="Arial" w:cs="Arial"/>
                <w:b/>
                <w:bCs/>
                <w:color w:val="000000"/>
                <w:sz w:val="16"/>
                <w:szCs w:val="16"/>
              </w:rPr>
              <w:t xml:space="preserve">16,356 </w:t>
            </w:r>
          </w:p>
        </w:tc>
        <w:tc>
          <w:tcPr>
            <w:tcW w:w="578" w:type="pct"/>
            <w:tcBorders>
              <w:top w:val="single" w:sz="4" w:space="0" w:color="auto"/>
              <w:left w:val="nil"/>
              <w:bottom w:val="single" w:sz="4" w:space="0" w:color="auto"/>
              <w:right w:val="nil"/>
            </w:tcBorders>
            <w:shd w:val="clear" w:color="auto" w:fill="auto"/>
            <w:noWrap/>
            <w:vAlign w:val="bottom"/>
            <w:hideMark/>
          </w:tcPr>
          <w:p w14:paraId="7B654EEC" w14:textId="77777777" w:rsidR="00EE368B" w:rsidRPr="00EE368B" w:rsidRDefault="00EE368B" w:rsidP="00EE368B">
            <w:pPr>
              <w:spacing w:after="0" w:line="240" w:lineRule="auto"/>
              <w:jc w:val="right"/>
              <w:rPr>
                <w:rFonts w:ascii="Arial" w:hAnsi="Arial" w:cs="Arial"/>
                <w:b/>
                <w:bCs/>
                <w:color w:val="000000"/>
                <w:sz w:val="16"/>
                <w:szCs w:val="16"/>
              </w:rPr>
            </w:pPr>
            <w:r w:rsidRPr="00EE368B">
              <w:rPr>
                <w:rFonts w:ascii="Arial" w:hAnsi="Arial" w:cs="Arial"/>
                <w:b/>
                <w:bCs/>
                <w:color w:val="000000"/>
                <w:sz w:val="16"/>
                <w:szCs w:val="16"/>
              </w:rPr>
              <w:t xml:space="preserve">16,441 </w:t>
            </w:r>
          </w:p>
        </w:tc>
        <w:tc>
          <w:tcPr>
            <w:tcW w:w="578" w:type="pct"/>
            <w:tcBorders>
              <w:top w:val="single" w:sz="4" w:space="0" w:color="auto"/>
              <w:left w:val="nil"/>
              <w:bottom w:val="single" w:sz="4" w:space="0" w:color="auto"/>
              <w:right w:val="nil"/>
            </w:tcBorders>
            <w:shd w:val="clear" w:color="auto" w:fill="auto"/>
            <w:noWrap/>
            <w:vAlign w:val="bottom"/>
            <w:hideMark/>
          </w:tcPr>
          <w:p w14:paraId="7891BFFF" w14:textId="77777777" w:rsidR="00EE368B" w:rsidRPr="00EE368B" w:rsidRDefault="00EE368B" w:rsidP="00EE368B">
            <w:pPr>
              <w:spacing w:after="0" w:line="240" w:lineRule="auto"/>
              <w:jc w:val="right"/>
              <w:rPr>
                <w:rFonts w:ascii="Arial" w:hAnsi="Arial" w:cs="Arial"/>
                <w:b/>
                <w:bCs/>
                <w:color w:val="000000"/>
                <w:sz w:val="16"/>
                <w:szCs w:val="16"/>
              </w:rPr>
            </w:pPr>
            <w:r w:rsidRPr="00EE368B">
              <w:rPr>
                <w:rFonts w:ascii="Arial" w:hAnsi="Arial" w:cs="Arial"/>
                <w:b/>
                <w:bCs/>
                <w:color w:val="000000"/>
                <w:sz w:val="16"/>
                <w:szCs w:val="16"/>
              </w:rPr>
              <w:t xml:space="preserve">18,021 </w:t>
            </w:r>
          </w:p>
        </w:tc>
        <w:tc>
          <w:tcPr>
            <w:tcW w:w="578" w:type="pct"/>
            <w:tcBorders>
              <w:top w:val="single" w:sz="4" w:space="0" w:color="auto"/>
              <w:left w:val="nil"/>
              <w:bottom w:val="single" w:sz="4" w:space="0" w:color="auto"/>
              <w:right w:val="nil"/>
            </w:tcBorders>
            <w:shd w:val="clear" w:color="auto" w:fill="auto"/>
            <w:noWrap/>
            <w:vAlign w:val="bottom"/>
            <w:hideMark/>
          </w:tcPr>
          <w:p w14:paraId="0A7F9B0B" w14:textId="77777777" w:rsidR="00EE368B" w:rsidRPr="00EE368B" w:rsidRDefault="00EE368B" w:rsidP="00EE368B">
            <w:pPr>
              <w:spacing w:after="0" w:line="240" w:lineRule="auto"/>
              <w:jc w:val="right"/>
              <w:rPr>
                <w:rFonts w:ascii="Arial" w:hAnsi="Arial" w:cs="Arial"/>
                <w:b/>
                <w:bCs/>
                <w:color w:val="000000"/>
                <w:sz w:val="16"/>
                <w:szCs w:val="16"/>
              </w:rPr>
            </w:pPr>
            <w:r w:rsidRPr="00EE368B">
              <w:rPr>
                <w:rFonts w:ascii="Arial" w:hAnsi="Arial" w:cs="Arial"/>
                <w:b/>
                <w:bCs/>
                <w:color w:val="000000"/>
                <w:sz w:val="16"/>
                <w:szCs w:val="16"/>
              </w:rPr>
              <w:t xml:space="preserve">18,182 </w:t>
            </w:r>
          </w:p>
        </w:tc>
      </w:tr>
      <w:tr w:rsidR="00EE368B" w:rsidRPr="00EE368B" w14:paraId="07BAB613" w14:textId="77777777" w:rsidTr="00FD0EB8">
        <w:trPr>
          <w:trHeight w:val="210"/>
        </w:trPr>
        <w:tc>
          <w:tcPr>
            <w:tcW w:w="2110" w:type="pct"/>
            <w:tcBorders>
              <w:top w:val="nil"/>
              <w:left w:val="nil"/>
              <w:bottom w:val="nil"/>
              <w:right w:val="nil"/>
            </w:tcBorders>
            <w:shd w:val="clear" w:color="auto" w:fill="auto"/>
            <w:noWrap/>
            <w:vAlign w:val="bottom"/>
            <w:hideMark/>
          </w:tcPr>
          <w:p w14:paraId="276A8FCE" w14:textId="77777777" w:rsidR="00EE368B" w:rsidRPr="00EE368B" w:rsidRDefault="00EE368B" w:rsidP="00EE368B">
            <w:pPr>
              <w:spacing w:after="0" w:line="240" w:lineRule="auto"/>
              <w:jc w:val="left"/>
              <w:rPr>
                <w:rFonts w:ascii="Arial" w:hAnsi="Arial" w:cs="Arial"/>
                <w:b/>
                <w:bCs/>
                <w:color w:val="000000"/>
                <w:sz w:val="16"/>
                <w:szCs w:val="16"/>
              </w:rPr>
            </w:pPr>
            <w:r w:rsidRPr="00EE368B">
              <w:rPr>
                <w:rFonts w:ascii="Arial" w:hAnsi="Arial" w:cs="Arial"/>
                <w:b/>
                <w:bCs/>
                <w:color w:val="000000"/>
                <w:sz w:val="16"/>
                <w:szCs w:val="16"/>
              </w:rPr>
              <w:t>INVESTING ACTIVITIES</w:t>
            </w:r>
          </w:p>
        </w:tc>
        <w:tc>
          <w:tcPr>
            <w:tcW w:w="578" w:type="pct"/>
            <w:tcBorders>
              <w:top w:val="nil"/>
              <w:left w:val="nil"/>
              <w:bottom w:val="nil"/>
              <w:right w:val="nil"/>
            </w:tcBorders>
            <w:shd w:val="clear" w:color="auto" w:fill="auto"/>
            <w:noWrap/>
            <w:vAlign w:val="bottom"/>
            <w:hideMark/>
          </w:tcPr>
          <w:p w14:paraId="3E1BA1EF" w14:textId="77777777" w:rsidR="00EE368B" w:rsidRPr="00EE368B" w:rsidRDefault="00EE368B" w:rsidP="00EE368B">
            <w:pPr>
              <w:spacing w:after="0" w:line="240" w:lineRule="auto"/>
              <w:jc w:val="right"/>
              <w:rPr>
                <w:rFonts w:ascii="Arial" w:hAnsi="Arial" w:cs="Arial"/>
                <w:b/>
                <w:bCs/>
                <w:color w:val="000000"/>
                <w:sz w:val="16"/>
                <w:szCs w:val="16"/>
              </w:rPr>
            </w:pPr>
          </w:p>
        </w:tc>
        <w:tc>
          <w:tcPr>
            <w:tcW w:w="578" w:type="pct"/>
            <w:tcBorders>
              <w:top w:val="nil"/>
              <w:left w:val="nil"/>
              <w:bottom w:val="nil"/>
              <w:right w:val="nil"/>
            </w:tcBorders>
            <w:shd w:val="clear" w:color="000000" w:fill="E6E6E6"/>
            <w:noWrap/>
            <w:vAlign w:val="bottom"/>
            <w:hideMark/>
          </w:tcPr>
          <w:p w14:paraId="45202E55" w14:textId="77777777" w:rsidR="00EE368B" w:rsidRPr="00EE368B" w:rsidRDefault="00EE368B" w:rsidP="00EE368B">
            <w:pPr>
              <w:spacing w:after="0" w:line="240" w:lineRule="auto"/>
              <w:jc w:val="right"/>
              <w:rPr>
                <w:rFonts w:ascii="Arial" w:hAnsi="Arial" w:cs="Arial"/>
                <w:color w:val="000000"/>
                <w:sz w:val="16"/>
                <w:szCs w:val="16"/>
              </w:rPr>
            </w:pPr>
            <w:r w:rsidRPr="00EE368B">
              <w:rPr>
                <w:rFonts w:ascii="Arial" w:hAnsi="Arial" w:cs="Arial"/>
                <w:color w:val="000000"/>
                <w:sz w:val="16"/>
                <w:szCs w:val="16"/>
              </w:rPr>
              <w:t> </w:t>
            </w:r>
          </w:p>
        </w:tc>
        <w:tc>
          <w:tcPr>
            <w:tcW w:w="578" w:type="pct"/>
            <w:tcBorders>
              <w:top w:val="nil"/>
              <w:left w:val="nil"/>
              <w:bottom w:val="nil"/>
              <w:right w:val="nil"/>
            </w:tcBorders>
            <w:shd w:val="clear" w:color="auto" w:fill="auto"/>
            <w:noWrap/>
            <w:vAlign w:val="bottom"/>
            <w:hideMark/>
          </w:tcPr>
          <w:p w14:paraId="7E9E4AEB" w14:textId="77777777" w:rsidR="00EE368B" w:rsidRPr="00EE368B" w:rsidRDefault="00EE368B" w:rsidP="00EE368B">
            <w:pPr>
              <w:spacing w:after="0" w:line="240" w:lineRule="auto"/>
              <w:jc w:val="right"/>
              <w:rPr>
                <w:rFonts w:ascii="Arial" w:hAnsi="Arial" w:cs="Arial"/>
                <w:color w:val="000000"/>
                <w:sz w:val="16"/>
                <w:szCs w:val="16"/>
              </w:rPr>
            </w:pPr>
          </w:p>
        </w:tc>
        <w:tc>
          <w:tcPr>
            <w:tcW w:w="578" w:type="pct"/>
            <w:tcBorders>
              <w:top w:val="nil"/>
              <w:left w:val="nil"/>
              <w:bottom w:val="nil"/>
              <w:right w:val="nil"/>
            </w:tcBorders>
            <w:shd w:val="clear" w:color="auto" w:fill="auto"/>
            <w:noWrap/>
            <w:vAlign w:val="bottom"/>
            <w:hideMark/>
          </w:tcPr>
          <w:p w14:paraId="19AD039F" w14:textId="77777777" w:rsidR="00EE368B" w:rsidRPr="00EE368B" w:rsidRDefault="00EE368B" w:rsidP="00EE368B">
            <w:pPr>
              <w:spacing w:after="0" w:line="240" w:lineRule="auto"/>
              <w:jc w:val="right"/>
              <w:rPr>
                <w:rFonts w:ascii="Times New Roman" w:hAnsi="Times New Roman"/>
              </w:rPr>
            </w:pPr>
          </w:p>
        </w:tc>
        <w:tc>
          <w:tcPr>
            <w:tcW w:w="578" w:type="pct"/>
            <w:tcBorders>
              <w:top w:val="nil"/>
              <w:left w:val="nil"/>
              <w:bottom w:val="nil"/>
              <w:right w:val="nil"/>
            </w:tcBorders>
            <w:shd w:val="clear" w:color="auto" w:fill="auto"/>
            <w:noWrap/>
            <w:vAlign w:val="bottom"/>
            <w:hideMark/>
          </w:tcPr>
          <w:p w14:paraId="1D70B41E" w14:textId="77777777" w:rsidR="00EE368B" w:rsidRPr="00EE368B" w:rsidRDefault="00EE368B" w:rsidP="00EE368B">
            <w:pPr>
              <w:spacing w:after="0" w:line="240" w:lineRule="auto"/>
              <w:jc w:val="right"/>
              <w:rPr>
                <w:rFonts w:ascii="Times New Roman" w:hAnsi="Times New Roman"/>
              </w:rPr>
            </w:pPr>
          </w:p>
        </w:tc>
      </w:tr>
      <w:tr w:rsidR="00EE368B" w:rsidRPr="00EE368B" w14:paraId="2ADEEDB3" w14:textId="77777777" w:rsidTr="00FD0EB8">
        <w:trPr>
          <w:trHeight w:val="210"/>
        </w:trPr>
        <w:tc>
          <w:tcPr>
            <w:tcW w:w="2110" w:type="pct"/>
            <w:tcBorders>
              <w:top w:val="nil"/>
              <w:left w:val="nil"/>
              <w:bottom w:val="nil"/>
              <w:right w:val="nil"/>
            </w:tcBorders>
            <w:shd w:val="clear" w:color="auto" w:fill="auto"/>
            <w:noWrap/>
            <w:vAlign w:val="bottom"/>
            <w:hideMark/>
          </w:tcPr>
          <w:p w14:paraId="20E79BD8" w14:textId="77777777" w:rsidR="00EE368B" w:rsidRPr="00EE368B" w:rsidRDefault="00EE368B" w:rsidP="00EE368B">
            <w:pPr>
              <w:spacing w:after="0" w:line="240" w:lineRule="auto"/>
              <w:jc w:val="left"/>
              <w:rPr>
                <w:rFonts w:ascii="Arial" w:hAnsi="Arial" w:cs="Arial"/>
                <w:b/>
                <w:bCs/>
                <w:color w:val="000000"/>
                <w:sz w:val="16"/>
                <w:szCs w:val="16"/>
              </w:rPr>
            </w:pPr>
            <w:r w:rsidRPr="00EE368B">
              <w:rPr>
                <w:rFonts w:ascii="Arial" w:hAnsi="Arial" w:cs="Arial"/>
                <w:b/>
                <w:bCs/>
                <w:color w:val="000000"/>
                <w:sz w:val="16"/>
                <w:szCs w:val="16"/>
              </w:rPr>
              <w:t>Cash received</w:t>
            </w:r>
          </w:p>
        </w:tc>
        <w:tc>
          <w:tcPr>
            <w:tcW w:w="578" w:type="pct"/>
            <w:tcBorders>
              <w:top w:val="nil"/>
              <w:left w:val="nil"/>
              <w:bottom w:val="nil"/>
              <w:right w:val="nil"/>
            </w:tcBorders>
            <w:shd w:val="clear" w:color="auto" w:fill="auto"/>
            <w:noWrap/>
            <w:vAlign w:val="bottom"/>
            <w:hideMark/>
          </w:tcPr>
          <w:p w14:paraId="705275FF" w14:textId="77777777" w:rsidR="00EE368B" w:rsidRPr="00EE368B" w:rsidRDefault="00EE368B" w:rsidP="00EE368B">
            <w:pPr>
              <w:spacing w:after="0" w:line="240" w:lineRule="auto"/>
              <w:jc w:val="right"/>
              <w:rPr>
                <w:rFonts w:ascii="Arial" w:hAnsi="Arial" w:cs="Arial"/>
                <w:b/>
                <w:bCs/>
                <w:color w:val="000000"/>
                <w:sz w:val="16"/>
                <w:szCs w:val="16"/>
              </w:rPr>
            </w:pPr>
          </w:p>
        </w:tc>
        <w:tc>
          <w:tcPr>
            <w:tcW w:w="578" w:type="pct"/>
            <w:tcBorders>
              <w:top w:val="nil"/>
              <w:left w:val="nil"/>
              <w:bottom w:val="nil"/>
              <w:right w:val="nil"/>
            </w:tcBorders>
            <w:shd w:val="clear" w:color="000000" w:fill="E6E6E6"/>
            <w:noWrap/>
            <w:vAlign w:val="bottom"/>
            <w:hideMark/>
          </w:tcPr>
          <w:p w14:paraId="2685B13F" w14:textId="77777777" w:rsidR="00EE368B" w:rsidRPr="00EE368B" w:rsidRDefault="00EE368B" w:rsidP="00EE368B">
            <w:pPr>
              <w:spacing w:after="0" w:line="240" w:lineRule="auto"/>
              <w:jc w:val="right"/>
              <w:rPr>
                <w:rFonts w:ascii="Arial" w:hAnsi="Arial" w:cs="Arial"/>
                <w:color w:val="000000"/>
                <w:sz w:val="16"/>
                <w:szCs w:val="16"/>
              </w:rPr>
            </w:pPr>
            <w:r w:rsidRPr="00EE368B">
              <w:rPr>
                <w:rFonts w:ascii="Arial" w:hAnsi="Arial" w:cs="Arial"/>
                <w:color w:val="000000"/>
                <w:sz w:val="16"/>
                <w:szCs w:val="16"/>
              </w:rPr>
              <w:t> </w:t>
            </w:r>
          </w:p>
        </w:tc>
        <w:tc>
          <w:tcPr>
            <w:tcW w:w="578" w:type="pct"/>
            <w:tcBorders>
              <w:top w:val="nil"/>
              <w:left w:val="nil"/>
              <w:bottom w:val="nil"/>
              <w:right w:val="nil"/>
            </w:tcBorders>
            <w:shd w:val="clear" w:color="auto" w:fill="auto"/>
            <w:noWrap/>
            <w:vAlign w:val="bottom"/>
            <w:hideMark/>
          </w:tcPr>
          <w:p w14:paraId="71ED903B" w14:textId="77777777" w:rsidR="00EE368B" w:rsidRPr="00EE368B" w:rsidRDefault="00EE368B" w:rsidP="00EE368B">
            <w:pPr>
              <w:spacing w:after="0" w:line="240" w:lineRule="auto"/>
              <w:jc w:val="right"/>
              <w:rPr>
                <w:rFonts w:ascii="Arial" w:hAnsi="Arial" w:cs="Arial"/>
                <w:color w:val="000000"/>
                <w:sz w:val="16"/>
                <w:szCs w:val="16"/>
              </w:rPr>
            </w:pPr>
          </w:p>
        </w:tc>
        <w:tc>
          <w:tcPr>
            <w:tcW w:w="578" w:type="pct"/>
            <w:tcBorders>
              <w:top w:val="nil"/>
              <w:left w:val="nil"/>
              <w:bottom w:val="nil"/>
              <w:right w:val="nil"/>
            </w:tcBorders>
            <w:shd w:val="clear" w:color="auto" w:fill="auto"/>
            <w:noWrap/>
            <w:vAlign w:val="bottom"/>
            <w:hideMark/>
          </w:tcPr>
          <w:p w14:paraId="41C3192D" w14:textId="77777777" w:rsidR="00EE368B" w:rsidRPr="00EE368B" w:rsidRDefault="00EE368B" w:rsidP="00EE368B">
            <w:pPr>
              <w:spacing w:after="0" w:line="240" w:lineRule="auto"/>
              <w:jc w:val="right"/>
              <w:rPr>
                <w:rFonts w:ascii="Times New Roman" w:hAnsi="Times New Roman"/>
              </w:rPr>
            </w:pPr>
          </w:p>
        </w:tc>
        <w:tc>
          <w:tcPr>
            <w:tcW w:w="578" w:type="pct"/>
            <w:tcBorders>
              <w:top w:val="nil"/>
              <w:left w:val="nil"/>
              <w:bottom w:val="nil"/>
              <w:right w:val="nil"/>
            </w:tcBorders>
            <w:shd w:val="clear" w:color="auto" w:fill="auto"/>
            <w:noWrap/>
            <w:vAlign w:val="bottom"/>
            <w:hideMark/>
          </w:tcPr>
          <w:p w14:paraId="74A9A2FE" w14:textId="77777777" w:rsidR="00EE368B" w:rsidRPr="00EE368B" w:rsidRDefault="00EE368B" w:rsidP="00EE368B">
            <w:pPr>
              <w:spacing w:after="0" w:line="240" w:lineRule="auto"/>
              <w:jc w:val="right"/>
              <w:rPr>
                <w:rFonts w:ascii="Times New Roman" w:hAnsi="Times New Roman"/>
              </w:rPr>
            </w:pPr>
          </w:p>
        </w:tc>
      </w:tr>
      <w:tr w:rsidR="00EE368B" w:rsidRPr="00EE368B" w14:paraId="04ACEB9F" w14:textId="77777777" w:rsidTr="00FD0EB8">
        <w:trPr>
          <w:trHeight w:val="400"/>
        </w:trPr>
        <w:tc>
          <w:tcPr>
            <w:tcW w:w="2110" w:type="pct"/>
            <w:tcBorders>
              <w:top w:val="nil"/>
              <w:left w:val="nil"/>
              <w:bottom w:val="nil"/>
              <w:right w:val="nil"/>
            </w:tcBorders>
            <w:shd w:val="clear" w:color="auto" w:fill="auto"/>
            <w:vAlign w:val="bottom"/>
            <w:hideMark/>
          </w:tcPr>
          <w:p w14:paraId="4551B695" w14:textId="1F8AD6AE" w:rsidR="00EE368B" w:rsidRPr="00EE368B" w:rsidRDefault="00EE368B" w:rsidP="00EE368B">
            <w:pPr>
              <w:spacing w:after="0" w:line="240" w:lineRule="auto"/>
              <w:ind w:firstLineChars="100" w:firstLine="160"/>
              <w:jc w:val="left"/>
              <w:rPr>
                <w:rFonts w:ascii="Arial" w:hAnsi="Arial" w:cs="Arial"/>
                <w:color w:val="000000"/>
                <w:sz w:val="16"/>
                <w:szCs w:val="16"/>
              </w:rPr>
            </w:pPr>
            <w:r w:rsidRPr="00EE368B">
              <w:rPr>
                <w:rFonts w:ascii="Arial" w:hAnsi="Arial" w:cs="Arial"/>
                <w:color w:val="000000"/>
                <w:sz w:val="16"/>
                <w:szCs w:val="16"/>
              </w:rPr>
              <w:t>Proceeds from sales of property,</w:t>
            </w:r>
            <w:r w:rsidRPr="00EE368B">
              <w:rPr>
                <w:rFonts w:ascii="Arial" w:hAnsi="Arial" w:cs="Arial"/>
                <w:color w:val="000000"/>
                <w:sz w:val="16"/>
                <w:szCs w:val="16"/>
              </w:rPr>
              <w:br/>
              <w:t xml:space="preserve">  </w:t>
            </w:r>
            <w:r>
              <w:rPr>
                <w:rFonts w:ascii="Arial" w:hAnsi="Arial" w:cs="Arial"/>
                <w:color w:val="000000"/>
                <w:sz w:val="16"/>
                <w:szCs w:val="16"/>
              </w:rPr>
              <w:t xml:space="preserve">    </w:t>
            </w:r>
            <w:r w:rsidRPr="00EE368B">
              <w:rPr>
                <w:rFonts w:ascii="Arial" w:hAnsi="Arial" w:cs="Arial"/>
                <w:color w:val="000000"/>
                <w:sz w:val="16"/>
                <w:szCs w:val="16"/>
              </w:rPr>
              <w:t>plant and equipment</w:t>
            </w:r>
          </w:p>
        </w:tc>
        <w:tc>
          <w:tcPr>
            <w:tcW w:w="578" w:type="pct"/>
            <w:tcBorders>
              <w:top w:val="nil"/>
              <w:left w:val="nil"/>
              <w:bottom w:val="nil"/>
              <w:right w:val="nil"/>
            </w:tcBorders>
            <w:shd w:val="clear" w:color="auto" w:fill="auto"/>
            <w:noWrap/>
            <w:vAlign w:val="bottom"/>
            <w:hideMark/>
          </w:tcPr>
          <w:p w14:paraId="6AD641B3" w14:textId="77777777" w:rsidR="00EE368B" w:rsidRPr="00EE368B" w:rsidRDefault="00EE368B" w:rsidP="00EE368B">
            <w:pPr>
              <w:spacing w:after="0" w:line="240" w:lineRule="auto"/>
              <w:jc w:val="right"/>
              <w:rPr>
                <w:rFonts w:ascii="Arial" w:hAnsi="Arial" w:cs="Arial"/>
                <w:color w:val="000000"/>
                <w:sz w:val="16"/>
                <w:szCs w:val="16"/>
              </w:rPr>
            </w:pPr>
            <w:r w:rsidRPr="00EE368B">
              <w:rPr>
                <w:rFonts w:ascii="Arial" w:hAnsi="Arial" w:cs="Arial"/>
                <w:color w:val="000000"/>
                <w:sz w:val="16"/>
                <w:szCs w:val="16"/>
              </w:rPr>
              <w:t xml:space="preserve">100 </w:t>
            </w:r>
          </w:p>
        </w:tc>
        <w:tc>
          <w:tcPr>
            <w:tcW w:w="578" w:type="pct"/>
            <w:tcBorders>
              <w:top w:val="nil"/>
              <w:left w:val="nil"/>
              <w:bottom w:val="nil"/>
              <w:right w:val="nil"/>
            </w:tcBorders>
            <w:shd w:val="clear" w:color="000000" w:fill="E6E6E6"/>
            <w:noWrap/>
            <w:vAlign w:val="bottom"/>
            <w:hideMark/>
          </w:tcPr>
          <w:p w14:paraId="38A36C7C" w14:textId="77777777" w:rsidR="00EE368B" w:rsidRPr="00EE368B" w:rsidRDefault="00EE368B" w:rsidP="00EE368B">
            <w:pPr>
              <w:spacing w:after="0" w:line="240" w:lineRule="auto"/>
              <w:jc w:val="right"/>
              <w:rPr>
                <w:rFonts w:ascii="Arial" w:hAnsi="Arial" w:cs="Arial"/>
                <w:color w:val="000000"/>
                <w:sz w:val="16"/>
                <w:szCs w:val="16"/>
              </w:rPr>
            </w:pPr>
            <w:r w:rsidRPr="00EE368B">
              <w:rPr>
                <w:rFonts w:ascii="Arial" w:hAnsi="Arial" w:cs="Arial"/>
                <w:color w:val="000000"/>
                <w:sz w:val="16"/>
                <w:szCs w:val="16"/>
              </w:rPr>
              <w:t xml:space="preserve">100 </w:t>
            </w:r>
          </w:p>
        </w:tc>
        <w:tc>
          <w:tcPr>
            <w:tcW w:w="578" w:type="pct"/>
            <w:tcBorders>
              <w:top w:val="nil"/>
              <w:left w:val="nil"/>
              <w:bottom w:val="nil"/>
              <w:right w:val="nil"/>
            </w:tcBorders>
            <w:shd w:val="clear" w:color="auto" w:fill="auto"/>
            <w:noWrap/>
            <w:vAlign w:val="bottom"/>
            <w:hideMark/>
          </w:tcPr>
          <w:p w14:paraId="70859FA5" w14:textId="77777777" w:rsidR="00EE368B" w:rsidRPr="00EE368B" w:rsidRDefault="00EE368B" w:rsidP="00EE368B">
            <w:pPr>
              <w:spacing w:after="0" w:line="240" w:lineRule="auto"/>
              <w:jc w:val="right"/>
              <w:rPr>
                <w:rFonts w:ascii="Arial" w:hAnsi="Arial" w:cs="Arial"/>
                <w:color w:val="000000"/>
                <w:sz w:val="16"/>
                <w:szCs w:val="16"/>
              </w:rPr>
            </w:pPr>
            <w:r w:rsidRPr="00EE368B">
              <w:rPr>
                <w:rFonts w:ascii="Arial" w:hAnsi="Arial" w:cs="Arial"/>
                <w:color w:val="000000"/>
                <w:sz w:val="16"/>
                <w:szCs w:val="16"/>
              </w:rPr>
              <w:t xml:space="preserve">100 </w:t>
            </w:r>
          </w:p>
        </w:tc>
        <w:tc>
          <w:tcPr>
            <w:tcW w:w="578" w:type="pct"/>
            <w:tcBorders>
              <w:top w:val="nil"/>
              <w:left w:val="nil"/>
              <w:bottom w:val="nil"/>
              <w:right w:val="nil"/>
            </w:tcBorders>
            <w:shd w:val="clear" w:color="auto" w:fill="auto"/>
            <w:noWrap/>
            <w:vAlign w:val="bottom"/>
            <w:hideMark/>
          </w:tcPr>
          <w:p w14:paraId="514A6B89" w14:textId="77777777" w:rsidR="00EE368B" w:rsidRPr="00EE368B" w:rsidRDefault="00EE368B" w:rsidP="00EE368B">
            <w:pPr>
              <w:spacing w:after="0" w:line="240" w:lineRule="auto"/>
              <w:jc w:val="right"/>
              <w:rPr>
                <w:rFonts w:ascii="Arial" w:hAnsi="Arial" w:cs="Arial"/>
                <w:color w:val="000000"/>
                <w:sz w:val="16"/>
                <w:szCs w:val="16"/>
              </w:rPr>
            </w:pPr>
            <w:r w:rsidRPr="00EE368B">
              <w:rPr>
                <w:rFonts w:ascii="Arial" w:hAnsi="Arial" w:cs="Arial"/>
                <w:color w:val="000000"/>
                <w:sz w:val="16"/>
                <w:szCs w:val="16"/>
              </w:rPr>
              <w:t xml:space="preserve">100 </w:t>
            </w:r>
          </w:p>
        </w:tc>
        <w:tc>
          <w:tcPr>
            <w:tcW w:w="578" w:type="pct"/>
            <w:tcBorders>
              <w:top w:val="nil"/>
              <w:left w:val="nil"/>
              <w:bottom w:val="nil"/>
              <w:right w:val="nil"/>
            </w:tcBorders>
            <w:shd w:val="clear" w:color="auto" w:fill="auto"/>
            <w:noWrap/>
            <w:vAlign w:val="bottom"/>
            <w:hideMark/>
          </w:tcPr>
          <w:p w14:paraId="2F0C4482" w14:textId="77777777" w:rsidR="00EE368B" w:rsidRPr="00EE368B" w:rsidRDefault="00EE368B" w:rsidP="00EE368B">
            <w:pPr>
              <w:spacing w:after="0" w:line="240" w:lineRule="auto"/>
              <w:jc w:val="right"/>
              <w:rPr>
                <w:rFonts w:ascii="Arial" w:hAnsi="Arial" w:cs="Arial"/>
                <w:color w:val="000000"/>
                <w:sz w:val="16"/>
                <w:szCs w:val="16"/>
              </w:rPr>
            </w:pPr>
            <w:r w:rsidRPr="00EE368B">
              <w:rPr>
                <w:rFonts w:ascii="Arial" w:hAnsi="Arial" w:cs="Arial"/>
                <w:color w:val="000000"/>
                <w:sz w:val="16"/>
                <w:szCs w:val="16"/>
              </w:rPr>
              <w:t xml:space="preserve">100 </w:t>
            </w:r>
          </w:p>
        </w:tc>
      </w:tr>
      <w:tr w:rsidR="00EE368B" w:rsidRPr="00EE368B" w14:paraId="285DB406" w14:textId="77777777" w:rsidTr="00FD0EB8">
        <w:trPr>
          <w:trHeight w:val="200"/>
        </w:trPr>
        <w:tc>
          <w:tcPr>
            <w:tcW w:w="2110" w:type="pct"/>
            <w:tcBorders>
              <w:top w:val="nil"/>
              <w:left w:val="nil"/>
              <w:bottom w:val="nil"/>
              <w:right w:val="nil"/>
            </w:tcBorders>
            <w:shd w:val="clear" w:color="auto" w:fill="auto"/>
            <w:noWrap/>
            <w:vAlign w:val="bottom"/>
            <w:hideMark/>
          </w:tcPr>
          <w:p w14:paraId="78D7F5AB" w14:textId="77777777" w:rsidR="00EE368B" w:rsidRPr="00EE368B" w:rsidRDefault="00EE368B" w:rsidP="00EE368B">
            <w:pPr>
              <w:spacing w:after="0" w:line="240" w:lineRule="auto"/>
              <w:jc w:val="left"/>
              <w:rPr>
                <w:rFonts w:ascii="Arial" w:hAnsi="Arial" w:cs="Arial"/>
                <w:b/>
                <w:bCs/>
                <w:i/>
                <w:iCs/>
                <w:color w:val="000000"/>
                <w:sz w:val="16"/>
                <w:szCs w:val="16"/>
              </w:rPr>
            </w:pPr>
            <w:r w:rsidRPr="00EE368B">
              <w:rPr>
                <w:rFonts w:ascii="Arial" w:hAnsi="Arial" w:cs="Arial"/>
                <w:b/>
                <w:bCs/>
                <w:i/>
                <w:iCs/>
                <w:color w:val="000000"/>
                <w:sz w:val="16"/>
                <w:szCs w:val="16"/>
              </w:rPr>
              <w:t>Total cash received</w:t>
            </w:r>
          </w:p>
        </w:tc>
        <w:tc>
          <w:tcPr>
            <w:tcW w:w="578" w:type="pct"/>
            <w:tcBorders>
              <w:top w:val="single" w:sz="4" w:space="0" w:color="000000"/>
              <w:left w:val="nil"/>
              <w:bottom w:val="single" w:sz="4" w:space="0" w:color="000000"/>
              <w:right w:val="nil"/>
            </w:tcBorders>
            <w:shd w:val="clear" w:color="auto" w:fill="auto"/>
            <w:noWrap/>
            <w:vAlign w:val="bottom"/>
            <w:hideMark/>
          </w:tcPr>
          <w:p w14:paraId="0FF8A932" w14:textId="77777777" w:rsidR="00EE368B" w:rsidRPr="00EE368B" w:rsidRDefault="00EE368B" w:rsidP="00EE368B">
            <w:pPr>
              <w:spacing w:after="0" w:line="240" w:lineRule="auto"/>
              <w:jc w:val="right"/>
              <w:rPr>
                <w:rFonts w:ascii="Arial" w:hAnsi="Arial" w:cs="Arial"/>
                <w:b/>
                <w:bCs/>
                <w:i/>
                <w:iCs/>
                <w:color w:val="000000"/>
                <w:sz w:val="16"/>
                <w:szCs w:val="16"/>
              </w:rPr>
            </w:pPr>
            <w:r w:rsidRPr="00EE368B">
              <w:rPr>
                <w:rFonts w:ascii="Arial" w:hAnsi="Arial" w:cs="Arial"/>
                <w:b/>
                <w:bCs/>
                <w:i/>
                <w:iCs/>
                <w:color w:val="000000"/>
                <w:sz w:val="16"/>
                <w:szCs w:val="16"/>
              </w:rPr>
              <w:t xml:space="preserve">100 </w:t>
            </w:r>
          </w:p>
        </w:tc>
        <w:tc>
          <w:tcPr>
            <w:tcW w:w="578" w:type="pct"/>
            <w:tcBorders>
              <w:top w:val="single" w:sz="4" w:space="0" w:color="000000"/>
              <w:left w:val="nil"/>
              <w:bottom w:val="single" w:sz="4" w:space="0" w:color="000000"/>
              <w:right w:val="nil"/>
            </w:tcBorders>
            <w:shd w:val="clear" w:color="000000" w:fill="E6E6E6"/>
            <w:noWrap/>
            <w:vAlign w:val="bottom"/>
            <w:hideMark/>
          </w:tcPr>
          <w:p w14:paraId="517F913F" w14:textId="77777777" w:rsidR="00EE368B" w:rsidRPr="00EE368B" w:rsidRDefault="00EE368B" w:rsidP="00EE368B">
            <w:pPr>
              <w:spacing w:after="0" w:line="240" w:lineRule="auto"/>
              <w:jc w:val="right"/>
              <w:rPr>
                <w:rFonts w:ascii="Arial" w:hAnsi="Arial" w:cs="Arial"/>
                <w:b/>
                <w:bCs/>
                <w:i/>
                <w:iCs/>
                <w:color w:val="000000"/>
                <w:sz w:val="16"/>
                <w:szCs w:val="16"/>
              </w:rPr>
            </w:pPr>
            <w:r w:rsidRPr="00EE368B">
              <w:rPr>
                <w:rFonts w:ascii="Arial" w:hAnsi="Arial" w:cs="Arial"/>
                <w:b/>
                <w:bCs/>
                <w:i/>
                <w:iCs/>
                <w:color w:val="000000"/>
                <w:sz w:val="16"/>
                <w:szCs w:val="16"/>
              </w:rPr>
              <w:t xml:space="preserve">100 </w:t>
            </w:r>
          </w:p>
        </w:tc>
        <w:tc>
          <w:tcPr>
            <w:tcW w:w="578" w:type="pct"/>
            <w:tcBorders>
              <w:top w:val="single" w:sz="4" w:space="0" w:color="000000"/>
              <w:left w:val="nil"/>
              <w:bottom w:val="single" w:sz="4" w:space="0" w:color="000000"/>
              <w:right w:val="nil"/>
            </w:tcBorders>
            <w:shd w:val="clear" w:color="auto" w:fill="auto"/>
            <w:noWrap/>
            <w:vAlign w:val="bottom"/>
            <w:hideMark/>
          </w:tcPr>
          <w:p w14:paraId="25F3EC90" w14:textId="77777777" w:rsidR="00EE368B" w:rsidRPr="00EE368B" w:rsidRDefault="00EE368B" w:rsidP="00EE368B">
            <w:pPr>
              <w:spacing w:after="0" w:line="240" w:lineRule="auto"/>
              <w:jc w:val="right"/>
              <w:rPr>
                <w:rFonts w:ascii="Arial" w:hAnsi="Arial" w:cs="Arial"/>
                <w:b/>
                <w:bCs/>
                <w:i/>
                <w:iCs/>
                <w:color w:val="000000"/>
                <w:sz w:val="16"/>
                <w:szCs w:val="16"/>
              </w:rPr>
            </w:pPr>
            <w:r w:rsidRPr="00EE368B">
              <w:rPr>
                <w:rFonts w:ascii="Arial" w:hAnsi="Arial" w:cs="Arial"/>
                <w:b/>
                <w:bCs/>
                <w:i/>
                <w:iCs/>
                <w:color w:val="000000"/>
                <w:sz w:val="16"/>
                <w:szCs w:val="16"/>
              </w:rPr>
              <w:t xml:space="preserve">100 </w:t>
            </w:r>
          </w:p>
        </w:tc>
        <w:tc>
          <w:tcPr>
            <w:tcW w:w="578" w:type="pct"/>
            <w:tcBorders>
              <w:top w:val="single" w:sz="4" w:space="0" w:color="000000"/>
              <w:left w:val="nil"/>
              <w:bottom w:val="single" w:sz="4" w:space="0" w:color="000000"/>
              <w:right w:val="nil"/>
            </w:tcBorders>
            <w:shd w:val="clear" w:color="auto" w:fill="auto"/>
            <w:noWrap/>
            <w:vAlign w:val="bottom"/>
            <w:hideMark/>
          </w:tcPr>
          <w:p w14:paraId="19C71F84" w14:textId="77777777" w:rsidR="00EE368B" w:rsidRPr="00EE368B" w:rsidRDefault="00EE368B" w:rsidP="00EE368B">
            <w:pPr>
              <w:spacing w:after="0" w:line="240" w:lineRule="auto"/>
              <w:jc w:val="right"/>
              <w:rPr>
                <w:rFonts w:ascii="Arial" w:hAnsi="Arial" w:cs="Arial"/>
                <w:b/>
                <w:bCs/>
                <w:i/>
                <w:iCs/>
                <w:color w:val="000000"/>
                <w:sz w:val="16"/>
                <w:szCs w:val="16"/>
              </w:rPr>
            </w:pPr>
            <w:r w:rsidRPr="00EE368B">
              <w:rPr>
                <w:rFonts w:ascii="Arial" w:hAnsi="Arial" w:cs="Arial"/>
                <w:b/>
                <w:bCs/>
                <w:i/>
                <w:iCs/>
                <w:color w:val="000000"/>
                <w:sz w:val="16"/>
                <w:szCs w:val="16"/>
              </w:rPr>
              <w:t xml:space="preserve">100 </w:t>
            </w:r>
          </w:p>
        </w:tc>
        <w:tc>
          <w:tcPr>
            <w:tcW w:w="578" w:type="pct"/>
            <w:tcBorders>
              <w:top w:val="single" w:sz="4" w:space="0" w:color="000000"/>
              <w:left w:val="nil"/>
              <w:bottom w:val="single" w:sz="4" w:space="0" w:color="000000"/>
              <w:right w:val="nil"/>
            </w:tcBorders>
            <w:shd w:val="clear" w:color="auto" w:fill="auto"/>
            <w:noWrap/>
            <w:vAlign w:val="bottom"/>
            <w:hideMark/>
          </w:tcPr>
          <w:p w14:paraId="0710BE35" w14:textId="77777777" w:rsidR="00EE368B" w:rsidRPr="00EE368B" w:rsidRDefault="00EE368B" w:rsidP="00EE368B">
            <w:pPr>
              <w:spacing w:after="0" w:line="240" w:lineRule="auto"/>
              <w:jc w:val="right"/>
              <w:rPr>
                <w:rFonts w:ascii="Arial" w:hAnsi="Arial" w:cs="Arial"/>
                <w:b/>
                <w:bCs/>
                <w:i/>
                <w:iCs/>
                <w:color w:val="000000"/>
                <w:sz w:val="16"/>
                <w:szCs w:val="16"/>
              </w:rPr>
            </w:pPr>
            <w:r w:rsidRPr="00EE368B">
              <w:rPr>
                <w:rFonts w:ascii="Arial" w:hAnsi="Arial" w:cs="Arial"/>
                <w:b/>
                <w:bCs/>
                <w:i/>
                <w:iCs/>
                <w:color w:val="000000"/>
                <w:sz w:val="16"/>
                <w:szCs w:val="16"/>
              </w:rPr>
              <w:t xml:space="preserve">100 </w:t>
            </w:r>
          </w:p>
        </w:tc>
      </w:tr>
      <w:tr w:rsidR="00EE368B" w:rsidRPr="00EE368B" w14:paraId="3D66A636" w14:textId="77777777" w:rsidTr="00FD0EB8">
        <w:trPr>
          <w:trHeight w:val="210"/>
        </w:trPr>
        <w:tc>
          <w:tcPr>
            <w:tcW w:w="2110" w:type="pct"/>
            <w:tcBorders>
              <w:top w:val="nil"/>
              <w:left w:val="nil"/>
              <w:bottom w:val="nil"/>
              <w:right w:val="nil"/>
            </w:tcBorders>
            <w:shd w:val="clear" w:color="auto" w:fill="auto"/>
            <w:noWrap/>
            <w:vAlign w:val="bottom"/>
            <w:hideMark/>
          </w:tcPr>
          <w:p w14:paraId="2DD00992" w14:textId="77777777" w:rsidR="00EE368B" w:rsidRPr="00EE368B" w:rsidRDefault="00EE368B" w:rsidP="00EE368B">
            <w:pPr>
              <w:spacing w:after="0" w:line="240" w:lineRule="auto"/>
              <w:jc w:val="left"/>
              <w:rPr>
                <w:rFonts w:ascii="Arial" w:hAnsi="Arial" w:cs="Arial"/>
                <w:b/>
                <w:bCs/>
                <w:color w:val="000000"/>
                <w:sz w:val="16"/>
                <w:szCs w:val="16"/>
              </w:rPr>
            </w:pPr>
            <w:r w:rsidRPr="00EE368B">
              <w:rPr>
                <w:rFonts w:ascii="Arial" w:hAnsi="Arial" w:cs="Arial"/>
                <w:b/>
                <w:bCs/>
                <w:color w:val="000000"/>
                <w:sz w:val="16"/>
                <w:szCs w:val="16"/>
              </w:rPr>
              <w:t>Cash used</w:t>
            </w:r>
          </w:p>
        </w:tc>
        <w:tc>
          <w:tcPr>
            <w:tcW w:w="578" w:type="pct"/>
            <w:tcBorders>
              <w:top w:val="nil"/>
              <w:left w:val="nil"/>
              <w:bottom w:val="nil"/>
              <w:right w:val="nil"/>
            </w:tcBorders>
            <w:shd w:val="clear" w:color="auto" w:fill="auto"/>
            <w:noWrap/>
            <w:vAlign w:val="bottom"/>
            <w:hideMark/>
          </w:tcPr>
          <w:p w14:paraId="210BF324" w14:textId="77777777" w:rsidR="00EE368B" w:rsidRPr="00EE368B" w:rsidRDefault="00EE368B" w:rsidP="00EE368B">
            <w:pPr>
              <w:spacing w:after="0" w:line="240" w:lineRule="auto"/>
              <w:jc w:val="right"/>
              <w:rPr>
                <w:rFonts w:ascii="Arial" w:hAnsi="Arial" w:cs="Arial"/>
                <w:b/>
                <w:bCs/>
                <w:color w:val="000000"/>
                <w:sz w:val="16"/>
                <w:szCs w:val="16"/>
              </w:rPr>
            </w:pPr>
          </w:p>
        </w:tc>
        <w:tc>
          <w:tcPr>
            <w:tcW w:w="578" w:type="pct"/>
            <w:tcBorders>
              <w:top w:val="nil"/>
              <w:left w:val="nil"/>
              <w:bottom w:val="nil"/>
              <w:right w:val="nil"/>
            </w:tcBorders>
            <w:shd w:val="clear" w:color="000000" w:fill="E6E6E6"/>
            <w:noWrap/>
            <w:vAlign w:val="bottom"/>
            <w:hideMark/>
          </w:tcPr>
          <w:p w14:paraId="627B8265" w14:textId="77777777" w:rsidR="00EE368B" w:rsidRPr="00EE368B" w:rsidRDefault="00EE368B" w:rsidP="00EE368B">
            <w:pPr>
              <w:spacing w:after="0" w:line="240" w:lineRule="auto"/>
              <w:jc w:val="right"/>
              <w:rPr>
                <w:rFonts w:ascii="Arial" w:hAnsi="Arial" w:cs="Arial"/>
                <w:color w:val="000000"/>
                <w:sz w:val="16"/>
                <w:szCs w:val="16"/>
              </w:rPr>
            </w:pPr>
            <w:r w:rsidRPr="00EE368B">
              <w:rPr>
                <w:rFonts w:ascii="Arial" w:hAnsi="Arial" w:cs="Arial"/>
                <w:color w:val="000000"/>
                <w:sz w:val="16"/>
                <w:szCs w:val="16"/>
              </w:rPr>
              <w:t> </w:t>
            </w:r>
          </w:p>
        </w:tc>
        <w:tc>
          <w:tcPr>
            <w:tcW w:w="578" w:type="pct"/>
            <w:tcBorders>
              <w:top w:val="nil"/>
              <w:left w:val="nil"/>
              <w:bottom w:val="nil"/>
              <w:right w:val="nil"/>
            </w:tcBorders>
            <w:shd w:val="clear" w:color="auto" w:fill="auto"/>
            <w:noWrap/>
            <w:vAlign w:val="bottom"/>
            <w:hideMark/>
          </w:tcPr>
          <w:p w14:paraId="3746401F" w14:textId="77777777" w:rsidR="00EE368B" w:rsidRPr="00EE368B" w:rsidRDefault="00EE368B" w:rsidP="00EE368B">
            <w:pPr>
              <w:spacing w:after="0" w:line="240" w:lineRule="auto"/>
              <w:jc w:val="right"/>
              <w:rPr>
                <w:rFonts w:ascii="Arial" w:hAnsi="Arial" w:cs="Arial"/>
                <w:color w:val="000000"/>
                <w:sz w:val="16"/>
                <w:szCs w:val="16"/>
              </w:rPr>
            </w:pPr>
          </w:p>
        </w:tc>
        <w:tc>
          <w:tcPr>
            <w:tcW w:w="578" w:type="pct"/>
            <w:tcBorders>
              <w:top w:val="nil"/>
              <w:left w:val="nil"/>
              <w:bottom w:val="nil"/>
              <w:right w:val="nil"/>
            </w:tcBorders>
            <w:shd w:val="clear" w:color="auto" w:fill="auto"/>
            <w:noWrap/>
            <w:vAlign w:val="bottom"/>
            <w:hideMark/>
          </w:tcPr>
          <w:p w14:paraId="1D16C087" w14:textId="77777777" w:rsidR="00EE368B" w:rsidRPr="00EE368B" w:rsidRDefault="00EE368B" w:rsidP="00EE368B">
            <w:pPr>
              <w:spacing w:after="0" w:line="240" w:lineRule="auto"/>
              <w:jc w:val="right"/>
              <w:rPr>
                <w:rFonts w:ascii="Times New Roman" w:hAnsi="Times New Roman"/>
              </w:rPr>
            </w:pPr>
          </w:p>
        </w:tc>
        <w:tc>
          <w:tcPr>
            <w:tcW w:w="578" w:type="pct"/>
            <w:tcBorders>
              <w:top w:val="nil"/>
              <w:left w:val="nil"/>
              <w:bottom w:val="nil"/>
              <w:right w:val="nil"/>
            </w:tcBorders>
            <w:shd w:val="clear" w:color="auto" w:fill="auto"/>
            <w:noWrap/>
            <w:vAlign w:val="bottom"/>
            <w:hideMark/>
          </w:tcPr>
          <w:p w14:paraId="0CE4B7AA" w14:textId="77777777" w:rsidR="00EE368B" w:rsidRPr="00EE368B" w:rsidRDefault="00EE368B" w:rsidP="00EE368B">
            <w:pPr>
              <w:spacing w:after="0" w:line="240" w:lineRule="auto"/>
              <w:jc w:val="right"/>
              <w:rPr>
                <w:rFonts w:ascii="Times New Roman" w:hAnsi="Times New Roman"/>
              </w:rPr>
            </w:pPr>
          </w:p>
        </w:tc>
      </w:tr>
      <w:tr w:rsidR="00EE368B" w:rsidRPr="00EE368B" w14:paraId="609F4167" w14:textId="77777777" w:rsidTr="00FD0EB8">
        <w:trPr>
          <w:trHeight w:val="400"/>
        </w:trPr>
        <w:tc>
          <w:tcPr>
            <w:tcW w:w="2110" w:type="pct"/>
            <w:tcBorders>
              <w:top w:val="nil"/>
              <w:left w:val="nil"/>
              <w:bottom w:val="nil"/>
              <w:right w:val="nil"/>
            </w:tcBorders>
            <w:shd w:val="clear" w:color="auto" w:fill="auto"/>
            <w:vAlign w:val="bottom"/>
            <w:hideMark/>
          </w:tcPr>
          <w:p w14:paraId="26033AF6" w14:textId="7DC7240F" w:rsidR="00EE368B" w:rsidRPr="00EE368B" w:rsidRDefault="00EE368B" w:rsidP="00EE368B">
            <w:pPr>
              <w:spacing w:after="0" w:line="240" w:lineRule="auto"/>
              <w:ind w:firstLineChars="100" w:firstLine="160"/>
              <w:jc w:val="left"/>
              <w:rPr>
                <w:rFonts w:ascii="Arial" w:hAnsi="Arial" w:cs="Arial"/>
                <w:color w:val="000000"/>
                <w:sz w:val="16"/>
                <w:szCs w:val="16"/>
              </w:rPr>
            </w:pPr>
            <w:r w:rsidRPr="00EE368B">
              <w:rPr>
                <w:rFonts w:ascii="Arial" w:hAnsi="Arial" w:cs="Arial"/>
                <w:color w:val="000000"/>
                <w:sz w:val="16"/>
                <w:szCs w:val="16"/>
              </w:rPr>
              <w:t>Purchase of property, plant and</w:t>
            </w:r>
            <w:r w:rsidRPr="00EE368B">
              <w:rPr>
                <w:rFonts w:ascii="Arial" w:hAnsi="Arial" w:cs="Arial"/>
                <w:color w:val="000000"/>
                <w:sz w:val="16"/>
                <w:szCs w:val="16"/>
              </w:rPr>
              <w:br/>
            </w:r>
            <w:r>
              <w:rPr>
                <w:rFonts w:ascii="Arial" w:hAnsi="Arial" w:cs="Arial"/>
                <w:color w:val="000000"/>
                <w:sz w:val="16"/>
                <w:szCs w:val="16"/>
              </w:rPr>
              <w:t xml:space="preserve">   </w:t>
            </w:r>
            <w:r w:rsidRPr="00EE368B">
              <w:rPr>
                <w:rFonts w:ascii="Arial" w:hAnsi="Arial" w:cs="Arial"/>
                <w:color w:val="000000"/>
                <w:sz w:val="16"/>
                <w:szCs w:val="16"/>
              </w:rPr>
              <w:t xml:space="preserve">  equipment and intangibles</w:t>
            </w:r>
          </w:p>
        </w:tc>
        <w:tc>
          <w:tcPr>
            <w:tcW w:w="578" w:type="pct"/>
            <w:tcBorders>
              <w:top w:val="nil"/>
              <w:left w:val="nil"/>
              <w:bottom w:val="nil"/>
              <w:right w:val="nil"/>
            </w:tcBorders>
            <w:shd w:val="clear" w:color="auto" w:fill="auto"/>
            <w:noWrap/>
            <w:vAlign w:val="bottom"/>
            <w:hideMark/>
          </w:tcPr>
          <w:p w14:paraId="64F9C4EF" w14:textId="77777777" w:rsidR="00EE368B" w:rsidRPr="00EE368B" w:rsidRDefault="00EE368B" w:rsidP="00EE368B">
            <w:pPr>
              <w:spacing w:after="0" w:line="240" w:lineRule="auto"/>
              <w:jc w:val="right"/>
              <w:rPr>
                <w:rFonts w:ascii="Arial" w:hAnsi="Arial" w:cs="Arial"/>
                <w:color w:val="000000"/>
                <w:sz w:val="16"/>
                <w:szCs w:val="16"/>
              </w:rPr>
            </w:pPr>
            <w:r w:rsidRPr="00EE368B">
              <w:rPr>
                <w:rFonts w:ascii="Arial" w:hAnsi="Arial" w:cs="Arial"/>
                <w:color w:val="000000"/>
                <w:sz w:val="16"/>
                <w:szCs w:val="16"/>
              </w:rPr>
              <w:t xml:space="preserve">43,037 </w:t>
            </w:r>
          </w:p>
        </w:tc>
        <w:tc>
          <w:tcPr>
            <w:tcW w:w="578" w:type="pct"/>
            <w:tcBorders>
              <w:top w:val="nil"/>
              <w:left w:val="nil"/>
              <w:bottom w:val="nil"/>
              <w:right w:val="nil"/>
            </w:tcBorders>
            <w:shd w:val="clear" w:color="000000" w:fill="E6E6E6"/>
            <w:noWrap/>
            <w:vAlign w:val="bottom"/>
            <w:hideMark/>
          </w:tcPr>
          <w:p w14:paraId="5D04EF4C" w14:textId="77777777" w:rsidR="00EE368B" w:rsidRPr="00EE368B" w:rsidRDefault="00EE368B" w:rsidP="00EE368B">
            <w:pPr>
              <w:spacing w:after="0" w:line="240" w:lineRule="auto"/>
              <w:jc w:val="right"/>
              <w:rPr>
                <w:rFonts w:ascii="Arial" w:hAnsi="Arial" w:cs="Arial"/>
                <w:color w:val="000000"/>
                <w:sz w:val="16"/>
                <w:szCs w:val="16"/>
              </w:rPr>
            </w:pPr>
            <w:r w:rsidRPr="00EE368B">
              <w:rPr>
                <w:rFonts w:ascii="Arial" w:hAnsi="Arial" w:cs="Arial"/>
                <w:color w:val="000000"/>
                <w:sz w:val="16"/>
                <w:szCs w:val="16"/>
              </w:rPr>
              <w:t xml:space="preserve">24,943 </w:t>
            </w:r>
          </w:p>
        </w:tc>
        <w:tc>
          <w:tcPr>
            <w:tcW w:w="578" w:type="pct"/>
            <w:tcBorders>
              <w:top w:val="nil"/>
              <w:left w:val="nil"/>
              <w:bottom w:val="nil"/>
              <w:right w:val="nil"/>
            </w:tcBorders>
            <w:shd w:val="clear" w:color="auto" w:fill="auto"/>
            <w:noWrap/>
            <w:vAlign w:val="bottom"/>
            <w:hideMark/>
          </w:tcPr>
          <w:p w14:paraId="215D14B9" w14:textId="77777777" w:rsidR="00EE368B" w:rsidRPr="00EE368B" w:rsidRDefault="00EE368B" w:rsidP="00EE368B">
            <w:pPr>
              <w:spacing w:after="0" w:line="240" w:lineRule="auto"/>
              <w:jc w:val="right"/>
              <w:rPr>
                <w:rFonts w:ascii="Arial" w:hAnsi="Arial" w:cs="Arial"/>
                <w:color w:val="000000"/>
                <w:sz w:val="16"/>
                <w:szCs w:val="16"/>
              </w:rPr>
            </w:pPr>
            <w:r w:rsidRPr="00EE368B">
              <w:rPr>
                <w:rFonts w:ascii="Arial" w:hAnsi="Arial" w:cs="Arial"/>
                <w:color w:val="000000"/>
                <w:sz w:val="16"/>
                <w:szCs w:val="16"/>
              </w:rPr>
              <w:t xml:space="preserve">17,016 </w:t>
            </w:r>
          </w:p>
        </w:tc>
        <w:tc>
          <w:tcPr>
            <w:tcW w:w="578" w:type="pct"/>
            <w:tcBorders>
              <w:top w:val="nil"/>
              <w:left w:val="nil"/>
              <w:bottom w:val="nil"/>
              <w:right w:val="nil"/>
            </w:tcBorders>
            <w:shd w:val="clear" w:color="auto" w:fill="auto"/>
            <w:noWrap/>
            <w:vAlign w:val="bottom"/>
            <w:hideMark/>
          </w:tcPr>
          <w:p w14:paraId="0AF0B615" w14:textId="77777777" w:rsidR="00EE368B" w:rsidRPr="00EE368B" w:rsidRDefault="00EE368B" w:rsidP="00EE368B">
            <w:pPr>
              <w:spacing w:after="0" w:line="240" w:lineRule="auto"/>
              <w:jc w:val="right"/>
              <w:rPr>
                <w:rFonts w:ascii="Arial" w:hAnsi="Arial" w:cs="Arial"/>
                <w:color w:val="000000"/>
                <w:sz w:val="16"/>
                <w:szCs w:val="16"/>
              </w:rPr>
            </w:pPr>
            <w:r w:rsidRPr="00EE368B">
              <w:rPr>
                <w:rFonts w:ascii="Arial" w:hAnsi="Arial" w:cs="Arial"/>
                <w:color w:val="000000"/>
                <w:sz w:val="16"/>
                <w:szCs w:val="16"/>
              </w:rPr>
              <w:t xml:space="preserve">14,904 </w:t>
            </w:r>
          </w:p>
        </w:tc>
        <w:tc>
          <w:tcPr>
            <w:tcW w:w="578" w:type="pct"/>
            <w:tcBorders>
              <w:top w:val="nil"/>
              <w:left w:val="nil"/>
              <w:bottom w:val="nil"/>
              <w:right w:val="nil"/>
            </w:tcBorders>
            <w:shd w:val="clear" w:color="auto" w:fill="auto"/>
            <w:noWrap/>
            <w:vAlign w:val="bottom"/>
            <w:hideMark/>
          </w:tcPr>
          <w:p w14:paraId="4F85F1EF" w14:textId="77777777" w:rsidR="00EE368B" w:rsidRPr="00EE368B" w:rsidRDefault="00EE368B" w:rsidP="00EE368B">
            <w:pPr>
              <w:spacing w:after="0" w:line="240" w:lineRule="auto"/>
              <w:jc w:val="right"/>
              <w:rPr>
                <w:rFonts w:ascii="Arial" w:hAnsi="Arial" w:cs="Arial"/>
                <w:color w:val="000000"/>
                <w:sz w:val="16"/>
                <w:szCs w:val="16"/>
              </w:rPr>
            </w:pPr>
            <w:r w:rsidRPr="00EE368B">
              <w:rPr>
                <w:rFonts w:ascii="Arial" w:hAnsi="Arial" w:cs="Arial"/>
                <w:color w:val="000000"/>
                <w:sz w:val="16"/>
                <w:szCs w:val="16"/>
              </w:rPr>
              <w:t xml:space="preserve">15,829 </w:t>
            </w:r>
          </w:p>
        </w:tc>
      </w:tr>
      <w:tr w:rsidR="00EE368B" w:rsidRPr="00EE368B" w14:paraId="1623045C" w14:textId="77777777" w:rsidTr="00FD0EB8">
        <w:trPr>
          <w:trHeight w:val="200"/>
        </w:trPr>
        <w:tc>
          <w:tcPr>
            <w:tcW w:w="2110" w:type="pct"/>
            <w:tcBorders>
              <w:top w:val="nil"/>
              <w:left w:val="nil"/>
              <w:bottom w:val="nil"/>
              <w:right w:val="nil"/>
            </w:tcBorders>
            <w:shd w:val="clear" w:color="auto" w:fill="auto"/>
            <w:noWrap/>
            <w:vAlign w:val="bottom"/>
            <w:hideMark/>
          </w:tcPr>
          <w:p w14:paraId="589CF59E" w14:textId="77777777" w:rsidR="00EE368B" w:rsidRPr="00EE368B" w:rsidRDefault="00EE368B" w:rsidP="00EE368B">
            <w:pPr>
              <w:spacing w:after="0" w:line="240" w:lineRule="auto"/>
              <w:jc w:val="left"/>
              <w:rPr>
                <w:rFonts w:ascii="Arial" w:hAnsi="Arial" w:cs="Arial"/>
                <w:b/>
                <w:bCs/>
                <w:i/>
                <w:iCs/>
                <w:color w:val="000000"/>
                <w:sz w:val="16"/>
                <w:szCs w:val="16"/>
              </w:rPr>
            </w:pPr>
            <w:r w:rsidRPr="00EE368B">
              <w:rPr>
                <w:rFonts w:ascii="Arial" w:hAnsi="Arial" w:cs="Arial"/>
                <w:b/>
                <w:bCs/>
                <w:i/>
                <w:iCs/>
                <w:color w:val="000000"/>
                <w:sz w:val="16"/>
                <w:szCs w:val="16"/>
              </w:rPr>
              <w:t>Total cash used</w:t>
            </w:r>
          </w:p>
        </w:tc>
        <w:tc>
          <w:tcPr>
            <w:tcW w:w="578" w:type="pct"/>
            <w:tcBorders>
              <w:top w:val="single" w:sz="4" w:space="0" w:color="000000"/>
              <w:left w:val="nil"/>
              <w:bottom w:val="single" w:sz="4" w:space="0" w:color="000000"/>
              <w:right w:val="nil"/>
            </w:tcBorders>
            <w:shd w:val="clear" w:color="auto" w:fill="auto"/>
            <w:noWrap/>
            <w:vAlign w:val="bottom"/>
            <w:hideMark/>
          </w:tcPr>
          <w:p w14:paraId="18878924" w14:textId="77777777" w:rsidR="00EE368B" w:rsidRPr="00EE368B" w:rsidRDefault="00EE368B" w:rsidP="00EE368B">
            <w:pPr>
              <w:spacing w:after="0" w:line="240" w:lineRule="auto"/>
              <w:jc w:val="right"/>
              <w:rPr>
                <w:rFonts w:ascii="Arial" w:hAnsi="Arial" w:cs="Arial"/>
                <w:b/>
                <w:bCs/>
                <w:i/>
                <w:iCs/>
                <w:color w:val="000000"/>
                <w:sz w:val="16"/>
                <w:szCs w:val="16"/>
              </w:rPr>
            </w:pPr>
            <w:r w:rsidRPr="00EE368B">
              <w:rPr>
                <w:rFonts w:ascii="Arial" w:hAnsi="Arial" w:cs="Arial"/>
                <w:b/>
                <w:bCs/>
                <w:i/>
                <w:iCs/>
                <w:color w:val="000000"/>
                <w:sz w:val="16"/>
                <w:szCs w:val="16"/>
              </w:rPr>
              <w:t xml:space="preserve">43,037 </w:t>
            </w:r>
          </w:p>
        </w:tc>
        <w:tc>
          <w:tcPr>
            <w:tcW w:w="578" w:type="pct"/>
            <w:tcBorders>
              <w:top w:val="single" w:sz="4" w:space="0" w:color="000000"/>
              <w:left w:val="nil"/>
              <w:bottom w:val="single" w:sz="4" w:space="0" w:color="000000"/>
              <w:right w:val="nil"/>
            </w:tcBorders>
            <w:shd w:val="clear" w:color="000000" w:fill="E6E6E6"/>
            <w:noWrap/>
            <w:vAlign w:val="bottom"/>
            <w:hideMark/>
          </w:tcPr>
          <w:p w14:paraId="22A4DC48" w14:textId="77777777" w:rsidR="00EE368B" w:rsidRPr="00EE368B" w:rsidRDefault="00EE368B" w:rsidP="00EE368B">
            <w:pPr>
              <w:spacing w:after="0" w:line="240" w:lineRule="auto"/>
              <w:jc w:val="right"/>
              <w:rPr>
                <w:rFonts w:ascii="Arial" w:hAnsi="Arial" w:cs="Arial"/>
                <w:b/>
                <w:bCs/>
                <w:i/>
                <w:iCs/>
                <w:color w:val="000000"/>
                <w:sz w:val="16"/>
                <w:szCs w:val="16"/>
              </w:rPr>
            </w:pPr>
            <w:r w:rsidRPr="00EE368B">
              <w:rPr>
                <w:rFonts w:ascii="Arial" w:hAnsi="Arial" w:cs="Arial"/>
                <w:b/>
                <w:bCs/>
                <w:i/>
                <w:iCs/>
                <w:color w:val="000000"/>
                <w:sz w:val="16"/>
                <w:szCs w:val="16"/>
              </w:rPr>
              <w:t xml:space="preserve">24,943 </w:t>
            </w:r>
          </w:p>
        </w:tc>
        <w:tc>
          <w:tcPr>
            <w:tcW w:w="578" w:type="pct"/>
            <w:tcBorders>
              <w:top w:val="single" w:sz="4" w:space="0" w:color="000000"/>
              <w:left w:val="nil"/>
              <w:bottom w:val="single" w:sz="4" w:space="0" w:color="000000"/>
              <w:right w:val="nil"/>
            </w:tcBorders>
            <w:shd w:val="clear" w:color="auto" w:fill="auto"/>
            <w:noWrap/>
            <w:vAlign w:val="bottom"/>
            <w:hideMark/>
          </w:tcPr>
          <w:p w14:paraId="29A38475" w14:textId="77777777" w:rsidR="00EE368B" w:rsidRPr="00EE368B" w:rsidRDefault="00EE368B" w:rsidP="00EE368B">
            <w:pPr>
              <w:spacing w:after="0" w:line="240" w:lineRule="auto"/>
              <w:jc w:val="right"/>
              <w:rPr>
                <w:rFonts w:ascii="Arial" w:hAnsi="Arial" w:cs="Arial"/>
                <w:b/>
                <w:bCs/>
                <w:i/>
                <w:iCs/>
                <w:color w:val="000000"/>
                <w:sz w:val="16"/>
                <w:szCs w:val="16"/>
              </w:rPr>
            </w:pPr>
            <w:r w:rsidRPr="00EE368B">
              <w:rPr>
                <w:rFonts w:ascii="Arial" w:hAnsi="Arial" w:cs="Arial"/>
                <w:b/>
                <w:bCs/>
                <w:i/>
                <w:iCs/>
                <w:color w:val="000000"/>
                <w:sz w:val="16"/>
                <w:szCs w:val="16"/>
              </w:rPr>
              <w:t xml:space="preserve">17,016 </w:t>
            </w:r>
          </w:p>
        </w:tc>
        <w:tc>
          <w:tcPr>
            <w:tcW w:w="578" w:type="pct"/>
            <w:tcBorders>
              <w:top w:val="single" w:sz="4" w:space="0" w:color="000000"/>
              <w:left w:val="nil"/>
              <w:bottom w:val="single" w:sz="4" w:space="0" w:color="000000"/>
              <w:right w:val="nil"/>
            </w:tcBorders>
            <w:shd w:val="clear" w:color="auto" w:fill="auto"/>
            <w:noWrap/>
            <w:vAlign w:val="bottom"/>
            <w:hideMark/>
          </w:tcPr>
          <w:p w14:paraId="011D4F3B" w14:textId="77777777" w:rsidR="00EE368B" w:rsidRPr="00EE368B" w:rsidRDefault="00EE368B" w:rsidP="00EE368B">
            <w:pPr>
              <w:spacing w:after="0" w:line="240" w:lineRule="auto"/>
              <w:jc w:val="right"/>
              <w:rPr>
                <w:rFonts w:ascii="Arial" w:hAnsi="Arial" w:cs="Arial"/>
                <w:b/>
                <w:bCs/>
                <w:i/>
                <w:iCs/>
                <w:color w:val="000000"/>
                <w:sz w:val="16"/>
                <w:szCs w:val="16"/>
              </w:rPr>
            </w:pPr>
            <w:r w:rsidRPr="00EE368B">
              <w:rPr>
                <w:rFonts w:ascii="Arial" w:hAnsi="Arial" w:cs="Arial"/>
                <w:b/>
                <w:bCs/>
                <w:i/>
                <w:iCs/>
                <w:color w:val="000000"/>
                <w:sz w:val="16"/>
                <w:szCs w:val="16"/>
              </w:rPr>
              <w:t xml:space="preserve">14,904 </w:t>
            </w:r>
          </w:p>
        </w:tc>
        <w:tc>
          <w:tcPr>
            <w:tcW w:w="578" w:type="pct"/>
            <w:tcBorders>
              <w:top w:val="single" w:sz="4" w:space="0" w:color="000000"/>
              <w:left w:val="nil"/>
              <w:bottom w:val="single" w:sz="4" w:space="0" w:color="000000"/>
              <w:right w:val="nil"/>
            </w:tcBorders>
            <w:shd w:val="clear" w:color="auto" w:fill="auto"/>
            <w:noWrap/>
            <w:vAlign w:val="bottom"/>
            <w:hideMark/>
          </w:tcPr>
          <w:p w14:paraId="5C752BED" w14:textId="77777777" w:rsidR="00EE368B" w:rsidRPr="00EE368B" w:rsidRDefault="00EE368B" w:rsidP="00EE368B">
            <w:pPr>
              <w:spacing w:after="0" w:line="240" w:lineRule="auto"/>
              <w:jc w:val="right"/>
              <w:rPr>
                <w:rFonts w:ascii="Arial" w:hAnsi="Arial" w:cs="Arial"/>
                <w:b/>
                <w:bCs/>
                <w:i/>
                <w:iCs/>
                <w:color w:val="000000"/>
                <w:sz w:val="16"/>
                <w:szCs w:val="16"/>
              </w:rPr>
            </w:pPr>
            <w:r w:rsidRPr="00EE368B">
              <w:rPr>
                <w:rFonts w:ascii="Arial" w:hAnsi="Arial" w:cs="Arial"/>
                <w:b/>
                <w:bCs/>
                <w:i/>
                <w:iCs/>
                <w:color w:val="000000"/>
                <w:sz w:val="16"/>
                <w:szCs w:val="16"/>
              </w:rPr>
              <w:t xml:space="preserve">15,829 </w:t>
            </w:r>
          </w:p>
        </w:tc>
      </w:tr>
      <w:tr w:rsidR="00EE368B" w:rsidRPr="00EE368B" w14:paraId="78C62C68" w14:textId="77777777" w:rsidTr="00FD0EB8">
        <w:trPr>
          <w:trHeight w:val="420"/>
        </w:trPr>
        <w:tc>
          <w:tcPr>
            <w:tcW w:w="2110" w:type="pct"/>
            <w:tcBorders>
              <w:top w:val="nil"/>
              <w:left w:val="nil"/>
              <w:bottom w:val="nil"/>
              <w:right w:val="nil"/>
            </w:tcBorders>
            <w:shd w:val="clear" w:color="auto" w:fill="auto"/>
            <w:vAlign w:val="bottom"/>
            <w:hideMark/>
          </w:tcPr>
          <w:p w14:paraId="586AF385" w14:textId="77777777" w:rsidR="00EE368B" w:rsidRPr="00EE368B" w:rsidRDefault="00EE368B" w:rsidP="00EE368B">
            <w:pPr>
              <w:spacing w:after="0" w:line="240" w:lineRule="auto"/>
              <w:jc w:val="left"/>
              <w:rPr>
                <w:rFonts w:ascii="Arial" w:hAnsi="Arial" w:cs="Arial"/>
                <w:b/>
                <w:bCs/>
                <w:color w:val="000000"/>
                <w:sz w:val="16"/>
                <w:szCs w:val="16"/>
              </w:rPr>
            </w:pPr>
            <w:r w:rsidRPr="00EE368B">
              <w:rPr>
                <w:rFonts w:ascii="Arial" w:hAnsi="Arial" w:cs="Arial"/>
                <w:b/>
                <w:bCs/>
                <w:color w:val="000000"/>
                <w:sz w:val="16"/>
                <w:szCs w:val="16"/>
              </w:rPr>
              <w:t>Net cash from</w:t>
            </w:r>
            <w:proofErr w:type="gramStart"/>
            <w:r w:rsidRPr="00EE368B">
              <w:rPr>
                <w:rFonts w:ascii="Arial" w:hAnsi="Arial" w:cs="Arial"/>
                <w:b/>
                <w:bCs/>
                <w:color w:val="000000"/>
                <w:sz w:val="16"/>
                <w:szCs w:val="16"/>
              </w:rPr>
              <w:t>/(</w:t>
            </w:r>
            <w:proofErr w:type="gramEnd"/>
            <w:r w:rsidRPr="00EE368B">
              <w:rPr>
                <w:rFonts w:ascii="Arial" w:hAnsi="Arial" w:cs="Arial"/>
                <w:b/>
                <w:bCs/>
                <w:color w:val="000000"/>
                <w:sz w:val="16"/>
                <w:szCs w:val="16"/>
              </w:rPr>
              <w:t>used by)</w:t>
            </w:r>
            <w:r w:rsidRPr="00EE368B">
              <w:rPr>
                <w:rFonts w:ascii="Arial" w:hAnsi="Arial" w:cs="Arial"/>
                <w:b/>
                <w:bCs/>
                <w:color w:val="000000"/>
                <w:sz w:val="16"/>
                <w:szCs w:val="16"/>
              </w:rPr>
              <w:br/>
              <w:t xml:space="preserve">  investing activities</w:t>
            </w:r>
          </w:p>
        </w:tc>
        <w:tc>
          <w:tcPr>
            <w:tcW w:w="578" w:type="pct"/>
            <w:tcBorders>
              <w:top w:val="nil"/>
              <w:left w:val="nil"/>
              <w:bottom w:val="single" w:sz="4" w:space="0" w:color="auto"/>
              <w:right w:val="nil"/>
            </w:tcBorders>
            <w:shd w:val="clear" w:color="auto" w:fill="auto"/>
            <w:noWrap/>
            <w:vAlign w:val="bottom"/>
            <w:hideMark/>
          </w:tcPr>
          <w:p w14:paraId="1A0D14B4" w14:textId="77777777" w:rsidR="00EE368B" w:rsidRPr="00EE368B" w:rsidRDefault="00EE368B" w:rsidP="00EE368B">
            <w:pPr>
              <w:spacing w:after="0" w:line="240" w:lineRule="auto"/>
              <w:jc w:val="right"/>
              <w:rPr>
                <w:rFonts w:ascii="Arial" w:hAnsi="Arial" w:cs="Arial"/>
                <w:b/>
                <w:bCs/>
                <w:color w:val="000000"/>
                <w:sz w:val="16"/>
                <w:szCs w:val="16"/>
              </w:rPr>
            </w:pPr>
            <w:r w:rsidRPr="00EE368B">
              <w:rPr>
                <w:rFonts w:ascii="Arial" w:hAnsi="Arial" w:cs="Arial"/>
                <w:b/>
                <w:bCs/>
                <w:color w:val="000000"/>
                <w:sz w:val="16"/>
                <w:szCs w:val="16"/>
              </w:rPr>
              <w:t>(42,937)</w:t>
            </w:r>
          </w:p>
        </w:tc>
        <w:tc>
          <w:tcPr>
            <w:tcW w:w="578" w:type="pct"/>
            <w:tcBorders>
              <w:top w:val="nil"/>
              <w:left w:val="nil"/>
              <w:bottom w:val="single" w:sz="4" w:space="0" w:color="auto"/>
              <w:right w:val="nil"/>
            </w:tcBorders>
            <w:shd w:val="clear" w:color="000000" w:fill="E6E6E6"/>
            <w:noWrap/>
            <w:vAlign w:val="bottom"/>
            <w:hideMark/>
          </w:tcPr>
          <w:p w14:paraId="02DFF9A3" w14:textId="77777777" w:rsidR="00EE368B" w:rsidRPr="00EE368B" w:rsidRDefault="00EE368B" w:rsidP="00EE368B">
            <w:pPr>
              <w:spacing w:after="0" w:line="240" w:lineRule="auto"/>
              <w:jc w:val="right"/>
              <w:rPr>
                <w:rFonts w:ascii="Arial" w:hAnsi="Arial" w:cs="Arial"/>
                <w:b/>
                <w:bCs/>
                <w:color w:val="000000"/>
                <w:sz w:val="16"/>
                <w:szCs w:val="16"/>
              </w:rPr>
            </w:pPr>
            <w:r w:rsidRPr="00EE368B">
              <w:rPr>
                <w:rFonts w:ascii="Arial" w:hAnsi="Arial" w:cs="Arial"/>
                <w:b/>
                <w:bCs/>
                <w:color w:val="000000"/>
                <w:sz w:val="16"/>
                <w:szCs w:val="16"/>
              </w:rPr>
              <w:t>(24,843)</w:t>
            </w:r>
          </w:p>
        </w:tc>
        <w:tc>
          <w:tcPr>
            <w:tcW w:w="578" w:type="pct"/>
            <w:tcBorders>
              <w:top w:val="nil"/>
              <w:left w:val="nil"/>
              <w:bottom w:val="single" w:sz="4" w:space="0" w:color="auto"/>
              <w:right w:val="nil"/>
            </w:tcBorders>
            <w:shd w:val="clear" w:color="auto" w:fill="auto"/>
            <w:noWrap/>
            <w:vAlign w:val="bottom"/>
            <w:hideMark/>
          </w:tcPr>
          <w:p w14:paraId="65789730" w14:textId="77777777" w:rsidR="00EE368B" w:rsidRPr="00EE368B" w:rsidRDefault="00EE368B" w:rsidP="00EE368B">
            <w:pPr>
              <w:spacing w:after="0" w:line="240" w:lineRule="auto"/>
              <w:jc w:val="right"/>
              <w:rPr>
                <w:rFonts w:ascii="Arial" w:hAnsi="Arial" w:cs="Arial"/>
                <w:b/>
                <w:bCs/>
                <w:color w:val="000000"/>
                <w:sz w:val="16"/>
                <w:szCs w:val="16"/>
              </w:rPr>
            </w:pPr>
            <w:r w:rsidRPr="00EE368B">
              <w:rPr>
                <w:rFonts w:ascii="Arial" w:hAnsi="Arial" w:cs="Arial"/>
                <w:b/>
                <w:bCs/>
                <w:color w:val="000000"/>
                <w:sz w:val="16"/>
                <w:szCs w:val="16"/>
              </w:rPr>
              <w:t>(16,916)</w:t>
            </w:r>
          </w:p>
        </w:tc>
        <w:tc>
          <w:tcPr>
            <w:tcW w:w="578" w:type="pct"/>
            <w:tcBorders>
              <w:top w:val="nil"/>
              <w:left w:val="nil"/>
              <w:bottom w:val="single" w:sz="4" w:space="0" w:color="auto"/>
              <w:right w:val="nil"/>
            </w:tcBorders>
            <w:shd w:val="clear" w:color="auto" w:fill="auto"/>
            <w:noWrap/>
            <w:vAlign w:val="bottom"/>
            <w:hideMark/>
          </w:tcPr>
          <w:p w14:paraId="5E4CF663" w14:textId="77777777" w:rsidR="00EE368B" w:rsidRPr="00EE368B" w:rsidRDefault="00EE368B" w:rsidP="00EE368B">
            <w:pPr>
              <w:spacing w:after="0" w:line="240" w:lineRule="auto"/>
              <w:jc w:val="right"/>
              <w:rPr>
                <w:rFonts w:ascii="Arial" w:hAnsi="Arial" w:cs="Arial"/>
                <w:b/>
                <w:bCs/>
                <w:color w:val="000000"/>
                <w:sz w:val="16"/>
                <w:szCs w:val="16"/>
              </w:rPr>
            </w:pPr>
            <w:r w:rsidRPr="00EE368B">
              <w:rPr>
                <w:rFonts w:ascii="Arial" w:hAnsi="Arial" w:cs="Arial"/>
                <w:b/>
                <w:bCs/>
                <w:color w:val="000000"/>
                <w:sz w:val="16"/>
                <w:szCs w:val="16"/>
              </w:rPr>
              <w:t>(14,804)</w:t>
            </w:r>
          </w:p>
        </w:tc>
        <w:tc>
          <w:tcPr>
            <w:tcW w:w="578" w:type="pct"/>
            <w:tcBorders>
              <w:top w:val="nil"/>
              <w:left w:val="nil"/>
              <w:bottom w:val="single" w:sz="4" w:space="0" w:color="auto"/>
              <w:right w:val="nil"/>
            </w:tcBorders>
            <w:shd w:val="clear" w:color="auto" w:fill="auto"/>
            <w:noWrap/>
            <w:vAlign w:val="bottom"/>
            <w:hideMark/>
          </w:tcPr>
          <w:p w14:paraId="49951EAA" w14:textId="77777777" w:rsidR="00EE368B" w:rsidRPr="00EE368B" w:rsidRDefault="00EE368B" w:rsidP="00EE368B">
            <w:pPr>
              <w:spacing w:after="0" w:line="240" w:lineRule="auto"/>
              <w:jc w:val="right"/>
              <w:rPr>
                <w:rFonts w:ascii="Arial" w:hAnsi="Arial" w:cs="Arial"/>
                <w:b/>
                <w:bCs/>
                <w:color w:val="000000"/>
                <w:sz w:val="16"/>
                <w:szCs w:val="16"/>
              </w:rPr>
            </w:pPr>
            <w:r w:rsidRPr="00EE368B">
              <w:rPr>
                <w:rFonts w:ascii="Arial" w:hAnsi="Arial" w:cs="Arial"/>
                <w:b/>
                <w:bCs/>
                <w:color w:val="000000"/>
                <w:sz w:val="16"/>
                <w:szCs w:val="16"/>
              </w:rPr>
              <w:t>(15,729)</w:t>
            </w:r>
          </w:p>
        </w:tc>
      </w:tr>
      <w:tr w:rsidR="00EE368B" w:rsidRPr="00EE368B" w14:paraId="1FC52B32" w14:textId="77777777" w:rsidTr="00FD0EB8">
        <w:trPr>
          <w:trHeight w:val="210"/>
        </w:trPr>
        <w:tc>
          <w:tcPr>
            <w:tcW w:w="2110" w:type="pct"/>
            <w:tcBorders>
              <w:top w:val="nil"/>
              <w:left w:val="nil"/>
              <w:bottom w:val="nil"/>
              <w:right w:val="nil"/>
            </w:tcBorders>
            <w:shd w:val="clear" w:color="auto" w:fill="auto"/>
            <w:noWrap/>
            <w:vAlign w:val="bottom"/>
            <w:hideMark/>
          </w:tcPr>
          <w:p w14:paraId="65A28B03" w14:textId="77777777" w:rsidR="00EE368B" w:rsidRPr="00EE368B" w:rsidRDefault="00EE368B" w:rsidP="00EE368B">
            <w:pPr>
              <w:spacing w:after="0" w:line="240" w:lineRule="auto"/>
              <w:jc w:val="left"/>
              <w:rPr>
                <w:rFonts w:ascii="Arial" w:hAnsi="Arial" w:cs="Arial"/>
                <w:b/>
                <w:bCs/>
                <w:color w:val="000000"/>
                <w:sz w:val="16"/>
                <w:szCs w:val="16"/>
              </w:rPr>
            </w:pPr>
            <w:r w:rsidRPr="00EE368B">
              <w:rPr>
                <w:rFonts w:ascii="Arial" w:hAnsi="Arial" w:cs="Arial"/>
                <w:b/>
                <w:bCs/>
                <w:color w:val="000000"/>
                <w:sz w:val="16"/>
                <w:szCs w:val="16"/>
              </w:rPr>
              <w:t>FINANCING ACTIVITIES</w:t>
            </w:r>
          </w:p>
        </w:tc>
        <w:tc>
          <w:tcPr>
            <w:tcW w:w="578" w:type="pct"/>
            <w:tcBorders>
              <w:top w:val="nil"/>
              <w:left w:val="nil"/>
              <w:bottom w:val="nil"/>
              <w:right w:val="nil"/>
            </w:tcBorders>
            <w:shd w:val="clear" w:color="auto" w:fill="auto"/>
            <w:noWrap/>
            <w:vAlign w:val="bottom"/>
            <w:hideMark/>
          </w:tcPr>
          <w:p w14:paraId="27BBEE66" w14:textId="77777777" w:rsidR="00EE368B" w:rsidRPr="00EE368B" w:rsidRDefault="00EE368B" w:rsidP="00EE368B">
            <w:pPr>
              <w:spacing w:after="0" w:line="240" w:lineRule="auto"/>
              <w:jc w:val="right"/>
              <w:rPr>
                <w:rFonts w:ascii="Arial" w:hAnsi="Arial" w:cs="Arial"/>
                <w:b/>
                <w:bCs/>
                <w:color w:val="000000"/>
                <w:sz w:val="16"/>
                <w:szCs w:val="16"/>
              </w:rPr>
            </w:pPr>
          </w:p>
        </w:tc>
        <w:tc>
          <w:tcPr>
            <w:tcW w:w="578" w:type="pct"/>
            <w:tcBorders>
              <w:top w:val="nil"/>
              <w:left w:val="nil"/>
              <w:bottom w:val="nil"/>
              <w:right w:val="nil"/>
            </w:tcBorders>
            <w:shd w:val="clear" w:color="000000" w:fill="E6E6E6"/>
            <w:noWrap/>
            <w:vAlign w:val="bottom"/>
            <w:hideMark/>
          </w:tcPr>
          <w:p w14:paraId="6FB57FA4" w14:textId="77777777" w:rsidR="00EE368B" w:rsidRPr="00EE368B" w:rsidRDefault="00EE368B" w:rsidP="00EE368B">
            <w:pPr>
              <w:spacing w:after="0" w:line="240" w:lineRule="auto"/>
              <w:jc w:val="right"/>
              <w:rPr>
                <w:rFonts w:ascii="Arial" w:hAnsi="Arial" w:cs="Arial"/>
                <w:color w:val="000000"/>
                <w:sz w:val="16"/>
                <w:szCs w:val="16"/>
              </w:rPr>
            </w:pPr>
            <w:r w:rsidRPr="00EE368B">
              <w:rPr>
                <w:rFonts w:ascii="Arial" w:hAnsi="Arial" w:cs="Arial"/>
                <w:color w:val="000000"/>
                <w:sz w:val="16"/>
                <w:szCs w:val="16"/>
              </w:rPr>
              <w:t> </w:t>
            </w:r>
          </w:p>
        </w:tc>
        <w:tc>
          <w:tcPr>
            <w:tcW w:w="578" w:type="pct"/>
            <w:tcBorders>
              <w:top w:val="nil"/>
              <w:left w:val="nil"/>
              <w:bottom w:val="nil"/>
              <w:right w:val="nil"/>
            </w:tcBorders>
            <w:shd w:val="clear" w:color="auto" w:fill="auto"/>
            <w:noWrap/>
            <w:vAlign w:val="bottom"/>
            <w:hideMark/>
          </w:tcPr>
          <w:p w14:paraId="20EEA673" w14:textId="77777777" w:rsidR="00EE368B" w:rsidRPr="00EE368B" w:rsidRDefault="00EE368B" w:rsidP="00EE368B">
            <w:pPr>
              <w:spacing w:after="0" w:line="240" w:lineRule="auto"/>
              <w:jc w:val="right"/>
              <w:rPr>
                <w:rFonts w:ascii="Arial" w:hAnsi="Arial" w:cs="Arial"/>
                <w:color w:val="000000"/>
                <w:sz w:val="16"/>
                <w:szCs w:val="16"/>
              </w:rPr>
            </w:pPr>
          </w:p>
        </w:tc>
        <w:tc>
          <w:tcPr>
            <w:tcW w:w="578" w:type="pct"/>
            <w:tcBorders>
              <w:top w:val="nil"/>
              <w:left w:val="nil"/>
              <w:bottom w:val="nil"/>
              <w:right w:val="nil"/>
            </w:tcBorders>
            <w:shd w:val="clear" w:color="auto" w:fill="auto"/>
            <w:noWrap/>
            <w:vAlign w:val="bottom"/>
            <w:hideMark/>
          </w:tcPr>
          <w:p w14:paraId="7E744498" w14:textId="77777777" w:rsidR="00EE368B" w:rsidRPr="00EE368B" w:rsidRDefault="00EE368B" w:rsidP="00EE368B">
            <w:pPr>
              <w:spacing w:after="0" w:line="240" w:lineRule="auto"/>
              <w:jc w:val="right"/>
              <w:rPr>
                <w:rFonts w:ascii="Times New Roman" w:hAnsi="Times New Roman"/>
              </w:rPr>
            </w:pPr>
          </w:p>
        </w:tc>
        <w:tc>
          <w:tcPr>
            <w:tcW w:w="578" w:type="pct"/>
            <w:tcBorders>
              <w:top w:val="nil"/>
              <w:left w:val="nil"/>
              <w:bottom w:val="nil"/>
              <w:right w:val="nil"/>
            </w:tcBorders>
            <w:shd w:val="clear" w:color="auto" w:fill="auto"/>
            <w:noWrap/>
            <w:vAlign w:val="bottom"/>
            <w:hideMark/>
          </w:tcPr>
          <w:p w14:paraId="4D786B9C" w14:textId="77777777" w:rsidR="00EE368B" w:rsidRPr="00EE368B" w:rsidRDefault="00EE368B" w:rsidP="00EE368B">
            <w:pPr>
              <w:spacing w:after="0" w:line="240" w:lineRule="auto"/>
              <w:jc w:val="right"/>
              <w:rPr>
                <w:rFonts w:ascii="Times New Roman" w:hAnsi="Times New Roman"/>
              </w:rPr>
            </w:pPr>
          </w:p>
        </w:tc>
      </w:tr>
      <w:tr w:rsidR="00EE368B" w:rsidRPr="00EE368B" w14:paraId="36EE1C01" w14:textId="77777777" w:rsidTr="00FD0EB8">
        <w:trPr>
          <w:trHeight w:val="210"/>
        </w:trPr>
        <w:tc>
          <w:tcPr>
            <w:tcW w:w="2110" w:type="pct"/>
            <w:tcBorders>
              <w:top w:val="nil"/>
              <w:left w:val="nil"/>
              <w:bottom w:val="nil"/>
              <w:right w:val="nil"/>
            </w:tcBorders>
            <w:shd w:val="clear" w:color="auto" w:fill="auto"/>
            <w:noWrap/>
            <w:vAlign w:val="bottom"/>
            <w:hideMark/>
          </w:tcPr>
          <w:p w14:paraId="6A16E9BD" w14:textId="77777777" w:rsidR="00EE368B" w:rsidRPr="00EE368B" w:rsidRDefault="00EE368B" w:rsidP="00EE368B">
            <w:pPr>
              <w:spacing w:after="0" w:line="240" w:lineRule="auto"/>
              <w:jc w:val="left"/>
              <w:rPr>
                <w:rFonts w:ascii="Arial" w:hAnsi="Arial" w:cs="Arial"/>
                <w:b/>
                <w:bCs/>
                <w:color w:val="000000"/>
                <w:sz w:val="16"/>
                <w:szCs w:val="16"/>
              </w:rPr>
            </w:pPr>
            <w:r w:rsidRPr="00EE368B">
              <w:rPr>
                <w:rFonts w:ascii="Arial" w:hAnsi="Arial" w:cs="Arial"/>
                <w:b/>
                <w:bCs/>
                <w:color w:val="000000"/>
                <w:sz w:val="16"/>
                <w:szCs w:val="16"/>
              </w:rPr>
              <w:t>Cash received</w:t>
            </w:r>
          </w:p>
        </w:tc>
        <w:tc>
          <w:tcPr>
            <w:tcW w:w="578" w:type="pct"/>
            <w:tcBorders>
              <w:top w:val="nil"/>
              <w:left w:val="nil"/>
              <w:bottom w:val="nil"/>
              <w:right w:val="nil"/>
            </w:tcBorders>
            <w:shd w:val="clear" w:color="auto" w:fill="auto"/>
            <w:noWrap/>
            <w:vAlign w:val="bottom"/>
            <w:hideMark/>
          </w:tcPr>
          <w:p w14:paraId="0C11E9EE" w14:textId="77777777" w:rsidR="00EE368B" w:rsidRPr="00EE368B" w:rsidRDefault="00EE368B" w:rsidP="00EE368B">
            <w:pPr>
              <w:spacing w:after="0" w:line="240" w:lineRule="auto"/>
              <w:jc w:val="right"/>
              <w:rPr>
                <w:rFonts w:ascii="Arial" w:hAnsi="Arial" w:cs="Arial"/>
                <w:b/>
                <w:bCs/>
                <w:color w:val="000000"/>
                <w:sz w:val="16"/>
                <w:szCs w:val="16"/>
              </w:rPr>
            </w:pPr>
          </w:p>
        </w:tc>
        <w:tc>
          <w:tcPr>
            <w:tcW w:w="578" w:type="pct"/>
            <w:tcBorders>
              <w:top w:val="nil"/>
              <w:left w:val="nil"/>
              <w:bottom w:val="nil"/>
              <w:right w:val="nil"/>
            </w:tcBorders>
            <w:shd w:val="clear" w:color="000000" w:fill="E6E6E6"/>
            <w:noWrap/>
            <w:vAlign w:val="bottom"/>
            <w:hideMark/>
          </w:tcPr>
          <w:p w14:paraId="26480303" w14:textId="77777777" w:rsidR="00EE368B" w:rsidRPr="00EE368B" w:rsidRDefault="00EE368B" w:rsidP="00EE368B">
            <w:pPr>
              <w:spacing w:after="0" w:line="240" w:lineRule="auto"/>
              <w:jc w:val="right"/>
              <w:rPr>
                <w:rFonts w:ascii="Arial" w:hAnsi="Arial" w:cs="Arial"/>
                <w:color w:val="000000"/>
                <w:sz w:val="16"/>
                <w:szCs w:val="16"/>
              </w:rPr>
            </w:pPr>
            <w:r w:rsidRPr="00EE368B">
              <w:rPr>
                <w:rFonts w:ascii="Arial" w:hAnsi="Arial" w:cs="Arial"/>
                <w:color w:val="000000"/>
                <w:sz w:val="16"/>
                <w:szCs w:val="16"/>
              </w:rPr>
              <w:t> </w:t>
            </w:r>
          </w:p>
        </w:tc>
        <w:tc>
          <w:tcPr>
            <w:tcW w:w="578" w:type="pct"/>
            <w:tcBorders>
              <w:top w:val="nil"/>
              <w:left w:val="nil"/>
              <w:bottom w:val="nil"/>
              <w:right w:val="nil"/>
            </w:tcBorders>
            <w:shd w:val="clear" w:color="auto" w:fill="auto"/>
            <w:noWrap/>
            <w:vAlign w:val="bottom"/>
            <w:hideMark/>
          </w:tcPr>
          <w:p w14:paraId="33A862BB" w14:textId="77777777" w:rsidR="00EE368B" w:rsidRPr="00EE368B" w:rsidRDefault="00EE368B" w:rsidP="00EE368B">
            <w:pPr>
              <w:spacing w:after="0" w:line="240" w:lineRule="auto"/>
              <w:jc w:val="right"/>
              <w:rPr>
                <w:rFonts w:ascii="Arial" w:hAnsi="Arial" w:cs="Arial"/>
                <w:color w:val="000000"/>
                <w:sz w:val="16"/>
                <w:szCs w:val="16"/>
              </w:rPr>
            </w:pPr>
          </w:p>
        </w:tc>
        <w:tc>
          <w:tcPr>
            <w:tcW w:w="578" w:type="pct"/>
            <w:tcBorders>
              <w:top w:val="nil"/>
              <w:left w:val="nil"/>
              <w:bottom w:val="nil"/>
              <w:right w:val="nil"/>
            </w:tcBorders>
            <w:shd w:val="clear" w:color="auto" w:fill="auto"/>
            <w:noWrap/>
            <w:vAlign w:val="bottom"/>
            <w:hideMark/>
          </w:tcPr>
          <w:p w14:paraId="5DE07533" w14:textId="77777777" w:rsidR="00EE368B" w:rsidRPr="00EE368B" w:rsidRDefault="00EE368B" w:rsidP="00EE368B">
            <w:pPr>
              <w:spacing w:after="0" w:line="240" w:lineRule="auto"/>
              <w:jc w:val="right"/>
              <w:rPr>
                <w:rFonts w:ascii="Times New Roman" w:hAnsi="Times New Roman"/>
              </w:rPr>
            </w:pPr>
          </w:p>
        </w:tc>
        <w:tc>
          <w:tcPr>
            <w:tcW w:w="578" w:type="pct"/>
            <w:tcBorders>
              <w:top w:val="nil"/>
              <w:left w:val="nil"/>
              <w:bottom w:val="nil"/>
              <w:right w:val="nil"/>
            </w:tcBorders>
            <w:shd w:val="clear" w:color="auto" w:fill="auto"/>
            <w:noWrap/>
            <w:vAlign w:val="bottom"/>
            <w:hideMark/>
          </w:tcPr>
          <w:p w14:paraId="06FD1A7F" w14:textId="77777777" w:rsidR="00EE368B" w:rsidRPr="00EE368B" w:rsidRDefault="00EE368B" w:rsidP="00EE368B">
            <w:pPr>
              <w:spacing w:after="0" w:line="240" w:lineRule="auto"/>
              <w:jc w:val="right"/>
              <w:rPr>
                <w:rFonts w:ascii="Times New Roman" w:hAnsi="Times New Roman"/>
              </w:rPr>
            </w:pPr>
          </w:p>
        </w:tc>
      </w:tr>
      <w:tr w:rsidR="00EE368B" w:rsidRPr="00EE368B" w14:paraId="67AC8139" w14:textId="77777777" w:rsidTr="00FD0EB8">
        <w:trPr>
          <w:trHeight w:val="200"/>
        </w:trPr>
        <w:tc>
          <w:tcPr>
            <w:tcW w:w="2110" w:type="pct"/>
            <w:tcBorders>
              <w:top w:val="nil"/>
              <w:left w:val="nil"/>
              <w:bottom w:val="nil"/>
              <w:right w:val="nil"/>
            </w:tcBorders>
            <w:shd w:val="clear" w:color="auto" w:fill="auto"/>
            <w:noWrap/>
            <w:vAlign w:val="bottom"/>
            <w:hideMark/>
          </w:tcPr>
          <w:p w14:paraId="67B53019" w14:textId="77777777" w:rsidR="00EE368B" w:rsidRPr="00EE368B" w:rsidRDefault="00EE368B" w:rsidP="00EE368B">
            <w:pPr>
              <w:spacing w:after="0" w:line="240" w:lineRule="auto"/>
              <w:ind w:firstLineChars="100" w:firstLine="160"/>
              <w:jc w:val="left"/>
              <w:rPr>
                <w:rFonts w:ascii="Arial" w:hAnsi="Arial" w:cs="Arial"/>
                <w:color w:val="000000"/>
                <w:sz w:val="16"/>
                <w:szCs w:val="16"/>
              </w:rPr>
            </w:pPr>
            <w:r w:rsidRPr="00EE368B">
              <w:rPr>
                <w:rFonts w:ascii="Arial" w:hAnsi="Arial" w:cs="Arial"/>
                <w:color w:val="000000"/>
                <w:sz w:val="16"/>
                <w:szCs w:val="16"/>
              </w:rPr>
              <w:t>Contributed equity</w:t>
            </w:r>
          </w:p>
        </w:tc>
        <w:tc>
          <w:tcPr>
            <w:tcW w:w="578" w:type="pct"/>
            <w:tcBorders>
              <w:top w:val="nil"/>
              <w:left w:val="nil"/>
              <w:bottom w:val="nil"/>
              <w:right w:val="nil"/>
            </w:tcBorders>
            <w:shd w:val="clear" w:color="auto" w:fill="auto"/>
            <w:noWrap/>
            <w:vAlign w:val="bottom"/>
            <w:hideMark/>
          </w:tcPr>
          <w:p w14:paraId="2D0311D7" w14:textId="77777777" w:rsidR="00EE368B" w:rsidRPr="00EE368B" w:rsidRDefault="00EE368B" w:rsidP="00EE368B">
            <w:pPr>
              <w:spacing w:after="0" w:line="240" w:lineRule="auto"/>
              <w:jc w:val="right"/>
              <w:rPr>
                <w:rFonts w:ascii="Arial" w:hAnsi="Arial" w:cs="Arial"/>
                <w:color w:val="000000"/>
                <w:sz w:val="16"/>
                <w:szCs w:val="16"/>
              </w:rPr>
            </w:pPr>
            <w:r w:rsidRPr="00EE368B">
              <w:rPr>
                <w:rFonts w:ascii="Arial" w:hAnsi="Arial" w:cs="Arial"/>
                <w:color w:val="000000"/>
                <w:sz w:val="16"/>
                <w:szCs w:val="16"/>
              </w:rPr>
              <w:t xml:space="preserve">40,467 </w:t>
            </w:r>
          </w:p>
        </w:tc>
        <w:tc>
          <w:tcPr>
            <w:tcW w:w="578" w:type="pct"/>
            <w:tcBorders>
              <w:top w:val="nil"/>
              <w:left w:val="nil"/>
              <w:bottom w:val="nil"/>
              <w:right w:val="nil"/>
            </w:tcBorders>
            <w:shd w:val="clear" w:color="000000" w:fill="E6E6E6"/>
            <w:noWrap/>
            <w:vAlign w:val="bottom"/>
            <w:hideMark/>
          </w:tcPr>
          <w:p w14:paraId="69D02804" w14:textId="77777777" w:rsidR="00EE368B" w:rsidRPr="00EE368B" w:rsidRDefault="00EE368B" w:rsidP="00EE368B">
            <w:pPr>
              <w:spacing w:after="0" w:line="240" w:lineRule="auto"/>
              <w:jc w:val="right"/>
              <w:rPr>
                <w:rFonts w:ascii="Arial" w:hAnsi="Arial" w:cs="Arial"/>
                <w:color w:val="000000"/>
                <w:sz w:val="16"/>
                <w:szCs w:val="16"/>
              </w:rPr>
            </w:pPr>
            <w:r w:rsidRPr="00EE368B">
              <w:rPr>
                <w:rFonts w:ascii="Arial" w:hAnsi="Arial" w:cs="Arial"/>
                <w:color w:val="000000"/>
                <w:sz w:val="16"/>
                <w:szCs w:val="16"/>
              </w:rPr>
              <w:t xml:space="preserve">24,865 </w:t>
            </w:r>
          </w:p>
        </w:tc>
        <w:tc>
          <w:tcPr>
            <w:tcW w:w="578" w:type="pct"/>
            <w:tcBorders>
              <w:top w:val="nil"/>
              <w:left w:val="nil"/>
              <w:bottom w:val="nil"/>
              <w:right w:val="nil"/>
            </w:tcBorders>
            <w:shd w:val="clear" w:color="auto" w:fill="auto"/>
            <w:noWrap/>
            <w:vAlign w:val="bottom"/>
            <w:hideMark/>
          </w:tcPr>
          <w:p w14:paraId="719C0328" w14:textId="77777777" w:rsidR="00EE368B" w:rsidRPr="00EE368B" w:rsidRDefault="00EE368B" w:rsidP="00EE368B">
            <w:pPr>
              <w:spacing w:after="0" w:line="240" w:lineRule="auto"/>
              <w:jc w:val="right"/>
              <w:rPr>
                <w:rFonts w:ascii="Arial" w:hAnsi="Arial" w:cs="Arial"/>
                <w:color w:val="000000"/>
                <w:sz w:val="16"/>
                <w:szCs w:val="16"/>
              </w:rPr>
            </w:pPr>
            <w:r w:rsidRPr="00EE368B">
              <w:rPr>
                <w:rFonts w:ascii="Arial" w:hAnsi="Arial" w:cs="Arial"/>
                <w:color w:val="000000"/>
                <w:sz w:val="16"/>
                <w:szCs w:val="16"/>
              </w:rPr>
              <w:t xml:space="preserve">17,671 </w:t>
            </w:r>
          </w:p>
        </w:tc>
        <w:tc>
          <w:tcPr>
            <w:tcW w:w="578" w:type="pct"/>
            <w:tcBorders>
              <w:top w:val="nil"/>
              <w:left w:val="nil"/>
              <w:bottom w:val="nil"/>
              <w:right w:val="nil"/>
            </w:tcBorders>
            <w:shd w:val="clear" w:color="auto" w:fill="auto"/>
            <w:noWrap/>
            <w:vAlign w:val="bottom"/>
            <w:hideMark/>
          </w:tcPr>
          <w:p w14:paraId="09321058" w14:textId="77777777" w:rsidR="00EE368B" w:rsidRPr="00EE368B" w:rsidRDefault="00EE368B" w:rsidP="00EE368B">
            <w:pPr>
              <w:spacing w:after="0" w:line="240" w:lineRule="auto"/>
              <w:jc w:val="right"/>
              <w:rPr>
                <w:rFonts w:ascii="Arial" w:hAnsi="Arial" w:cs="Arial"/>
                <w:color w:val="000000"/>
                <w:sz w:val="16"/>
                <w:szCs w:val="16"/>
              </w:rPr>
            </w:pPr>
            <w:r w:rsidRPr="00EE368B">
              <w:rPr>
                <w:rFonts w:ascii="Arial" w:hAnsi="Arial" w:cs="Arial"/>
                <w:color w:val="000000"/>
                <w:sz w:val="16"/>
                <w:szCs w:val="16"/>
              </w:rPr>
              <w:t xml:space="preserve">14,866 </w:t>
            </w:r>
          </w:p>
        </w:tc>
        <w:tc>
          <w:tcPr>
            <w:tcW w:w="578" w:type="pct"/>
            <w:tcBorders>
              <w:top w:val="nil"/>
              <w:left w:val="nil"/>
              <w:bottom w:val="nil"/>
              <w:right w:val="nil"/>
            </w:tcBorders>
            <w:shd w:val="clear" w:color="auto" w:fill="auto"/>
            <w:noWrap/>
            <w:vAlign w:val="bottom"/>
            <w:hideMark/>
          </w:tcPr>
          <w:p w14:paraId="60A9A85A" w14:textId="77777777" w:rsidR="00EE368B" w:rsidRPr="00EE368B" w:rsidRDefault="00EE368B" w:rsidP="00EE368B">
            <w:pPr>
              <w:spacing w:after="0" w:line="240" w:lineRule="auto"/>
              <w:jc w:val="right"/>
              <w:rPr>
                <w:rFonts w:ascii="Arial" w:hAnsi="Arial" w:cs="Arial"/>
                <w:color w:val="000000"/>
                <w:sz w:val="16"/>
                <w:szCs w:val="16"/>
              </w:rPr>
            </w:pPr>
            <w:r w:rsidRPr="00EE368B">
              <w:rPr>
                <w:rFonts w:ascii="Arial" w:hAnsi="Arial" w:cs="Arial"/>
                <w:color w:val="000000"/>
                <w:sz w:val="16"/>
                <w:szCs w:val="16"/>
              </w:rPr>
              <w:t xml:space="preserve">15,829 </w:t>
            </w:r>
          </w:p>
        </w:tc>
      </w:tr>
      <w:tr w:rsidR="00EE368B" w:rsidRPr="00EE368B" w14:paraId="0319F50C" w14:textId="77777777" w:rsidTr="00FD0EB8">
        <w:trPr>
          <w:trHeight w:val="200"/>
        </w:trPr>
        <w:tc>
          <w:tcPr>
            <w:tcW w:w="2110" w:type="pct"/>
            <w:tcBorders>
              <w:top w:val="nil"/>
              <w:left w:val="nil"/>
              <w:bottom w:val="nil"/>
              <w:right w:val="nil"/>
            </w:tcBorders>
            <w:shd w:val="clear" w:color="auto" w:fill="auto"/>
            <w:noWrap/>
            <w:vAlign w:val="bottom"/>
            <w:hideMark/>
          </w:tcPr>
          <w:p w14:paraId="5FE66390" w14:textId="77777777" w:rsidR="00EE368B" w:rsidRPr="00EE368B" w:rsidRDefault="00EE368B" w:rsidP="00EE368B">
            <w:pPr>
              <w:spacing w:after="0" w:line="240" w:lineRule="auto"/>
              <w:jc w:val="left"/>
              <w:rPr>
                <w:rFonts w:ascii="Arial" w:hAnsi="Arial" w:cs="Arial"/>
                <w:b/>
                <w:bCs/>
                <w:i/>
                <w:iCs/>
                <w:color w:val="000000"/>
                <w:sz w:val="16"/>
                <w:szCs w:val="16"/>
              </w:rPr>
            </w:pPr>
            <w:r w:rsidRPr="00EE368B">
              <w:rPr>
                <w:rFonts w:ascii="Arial" w:hAnsi="Arial" w:cs="Arial"/>
                <w:b/>
                <w:bCs/>
                <w:i/>
                <w:iCs/>
                <w:color w:val="000000"/>
                <w:sz w:val="16"/>
                <w:szCs w:val="16"/>
              </w:rPr>
              <w:t>Total cash received</w:t>
            </w:r>
          </w:p>
        </w:tc>
        <w:tc>
          <w:tcPr>
            <w:tcW w:w="578" w:type="pct"/>
            <w:tcBorders>
              <w:top w:val="single" w:sz="4" w:space="0" w:color="000000"/>
              <w:left w:val="nil"/>
              <w:bottom w:val="single" w:sz="4" w:space="0" w:color="000000"/>
              <w:right w:val="nil"/>
            </w:tcBorders>
            <w:shd w:val="clear" w:color="auto" w:fill="auto"/>
            <w:noWrap/>
            <w:vAlign w:val="bottom"/>
            <w:hideMark/>
          </w:tcPr>
          <w:p w14:paraId="24866ED2" w14:textId="77777777" w:rsidR="00EE368B" w:rsidRPr="00EE368B" w:rsidRDefault="00EE368B" w:rsidP="00EE368B">
            <w:pPr>
              <w:spacing w:after="0" w:line="240" w:lineRule="auto"/>
              <w:jc w:val="right"/>
              <w:rPr>
                <w:rFonts w:ascii="Arial" w:hAnsi="Arial" w:cs="Arial"/>
                <w:b/>
                <w:bCs/>
                <w:i/>
                <w:iCs/>
                <w:color w:val="000000"/>
                <w:sz w:val="16"/>
                <w:szCs w:val="16"/>
              </w:rPr>
            </w:pPr>
            <w:r w:rsidRPr="00EE368B">
              <w:rPr>
                <w:rFonts w:ascii="Arial" w:hAnsi="Arial" w:cs="Arial"/>
                <w:b/>
                <w:bCs/>
                <w:i/>
                <w:iCs/>
                <w:color w:val="000000"/>
                <w:sz w:val="16"/>
                <w:szCs w:val="16"/>
              </w:rPr>
              <w:t xml:space="preserve">40,467 </w:t>
            </w:r>
          </w:p>
        </w:tc>
        <w:tc>
          <w:tcPr>
            <w:tcW w:w="578" w:type="pct"/>
            <w:tcBorders>
              <w:top w:val="single" w:sz="4" w:space="0" w:color="000000"/>
              <w:left w:val="nil"/>
              <w:bottom w:val="single" w:sz="4" w:space="0" w:color="000000"/>
              <w:right w:val="nil"/>
            </w:tcBorders>
            <w:shd w:val="clear" w:color="000000" w:fill="E6E6E6"/>
            <w:noWrap/>
            <w:vAlign w:val="bottom"/>
            <w:hideMark/>
          </w:tcPr>
          <w:p w14:paraId="54562A28" w14:textId="77777777" w:rsidR="00EE368B" w:rsidRPr="00EE368B" w:rsidRDefault="00EE368B" w:rsidP="00EE368B">
            <w:pPr>
              <w:spacing w:after="0" w:line="240" w:lineRule="auto"/>
              <w:jc w:val="right"/>
              <w:rPr>
                <w:rFonts w:ascii="Arial" w:hAnsi="Arial" w:cs="Arial"/>
                <w:b/>
                <w:bCs/>
                <w:i/>
                <w:iCs/>
                <w:color w:val="000000"/>
                <w:sz w:val="16"/>
                <w:szCs w:val="16"/>
              </w:rPr>
            </w:pPr>
            <w:r w:rsidRPr="00EE368B">
              <w:rPr>
                <w:rFonts w:ascii="Arial" w:hAnsi="Arial" w:cs="Arial"/>
                <w:b/>
                <w:bCs/>
                <w:i/>
                <w:iCs/>
                <w:color w:val="000000"/>
                <w:sz w:val="16"/>
                <w:szCs w:val="16"/>
              </w:rPr>
              <w:t xml:space="preserve">24,865 </w:t>
            </w:r>
          </w:p>
        </w:tc>
        <w:tc>
          <w:tcPr>
            <w:tcW w:w="578" w:type="pct"/>
            <w:tcBorders>
              <w:top w:val="single" w:sz="4" w:space="0" w:color="000000"/>
              <w:left w:val="nil"/>
              <w:bottom w:val="single" w:sz="4" w:space="0" w:color="000000"/>
              <w:right w:val="nil"/>
            </w:tcBorders>
            <w:shd w:val="clear" w:color="auto" w:fill="auto"/>
            <w:noWrap/>
            <w:vAlign w:val="bottom"/>
            <w:hideMark/>
          </w:tcPr>
          <w:p w14:paraId="089C1F65" w14:textId="77777777" w:rsidR="00EE368B" w:rsidRPr="00EE368B" w:rsidRDefault="00EE368B" w:rsidP="00EE368B">
            <w:pPr>
              <w:spacing w:after="0" w:line="240" w:lineRule="auto"/>
              <w:jc w:val="right"/>
              <w:rPr>
                <w:rFonts w:ascii="Arial" w:hAnsi="Arial" w:cs="Arial"/>
                <w:b/>
                <w:bCs/>
                <w:i/>
                <w:iCs/>
                <w:color w:val="000000"/>
                <w:sz w:val="16"/>
                <w:szCs w:val="16"/>
              </w:rPr>
            </w:pPr>
            <w:r w:rsidRPr="00EE368B">
              <w:rPr>
                <w:rFonts w:ascii="Arial" w:hAnsi="Arial" w:cs="Arial"/>
                <w:b/>
                <w:bCs/>
                <w:i/>
                <w:iCs/>
                <w:color w:val="000000"/>
                <w:sz w:val="16"/>
                <w:szCs w:val="16"/>
              </w:rPr>
              <w:t xml:space="preserve">17,671 </w:t>
            </w:r>
          </w:p>
        </w:tc>
        <w:tc>
          <w:tcPr>
            <w:tcW w:w="578" w:type="pct"/>
            <w:tcBorders>
              <w:top w:val="single" w:sz="4" w:space="0" w:color="000000"/>
              <w:left w:val="nil"/>
              <w:bottom w:val="single" w:sz="4" w:space="0" w:color="000000"/>
              <w:right w:val="nil"/>
            </w:tcBorders>
            <w:shd w:val="clear" w:color="auto" w:fill="auto"/>
            <w:noWrap/>
            <w:vAlign w:val="bottom"/>
            <w:hideMark/>
          </w:tcPr>
          <w:p w14:paraId="686D1784" w14:textId="77777777" w:rsidR="00EE368B" w:rsidRPr="00EE368B" w:rsidRDefault="00EE368B" w:rsidP="00EE368B">
            <w:pPr>
              <w:spacing w:after="0" w:line="240" w:lineRule="auto"/>
              <w:jc w:val="right"/>
              <w:rPr>
                <w:rFonts w:ascii="Arial" w:hAnsi="Arial" w:cs="Arial"/>
                <w:b/>
                <w:bCs/>
                <w:i/>
                <w:iCs/>
                <w:color w:val="000000"/>
                <w:sz w:val="16"/>
                <w:szCs w:val="16"/>
              </w:rPr>
            </w:pPr>
            <w:r w:rsidRPr="00EE368B">
              <w:rPr>
                <w:rFonts w:ascii="Arial" w:hAnsi="Arial" w:cs="Arial"/>
                <w:b/>
                <w:bCs/>
                <w:i/>
                <w:iCs/>
                <w:color w:val="000000"/>
                <w:sz w:val="16"/>
                <w:szCs w:val="16"/>
              </w:rPr>
              <w:t xml:space="preserve">14,866 </w:t>
            </w:r>
          </w:p>
        </w:tc>
        <w:tc>
          <w:tcPr>
            <w:tcW w:w="578" w:type="pct"/>
            <w:tcBorders>
              <w:top w:val="single" w:sz="4" w:space="0" w:color="000000"/>
              <w:left w:val="nil"/>
              <w:bottom w:val="single" w:sz="4" w:space="0" w:color="000000"/>
              <w:right w:val="nil"/>
            </w:tcBorders>
            <w:shd w:val="clear" w:color="auto" w:fill="auto"/>
            <w:noWrap/>
            <w:vAlign w:val="bottom"/>
            <w:hideMark/>
          </w:tcPr>
          <w:p w14:paraId="3C2C1B23" w14:textId="77777777" w:rsidR="00EE368B" w:rsidRPr="00EE368B" w:rsidRDefault="00EE368B" w:rsidP="00EE368B">
            <w:pPr>
              <w:spacing w:after="0" w:line="240" w:lineRule="auto"/>
              <w:jc w:val="right"/>
              <w:rPr>
                <w:rFonts w:ascii="Arial" w:hAnsi="Arial" w:cs="Arial"/>
                <w:b/>
                <w:bCs/>
                <w:i/>
                <w:iCs/>
                <w:color w:val="000000"/>
                <w:sz w:val="16"/>
                <w:szCs w:val="16"/>
              </w:rPr>
            </w:pPr>
            <w:r w:rsidRPr="00EE368B">
              <w:rPr>
                <w:rFonts w:ascii="Arial" w:hAnsi="Arial" w:cs="Arial"/>
                <w:b/>
                <w:bCs/>
                <w:i/>
                <w:iCs/>
                <w:color w:val="000000"/>
                <w:sz w:val="16"/>
                <w:szCs w:val="16"/>
              </w:rPr>
              <w:t xml:space="preserve">15,829 </w:t>
            </w:r>
          </w:p>
        </w:tc>
      </w:tr>
      <w:tr w:rsidR="00EE368B" w:rsidRPr="00EE368B" w14:paraId="49FF9496" w14:textId="77777777" w:rsidTr="00FD0EB8">
        <w:trPr>
          <w:trHeight w:val="210"/>
        </w:trPr>
        <w:tc>
          <w:tcPr>
            <w:tcW w:w="2110" w:type="pct"/>
            <w:tcBorders>
              <w:top w:val="nil"/>
              <w:left w:val="nil"/>
              <w:bottom w:val="nil"/>
              <w:right w:val="nil"/>
            </w:tcBorders>
            <w:shd w:val="clear" w:color="auto" w:fill="auto"/>
            <w:noWrap/>
            <w:vAlign w:val="bottom"/>
            <w:hideMark/>
          </w:tcPr>
          <w:p w14:paraId="15DA6CFB" w14:textId="77777777" w:rsidR="00EE368B" w:rsidRPr="00EE368B" w:rsidRDefault="00EE368B" w:rsidP="00EE368B">
            <w:pPr>
              <w:spacing w:after="0" w:line="240" w:lineRule="auto"/>
              <w:jc w:val="left"/>
              <w:rPr>
                <w:rFonts w:ascii="Arial" w:hAnsi="Arial" w:cs="Arial"/>
                <w:b/>
                <w:bCs/>
                <w:color w:val="000000"/>
                <w:sz w:val="16"/>
                <w:szCs w:val="16"/>
              </w:rPr>
            </w:pPr>
            <w:r w:rsidRPr="00EE368B">
              <w:rPr>
                <w:rFonts w:ascii="Arial" w:hAnsi="Arial" w:cs="Arial"/>
                <w:b/>
                <w:bCs/>
                <w:color w:val="000000"/>
                <w:sz w:val="16"/>
                <w:szCs w:val="16"/>
              </w:rPr>
              <w:t>Cash used</w:t>
            </w:r>
          </w:p>
        </w:tc>
        <w:tc>
          <w:tcPr>
            <w:tcW w:w="578" w:type="pct"/>
            <w:tcBorders>
              <w:top w:val="nil"/>
              <w:left w:val="nil"/>
              <w:bottom w:val="nil"/>
              <w:right w:val="nil"/>
            </w:tcBorders>
            <w:shd w:val="clear" w:color="auto" w:fill="auto"/>
            <w:noWrap/>
            <w:vAlign w:val="bottom"/>
            <w:hideMark/>
          </w:tcPr>
          <w:p w14:paraId="7793A5AF" w14:textId="77777777" w:rsidR="00EE368B" w:rsidRPr="00EE368B" w:rsidRDefault="00EE368B" w:rsidP="00EE368B">
            <w:pPr>
              <w:spacing w:after="0" w:line="240" w:lineRule="auto"/>
              <w:jc w:val="right"/>
              <w:rPr>
                <w:rFonts w:ascii="Arial" w:hAnsi="Arial" w:cs="Arial"/>
                <w:b/>
                <w:bCs/>
                <w:color w:val="000000"/>
                <w:sz w:val="16"/>
                <w:szCs w:val="16"/>
              </w:rPr>
            </w:pPr>
          </w:p>
        </w:tc>
        <w:tc>
          <w:tcPr>
            <w:tcW w:w="578" w:type="pct"/>
            <w:tcBorders>
              <w:top w:val="nil"/>
              <w:left w:val="nil"/>
              <w:bottom w:val="nil"/>
              <w:right w:val="nil"/>
            </w:tcBorders>
            <w:shd w:val="clear" w:color="000000" w:fill="E6E6E6"/>
            <w:noWrap/>
            <w:vAlign w:val="bottom"/>
            <w:hideMark/>
          </w:tcPr>
          <w:p w14:paraId="76482CDF" w14:textId="77777777" w:rsidR="00EE368B" w:rsidRPr="00EE368B" w:rsidRDefault="00EE368B" w:rsidP="00EE368B">
            <w:pPr>
              <w:spacing w:after="0" w:line="240" w:lineRule="auto"/>
              <w:jc w:val="right"/>
              <w:rPr>
                <w:rFonts w:ascii="Arial" w:hAnsi="Arial" w:cs="Arial"/>
                <w:color w:val="000000"/>
                <w:sz w:val="16"/>
                <w:szCs w:val="16"/>
              </w:rPr>
            </w:pPr>
            <w:r w:rsidRPr="00EE368B">
              <w:rPr>
                <w:rFonts w:ascii="Arial" w:hAnsi="Arial" w:cs="Arial"/>
                <w:color w:val="000000"/>
                <w:sz w:val="16"/>
                <w:szCs w:val="16"/>
              </w:rPr>
              <w:t> </w:t>
            </w:r>
          </w:p>
        </w:tc>
        <w:tc>
          <w:tcPr>
            <w:tcW w:w="578" w:type="pct"/>
            <w:tcBorders>
              <w:top w:val="nil"/>
              <w:left w:val="nil"/>
              <w:bottom w:val="nil"/>
              <w:right w:val="nil"/>
            </w:tcBorders>
            <w:shd w:val="clear" w:color="auto" w:fill="auto"/>
            <w:noWrap/>
            <w:vAlign w:val="bottom"/>
            <w:hideMark/>
          </w:tcPr>
          <w:p w14:paraId="49EE626B" w14:textId="77777777" w:rsidR="00EE368B" w:rsidRPr="00EE368B" w:rsidRDefault="00EE368B" w:rsidP="00EE368B">
            <w:pPr>
              <w:spacing w:after="0" w:line="240" w:lineRule="auto"/>
              <w:jc w:val="right"/>
              <w:rPr>
                <w:rFonts w:ascii="Arial" w:hAnsi="Arial" w:cs="Arial"/>
                <w:color w:val="000000"/>
                <w:sz w:val="16"/>
                <w:szCs w:val="16"/>
              </w:rPr>
            </w:pPr>
          </w:p>
        </w:tc>
        <w:tc>
          <w:tcPr>
            <w:tcW w:w="578" w:type="pct"/>
            <w:tcBorders>
              <w:top w:val="nil"/>
              <w:left w:val="nil"/>
              <w:bottom w:val="nil"/>
              <w:right w:val="nil"/>
            </w:tcBorders>
            <w:shd w:val="clear" w:color="auto" w:fill="auto"/>
            <w:noWrap/>
            <w:vAlign w:val="bottom"/>
            <w:hideMark/>
          </w:tcPr>
          <w:p w14:paraId="59428301" w14:textId="77777777" w:rsidR="00EE368B" w:rsidRPr="00EE368B" w:rsidRDefault="00EE368B" w:rsidP="00EE368B">
            <w:pPr>
              <w:spacing w:after="0" w:line="240" w:lineRule="auto"/>
              <w:jc w:val="right"/>
              <w:rPr>
                <w:rFonts w:ascii="Times New Roman" w:hAnsi="Times New Roman"/>
              </w:rPr>
            </w:pPr>
          </w:p>
        </w:tc>
        <w:tc>
          <w:tcPr>
            <w:tcW w:w="578" w:type="pct"/>
            <w:tcBorders>
              <w:top w:val="nil"/>
              <w:left w:val="nil"/>
              <w:bottom w:val="nil"/>
              <w:right w:val="nil"/>
            </w:tcBorders>
            <w:shd w:val="clear" w:color="auto" w:fill="auto"/>
            <w:noWrap/>
            <w:vAlign w:val="bottom"/>
            <w:hideMark/>
          </w:tcPr>
          <w:p w14:paraId="67A898EC" w14:textId="77777777" w:rsidR="00EE368B" w:rsidRPr="00EE368B" w:rsidRDefault="00EE368B" w:rsidP="00EE368B">
            <w:pPr>
              <w:spacing w:after="0" w:line="240" w:lineRule="auto"/>
              <w:jc w:val="right"/>
              <w:rPr>
                <w:rFonts w:ascii="Times New Roman" w:hAnsi="Times New Roman"/>
              </w:rPr>
            </w:pPr>
          </w:p>
        </w:tc>
      </w:tr>
      <w:tr w:rsidR="00EE368B" w:rsidRPr="00EE368B" w14:paraId="75FF890C" w14:textId="77777777" w:rsidTr="00FD0EB8">
        <w:trPr>
          <w:trHeight w:val="200"/>
        </w:trPr>
        <w:tc>
          <w:tcPr>
            <w:tcW w:w="2110" w:type="pct"/>
            <w:tcBorders>
              <w:top w:val="nil"/>
              <w:left w:val="nil"/>
              <w:bottom w:val="nil"/>
              <w:right w:val="nil"/>
            </w:tcBorders>
            <w:shd w:val="clear" w:color="auto" w:fill="auto"/>
            <w:noWrap/>
            <w:vAlign w:val="bottom"/>
            <w:hideMark/>
          </w:tcPr>
          <w:p w14:paraId="6CF42C2F" w14:textId="77777777" w:rsidR="00EE368B" w:rsidRPr="00EE368B" w:rsidRDefault="00EE368B" w:rsidP="00EE368B">
            <w:pPr>
              <w:spacing w:after="0" w:line="240" w:lineRule="auto"/>
              <w:ind w:firstLineChars="100" w:firstLine="160"/>
              <w:jc w:val="left"/>
              <w:rPr>
                <w:rFonts w:ascii="Arial" w:hAnsi="Arial" w:cs="Arial"/>
                <w:sz w:val="16"/>
                <w:szCs w:val="16"/>
              </w:rPr>
            </w:pPr>
            <w:r w:rsidRPr="00EE368B">
              <w:rPr>
                <w:rFonts w:ascii="Arial" w:hAnsi="Arial" w:cs="Arial"/>
                <w:sz w:val="16"/>
                <w:szCs w:val="16"/>
              </w:rPr>
              <w:t>Principal payments on lease liability</w:t>
            </w:r>
          </w:p>
        </w:tc>
        <w:tc>
          <w:tcPr>
            <w:tcW w:w="578" w:type="pct"/>
            <w:tcBorders>
              <w:top w:val="nil"/>
              <w:left w:val="nil"/>
              <w:bottom w:val="nil"/>
              <w:right w:val="nil"/>
            </w:tcBorders>
            <w:shd w:val="clear" w:color="auto" w:fill="auto"/>
            <w:noWrap/>
            <w:vAlign w:val="bottom"/>
            <w:hideMark/>
          </w:tcPr>
          <w:p w14:paraId="6E500447" w14:textId="77777777" w:rsidR="00EE368B" w:rsidRPr="00EE368B" w:rsidRDefault="00EE368B" w:rsidP="00EE368B">
            <w:pPr>
              <w:spacing w:after="0" w:line="240" w:lineRule="auto"/>
              <w:jc w:val="right"/>
              <w:rPr>
                <w:rFonts w:ascii="Arial" w:hAnsi="Arial" w:cs="Arial"/>
                <w:color w:val="000000"/>
                <w:sz w:val="16"/>
                <w:szCs w:val="16"/>
              </w:rPr>
            </w:pPr>
            <w:r w:rsidRPr="00EE368B">
              <w:rPr>
                <w:rFonts w:ascii="Arial" w:hAnsi="Arial" w:cs="Arial"/>
                <w:color w:val="000000"/>
                <w:sz w:val="16"/>
                <w:szCs w:val="16"/>
              </w:rPr>
              <w:t xml:space="preserve">15,299 </w:t>
            </w:r>
          </w:p>
        </w:tc>
        <w:tc>
          <w:tcPr>
            <w:tcW w:w="578" w:type="pct"/>
            <w:tcBorders>
              <w:top w:val="nil"/>
              <w:left w:val="nil"/>
              <w:bottom w:val="nil"/>
              <w:right w:val="nil"/>
            </w:tcBorders>
            <w:shd w:val="clear" w:color="000000" w:fill="E6E6E6"/>
            <w:noWrap/>
            <w:vAlign w:val="bottom"/>
            <w:hideMark/>
          </w:tcPr>
          <w:p w14:paraId="0EC105B7" w14:textId="77777777" w:rsidR="00EE368B" w:rsidRPr="00EE368B" w:rsidRDefault="00EE368B" w:rsidP="00EE368B">
            <w:pPr>
              <w:spacing w:after="0" w:line="240" w:lineRule="auto"/>
              <w:jc w:val="right"/>
              <w:rPr>
                <w:rFonts w:ascii="Arial" w:hAnsi="Arial" w:cs="Arial"/>
                <w:color w:val="000000"/>
                <w:sz w:val="16"/>
                <w:szCs w:val="16"/>
              </w:rPr>
            </w:pPr>
            <w:r w:rsidRPr="00EE368B">
              <w:rPr>
                <w:rFonts w:ascii="Arial" w:hAnsi="Arial" w:cs="Arial"/>
                <w:color w:val="000000"/>
                <w:sz w:val="16"/>
                <w:szCs w:val="16"/>
              </w:rPr>
              <w:t xml:space="preserve">16,378 </w:t>
            </w:r>
          </w:p>
        </w:tc>
        <w:tc>
          <w:tcPr>
            <w:tcW w:w="578" w:type="pct"/>
            <w:tcBorders>
              <w:top w:val="nil"/>
              <w:left w:val="nil"/>
              <w:bottom w:val="nil"/>
              <w:right w:val="nil"/>
            </w:tcBorders>
            <w:shd w:val="clear" w:color="auto" w:fill="auto"/>
            <w:noWrap/>
            <w:vAlign w:val="bottom"/>
            <w:hideMark/>
          </w:tcPr>
          <w:p w14:paraId="1E0502F1" w14:textId="77777777" w:rsidR="00EE368B" w:rsidRPr="00EE368B" w:rsidRDefault="00EE368B" w:rsidP="00EE368B">
            <w:pPr>
              <w:spacing w:after="0" w:line="240" w:lineRule="auto"/>
              <w:jc w:val="right"/>
              <w:rPr>
                <w:rFonts w:ascii="Arial" w:hAnsi="Arial" w:cs="Arial"/>
                <w:color w:val="000000"/>
                <w:sz w:val="16"/>
                <w:szCs w:val="16"/>
              </w:rPr>
            </w:pPr>
            <w:r w:rsidRPr="00EE368B">
              <w:rPr>
                <w:rFonts w:ascii="Arial" w:hAnsi="Arial" w:cs="Arial"/>
                <w:color w:val="000000"/>
                <w:sz w:val="16"/>
                <w:szCs w:val="16"/>
              </w:rPr>
              <w:t xml:space="preserve">17,196 </w:t>
            </w:r>
          </w:p>
        </w:tc>
        <w:tc>
          <w:tcPr>
            <w:tcW w:w="578" w:type="pct"/>
            <w:tcBorders>
              <w:top w:val="nil"/>
              <w:left w:val="nil"/>
              <w:bottom w:val="nil"/>
              <w:right w:val="nil"/>
            </w:tcBorders>
            <w:shd w:val="clear" w:color="auto" w:fill="auto"/>
            <w:noWrap/>
            <w:vAlign w:val="bottom"/>
            <w:hideMark/>
          </w:tcPr>
          <w:p w14:paraId="414E99A3" w14:textId="77777777" w:rsidR="00EE368B" w:rsidRPr="00EE368B" w:rsidRDefault="00EE368B" w:rsidP="00EE368B">
            <w:pPr>
              <w:spacing w:after="0" w:line="240" w:lineRule="auto"/>
              <w:jc w:val="right"/>
              <w:rPr>
                <w:rFonts w:ascii="Arial" w:hAnsi="Arial" w:cs="Arial"/>
                <w:color w:val="000000"/>
                <w:sz w:val="16"/>
                <w:szCs w:val="16"/>
              </w:rPr>
            </w:pPr>
            <w:r w:rsidRPr="00EE368B">
              <w:rPr>
                <w:rFonts w:ascii="Arial" w:hAnsi="Arial" w:cs="Arial"/>
                <w:color w:val="000000"/>
                <w:sz w:val="16"/>
                <w:szCs w:val="16"/>
              </w:rPr>
              <w:t xml:space="preserve">18,083 </w:t>
            </w:r>
          </w:p>
        </w:tc>
        <w:tc>
          <w:tcPr>
            <w:tcW w:w="578" w:type="pct"/>
            <w:tcBorders>
              <w:top w:val="nil"/>
              <w:left w:val="nil"/>
              <w:bottom w:val="nil"/>
              <w:right w:val="nil"/>
            </w:tcBorders>
            <w:shd w:val="clear" w:color="auto" w:fill="auto"/>
            <w:noWrap/>
            <w:vAlign w:val="bottom"/>
            <w:hideMark/>
          </w:tcPr>
          <w:p w14:paraId="7F68E3FE" w14:textId="77777777" w:rsidR="00EE368B" w:rsidRPr="00EE368B" w:rsidRDefault="00EE368B" w:rsidP="00EE368B">
            <w:pPr>
              <w:spacing w:after="0" w:line="240" w:lineRule="auto"/>
              <w:jc w:val="right"/>
              <w:rPr>
                <w:rFonts w:ascii="Arial" w:hAnsi="Arial" w:cs="Arial"/>
                <w:color w:val="000000"/>
                <w:sz w:val="16"/>
                <w:szCs w:val="16"/>
              </w:rPr>
            </w:pPr>
            <w:r w:rsidRPr="00EE368B">
              <w:rPr>
                <w:rFonts w:ascii="Arial" w:hAnsi="Arial" w:cs="Arial"/>
                <w:color w:val="000000"/>
                <w:sz w:val="16"/>
                <w:szCs w:val="16"/>
              </w:rPr>
              <w:t xml:space="preserve">18,282 </w:t>
            </w:r>
          </w:p>
        </w:tc>
      </w:tr>
      <w:tr w:rsidR="00EE368B" w:rsidRPr="00EE368B" w14:paraId="08AACC9A" w14:textId="77777777" w:rsidTr="00FD0EB8">
        <w:trPr>
          <w:trHeight w:val="200"/>
        </w:trPr>
        <w:tc>
          <w:tcPr>
            <w:tcW w:w="2110" w:type="pct"/>
            <w:tcBorders>
              <w:top w:val="nil"/>
              <w:left w:val="nil"/>
              <w:bottom w:val="nil"/>
              <w:right w:val="nil"/>
            </w:tcBorders>
            <w:shd w:val="clear" w:color="auto" w:fill="auto"/>
            <w:noWrap/>
            <w:vAlign w:val="bottom"/>
            <w:hideMark/>
          </w:tcPr>
          <w:p w14:paraId="67398246" w14:textId="77777777" w:rsidR="00EE368B" w:rsidRPr="00EE368B" w:rsidRDefault="00EE368B" w:rsidP="00EE368B">
            <w:pPr>
              <w:spacing w:after="0" w:line="240" w:lineRule="auto"/>
              <w:jc w:val="left"/>
              <w:rPr>
                <w:rFonts w:ascii="Arial" w:hAnsi="Arial" w:cs="Arial"/>
                <w:b/>
                <w:bCs/>
                <w:i/>
                <w:iCs/>
                <w:color w:val="000000"/>
                <w:sz w:val="16"/>
                <w:szCs w:val="16"/>
              </w:rPr>
            </w:pPr>
            <w:r w:rsidRPr="00EE368B">
              <w:rPr>
                <w:rFonts w:ascii="Arial" w:hAnsi="Arial" w:cs="Arial"/>
                <w:b/>
                <w:bCs/>
                <w:i/>
                <w:iCs/>
                <w:color w:val="000000"/>
                <w:sz w:val="16"/>
                <w:szCs w:val="16"/>
              </w:rPr>
              <w:t>Total cash used</w:t>
            </w:r>
          </w:p>
        </w:tc>
        <w:tc>
          <w:tcPr>
            <w:tcW w:w="578" w:type="pct"/>
            <w:tcBorders>
              <w:top w:val="single" w:sz="4" w:space="0" w:color="000000"/>
              <w:left w:val="nil"/>
              <w:bottom w:val="single" w:sz="4" w:space="0" w:color="000000"/>
              <w:right w:val="nil"/>
            </w:tcBorders>
            <w:shd w:val="clear" w:color="auto" w:fill="auto"/>
            <w:noWrap/>
            <w:vAlign w:val="bottom"/>
            <w:hideMark/>
          </w:tcPr>
          <w:p w14:paraId="2447AD72" w14:textId="77777777" w:rsidR="00EE368B" w:rsidRPr="00EE368B" w:rsidRDefault="00EE368B" w:rsidP="00EE368B">
            <w:pPr>
              <w:spacing w:after="0" w:line="240" w:lineRule="auto"/>
              <w:jc w:val="right"/>
              <w:rPr>
                <w:rFonts w:ascii="Arial" w:hAnsi="Arial" w:cs="Arial"/>
                <w:b/>
                <w:bCs/>
                <w:i/>
                <w:iCs/>
                <w:color w:val="000000"/>
                <w:sz w:val="16"/>
                <w:szCs w:val="16"/>
              </w:rPr>
            </w:pPr>
            <w:r w:rsidRPr="00EE368B">
              <w:rPr>
                <w:rFonts w:ascii="Arial" w:hAnsi="Arial" w:cs="Arial"/>
                <w:b/>
                <w:bCs/>
                <w:i/>
                <w:iCs/>
                <w:color w:val="000000"/>
                <w:sz w:val="16"/>
                <w:szCs w:val="16"/>
              </w:rPr>
              <w:t xml:space="preserve">15,299 </w:t>
            </w:r>
          </w:p>
        </w:tc>
        <w:tc>
          <w:tcPr>
            <w:tcW w:w="578" w:type="pct"/>
            <w:tcBorders>
              <w:top w:val="single" w:sz="4" w:space="0" w:color="000000"/>
              <w:left w:val="nil"/>
              <w:bottom w:val="single" w:sz="4" w:space="0" w:color="000000"/>
              <w:right w:val="nil"/>
            </w:tcBorders>
            <w:shd w:val="clear" w:color="000000" w:fill="E6E6E6"/>
            <w:noWrap/>
            <w:vAlign w:val="bottom"/>
            <w:hideMark/>
          </w:tcPr>
          <w:p w14:paraId="6CD5A51C" w14:textId="77777777" w:rsidR="00EE368B" w:rsidRPr="00EE368B" w:rsidRDefault="00EE368B" w:rsidP="00EE368B">
            <w:pPr>
              <w:spacing w:after="0" w:line="240" w:lineRule="auto"/>
              <w:jc w:val="right"/>
              <w:rPr>
                <w:rFonts w:ascii="Arial" w:hAnsi="Arial" w:cs="Arial"/>
                <w:b/>
                <w:bCs/>
                <w:i/>
                <w:iCs/>
                <w:color w:val="000000"/>
                <w:sz w:val="16"/>
                <w:szCs w:val="16"/>
              </w:rPr>
            </w:pPr>
            <w:r w:rsidRPr="00EE368B">
              <w:rPr>
                <w:rFonts w:ascii="Arial" w:hAnsi="Arial" w:cs="Arial"/>
                <w:b/>
                <w:bCs/>
                <w:i/>
                <w:iCs/>
                <w:color w:val="000000"/>
                <w:sz w:val="16"/>
                <w:szCs w:val="16"/>
              </w:rPr>
              <w:t xml:space="preserve">16,378 </w:t>
            </w:r>
          </w:p>
        </w:tc>
        <w:tc>
          <w:tcPr>
            <w:tcW w:w="578" w:type="pct"/>
            <w:tcBorders>
              <w:top w:val="single" w:sz="4" w:space="0" w:color="000000"/>
              <w:left w:val="nil"/>
              <w:bottom w:val="single" w:sz="4" w:space="0" w:color="000000"/>
              <w:right w:val="nil"/>
            </w:tcBorders>
            <w:shd w:val="clear" w:color="auto" w:fill="auto"/>
            <w:noWrap/>
            <w:vAlign w:val="bottom"/>
            <w:hideMark/>
          </w:tcPr>
          <w:p w14:paraId="5B2C13F0" w14:textId="77777777" w:rsidR="00EE368B" w:rsidRPr="00EE368B" w:rsidRDefault="00EE368B" w:rsidP="00EE368B">
            <w:pPr>
              <w:spacing w:after="0" w:line="240" w:lineRule="auto"/>
              <w:jc w:val="right"/>
              <w:rPr>
                <w:rFonts w:ascii="Arial" w:hAnsi="Arial" w:cs="Arial"/>
                <w:b/>
                <w:bCs/>
                <w:i/>
                <w:iCs/>
                <w:color w:val="000000"/>
                <w:sz w:val="16"/>
                <w:szCs w:val="16"/>
              </w:rPr>
            </w:pPr>
            <w:r w:rsidRPr="00EE368B">
              <w:rPr>
                <w:rFonts w:ascii="Arial" w:hAnsi="Arial" w:cs="Arial"/>
                <w:b/>
                <w:bCs/>
                <w:i/>
                <w:iCs/>
                <w:color w:val="000000"/>
                <w:sz w:val="16"/>
                <w:szCs w:val="16"/>
              </w:rPr>
              <w:t xml:space="preserve">17,196 </w:t>
            </w:r>
          </w:p>
        </w:tc>
        <w:tc>
          <w:tcPr>
            <w:tcW w:w="578" w:type="pct"/>
            <w:tcBorders>
              <w:top w:val="single" w:sz="4" w:space="0" w:color="000000"/>
              <w:left w:val="nil"/>
              <w:bottom w:val="single" w:sz="4" w:space="0" w:color="000000"/>
              <w:right w:val="nil"/>
            </w:tcBorders>
            <w:shd w:val="clear" w:color="auto" w:fill="auto"/>
            <w:noWrap/>
            <w:vAlign w:val="bottom"/>
            <w:hideMark/>
          </w:tcPr>
          <w:p w14:paraId="4505C643" w14:textId="77777777" w:rsidR="00EE368B" w:rsidRPr="00EE368B" w:rsidRDefault="00EE368B" w:rsidP="00EE368B">
            <w:pPr>
              <w:spacing w:after="0" w:line="240" w:lineRule="auto"/>
              <w:jc w:val="right"/>
              <w:rPr>
                <w:rFonts w:ascii="Arial" w:hAnsi="Arial" w:cs="Arial"/>
                <w:b/>
                <w:bCs/>
                <w:i/>
                <w:iCs/>
                <w:color w:val="000000"/>
                <w:sz w:val="16"/>
                <w:szCs w:val="16"/>
              </w:rPr>
            </w:pPr>
            <w:r w:rsidRPr="00EE368B">
              <w:rPr>
                <w:rFonts w:ascii="Arial" w:hAnsi="Arial" w:cs="Arial"/>
                <w:b/>
                <w:bCs/>
                <w:i/>
                <w:iCs/>
                <w:color w:val="000000"/>
                <w:sz w:val="16"/>
                <w:szCs w:val="16"/>
              </w:rPr>
              <w:t xml:space="preserve">18,083 </w:t>
            </w:r>
          </w:p>
        </w:tc>
        <w:tc>
          <w:tcPr>
            <w:tcW w:w="578" w:type="pct"/>
            <w:tcBorders>
              <w:top w:val="single" w:sz="4" w:space="0" w:color="000000"/>
              <w:left w:val="nil"/>
              <w:bottom w:val="single" w:sz="4" w:space="0" w:color="000000"/>
              <w:right w:val="nil"/>
            </w:tcBorders>
            <w:shd w:val="clear" w:color="auto" w:fill="auto"/>
            <w:noWrap/>
            <w:vAlign w:val="bottom"/>
            <w:hideMark/>
          </w:tcPr>
          <w:p w14:paraId="0993DDA6" w14:textId="77777777" w:rsidR="00EE368B" w:rsidRPr="00EE368B" w:rsidRDefault="00EE368B" w:rsidP="00EE368B">
            <w:pPr>
              <w:spacing w:after="0" w:line="240" w:lineRule="auto"/>
              <w:jc w:val="right"/>
              <w:rPr>
                <w:rFonts w:ascii="Arial" w:hAnsi="Arial" w:cs="Arial"/>
                <w:b/>
                <w:bCs/>
                <w:i/>
                <w:iCs/>
                <w:color w:val="000000"/>
                <w:sz w:val="16"/>
                <w:szCs w:val="16"/>
              </w:rPr>
            </w:pPr>
            <w:r w:rsidRPr="00EE368B">
              <w:rPr>
                <w:rFonts w:ascii="Arial" w:hAnsi="Arial" w:cs="Arial"/>
                <w:b/>
                <w:bCs/>
                <w:i/>
                <w:iCs/>
                <w:color w:val="000000"/>
                <w:sz w:val="16"/>
                <w:szCs w:val="16"/>
              </w:rPr>
              <w:t xml:space="preserve">18,282 </w:t>
            </w:r>
          </w:p>
        </w:tc>
      </w:tr>
      <w:tr w:rsidR="00EE368B" w:rsidRPr="00EE368B" w14:paraId="60DC1A6C" w14:textId="77777777" w:rsidTr="00FD0EB8">
        <w:trPr>
          <w:trHeight w:val="420"/>
        </w:trPr>
        <w:tc>
          <w:tcPr>
            <w:tcW w:w="2110" w:type="pct"/>
            <w:tcBorders>
              <w:top w:val="nil"/>
              <w:left w:val="nil"/>
              <w:bottom w:val="nil"/>
              <w:right w:val="nil"/>
            </w:tcBorders>
            <w:shd w:val="clear" w:color="auto" w:fill="auto"/>
            <w:vAlign w:val="bottom"/>
            <w:hideMark/>
          </w:tcPr>
          <w:p w14:paraId="1B77D244" w14:textId="77777777" w:rsidR="00EE368B" w:rsidRPr="00EE368B" w:rsidRDefault="00EE368B" w:rsidP="00EE368B">
            <w:pPr>
              <w:spacing w:after="0" w:line="240" w:lineRule="auto"/>
              <w:jc w:val="left"/>
              <w:rPr>
                <w:rFonts w:ascii="Arial" w:hAnsi="Arial" w:cs="Arial"/>
                <w:b/>
                <w:bCs/>
                <w:color w:val="000000"/>
                <w:sz w:val="16"/>
                <w:szCs w:val="16"/>
              </w:rPr>
            </w:pPr>
            <w:r w:rsidRPr="00EE368B">
              <w:rPr>
                <w:rFonts w:ascii="Arial" w:hAnsi="Arial" w:cs="Arial"/>
                <w:b/>
                <w:bCs/>
                <w:color w:val="000000"/>
                <w:sz w:val="16"/>
                <w:szCs w:val="16"/>
              </w:rPr>
              <w:t>Net cash from</w:t>
            </w:r>
            <w:proofErr w:type="gramStart"/>
            <w:r w:rsidRPr="00EE368B">
              <w:rPr>
                <w:rFonts w:ascii="Arial" w:hAnsi="Arial" w:cs="Arial"/>
                <w:b/>
                <w:bCs/>
                <w:color w:val="000000"/>
                <w:sz w:val="16"/>
                <w:szCs w:val="16"/>
              </w:rPr>
              <w:t>/(</w:t>
            </w:r>
            <w:proofErr w:type="gramEnd"/>
            <w:r w:rsidRPr="00EE368B">
              <w:rPr>
                <w:rFonts w:ascii="Arial" w:hAnsi="Arial" w:cs="Arial"/>
                <w:b/>
                <w:bCs/>
                <w:color w:val="000000"/>
                <w:sz w:val="16"/>
                <w:szCs w:val="16"/>
              </w:rPr>
              <w:t>used by)</w:t>
            </w:r>
            <w:r w:rsidRPr="00EE368B">
              <w:rPr>
                <w:rFonts w:ascii="Arial" w:hAnsi="Arial" w:cs="Arial"/>
                <w:b/>
                <w:bCs/>
                <w:color w:val="000000"/>
                <w:sz w:val="16"/>
                <w:szCs w:val="16"/>
              </w:rPr>
              <w:br/>
              <w:t xml:space="preserve">  financing activities</w:t>
            </w:r>
          </w:p>
        </w:tc>
        <w:tc>
          <w:tcPr>
            <w:tcW w:w="578" w:type="pct"/>
            <w:tcBorders>
              <w:top w:val="nil"/>
              <w:left w:val="nil"/>
              <w:bottom w:val="single" w:sz="4" w:space="0" w:color="000000"/>
              <w:right w:val="nil"/>
            </w:tcBorders>
            <w:shd w:val="clear" w:color="auto" w:fill="auto"/>
            <w:noWrap/>
            <w:vAlign w:val="bottom"/>
            <w:hideMark/>
          </w:tcPr>
          <w:p w14:paraId="5ECA3585" w14:textId="77777777" w:rsidR="00EE368B" w:rsidRPr="00EE368B" w:rsidRDefault="00EE368B" w:rsidP="00EE368B">
            <w:pPr>
              <w:spacing w:after="0" w:line="240" w:lineRule="auto"/>
              <w:jc w:val="right"/>
              <w:rPr>
                <w:rFonts w:ascii="Arial" w:hAnsi="Arial" w:cs="Arial"/>
                <w:b/>
                <w:bCs/>
                <w:color w:val="000000"/>
                <w:sz w:val="16"/>
                <w:szCs w:val="16"/>
              </w:rPr>
            </w:pPr>
            <w:r w:rsidRPr="00EE368B">
              <w:rPr>
                <w:rFonts w:ascii="Arial" w:hAnsi="Arial" w:cs="Arial"/>
                <w:b/>
                <w:bCs/>
                <w:color w:val="000000"/>
                <w:sz w:val="16"/>
                <w:szCs w:val="16"/>
              </w:rPr>
              <w:t xml:space="preserve">25,168 </w:t>
            </w:r>
          </w:p>
        </w:tc>
        <w:tc>
          <w:tcPr>
            <w:tcW w:w="578" w:type="pct"/>
            <w:tcBorders>
              <w:top w:val="nil"/>
              <w:left w:val="nil"/>
              <w:bottom w:val="single" w:sz="4" w:space="0" w:color="000000"/>
              <w:right w:val="nil"/>
            </w:tcBorders>
            <w:shd w:val="clear" w:color="000000" w:fill="E6E6E6"/>
            <w:noWrap/>
            <w:vAlign w:val="bottom"/>
            <w:hideMark/>
          </w:tcPr>
          <w:p w14:paraId="0E741FB6" w14:textId="77777777" w:rsidR="00EE368B" w:rsidRPr="00EE368B" w:rsidRDefault="00EE368B" w:rsidP="00EE368B">
            <w:pPr>
              <w:spacing w:after="0" w:line="240" w:lineRule="auto"/>
              <w:jc w:val="right"/>
              <w:rPr>
                <w:rFonts w:ascii="Arial" w:hAnsi="Arial" w:cs="Arial"/>
                <w:b/>
                <w:bCs/>
                <w:color w:val="000000"/>
                <w:sz w:val="16"/>
                <w:szCs w:val="16"/>
              </w:rPr>
            </w:pPr>
            <w:r w:rsidRPr="00EE368B">
              <w:rPr>
                <w:rFonts w:ascii="Arial" w:hAnsi="Arial" w:cs="Arial"/>
                <w:b/>
                <w:bCs/>
                <w:color w:val="000000"/>
                <w:sz w:val="16"/>
                <w:szCs w:val="16"/>
              </w:rPr>
              <w:t xml:space="preserve">8,487 </w:t>
            </w:r>
          </w:p>
        </w:tc>
        <w:tc>
          <w:tcPr>
            <w:tcW w:w="578" w:type="pct"/>
            <w:tcBorders>
              <w:top w:val="nil"/>
              <w:left w:val="nil"/>
              <w:bottom w:val="single" w:sz="4" w:space="0" w:color="000000"/>
              <w:right w:val="nil"/>
            </w:tcBorders>
            <w:shd w:val="clear" w:color="auto" w:fill="auto"/>
            <w:noWrap/>
            <w:vAlign w:val="bottom"/>
            <w:hideMark/>
          </w:tcPr>
          <w:p w14:paraId="17F14E47" w14:textId="77777777" w:rsidR="00EE368B" w:rsidRPr="00EE368B" w:rsidRDefault="00EE368B" w:rsidP="00EE368B">
            <w:pPr>
              <w:spacing w:after="0" w:line="240" w:lineRule="auto"/>
              <w:jc w:val="right"/>
              <w:rPr>
                <w:rFonts w:ascii="Arial" w:hAnsi="Arial" w:cs="Arial"/>
                <w:b/>
                <w:bCs/>
                <w:color w:val="000000"/>
                <w:sz w:val="16"/>
                <w:szCs w:val="16"/>
              </w:rPr>
            </w:pPr>
            <w:r w:rsidRPr="00EE368B">
              <w:rPr>
                <w:rFonts w:ascii="Arial" w:hAnsi="Arial" w:cs="Arial"/>
                <w:b/>
                <w:bCs/>
                <w:color w:val="000000"/>
                <w:sz w:val="16"/>
                <w:szCs w:val="16"/>
              </w:rPr>
              <w:t xml:space="preserve">475 </w:t>
            </w:r>
          </w:p>
        </w:tc>
        <w:tc>
          <w:tcPr>
            <w:tcW w:w="578" w:type="pct"/>
            <w:tcBorders>
              <w:top w:val="nil"/>
              <w:left w:val="nil"/>
              <w:bottom w:val="single" w:sz="4" w:space="0" w:color="000000"/>
              <w:right w:val="nil"/>
            </w:tcBorders>
            <w:shd w:val="clear" w:color="auto" w:fill="auto"/>
            <w:noWrap/>
            <w:vAlign w:val="bottom"/>
            <w:hideMark/>
          </w:tcPr>
          <w:p w14:paraId="1F54C65F" w14:textId="77777777" w:rsidR="00EE368B" w:rsidRPr="00EE368B" w:rsidRDefault="00EE368B" w:rsidP="00EE368B">
            <w:pPr>
              <w:spacing w:after="0" w:line="240" w:lineRule="auto"/>
              <w:jc w:val="right"/>
              <w:rPr>
                <w:rFonts w:ascii="Arial" w:hAnsi="Arial" w:cs="Arial"/>
                <w:b/>
                <w:bCs/>
                <w:color w:val="000000"/>
                <w:sz w:val="16"/>
                <w:szCs w:val="16"/>
              </w:rPr>
            </w:pPr>
            <w:r w:rsidRPr="00EE368B">
              <w:rPr>
                <w:rFonts w:ascii="Arial" w:hAnsi="Arial" w:cs="Arial"/>
                <w:b/>
                <w:bCs/>
                <w:color w:val="000000"/>
                <w:sz w:val="16"/>
                <w:szCs w:val="16"/>
              </w:rPr>
              <w:t>(3,217)</w:t>
            </w:r>
          </w:p>
        </w:tc>
        <w:tc>
          <w:tcPr>
            <w:tcW w:w="578" w:type="pct"/>
            <w:tcBorders>
              <w:top w:val="nil"/>
              <w:left w:val="nil"/>
              <w:bottom w:val="single" w:sz="4" w:space="0" w:color="000000"/>
              <w:right w:val="nil"/>
            </w:tcBorders>
            <w:shd w:val="clear" w:color="auto" w:fill="auto"/>
            <w:noWrap/>
            <w:vAlign w:val="bottom"/>
            <w:hideMark/>
          </w:tcPr>
          <w:p w14:paraId="124AF66B" w14:textId="77777777" w:rsidR="00EE368B" w:rsidRPr="00EE368B" w:rsidRDefault="00EE368B" w:rsidP="00EE368B">
            <w:pPr>
              <w:spacing w:after="0" w:line="240" w:lineRule="auto"/>
              <w:jc w:val="right"/>
              <w:rPr>
                <w:rFonts w:ascii="Arial" w:hAnsi="Arial" w:cs="Arial"/>
                <w:b/>
                <w:bCs/>
                <w:color w:val="000000"/>
                <w:sz w:val="16"/>
                <w:szCs w:val="16"/>
              </w:rPr>
            </w:pPr>
            <w:r w:rsidRPr="00EE368B">
              <w:rPr>
                <w:rFonts w:ascii="Arial" w:hAnsi="Arial" w:cs="Arial"/>
                <w:b/>
                <w:bCs/>
                <w:color w:val="000000"/>
                <w:sz w:val="16"/>
                <w:szCs w:val="16"/>
              </w:rPr>
              <w:t>(2,453)</w:t>
            </w:r>
          </w:p>
        </w:tc>
      </w:tr>
      <w:tr w:rsidR="00EE368B" w:rsidRPr="00EE368B" w14:paraId="7DF1295D" w14:textId="77777777" w:rsidTr="00FD0EB8">
        <w:trPr>
          <w:trHeight w:val="420"/>
        </w:trPr>
        <w:tc>
          <w:tcPr>
            <w:tcW w:w="2110" w:type="pct"/>
            <w:tcBorders>
              <w:top w:val="nil"/>
              <w:left w:val="nil"/>
              <w:bottom w:val="nil"/>
              <w:right w:val="nil"/>
            </w:tcBorders>
            <w:shd w:val="clear" w:color="auto" w:fill="auto"/>
            <w:vAlign w:val="bottom"/>
            <w:hideMark/>
          </w:tcPr>
          <w:p w14:paraId="76EE79DF" w14:textId="77777777" w:rsidR="00EE368B" w:rsidRPr="00EE368B" w:rsidRDefault="00EE368B" w:rsidP="00EE368B">
            <w:pPr>
              <w:spacing w:after="0" w:line="240" w:lineRule="auto"/>
              <w:jc w:val="left"/>
              <w:rPr>
                <w:rFonts w:ascii="Arial" w:hAnsi="Arial" w:cs="Arial"/>
                <w:b/>
                <w:bCs/>
                <w:color w:val="000000"/>
                <w:sz w:val="16"/>
                <w:szCs w:val="16"/>
              </w:rPr>
            </w:pPr>
            <w:r w:rsidRPr="00EE368B">
              <w:rPr>
                <w:rFonts w:ascii="Arial" w:hAnsi="Arial" w:cs="Arial"/>
                <w:b/>
                <w:bCs/>
                <w:color w:val="000000"/>
                <w:sz w:val="16"/>
                <w:szCs w:val="16"/>
              </w:rPr>
              <w:t>Net increase/(decrease) in cash</w:t>
            </w:r>
            <w:r w:rsidRPr="00EE368B">
              <w:rPr>
                <w:rFonts w:ascii="Arial" w:hAnsi="Arial" w:cs="Arial"/>
                <w:b/>
                <w:bCs/>
                <w:color w:val="000000"/>
                <w:sz w:val="16"/>
                <w:szCs w:val="16"/>
              </w:rPr>
              <w:br/>
              <w:t xml:space="preserve">  held</w:t>
            </w:r>
          </w:p>
        </w:tc>
        <w:tc>
          <w:tcPr>
            <w:tcW w:w="578" w:type="pct"/>
            <w:tcBorders>
              <w:top w:val="nil"/>
              <w:left w:val="nil"/>
              <w:bottom w:val="single" w:sz="4" w:space="0" w:color="000000"/>
              <w:right w:val="nil"/>
            </w:tcBorders>
            <w:shd w:val="clear" w:color="auto" w:fill="auto"/>
            <w:noWrap/>
            <w:vAlign w:val="bottom"/>
            <w:hideMark/>
          </w:tcPr>
          <w:p w14:paraId="35C65BA5" w14:textId="77777777" w:rsidR="00EE368B" w:rsidRPr="00EE368B" w:rsidRDefault="00EE368B" w:rsidP="00EE368B">
            <w:pPr>
              <w:spacing w:after="0" w:line="240" w:lineRule="auto"/>
              <w:jc w:val="right"/>
              <w:rPr>
                <w:rFonts w:ascii="Arial" w:hAnsi="Arial" w:cs="Arial"/>
                <w:b/>
                <w:bCs/>
                <w:color w:val="000000"/>
                <w:sz w:val="16"/>
                <w:szCs w:val="16"/>
              </w:rPr>
            </w:pPr>
            <w:r w:rsidRPr="00EE368B">
              <w:rPr>
                <w:rFonts w:ascii="Arial" w:hAnsi="Arial" w:cs="Arial"/>
                <w:b/>
                <w:bCs/>
                <w:color w:val="000000"/>
                <w:sz w:val="16"/>
                <w:szCs w:val="16"/>
              </w:rPr>
              <w:t>(2,587)</w:t>
            </w:r>
          </w:p>
        </w:tc>
        <w:tc>
          <w:tcPr>
            <w:tcW w:w="578" w:type="pct"/>
            <w:tcBorders>
              <w:top w:val="nil"/>
              <w:left w:val="nil"/>
              <w:bottom w:val="single" w:sz="4" w:space="0" w:color="000000"/>
              <w:right w:val="nil"/>
            </w:tcBorders>
            <w:shd w:val="clear" w:color="000000" w:fill="E6E6E6"/>
            <w:noWrap/>
            <w:vAlign w:val="bottom"/>
            <w:hideMark/>
          </w:tcPr>
          <w:p w14:paraId="15B697B2" w14:textId="77777777" w:rsidR="00EE368B" w:rsidRPr="00EE368B" w:rsidRDefault="00EE368B" w:rsidP="00EE368B">
            <w:pPr>
              <w:spacing w:after="0" w:line="240" w:lineRule="auto"/>
              <w:jc w:val="right"/>
              <w:rPr>
                <w:rFonts w:ascii="Arial" w:hAnsi="Arial" w:cs="Arial"/>
                <w:b/>
                <w:bCs/>
                <w:color w:val="000000"/>
                <w:sz w:val="16"/>
                <w:szCs w:val="16"/>
              </w:rPr>
            </w:pPr>
            <w:r w:rsidRPr="00EE368B">
              <w:rPr>
                <w:rFonts w:ascii="Arial" w:hAnsi="Arial" w:cs="Arial"/>
                <w:b/>
                <w:bCs/>
                <w:color w:val="000000"/>
                <w:sz w:val="16"/>
                <w:szCs w:val="16"/>
              </w:rPr>
              <w:t xml:space="preserve">- </w:t>
            </w:r>
          </w:p>
        </w:tc>
        <w:tc>
          <w:tcPr>
            <w:tcW w:w="578" w:type="pct"/>
            <w:tcBorders>
              <w:top w:val="nil"/>
              <w:left w:val="nil"/>
              <w:bottom w:val="single" w:sz="4" w:space="0" w:color="000000"/>
              <w:right w:val="nil"/>
            </w:tcBorders>
            <w:shd w:val="clear" w:color="auto" w:fill="auto"/>
            <w:noWrap/>
            <w:vAlign w:val="bottom"/>
            <w:hideMark/>
          </w:tcPr>
          <w:p w14:paraId="18E63779" w14:textId="77777777" w:rsidR="00EE368B" w:rsidRPr="00EE368B" w:rsidRDefault="00EE368B" w:rsidP="00EE368B">
            <w:pPr>
              <w:spacing w:after="0" w:line="240" w:lineRule="auto"/>
              <w:jc w:val="right"/>
              <w:rPr>
                <w:rFonts w:ascii="Arial" w:hAnsi="Arial" w:cs="Arial"/>
                <w:b/>
                <w:bCs/>
                <w:color w:val="000000"/>
                <w:sz w:val="16"/>
                <w:szCs w:val="16"/>
              </w:rPr>
            </w:pPr>
            <w:r w:rsidRPr="00EE368B">
              <w:rPr>
                <w:rFonts w:ascii="Arial" w:hAnsi="Arial" w:cs="Arial"/>
                <w:b/>
                <w:bCs/>
                <w:color w:val="000000"/>
                <w:sz w:val="16"/>
                <w:szCs w:val="16"/>
              </w:rPr>
              <w:t xml:space="preserve">- </w:t>
            </w:r>
          </w:p>
        </w:tc>
        <w:tc>
          <w:tcPr>
            <w:tcW w:w="578" w:type="pct"/>
            <w:tcBorders>
              <w:top w:val="nil"/>
              <w:left w:val="nil"/>
              <w:bottom w:val="single" w:sz="4" w:space="0" w:color="000000"/>
              <w:right w:val="nil"/>
            </w:tcBorders>
            <w:shd w:val="clear" w:color="auto" w:fill="auto"/>
            <w:noWrap/>
            <w:vAlign w:val="bottom"/>
            <w:hideMark/>
          </w:tcPr>
          <w:p w14:paraId="52EACC16" w14:textId="77777777" w:rsidR="00EE368B" w:rsidRPr="00EE368B" w:rsidRDefault="00EE368B" w:rsidP="00EE368B">
            <w:pPr>
              <w:spacing w:after="0" w:line="240" w:lineRule="auto"/>
              <w:jc w:val="right"/>
              <w:rPr>
                <w:rFonts w:ascii="Arial" w:hAnsi="Arial" w:cs="Arial"/>
                <w:b/>
                <w:bCs/>
                <w:color w:val="000000"/>
                <w:sz w:val="16"/>
                <w:szCs w:val="16"/>
              </w:rPr>
            </w:pPr>
            <w:r w:rsidRPr="00EE368B">
              <w:rPr>
                <w:rFonts w:ascii="Arial" w:hAnsi="Arial" w:cs="Arial"/>
                <w:b/>
                <w:bCs/>
                <w:color w:val="000000"/>
                <w:sz w:val="16"/>
                <w:szCs w:val="16"/>
              </w:rPr>
              <w:t xml:space="preserve">- </w:t>
            </w:r>
          </w:p>
        </w:tc>
        <w:tc>
          <w:tcPr>
            <w:tcW w:w="578" w:type="pct"/>
            <w:tcBorders>
              <w:top w:val="nil"/>
              <w:left w:val="nil"/>
              <w:bottom w:val="single" w:sz="4" w:space="0" w:color="000000"/>
              <w:right w:val="nil"/>
            </w:tcBorders>
            <w:shd w:val="clear" w:color="auto" w:fill="auto"/>
            <w:noWrap/>
            <w:vAlign w:val="bottom"/>
            <w:hideMark/>
          </w:tcPr>
          <w:p w14:paraId="14A44B80" w14:textId="77777777" w:rsidR="00EE368B" w:rsidRPr="00EE368B" w:rsidRDefault="00EE368B" w:rsidP="00EE368B">
            <w:pPr>
              <w:spacing w:after="0" w:line="240" w:lineRule="auto"/>
              <w:jc w:val="right"/>
              <w:rPr>
                <w:rFonts w:ascii="Arial" w:hAnsi="Arial" w:cs="Arial"/>
                <w:b/>
                <w:bCs/>
                <w:color w:val="000000"/>
                <w:sz w:val="16"/>
                <w:szCs w:val="16"/>
              </w:rPr>
            </w:pPr>
            <w:r w:rsidRPr="00EE368B">
              <w:rPr>
                <w:rFonts w:ascii="Arial" w:hAnsi="Arial" w:cs="Arial"/>
                <w:b/>
                <w:bCs/>
                <w:color w:val="000000"/>
                <w:sz w:val="16"/>
                <w:szCs w:val="16"/>
              </w:rPr>
              <w:t xml:space="preserve">- </w:t>
            </w:r>
          </w:p>
        </w:tc>
      </w:tr>
      <w:tr w:rsidR="00EE368B" w:rsidRPr="00EE368B" w14:paraId="0D25D586" w14:textId="77777777" w:rsidTr="00FD0EB8">
        <w:trPr>
          <w:trHeight w:val="400"/>
        </w:trPr>
        <w:tc>
          <w:tcPr>
            <w:tcW w:w="2110" w:type="pct"/>
            <w:tcBorders>
              <w:top w:val="nil"/>
              <w:left w:val="nil"/>
              <w:bottom w:val="nil"/>
              <w:right w:val="nil"/>
            </w:tcBorders>
            <w:shd w:val="clear" w:color="auto" w:fill="auto"/>
            <w:vAlign w:val="bottom"/>
            <w:hideMark/>
          </w:tcPr>
          <w:p w14:paraId="27CCDA02" w14:textId="01190753" w:rsidR="00EE368B" w:rsidRPr="00EE368B" w:rsidRDefault="00EE368B" w:rsidP="00EE368B">
            <w:pPr>
              <w:spacing w:after="0" w:line="240" w:lineRule="auto"/>
              <w:ind w:firstLineChars="100" w:firstLine="160"/>
              <w:jc w:val="left"/>
              <w:rPr>
                <w:rFonts w:ascii="Arial" w:hAnsi="Arial" w:cs="Arial"/>
                <w:color w:val="000000"/>
                <w:sz w:val="16"/>
                <w:szCs w:val="16"/>
              </w:rPr>
            </w:pPr>
            <w:r w:rsidRPr="00EE368B">
              <w:rPr>
                <w:rFonts w:ascii="Arial" w:hAnsi="Arial" w:cs="Arial"/>
                <w:color w:val="000000"/>
                <w:sz w:val="16"/>
                <w:szCs w:val="16"/>
              </w:rPr>
              <w:t>Cash and cash equivalents at the</w:t>
            </w:r>
            <w:r w:rsidRPr="00EE368B">
              <w:rPr>
                <w:rFonts w:ascii="Arial" w:hAnsi="Arial" w:cs="Arial"/>
                <w:color w:val="000000"/>
                <w:sz w:val="16"/>
                <w:szCs w:val="16"/>
              </w:rPr>
              <w:br/>
            </w:r>
            <w:r>
              <w:rPr>
                <w:rFonts w:ascii="Arial" w:hAnsi="Arial" w:cs="Arial"/>
                <w:color w:val="000000"/>
                <w:sz w:val="16"/>
                <w:szCs w:val="16"/>
              </w:rPr>
              <w:t xml:space="preserve">    </w:t>
            </w:r>
            <w:r w:rsidRPr="00EE368B">
              <w:rPr>
                <w:rFonts w:ascii="Arial" w:hAnsi="Arial" w:cs="Arial"/>
                <w:color w:val="000000"/>
                <w:sz w:val="16"/>
                <w:szCs w:val="16"/>
              </w:rPr>
              <w:t xml:space="preserve">  beginning of the reporting period</w:t>
            </w:r>
          </w:p>
        </w:tc>
        <w:tc>
          <w:tcPr>
            <w:tcW w:w="578" w:type="pct"/>
            <w:tcBorders>
              <w:top w:val="nil"/>
              <w:left w:val="nil"/>
              <w:bottom w:val="nil"/>
              <w:right w:val="nil"/>
            </w:tcBorders>
            <w:shd w:val="clear" w:color="auto" w:fill="auto"/>
            <w:noWrap/>
            <w:vAlign w:val="bottom"/>
            <w:hideMark/>
          </w:tcPr>
          <w:p w14:paraId="78D45710" w14:textId="77777777" w:rsidR="00EE368B" w:rsidRPr="00EE368B" w:rsidRDefault="00EE368B" w:rsidP="00EE368B">
            <w:pPr>
              <w:spacing w:after="0" w:line="240" w:lineRule="auto"/>
              <w:jc w:val="right"/>
              <w:rPr>
                <w:rFonts w:ascii="Arial" w:hAnsi="Arial" w:cs="Arial"/>
                <w:color w:val="000000"/>
                <w:sz w:val="16"/>
                <w:szCs w:val="16"/>
              </w:rPr>
            </w:pPr>
            <w:r w:rsidRPr="00EE368B">
              <w:rPr>
                <w:rFonts w:ascii="Arial" w:hAnsi="Arial" w:cs="Arial"/>
                <w:color w:val="000000"/>
                <w:sz w:val="16"/>
                <w:szCs w:val="16"/>
              </w:rPr>
              <w:t xml:space="preserve">6,087 </w:t>
            </w:r>
          </w:p>
        </w:tc>
        <w:tc>
          <w:tcPr>
            <w:tcW w:w="578" w:type="pct"/>
            <w:tcBorders>
              <w:top w:val="nil"/>
              <w:left w:val="nil"/>
              <w:bottom w:val="nil"/>
              <w:right w:val="nil"/>
            </w:tcBorders>
            <w:shd w:val="clear" w:color="000000" w:fill="E6E6E6"/>
            <w:noWrap/>
            <w:vAlign w:val="bottom"/>
            <w:hideMark/>
          </w:tcPr>
          <w:p w14:paraId="051D06F0" w14:textId="77777777" w:rsidR="00EE368B" w:rsidRPr="00EE368B" w:rsidRDefault="00EE368B" w:rsidP="00EE368B">
            <w:pPr>
              <w:spacing w:after="0" w:line="240" w:lineRule="auto"/>
              <w:jc w:val="right"/>
              <w:rPr>
                <w:rFonts w:ascii="Arial" w:hAnsi="Arial" w:cs="Arial"/>
                <w:color w:val="000000"/>
                <w:sz w:val="16"/>
                <w:szCs w:val="16"/>
              </w:rPr>
            </w:pPr>
            <w:r w:rsidRPr="00EE368B">
              <w:rPr>
                <w:rFonts w:ascii="Arial" w:hAnsi="Arial" w:cs="Arial"/>
                <w:color w:val="000000"/>
                <w:sz w:val="16"/>
                <w:szCs w:val="16"/>
              </w:rPr>
              <w:t xml:space="preserve">3,500 </w:t>
            </w:r>
          </w:p>
        </w:tc>
        <w:tc>
          <w:tcPr>
            <w:tcW w:w="578" w:type="pct"/>
            <w:tcBorders>
              <w:top w:val="nil"/>
              <w:left w:val="nil"/>
              <w:bottom w:val="nil"/>
              <w:right w:val="nil"/>
            </w:tcBorders>
            <w:shd w:val="clear" w:color="auto" w:fill="auto"/>
            <w:noWrap/>
            <w:vAlign w:val="bottom"/>
            <w:hideMark/>
          </w:tcPr>
          <w:p w14:paraId="459FDE0F" w14:textId="77777777" w:rsidR="00EE368B" w:rsidRPr="00EE368B" w:rsidRDefault="00EE368B" w:rsidP="00EE368B">
            <w:pPr>
              <w:spacing w:after="0" w:line="240" w:lineRule="auto"/>
              <w:jc w:val="right"/>
              <w:rPr>
                <w:rFonts w:ascii="Arial" w:hAnsi="Arial" w:cs="Arial"/>
                <w:color w:val="000000"/>
                <w:sz w:val="16"/>
                <w:szCs w:val="16"/>
              </w:rPr>
            </w:pPr>
            <w:r w:rsidRPr="00EE368B">
              <w:rPr>
                <w:rFonts w:ascii="Arial" w:hAnsi="Arial" w:cs="Arial"/>
                <w:color w:val="000000"/>
                <w:sz w:val="16"/>
                <w:szCs w:val="16"/>
              </w:rPr>
              <w:t xml:space="preserve">3,500 </w:t>
            </w:r>
          </w:p>
        </w:tc>
        <w:tc>
          <w:tcPr>
            <w:tcW w:w="578" w:type="pct"/>
            <w:tcBorders>
              <w:top w:val="nil"/>
              <w:left w:val="nil"/>
              <w:bottom w:val="nil"/>
              <w:right w:val="nil"/>
            </w:tcBorders>
            <w:shd w:val="clear" w:color="auto" w:fill="auto"/>
            <w:noWrap/>
            <w:vAlign w:val="bottom"/>
            <w:hideMark/>
          </w:tcPr>
          <w:p w14:paraId="2116BA1F" w14:textId="77777777" w:rsidR="00EE368B" w:rsidRPr="00EE368B" w:rsidRDefault="00EE368B" w:rsidP="00EE368B">
            <w:pPr>
              <w:spacing w:after="0" w:line="240" w:lineRule="auto"/>
              <w:jc w:val="right"/>
              <w:rPr>
                <w:rFonts w:ascii="Arial" w:hAnsi="Arial" w:cs="Arial"/>
                <w:color w:val="000000"/>
                <w:sz w:val="16"/>
                <w:szCs w:val="16"/>
              </w:rPr>
            </w:pPr>
            <w:r w:rsidRPr="00EE368B">
              <w:rPr>
                <w:rFonts w:ascii="Arial" w:hAnsi="Arial" w:cs="Arial"/>
                <w:color w:val="000000"/>
                <w:sz w:val="16"/>
                <w:szCs w:val="16"/>
              </w:rPr>
              <w:t xml:space="preserve">3,500 </w:t>
            </w:r>
          </w:p>
        </w:tc>
        <w:tc>
          <w:tcPr>
            <w:tcW w:w="578" w:type="pct"/>
            <w:tcBorders>
              <w:top w:val="nil"/>
              <w:left w:val="nil"/>
              <w:bottom w:val="nil"/>
              <w:right w:val="nil"/>
            </w:tcBorders>
            <w:shd w:val="clear" w:color="auto" w:fill="auto"/>
            <w:noWrap/>
            <w:vAlign w:val="bottom"/>
            <w:hideMark/>
          </w:tcPr>
          <w:p w14:paraId="7FEEF479" w14:textId="77777777" w:rsidR="00EE368B" w:rsidRPr="00EE368B" w:rsidRDefault="00EE368B" w:rsidP="00EE368B">
            <w:pPr>
              <w:spacing w:after="0" w:line="240" w:lineRule="auto"/>
              <w:jc w:val="right"/>
              <w:rPr>
                <w:rFonts w:ascii="Arial" w:hAnsi="Arial" w:cs="Arial"/>
                <w:color w:val="000000"/>
                <w:sz w:val="16"/>
                <w:szCs w:val="16"/>
              </w:rPr>
            </w:pPr>
            <w:r w:rsidRPr="00EE368B">
              <w:rPr>
                <w:rFonts w:ascii="Arial" w:hAnsi="Arial" w:cs="Arial"/>
                <w:color w:val="000000"/>
                <w:sz w:val="16"/>
                <w:szCs w:val="16"/>
              </w:rPr>
              <w:t xml:space="preserve">3,500 </w:t>
            </w:r>
          </w:p>
        </w:tc>
      </w:tr>
      <w:tr w:rsidR="00EE368B" w:rsidRPr="00EE368B" w14:paraId="5611F7D6" w14:textId="77777777" w:rsidTr="00FD0EB8">
        <w:trPr>
          <w:trHeight w:val="420"/>
        </w:trPr>
        <w:tc>
          <w:tcPr>
            <w:tcW w:w="2110" w:type="pct"/>
            <w:tcBorders>
              <w:top w:val="nil"/>
              <w:left w:val="nil"/>
              <w:bottom w:val="single" w:sz="4" w:space="0" w:color="auto"/>
              <w:right w:val="nil"/>
            </w:tcBorders>
            <w:shd w:val="clear" w:color="auto" w:fill="auto"/>
            <w:vAlign w:val="bottom"/>
            <w:hideMark/>
          </w:tcPr>
          <w:p w14:paraId="7F7D2A0D" w14:textId="77777777" w:rsidR="00EE368B" w:rsidRPr="00EE368B" w:rsidRDefault="00EE368B" w:rsidP="00EE368B">
            <w:pPr>
              <w:spacing w:after="0" w:line="240" w:lineRule="auto"/>
              <w:jc w:val="left"/>
              <w:rPr>
                <w:rFonts w:ascii="Arial" w:hAnsi="Arial" w:cs="Arial"/>
                <w:b/>
                <w:bCs/>
                <w:color w:val="000000"/>
                <w:sz w:val="16"/>
                <w:szCs w:val="16"/>
              </w:rPr>
            </w:pPr>
            <w:r w:rsidRPr="00EE368B">
              <w:rPr>
                <w:rFonts w:ascii="Arial" w:hAnsi="Arial" w:cs="Arial"/>
                <w:b/>
                <w:bCs/>
                <w:color w:val="000000"/>
                <w:sz w:val="16"/>
                <w:szCs w:val="16"/>
              </w:rPr>
              <w:t>Cash and cash equivalents at</w:t>
            </w:r>
            <w:r w:rsidRPr="00EE368B">
              <w:rPr>
                <w:rFonts w:ascii="Arial" w:hAnsi="Arial" w:cs="Arial"/>
                <w:b/>
                <w:bCs/>
                <w:color w:val="000000"/>
                <w:sz w:val="16"/>
                <w:szCs w:val="16"/>
              </w:rPr>
              <w:br/>
              <w:t xml:space="preserve">  the end of the reporting period</w:t>
            </w:r>
          </w:p>
        </w:tc>
        <w:tc>
          <w:tcPr>
            <w:tcW w:w="578" w:type="pct"/>
            <w:tcBorders>
              <w:top w:val="single" w:sz="4" w:space="0" w:color="000000"/>
              <w:left w:val="nil"/>
              <w:bottom w:val="single" w:sz="4" w:space="0" w:color="auto"/>
              <w:right w:val="nil"/>
            </w:tcBorders>
            <w:shd w:val="clear" w:color="auto" w:fill="auto"/>
            <w:noWrap/>
            <w:vAlign w:val="bottom"/>
            <w:hideMark/>
          </w:tcPr>
          <w:p w14:paraId="7FC333A6" w14:textId="77777777" w:rsidR="00EE368B" w:rsidRPr="00EE368B" w:rsidRDefault="00EE368B" w:rsidP="00EE368B">
            <w:pPr>
              <w:spacing w:after="0" w:line="240" w:lineRule="auto"/>
              <w:jc w:val="right"/>
              <w:rPr>
                <w:rFonts w:ascii="Arial" w:hAnsi="Arial" w:cs="Arial"/>
                <w:b/>
                <w:bCs/>
                <w:color w:val="000000"/>
                <w:sz w:val="16"/>
                <w:szCs w:val="16"/>
              </w:rPr>
            </w:pPr>
            <w:r w:rsidRPr="00EE368B">
              <w:rPr>
                <w:rFonts w:ascii="Arial" w:hAnsi="Arial" w:cs="Arial"/>
                <w:b/>
                <w:bCs/>
                <w:color w:val="000000"/>
                <w:sz w:val="16"/>
                <w:szCs w:val="16"/>
              </w:rPr>
              <w:t xml:space="preserve">3,500 </w:t>
            </w:r>
          </w:p>
        </w:tc>
        <w:tc>
          <w:tcPr>
            <w:tcW w:w="578" w:type="pct"/>
            <w:tcBorders>
              <w:top w:val="single" w:sz="4" w:space="0" w:color="000000"/>
              <w:left w:val="nil"/>
              <w:bottom w:val="single" w:sz="4" w:space="0" w:color="auto"/>
              <w:right w:val="nil"/>
            </w:tcBorders>
            <w:shd w:val="clear" w:color="000000" w:fill="E6E6E6"/>
            <w:noWrap/>
            <w:vAlign w:val="bottom"/>
            <w:hideMark/>
          </w:tcPr>
          <w:p w14:paraId="7EA15C1D" w14:textId="77777777" w:rsidR="00EE368B" w:rsidRPr="00EE368B" w:rsidRDefault="00EE368B" w:rsidP="00EE368B">
            <w:pPr>
              <w:spacing w:after="0" w:line="240" w:lineRule="auto"/>
              <w:jc w:val="right"/>
              <w:rPr>
                <w:rFonts w:ascii="Arial" w:hAnsi="Arial" w:cs="Arial"/>
                <w:b/>
                <w:bCs/>
                <w:color w:val="000000"/>
                <w:sz w:val="16"/>
                <w:szCs w:val="16"/>
              </w:rPr>
            </w:pPr>
            <w:r w:rsidRPr="00EE368B">
              <w:rPr>
                <w:rFonts w:ascii="Arial" w:hAnsi="Arial" w:cs="Arial"/>
                <w:b/>
                <w:bCs/>
                <w:color w:val="000000"/>
                <w:sz w:val="16"/>
                <w:szCs w:val="16"/>
              </w:rPr>
              <w:t xml:space="preserve">3,500 </w:t>
            </w:r>
          </w:p>
        </w:tc>
        <w:tc>
          <w:tcPr>
            <w:tcW w:w="578" w:type="pct"/>
            <w:tcBorders>
              <w:top w:val="single" w:sz="4" w:space="0" w:color="000000"/>
              <w:left w:val="nil"/>
              <w:bottom w:val="single" w:sz="4" w:space="0" w:color="auto"/>
              <w:right w:val="nil"/>
            </w:tcBorders>
            <w:shd w:val="clear" w:color="auto" w:fill="auto"/>
            <w:noWrap/>
            <w:vAlign w:val="bottom"/>
            <w:hideMark/>
          </w:tcPr>
          <w:p w14:paraId="0F57CBA2" w14:textId="77777777" w:rsidR="00EE368B" w:rsidRPr="00EE368B" w:rsidRDefault="00EE368B" w:rsidP="00EE368B">
            <w:pPr>
              <w:spacing w:after="0" w:line="240" w:lineRule="auto"/>
              <w:jc w:val="right"/>
              <w:rPr>
                <w:rFonts w:ascii="Arial" w:hAnsi="Arial" w:cs="Arial"/>
                <w:b/>
                <w:bCs/>
                <w:color w:val="000000"/>
                <w:sz w:val="16"/>
                <w:szCs w:val="16"/>
              </w:rPr>
            </w:pPr>
            <w:r w:rsidRPr="00EE368B">
              <w:rPr>
                <w:rFonts w:ascii="Arial" w:hAnsi="Arial" w:cs="Arial"/>
                <w:b/>
                <w:bCs/>
                <w:color w:val="000000"/>
                <w:sz w:val="16"/>
                <w:szCs w:val="16"/>
              </w:rPr>
              <w:t xml:space="preserve">3,500 </w:t>
            </w:r>
          </w:p>
        </w:tc>
        <w:tc>
          <w:tcPr>
            <w:tcW w:w="578" w:type="pct"/>
            <w:tcBorders>
              <w:top w:val="single" w:sz="4" w:space="0" w:color="000000"/>
              <w:left w:val="nil"/>
              <w:bottom w:val="single" w:sz="4" w:space="0" w:color="auto"/>
              <w:right w:val="nil"/>
            </w:tcBorders>
            <w:shd w:val="clear" w:color="auto" w:fill="auto"/>
            <w:noWrap/>
            <w:vAlign w:val="bottom"/>
            <w:hideMark/>
          </w:tcPr>
          <w:p w14:paraId="362BCC83" w14:textId="77777777" w:rsidR="00EE368B" w:rsidRPr="00EE368B" w:rsidRDefault="00EE368B" w:rsidP="00EE368B">
            <w:pPr>
              <w:spacing w:after="0" w:line="240" w:lineRule="auto"/>
              <w:jc w:val="right"/>
              <w:rPr>
                <w:rFonts w:ascii="Arial" w:hAnsi="Arial" w:cs="Arial"/>
                <w:b/>
                <w:bCs/>
                <w:color w:val="000000"/>
                <w:sz w:val="16"/>
                <w:szCs w:val="16"/>
              </w:rPr>
            </w:pPr>
            <w:r w:rsidRPr="00EE368B">
              <w:rPr>
                <w:rFonts w:ascii="Arial" w:hAnsi="Arial" w:cs="Arial"/>
                <w:b/>
                <w:bCs/>
                <w:color w:val="000000"/>
                <w:sz w:val="16"/>
                <w:szCs w:val="16"/>
              </w:rPr>
              <w:t xml:space="preserve">3,500 </w:t>
            </w:r>
          </w:p>
        </w:tc>
        <w:tc>
          <w:tcPr>
            <w:tcW w:w="578" w:type="pct"/>
            <w:tcBorders>
              <w:top w:val="single" w:sz="4" w:space="0" w:color="000000"/>
              <w:left w:val="nil"/>
              <w:bottom w:val="single" w:sz="4" w:space="0" w:color="auto"/>
              <w:right w:val="nil"/>
            </w:tcBorders>
            <w:shd w:val="clear" w:color="auto" w:fill="auto"/>
            <w:noWrap/>
            <w:vAlign w:val="bottom"/>
            <w:hideMark/>
          </w:tcPr>
          <w:p w14:paraId="49517C14" w14:textId="77777777" w:rsidR="00EE368B" w:rsidRPr="00EE368B" w:rsidRDefault="00EE368B" w:rsidP="00EE368B">
            <w:pPr>
              <w:spacing w:after="0" w:line="240" w:lineRule="auto"/>
              <w:jc w:val="right"/>
              <w:rPr>
                <w:rFonts w:ascii="Arial" w:hAnsi="Arial" w:cs="Arial"/>
                <w:b/>
                <w:bCs/>
                <w:color w:val="000000"/>
                <w:sz w:val="16"/>
                <w:szCs w:val="16"/>
              </w:rPr>
            </w:pPr>
            <w:r w:rsidRPr="00EE368B">
              <w:rPr>
                <w:rFonts w:ascii="Arial" w:hAnsi="Arial" w:cs="Arial"/>
                <w:b/>
                <w:bCs/>
                <w:color w:val="000000"/>
                <w:sz w:val="16"/>
                <w:szCs w:val="16"/>
              </w:rPr>
              <w:t xml:space="preserve">3,500 </w:t>
            </w:r>
          </w:p>
        </w:tc>
      </w:tr>
    </w:tbl>
    <w:p w14:paraId="4C5889B4" w14:textId="2288A617" w:rsidR="00180752" w:rsidRPr="00F8377B" w:rsidRDefault="00180752" w:rsidP="00EE368B">
      <w:pPr>
        <w:pStyle w:val="TableGraphic"/>
        <w:jc w:val="left"/>
        <w:rPr>
          <w:rFonts w:ascii="Arial" w:hAnsi="Arial" w:cs="Arial"/>
          <w:b/>
          <w:sz w:val="16"/>
          <w:szCs w:val="16"/>
        </w:rPr>
      </w:pPr>
      <w:r w:rsidRPr="00F8377B">
        <w:rPr>
          <w:rFonts w:ascii="Arial" w:hAnsi="Arial" w:cs="Arial"/>
          <w:sz w:val="16"/>
          <w:szCs w:val="16"/>
        </w:rPr>
        <w:t>Prepared on Australian Accounting Standards basis.</w:t>
      </w:r>
    </w:p>
    <w:p w14:paraId="520BB13D" w14:textId="72B95433" w:rsidR="00FA7F9D" w:rsidRPr="00FA7F9D" w:rsidRDefault="00E75527" w:rsidP="00FA7F9D">
      <w:pPr>
        <w:pStyle w:val="ChartandTableFootnote"/>
        <w:jc w:val="left"/>
      </w:pPr>
      <w:r w:rsidRPr="00F8377B">
        <w:rPr>
          <w:b/>
        </w:rPr>
        <w:br w:type="page"/>
      </w:r>
      <w:r w:rsidR="008B4464" w:rsidRPr="00F8377B">
        <w:rPr>
          <w:b/>
          <w:sz w:val="20"/>
        </w:rPr>
        <w:lastRenderedPageBreak/>
        <w:t>Table</w:t>
      </w:r>
      <w:r w:rsidR="00971CBF" w:rsidRPr="00F8377B">
        <w:rPr>
          <w:b/>
          <w:sz w:val="20"/>
        </w:rPr>
        <w:t xml:space="preserve"> 3.</w:t>
      </w:r>
      <w:r w:rsidR="008B4464" w:rsidRPr="00F8377B">
        <w:rPr>
          <w:b/>
          <w:sz w:val="20"/>
        </w:rPr>
        <w:t xml:space="preserve">5: </w:t>
      </w:r>
      <w:r w:rsidR="00F54947" w:rsidRPr="00F8377B">
        <w:rPr>
          <w:b/>
          <w:sz w:val="20"/>
        </w:rPr>
        <w:t xml:space="preserve">Departmental </w:t>
      </w:r>
      <w:r w:rsidR="00F10305" w:rsidRPr="00F8377B">
        <w:rPr>
          <w:b/>
          <w:sz w:val="20"/>
        </w:rPr>
        <w:t>capital budget statement</w:t>
      </w:r>
      <w:r w:rsidR="005067C7" w:rsidRPr="00F8377B">
        <w:rPr>
          <w:b/>
          <w:sz w:val="20"/>
        </w:rPr>
        <w:t xml:space="preserve"> (for the period ended 30 June)</w:t>
      </w:r>
    </w:p>
    <w:tbl>
      <w:tblPr>
        <w:tblW w:w="5000" w:type="pct"/>
        <w:tblCellMar>
          <w:left w:w="0" w:type="dxa"/>
          <w:right w:w="28" w:type="dxa"/>
        </w:tblCellMar>
        <w:tblLook w:val="04A0" w:firstRow="1" w:lastRow="0" w:firstColumn="1" w:lastColumn="0" w:noHBand="0" w:noVBand="1"/>
      </w:tblPr>
      <w:tblGrid>
        <w:gridCol w:w="3255"/>
        <w:gridCol w:w="891"/>
        <w:gridCol w:w="891"/>
        <w:gridCol w:w="891"/>
        <w:gridCol w:w="891"/>
        <w:gridCol w:w="891"/>
      </w:tblGrid>
      <w:tr w:rsidR="00FA7F9D" w:rsidRPr="00FA7F9D" w14:paraId="645E17B0" w14:textId="77777777" w:rsidTr="00FD0EB8">
        <w:trPr>
          <w:trHeight w:val="800"/>
        </w:trPr>
        <w:tc>
          <w:tcPr>
            <w:tcW w:w="2110" w:type="pct"/>
            <w:tcBorders>
              <w:top w:val="single" w:sz="4" w:space="0" w:color="auto"/>
              <w:left w:val="nil"/>
              <w:bottom w:val="nil"/>
              <w:right w:val="nil"/>
            </w:tcBorders>
            <w:shd w:val="clear" w:color="auto" w:fill="auto"/>
            <w:noWrap/>
            <w:hideMark/>
          </w:tcPr>
          <w:p w14:paraId="28866326" w14:textId="2CFBC6F0" w:rsidR="00FA7F9D" w:rsidRPr="00FA7F9D" w:rsidRDefault="00FA7F9D" w:rsidP="00FA7F9D">
            <w:pPr>
              <w:spacing w:after="0" w:line="240" w:lineRule="auto"/>
              <w:jc w:val="left"/>
              <w:rPr>
                <w:rFonts w:ascii="Arial" w:hAnsi="Arial" w:cs="Arial"/>
                <w:b/>
                <w:bCs/>
                <w:sz w:val="16"/>
                <w:szCs w:val="16"/>
              </w:rPr>
            </w:pPr>
            <w:r w:rsidRPr="00FA7F9D">
              <w:rPr>
                <w:rFonts w:ascii="Arial" w:hAnsi="Arial" w:cs="Arial"/>
                <w:b/>
                <w:bCs/>
                <w:sz w:val="16"/>
                <w:szCs w:val="16"/>
              </w:rPr>
              <w:t> </w:t>
            </w:r>
          </w:p>
        </w:tc>
        <w:tc>
          <w:tcPr>
            <w:tcW w:w="578" w:type="pct"/>
            <w:tcBorders>
              <w:top w:val="single" w:sz="4" w:space="0" w:color="auto"/>
              <w:left w:val="nil"/>
              <w:bottom w:val="single" w:sz="4" w:space="0" w:color="auto"/>
              <w:right w:val="nil"/>
            </w:tcBorders>
            <w:shd w:val="clear" w:color="auto" w:fill="auto"/>
            <w:hideMark/>
          </w:tcPr>
          <w:p w14:paraId="469669FE" w14:textId="77777777" w:rsidR="00FA7F9D" w:rsidRPr="00FA7F9D" w:rsidRDefault="00FA7F9D" w:rsidP="00FA7F9D">
            <w:pPr>
              <w:spacing w:after="0" w:line="240" w:lineRule="auto"/>
              <w:jc w:val="right"/>
              <w:rPr>
                <w:rFonts w:ascii="Arial" w:hAnsi="Arial" w:cs="Arial"/>
                <w:sz w:val="16"/>
                <w:szCs w:val="16"/>
              </w:rPr>
            </w:pPr>
            <w:r w:rsidRPr="00FA7F9D">
              <w:rPr>
                <w:rFonts w:ascii="Arial" w:hAnsi="Arial" w:cs="Arial"/>
                <w:sz w:val="16"/>
                <w:szCs w:val="16"/>
              </w:rPr>
              <w:t>2020-21 Estimated actual</w:t>
            </w:r>
            <w:r w:rsidRPr="00FA7F9D">
              <w:rPr>
                <w:rFonts w:ascii="Arial" w:hAnsi="Arial" w:cs="Arial"/>
                <w:sz w:val="16"/>
                <w:szCs w:val="16"/>
              </w:rPr>
              <w:br/>
              <w:t>$'000</w:t>
            </w:r>
          </w:p>
        </w:tc>
        <w:tc>
          <w:tcPr>
            <w:tcW w:w="578" w:type="pct"/>
            <w:tcBorders>
              <w:top w:val="single" w:sz="4" w:space="0" w:color="auto"/>
              <w:left w:val="nil"/>
              <w:bottom w:val="single" w:sz="4" w:space="0" w:color="auto"/>
              <w:right w:val="nil"/>
            </w:tcBorders>
            <w:shd w:val="clear" w:color="000000" w:fill="E6E6E6"/>
            <w:hideMark/>
          </w:tcPr>
          <w:p w14:paraId="136D102A" w14:textId="77777777" w:rsidR="00FA7F9D" w:rsidRPr="00FA7F9D" w:rsidRDefault="00FA7F9D" w:rsidP="00FA7F9D">
            <w:pPr>
              <w:spacing w:after="0" w:line="240" w:lineRule="auto"/>
              <w:jc w:val="right"/>
              <w:rPr>
                <w:rFonts w:ascii="Arial" w:hAnsi="Arial" w:cs="Arial"/>
                <w:sz w:val="16"/>
                <w:szCs w:val="16"/>
              </w:rPr>
            </w:pPr>
            <w:r w:rsidRPr="00FA7F9D">
              <w:rPr>
                <w:rFonts w:ascii="Arial" w:hAnsi="Arial" w:cs="Arial"/>
                <w:sz w:val="16"/>
                <w:szCs w:val="16"/>
              </w:rPr>
              <w:t>2021-22</w:t>
            </w:r>
            <w:r w:rsidRPr="00FA7F9D">
              <w:rPr>
                <w:rFonts w:ascii="Arial" w:hAnsi="Arial" w:cs="Arial"/>
                <w:sz w:val="16"/>
                <w:szCs w:val="16"/>
              </w:rPr>
              <w:br/>
              <w:t>Budget</w:t>
            </w:r>
            <w:r w:rsidRPr="00FA7F9D">
              <w:rPr>
                <w:rFonts w:ascii="Arial" w:hAnsi="Arial" w:cs="Arial"/>
                <w:sz w:val="16"/>
                <w:szCs w:val="16"/>
              </w:rPr>
              <w:br/>
            </w:r>
            <w:r w:rsidRPr="00FA7F9D">
              <w:rPr>
                <w:rFonts w:ascii="Arial" w:hAnsi="Arial" w:cs="Arial"/>
                <w:sz w:val="16"/>
                <w:szCs w:val="16"/>
              </w:rPr>
              <w:br/>
              <w:t>$'000</w:t>
            </w:r>
          </w:p>
        </w:tc>
        <w:tc>
          <w:tcPr>
            <w:tcW w:w="578" w:type="pct"/>
            <w:tcBorders>
              <w:top w:val="single" w:sz="4" w:space="0" w:color="auto"/>
              <w:left w:val="nil"/>
              <w:bottom w:val="single" w:sz="4" w:space="0" w:color="auto"/>
              <w:right w:val="nil"/>
            </w:tcBorders>
            <w:shd w:val="clear" w:color="auto" w:fill="auto"/>
            <w:hideMark/>
          </w:tcPr>
          <w:p w14:paraId="5A11DB65" w14:textId="77777777" w:rsidR="00FA7F9D" w:rsidRPr="00FA7F9D" w:rsidRDefault="00FA7F9D" w:rsidP="00FA7F9D">
            <w:pPr>
              <w:spacing w:after="0" w:line="240" w:lineRule="auto"/>
              <w:jc w:val="right"/>
              <w:rPr>
                <w:rFonts w:ascii="Arial" w:hAnsi="Arial" w:cs="Arial"/>
                <w:sz w:val="16"/>
                <w:szCs w:val="16"/>
              </w:rPr>
            </w:pPr>
            <w:r w:rsidRPr="00FA7F9D">
              <w:rPr>
                <w:rFonts w:ascii="Arial" w:hAnsi="Arial" w:cs="Arial"/>
                <w:sz w:val="16"/>
                <w:szCs w:val="16"/>
              </w:rPr>
              <w:t>2022-23 Forward estimate</w:t>
            </w:r>
            <w:r w:rsidRPr="00FA7F9D">
              <w:rPr>
                <w:rFonts w:ascii="Arial" w:hAnsi="Arial" w:cs="Arial"/>
                <w:sz w:val="16"/>
                <w:szCs w:val="16"/>
              </w:rPr>
              <w:br/>
              <w:t>$'000</w:t>
            </w:r>
          </w:p>
        </w:tc>
        <w:tc>
          <w:tcPr>
            <w:tcW w:w="578" w:type="pct"/>
            <w:tcBorders>
              <w:top w:val="single" w:sz="4" w:space="0" w:color="auto"/>
              <w:left w:val="nil"/>
              <w:bottom w:val="single" w:sz="4" w:space="0" w:color="auto"/>
              <w:right w:val="nil"/>
            </w:tcBorders>
            <w:shd w:val="clear" w:color="auto" w:fill="auto"/>
            <w:hideMark/>
          </w:tcPr>
          <w:p w14:paraId="7A1A9E1C" w14:textId="77777777" w:rsidR="00FA7F9D" w:rsidRPr="00FA7F9D" w:rsidRDefault="00FA7F9D" w:rsidP="00FA7F9D">
            <w:pPr>
              <w:spacing w:after="0" w:line="240" w:lineRule="auto"/>
              <w:jc w:val="right"/>
              <w:rPr>
                <w:rFonts w:ascii="Arial" w:hAnsi="Arial" w:cs="Arial"/>
                <w:sz w:val="16"/>
                <w:szCs w:val="16"/>
              </w:rPr>
            </w:pPr>
            <w:r w:rsidRPr="00FA7F9D">
              <w:rPr>
                <w:rFonts w:ascii="Arial" w:hAnsi="Arial" w:cs="Arial"/>
                <w:sz w:val="16"/>
                <w:szCs w:val="16"/>
              </w:rPr>
              <w:t>2023-24 Forward estimate</w:t>
            </w:r>
            <w:r w:rsidRPr="00FA7F9D">
              <w:rPr>
                <w:rFonts w:ascii="Arial" w:hAnsi="Arial" w:cs="Arial"/>
                <w:sz w:val="16"/>
                <w:szCs w:val="16"/>
              </w:rPr>
              <w:br/>
              <w:t>$'000</w:t>
            </w:r>
          </w:p>
        </w:tc>
        <w:tc>
          <w:tcPr>
            <w:tcW w:w="578" w:type="pct"/>
            <w:tcBorders>
              <w:top w:val="single" w:sz="4" w:space="0" w:color="auto"/>
              <w:left w:val="nil"/>
              <w:bottom w:val="single" w:sz="4" w:space="0" w:color="auto"/>
              <w:right w:val="nil"/>
            </w:tcBorders>
            <w:shd w:val="clear" w:color="auto" w:fill="auto"/>
            <w:hideMark/>
          </w:tcPr>
          <w:p w14:paraId="6A309201" w14:textId="77777777" w:rsidR="00FA7F9D" w:rsidRPr="00FA7F9D" w:rsidRDefault="00FA7F9D" w:rsidP="00FA7F9D">
            <w:pPr>
              <w:spacing w:after="0" w:line="240" w:lineRule="auto"/>
              <w:jc w:val="right"/>
              <w:rPr>
                <w:rFonts w:ascii="Arial" w:hAnsi="Arial" w:cs="Arial"/>
                <w:sz w:val="16"/>
                <w:szCs w:val="16"/>
              </w:rPr>
            </w:pPr>
            <w:r w:rsidRPr="00FA7F9D">
              <w:rPr>
                <w:rFonts w:ascii="Arial" w:hAnsi="Arial" w:cs="Arial"/>
                <w:sz w:val="16"/>
                <w:szCs w:val="16"/>
              </w:rPr>
              <w:t>2024-25</w:t>
            </w:r>
            <w:r w:rsidRPr="00FA7F9D">
              <w:rPr>
                <w:rFonts w:ascii="Arial" w:hAnsi="Arial" w:cs="Arial"/>
                <w:sz w:val="16"/>
                <w:szCs w:val="16"/>
              </w:rPr>
              <w:br/>
              <w:t>Forward estimate</w:t>
            </w:r>
            <w:r w:rsidRPr="00FA7F9D">
              <w:rPr>
                <w:rFonts w:ascii="Arial" w:hAnsi="Arial" w:cs="Arial"/>
                <w:sz w:val="16"/>
                <w:szCs w:val="16"/>
              </w:rPr>
              <w:br/>
              <w:t>$'000</w:t>
            </w:r>
          </w:p>
        </w:tc>
      </w:tr>
      <w:tr w:rsidR="00FA7F9D" w:rsidRPr="00FA7F9D" w14:paraId="3E190FB9" w14:textId="77777777" w:rsidTr="00FD0EB8">
        <w:trPr>
          <w:trHeight w:val="238"/>
        </w:trPr>
        <w:tc>
          <w:tcPr>
            <w:tcW w:w="2110" w:type="pct"/>
            <w:tcBorders>
              <w:top w:val="nil"/>
              <w:left w:val="nil"/>
              <w:bottom w:val="nil"/>
              <w:right w:val="nil"/>
            </w:tcBorders>
            <w:shd w:val="clear" w:color="auto" w:fill="auto"/>
            <w:noWrap/>
            <w:vAlign w:val="bottom"/>
            <w:hideMark/>
          </w:tcPr>
          <w:p w14:paraId="08BFA74A" w14:textId="77777777" w:rsidR="00FA7F9D" w:rsidRPr="00FA7F9D" w:rsidRDefault="00FA7F9D" w:rsidP="00FA7F9D">
            <w:pPr>
              <w:spacing w:after="0" w:line="240" w:lineRule="auto"/>
              <w:jc w:val="left"/>
              <w:rPr>
                <w:rFonts w:ascii="Arial" w:hAnsi="Arial" w:cs="Arial"/>
                <w:b/>
                <w:bCs/>
                <w:sz w:val="16"/>
                <w:szCs w:val="16"/>
              </w:rPr>
            </w:pPr>
            <w:r w:rsidRPr="00FA7F9D">
              <w:rPr>
                <w:rFonts w:ascii="Arial" w:hAnsi="Arial" w:cs="Arial"/>
                <w:b/>
                <w:bCs/>
                <w:sz w:val="16"/>
                <w:szCs w:val="16"/>
              </w:rPr>
              <w:t>NEW CAPITAL APPROPRIATIONS</w:t>
            </w:r>
          </w:p>
        </w:tc>
        <w:tc>
          <w:tcPr>
            <w:tcW w:w="578" w:type="pct"/>
            <w:tcBorders>
              <w:top w:val="nil"/>
              <w:left w:val="nil"/>
              <w:bottom w:val="nil"/>
              <w:right w:val="nil"/>
            </w:tcBorders>
            <w:shd w:val="clear" w:color="auto" w:fill="auto"/>
            <w:noWrap/>
            <w:vAlign w:val="bottom"/>
            <w:hideMark/>
          </w:tcPr>
          <w:p w14:paraId="3B816806" w14:textId="77777777" w:rsidR="00FA7F9D" w:rsidRPr="00FA7F9D" w:rsidRDefault="00FA7F9D" w:rsidP="00FA7F9D">
            <w:pPr>
              <w:spacing w:after="0" w:line="240" w:lineRule="auto"/>
              <w:jc w:val="right"/>
              <w:rPr>
                <w:rFonts w:ascii="Arial" w:hAnsi="Arial" w:cs="Arial"/>
                <w:b/>
                <w:bCs/>
                <w:sz w:val="16"/>
                <w:szCs w:val="16"/>
              </w:rPr>
            </w:pPr>
          </w:p>
        </w:tc>
        <w:tc>
          <w:tcPr>
            <w:tcW w:w="578" w:type="pct"/>
            <w:tcBorders>
              <w:top w:val="nil"/>
              <w:left w:val="nil"/>
              <w:bottom w:val="nil"/>
              <w:right w:val="nil"/>
            </w:tcBorders>
            <w:shd w:val="clear" w:color="000000" w:fill="E6E6E6"/>
            <w:noWrap/>
            <w:vAlign w:val="bottom"/>
            <w:hideMark/>
          </w:tcPr>
          <w:p w14:paraId="6E80731C" w14:textId="77777777" w:rsidR="00FA7F9D" w:rsidRPr="00FA7F9D" w:rsidRDefault="00FA7F9D" w:rsidP="00FA7F9D">
            <w:pPr>
              <w:spacing w:after="0" w:line="240" w:lineRule="auto"/>
              <w:jc w:val="right"/>
              <w:rPr>
                <w:rFonts w:ascii="Arial" w:hAnsi="Arial" w:cs="Arial"/>
                <w:sz w:val="16"/>
                <w:szCs w:val="16"/>
              </w:rPr>
            </w:pPr>
            <w:r w:rsidRPr="00FA7F9D">
              <w:rPr>
                <w:rFonts w:ascii="Arial" w:hAnsi="Arial" w:cs="Arial"/>
                <w:sz w:val="16"/>
                <w:szCs w:val="16"/>
              </w:rPr>
              <w:t> </w:t>
            </w:r>
          </w:p>
        </w:tc>
        <w:tc>
          <w:tcPr>
            <w:tcW w:w="578" w:type="pct"/>
            <w:tcBorders>
              <w:top w:val="nil"/>
              <w:left w:val="nil"/>
              <w:bottom w:val="nil"/>
              <w:right w:val="nil"/>
            </w:tcBorders>
            <w:shd w:val="clear" w:color="auto" w:fill="auto"/>
            <w:noWrap/>
            <w:vAlign w:val="bottom"/>
            <w:hideMark/>
          </w:tcPr>
          <w:p w14:paraId="50CCFD92" w14:textId="77777777" w:rsidR="00FA7F9D" w:rsidRPr="00FA7F9D" w:rsidRDefault="00FA7F9D" w:rsidP="00FA7F9D">
            <w:pPr>
              <w:spacing w:after="0" w:line="240" w:lineRule="auto"/>
              <w:jc w:val="right"/>
              <w:rPr>
                <w:rFonts w:ascii="Arial" w:hAnsi="Arial" w:cs="Arial"/>
                <w:sz w:val="16"/>
                <w:szCs w:val="16"/>
              </w:rPr>
            </w:pPr>
          </w:p>
        </w:tc>
        <w:tc>
          <w:tcPr>
            <w:tcW w:w="578" w:type="pct"/>
            <w:tcBorders>
              <w:top w:val="nil"/>
              <w:left w:val="nil"/>
              <w:bottom w:val="nil"/>
              <w:right w:val="nil"/>
            </w:tcBorders>
            <w:shd w:val="clear" w:color="auto" w:fill="auto"/>
            <w:noWrap/>
            <w:vAlign w:val="bottom"/>
            <w:hideMark/>
          </w:tcPr>
          <w:p w14:paraId="6328A261" w14:textId="77777777" w:rsidR="00FA7F9D" w:rsidRPr="00FA7F9D" w:rsidRDefault="00FA7F9D" w:rsidP="00FA7F9D">
            <w:pPr>
              <w:spacing w:after="0" w:line="240" w:lineRule="auto"/>
              <w:jc w:val="right"/>
              <w:rPr>
                <w:rFonts w:ascii="Times New Roman" w:hAnsi="Times New Roman"/>
              </w:rPr>
            </w:pPr>
          </w:p>
        </w:tc>
        <w:tc>
          <w:tcPr>
            <w:tcW w:w="578" w:type="pct"/>
            <w:tcBorders>
              <w:top w:val="nil"/>
              <w:left w:val="nil"/>
              <w:bottom w:val="nil"/>
              <w:right w:val="nil"/>
            </w:tcBorders>
            <w:shd w:val="clear" w:color="auto" w:fill="auto"/>
            <w:noWrap/>
            <w:vAlign w:val="bottom"/>
            <w:hideMark/>
          </w:tcPr>
          <w:p w14:paraId="28EA4300" w14:textId="77777777" w:rsidR="00FA7F9D" w:rsidRPr="00FA7F9D" w:rsidRDefault="00FA7F9D" w:rsidP="00FA7F9D">
            <w:pPr>
              <w:spacing w:after="0" w:line="240" w:lineRule="auto"/>
              <w:jc w:val="right"/>
              <w:rPr>
                <w:rFonts w:ascii="Times New Roman" w:hAnsi="Times New Roman"/>
              </w:rPr>
            </w:pPr>
          </w:p>
        </w:tc>
      </w:tr>
      <w:tr w:rsidR="00FA7F9D" w:rsidRPr="00FA7F9D" w14:paraId="001B9871" w14:textId="77777777" w:rsidTr="00FD0EB8">
        <w:trPr>
          <w:trHeight w:val="238"/>
        </w:trPr>
        <w:tc>
          <w:tcPr>
            <w:tcW w:w="2110" w:type="pct"/>
            <w:tcBorders>
              <w:top w:val="nil"/>
              <w:left w:val="nil"/>
              <w:bottom w:val="nil"/>
              <w:right w:val="nil"/>
            </w:tcBorders>
            <w:shd w:val="clear" w:color="auto" w:fill="auto"/>
            <w:noWrap/>
            <w:vAlign w:val="bottom"/>
            <w:hideMark/>
          </w:tcPr>
          <w:p w14:paraId="627CF2F0" w14:textId="77777777" w:rsidR="00FA7F9D" w:rsidRPr="00FA7F9D" w:rsidRDefault="00FA7F9D" w:rsidP="00FA7F9D">
            <w:pPr>
              <w:spacing w:after="0" w:line="240" w:lineRule="auto"/>
              <w:ind w:firstLineChars="100" w:firstLine="160"/>
              <w:jc w:val="left"/>
              <w:rPr>
                <w:rFonts w:ascii="Arial" w:hAnsi="Arial" w:cs="Arial"/>
                <w:sz w:val="16"/>
                <w:szCs w:val="16"/>
              </w:rPr>
            </w:pPr>
            <w:r w:rsidRPr="00FA7F9D">
              <w:rPr>
                <w:rFonts w:ascii="Arial" w:hAnsi="Arial" w:cs="Arial"/>
                <w:sz w:val="16"/>
                <w:szCs w:val="16"/>
              </w:rPr>
              <w:t>Capital budget - Bill 1 (DCB)</w:t>
            </w:r>
          </w:p>
        </w:tc>
        <w:tc>
          <w:tcPr>
            <w:tcW w:w="578" w:type="pct"/>
            <w:tcBorders>
              <w:top w:val="nil"/>
              <w:left w:val="nil"/>
              <w:bottom w:val="nil"/>
              <w:right w:val="nil"/>
            </w:tcBorders>
            <w:shd w:val="clear" w:color="auto" w:fill="auto"/>
            <w:noWrap/>
            <w:vAlign w:val="bottom"/>
            <w:hideMark/>
          </w:tcPr>
          <w:p w14:paraId="6E80CD02" w14:textId="77777777" w:rsidR="00FA7F9D" w:rsidRPr="00FA7F9D" w:rsidRDefault="00FA7F9D" w:rsidP="00FA7F9D">
            <w:pPr>
              <w:spacing w:after="0" w:line="240" w:lineRule="auto"/>
              <w:jc w:val="right"/>
              <w:rPr>
                <w:rFonts w:ascii="Arial" w:hAnsi="Arial" w:cs="Arial"/>
                <w:sz w:val="16"/>
                <w:szCs w:val="16"/>
              </w:rPr>
            </w:pPr>
            <w:r w:rsidRPr="00FA7F9D">
              <w:rPr>
                <w:rFonts w:ascii="Arial" w:hAnsi="Arial" w:cs="Arial"/>
                <w:sz w:val="16"/>
                <w:szCs w:val="16"/>
              </w:rPr>
              <w:t xml:space="preserve">12,741 </w:t>
            </w:r>
          </w:p>
        </w:tc>
        <w:tc>
          <w:tcPr>
            <w:tcW w:w="578" w:type="pct"/>
            <w:tcBorders>
              <w:top w:val="nil"/>
              <w:left w:val="nil"/>
              <w:bottom w:val="nil"/>
              <w:right w:val="nil"/>
            </w:tcBorders>
            <w:shd w:val="clear" w:color="000000" w:fill="E6E6E6"/>
            <w:noWrap/>
            <w:vAlign w:val="bottom"/>
            <w:hideMark/>
          </w:tcPr>
          <w:p w14:paraId="5E45AE2D" w14:textId="77777777" w:rsidR="00FA7F9D" w:rsidRPr="00FA7F9D" w:rsidRDefault="00FA7F9D" w:rsidP="00FA7F9D">
            <w:pPr>
              <w:spacing w:after="0" w:line="240" w:lineRule="auto"/>
              <w:jc w:val="right"/>
              <w:rPr>
                <w:rFonts w:ascii="Arial" w:hAnsi="Arial" w:cs="Arial"/>
                <w:sz w:val="16"/>
                <w:szCs w:val="16"/>
              </w:rPr>
            </w:pPr>
            <w:r w:rsidRPr="00FA7F9D">
              <w:rPr>
                <w:rFonts w:ascii="Arial" w:hAnsi="Arial" w:cs="Arial"/>
                <w:sz w:val="16"/>
                <w:szCs w:val="16"/>
              </w:rPr>
              <w:t xml:space="preserve">15,807 </w:t>
            </w:r>
          </w:p>
        </w:tc>
        <w:tc>
          <w:tcPr>
            <w:tcW w:w="578" w:type="pct"/>
            <w:tcBorders>
              <w:top w:val="nil"/>
              <w:left w:val="nil"/>
              <w:bottom w:val="nil"/>
              <w:right w:val="nil"/>
            </w:tcBorders>
            <w:shd w:val="clear" w:color="auto" w:fill="auto"/>
            <w:noWrap/>
            <w:vAlign w:val="bottom"/>
            <w:hideMark/>
          </w:tcPr>
          <w:p w14:paraId="3237D648" w14:textId="77777777" w:rsidR="00FA7F9D" w:rsidRPr="00FA7F9D" w:rsidRDefault="00FA7F9D" w:rsidP="00FA7F9D">
            <w:pPr>
              <w:spacing w:after="0" w:line="240" w:lineRule="auto"/>
              <w:jc w:val="right"/>
              <w:rPr>
                <w:rFonts w:ascii="Arial" w:hAnsi="Arial" w:cs="Arial"/>
                <w:sz w:val="16"/>
                <w:szCs w:val="16"/>
              </w:rPr>
            </w:pPr>
            <w:r w:rsidRPr="00FA7F9D">
              <w:rPr>
                <w:rFonts w:ascii="Arial" w:hAnsi="Arial" w:cs="Arial"/>
                <w:sz w:val="16"/>
                <w:szCs w:val="16"/>
              </w:rPr>
              <w:t xml:space="preserve">14,482 </w:t>
            </w:r>
          </w:p>
        </w:tc>
        <w:tc>
          <w:tcPr>
            <w:tcW w:w="578" w:type="pct"/>
            <w:tcBorders>
              <w:top w:val="nil"/>
              <w:left w:val="nil"/>
              <w:bottom w:val="nil"/>
              <w:right w:val="nil"/>
            </w:tcBorders>
            <w:shd w:val="clear" w:color="auto" w:fill="auto"/>
            <w:noWrap/>
            <w:vAlign w:val="bottom"/>
            <w:hideMark/>
          </w:tcPr>
          <w:p w14:paraId="23244B25" w14:textId="77777777" w:rsidR="00FA7F9D" w:rsidRPr="00FA7F9D" w:rsidRDefault="00FA7F9D" w:rsidP="00FA7F9D">
            <w:pPr>
              <w:spacing w:after="0" w:line="240" w:lineRule="auto"/>
              <w:jc w:val="right"/>
              <w:rPr>
                <w:rFonts w:ascii="Arial" w:hAnsi="Arial" w:cs="Arial"/>
                <w:sz w:val="16"/>
                <w:szCs w:val="16"/>
              </w:rPr>
            </w:pPr>
            <w:r w:rsidRPr="00FA7F9D">
              <w:rPr>
                <w:rFonts w:ascii="Arial" w:hAnsi="Arial" w:cs="Arial"/>
                <w:sz w:val="16"/>
                <w:szCs w:val="16"/>
              </w:rPr>
              <w:t xml:space="preserve">14,538 </w:t>
            </w:r>
          </w:p>
        </w:tc>
        <w:tc>
          <w:tcPr>
            <w:tcW w:w="578" w:type="pct"/>
            <w:tcBorders>
              <w:top w:val="nil"/>
              <w:left w:val="nil"/>
              <w:bottom w:val="nil"/>
              <w:right w:val="nil"/>
            </w:tcBorders>
            <w:shd w:val="clear" w:color="auto" w:fill="auto"/>
            <w:noWrap/>
            <w:vAlign w:val="bottom"/>
            <w:hideMark/>
          </w:tcPr>
          <w:p w14:paraId="42638CC1" w14:textId="77777777" w:rsidR="00FA7F9D" w:rsidRPr="00FA7F9D" w:rsidRDefault="00FA7F9D" w:rsidP="00FA7F9D">
            <w:pPr>
              <w:spacing w:after="0" w:line="240" w:lineRule="auto"/>
              <w:jc w:val="right"/>
              <w:rPr>
                <w:rFonts w:ascii="Arial" w:hAnsi="Arial" w:cs="Arial"/>
                <w:sz w:val="16"/>
                <w:szCs w:val="16"/>
              </w:rPr>
            </w:pPr>
            <w:r w:rsidRPr="00FA7F9D">
              <w:rPr>
                <w:rFonts w:ascii="Arial" w:hAnsi="Arial" w:cs="Arial"/>
                <w:sz w:val="16"/>
                <w:szCs w:val="16"/>
              </w:rPr>
              <w:t xml:space="preserve">15,829 </w:t>
            </w:r>
          </w:p>
        </w:tc>
      </w:tr>
      <w:tr w:rsidR="00FA7F9D" w:rsidRPr="00FA7F9D" w14:paraId="2D098009" w14:textId="77777777" w:rsidTr="00FD0EB8">
        <w:trPr>
          <w:trHeight w:val="238"/>
        </w:trPr>
        <w:tc>
          <w:tcPr>
            <w:tcW w:w="2110" w:type="pct"/>
            <w:tcBorders>
              <w:top w:val="nil"/>
              <w:left w:val="nil"/>
              <w:bottom w:val="nil"/>
              <w:right w:val="nil"/>
            </w:tcBorders>
            <w:shd w:val="clear" w:color="auto" w:fill="auto"/>
            <w:noWrap/>
            <w:vAlign w:val="bottom"/>
            <w:hideMark/>
          </w:tcPr>
          <w:p w14:paraId="3DB3CFBD" w14:textId="77777777" w:rsidR="00FA7F9D" w:rsidRPr="00FA7F9D" w:rsidRDefault="00FA7F9D" w:rsidP="00FA7F9D">
            <w:pPr>
              <w:spacing w:after="0" w:line="240" w:lineRule="auto"/>
              <w:ind w:firstLineChars="100" w:firstLine="160"/>
              <w:jc w:val="left"/>
              <w:rPr>
                <w:rFonts w:ascii="Arial" w:hAnsi="Arial" w:cs="Arial"/>
                <w:sz w:val="16"/>
                <w:szCs w:val="16"/>
              </w:rPr>
            </w:pPr>
            <w:r w:rsidRPr="00FA7F9D">
              <w:rPr>
                <w:rFonts w:ascii="Arial" w:hAnsi="Arial" w:cs="Arial"/>
                <w:sz w:val="16"/>
                <w:szCs w:val="16"/>
              </w:rPr>
              <w:t>Equity injections - Bill 2</w:t>
            </w:r>
          </w:p>
        </w:tc>
        <w:tc>
          <w:tcPr>
            <w:tcW w:w="578" w:type="pct"/>
            <w:tcBorders>
              <w:top w:val="nil"/>
              <w:left w:val="nil"/>
              <w:bottom w:val="nil"/>
              <w:right w:val="nil"/>
            </w:tcBorders>
            <w:shd w:val="clear" w:color="auto" w:fill="auto"/>
            <w:noWrap/>
            <w:vAlign w:val="bottom"/>
            <w:hideMark/>
          </w:tcPr>
          <w:p w14:paraId="36355157" w14:textId="77777777" w:rsidR="00FA7F9D" w:rsidRPr="00FA7F9D" w:rsidRDefault="00FA7F9D" w:rsidP="00FA7F9D">
            <w:pPr>
              <w:spacing w:after="0" w:line="240" w:lineRule="auto"/>
              <w:jc w:val="right"/>
              <w:rPr>
                <w:rFonts w:ascii="Arial" w:hAnsi="Arial" w:cs="Arial"/>
                <w:sz w:val="16"/>
                <w:szCs w:val="16"/>
              </w:rPr>
            </w:pPr>
            <w:r w:rsidRPr="00FA7F9D">
              <w:rPr>
                <w:rFonts w:ascii="Arial" w:hAnsi="Arial" w:cs="Arial"/>
                <w:sz w:val="16"/>
                <w:szCs w:val="16"/>
              </w:rPr>
              <w:t xml:space="preserve">27,645 </w:t>
            </w:r>
          </w:p>
        </w:tc>
        <w:tc>
          <w:tcPr>
            <w:tcW w:w="578" w:type="pct"/>
            <w:tcBorders>
              <w:top w:val="nil"/>
              <w:left w:val="nil"/>
              <w:bottom w:val="nil"/>
              <w:right w:val="nil"/>
            </w:tcBorders>
            <w:shd w:val="clear" w:color="000000" w:fill="E6E6E6"/>
            <w:noWrap/>
            <w:vAlign w:val="bottom"/>
            <w:hideMark/>
          </w:tcPr>
          <w:p w14:paraId="367E4A00" w14:textId="77777777" w:rsidR="00FA7F9D" w:rsidRPr="00FA7F9D" w:rsidRDefault="00FA7F9D" w:rsidP="00FA7F9D">
            <w:pPr>
              <w:spacing w:after="0" w:line="240" w:lineRule="auto"/>
              <w:jc w:val="right"/>
              <w:rPr>
                <w:rFonts w:ascii="Arial" w:hAnsi="Arial" w:cs="Arial"/>
                <w:sz w:val="16"/>
                <w:szCs w:val="16"/>
              </w:rPr>
            </w:pPr>
            <w:r w:rsidRPr="00FA7F9D">
              <w:rPr>
                <w:rFonts w:ascii="Arial" w:hAnsi="Arial" w:cs="Arial"/>
                <w:sz w:val="16"/>
                <w:szCs w:val="16"/>
              </w:rPr>
              <w:t xml:space="preserve">9,136 </w:t>
            </w:r>
          </w:p>
        </w:tc>
        <w:tc>
          <w:tcPr>
            <w:tcW w:w="578" w:type="pct"/>
            <w:tcBorders>
              <w:top w:val="nil"/>
              <w:left w:val="nil"/>
              <w:bottom w:val="nil"/>
              <w:right w:val="nil"/>
            </w:tcBorders>
            <w:shd w:val="clear" w:color="auto" w:fill="auto"/>
            <w:noWrap/>
            <w:vAlign w:val="bottom"/>
            <w:hideMark/>
          </w:tcPr>
          <w:p w14:paraId="25E9C236" w14:textId="77777777" w:rsidR="00FA7F9D" w:rsidRPr="00FA7F9D" w:rsidRDefault="00FA7F9D" w:rsidP="00FA7F9D">
            <w:pPr>
              <w:spacing w:after="0" w:line="240" w:lineRule="auto"/>
              <w:jc w:val="right"/>
              <w:rPr>
                <w:rFonts w:ascii="Arial" w:hAnsi="Arial" w:cs="Arial"/>
                <w:sz w:val="16"/>
                <w:szCs w:val="16"/>
              </w:rPr>
            </w:pPr>
            <w:r w:rsidRPr="00FA7F9D">
              <w:rPr>
                <w:rFonts w:ascii="Arial" w:hAnsi="Arial" w:cs="Arial"/>
                <w:sz w:val="16"/>
                <w:szCs w:val="16"/>
              </w:rPr>
              <w:t xml:space="preserve">2,534 </w:t>
            </w:r>
          </w:p>
        </w:tc>
        <w:tc>
          <w:tcPr>
            <w:tcW w:w="578" w:type="pct"/>
            <w:tcBorders>
              <w:top w:val="nil"/>
              <w:left w:val="nil"/>
              <w:bottom w:val="nil"/>
              <w:right w:val="nil"/>
            </w:tcBorders>
            <w:shd w:val="clear" w:color="auto" w:fill="auto"/>
            <w:noWrap/>
            <w:vAlign w:val="bottom"/>
            <w:hideMark/>
          </w:tcPr>
          <w:p w14:paraId="13CC4DCA" w14:textId="77777777" w:rsidR="00FA7F9D" w:rsidRPr="00FA7F9D" w:rsidRDefault="00FA7F9D" w:rsidP="00FA7F9D">
            <w:pPr>
              <w:spacing w:after="0" w:line="240" w:lineRule="auto"/>
              <w:jc w:val="right"/>
              <w:rPr>
                <w:rFonts w:ascii="Arial" w:hAnsi="Arial" w:cs="Arial"/>
                <w:sz w:val="16"/>
                <w:szCs w:val="16"/>
              </w:rPr>
            </w:pPr>
            <w:r w:rsidRPr="00FA7F9D">
              <w:rPr>
                <w:rFonts w:ascii="Arial" w:hAnsi="Arial" w:cs="Arial"/>
                <w:sz w:val="16"/>
                <w:szCs w:val="16"/>
              </w:rPr>
              <w:t xml:space="preserve">366 </w:t>
            </w:r>
          </w:p>
        </w:tc>
        <w:tc>
          <w:tcPr>
            <w:tcW w:w="578" w:type="pct"/>
            <w:tcBorders>
              <w:top w:val="nil"/>
              <w:left w:val="nil"/>
              <w:bottom w:val="nil"/>
              <w:right w:val="nil"/>
            </w:tcBorders>
            <w:shd w:val="clear" w:color="auto" w:fill="auto"/>
            <w:noWrap/>
            <w:vAlign w:val="bottom"/>
            <w:hideMark/>
          </w:tcPr>
          <w:p w14:paraId="1FD0EC64" w14:textId="77777777" w:rsidR="00FA7F9D" w:rsidRPr="00FA7F9D" w:rsidRDefault="00FA7F9D" w:rsidP="00FA7F9D">
            <w:pPr>
              <w:spacing w:after="0" w:line="240" w:lineRule="auto"/>
              <w:jc w:val="right"/>
              <w:rPr>
                <w:rFonts w:ascii="Arial" w:hAnsi="Arial" w:cs="Arial"/>
                <w:sz w:val="16"/>
                <w:szCs w:val="16"/>
              </w:rPr>
            </w:pPr>
            <w:r w:rsidRPr="00FA7F9D">
              <w:rPr>
                <w:rFonts w:ascii="Arial" w:hAnsi="Arial" w:cs="Arial"/>
                <w:sz w:val="16"/>
                <w:szCs w:val="16"/>
              </w:rPr>
              <w:t xml:space="preserve">- </w:t>
            </w:r>
          </w:p>
        </w:tc>
      </w:tr>
      <w:tr w:rsidR="00FA7F9D" w:rsidRPr="00FA7F9D" w14:paraId="0382F88C" w14:textId="77777777" w:rsidTr="00FD0EB8">
        <w:trPr>
          <w:trHeight w:val="238"/>
        </w:trPr>
        <w:tc>
          <w:tcPr>
            <w:tcW w:w="2110" w:type="pct"/>
            <w:tcBorders>
              <w:top w:val="nil"/>
              <w:left w:val="nil"/>
              <w:bottom w:val="nil"/>
              <w:right w:val="nil"/>
            </w:tcBorders>
            <w:shd w:val="clear" w:color="auto" w:fill="auto"/>
            <w:noWrap/>
            <w:vAlign w:val="bottom"/>
            <w:hideMark/>
          </w:tcPr>
          <w:p w14:paraId="6081AC97" w14:textId="77777777" w:rsidR="00FA7F9D" w:rsidRPr="00FA7F9D" w:rsidRDefault="00FA7F9D" w:rsidP="00FA7F9D">
            <w:pPr>
              <w:spacing w:after="0" w:line="240" w:lineRule="auto"/>
              <w:jc w:val="left"/>
              <w:rPr>
                <w:rFonts w:ascii="Arial" w:hAnsi="Arial" w:cs="Arial"/>
                <w:b/>
                <w:bCs/>
                <w:sz w:val="16"/>
                <w:szCs w:val="16"/>
              </w:rPr>
            </w:pPr>
            <w:r w:rsidRPr="00FA7F9D">
              <w:rPr>
                <w:rFonts w:ascii="Arial" w:hAnsi="Arial" w:cs="Arial"/>
                <w:b/>
                <w:bCs/>
                <w:sz w:val="16"/>
                <w:szCs w:val="16"/>
              </w:rPr>
              <w:t>Total new capital appropriations</w:t>
            </w:r>
          </w:p>
        </w:tc>
        <w:tc>
          <w:tcPr>
            <w:tcW w:w="578" w:type="pct"/>
            <w:tcBorders>
              <w:top w:val="single" w:sz="4" w:space="0" w:color="auto"/>
              <w:left w:val="nil"/>
              <w:bottom w:val="single" w:sz="4" w:space="0" w:color="auto"/>
              <w:right w:val="nil"/>
            </w:tcBorders>
            <w:shd w:val="clear" w:color="auto" w:fill="auto"/>
            <w:noWrap/>
            <w:vAlign w:val="bottom"/>
            <w:hideMark/>
          </w:tcPr>
          <w:p w14:paraId="69C6F618" w14:textId="77777777" w:rsidR="00FA7F9D" w:rsidRPr="00FA7F9D" w:rsidRDefault="00FA7F9D" w:rsidP="00FA7F9D">
            <w:pPr>
              <w:spacing w:after="0" w:line="240" w:lineRule="auto"/>
              <w:jc w:val="right"/>
              <w:rPr>
                <w:rFonts w:ascii="Arial" w:hAnsi="Arial" w:cs="Arial"/>
                <w:b/>
                <w:bCs/>
                <w:sz w:val="16"/>
                <w:szCs w:val="16"/>
              </w:rPr>
            </w:pPr>
            <w:r w:rsidRPr="00FA7F9D">
              <w:rPr>
                <w:rFonts w:ascii="Arial" w:hAnsi="Arial" w:cs="Arial"/>
                <w:b/>
                <w:bCs/>
                <w:sz w:val="16"/>
                <w:szCs w:val="16"/>
              </w:rPr>
              <w:t xml:space="preserve">40,386 </w:t>
            </w:r>
          </w:p>
        </w:tc>
        <w:tc>
          <w:tcPr>
            <w:tcW w:w="578" w:type="pct"/>
            <w:tcBorders>
              <w:top w:val="single" w:sz="4" w:space="0" w:color="auto"/>
              <w:left w:val="nil"/>
              <w:bottom w:val="single" w:sz="4" w:space="0" w:color="auto"/>
              <w:right w:val="nil"/>
            </w:tcBorders>
            <w:shd w:val="clear" w:color="000000" w:fill="E6E6E6"/>
            <w:noWrap/>
            <w:vAlign w:val="bottom"/>
            <w:hideMark/>
          </w:tcPr>
          <w:p w14:paraId="10DBDD60" w14:textId="77777777" w:rsidR="00FA7F9D" w:rsidRPr="00FA7F9D" w:rsidRDefault="00FA7F9D" w:rsidP="00FA7F9D">
            <w:pPr>
              <w:spacing w:after="0" w:line="240" w:lineRule="auto"/>
              <w:jc w:val="right"/>
              <w:rPr>
                <w:rFonts w:ascii="Arial" w:hAnsi="Arial" w:cs="Arial"/>
                <w:b/>
                <w:bCs/>
                <w:sz w:val="16"/>
                <w:szCs w:val="16"/>
              </w:rPr>
            </w:pPr>
            <w:r w:rsidRPr="00FA7F9D">
              <w:rPr>
                <w:rFonts w:ascii="Arial" w:hAnsi="Arial" w:cs="Arial"/>
                <w:b/>
                <w:bCs/>
                <w:sz w:val="16"/>
                <w:szCs w:val="16"/>
              </w:rPr>
              <w:t xml:space="preserve">24,943 </w:t>
            </w:r>
          </w:p>
        </w:tc>
        <w:tc>
          <w:tcPr>
            <w:tcW w:w="578" w:type="pct"/>
            <w:tcBorders>
              <w:top w:val="single" w:sz="4" w:space="0" w:color="auto"/>
              <w:left w:val="nil"/>
              <w:bottom w:val="single" w:sz="4" w:space="0" w:color="auto"/>
              <w:right w:val="nil"/>
            </w:tcBorders>
            <w:shd w:val="clear" w:color="auto" w:fill="auto"/>
            <w:noWrap/>
            <w:vAlign w:val="bottom"/>
            <w:hideMark/>
          </w:tcPr>
          <w:p w14:paraId="5DC85981" w14:textId="77777777" w:rsidR="00FA7F9D" w:rsidRPr="00FA7F9D" w:rsidRDefault="00FA7F9D" w:rsidP="00FA7F9D">
            <w:pPr>
              <w:spacing w:after="0" w:line="240" w:lineRule="auto"/>
              <w:jc w:val="right"/>
              <w:rPr>
                <w:rFonts w:ascii="Arial" w:hAnsi="Arial" w:cs="Arial"/>
                <w:b/>
                <w:bCs/>
                <w:sz w:val="16"/>
                <w:szCs w:val="16"/>
              </w:rPr>
            </w:pPr>
            <w:r w:rsidRPr="00FA7F9D">
              <w:rPr>
                <w:rFonts w:ascii="Arial" w:hAnsi="Arial" w:cs="Arial"/>
                <w:b/>
                <w:bCs/>
                <w:sz w:val="16"/>
                <w:szCs w:val="16"/>
              </w:rPr>
              <w:t xml:space="preserve">17,016 </w:t>
            </w:r>
          </w:p>
        </w:tc>
        <w:tc>
          <w:tcPr>
            <w:tcW w:w="578" w:type="pct"/>
            <w:tcBorders>
              <w:top w:val="single" w:sz="4" w:space="0" w:color="auto"/>
              <w:left w:val="nil"/>
              <w:bottom w:val="single" w:sz="4" w:space="0" w:color="auto"/>
              <w:right w:val="nil"/>
            </w:tcBorders>
            <w:shd w:val="clear" w:color="auto" w:fill="auto"/>
            <w:noWrap/>
            <w:vAlign w:val="bottom"/>
            <w:hideMark/>
          </w:tcPr>
          <w:p w14:paraId="6A1E9B74" w14:textId="77777777" w:rsidR="00FA7F9D" w:rsidRPr="00FA7F9D" w:rsidRDefault="00FA7F9D" w:rsidP="00FA7F9D">
            <w:pPr>
              <w:spacing w:after="0" w:line="240" w:lineRule="auto"/>
              <w:jc w:val="right"/>
              <w:rPr>
                <w:rFonts w:ascii="Arial" w:hAnsi="Arial" w:cs="Arial"/>
                <w:b/>
                <w:bCs/>
                <w:sz w:val="16"/>
                <w:szCs w:val="16"/>
              </w:rPr>
            </w:pPr>
            <w:r w:rsidRPr="00FA7F9D">
              <w:rPr>
                <w:rFonts w:ascii="Arial" w:hAnsi="Arial" w:cs="Arial"/>
                <w:b/>
                <w:bCs/>
                <w:sz w:val="16"/>
                <w:szCs w:val="16"/>
              </w:rPr>
              <w:t xml:space="preserve">14,904 </w:t>
            </w:r>
          </w:p>
        </w:tc>
        <w:tc>
          <w:tcPr>
            <w:tcW w:w="578" w:type="pct"/>
            <w:tcBorders>
              <w:top w:val="single" w:sz="4" w:space="0" w:color="auto"/>
              <w:left w:val="nil"/>
              <w:bottom w:val="single" w:sz="4" w:space="0" w:color="auto"/>
              <w:right w:val="nil"/>
            </w:tcBorders>
            <w:shd w:val="clear" w:color="auto" w:fill="auto"/>
            <w:noWrap/>
            <w:vAlign w:val="bottom"/>
            <w:hideMark/>
          </w:tcPr>
          <w:p w14:paraId="333E9911" w14:textId="77777777" w:rsidR="00FA7F9D" w:rsidRPr="00FA7F9D" w:rsidRDefault="00FA7F9D" w:rsidP="00FA7F9D">
            <w:pPr>
              <w:spacing w:after="0" w:line="240" w:lineRule="auto"/>
              <w:jc w:val="right"/>
              <w:rPr>
                <w:rFonts w:ascii="Arial" w:hAnsi="Arial" w:cs="Arial"/>
                <w:b/>
                <w:bCs/>
                <w:sz w:val="16"/>
                <w:szCs w:val="16"/>
              </w:rPr>
            </w:pPr>
            <w:r w:rsidRPr="00FA7F9D">
              <w:rPr>
                <w:rFonts w:ascii="Arial" w:hAnsi="Arial" w:cs="Arial"/>
                <w:b/>
                <w:bCs/>
                <w:sz w:val="16"/>
                <w:szCs w:val="16"/>
              </w:rPr>
              <w:t xml:space="preserve">15,829 </w:t>
            </w:r>
          </w:p>
        </w:tc>
      </w:tr>
      <w:tr w:rsidR="00FA7F9D" w:rsidRPr="00FA7F9D" w14:paraId="0B6C067A" w14:textId="77777777" w:rsidTr="00FD0EB8">
        <w:trPr>
          <w:trHeight w:val="238"/>
        </w:trPr>
        <w:tc>
          <w:tcPr>
            <w:tcW w:w="2110" w:type="pct"/>
            <w:tcBorders>
              <w:top w:val="nil"/>
              <w:left w:val="nil"/>
              <w:bottom w:val="nil"/>
              <w:right w:val="nil"/>
            </w:tcBorders>
            <w:shd w:val="clear" w:color="auto" w:fill="auto"/>
            <w:noWrap/>
            <w:vAlign w:val="bottom"/>
            <w:hideMark/>
          </w:tcPr>
          <w:p w14:paraId="5285BE64" w14:textId="77777777" w:rsidR="00FA7F9D" w:rsidRPr="00FA7F9D" w:rsidRDefault="00FA7F9D" w:rsidP="00FA7F9D">
            <w:pPr>
              <w:spacing w:after="0" w:line="240" w:lineRule="auto"/>
              <w:jc w:val="left"/>
              <w:rPr>
                <w:rFonts w:ascii="Arial" w:hAnsi="Arial" w:cs="Arial"/>
                <w:b/>
                <w:bCs/>
                <w:i/>
                <w:iCs/>
                <w:sz w:val="16"/>
                <w:szCs w:val="16"/>
              </w:rPr>
            </w:pPr>
            <w:r w:rsidRPr="00FA7F9D">
              <w:rPr>
                <w:rFonts w:ascii="Arial" w:hAnsi="Arial" w:cs="Arial"/>
                <w:b/>
                <w:bCs/>
                <w:i/>
                <w:iCs/>
                <w:sz w:val="16"/>
                <w:szCs w:val="16"/>
              </w:rPr>
              <w:t>Provided for:</w:t>
            </w:r>
          </w:p>
        </w:tc>
        <w:tc>
          <w:tcPr>
            <w:tcW w:w="578" w:type="pct"/>
            <w:tcBorders>
              <w:top w:val="nil"/>
              <w:left w:val="nil"/>
              <w:bottom w:val="nil"/>
              <w:right w:val="nil"/>
            </w:tcBorders>
            <w:shd w:val="clear" w:color="auto" w:fill="auto"/>
            <w:noWrap/>
            <w:vAlign w:val="bottom"/>
            <w:hideMark/>
          </w:tcPr>
          <w:p w14:paraId="6FE5F09F" w14:textId="77777777" w:rsidR="00FA7F9D" w:rsidRPr="00FA7F9D" w:rsidRDefault="00FA7F9D" w:rsidP="00FA7F9D">
            <w:pPr>
              <w:spacing w:after="0" w:line="240" w:lineRule="auto"/>
              <w:jc w:val="right"/>
              <w:rPr>
                <w:rFonts w:ascii="Arial" w:hAnsi="Arial" w:cs="Arial"/>
                <w:b/>
                <w:bCs/>
                <w:i/>
                <w:iCs/>
                <w:sz w:val="16"/>
                <w:szCs w:val="16"/>
              </w:rPr>
            </w:pPr>
          </w:p>
        </w:tc>
        <w:tc>
          <w:tcPr>
            <w:tcW w:w="578" w:type="pct"/>
            <w:tcBorders>
              <w:top w:val="nil"/>
              <w:left w:val="nil"/>
              <w:bottom w:val="nil"/>
              <w:right w:val="nil"/>
            </w:tcBorders>
            <w:shd w:val="clear" w:color="000000" w:fill="E6E6E6"/>
            <w:noWrap/>
            <w:vAlign w:val="bottom"/>
            <w:hideMark/>
          </w:tcPr>
          <w:p w14:paraId="634CEBFC" w14:textId="77777777" w:rsidR="00FA7F9D" w:rsidRPr="00FA7F9D" w:rsidRDefault="00FA7F9D" w:rsidP="00FA7F9D">
            <w:pPr>
              <w:spacing w:after="0" w:line="240" w:lineRule="auto"/>
              <w:jc w:val="right"/>
              <w:rPr>
                <w:rFonts w:ascii="Arial" w:hAnsi="Arial" w:cs="Arial"/>
                <w:i/>
                <w:iCs/>
                <w:sz w:val="16"/>
                <w:szCs w:val="16"/>
              </w:rPr>
            </w:pPr>
            <w:r w:rsidRPr="00FA7F9D">
              <w:rPr>
                <w:rFonts w:ascii="Arial" w:hAnsi="Arial" w:cs="Arial"/>
                <w:i/>
                <w:iCs/>
                <w:sz w:val="16"/>
                <w:szCs w:val="16"/>
              </w:rPr>
              <w:t> </w:t>
            </w:r>
          </w:p>
        </w:tc>
        <w:tc>
          <w:tcPr>
            <w:tcW w:w="578" w:type="pct"/>
            <w:tcBorders>
              <w:top w:val="nil"/>
              <w:left w:val="nil"/>
              <w:bottom w:val="nil"/>
              <w:right w:val="nil"/>
            </w:tcBorders>
            <w:shd w:val="clear" w:color="auto" w:fill="auto"/>
            <w:noWrap/>
            <w:vAlign w:val="bottom"/>
            <w:hideMark/>
          </w:tcPr>
          <w:p w14:paraId="190615DD" w14:textId="77777777" w:rsidR="00FA7F9D" w:rsidRPr="00FA7F9D" w:rsidRDefault="00FA7F9D" w:rsidP="00FA7F9D">
            <w:pPr>
              <w:spacing w:after="0" w:line="240" w:lineRule="auto"/>
              <w:jc w:val="right"/>
              <w:rPr>
                <w:rFonts w:ascii="Arial" w:hAnsi="Arial" w:cs="Arial"/>
                <w:i/>
                <w:iCs/>
                <w:sz w:val="16"/>
                <w:szCs w:val="16"/>
              </w:rPr>
            </w:pPr>
          </w:p>
        </w:tc>
        <w:tc>
          <w:tcPr>
            <w:tcW w:w="578" w:type="pct"/>
            <w:tcBorders>
              <w:top w:val="nil"/>
              <w:left w:val="nil"/>
              <w:bottom w:val="nil"/>
              <w:right w:val="nil"/>
            </w:tcBorders>
            <w:shd w:val="clear" w:color="auto" w:fill="auto"/>
            <w:noWrap/>
            <w:vAlign w:val="bottom"/>
            <w:hideMark/>
          </w:tcPr>
          <w:p w14:paraId="198187AB" w14:textId="77777777" w:rsidR="00FA7F9D" w:rsidRPr="00FA7F9D" w:rsidRDefault="00FA7F9D" w:rsidP="00FA7F9D">
            <w:pPr>
              <w:spacing w:after="0" w:line="240" w:lineRule="auto"/>
              <w:jc w:val="right"/>
              <w:rPr>
                <w:rFonts w:ascii="Times New Roman" w:hAnsi="Times New Roman"/>
              </w:rPr>
            </w:pPr>
          </w:p>
        </w:tc>
        <w:tc>
          <w:tcPr>
            <w:tcW w:w="578" w:type="pct"/>
            <w:tcBorders>
              <w:top w:val="nil"/>
              <w:left w:val="nil"/>
              <w:bottom w:val="nil"/>
              <w:right w:val="nil"/>
            </w:tcBorders>
            <w:shd w:val="clear" w:color="auto" w:fill="auto"/>
            <w:noWrap/>
            <w:vAlign w:val="bottom"/>
            <w:hideMark/>
          </w:tcPr>
          <w:p w14:paraId="193E706F" w14:textId="77777777" w:rsidR="00FA7F9D" w:rsidRPr="00FA7F9D" w:rsidRDefault="00FA7F9D" w:rsidP="00FA7F9D">
            <w:pPr>
              <w:spacing w:after="0" w:line="240" w:lineRule="auto"/>
              <w:jc w:val="right"/>
              <w:rPr>
                <w:rFonts w:ascii="Times New Roman" w:hAnsi="Times New Roman"/>
              </w:rPr>
            </w:pPr>
          </w:p>
        </w:tc>
      </w:tr>
      <w:tr w:rsidR="00FA7F9D" w:rsidRPr="00FA7F9D" w14:paraId="7EA6DE66" w14:textId="77777777" w:rsidTr="00FD0EB8">
        <w:trPr>
          <w:trHeight w:val="238"/>
        </w:trPr>
        <w:tc>
          <w:tcPr>
            <w:tcW w:w="2110" w:type="pct"/>
            <w:tcBorders>
              <w:top w:val="nil"/>
              <w:left w:val="nil"/>
              <w:bottom w:val="nil"/>
              <w:right w:val="nil"/>
            </w:tcBorders>
            <w:shd w:val="clear" w:color="auto" w:fill="auto"/>
            <w:noWrap/>
            <w:vAlign w:val="bottom"/>
            <w:hideMark/>
          </w:tcPr>
          <w:p w14:paraId="4A4139FB" w14:textId="77777777" w:rsidR="00FA7F9D" w:rsidRPr="00FA7F9D" w:rsidRDefault="00FA7F9D" w:rsidP="00FA7F9D">
            <w:pPr>
              <w:spacing w:after="0" w:line="240" w:lineRule="auto"/>
              <w:ind w:firstLineChars="100" w:firstLine="160"/>
              <w:jc w:val="left"/>
              <w:rPr>
                <w:rFonts w:ascii="Arial" w:hAnsi="Arial" w:cs="Arial"/>
                <w:i/>
                <w:iCs/>
                <w:sz w:val="16"/>
                <w:szCs w:val="16"/>
              </w:rPr>
            </w:pPr>
            <w:r w:rsidRPr="00FA7F9D">
              <w:rPr>
                <w:rFonts w:ascii="Arial" w:hAnsi="Arial" w:cs="Arial"/>
                <w:i/>
                <w:iCs/>
                <w:sz w:val="16"/>
                <w:szCs w:val="16"/>
              </w:rPr>
              <w:t>Purchase of non-financial assets</w:t>
            </w:r>
          </w:p>
        </w:tc>
        <w:tc>
          <w:tcPr>
            <w:tcW w:w="578" w:type="pct"/>
            <w:tcBorders>
              <w:top w:val="nil"/>
              <w:left w:val="nil"/>
              <w:bottom w:val="nil"/>
              <w:right w:val="nil"/>
            </w:tcBorders>
            <w:shd w:val="clear" w:color="auto" w:fill="auto"/>
            <w:noWrap/>
            <w:vAlign w:val="bottom"/>
            <w:hideMark/>
          </w:tcPr>
          <w:p w14:paraId="435A2CD9" w14:textId="77777777" w:rsidR="00FA7F9D" w:rsidRPr="00FA7F9D" w:rsidRDefault="00FA7F9D" w:rsidP="00FA7F9D">
            <w:pPr>
              <w:spacing w:after="0" w:line="240" w:lineRule="auto"/>
              <w:jc w:val="right"/>
              <w:rPr>
                <w:rFonts w:ascii="Arial" w:hAnsi="Arial" w:cs="Arial"/>
                <w:i/>
                <w:iCs/>
                <w:sz w:val="16"/>
                <w:szCs w:val="16"/>
              </w:rPr>
            </w:pPr>
            <w:r w:rsidRPr="00FA7F9D">
              <w:rPr>
                <w:rFonts w:ascii="Arial" w:hAnsi="Arial" w:cs="Arial"/>
                <w:i/>
                <w:iCs/>
                <w:sz w:val="16"/>
                <w:szCs w:val="16"/>
              </w:rPr>
              <w:t xml:space="preserve">40,386 </w:t>
            </w:r>
          </w:p>
        </w:tc>
        <w:tc>
          <w:tcPr>
            <w:tcW w:w="578" w:type="pct"/>
            <w:tcBorders>
              <w:top w:val="nil"/>
              <w:left w:val="nil"/>
              <w:bottom w:val="nil"/>
              <w:right w:val="nil"/>
            </w:tcBorders>
            <w:shd w:val="clear" w:color="000000" w:fill="E6E6E6"/>
            <w:noWrap/>
            <w:vAlign w:val="bottom"/>
            <w:hideMark/>
          </w:tcPr>
          <w:p w14:paraId="7577526D" w14:textId="77777777" w:rsidR="00FA7F9D" w:rsidRPr="00FA7F9D" w:rsidRDefault="00FA7F9D" w:rsidP="00FA7F9D">
            <w:pPr>
              <w:spacing w:after="0" w:line="240" w:lineRule="auto"/>
              <w:jc w:val="right"/>
              <w:rPr>
                <w:rFonts w:ascii="Arial" w:hAnsi="Arial" w:cs="Arial"/>
                <w:i/>
                <w:iCs/>
                <w:sz w:val="16"/>
                <w:szCs w:val="16"/>
              </w:rPr>
            </w:pPr>
            <w:r w:rsidRPr="00FA7F9D">
              <w:rPr>
                <w:rFonts w:ascii="Arial" w:hAnsi="Arial" w:cs="Arial"/>
                <w:i/>
                <w:iCs/>
                <w:sz w:val="16"/>
                <w:szCs w:val="16"/>
              </w:rPr>
              <w:t xml:space="preserve">24,943 </w:t>
            </w:r>
          </w:p>
        </w:tc>
        <w:tc>
          <w:tcPr>
            <w:tcW w:w="578" w:type="pct"/>
            <w:tcBorders>
              <w:top w:val="nil"/>
              <w:left w:val="nil"/>
              <w:bottom w:val="nil"/>
              <w:right w:val="nil"/>
            </w:tcBorders>
            <w:shd w:val="clear" w:color="auto" w:fill="auto"/>
            <w:noWrap/>
            <w:vAlign w:val="bottom"/>
            <w:hideMark/>
          </w:tcPr>
          <w:p w14:paraId="7DA21861" w14:textId="77777777" w:rsidR="00FA7F9D" w:rsidRPr="00FA7F9D" w:rsidRDefault="00FA7F9D" w:rsidP="00FA7F9D">
            <w:pPr>
              <w:spacing w:after="0" w:line="240" w:lineRule="auto"/>
              <w:jc w:val="right"/>
              <w:rPr>
                <w:rFonts w:ascii="Arial" w:hAnsi="Arial" w:cs="Arial"/>
                <w:i/>
                <w:iCs/>
                <w:sz w:val="16"/>
                <w:szCs w:val="16"/>
              </w:rPr>
            </w:pPr>
            <w:r w:rsidRPr="00FA7F9D">
              <w:rPr>
                <w:rFonts w:ascii="Arial" w:hAnsi="Arial" w:cs="Arial"/>
                <w:i/>
                <w:iCs/>
                <w:sz w:val="16"/>
                <w:szCs w:val="16"/>
              </w:rPr>
              <w:t xml:space="preserve">17,016 </w:t>
            </w:r>
          </w:p>
        </w:tc>
        <w:tc>
          <w:tcPr>
            <w:tcW w:w="578" w:type="pct"/>
            <w:tcBorders>
              <w:top w:val="nil"/>
              <w:left w:val="nil"/>
              <w:bottom w:val="nil"/>
              <w:right w:val="nil"/>
            </w:tcBorders>
            <w:shd w:val="clear" w:color="auto" w:fill="auto"/>
            <w:noWrap/>
            <w:vAlign w:val="bottom"/>
            <w:hideMark/>
          </w:tcPr>
          <w:p w14:paraId="4E8E39F2" w14:textId="77777777" w:rsidR="00FA7F9D" w:rsidRPr="00FA7F9D" w:rsidRDefault="00FA7F9D" w:rsidP="00FA7F9D">
            <w:pPr>
              <w:spacing w:after="0" w:line="240" w:lineRule="auto"/>
              <w:jc w:val="right"/>
              <w:rPr>
                <w:rFonts w:ascii="Arial" w:hAnsi="Arial" w:cs="Arial"/>
                <w:i/>
                <w:iCs/>
                <w:sz w:val="16"/>
                <w:szCs w:val="16"/>
              </w:rPr>
            </w:pPr>
            <w:r w:rsidRPr="00FA7F9D">
              <w:rPr>
                <w:rFonts w:ascii="Arial" w:hAnsi="Arial" w:cs="Arial"/>
                <w:i/>
                <w:iCs/>
                <w:sz w:val="16"/>
                <w:szCs w:val="16"/>
              </w:rPr>
              <w:t xml:space="preserve">14,904 </w:t>
            </w:r>
          </w:p>
        </w:tc>
        <w:tc>
          <w:tcPr>
            <w:tcW w:w="578" w:type="pct"/>
            <w:tcBorders>
              <w:top w:val="nil"/>
              <w:left w:val="nil"/>
              <w:bottom w:val="nil"/>
              <w:right w:val="nil"/>
            </w:tcBorders>
            <w:shd w:val="clear" w:color="auto" w:fill="auto"/>
            <w:noWrap/>
            <w:vAlign w:val="bottom"/>
            <w:hideMark/>
          </w:tcPr>
          <w:p w14:paraId="4151EABB" w14:textId="77777777" w:rsidR="00FA7F9D" w:rsidRPr="00FA7F9D" w:rsidRDefault="00FA7F9D" w:rsidP="00FA7F9D">
            <w:pPr>
              <w:spacing w:after="0" w:line="240" w:lineRule="auto"/>
              <w:jc w:val="right"/>
              <w:rPr>
                <w:rFonts w:ascii="Arial" w:hAnsi="Arial" w:cs="Arial"/>
                <w:i/>
                <w:iCs/>
                <w:sz w:val="16"/>
                <w:szCs w:val="16"/>
              </w:rPr>
            </w:pPr>
            <w:r w:rsidRPr="00FA7F9D">
              <w:rPr>
                <w:rFonts w:ascii="Arial" w:hAnsi="Arial" w:cs="Arial"/>
                <w:i/>
                <w:iCs/>
                <w:sz w:val="16"/>
                <w:szCs w:val="16"/>
              </w:rPr>
              <w:t xml:space="preserve">15,829 </w:t>
            </w:r>
          </w:p>
        </w:tc>
      </w:tr>
      <w:tr w:rsidR="00FA7F9D" w:rsidRPr="00FA7F9D" w14:paraId="5B3813E7" w14:textId="77777777" w:rsidTr="00FD0EB8">
        <w:trPr>
          <w:trHeight w:val="238"/>
        </w:trPr>
        <w:tc>
          <w:tcPr>
            <w:tcW w:w="2110" w:type="pct"/>
            <w:tcBorders>
              <w:top w:val="nil"/>
              <w:left w:val="nil"/>
              <w:bottom w:val="nil"/>
              <w:right w:val="nil"/>
            </w:tcBorders>
            <w:shd w:val="clear" w:color="auto" w:fill="auto"/>
            <w:noWrap/>
            <w:vAlign w:val="bottom"/>
            <w:hideMark/>
          </w:tcPr>
          <w:p w14:paraId="62AEE06B" w14:textId="77777777" w:rsidR="00FA7F9D" w:rsidRPr="00FA7F9D" w:rsidRDefault="00FA7F9D" w:rsidP="00FA7F9D">
            <w:pPr>
              <w:spacing w:after="0" w:line="240" w:lineRule="auto"/>
              <w:jc w:val="left"/>
              <w:rPr>
                <w:rFonts w:ascii="Arial" w:hAnsi="Arial" w:cs="Arial"/>
                <w:b/>
                <w:bCs/>
                <w:i/>
                <w:iCs/>
                <w:sz w:val="16"/>
                <w:szCs w:val="16"/>
              </w:rPr>
            </w:pPr>
            <w:r w:rsidRPr="00FA7F9D">
              <w:rPr>
                <w:rFonts w:ascii="Arial" w:hAnsi="Arial" w:cs="Arial"/>
                <w:b/>
                <w:bCs/>
                <w:i/>
                <w:iCs/>
                <w:sz w:val="16"/>
                <w:szCs w:val="16"/>
              </w:rPr>
              <w:t>Total items</w:t>
            </w:r>
          </w:p>
        </w:tc>
        <w:tc>
          <w:tcPr>
            <w:tcW w:w="578" w:type="pct"/>
            <w:tcBorders>
              <w:top w:val="single" w:sz="4" w:space="0" w:color="auto"/>
              <w:left w:val="nil"/>
              <w:bottom w:val="single" w:sz="4" w:space="0" w:color="auto"/>
              <w:right w:val="nil"/>
            </w:tcBorders>
            <w:shd w:val="clear" w:color="auto" w:fill="auto"/>
            <w:noWrap/>
            <w:vAlign w:val="bottom"/>
            <w:hideMark/>
          </w:tcPr>
          <w:p w14:paraId="69E46254" w14:textId="77777777" w:rsidR="00FA7F9D" w:rsidRPr="00FA7F9D" w:rsidRDefault="00FA7F9D" w:rsidP="00FA7F9D">
            <w:pPr>
              <w:spacing w:after="0" w:line="240" w:lineRule="auto"/>
              <w:jc w:val="right"/>
              <w:rPr>
                <w:rFonts w:ascii="Arial" w:hAnsi="Arial" w:cs="Arial"/>
                <w:b/>
                <w:bCs/>
                <w:i/>
                <w:iCs/>
                <w:sz w:val="16"/>
                <w:szCs w:val="16"/>
              </w:rPr>
            </w:pPr>
            <w:r w:rsidRPr="00FA7F9D">
              <w:rPr>
                <w:rFonts w:ascii="Arial" w:hAnsi="Arial" w:cs="Arial"/>
                <w:b/>
                <w:bCs/>
                <w:i/>
                <w:iCs/>
                <w:sz w:val="16"/>
                <w:szCs w:val="16"/>
              </w:rPr>
              <w:t xml:space="preserve">40,386 </w:t>
            </w:r>
          </w:p>
        </w:tc>
        <w:tc>
          <w:tcPr>
            <w:tcW w:w="578" w:type="pct"/>
            <w:tcBorders>
              <w:top w:val="single" w:sz="4" w:space="0" w:color="auto"/>
              <w:left w:val="nil"/>
              <w:bottom w:val="single" w:sz="4" w:space="0" w:color="auto"/>
              <w:right w:val="nil"/>
            </w:tcBorders>
            <w:shd w:val="clear" w:color="000000" w:fill="E6E6E6"/>
            <w:noWrap/>
            <w:vAlign w:val="bottom"/>
            <w:hideMark/>
          </w:tcPr>
          <w:p w14:paraId="799D1B36" w14:textId="77777777" w:rsidR="00FA7F9D" w:rsidRPr="00FA7F9D" w:rsidRDefault="00FA7F9D" w:rsidP="00FA7F9D">
            <w:pPr>
              <w:spacing w:after="0" w:line="240" w:lineRule="auto"/>
              <w:jc w:val="right"/>
              <w:rPr>
                <w:rFonts w:ascii="Arial" w:hAnsi="Arial" w:cs="Arial"/>
                <w:b/>
                <w:bCs/>
                <w:i/>
                <w:iCs/>
                <w:sz w:val="16"/>
                <w:szCs w:val="16"/>
              </w:rPr>
            </w:pPr>
            <w:r w:rsidRPr="00FA7F9D">
              <w:rPr>
                <w:rFonts w:ascii="Arial" w:hAnsi="Arial" w:cs="Arial"/>
                <w:b/>
                <w:bCs/>
                <w:i/>
                <w:iCs/>
                <w:sz w:val="16"/>
                <w:szCs w:val="16"/>
              </w:rPr>
              <w:t xml:space="preserve">24,943 </w:t>
            </w:r>
          </w:p>
        </w:tc>
        <w:tc>
          <w:tcPr>
            <w:tcW w:w="578" w:type="pct"/>
            <w:tcBorders>
              <w:top w:val="single" w:sz="4" w:space="0" w:color="auto"/>
              <w:left w:val="nil"/>
              <w:bottom w:val="single" w:sz="4" w:space="0" w:color="auto"/>
              <w:right w:val="nil"/>
            </w:tcBorders>
            <w:shd w:val="clear" w:color="auto" w:fill="auto"/>
            <w:noWrap/>
            <w:vAlign w:val="bottom"/>
            <w:hideMark/>
          </w:tcPr>
          <w:p w14:paraId="1B29D9A2" w14:textId="77777777" w:rsidR="00FA7F9D" w:rsidRPr="00FA7F9D" w:rsidRDefault="00FA7F9D" w:rsidP="00FA7F9D">
            <w:pPr>
              <w:spacing w:after="0" w:line="240" w:lineRule="auto"/>
              <w:jc w:val="right"/>
              <w:rPr>
                <w:rFonts w:ascii="Arial" w:hAnsi="Arial" w:cs="Arial"/>
                <w:b/>
                <w:bCs/>
                <w:i/>
                <w:iCs/>
                <w:sz w:val="16"/>
                <w:szCs w:val="16"/>
              </w:rPr>
            </w:pPr>
            <w:r w:rsidRPr="00FA7F9D">
              <w:rPr>
                <w:rFonts w:ascii="Arial" w:hAnsi="Arial" w:cs="Arial"/>
                <w:b/>
                <w:bCs/>
                <w:i/>
                <w:iCs/>
                <w:sz w:val="16"/>
                <w:szCs w:val="16"/>
              </w:rPr>
              <w:t xml:space="preserve">17,016 </w:t>
            </w:r>
          </w:p>
        </w:tc>
        <w:tc>
          <w:tcPr>
            <w:tcW w:w="578" w:type="pct"/>
            <w:tcBorders>
              <w:top w:val="single" w:sz="4" w:space="0" w:color="auto"/>
              <w:left w:val="nil"/>
              <w:bottom w:val="single" w:sz="4" w:space="0" w:color="auto"/>
              <w:right w:val="nil"/>
            </w:tcBorders>
            <w:shd w:val="clear" w:color="auto" w:fill="auto"/>
            <w:noWrap/>
            <w:vAlign w:val="bottom"/>
            <w:hideMark/>
          </w:tcPr>
          <w:p w14:paraId="2F8EEECC" w14:textId="77777777" w:rsidR="00FA7F9D" w:rsidRPr="00FA7F9D" w:rsidRDefault="00FA7F9D" w:rsidP="00FA7F9D">
            <w:pPr>
              <w:spacing w:after="0" w:line="240" w:lineRule="auto"/>
              <w:jc w:val="right"/>
              <w:rPr>
                <w:rFonts w:ascii="Arial" w:hAnsi="Arial" w:cs="Arial"/>
                <w:b/>
                <w:bCs/>
                <w:i/>
                <w:iCs/>
                <w:sz w:val="16"/>
                <w:szCs w:val="16"/>
              </w:rPr>
            </w:pPr>
            <w:r w:rsidRPr="00FA7F9D">
              <w:rPr>
                <w:rFonts w:ascii="Arial" w:hAnsi="Arial" w:cs="Arial"/>
                <w:b/>
                <w:bCs/>
                <w:i/>
                <w:iCs/>
                <w:sz w:val="16"/>
                <w:szCs w:val="16"/>
              </w:rPr>
              <w:t xml:space="preserve">14,904 </w:t>
            </w:r>
          </w:p>
        </w:tc>
        <w:tc>
          <w:tcPr>
            <w:tcW w:w="578" w:type="pct"/>
            <w:tcBorders>
              <w:top w:val="single" w:sz="4" w:space="0" w:color="auto"/>
              <w:left w:val="nil"/>
              <w:bottom w:val="single" w:sz="4" w:space="0" w:color="auto"/>
              <w:right w:val="nil"/>
            </w:tcBorders>
            <w:shd w:val="clear" w:color="auto" w:fill="auto"/>
            <w:noWrap/>
            <w:vAlign w:val="bottom"/>
            <w:hideMark/>
          </w:tcPr>
          <w:p w14:paraId="196BE4E0" w14:textId="77777777" w:rsidR="00FA7F9D" w:rsidRPr="00FA7F9D" w:rsidRDefault="00FA7F9D" w:rsidP="00FA7F9D">
            <w:pPr>
              <w:spacing w:after="0" w:line="240" w:lineRule="auto"/>
              <w:jc w:val="right"/>
              <w:rPr>
                <w:rFonts w:ascii="Arial" w:hAnsi="Arial" w:cs="Arial"/>
                <w:b/>
                <w:bCs/>
                <w:i/>
                <w:iCs/>
                <w:sz w:val="16"/>
                <w:szCs w:val="16"/>
              </w:rPr>
            </w:pPr>
            <w:r w:rsidRPr="00FA7F9D">
              <w:rPr>
                <w:rFonts w:ascii="Arial" w:hAnsi="Arial" w:cs="Arial"/>
                <w:b/>
                <w:bCs/>
                <w:i/>
                <w:iCs/>
                <w:sz w:val="16"/>
                <w:szCs w:val="16"/>
              </w:rPr>
              <w:t xml:space="preserve">15,829 </w:t>
            </w:r>
          </w:p>
        </w:tc>
      </w:tr>
      <w:tr w:rsidR="00FA7F9D" w:rsidRPr="00FA7F9D" w14:paraId="222AE85E" w14:textId="77777777" w:rsidTr="00FD0EB8">
        <w:trPr>
          <w:trHeight w:val="420"/>
        </w:trPr>
        <w:tc>
          <w:tcPr>
            <w:tcW w:w="2110" w:type="pct"/>
            <w:tcBorders>
              <w:top w:val="nil"/>
              <w:left w:val="nil"/>
              <w:bottom w:val="nil"/>
              <w:right w:val="nil"/>
            </w:tcBorders>
            <w:shd w:val="clear" w:color="auto" w:fill="auto"/>
            <w:vAlign w:val="bottom"/>
            <w:hideMark/>
          </w:tcPr>
          <w:p w14:paraId="11607D68" w14:textId="77777777" w:rsidR="00FA7F9D" w:rsidRPr="00FA7F9D" w:rsidRDefault="00FA7F9D" w:rsidP="00FA7F9D">
            <w:pPr>
              <w:spacing w:after="0" w:line="240" w:lineRule="auto"/>
              <w:jc w:val="left"/>
              <w:rPr>
                <w:rFonts w:ascii="Arial" w:hAnsi="Arial" w:cs="Arial"/>
                <w:b/>
                <w:bCs/>
                <w:sz w:val="16"/>
                <w:szCs w:val="16"/>
              </w:rPr>
            </w:pPr>
            <w:r w:rsidRPr="00FA7F9D">
              <w:rPr>
                <w:rFonts w:ascii="Arial" w:hAnsi="Arial" w:cs="Arial"/>
                <w:b/>
                <w:bCs/>
                <w:sz w:val="16"/>
                <w:szCs w:val="16"/>
              </w:rPr>
              <w:t>PURCHASE OF NON-FINANCIAL</w:t>
            </w:r>
            <w:r w:rsidRPr="00FA7F9D">
              <w:rPr>
                <w:rFonts w:ascii="Arial" w:hAnsi="Arial" w:cs="Arial"/>
                <w:b/>
                <w:bCs/>
                <w:sz w:val="16"/>
                <w:szCs w:val="16"/>
              </w:rPr>
              <w:br/>
              <w:t xml:space="preserve">  ASSETS</w:t>
            </w:r>
          </w:p>
        </w:tc>
        <w:tc>
          <w:tcPr>
            <w:tcW w:w="578" w:type="pct"/>
            <w:tcBorders>
              <w:top w:val="nil"/>
              <w:left w:val="nil"/>
              <w:bottom w:val="nil"/>
              <w:right w:val="nil"/>
            </w:tcBorders>
            <w:shd w:val="clear" w:color="auto" w:fill="auto"/>
            <w:vAlign w:val="bottom"/>
            <w:hideMark/>
          </w:tcPr>
          <w:p w14:paraId="3DB7B541" w14:textId="77777777" w:rsidR="00FA7F9D" w:rsidRPr="00FA7F9D" w:rsidRDefault="00FA7F9D" w:rsidP="00FA7F9D">
            <w:pPr>
              <w:spacing w:after="0" w:line="240" w:lineRule="auto"/>
              <w:jc w:val="right"/>
              <w:rPr>
                <w:rFonts w:ascii="Arial" w:hAnsi="Arial" w:cs="Arial"/>
                <w:b/>
                <w:bCs/>
                <w:sz w:val="16"/>
                <w:szCs w:val="16"/>
              </w:rPr>
            </w:pPr>
          </w:p>
        </w:tc>
        <w:tc>
          <w:tcPr>
            <w:tcW w:w="578" w:type="pct"/>
            <w:tcBorders>
              <w:top w:val="nil"/>
              <w:left w:val="nil"/>
              <w:bottom w:val="nil"/>
              <w:right w:val="nil"/>
            </w:tcBorders>
            <w:shd w:val="clear" w:color="000000" w:fill="E6E6E6"/>
            <w:vAlign w:val="bottom"/>
            <w:hideMark/>
          </w:tcPr>
          <w:p w14:paraId="4BB15A7A" w14:textId="77777777" w:rsidR="00FA7F9D" w:rsidRPr="00FA7F9D" w:rsidRDefault="00FA7F9D" w:rsidP="00FA7F9D">
            <w:pPr>
              <w:spacing w:after="0" w:line="240" w:lineRule="auto"/>
              <w:jc w:val="right"/>
              <w:rPr>
                <w:rFonts w:ascii="Arial" w:hAnsi="Arial" w:cs="Arial"/>
                <w:sz w:val="16"/>
                <w:szCs w:val="16"/>
              </w:rPr>
            </w:pPr>
            <w:r w:rsidRPr="00FA7F9D">
              <w:rPr>
                <w:rFonts w:ascii="Arial" w:hAnsi="Arial" w:cs="Arial"/>
                <w:sz w:val="16"/>
                <w:szCs w:val="16"/>
              </w:rPr>
              <w:t> </w:t>
            </w:r>
          </w:p>
        </w:tc>
        <w:tc>
          <w:tcPr>
            <w:tcW w:w="578" w:type="pct"/>
            <w:tcBorders>
              <w:top w:val="nil"/>
              <w:left w:val="nil"/>
              <w:bottom w:val="nil"/>
              <w:right w:val="nil"/>
            </w:tcBorders>
            <w:shd w:val="clear" w:color="auto" w:fill="auto"/>
            <w:vAlign w:val="bottom"/>
            <w:hideMark/>
          </w:tcPr>
          <w:p w14:paraId="6DE8C851" w14:textId="77777777" w:rsidR="00FA7F9D" w:rsidRPr="00FA7F9D" w:rsidRDefault="00FA7F9D" w:rsidP="00FA7F9D">
            <w:pPr>
              <w:spacing w:after="0" w:line="240" w:lineRule="auto"/>
              <w:jc w:val="right"/>
              <w:rPr>
                <w:rFonts w:ascii="Arial" w:hAnsi="Arial" w:cs="Arial"/>
                <w:sz w:val="16"/>
                <w:szCs w:val="16"/>
              </w:rPr>
            </w:pPr>
          </w:p>
        </w:tc>
        <w:tc>
          <w:tcPr>
            <w:tcW w:w="578" w:type="pct"/>
            <w:tcBorders>
              <w:top w:val="nil"/>
              <w:left w:val="nil"/>
              <w:bottom w:val="nil"/>
              <w:right w:val="nil"/>
            </w:tcBorders>
            <w:shd w:val="clear" w:color="auto" w:fill="auto"/>
            <w:vAlign w:val="bottom"/>
            <w:hideMark/>
          </w:tcPr>
          <w:p w14:paraId="1659CF01" w14:textId="77777777" w:rsidR="00FA7F9D" w:rsidRPr="00FA7F9D" w:rsidRDefault="00FA7F9D" w:rsidP="00FA7F9D">
            <w:pPr>
              <w:spacing w:after="0" w:line="240" w:lineRule="auto"/>
              <w:jc w:val="right"/>
              <w:rPr>
                <w:rFonts w:ascii="Times New Roman" w:hAnsi="Times New Roman"/>
              </w:rPr>
            </w:pPr>
          </w:p>
        </w:tc>
        <w:tc>
          <w:tcPr>
            <w:tcW w:w="578" w:type="pct"/>
            <w:tcBorders>
              <w:top w:val="nil"/>
              <w:left w:val="nil"/>
              <w:bottom w:val="nil"/>
              <w:right w:val="nil"/>
            </w:tcBorders>
            <w:shd w:val="clear" w:color="auto" w:fill="auto"/>
            <w:vAlign w:val="bottom"/>
            <w:hideMark/>
          </w:tcPr>
          <w:p w14:paraId="0E670B58" w14:textId="77777777" w:rsidR="00FA7F9D" w:rsidRPr="00FA7F9D" w:rsidRDefault="00FA7F9D" w:rsidP="00FA7F9D">
            <w:pPr>
              <w:spacing w:after="0" w:line="240" w:lineRule="auto"/>
              <w:jc w:val="right"/>
              <w:rPr>
                <w:rFonts w:ascii="Times New Roman" w:hAnsi="Times New Roman"/>
              </w:rPr>
            </w:pPr>
          </w:p>
        </w:tc>
      </w:tr>
      <w:tr w:rsidR="00FA7F9D" w:rsidRPr="00FA7F9D" w14:paraId="0B9E6802" w14:textId="77777777" w:rsidTr="00FD0EB8">
        <w:trPr>
          <w:trHeight w:val="495"/>
        </w:trPr>
        <w:tc>
          <w:tcPr>
            <w:tcW w:w="2110" w:type="pct"/>
            <w:tcBorders>
              <w:top w:val="nil"/>
              <w:left w:val="nil"/>
              <w:bottom w:val="nil"/>
              <w:right w:val="nil"/>
            </w:tcBorders>
            <w:shd w:val="clear" w:color="auto" w:fill="auto"/>
            <w:vAlign w:val="bottom"/>
            <w:hideMark/>
          </w:tcPr>
          <w:p w14:paraId="632116DE" w14:textId="6D9BAF59" w:rsidR="00FA7F9D" w:rsidRPr="00FA7F9D" w:rsidRDefault="00FA7F9D" w:rsidP="00FA7F9D">
            <w:pPr>
              <w:spacing w:after="0" w:line="240" w:lineRule="auto"/>
              <w:ind w:firstLineChars="100" w:firstLine="160"/>
              <w:jc w:val="left"/>
              <w:rPr>
                <w:rFonts w:ascii="Arial" w:hAnsi="Arial" w:cs="Arial"/>
                <w:sz w:val="16"/>
                <w:szCs w:val="16"/>
              </w:rPr>
            </w:pPr>
            <w:r w:rsidRPr="00FA7F9D">
              <w:rPr>
                <w:rFonts w:ascii="Arial" w:hAnsi="Arial" w:cs="Arial"/>
                <w:sz w:val="16"/>
                <w:szCs w:val="16"/>
              </w:rPr>
              <w:t>Funded by capital appropriation -</w:t>
            </w:r>
            <w:r w:rsidRPr="00FA7F9D">
              <w:rPr>
                <w:rFonts w:ascii="Arial" w:hAnsi="Arial" w:cs="Arial"/>
                <w:sz w:val="16"/>
                <w:szCs w:val="16"/>
              </w:rPr>
              <w:br/>
              <w:t xml:space="preserve"> </w:t>
            </w:r>
            <w:r>
              <w:rPr>
                <w:rFonts w:ascii="Arial" w:hAnsi="Arial" w:cs="Arial"/>
                <w:sz w:val="16"/>
                <w:szCs w:val="16"/>
              </w:rPr>
              <w:t xml:space="preserve">   </w:t>
            </w:r>
            <w:r w:rsidRPr="00FA7F9D">
              <w:rPr>
                <w:rFonts w:ascii="Arial" w:hAnsi="Arial" w:cs="Arial"/>
                <w:sz w:val="16"/>
                <w:szCs w:val="16"/>
              </w:rPr>
              <w:t xml:space="preserve"> DCB (a)</w:t>
            </w:r>
          </w:p>
        </w:tc>
        <w:tc>
          <w:tcPr>
            <w:tcW w:w="578" w:type="pct"/>
            <w:tcBorders>
              <w:top w:val="nil"/>
              <w:left w:val="nil"/>
              <w:bottom w:val="nil"/>
              <w:right w:val="nil"/>
            </w:tcBorders>
            <w:shd w:val="clear" w:color="auto" w:fill="auto"/>
            <w:noWrap/>
            <w:vAlign w:val="bottom"/>
            <w:hideMark/>
          </w:tcPr>
          <w:p w14:paraId="07772FBF" w14:textId="77777777" w:rsidR="00FA7F9D" w:rsidRPr="00FA7F9D" w:rsidRDefault="00FA7F9D" w:rsidP="00FA7F9D">
            <w:pPr>
              <w:spacing w:after="0" w:line="240" w:lineRule="auto"/>
              <w:jc w:val="right"/>
              <w:rPr>
                <w:rFonts w:ascii="Arial" w:hAnsi="Arial" w:cs="Arial"/>
                <w:sz w:val="16"/>
                <w:szCs w:val="16"/>
              </w:rPr>
            </w:pPr>
            <w:r w:rsidRPr="00FA7F9D">
              <w:rPr>
                <w:rFonts w:ascii="Arial" w:hAnsi="Arial" w:cs="Arial"/>
                <w:sz w:val="16"/>
                <w:szCs w:val="16"/>
              </w:rPr>
              <w:t xml:space="preserve">15,392 </w:t>
            </w:r>
          </w:p>
        </w:tc>
        <w:tc>
          <w:tcPr>
            <w:tcW w:w="578" w:type="pct"/>
            <w:tcBorders>
              <w:top w:val="nil"/>
              <w:left w:val="nil"/>
              <w:bottom w:val="nil"/>
              <w:right w:val="nil"/>
            </w:tcBorders>
            <w:shd w:val="clear" w:color="000000" w:fill="E6E6E6"/>
            <w:noWrap/>
            <w:vAlign w:val="bottom"/>
            <w:hideMark/>
          </w:tcPr>
          <w:p w14:paraId="026F77D9" w14:textId="77777777" w:rsidR="00FA7F9D" w:rsidRPr="00FA7F9D" w:rsidRDefault="00FA7F9D" w:rsidP="00FA7F9D">
            <w:pPr>
              <w:spacing w:after="0" w:line="240" w:lineRule="auto"/>
              <w:jc w:val="right"/>
              <w:rPr>
                <w:rFonts w:ascii="Arial" w:hAnsi="Arial" w:cs="Arial"/>
                <w:sz w:val="16"/>
                <w:szCs w:val="16"/>
              </w:rPr>
            </w:pPr>
            <w:r w:rsidRPr="00FA7F9D">
              <w:rPr>
                <w:rFonts w:ascii="Arial" w:hAnsi="Arial" w:cs="Arial"/>
                <w:sz w:val="16"/>
                <w:szCs w:val="16"/>
              </w:rPr>
              <w:t xml:space="preserve">15,807 </w:t>
            </w:r>
          </w:p>
        </w:tc>
        <w:tc>
          <w:tcPr>
            <w:tcW w:w="578" w:type="pct"/>
            <w:tcBorders>
              <w:top w:val="nil"/>
              <w:left w:val="nil"/>
              <w:bottom w:val="nil"/>
              <w:right w:val="nil"/>
            </w:tcBorders>
            <w:shd w:val="clear" w:color="auto" w:fill="auto"/>
            <w:noWrap/>
            <w:vAlign w:val="bottom"/>
            <w:hideMark/>
          </w:tcPr>
          <w:p w14:paraId="095581EC" w14:textId="77777777" w:rsidR="00FA7F9D" w:rsidRPr="00FA7F9D" w:rsidRDefault="00FA7F9D" w:rsidP="00FA7F9D">
            <w:pPr>
              <w:spacing w:after="0" w:line="240" w:lineRule="auto"/>
              <w:jc w:val="right"/>
              <w:rPr>
                <w:rFonts w:ascii="Arial" w:hAnsi="Arial" w:cs="Arial"/>
                <w:sz w:val="16"/>
                <w:szCs w:val="16"/>
              </w:rPr>
            </w:pPr>
            <w:r w:rsidRPr="00FA7F9D">
              <w:rPr>
                <w:rFonts w:ascii="Arial" w:hAnsi="Arial" w:cs="Arial"/>
                <w:sz w:val="16"/>
                <w:szCs w:val="16"/>
              </w:rPr>
              <w:t xml:space="preserve">14,482 </w:t>
            </w:r>
          </w:p>
        </w:tc>
        <w:tc>
          <w:tcPr>
            <w:tcW w:w="578" w:type="pct"/>
            <w:tcBorders>
              <w:top w:val="nil"/>
              <w:left w:val="nil"/>
              <w:bottom w:val="nil"/>
              <w:right w:val="nil"/>
            </w:tcBorders>
            <w:shd w:val="clear" w:color="auto" w:fill="auto"/>
            <w:noWrap/>
            <w:vAlign w:val="bottom"/>
            <w:hideMark/>
          </w:tcPr>
          <w:p w14:paraId="3065F628" w14:textId="77777777" w:rsidR="00FA7F9D" w:rsidRPr="00FA7F9D" w:rsidRDefault="00FA7F9D" w:rsidP="00FA7F9D">
            <w:pPr>
              <w:spacing w:after="0" w:line="240" w:lineRule="auto"/>
              <w:jc w:val="right"/>
              <w:rPr>
                <w:rFonts w:ascii="Arial" w:hAnsi="Arial" w:cs="Arial"/>
                <w:sz w:val="16"/>
                <w:szCs w:val="16"/>
              </w:rPr>
            </w:pPr>
            <w:r w:rsidRPr="00FA7F9D">
              <w:rPr>
                <w:rFonts w:ascii="Arial" w:hAnsi="Arial" w:cs="Arial"/>
                <w:sz w:val="16"/>
                <w:szCs w:val="16"/>
              </w:rPr>
              <w:t xml:space="preserve">14,538 </w:t>
            </w:r>
          </w:p>
        </w:tc>
        <w:tc>
          <w:tcPr>
            <w:tcW w:w="578" w:type="pct"/>
            <w:tcBorders>
              <w:top w:val="nil"/>
              <w:left w:val="nil"/>
              <w:bottom w:val="nil"/>
              <w:right w:val="nil"/>
            </w:tcBorders>
            <w:shd w:val="clear" w:color="auto" w:fill="auto"/>
            <w:noWrap/>
            <w:vAlign w:val="bottom"/>
            <w:hideMark/>
          </w:tcPr>
          <w:p w14:paraId="52A12893" w14:textId="77777777" w:rsidR="00FA7F9D" w:rsidRPr="00FA7F9D" w:rsidRDefault="00FA7F9D" w:rsidP="00FA7F9D">
            <w:pPr>
              <w:spacing w:after="0" w:line="240" w:lineRule="auto"/>
              <w:jc w:val="right"/>
              <w:rPr>
                <w:rFonts w:ascii="Arial" w:hAnsi="Arial" w:cs="Arial"/>
                <w:sz w:val="16"/>
                <w:szCs w:val="16"/>
              </w:rPr>
            </w:pPr>
            <w:r w:rsidRPr="00FA7F9D">
              <w:rPr>
                <w:rFonts w:ascii="Arial" w:hAnsi="Arial" w:cs="Arial"/>
                <w:sz w:val="16"/>
                <w:szCs w:val="16"/>
              </w:rPr>
              <w:t xml:space="preserve">15,829 </w:t>
            </w:r>
          </w:p>
        </w:tc>
      </w:tr>
      <w:tr w:rsidR="00FA7F9D" w:rsidRPr="00FA7F9D" w14:paraId="6470AC56" w14:textId="77777777" w:rsidTr="00FD0EB8">
        <w:trPr>
          <w:trHeight w:val="290"/>
        </w:trPr>
        <w:tc>
          <w:tcPr>
            <w:tcW w:w="2110" w:type="pct"/>
            <w:tcBorders>
              <w:top w:val="nil"/>
              <w:left w:val="nil"/>
              <w:bottom w:val="nil"/>
              <w:right w:val="nil"/>
            </w:tcBorders>
            <w:shd w:val="clear" w:color="auto" w:fill="auto"/>
            <w:noWrap/>
            <w:vAlign w:val="bottom"/>
            <w:hideMark/>
          </w:tcPr>
          <w:p w14:paraId="5708D35E" w14:textId="77777777" w:rsidR="00FA7F9D" w:rsidRPr="00FA7F9D" w:rsidRDefault="00FA7F9D" w:rsidP="00FA7F9D">
            <w:pPr>
              <w:spacing w:after="0" w:line="240" w:lineRule="auto"/>
              <w:ind w:firstLineChars="100" w:firstLine="160"/>
              <w:jc w:val="left"/>
              <w:rPr>
                <w:rFonts w:ascii="Arial" w:hAnsi="Arial" w:cs="Arial"/>
                <w:sz w:val="16"/>
                <w:szCs w:val="16"/>
              </w:rPr>
            </w:pPr>
            <w:r w:rsidRPr="00FA7F9D">
              <w:rPr>
                <w:rFonts w:ascii="Arial" w:hAnsi="Arial" w:cs="Arial"/>
                <w:sz w:val="16"/>
                <w:szCs w:val="16"/>
              </w:rPr>
              <w:t>Funded by capital appropriations</w:t>
            </w:r>
          </w:p>
        </w:tc>
        <w:tc>
          <w:tcPr>
            <w:tcW w:w="578" w:type="pct"/>
            <w:tcBorders>
              <w:top w:val="nil"/>
              <w:left w:val="nil"/>
              <w:bottom w:val="nil"/>
              <w:right w:val="nil"/>
            </w:tcBorders>
            <w:shd w:val="clear" w:color="auto" w:fill="auto"/>
            <w:noWrap/>
            <w:vAlign w:val="bottom"/>
            <w:hideMark/>
          </w:tcPr>
          <w:p w14:paraId="08A1914C" w14:textId="77777777" w:rsidR="00FA7F9D" w:rsidRPr="00FA7F9D" w:rsidRDefault="00FA7F9D" w:rsidP="00FA7F9D">
            <w:pPr>
              <w:spacing w:after="0" w:line="240" w:lineRule="auto"/>
              <w:jc w:val="right"/>
              <w:rPr>
                <w:rFonts w:ascii="Arial" w:hAnsi="Arial" w:cs="Arial"/>
                <w:sz w:val="16"/>
                <w:szCs w:val="16"/>
              </w:rPr>
            </w:pPr>
            <w:r w:rsidRPr="00FA7F9D">
              <w:rPr>
                <w:rFonts w:ascii="Arial" w:hAnsi="Arial" w:cs="Arial"/>
                <w:sz w:val="16"/>
                <w:szCs w:val="16"/>
              </w:rPr>
              <w:t xml:space="preserve">27,645 </w:t>
            </w:r>
          </w:p>
        </w:tc>
        <w:tc>
          <w:tcPr>
            <w:tcW w:w="578" w:type="pct"/>
            <w:tcBorders>
              <w:top w:val="nil"/>
              <w:left w:val="nil"/>
              <w:bottom w:val="nil"/>
              <w:right w:val="nil"/>
            </w:tcBorders>
            <w:shd w:val="clear" w:color="000000" w:fill="E6E6E6"/>
            <w:noWrap/>
            <w:vAlign w:val="bottom"/>
            <w:hideMark/>
          </w:tcPr>
          <w:p w14:paraId="394FC369" w14:textId="77777777" w:rsidR="00FA7F9D" w:rsidRPr="00FA7F9D" w:rsidRDefault="00FA7F9D" w:rsidP="00FA7F9D">
            <w:pPr>
              <w:spacing w:after="0" w:line="240" w:lineRule="auto"/>
              <w:jc w:val="right"/>
              <w:rPr>
                <w:rFonts w:ascii="Arial" w:hAnsi="Arial" w:cs="Arial"/>
                <w:sz w:val="16"/>
                <w:szCs w:val="16"/>
              </w:rPr>
            </w:pPr>
            <w:r w:rsidRPr="00FA7F9D">
              <w:rPr>
                <w:rFonts w:ascii="Arial" w:hAnsi="Arial" w:cs="Arial"/>
                <w:sz w:val="16"/>
                <w:szCs w:val="16"/>
              </w:rPr>
              <w:t xml:space="preserve">9,136 </w:t>
            </w:r>
          </w:p>
        </w:tc>
        <w:tc>
          <w:tcPr>
            <w:tcW w:w="578" w:type="pct"/>
            <w:tcBorders>
              <w:top w:val="nil"/>
              <w:left w:val="nil"/>
              <w:bottom w:val="nil"/>
              <w:right w:val="nil"/>
            </w:tcBorders>
            <w:shd w:val="clear" w:color="auto" w:fill="auto"/>
            <w:noWrap/>
            <w:vAlign w:val="bottom"/>
            <w:hideMark/>
          </w:tcPr>
          <w:p w14:paraId="440872D4" w14:textId="77777777" w:rsidR="00FA7F9D" w:rsidRPr="00FA7F9D" w:rsidRDefault="00FA7F9D" w:rsidP="00FA7F9D">
            <w:pPr>
              <w:spacing w:after="0" w:line="240" w:lineRule="auto"/>
              <w:jc w:val="right"/>
              <w:rPr>
                <w:rFonts w:ascii="Arial" w:hAnsi="Arial" w:cs="Arial"/>
                <w:sz w:val="16"/>
                <w:szCs w:val="16"/>
              </w:rPr>
            </w:pPr>
            <w:r w:rsidRPr="00FA7F9D">
              <w:rPr>
                <w:rFonts w:ascii="Arial" w:hAnsi="Arial" w:cs="Arial"/>
                <w:sz w:val="16"/>
                <w:szCs w:val="16"/>
              </w:rPr>
              <w:t xml:space="preserve">2,534 </w:t>
            </w:r>
          </w:p>
        </w:tc>
        <w:tc>
          <w:tcPr>
            <w:tcW w:w="578" w:type="pct"/>
            <w:tcBorders>
              <w:top w:val="nil"/>
              <w:left w:val="nil"/>
              <w:bottom w:val="nil"/>
              <w:right w:val="nil"/>
            </w:tcBorders>
            <w:shd w:val="clear" w:color="auto" w:fill="auto"/>
            <w:noWrap/>
            <w:vAlign w:val="bottom"/>
            <w:hideMark/>
          </w:tcPr>
          <w:p w14:paraId="132A0722" w14:textId="77777777" w:rsidR="00FA7F9D" w:rsidRPr="00FA7F9D" w:rsidRDefault="00FA7F9D" w:rsidP="00FA7F9D">
            <w:pPr>
              <w:spacing w:after="0" w:line="240" w:lineRule="auto"/>
              <w:jc w:val="right"/>
              <w:rPr>
                <w:rFonts w:ascii="Arial" w:hAnsi="Arial" w:cs="Arial"/>
                <w:sz w:val="16"/>
                <w:szCs w:val="16"/>
              </w:rPr>
            </w:pPr>
            <w:r w:rsidRPr="00FA7F9D">
              <w:rPr>
                <w:rFonts w:ascii="Arial" w:hAnsi="Arial" w:cs="Arial"/>
                <w:sz w:val="16"/>
                <w:szCs w:val="16"/>
              </w:rPr>
              <w:t xml:space="preserve">366 </w:t>
            </w:r>
          </w:p>
        </w:tc>
        <w:tc>
          <w:tcPr>
            <w:tcW w:w="578" w:type="pct"/>
            <w:tcBorders>
              <w:top w:val="nil"/>
              <w:left w:val="nil"/>
              <w:bottom w:val="nil"/>
              <w:right w:val="nil"/>
            </w:tcBorders>
            <w:shd w:val="clear" w:color="auto" w:fill="auto"/>
            <w:noWrap/>
            <w:vAlign w:val="bottom"/>
            <w:hideMark/>
          </w:tcPr>
          <w:p w14:paraId="4E606E34" w14:textId="77777777" w:rsidR="00FA7F9D" w:rsidRPr="00FA7F9D" w:rsidRDefault="00FA7F9D" w:rsidP="00FA7F9D">
            <w:pPr>
              <w:spacing w:after="0" w:line="240" w:lineRule="auto"/>
              <w:jc w:val="right"/>
              <w:rPr>
                <w:rFonts w:ascii="Arial" w:hAnsi="Arial" w:cs="Arial"/>
                <w:sz w:val="16"/>
                <w:szCs w:val="16"/>
              </w:rPr>
            </w:pPr>
            <w:r w:rsidRPr="00FA7F9D">
              <w:rPr>
                <w:rFonts w:ascii="Arial" w:hAnsi="Arial" w:cs="Arial"/>
                <w:sz w:val="16"/>
                <w:szCs w:val="16"/>
              </w:rPr>
              <w:t xml:space="preserve">- </w:t>
            </w:r>
          </w:p>
        </w:tc>
      </w:tr>
      <w:tr w:rsidR="00FA7F9D" w:rsidRPr="00FA7F9D" w14:paraId="0ED050AE" w14:textId="77777777" w:rsidTr="00FD0EB8">
        <w:trPr>
          <w:trHeight w:val="238"/>
        </w:trPr>
        <w:tc>
          <w:tcPr>
            <w:tcW w:w="2110" w:type="pct"/>
            <w:tcBorders>
              <w:top w:val="nil"/>
              <w:left w:val="nil"/>
              <w:bottom w:val="single" w:sz="4" w:space="0" w:color="auto"/>
              <w:right w:val="nil"/>
            </w:tcBorders>
            <w:shd w:val="clear" w:color="auto" w:fill="auto"/>
            <w:vAlign w:val="bottom"/>
            <w:hideMark/>
          </w:tcPr>
          <w:p w14:paraId="51904B37" w14:textId="77777777" w:rsidR="00FA7F9D" w:rsidRPr="00FA7F9D" w:rsidRDefault="00FA7F9D" w:rsidP="00FA7F9D">
            <w:pPr>
              <w:spacing w:after="0" w:line="240" w:lineRule="auto"/>
              <w:jc w:val="left"/>
              <w:rPr>
                <w:rFonts w:ascii="Arial" w:hAnsi="Arial" w:cs="Arial"/>
                <w:b/>
                <w:bCs/>
                <w:sz w:val="16"/>
                <w:szCs w:val="16"/>
              </w:rPr>
            </w:pPr>
            <w:r w:rsidRPr="00FA7F9D">
              <w:rPr>
                <w:rFonts w:ascii="Arial" w:hAnsi="Arial" w:cs="Arial"/>
                <w:b/>
                <w:bCs/>
                <w:sz w:val="16"/>
                <w:szCs w:val="16"/>
              </w:rPr>
              <w:t>TOTAL</w:t>
            </w:r>
          </w:p>
        </w:tc>
        <w:tc>
          <w:tcPr>
            <w:tcW w:w="578" w:type="pct"/>
            <w:tcBorders>
              <w:top w:val="single" w:sz="4" w:space="0" w:color="auto"/>
              <w:left w:val="nil"/>
              <w:bottom w:val="single" w:sz="4" w:space="0" w:color="auto"/>
              <w:right w:val="nil"/>
            </w:tcBorders>
            <w:shd w:val="clear" w:color="auto" w:fill="auto"/>
            <w:noWrap/>
            <w:vAlign w:val="bottom"/>
            <w:hideMark/>
          </w:tcPr>
          <w:p w14:paraId="27A24D01" w14:textId="77777777" w:rsidR="00FA7F9D" w:rsidRPr="00FA7F9D" w:rsidRDefault="00FA7F9D" w:rsidP="00FA7F9D">
            <w:pPr>
              <w:spacing w:after="0" w:line="240" w:lineRule="auto"/>
              <w:jc w:val="right"/>
              <w:rPr>
                <w:rFonts w:ascii="Arial" w:hAnsi="Arial" w:cs="Arial"/>
                <w:b/>
                <w:bCs/>
                <w:sz w:val="16"/>
                <w:szCs w:val="16"/>
              </w:rPr>
            </w:pPr>
            <w:r w:rsidRPr="00FA7F9D">
              <w:rPr>
                <w:rFonts w:ascii="Arial" w:hAnsi="Arial" w:cs="Arial"/>
                <w:b/>
                <w:bCs/>
                <w:sz w:val="16"/>
                <w:szCs w:val="16"/>
              </w:rPr>
              <w:t xml:space="preserve">43,037 </w:t>
            </w:r>
          </w:p>
        </w:tc>
        <w:tc>
          <w:tcPr>
            <w:tcW w:w="578" w:type="pct"/>
            <w:tcBorders>
              <w:top w:val="single" w:sz="4" w:space="0" w:color="auto"/>
              <w:left w:val="nil"/>
              <w:bottom w:val="single" w:sz="4" w:space="0" w:color="auto"/>
              <w:right w:val="nil"/>
            </w:tcBorders>
            <w:shd w:val="clear" w:color="000000" w:fill="E6E6E6"/>
            <w:noWrap/>
            <w:vAlign w:val="bottom"/>
            <w:hideMark/>
          </w:tcPr>
          <w:p w14:paraId="1870F8E8" w14:textId="77777777" w:rsidR="00FA7F9D" w:rsidRPr="00FA7F9D" w:rsidRDefault="00FA7F9D" w:rsidP="00FA7F9D">
            <w:pPr>
              <w:spacing w:after="0" w:line="240" w:lineRule="auto"/>
              <w:jc w:val="right"/>
              <w:rPr>
                <w:rFonts w:ascii="Arial" w:hAnsi="Arial" w:cs="Arial"/>
                <w:b/>
                <w:bCs/>
                <w:sz w:val="16"/>
                <w:szCs w:val="16"/>
              </w:rPr>
            </w:pPr>
            <w:r w:rsidRPr="00FA7F9D">
              <w:rPr>
                <w:rFonts w:ascii="Arial" w:hAnsi="Arial" w:cs="Arial"/>
                <w:b/>
                <w:bCs/>
                <w:sz w:val="16"/>
                <w:szCs w:val="16"/>
              </w:rPr>
              <w:t xml:space="preserve">24,943 </w:t>
            </w:r>
          </w:p>
        </w:tc>
        <w:tc>
          <w:tcPr>
            <w:tcW w:w="578" w:type="pct"/>
            <w:tcBorders>
              <w:top w:val="single" w:sz="4" w:space="0" w:color="auto"/>
              <w:left w:val="nil"/>
              <w:bottom w:val="single" w:sz="4" w:space="0" w:color="auto"/>
              <w:right w:val="nil"/>
            </w:tcBorders>
            <w:shd w:val="clear" w:color="auto" w:fill="auto"/>
            <w:noWrap/>
            <w:vAlign w:val="bottom"/>
            <w:hideMark/>
          </w:tcPr>
          <w:p w14:paraId="41099214" w14:textId="77777777" w:rsidR="00FA7F9D" w:rsidRPr="00FA7F9D" w:rsidRDefault="00FA7F9D" w:rsidP="00FA7F9D">
            <w:pPr>
              <w:spacing w:after="0" w:line="240" w:lineRule="auto"/>
              <w:jc w:val="right"/>
              <w:rPr>
                <w:rFonts w:ascii="Arial" w:hAnsi="Arial" w:cs="Arial"/>
                <w:b/>
                <w:bCs/>
                <w:sz w:val="16"/>
                <w:szCs w:val="16"/>
              </w:rPr>
            </w:pPr>
            <w:r w:rsidRPr="00FA7F9D">
              <w:rPr>
                <w:rFonts w:ascii="Arial" w:hAnsi="Arial" w:cs="Arial"/>
                <w:b/>
                <w:bCs/>
                <w:sz w:val="16"/>
                <w:szCs w:val="16"/>
              </w:rPr>
              <w:t xml:space="preserve">17,016 </w:t>
            </w:r>
          </w:p>
        </w:tc>
        <w:tc>
          <w:tcPr>
            <w:tcW w:w="578" w:type="pct"/>
            <w:tcBorders>
              <w:top w:val="single" w:sz="4" w:space="0" w:color="auto"/>
              <w:left w:val="nil"/>
              <w:bottom w:val="single" w:sz="4" w:space="0" w:color="auto"/>
              <w:right w:val="nil"/>
            </w:tcBorders>
            <w:shd w:val="clear" w:color="auto" w:fill="auto"/>
            <w:noWrap/>
            <w:vAlign w:val="bottom"/>
            <w:hideMark/>
          </w:tcPr>
          <w:p w14:paraId="2735F324" w14:textId="77777777" w:rsidR="00FA7F9D" w:rsidRPr="00FA7F9D" w:rsidRDefault="00FA7F9D" w:rsidP="00FA7F9D">
            <w:pPr>
              <w:spacing w:after="0" w:line="240" w:lineRule="auto"/>
              <w:jc w:val="right"/>
              <w:rPr>
                <w:rFonts w:ascii="Arial" w:hAnsi="Arial" w:cs="Arial"/>
                <w:b/>
                <w:bCs/>
                <w:sz w:val="16"/>
                <w:szCs w:val="16"/>
              </w:rPr>
            </w:pPr>
            <w:r w:rsidRPr="00FA7F9D">
              <w:rPr>
                <w:rFonts w:ascii="Arial" w:hAnsi="Arial" w:cs="Arial"/>
                <w:b/>
                <w:bCs/>
                <w:sz w:val="16"/>
                <w:szCs w:val="16"/>
              </w:rPr>
              <w:t xml:space="preserve">14,904 </w:t>
            </w:r>
          </w:p>
        </w:tc>
        <w:tc>
          <w:tcPr>
            <w:tcW w:w="578" w:type="pct"/>
            <w:tcBorders>
              <w:top w:val="single" w:sz="4" w:space="0" w:color="auto"/>
              <w:left w:val="nil"/>
              <w:bottom w:val="single" w:sz="4" w:space="0" w:color="auto"/>
              <w:right w:val="nil"/>
            </w:tcBorders>
            <w:shd w:val="clear" w:color="auto" w:fill="auto"/>
            <w:noWrap/>
            <w:vAlign w:val="bottom"/>
            <w:hideMark/>
          </w:tcPr>
          <w:p w14:paraId="5BBD78CE" w14:textId="77777777" w:rsidR="00FA7F9D" w:rsidRPr="00FA7F9D" w:rsidRDefault="00FA7F9D" w:rsidP="00FA7F9D">
            <w:pPr>
              <w:spacing w:after="0" w:line="240" w:lineRule="auto"/>
              <w:jc w:val="right"/>
              <w:rPr>
                <w:rFonts w:ascii="Arial" w:hAnsi="Arial" w:cs="Arial"/>
                <w:b/>
                <w:bCs/>
                <w:sz w:val="16"/>
                <w:szCs w:val="16"/>
              </w:rPr>
            </w:pPr>
            <w:r w:rsidRPr="00FA7F9D">
              <w:rPr>
                <w:rFonts w:ascii="Arial" w:hAnsi="Arial" w:cs="Arial"/>
                <w:b/>
                <w:bCs/>
                <w:sz w:val="16"/>
                <w:szCs w:val="16"/>
              </w:rPr>
              <w:t xml:space="preserve">15,829 </w:t>
            </w:r>
          </w:p>
        </w:tc>
      </w:tr>
    </w:tbl>
    <w:p w14:paraId="6B06DD60" w14:textId="01E2BEAB" w:rsidR="005908AC" w:rsidRPr="00F8377B" w:rsidRDefault="005908AC" w:rsidP="005908AC">
      <w:pPr>
        <w:pStyle w:val="ChartandTableFootnote"/>
      </w:pPr>
      <w:r w:rsidRPr="00F8377B">
        <w:t>Prepared on Australian Accounting Standards basis.</w:t>
      </w:r>
    </w:p>
    <w:p w14:paraId="0EBC1EC0" w14:textId="578824CF" w:rsidR="00E855E0" w:rsidRPr="001A294E" w:rsidRDefault="00F20FF5" w:rsidP="0061675B">
      <w:pPr>
        <w:pStyle w:val="ChartandTableFootnoteAlpha"/>
        <w:numPr>
          <w:ilvl w:val="0"/>
          <w:numId w:val="15"/>
        </w:numPr>
        <w:rPr>
          <w:rFonts w:ascii="Times New Roman" w:hAnsi="Times New Roman"/>
          <w:b/>
          <w:lang w:eastAsia="ja-JP"/>
        </w:rPr>
      </w:pPr>
      <w:r w:rsidRPr="00F8377B">
        <w:t>Does not include annual finance lease costs. Includes purchases from current an</w:t>
      </w:r>
      <w:r w:rsidR="00EE2ED0" w:rsidRPr="00F8377B">
        <w:t>d previous years’ Departmental c</w:t>
      </w:r>
      <w:r w:rsidRPr="00F8377B">
        <w:t xml:space="preserve">apital </w:t>
      </w:r>
      <w:r w:rsidR="00EE2ED0" w:rsidRPr="00F8377B">
        <w:t>b</w:t>
      </w:r>
      <w:r w:rsidRPr="00F8377B">
        <w:t>udgets (DCBs).</w:t>
      </w:r>
      <w:r w:rsidR="00A333F2" w:rsidRPr="00F8377B">
        <w:t xml:space="preserve"> </w:t>
      </w:r>
    </w:p>
    <w:p w14:paraId="4A677BCB" w14:textId="2CC0F77A" w:rsidR="00FA7F9D" w:rsidRDefault="00E75527" w:rsidP="000D6736">
      <w:pPr>
        <w:pStyle w:val="TableGraphic"/>
        <w:jc w:val="left"/>
        <w:rPr>
          <w:rFonts w:ascii="Times New Roman" w:hAnsi="Times New Roman"/>
        </w:rPr>
      </w:pPr>
      <w:r w:rsidRPr="00F8377B">
        <w:br w:type="page"/>
      </w:r>
      <w:r w:rsidR="00CC4867" w:rsidRPr="00F8377B">
        <w:rPr>
          <w:rFonts w:ascii="Arial" w:hAnsi="Arial" w:cs="Arial"/>
          <w:b/>
        </w:rPr>
        <w:lastRenderedPageBreak/>
        <w:t>Table</w:t>
      </w:r>
      <w:r w:rsidR="00971CBF" w:rsidRPr="00F8377B">
        <w:rPr>
          <w:rFonts w:ascii="Arial" w:hAnsi="Arial" w:cs="Arial"/>
          <w:b/>
        </w:rPr>
        <w:t xml:space="preserve"> 3.</w:t>
      </w:r>
      <w:r w:rsidR="00CC4867" w:rsidRPr="00F8377B">
        <w:rPr>
          <w:rFonts w:ascii="Arial" w:hAnsi="Arial" w:cs="Arial"/>
          <w:b/>
        </w:rPr>
        <w:t xml:space="preserve">6: Statement of </w:t>
      </w:r>
      <w:r w:rsidR="00F10305" w:rsidRPr="00F8377B">
        <w:rPr>
          <w:rFonts w:ascii="Arial" w:hAnsi="Arial" w:cs="Arial"/>
          <w:b/>
        </w:rPr>
        <w:t xml:space="preserve">asset movements </w:t>
      </w:r>
      <w:r w:rsidR="008A1DDE" w:rsidRPr="00F8377B">
        <w:rPr>
          <w:rFonts w:ascii="Arial" w:hAnsi="Arial" w:cs="Arial"/>
          <w:b/>
        </w:rPr>
        <w:t>(</w:t>
      </w:r>
      <w:r w:rsidR="00B70C9E" w:rsidRPr="00F8377B">
        <w:rPr>
          <w:rFonts w:ascii="Arial" w:hAnsi="Arial" w:cs="Arial"/>
          <w:b/>
        </w:rPr>
        <w:t xml:space="preserve">Budget year </w:t>
      </w:r>
      <w:r w:rsidR="006F246B" w:rsidRPr="00F8377B">
        <w:rPr>
          <w:rFonts w:ascii="Arial" w:hAnsi="Arial" w:cs="Arial"/>
          <w:b/>
        </w:rPr>
        <w:t>202</w:t>
      </w:r>
      <w:r w:rsidR="00523A7C">
        <w:rPr>
          <w:rFonts w:ascii="Arial" w:hAnsi="Arial" w:cs="Arial"/>
          <w:b/>
        </w:rPr>
        <w:t>1-22</w:t>
      </w:r>
      <w:r w:rsidR="00E855E0" w:rsidRPr="00F8377B">
        <w:rPr>
          <w:rFonts w:ascii="Arial" w:hAnsi="Arial" w:cs="Arial"/>
          <w:b/>
        </w:rPr>
        <w:t>)</w:t>
      </w:r>
    </w:p>
    <w:tbl>
      <w:tblPr>
        <w:tblW w:w="5000" w:type="pct"/>
        <w:tblCellMar>
          <w:left w:w="0" w:type="dxa"/>
          <w:right w:w="28" w:type="dxa"/>
        </w:tblCellMar>
        <w:tblLook w:val="04A0" w:firstRow="1" w:lastRow="0" w:firstColumn="1" w:lastColumn="0" w:noHBand="0" w:noVBand="1"/>
      </w:tblPr>
      <w:tblGrid>
        <w:gridCol w:w="3718"/>
        <w:gridCol w:w="998"/>
        <w:gridCol w:w="998"/>
        <w:gridCol w:w="998"/>
        <w:gridCol w:w="998"/>
      </w:tblGrid>
      <w:tr w:rsidR="00FA7F9D" w:rsidRPr="00FA7F9D" w14:paraId="7F85357E" w14:textId="77777777" w:rsidTr="00FD0EB8">
        <w:trPr>
          <w:trHeight w:val="1000"/>
        </w:trPr>
        <w:tc>
          <w:tcPr>
            <w:tcW w:w="2411" w:type="pct"/>
            <w:tcBorders>
              <w:top w:val="single" w:sz="4" w:space="0" w:color="auto"/>
              <w:left w:val="nil"/>
              <w:bottom w:val="nil"/>
              <w:right w:val="nil"/>
            </w:tcBorders>
            <w:shd w:val="clear" w:color="auto" w:fill="auto"/>
            <w:noWrap/>
            <w:hideMark/>
          </w:tcPr>
          <w:p w14:paraId="0CDB333C" w14:textId="4218BF16" w:rsidR="00FA7F9D" w:rsidRPr="00FA7F9D" w:rsidRDefault="00FA7F9D" w:rsidP="00FA7F9D">
            <w:pPr>
              <w:spacing w:after="0" w:line="240" w:lineRule="auto"/>
              <w:jc w:val="left"/>
              <w:rPr>
                <w:rFonts w:ascii="Arial" w:hAnsi="Arial" w:cs="Arial"/>
                <w:sz w:val="16"/>
                <w:szCs w:val="16"/>
              </w:rPr>
            </w:pPr>
            <w:r w:rsidRPr="00FA7F9D">
              <w:rPr>
                <w:rFonts w:ascii="Arial" w:hAnsi="Arial" w:cs="Arial"/>
                <w:sz w:val="16"/>
                <w:szCs w:val="16"/>
              </w:rPr>
              <w:t> </w:t>
            </w:r>
          </w:p>
        </w:tc>
        <w:tc>
          <w:tcPr>
            <w:tcW w:w="647" w:type="pct"/>
            <w:tcBorders>
              <w:top w:val="single" w:sz="4" w:space="0" w:color="auto"/>
              <w:left w:val="nil"/>
              <w:bottom w:val="single" w:sz="4" w:space="0" w:color="auto"/>
              <w:right w:val="nil"/>
            </w:tcBorders>
            <w:shd w:val="clear" w:color="auto" w:fill="auto"/>
            <w:hideMark/>
          </w:tcPr>
          <w:p w14:paraId="50494157" w14:textId="77777777" w:rsidR="00FA7F9D" w:rsidRPr="00FA7F9D" w:rsidRDefault="00FA7F9D" w:rsidP="00FA7F9D">
            <w:pPr>
              <w:spacing w:after="0" w:line="240" w:lineRule="auto"/>
              <w:jc w:val="right"/>
              <w:rPr>
                <w:rFonts w:ascii="Arial" w:hAnsi="Arial" w:cs="Arial"/>
                <w:sz w:val="16"/>
                <w:szCs w:val="16"/>
              </w:rPr>
            </w:pPr>
            <w:r w:rsidRPr="00FA7F9D">
              <w:rPr>
                <w:rFonts w:ascii="Arial" w:hAnsi="Arial" w:cs="Arial"/>
                <w:sz w:val="16"/>
                <w:szCs w:val="16"/>
              </w:rPr>
              <w:t>Buildings</w:t>
            </w:r>
            <w:r w:rsidRPr="00FA7F9D">
              <w:rPr>
                <w:rFonts w:ascii="Arial" w:hAnsi="Arial" w:cs="Arial"/>
                <w:sz w:val="16"/>
                <w:szCs w:val="16"/>
              </w:rPr>
              <w:br/>
            </w:r>
            <w:r w:rsidRPr="00FA7F9D">
              <w:rPr>
                <w:rFonts w:ascii="Arial" w:hAnsi="Arial" w:cs="Arial"/>
                <w:sz w:val="16"/>
                <w:szCs w:val="16"/>
              </w:rPr>
              <w:br/>
            </w:r>
            <w:r w:rsidRPr="00FA7F9D">
              <w:rPr>
                <w:rFonts w:ascii="Arial" w:hAnsi="Arial" w:cs="Arial"/>
                <w:sz w:val="16"/>
                <w:szCs w:val="16"/>
              </w:rPr>
              <w:br/>
            </w:r>
            <w:r w:rsidRPr="00FA7F9D">
              <w:rPr>
                <w:rFonts w:ascii="Arial" w:hAnsi="Arial" w:cs="Arial"/>
                <w:sz w:val="16"/>
                <w:szCs w:val="16"/>
              </w:rPr>
              <w:br/>
              <w:t>$'000</w:t>
            </w:r>
          </w:p>
        </w:tc>
        <w:tc>
          <w:tcPr>
            <w:tcW w:w="647" w:type="pct"/>
            <w:tcBorders>
              <w:top w:val="single" w:sz="4" w:space="0" w:color="auto"/>
              <w:left w:val="nil"/>
              <w:bottom w:val="single" w:sz="4" w:space="0" w:color="auto"/>
              <w:right w:val="nil"/>
            </w:tcBorders>
            <w:shd w:val="clear" w:color="auto" w:fill="auto"/>
            <w:hideMark/>
          </w:tcPr>
          <w:p w14:paraId="255C7774" w14:textId="77777777" w:rsidR="00FA7F9D" w:rsidRPr="00FA7F9D" w:rsidRDefault="00FA7F9D" w:rsidP="00FA7F9D">
            <w:pPr>
              <w:spacing w:after="0" w:line="240" w:lineRule="auto"/>
              <w:jc w:val="right"/>
              <w:rPr>
                <w:rFonts w:ascii="Arial" w:hAnsi="Arial" w:cs="Arial"/>
                <w:sz w:val="16"/>
                <w:szCs w:val="16"/>
              </w:rPr>
            </w:pPr>
            <w:r w:rsidRPr="00FA7F9D">
              <w:rPr>
                <w:rFonts w:ascii="Arial" w:hAnsi="Arial" w:cs="Arial"/>
                <w:sz w:val="16"/>
                <w:szCs w:val="16"/>
              </w:rPr>
              <w:t>Other</w:t>
            </w:r>
            <w:r w:rsidRPr="00FA7F9D">
              <w:rPr>
                <w:rFonts w:ascii="Arial" w:hAnsi="Arial" w:cs="Arial"/>
                <w:sz w:val="16"/>
                <w:szCs w:val="16"/>
              </w:rPr>
              <w:br/>
              <w:t>property,</w:t>
            </w:r>
            <w:r w:rsidRPr="00FA7F9D">
              <w:rPr>
                <w:rFonts w:ascii="Arial" w:hAnsi="Arial" w:cs="Arial"/>
                <w:sz w:val="16"/>
                <w:szCs w:val="16"/>
              </w:rPr>
              <w:br/>
              <w:t>plant and</w:t>
            </w:r>
            <w:r w:rsidRPr="00FA7F9D">
              <w:rPr>
                <w:rFonts w:ascii="Arial" w:hAnsi="Arial" w:cs="Arial"/>
                <w:sz w:val="16"/>
                <w:szCs w:val="16"/>
              </w:rPr>
              <w:br/>
              <w:t>equipment</w:t>
            </w:r>
            <w:r w:rsidRPr="00FA7F9D">
              <w:rPr>
                <w:rFonts w:ascii="Arial" w:hAnsi="Arial" w:cs="Arial"/>
                <w:sz w:val="16"/>
                <w:szCs w:val="16"/>
              </w:rPr>
              <w:br/>
              <w:t>$'000</w:t>
            </w:r>
          </w:p>
        </w:tc>
        <w:tc>
          <w:tcPr>
            <w:tcW w:w="647" w:type="pct"/>
            <w:tcBorders>
              <w:top w:val="single" w:sz="4" w:space="0" w:color="auto"/>
              <w:left w:val="nil"/>
              <w:bottom w:val="single" w:sz="4" w:space="0" w:color="auto"/>
              <w:right w:val="nil"/>
            </w:tcBorders>
            <w:shd w:val="clear" w:color="auto" w:fill="auto"/>
            <w:hideMark/>
          </w:tcPr>
          <w:p w14:paraId="3D6FB00F" w14:textId="77777777" w:rsidR="000D6736" w:rsidRDefault="00FA7F9D" w:rsidP="00FA7F9D">
            <w:pPr>
              <w:spacing w:after="0" w:line="240" w:lineRule="auto"/>
              <w:jc w:val="right"/>
              <w:rPr>
                <w:rFonts w:ascii="Arial" w:hAnsi="Arial" w:cs="Arial"/>
                <w:sz w:val="16"/>
                <w:szCs w:val="16"/>
              </w:rPr>
            </w:pPr>
            <w:r w:rsidRPr="00FA7F9D">
              <w:rPr>
                <w:rFonts w:ascii="Arial" w:hAnsi="Arial" w:cs="Arial"/>
                <w:sz w:val="16"/>
                <w:szCs w:val="16"/>
              </w:rPr>
              <w:t>Computer</w:t>
            </w:r>
            <w:r w:rsidRPr="00FA7F9D">
              <w:rPr>
                <w:rFonts w:ascii="Arial" w:hAnsi="Arial" w:cs="Arial"/>
                <w:sz w:val="16"/>
                <w:szCs w:val="16"/>
              </w:rPr>
              <w:br/>
              <w:t>software and</w:t>
            </w:r>
            <w:r w:rsidRPr="00FA7F9D">
              <w:rPr>
                <w:rFonts w:ascii="Arial" w:hAnsi="Arial" w:cs="Arial"/>
                <w:sz w:val="16"/>
                <w:szCs w:val="16"/>
              </w:rPr>
              <w:br/>
              <w:t>intangibles</w:t>
            </w:r>
            <w:r w:rsidRPr="00FA7F9D">
              <w:rPr>
                <w:rFonts w:ascii="Arial" w:hAnsi="Arial" w:cs="Arial"/>
                <w:sz w:val="16"/>
                <w:szCs w:val="16"/>
              </w:rPr>
              <w:br/>
            </w:r>
          </w:p>
          <w:p w14:paraId="675F769A" w14:textId="14528973" w:rsidR="00FA7F9D" w:rsidRPr="00FA7F9D" w:rsidRDefault="00FA7F9D" w:rsidP="00FA7F9D">
            <w:pPr>
              <w:spacing w:after="0" w:line="240" w:lineRule="auto"/>
              <w:jc w:val="right"/>
              <w:rPr>
                <w:rFonts w:ascii="Arial" w:hAnsi="Arial" w:cs="Arial"/>
                <w:sz w:val="16"/>
                <w:szCs w:val="16"/>
              </w:rPr>
            </w:pPr>
            <w:r w:rsidRPr="00FA7F9D">
              <w:rPr>
                <w:rFonts w:ascii="Arial" w:hAnsi="Arial" w:cs="Arial"/>
                <w:sz w:val="16"/>
                <w:szCs w:val="16"/>
              </w:rPr>
              <w:t>$'000</w:t>
            </w:r>
          </w:p>
        </w:tc>
        <w:tc>
          <w:tcPr>
            <w:tcW w:w="647" w:type="pct"/>
            <w:tcBorders>
              <w:top w:val="single" w:sz="4" w:space="0" w:color="auto"/>
              <w:left w:val="nil"/>
              <w:bottom w:val="single" w:sz="4" w:space="0" w:color="auto"/>
              <w:right w:val="nil"/>
            </w:tcBorders>
            <w:shd w:val="clear" w:color="auto" w:fill="auto"/>
            <w:hideMark/>
          </w:tcPr>
          <w:p w14:paraId="5455ED80" w14:textId="77777777" w:rsidR="00FA7F9D" w:rsidRPr="00FA7F9D" w:rsidRDefault="00FA7F9D" w:rsidP="00FA7F9D">
            <w:pPr>
              <w:spacing w:after="0" w:line="240" w:lineRule="auto"/>
              <w:jc w:val="right"/>
              <w:rPr>
                <w:rFonts w:ascii="Arial" w:hAnsi="Arial" w:cs="Arial"/>
                <w:sz w:val="16"/>
                <w:szCs w:val="16"/>
              </w:rPr>
            </w:pPr>
            <w:r w:rsidRPr="00FA7F9D">
              <w:rPr>
                <w:rFonts w:ascii="Arial" w:hAnsi="Arial" w:cs="Arial"/>
                <w:sz w:val="16"/>
                <w:szCs w:val="16"/>
              </w:rPr>
              <w:t>Total</w:t>
            </w:r>
            <w:r w:rsidRPr="00FA7F9D">
              <w:rPr>
                <w:rFonts w:ascii="Arial" w:hAnsi="Arial" w:cs="Arial"/>
                <w:sz w:val="16"/>
                <w:szCs w:val="16"/>
              </w:rPr>
              <w:br/>
            </w:r>
            <w:r w:rsidRPr="00FA7F9D">
              <w:rPr>
                <w:rFonts w:ascii="Arial" w:hAnsi="Arial" w:cs="Arial"/>
                <w:sz w:val="16"/>
                <w:szCs w:val="16"/>
              </w:rPr>
              <w:br/>
            </w:r>
            <w:r w:rsidRPr="00FA7F9D">
              <w:rPr>
                <w:rFonts w:ascii="Arial" w:hAnsi="Arial" w:cs="Arial"/>
                <w:sz w:val="16"/>
                <w:szCs w:val="16"/>
              </w:rPr>
              <w:br/>
            </w:r>
            <w:r w:rsidRPr="00FA7F9D">
              <w:rPr>
                <w:rFonts w:ascii="Arial" w:hAnsi="Arial" w:cs="Arial"/>
                <w:sz w:val="16"/>
                <w:szCs w:val="16"/>
              </w:rPr>
              <w:br/>
              <w:t>$'000</w:t>
            </w:r>
          </w:p>
        </w:tc>
      </w:tr>
      <w:tr w:rsidR="00FA7F9D" w:rsidRPr="00FA7F9D" w14:paraId="4C8BBAA9" w14:textId="77777777" w:rsidTr="00FD0EB8">
        <w:trPr>
          <w:trHeight w:val="210"/>
        </w:trPr>
        <w:tc>
          <w:tcPr>
            <w:tcW w:w="2411" w:type="pct"/>
            <w:tcBorders>
              <w:top w:val="nil"/>
              <w:left w:val="nil"/>
              <w:bottom w:val="nil"/>
              <w:right w:val="nil"/>
            </w:tcBorders>
            <w:shd w:val="clear" w:color="auto" w:fill="auto"/>
            <w:vAlign w:val="bottom"/>
            <w:hideMark/>
          </w:tcPr>
          <w:p w14:paraId="3462157D" w14:textId="77777777" w:rsidR="00FA7F9D" w:rsidRPr="00FA7F9D" w:rsidRDefault="00FA7F9D" w:rsidP="00FA7F9D">
            <w:pPr>
              <w:spacing w:after="0" w:line="240" w:lineRule="auto"/>
              <w:jc w:val="left"/>
              <w:rPr>
                <w:rFonts w:ascii="Arial" w:hAnsi="Arial" w:cs="Arial"/>
                <w:b/>
                <w:bCs/>
                <w:sz w:val="16"/>
                <w:szCs w:val="16"/>
              </w:rPr>
            </w:pPr>
            <w:r w:rsidRPr="00FA7F9D">
              <w:rPr>
                <w:rFonts w:ascii="Arial" w:hAnsi="Arial" w:cs="Arial"/>
                <w:b/>
                <w:bCs/>
                <w:sz w:val="16"/>
                <w:szCs w:val="16"/>
              </w:rPr>
              <w:t>As at 1 July 2021</w:t>
            </w:r>
          </w:p>
        </w:tc>
        <w:tc>
          <w:tcPr>
            <w:tcW w:w="647" w:type="pct"/>
            <w:tcBorders>
              <w:top w:val="nil"/>
              <w:left w:val="nil"/>
              <w:bottom w:val="nil"/>
              <w:right w:val="nil"/>
            </w:tcBorders>
            <w:shd w:val="clear" w:color="auto" w:fill="auto"/>
            <w:noWrap/>
            <w:vAlign w:val="bottom"/>
            <w:hideMark/>
          </w:tcPr>
          <w:p w14:paraId="31DF39D9" w14:textId="77777777" w:rsidR="00FA7F9D" w:rsidRPr="00FA7F9D" w:rsidRDefault="00FA7F9D" w:rsidP="000D6736">
            <w:pPr>
              <w:spacing w:after="0" w:line="240" w:lineRule="auto"/>
              <w:jc w:val="right"/>
              <w:rPr>
                <w:rFonts w:ascii="Arial" w:hAnsi="Arial" w:cs="Arial"/>
                <w:b/>
                <w:bCs/>
                <w:sz w:val="16"/>
                <w:szCs w:val="16"/>
              </w:rPr>
            </w:pPr>
          </w:p>
        </w:tc>
        <w:tc>
          <w:tcPr>
            <w:tcW w:w="647" w:type="pct"/>
            <w:tcBorders>
              <w:top w:val="nil"/>
              <w:left w:val="nil"/>
              <w:bottom w:val="nil"/>
              <w:right w:val="nil"/>
            </w:tcBorders>
            <w:shd w:val="clear" w:color="auto" w:fill="auto"/>
            <w:noWrap/>
            <w:vAlign w:val="bottom"/>
            <w:hideMark/>
          </w:tcPr>
          <w:p w14:paraId="5BBB00B6" w14:textId="77777777" w:rsidR="00FA7F9D" w:rsidRPr="00FA7F9D" w:rsidRDefault="00FA7F9D" w:rsidP="000D6736">
            <w:pPr>
              <w:spacing w:after="0" w:line="240" w:lineRule="auto"/>
              <w:jc w:val="right"/>
              <w:rPr>
                <w:rFonts w:ascii="Times New Roman" w:hAnsi="Times New Roman"/>
              </w:rPr>
            </w:pPr>
          </w:p>
        </w:tc>
        <w:tc>
          <w:tcPr>
            <w:tcW w:w="647" w:type="pct"/>
            <w:tcBorders>
              <w:top w:val="nil"/>
              <w:left w:val="nil"/>
              <w:bottom w:val="nil"/>
              <w:right w:val="nil"/>
            </w:tcBorders>
            <w:shd w:val="clear" w:color="auto" w:fill="auto"/>
            <w:noWrap/>
            <w:vAlign w:val="bottom"/>
            <w:hideMark/>
          </w:tcPr>
          <w:p w14:paraId="30173FE1" w14:textId="77777777" w:rsidR="00FA7F9D" w:rsidRPr="00FA7F9D" w:rsidRDefault="00FA7F9D" w:rsidP="000D6736">
            <w:pPr>
              <w:spacing w:after="0" w:line="240" w:lineRule="auto"/>
              <w:jc w:val="right"/>
              <w:rPr>
                <w:rFonts w:ascii="Times New Roman" w:hAnsi="Times New Roman"/>
              </w:rPr>
            </w:pPr>
          </w:p>
        </w:tc>
        <w:tc>
          <w:tcPr>
            <w:tcW w:w="647" w:type="pct"/>
            <w:tcBorders>
              <w:top w:val="nil"/>
              <w:left w:val="nil"/>
              <w:bottom w:val="nil"/>
              <w:right w:val="nil"/>
            </w:tcBorders>
            <w:shd w:val="clear" w:color="auto" w:fill="auto"/>
            <w:noWrap/>
            <w:vAlign w:val="bottom"/>
            <w:hideMark/>
          </w:tcPr>
          <w:p w14:paraId="06FA5496" w14:textId="77777777" w:rsidR="00FA7F9D" w:rsidRPr="00FA7F9D" w:rsidRDefault="00FA7F9D" w:rsidP="000D6736">
            <w:pPr>
              <w:spacing w:after="0" w:line="240" w:lineRule="auto"/>
              <w:jc w:val="right"/>
              <w:rPr>
                <w:rFonts w:ascii="Times New Roman" w:hAnsi="Times New Roman"/>
              </w:rPr>
            </w:pPr>
          </w:p>
        </w:tc>
      </w:tr>
      <w:tr w:rsidR="00FA7F9D" w:rsidRPr="00FA7F9D" w14:paraId="014FFB63" w14:textId="77777777" w:rsidTr="00FD0EB8">
        <w:trPr>
          <w:trHeight w:val="200"/>
        </w:trPr>
        <w:tc>
          <w:tcPr>
            <w:tcW w:w="2411" w:type="pct"/>
            <w:tcBorders>
              <w:top w:val="nil"/>
              <w:left w:val="nil"/>
              <w:bottom w:val="nil"/>
              <w:right w:val="nil"/>
            </w:tcBorders>
            <w:shd w:val="clear" w:color="auto" w:fill="auto"/>
            <w:vAlign w:val="bottom"/>
            <w:hideMark/>
          </w:tcPr>
          <w:p w14:paraId="2784B9C4" w14:textId="77777777" w:rsidR="00FA7F9D" w:rsidRPr="00FA7F9D" w:rsidRDefault="00FA7F9D" w:rsidP="00FA7F9D">
            <w:pPr>
              <w:spacing w:after="0" w:line="240" w:lineRule="auto"/>
              <w:ind w:firstLineChars="100" w:firstLine="160"/>
              <w:jc w:val="left"/>
              <w:rPr>
                <w:rFonts w:ascii="Arial" w:hAnsi="Arial" w:cs="Arial"/>
                <w:sz w:val="16"/>
                <w:szCs w:val="16"/>
              </w:rPr>
            </w:pPr>
            <w:r w:rsidRPr="00FA7F9D">
              <w:rPr>
                <w:rFonts w:ascii="Arial" w:hAnsi="Arial" w:cs="Arial"/>
                <w:sz w:val="16"/>
                <w:szCs w:val="16"/>
              </w:rPr>
              <w:t xml:space="preserve">Gross book value </w:t>
            </w:r>
          </w:p>
        </w:tc>
        <w:tc>
          <w:tcPr>
            <w:tcW w:w="647" w:type="pct"/>
            <w:tcBorders>
              <w:top w:val="nil"/>
              <w:left w:val="nil"/>
              <w:bottom w:val="nil"/>
              <w:right w:val="nil"/>
            </w:tcBorders>
            <w:shd w:val="clear" w:color="auto" w:fill="auto"/>
            <w:noWrap/>
            <w:vAlign w:val="bottom"/>
            <w:hideMark/>
          </w:tcPr>
          <w:p w14:paraId="29D75BE9" w14:textId="77777777" w:rsidR="00FA7F9D" w:rsidRPr="00FA7F9D" w:rsidRDefault="00FA7F9D" w:rsidP="000D6736">
            <w:pPr>
              <w:spacing w:after="0" w:line="240" w:lineRule="auto"/>
              <w:jc w:val="right"/>
              <w:rPr>
                <w:rFonts w:ascii="Arial" w:hAnsi="Arial" w:cs="Arial"/>
                <w:sz w:val="16"/>
                <w:szCs w:val="16"/>
              </w:rPr>
            </w:pPr>
            <w:r w:rsidRPr="00FA7F9D">
              <w:rPr>
                <w:rFonts w:ascii="Arial" w:hAnsi="Arial" w:cs="Arial"/>
                <w:sz w:val="16"/>
                <w:szCs w:val="16"/>
              </w:rPr>
              <w:t xml:space="preserve">- </w:t>
            </w:r>
          </w:p>
        </w:tc>
        <w:tc>
          <w:tcPr>
            <w:tcW w:w="647" w:type="pct"/>
            <w:tcBorders>
              <w:top w:val="nil"/>
              <w:left w:val="nil"/>
              <w:bottom w:val="nil"/>
              <w:right w:val="nil"/>
            </w:tcBorders>
            <w:shd w:val="clear" w:color="auto" w:fill="auto"/>
            <w:noWrap/>
            <w:vAlign w:val="bottom"/>
            <w:hideMark/>
          </w:tcPr>
          <w:p w14:paraId="45EDCCF7" w14:textId="77777777" w:rsidR="00FA7F9D" w:rsidRPr="00FA7F9D" w:rsidRDefault="00FA7F9D" w:rsidP="000D6736">
            <w:pPr>
              <w:spacing w:after="0" w:line="240" w:lineRule="auto"/>
              <w:jc w:val="right"/>
              <w:rPr>
                <w:rFonts w:ascii="Arial" w:hAnsi="Arial" w:cs="Arial"/>
                <w:sz w:val="16"/>
                <w:szCs w:val="16"/>
              </w:rPr>
            </w:pPr>
            <w:r w:rsidRPr="00FA7F9D">
              <w:rPr>
                <w:rFonts w:ascii="Arial" w:hAnsi="Arial" w:cs="Arial"/>
                <w:sz w:val="16"/>
                <w:szCs w:val="16"/>
              </w:rPr>
              <w:t xml:space="preserve">80,544 </w:t>
            </w:r>
          </w:p>
        </w:tc>
        <w:tc>
          <w:tcPr>
            <w:tcW w:w="647" w:type="pct"/>
            <w:tcBorders>
              <w:top w:val="nil"/>
              <w:left w:val="nil"/>
              <w:bottom w:val="nil"/>
              <w:right w:val="nil"/>
            </w:tcBorders>
            <w:shd w:val="clear" w:color="auto" w:fill="auto"/>
            <w:noWrap/>
            <w:vAlign w:val="bottom"/>
            <w:hideMark/>
          </w:tcPr>
          <w:p w14:paraId="4EDCF8F8" w14:textId="77777777" w:rsidR="00FA7F9D" w:rsidRPr="00FA7F9D" w:rsidRDefault="00FA7F9D" w:rsidP="000D6736">
            <w:pPr>
              <w:spacing w:after="0" w:line="240" w:lineRule="auto"/>
              <w:jc w:val="right"/>
              <w:rPr>
                <w:rFonts w:ascii="Arial" w:hAnsi="Arial" w:cs="Arial"/>
                <w:sz w:val="16"/>
                <w:szCs w:val="16"/>
              </w:rPr>
            </w:pPr>
            <w:r w:rsidRPr="00FA7F9D">
              <w:rPr>
                <w:rFonts w:ascii="Arial" w:hAnsi="Arial" w:cs="Arial"/>
                <w:sz w:val="16"/>
                <w:szCs w:val="16"/>
              </w:rPr>
              <w:t xml:space="preserve">307,779 </w:t>
            </w:r>
          </w:p>
        </w:tc>
        <w:tc>
          <w:tcPr>
            <w:tcW w:w="647" w:type="pct"/>
            <w:tcBorders>
              <w:top w:val="nil"/>
              <w:left w:val="nil"/>
              <w:bottom w:val="nil"/>
              <w:right w:val="nil"/>
            </w:tcBorders>
            <w:shd w:val="clear" w:color="auto" w:fill="auto"/>
            <w:noWrap/>
            <w:vAlign w:val="bottom"/>
            <w:hideMark/>
          </w:tcPr>
          <w:p w14:paraId="0E4828C0" w14:textId="77777777" w:rsidR="00FA7F9D" w:rsidRPr="00FA7F9D" w:rsidRDefault="00FA7F9D" w:rsidP="000D6736">
            <w:pPr>
              <w:spacing w:after="0" w:line="240" w:lineRule="auto"/>
              <w:jc w:val="right"/>
              <w:rPr>
                <w:rFonts w:ascii="Arial" w:hAnsi="Arial" w:cs="Arial"/>
                <w:sz w:val="16"/>
                <w:szCs w:val="16"/>
              </w:rPr>
            </w:pPr>
            <w:r w:rsidRPr="00FA7F9D">
              <w:rPr>
                <w:rFonts w:ascii="Arial" w:hAnsi="Arial" w:cs="Arial"/>
                <w:sz w:val="16"/>
                <w:szCs w:val="16"/>
              </w:rPr>
              <w:t xml:space="preserve">388,323 </w:t>
            </w:r>
          </w:p>
        </w:tc>
      </w:tr>
      <w:tr w:rsidR="00FA7F9D" w:rsidRPr="00FA7F9D" w14:paraId="27A64A4B" w14:textId="77777777" w:rsidTr="00FD0EB8">
        <w:trPr>
          <w:trHeight w:val="200"/>
        </w:trPr>
        <w:tc>
          <w:tcPr>
            <w:tcW w:w="2411" w:type="pct"/>
            <w:tcBorders>
              <w:top w:val="nil"/>
              <w:left w:val="nil"/>
              <w:bottom w:val="nil"/>
              <w:right w:val="nil"/>
            </w:tcBorders>
            <w:shd w:val="clear" w:color="auto" w:fill="auto"/>
            <w:noWrap/>
            <w:vAlign w:val="bottom"/>
            <w:hideMark/>
          </w:tcPr>
          <w:p w14:paraId="746BA9D4" w14:textId="77777777" w:rsidR="00FA7F9D" w:rsidRPr="00FA7F9D" w:rsidRDefault="00FA7F9D" w:rsidP="00FA7F9D">
            <w:pPr>
              <w:spacing w:after="0" w:line="240" w:lineRule="auto"/>
              <w:ind w:firstLineChars="100" w:firstLine="160"/>
              <w:jc w:val="left"/>
              <w:rPr>
                <w:rFonts w:ascii="Arial" w:hAnsi="Arial" w:cs="Arial"/>
                <w:sz w:val="16"/>
                <w:szCs w:val="16"/>
              </w:rPr>
            </w:pPr>
            <w:r w:rsidRPr="00FA7F9D">
              <w:rPr>
                <w:rFonts w:ascii="Arial" w:hAnsi="Arial" w:cs="Arial"/>
                <w:sz w:val="16"/>
                <w:szCs w:val="16"/>
              </w:rPr>
              <w:t>Gross book value - ROU assets</w:t>
            </w:r>
          </w:p>
        </w:tc>
        <w:tc>
          <w:tcPr>
            <w:tcW w:w="647" w:type="pct"/>
            <w:tcBorders>
              <w:top w:val="nil"/>
              <w:left w:val="nil"/>
              <w:bottom w:val="nil"/>
              <w:right w:val="nil"/>
            </w:tcBorders>
            <w:shd w:val="clear" w:color="auto" w:fill="auto"/>
            <w:noWrap/>
            <w:vAlign w:val="bottom"/>
            <w:hideMark/>
          </w:tcPr>
          <w:p w14:paraId="615F11F1" w14:textId="77777777" w:rsidR="00FA7F9D" w:rsidRPr="00FA7F9D" w:rsidRDefault="00FA7F9D" w:rsidP="000D6736">
            <w:pPr>
              <w:spacing w:after="0" w:line="240" w:lineRule="auto"/>
              <w:jc w:val="right"/>
              <w:rPr>
                <w:rFonts w:ascii="Arial" w:hAnsi="Arial" w:cs="Arial"/>
                <w:sz w:val="16"/>
                <w:szCs w:val="16"/>
              </w:rPr>
            </w:pPr>
            <w:r w:rsidRPr="00FA7F9D">
              <w:rPr>
                <w:rFonts w:ascii="Arial" w:hAnsi="Arial" w:cs="Arial"/>
                <w:sz w:val="16"/>
                <w:szCs w:val="16"/>
              </w:rPr>
              <w:t xml:space="preserve">171,917 </w:t>
            </w:r>
          </w:p>
        </w:tc>
        <w:tc>
          <w:tcPr>
            <w:tcW w:w="647" w:type="pct"/>
            <w:tcBorders>
              <w:top w:val="nil"/>
              <w:left w:val="nil"/>
              <w:bottom w:val="nil"/>
              <w:right w:val="nil"/>
            </w:tcBorders>
            <w:shd w:val="clear" w:color="auto" w:fill="auto"/>
            <w:noWrap/>
            <w:vAlign w:val="bottom"/>
            <w:hideMark/>
          </w:tcPr>
          <w:p w14:paraId="17402D89" w14:textId="77777777" w:rsidR="00FA7F9D" w:rsidRPr="00FA7F9D" w:rsidRDefault="00FA7F9D" w:rsidP="000D6736">
            <w:pPr>
              <w:spacing w:after="0" w:line="240" w:lineRule="auto"/>
              <w:jc w:val="right"/>
              <w:rPr>
                <w:rFonts w:ascii="Arial" w:hAnsi="Arial" w:cs="Arial"/>
                <w:sz w:val="16"/>
                <w:szCs w:val="16"/>
              </w:rPr>
            </w:pPr>
            <w:r w:rsidRPr="00FA7F9D">
              <w:rPr>
                <w:rFonts w:ascii="Arial" w:hAnsi="Arial" w:cs="Arial"/>
                <w:sz w:val="16"/>
                <w:szCs w:val="16"/>
              </w:rPr>
              <w:t xml:space="preserve">249 </w:t>
            </w:r>
          </w:p>
        </w:tc>
        <w:tc>
          <w:tcPr>
            <w:tcW w:w="647" w:type="pct"/>
            <w:tcBorders>
              <w:top w:val="nil"/>
              <w:left w:val="nil"/>
              <w:bottom w:val="nil"/>
              <w:right w:val="nil"/>
            </w:tcBorders>
            <w:shd w:val="clear" w:color="auto" w:fill="auto"/>
            <w:noWrap/>
            <w:vAlign w:val="bottom"/>
            <w:hideMark/>
          </w:tcPr>
          <w:p w14:paraId="141F923A" w14:textId="77777777" w:rsidR="00FA7F9D" w:rsidRPr="00FA7F9D" w:rsidRDefault="00FA7F9D" w:rsidP="000D6736">
            <w:pPr>
              <w:spacing w:after="0" w:line="240" w:lineRule="auto"/>
              <w:jc w:val="right"/>
              <w:rPr>
                <w:rFonts w:ascii="Arial" w:hAnsi="Arial" w:cs="Arial"/>
                <w:sz w:val="16"/>
                <w:szCs w:val="16"/>
              </w:rPr>
            </w:pPr>
            <w:r w:rsidRPr="00FA7F9D">
              <w:rPr>
                <w:rFonts w:ascii="Arial" w:hAnsi="Arial" w:cs="Arial"/>
                <w:sz w:val="16"/>
                <w:szCs w:val="16"/>
              </w:rPr>
              <w:t xml:space="preserve">- </w:t>
            </w:r>
          </w:p>
        </w:tc>
        <w:tc>
          <w:tcPr>
            <w:tcW w:w="647" w:type="pct"/>
            <w:tcBorders>
              <w:top w:val="nil"/>
              <w:left w:val="nil"/>
              <w:bottom w:val="nil"/>
              <w:right w:val="nil"/>
            </w:tcBorders>
            <w:shd w:val="clear" w:color="auto" w:fill="auto"/>
            <w:noWrap/>
            <w:vAlign w:val="bottom"/>
            <w:hideMark/>
          </w:tcPr>
          <w:p w14:paraId="1A396A0E" w14:textId="77777777" w:rsidR="00FA7F9D" w:rsidRPr="00FA7F9D" w:rsidRDefault="00FA7F9D" w:rsidP="000D6736">
            <w:pPr>
              <w:spacing w:after="0" w:line="240" w:lineRule="auto"/>
              <w:jc w:val="right"/>
              <w:rPr>
                <w:rFonts w:ascii="Arial" w:hAnsi="Arial" w:cs="Arial"/>
                <w:sz w:val="16"/>
                <w:szCs w:val="16"/>
              </w:rPr>
            </w:pPr>
            <w:r w:rsidRPr="00FA7F9D">
              <w:rPr>
                <w:rFonts w:ascii="Arial" w:hAnsi="Arial" w:cs="Arial"/>
                <w:sz w:val="16"/>
                <w:szCs w:val="16"/>
              </w:rPr>
              <w:t xml:space="preserve">172,166 </w:t>
            </w:r>
          </w:p>
        </w:tc>
      </w:tr>
      <w:tr w:rsidR="00FA7F9D" w:rsidRPr="00FA7F9D" w14:paraId="5416EB81" w14:textId="77777777" w:rsidTr="00FD0EB8">
        <w:trPr>
          <w:trHeight w:val="400"/>
        </w:trPr>
        <w:tc>
          <w:tcPr>
            <w:tcW w:w="2411" w:type="pct"/>
            <w:tcBorders>
              <w:top w:val="nil"/>
              <w:left w:val="nil"/>
              <w:bottom w:val="nil"/>
              <w:right w:val="nil"/>
            </w:tcBorders>
            <w:shd w:val="clear" w:color="auto" w:fill="auto"/>
            <w:vAlign w:val="bottom"/>
            <w:hideMark/>
          </w:tcPr>
          <w:p w14:paraId="317CE35B" w14:textId="4986C29D" w:rsidR="00FA7F9D" w:rsidRPr="00FA7F9D" w:rsidRDefault="00FA7F9D" w:rsidP="00FA7F9D">
            <w:pPr>
              <w:spacing w:after="0" w:line="240" w:lineRule="auto"/>
              <w:ind w:firstLineChars="100" w:firstLine="160"/>
              <w:jc w:val="left"/>
              <w:rPr>
                <w:rFonts w:ascii="Arial" w:hAnsi="Arial" w:cs="Arial"/>
                <w:sz w:val="16"/>
                <w:szCs w:val="16"/>
              </w:rPr>
            </w:pPr>
            <w:r w:rsidRPr="00FA7F9D">
              <w:rPr>
                <w:rFonts w:ascii="Arial" w:hAnsi="Arial" w:cs="Arial"/>
                <w:sz w:val="16"/>
                <w:szCs w:val="16"/>
              </w:rPr>
              <w:t>Accumulated depreciation/</w:t>
            </w:r>
            <w:r w:rsidRPr="00FA7F9D">
              <w:rPr>
                <w:rFonts w:ascii="Arial" w:hAnsi="Arial" w:cs="Arial"/>
                <w:sz w:val="16"/>
                <w:szCs w:val="16"/>
              </w:rPr>
              <w:br/>
            </w:r>
            <w:r w:rsidR="000D6736">
              <w:rPr>
                <w:rFonts w:ascii="Arial" w:hAnsi="Arial" w:cs="Arial"/>
                <w:sz w:val="16"/>
                <w:szCs w:val="16"/>
              </w:rPr>
              <w:t xml:space="preserve">       </w:t>
            </w:r>
            <w:r w:rsidRPr="00FA7F9D">
              <w:rPr>
                <w:rFonts w:ascii="Arial" w:hAnsi="Arial" w:cs="Arial"/>
                <w:sz w:val="16"/>
                <w:szCs w:val="16"/>
              </w:rPr>
              <w:t>amortisation and impairment</w:t>
            </w:r>
          </w:p>
        </w:tc>
        <w:tc>
          <w:tcPr>
            <w:tcW w:w="647" w:type="pct"/>
            <w:tcBorders>
              <w:top w:val="nil"/>
              <w:left w:val="nil"/>
              <w:bottom w:val="nil"/>
              <w:right w:val="nil"/>
            </w:tcBorders>
            <w:shd w:val="clear" w:color="auto" w:fill="auto"/>
            <w:noWrap/>
            <w:vAlign w:val="bottom"/>
            <w:hideMark/>
          </w:tcPr>
          <w:p w14:paraId="1F2AF82C" w14:textId="77777777" w:rsidR="00FA7F9D" w:rsidRPr="00FA7F9D" w:rsidRDefault="00FA7F9D" w:rsidP="000D6736">
            <w:pPr>
              <w:spacing w:after="0" w:line="240" w:lineRule="auto"/>
              <w:jc w:val="right"/>
              <w:rPr>
                <w:rFonts w:ascii="Arial" w:hAnsi="Arial" w:cs="Arial"/>
                <w:sz w:val="16"/>
                <w:szCs w:val="16"/>
              </w:rPr>
            </w:pPr>
            <w:r w:rsidRPr="00FA7F9D">
              <w:rPr>
                <w:rFonts w:ascii="Arial" w:hAnsi="Arial" w:cs="Arial"/>
                <w:sz w:val="16"/>
                <w:szCs w:val="16"/>
              </w:rPr>
              <w:t xml:space="preserve">- </w:t>
            </w:r>
          </w:p>
        </w:tc>
        <w:tc>
          <w:tcPr>
            <w:tcW w:w="647" w:type="pct"/>
            <w:tcBorders>
              <w:top w:val="nil"/>
              <w:left w:val="nil"/>
              <w:bottom w:val="nil"/>
              <w:right w:val="nil"/>
            </w:tcBorders>
            <w:shd w:val="clear" w:color="auto" w:fill="auto"/>
            <w:noWrap/>
            <w:vAlign w:val="bottom"/>
            <w:hideMark/>
          </w:tcPr>
          <w:p w14:paraId="4E7F68DB" w14:textId="77777777" w:rsidR="00FA7F9D" w:rsidRPr="00FA7F9D" w:rsidRDefault="00FA7F9D" w:rsidP="000D6736">
            <w:pPr>
              <w:spacing w:after="0" w:line="240" w:lineRule="auto"/>
              <w:jc w:val="right"/>
              <w:rPr>
                <w:rFonts w:ascii="Arial" w:hAnsi="Arial" w:cs="Arial"/>
                <w:sz w:val="16"/>
                <w:szCs w:val="16"/>
              </w:rPr>
            </w:pPr>
            <w:r w:rsidRPr="00FA7F9D">
              <w:rPr>
                <w:rFonts w:ascii="Arial" w:hAnsi="Arial" w:cs="Arial"/>
                <w:sz w:val="16"/>
                <w:szCs w:val="16"/>
              </w:rPr>
              <w:t>(33,669)</w:t>
            </w:r>
          </w:p>
        </w:tc>
        <w:tc>
          <w:tcPr>
            <w:tcW w:w="647" w:type="pct"/>
            <w:tcBorders>
              <w:top w:val="nil"/>
              <w:left w:val="nil"/>
              <w:bottom w:val="nil"/>
              <w:right w:val="nil"/>
            </w:tcBorders>
            <w:shd w:val="clear" w:color="auto" w:fill="auto"/>
            <w:noWrap/>
            <w:vAlign w:val="bottom"/>
            <w:hideMark/>
          </w:tcPr>
          <w:p w14:paraId="08E66E3B" w14:textId="77777777" w:rsidR="00FA7F9D" w:rsidRPr="00FA7F9D" w:rsidRDefault="00FA7F9D" w:rsidP="000D6736">
            <w:pPr>
              <w:spacing w:after="0" w:line="240" w:lineRule="auto"/>
              <w:jc w:val="right"/>
              <w:rPr>
                <w:rFonts w:ascii="Arial" w:hAnsi="Arial" w:cs="Arial"/>
                <w:sz w:val="16"/>
                <w:szCs w:val="16"/>
              </w:rPr>
            </w:pPr>
            <w:r w:rsidRPr="00FA7F9D">
              <w:rPr>
                <w:rFonts w:ascii="Arial" w:hAnsi="Arial" w:cs="Arial"/>
                <w:sz w:val="16"/>
                <w:szCs w:val="16"/>
              </w:rPr>
              <w:t>(199,625)</w:t>
            </w:r>
          </w:p>
        </w:tc>
        <w:tc>
          <w:tcPr>
            <w:tcW w:w="647" w:type="pct"/>
            <w:tcBorders>
              <w:top w:val="nil"/>
              <w:left w:val="nil"/>
              <w:bottom w:val="nil"/>
              <w:right w:val="nil"/>
            </w:tcBorders>
            <w:shd w:val="clear" w:color="auto" w:fill="auto"/>
            <w:noWrap/>
            <w:vAlign w:val="bottom"/>
            <w:hideMark/>
          </w:tcPr>
          <w:p w14:paraId="0B1F8AA7" w14:textId="77777777" w:rsidR="00FA7F9D" w:rsidRPr="00FA7F9D" w:rsidRDefault="00FA7F9D" w:rsidP="000D6736">
            <w:pPr>
              <w:spacing w:after="0" w:line="240" w:lineRule="auto"/>
              <w:jc w:val="right"/>
              <w:rPr>
                <w:rFonts w:ascii="Arial" w:hAnsi="Arial" w:cs="Arial"/>
                <w:sz w:val="16"/>
                <w:szCs w:val="16"/>
              </w:rPr>
            </w:pPr>
            <w:r w:rsidRPr="00FA7F9D">
              <w:rPr>
                <w:rFonts w:ascii="Arial" w:hAnsi="Arial" w:cs="Arial"/>
                <w:sz w:val="16"/>
                <w:szCs w:val="16"/>
              </w:rPr>
              <w:t>(233,294)</w:t>
            </w:r>
          </w:p>
        </w:tc>
      </w:tr>
      <w:tr w:rsidR="00FA7F9D" w:rsidRPr="00FA7F9D" w14:paraId="6335EFD1" w14:textId="77777777" w:rsidTr="00FD0EB8">
        <w:trPr>
          <w:trHeight w:val="400"/>
        </w:trPr>
        <w:tc>
          <w:tcPr>
            <w:tcW w:w="2411" w:type="pct"/>
            <w:tcBorders>
              <w:top w:val="nil"/>
              <w:left w:val="nil"/>
              <w:bottom w:val="nil"/>
              <w:right w:val="nil"/>
            </w:tcBorders>
            <w:shd w:val="clear" w:color="auto" w:fill="auto"/>
            <w:vAlign w:val="bottom"/>
            <w:hideMark/>
          </w:tcPr>
          <w:p w14:paraId="0E558E9B" w14:textId="35EB9014" w:rsidR="00FA7F9D" w:rsidRPr="00FA7F9D" w:rsidRDefault="00FA7F9D" w:rsidP="00FA7F9D">
            <w:pPr>
              <w:spacing w:after="0" w:line="240" w:lineRule="auto"/>
              <w:ind w:firstLineChars="100" w:firstLine="160"/>
              <w:jc w:val="left"/>
              <w:rPr>
                <w:rFonts w:ascii="Arial" w:hAnsi="Arial" w:cs="Arial"/>
                <w:sz w:val="16"/>
                <w:szCs w:val="16"/>
              </w:rPr>
            </w:pPr>
            <w:r w:rsidRPr="00FA7F9D">
              <w:rPr>
                <w:rFonts w:ascii="Arial" w:hAnsi="Arial" w:cs="Arial"/>
                <w:sz w:val="16"/>
                <w:szCs w:val="16"/>
              </w:rPr>
              <w:t xml:space="preserve">Accumulated depreciation/amorisation and </w:t>
            </w:r>
            <w:r w:rsidR="000D6736">
              <w:rPr>
                <w:rFonts w:ascii="Arial" w:hAnsi="Arial" w:cs="Arial"/>
                <w:sz w:val="16"/>
                <w:szCs w:val="16"/>
              </w:rPr>
              <w:br/>
              <w:t xml:space="preserve">        </w:t>
            </w:r>
            <w:r w:rsidRPr="00FA7F9D">
              <w:rPr>
                <w:rFonts w:ascii="Arial" w:hAnsi="Arial" w:cs="Arial"/>
                <w:sz w:val="16"/>
                <w:szCs w:val="16"/>
              </w:rPr>
              <w:t>impairment - ROU assets</w:t>
            </w:r>
          </w:p>
        </w:tc>
        <w:tc>
          <w:tcPr>
            <w:tcW w:w="647" w:type="pct"/>
            <w:tcBorders>
              <w:top w:val="nil"/>
              <w:left w:val="nil"/>
              <w:bottom w:val="nil"/>
              <w:right w:val="nil"/>
            </w:tcBorders>
            <w:shd w:val="clear" w:color="auto" w:fill="auto"/>
            <w:noWrap/>
            <w:vAlign w:val="bottom"/>
            <w:hideMark/>
          </w:tcPr>
          <w:p w14:paraId="034C8284" w14:textId="77777777" w:rsidR="00FA7F9D" w:rsidRPr="00FA7F9D" w:rsidRDefault="00FA7F9D" w:rsidP="000D6736">
            <w:pPr>
              <w:spacing w:after="0" w:line="240" w:lineRule="auto"/>
              <w:jc w:val="right"/>
              <w:rPr>
                <w:rFonts w:ascii="Arial" w:hAnsi="Arial" w:cs="Arial"/>
                <w:sz w:val="16"/>
                <w:szCs w:val="16"/>
              </w:rPr>
            </w:pPr>
            <w:r w:rsidRPr="00FA7F9D">
              <w:rPr>
                <w:rFonts w:ascii="Arial" w:hAnsi="Arial" w:cs="Arial"/>
                <w:sz w:val="16"/>
                <w:szCs w:val="16"/>
              </w:rPr>
              <w:t>(37,361)</w:t>
            </w:r>
          </w:p>
        </w:tc>
        <w:tc>
          <w:tcPr>
            <w:tcW w:w="647" w:type="pct"/>
            <w:tcBorders>
              <w:top w:val="nil"/>
              <w:left w:val="nil"/>
              <w:bottom w:val="nil"/>
              <w:right w:val="nil"/>
            </w:tcBorders>
            <w:shd w:val="clear" w:color="auto" w:fill="auto"/>
            <w:noWrap/>
            <w:vAlign w:val="bottom"/>
            <w:hideMark/>
          </w:tcPr>
          <w:p w14:paraId="2937A9E4" w14:textId="77777777" w:rsidR="00FA7F9D" w:rsidRPr="00FA7F9D" w:rsidRDefault="00FA7F9D" w:rsidP="000D6736">
            <w:pPr>
              <w:spacing w:after="0" w:line="240" w:lineRule="auto"/>
              <w:jc w:val="right"/>
              <w:rPr>
                <w:rFonts w:ascii="Arial" w:hAnsi="Arial" w:cs="Arial"/>
                <w:sz w:val="16"/>
                <w:szCs w:val="16"/>
              </w:rPr>
            </w:pPr>
            <w:r w:rsidRPr="00FA7F9D">
              <w:rPr>
                <w:rFonts w:ascii="Arial" w:hAnsi="Arial" w:cs="Arial"/>
                <w:sz w:val="16"/>
                <w:szCs w:val="16"/>
              </w:rPr>
              <w:t>(110)</w:t>
            </w:r>
          </w:p>
        </w:tc>
        <w:tc>
          <w:tcPr>
            <w:tcW w:w="647" w:type="pct"/>
            <w:tcBorders>
              <w:top w:val="nil"/>
              <w:left w:val="nil"/>
              <w:bottom w:val="nil"/>
              <w:right w:val="nil"/>
            </w:tcBorders>
            <w:shd w:val="clear" w:color="auto" w:fill="auto"/>
            <w:noWrap/>
            <w:vAlign w:val="bottom"/>
            <w:hideMark/>
          </w:tcPr>
          <w:p w14:paraId="577D628D" w14:textId="77777777" w:rsidR="00FA7F9D" w:rsidRPr="00FA7F9D" w:rsidRDefault="00FA7F9D" w:rsidP="000D6736">
            <w:pPr>
              <w:spacing w:after="0" w:line="240" w:lineRule="auto"/>
              <w:jc w:val="right"/>
              <w:rPr>
                <w:rFonts w:ascii="Arial" w:hAnsi="Arial" w:cs="Arial"/>
                <w:sz w:val="16"/>
                <w:szCs w:val="16"/>
              </w:rPr>
            </w:pPr>
            <w:r w:rsidRPr="00FA7F9D">
              <w:rPr>
                <w:rFonts w:ascii="Arial" w:hAnsi="Arial" w:cs="Arial"/>
                <w:sz w:val="16"/>
                <w:szCs w:val="16"/>
              </w:rPr>
              <w:t xml:space="preserve">- </w:t>
            </w:r>
          </w:p>
        </w:tc>
        <w:tc>
          <w:tcPr>
            <w:tcW w:w="647" w:type="pct"/>
            <w:tcBorders>
              <w:top w:val="nil"/>
              <w:left w:val="nil"/>
              <w:bottom w:val="nil"/>
              <w:right w:val="nil"/>
            </w:tcBorders>
            <w:shd w:val="clear" w:color="auto" w:fill="auto"/>
            <w:noWrap/>
            <w:vAlign w:val="bottom"/>
            <w:hideMark/>
          </w:tcPr>
          <w:p w14:paraId="003A9A16" w14:textId="77777777" w:rsidR="00FA7F9D" w:rsidRPr="00FA7F9D" w:rsidRDefault="00FA7F9D" w:rsidP="000D6736">
            <w:pPr>
              <w:spacing w:after="0" w:line="240" w:lineRule="auto"/>
              <w:jc w:val="right"/>
              <w:rPr>
                <w:rFonts w:ascii="Arial" w:hAnsi="Arial" w:cs="Arial"/>
                <w:sz w:val="16"/>
                <w:szCs w:val="16"/>
              </w:rPr>
            </w:pPr>
            <w:r w:rsidRPr="00FA7F9D">
              <w:rPr>
                <w:rFonts w:ascii="Arial" w:hAnsi="Arial" w:cs="Arial"/>
                <w:sz w:val="16"/>
                <w:szCs w:val="16"/>
              </w:rPr>
              <w:t>(37,471)</w:t>
            </w:r>
          </w:p>
        </w:tc>
      </w:tr>
      <w:tr w:rsidR="00FA7F9D" w:rsidRPr="00FA7F9D" w14:paraId="287A206A" w14:textId="77777777" w:rsidTr="00FD0EB8">
        <w:trPr>
          <w:trHeight w:val="210"/>
        </w:trPr>
        <w:tc>
          <w:tcPr>
            <w:tcW w:w="2411" w:type="pct"/>
            <w:tcBorders>
              <w:top w:val="nil"/>
              <w:left w:val="nil"/>
              <w:bottom w:val="nil"/>
              <w:right w:val="nil"/>
            </w:tcBorders>
            <w:shd w:val="clear" w:color="auto" w:fill="auto"/>
            <w:vAlign w:val="bottom"/>
            <w:hideMark/>
          </w:tcPr>
          <w:p w14:paraId="273E1D1D" w14:textId="77777777" w:rsidR="00FA7F9D" w:rsidRPr="00FA7F9D" w:rsidRDefault="00FA7F9D" w:rsidP="00FA7F9D">
            <w:pPr>
              <w:spacing w:after="0" w:line="240" w:lineRule="auto"/>
              <w:jc w:val="left"/>
              <w:rPr>
                <w:rFonts w:ascii="Arial" w:hAnsi="Arial" w:cs="Arial"/>
                <w:b/>
                <w:bCs/>
                <w:sz w:val="16"/>
                <w:szCs w:val="16"/>
              </w:rPr>
            </w:pPr>
            <w:r w:rsidRPr="00FA7F9D">
              <w:rPr>
                <w:rFonts w:ascii="Arial" w:hAnsi="Arial" w:cs="Arial"/>
                <w:b/>
                <w:bCs/>
                <w:sz w:val="16"/>
                <w:szCs w:val="16"/>
              </w:rPr>
              <w:t>Opening net book balance</w:t>
            </w:r>
          </w:p>
        </w:tc>
        <w:tc>
          <w:tcPr>
            <w:tcW w:w="647" w:type="pct"/>
            <w:tcBorders>
              <w:top w:val="single" w:sz="4" w:space="0" w:color="auto"/>
              <w:left w:val="nil"/>
              <w:bottom w:val="single" w:sz="4" w:space="0" w:color="auto"/>
              <w:right w:val="nil"/>
            </w:tcBorders>
            <w:shd w:val="clear" w:color="auto" w:fill="auto"/>
            <w:noWrap/>
            <w:vAlign w:val="bottom"/>
            <w:hideMark/>
          </w:tcPr>
          <w:p w14:paraId="14EFB0E3" w14:textId="77777777" w:rsidR="00FA7F9D" w:rsidRPr="00FA7F9D" w:rsidRDefault="00FA7F9D" w:rsidP="000D6736">
            <w:pPr>
              <w:spacing w:after="0" w:line="240" w:lineRule="auto"/>
              <w:jc w:val="right"/>
              <w:rPr>
                <w:rFonts w:ascii="Arial" w:hAnsi="Arial" w:cs="Arial"/>
                <w:b/>
                <w:bCs/>
                <w:sz w:val="16"/>
                <w:szCs w:val="16"/>
              </w:rPr>
            </w:pPr>
            <w:r w:rsidRPr="00FA7F9D">
              <w:rPr>
                <w:rFonts w:ascii="Arial" w:hAnsi="Arial" w:cs="Arial"/>
                <w:b/>
                <w:bCs/>
                <w:sz w:val="16"/>
                <w:szCs w:val="16"/>
              </w:rPr>
              <w:t xml:space="preserve">134,556 </w:t>
            </w:r>
          </w:p>
        </w:tc>
        <w:tc>
          <w:tcPr>
            <w:tcW w:w="647" w:type="pct"/>
            <w:tcBorders>
              <w:top w:val="single" w:sz="4" w:space="0" w:color="auto"/>
              <w:left w:val="nil"/>
              <w:bottom w:val="single" w:sz="4" w:space="0" w:color="auto"/>
              <w:right w:val="nil"/>
            </w:tcBorders>
            <w:shd w:val="clear" w:color="auto" w:fill="auto"/>
            <w:noWrap/>
            <w:vAlign w:val="bottom"/>
            <w:hideMark/>
          </w:tcPr>
          <w:p w14:paraId="4A61B5A7" w14:textId="77777777" w:rsidR="00FA7F9D" w:rsidRPr="00FA7F9D" w:rsidRDefault="00FA7F9D" w:rsidP="000D6736">
            <w:pPr>
              <w:spacing w:after="0" w:line="240" w:lineRule="auto"/>
              <w:jc w:val="right"/>
              <w:rPr>
                <w:rFonts w:ascii="Arial" w:hAnsi="Arial" w:cs="Arial"/>
                <w:b/>
                <w:bCs/>
                <w:sz w:val="16"/>
                <w:szCs w:val="16"/>
              </w:rPr>
            </w:pPr>
            <w:r w:rsidRPr="00FA7F9D">
              <w:rPr>
                <w:rFonts w:ascii="Arial" w:hAnsi="Arial" w:cs="Arial"/>
                <w:b/>
                <w:bCs/>
                <w:sz w:val="16"/>
                <w:szCs w:val="16"/>
              </w:rPr>
              <w:t xml:space="preserve">47,014 </w:t>
            </w:r>
          </w:p>
        </w:tc>
        <w:tc>
          <w:tcPr>
            <w:tcW w:w="647" w:type="pct"/>
            <w:tcBorders>
              <w:top w:val="single" w:sz="4" w:space="0" w:color="auto"/>
              <w:left w:val="nil"/>
              <w:bottom w:val="single" w:sz="4" w:space="0" w:color="auto"/>
              <w:right w:val="nil"/>
            </w:tcBorders>
            <w:shd w:val="clear" w:color="auto" w:fill="auto"/>
            <w:noWrap/>
            <w:vAlign w:val="bottom"/>
            <w:hideMark/>
          </w:tcPr>
          <w:p w14:paraId="2182A28F" w14:textId="77777777" w:rsidR="00FA7F9D" w:rsidRPr="00FA7F9D" w:rsidRDefault="00FA7F9D" w:rsidP="000D6736">
            <w:pPr>
              <w:spacing w:after="0" w:line="240" w:lineRule="auto"/>
              <w:jc w:val="right"/>
              <w:rPr>
                <w:rFonts w:ascii="Arial" w:hAnsi="Arial" w:cs="Arial"/>
                <w:b/>
                <w:bCs/>
                <w:sz w:val="16"/>
                <w:szCs w:val="16"/>
              </w:rPr>
            </w:pPr>
            <w:r w:rsidRPr="00FA7F9D">
              <w:rPr>
                <w:rFonts w:ascii="Arial" w:hAnsi="Arial" w:cs="Arial"/>
                <w:b/>
                <w:bCs/>
                <w:sz w:val="16"/>
                <w:szCs w:val="16"/>
              </w:rPr>
              <w:t xml:space="preserve">108,154 </w:t>
            </w:r>
          </w:p>
        </w:tc>
        <w:tc>
          <w:tcPr>
            <w:tcW w:w="647" w:type="pct"/>
            <w:tcBorders>
              <w:top w:val="single" w:sz="4" w:space="0" w:color="auto"/>
              <w:left w:val="nil"/>
              <w:bottom w:val="single" w:sz="4" w:space="0" w:color="auto"/>
              <w:right w:val="nil"/>
            </w:tcBorders>
            <w:shd w:val="clear" w:color="auto" w:fill="auto"/>
            <w:noWrap/>
            <w:vAlign w:val="bottom"/>
            <w:hideMark/>
          </w:tcPr>
          <w:p w14:paraId="2BA30817" w14:textId="77777777" w:rsidR="00FA7F9D" w:rsidRPr="00FA7F9D" w:rsidRDefault="00FA7F9D" w:rsidP="000D6736">
            <w:pPr>
              <w:spacing w:after="0" w:line="240" w:lineRule="auto"/>
              <w:jc w:val="right"/>
              <w:rPr>
                <w:rFonts w:ascii="Arial" w:hAnsi="Arial" w:cs="Arial"/>
                <w:b/>
                <w:bCs/>
                <w:sz w:val="16"/>
                <w:szCs w:val="16"/>
              </w:rPr>
            </w:pPr>
            <w:r w:rsidRPr="00FA7F9D">
              <w:rPr>
                <w:rFonts w:ascii="Arial" w:hAnsi="Arial" w:cs="Arial"/>
                <w:b/>
                <w:bCs/>
                <w:sz w:val="16"/>
                <w:szCs w:val="16"/>
              </w:rPr>
              <w:t xml:space="preserve">289,724 </w:t>
            </w:r>
          </w:p>
        </w:tc>
      </w:tr>
      <w:tr w:rsidR="00FA7F9D" w:rsidRPr="00FA7F9D" w14:paraId="760AE88D" w14:textId="77777777" w:rsidTr="00FD0EB8">
        <w:trPr>
          <w:trHeight w:val="210"/>
        </w:trPr>
        <w:tc>
          <w:tcPr>
            <w:tcW w:w="2411" w:type="pct"/>
            <w:tcBorders>
              <w:top w:val="nil"/>
              <w:left w:val="nil"/>
              <w:bottom w:val="nil"/>
              <w:right w:val="nil"/>
            </w:tcBorders>
            <w:shd w:val="clear" w:color="auto" w:fill="auto"/>
            <w:vAlign w:val="bottom"/>
            <w:hideMark/>
          </w:tcPr>
          <w:p w14:paraId="703A55FA" w14:textId="77777777" w:rsidR="00FA7F9D" w:rsidRPr="00FA7F9D" w:rsidRDefault="00FA7F9D" w:rsidP="00FA7F9D">
            <w:pPr>
              <w:spacing w:after="0" w:line="240" w:lineRule="auto"/>
              <w:jc w:val="left"/>
              <w:rPr>
                <w:rFonts w:ascii="Arial" w:hAnsi="Arial" w:cs="Arial"/>
                <w:b/>
                <w:bCs/>
                <w:sz w:val="16"/>
                <w:szCs w:val="16"/>
              </w:rPr>
            </w:pPr>
            <w:r w:rsidRPr="00FA7F9D">
              <w:rPr>
                <w:rFonts w:ascii="Arial" w:hAnsi="Arial" w:cs="Arial"/>
                <w:b/>
                <w:bCs/>
                <w:sz w:val="16"/>
                <w:szCs w:val="16"/>
              </w:rPr>
              <w:t>Capital asset additions</w:t>
            </w:r>
          </w:p>
        </w:tc>
        <w:tc>
          <w:tcPr>
            <w:tcW w:w="647" w:type="pct"/>
            <w:tcBorders>
              <w:top w:val="nil"/>
              <w:left w:val="nil"/>
              <w:bottom w:val="nil"/>
              <w:right w:val="nil"/>
            </w:tcBorders>
            <w:shd w:val="clear" w:color="auto" w:fill="auto"/>
            <w:noWrap/>
            <w:vAlign w:val="bottom"/>
            <w:hideMark/>
          </w:tcPr>
          <w:p w14:paraId="09013F00" w14:textId="77777777" w:rsidR="00FA7F9D" w:rsidRPr="00FA7F9D" w:rsidRDefault="00FA7F9D" w:rsidP="000D6736">
            <w:pPr>
              <w:spacing w:after="0" w:line="240" w:lineRule="auto"/>
              <w:jc w:val="right"/>
              <w:rPr>
                <w:rFonts w:ascii="Arial" w:hAnsi="Arial" w:cs="Arial"/>
                <w:b/>
                <w:bCs/>
                <w:sz w:val="16"/>
                <w:szCs w:val="16"/>
              </w:rPr>
            </w:pPr>
          </w:p>
        </w:tc>
        <w:tc>
          <w:tcPr>
            <w:tcW w:w="647" w:type="pct"/>
            <w:tcBorders>
              <w:top w:val="nil"/>
              <w:left w:val="nil"/>
              <w:bottom w:val="nil"/>
              <w:right w:val="nil"/>
            </w:tcBorders>
            <w:shd w:val="clear" w:color="auto" w:fill="auto"/>
            <w:noWrap/>
            <w:vAlign w:val="bottom"/>
            <w:hideMark/>
          </w:tcPr>
          <w:p w14:paraId="0FDA9B20" w14:textId="77777777" w:rsidR="00FA7F9D" w:rsidRPr="00FA7F9D" w:rsidRDefault="00FA7F9D" w:rsidP="000D6736">
            <w:pPr>
              <w:spacing w:after="0" w:line="240" w:lineRule="auto"/>
              <w:jc w:val="right"/>
              <w:rPr>
                <w:rFonts w:ascii="Times New Roman" w:hAnsi="Times New Roman"/>
              </w:rPr>
            </w:pPr>
          </w:p>
        </w:tc>
        <w:tc>
          <w:tcPr>
            <w:tcW w:w="647" w:type="pct"/>
            <w:tcBorders>
              <w:top w:val="nil"/>
              <w:left w:val="nil"/>
              <w:bottom w:val="nil"/>
              <w:right w:val="nil"/>
            </w:tcBorders>
            <w:shd w:val="clear" w:color="auto" w:fill="auto"/>
            <w:noWrap/>
            <w:vAlign w:val="bottom"/>
            <w:hideMark/>
          </w:tcPr>
          <w:p w14:paraId="507DCFF9" w14:textId="77777777" w:rsidR="00FA7F9D" w:rsidRPr="00FA7F9D" w:rsidRDefault="00FA7F9D" w:rsidP="000D6736">
            <w:pPr>
              <w:spacing w:after="0" w:line="240" w:lineRule="auto"/>
              <w:jc w:val="right"/>
              <w:rPr>
                <w:rFonts w:ascii="Times New Roman" w:hAnsi="Times New Roman"/>
              </w:rPr>
            </w:pPr>
          </w:p>
        </w:tc>
        <w:tc>
          <w:tcPr>
            <w:tcW w:w="647" w:type="pct"/>
            <w:tcBorders>
              <w:top w:val="nil"/>
              <w:left w:val="nil"/>
              <w:bottom w:val="nil"/>
              <w:right w:val="nil"/>
            </w:tcBorders>
            <w:shd w:val="clear" w:color="auto" w:fill="auto"/>
            <w:noWrap/>
            <w:vAlign w:val="bottom"/>
            <w:hideMark/>
          </w:tcPr>
          <w:p w14:paraId="05A069E3" w14:textId="77777777" w:rsidR="00FA7F9D" w:rsidRPr="00FA7F9D" w:rsidRDefault="00FA7F9D" w:rsidP="000D6736">
            <w:pPr>
              <w:spacing w:after="0" w:line="240" w:lineRule="auto"/>
              <w:jc w:val="right"/>
              <w:rPr>
                <w:rFonts w:ascii="Times New Roman" w:hAnsi="Times New Roman"/>
              </w:rPr>
            </w:pPr>
          </w:p>
        </w:tc>
      </w:tr>
      <w:tr w:rsidR="00FA7F9D" w:rsidRPr="00FA7F9D" w14:paraId="67CC9B3D" w14:textId="77777777" w:rsidTr="00FD0EB8">
        <w:trPr>
          <w:trHeight w:val="420"/>
        </w:trPr>
        <w:tc>
          <w:tcPr>
            <w:tcW w:w="2411" w:type="pct"/>
            <w:tcBorders>
              <w:top w:val="nil"/>
              <w:left w:val="nil"/>
              <w:bottom w:val="nil"/>
              <w:right w:val="nil"/>
            </w:tcBorders>
            <w:shd w:val="clear" w:color="auto" w:fill="auto"/>
            <w:vAlign w:val="bottom"/>
            <w:hideMark/>
          </w:tcPr>
          <w:p w14:paraId="1B88672E" w14:textId="516F396C" w:rsidR="00FA7F9D" w:rsidRPr="00FA7F9D" w:rsidRDefault="00FA7F9D" w:rsidP="00FA7F9D">
            <w:pPr>
              <w:spacing w:after="0" w:line="240" w:lineRule="auto"/>
              <w:ind w:firstLineChars="100" w:firstLine="161"/>
              <w:jc w:val="left"/>
              <w:rPr>
                <w:rFonts w:ascii="Arial" w:hAnsi="Arial" w:cs="Arial"/>
                <w:b/>
                <w:bCs/>
                <w:sz w:val="16"/>
                <w:szCs w:val="16"/>
              </w:rPr>
            </w:pPr>
            <w:r w:rsidRPr="00FA7F9D">
              <w:rPr>
                <w:rFonts w:ascii="Arial" w:hAnsi="Arial" w:cs="Arial"/>
                <w:b/>
                <w:bCs/>
                <w:sz w:val="16"/>
                <w:szCs w:val="16"/>
              </w:rPr>
              <w:t>Estimated expenditure on new</w:t>
            </w:r>
            <w:r w:rsidRPr="00FA7F9D">
              <w:rPr>
                <w:rFonts w:ascii="Arial" w:hAnsi="Arial" w:cs="Arial"/>
                <w:b/>
                <w:bCs/>
                <w:sz w:val="16"/>
                <w:szCs w:val="16"/>
              </w:rPr>
              <w:br/>
              <w:t xml:space="preserve">  </w:t>
            </w:r>
            <w:r w:rsidR="000D6736">
              <w:rPr>
                <w:rFonts w:ascii="Arial" w:hAnsi="Arial" w:cs="Arial"/>
                <w:b/>
                <w:bCs/>
                <w:sz w:val="16"/>
                <w:szCs w:val="16"/>
              </w:rPr>
              <w:t xml:space="preserve">     </w:t>
            </w:r>
            <w:r w:rsidRPr="00FA7F9D">
              <w:rPr>
                <w:rFonts w:ascii="Arial" w:hAnsi="Arial" w:cs="Arial"/>
                <w:b/>
                <w:bCs/>
                <w:sz w:val="16"/>
                <w:szCs w:val="16"/>
              </w:rPr>
              <w:t>or replacement assets</w:t>
            </w:r>
          </w:p>
        </w:tc>
        <w:tc>
          <w:tcPr>
            <w:tcW w:w="647" w:type="pct"/>
            <w:tcBorders>
              <w:top w:val="nil"/>
              <w:left w:val="nil"/>
              <w:bottom w:val="nil"/>
              <w:right w:val="nil"/>
            </w:tcBorders>
            <w:shd w:val="clear" w:color="auto" w:fill="auto"/>
            <w:noWrap/>
            <w:vAlign w:val="bottom"/>
            <w:hideMark/>
          </w:tcPr>
          <w:p w14:paraId="5AEB1039" w14:textId="77777777" w:rsidR="00FA7F9D" w:rsidRPr="00FA7F9D" w:rsidRDefault="00FA7F9D" w:rsidP="000D6736">
            <w:pPr>
              <w:spacing w:after="0" w:line="240" w:lineRule="auto"/>
              <w:ind w:firstLineChars="100" w:firstLine="161"/>
              <w:jc w:val="right"/>
              <w:rPr>
                <w:rFonts w:ascii="Arial" w:hAnsi="Arial" w:cs="Arial"/>
                <w:b/>
                <w:bCs/>
                <w:sz w:val="16"/>
                <w:szCs w:val="16"/>
              </w:rPr>
            </w:pPr>
          </w:p>
        </w:tc>
        <w:tc>
          <w:tcPr>
            <w:tcW w:w="647" w:type="pct"/>
            <w:tcBorders>
              <w:top w:val="nil"/>
              <w:left w:val="nil"/>
              <w:bottom w:val="nil"/>
              <w:right w:val="nil"/>
            </w:tcBorders>
            <w:shd w:val="clear" w:color="auto" w:fill="auto"/>
            <w:noWrap/>
            <w:vAlign w:val="bottom"/>
            <w:hideMark/>
          </w:tcPr>
          <w:p w14:paraId="06DA439C" w14:textId="77777777" w:rsidR="00FA7F9D" w:rsidRPr="00FA7F9D" w:rsidRDefault="00FA7F9D" w:rsidP="000D6736">
            <w:pPr>
              <w:spacing w:after="0" w:line="240" w:lineRule="auto"/>
              <w:jc w:val="right"/>
              <w:rPr>
                <w:rFonts w:ascii="Times New Roman" w:hAnsi="Times New Roman"/>
              </w:rPr>
            </w:pPr>
          </w:p>
        </w:tc>
        <w:tc>
          <w:tcPr>
            <w:tcW w:w="647" w:type="pct"/>
            <w:tcBorders>
              <w:top w:val="nil"/>
              <w:left w:val="nil"/>
              <w:bottom w:val="nil"/>
              <w:right w:val="nil"/>
            </w:tcBorders>
            <w:shd w:val="clear" w:color="auto" w:fill="auto"/>
            <w:noWrap/>
            <w:vAlign w:val="bottom"/>
            <w:hideMark/>
          </w:tcPr>
          <w:p w14:paraId="7E607689" w14:textId="77777777" w:rsidR="00FA7F9D" w:rsidRPr="00FA7F9D" w:rsidRDefault="00FA7F9D" w:rsidP="000D6736">
            <w:pPr>
              <w:spacing w:after="0" w:line="240" w:lineRule="auto"/>
              <w:jc w:val="right"/>
              <w:rPr>
                <w:rFonts w:ascii="Times New Roman" w:hAnsi="Times New Roman"/>
              </w:rPr>
            </w:pPr>
          </w:p>
        </w:tc>
        <w:tc>
          <w:tcPr>
            <w:tcW w:w="647" w:type="pct"/>
            <w:tcBorders>
              <w:top w:val="nil"/>
              <w:left w:val="nil"/>
              <w:bottom w:val="nil"/>
              <w:right w:val="nil"/>
            </w:tcBorders>
            <w:shd w:val="clear" w:color="auto" w:fill="auto"/>
            <w:noWrap/>
            <w:vAlign w:val="bottom"/>
            <w:hideMark/>
          </w:tcPr>
          <w:p w14:paraId="55B04ED1" w14:textId="77777777" w:rsidR="00FA7F9D" w:rsidRPr="00FA7F9D" w:rsidRDefault="00FA7F9D" w:rsidP="000D6736">
            <w:pPr>
              <w:spacing w:after="0" w:line="240" w:lineRule="auto"/>
              <w:jc w:val="right"/>
              <w:rPr>
                <w:rFonts w:ascii="Times New Roman" w:hAnsi="Times New Roman"/>
              </w:rPr>
            </w:pPr>
          </w:p>
        </w:tc>
      </w:tr>
      <w:tr w:rsidR="00FA7F9D" w:rsidRPr="00FA7F9D" w14:paraId="0A9E290E" w14:textId="77777777" w:rsidTr="00FD0EB8">
        <w:trPr>
          <w:trHeight w:val="200"/>
        </w:trPr>
        <w:tc>
          <w:tcPr>
            <w:tcW w:w="2411" w:type="pct"/>
            <w:tcBorders>
              <w:top w:val="nil"/>
              <w:left w:val="nil"/>
              <w:bottom w:val="nil"/>
              <w:right w:val="nil"/>
            </w:tcBorders>
            <w:shd w:val="clear" w:color="auto" w:fill="auto"/>
            <w:vAlign w:val="bottom"/>
            <w:hideMark/>
          </w:tcPr>
          <w:p w14:paraId="2F6C61E8" w14:textId="77777777" w:rsidR="00FA7F9D" w:rsidRPr="00FA7F9D" w:rsidRDefault="00FA7F9D" w:rsidP="00FA7F9D">
            <w:pPr>
              <w:spacing w:after="0" w:line="240" w:lineRule="auto"/>
              <w:ind w:firstLineChars="100" w:firstLine="160"/>
              <w:jc w:val="left"/>
              <w:rPr>
                <w:rFonts w:ascii="Arial" w:hAnsi="Arial" w:cs="Arial"/>
                <w:sz w:val="16"/>
                <w:szCs w:val="16"/>
              </w:rPr>
            </w:pPr>
            <w:r w:rsidRPr="00FA7F9D">
              <w:rPr>
                <w:rFonts w:ascii="Arial" w:hAnsi="Arial" w:cs="Arial"/>
                <w:sz w:val="16"/>
                <w:szCs w:val="16"/>
              </w:rPr>
              <w:t>By purchase - appropriation equity (a)</w:t>
            </w:r>
          </w:p>
        </w:tc>
        <w:tc>
          <w:tcPr>
            <w:tcW w:w="647" w:type="pct"/>
            <w:tcBorders>
              <w:top w:val="nil"/>
              <w:left w:val="nil"/>
              <w:bottom w:val="nil"/>
              <w:right w:val="nil"/>
            </w:tcBorders>
            <w:shd w:val="clear" w:color="auto" w:fill="auto"/>
            <w:noWrap/>
            <w:vAlign w:val="bottom"/>
            <w:hideMark/>
          </w:tcPr>
          <w:p w14:paraId="6BF4C696" w14:textId="77777777" w:rsidR="00FA7F9D" w:rsidRPr="00FA7F9D" w:rsidRDefault="00FA7F9D" w:rsidP="000D6736">
            <w:pPr>
              <w:spacing w:after="0" w:line="240" w:lineRule="auto"/>
              <w:jc w:val="right"/>
              <w:rPr>
                <w:rFonts w:ascii="Arial" w:hAnsi="Arial" w:cs="Arial"/>
                <w:sz w:val="16"/>
                <w:szCs w:val="16"/>
              </w:rPr>
            </w:pPr>
            <w:r w:rsidRPr="00FA7F9D">
              <w:rPr>
                <w:rFonts w:ascii="Arial" w:hAnsi="Arial" w:cs="Arial"/>
                <w:sz w:val="16"/>
                <w:szCs w:val="16"/>
              </w:rPr>
              <w:t xml:space="preserve">- </w:t>
            </w:r>
          </w:p>
        </w:tc>
        <w:tc>
          <w:tcPr>
            <w:tcW w:w="647" w:type="pct"/>
            <w:tcBorders>
              <w:top w:val="nil"/>
              <w:left w:val="nil"/>
              <w:bottom w:val="nil"/>
              <w:right w:val="nil"/>
            </w:tcBorders>
            <w:shd w:val="clear" w:color="auto" w:fill="auto"/>
            <w:noWrap/>
            <w:vAlign w:val="bottom"/>
            <w:hideMark/>
          </w:tcPr>
          <w:p w14:paraId="2873695F" w14:textId="77777777" w:rsidR="00FA7F9D" w:rsidRPr="00FA7F9D" w:rsidRDefault="00FA7F9D" w:rsidP="000D6736">
            <w:pPr>
              <w:spacing w:after="0" w:line="240" w:lineRule="auto"/>
              <w:jc w:val="right"/>
              <w:rPr>
                <w:rFonts w:ascii="Arial" w:hAnsi="Arial" w:cs="Arial"/>
                <w:sz w:val="16"/>
                <w:szCs w:val="16"/>
              </w:rPr>
            </w:pPr>
            <w:r w:rsidRPr="00FA7F9D">
              <w:rPr>
                <w:rFonts w:ascii="Arial" w:hAnsi="Arial" w:cs="Arial"/>
                <w:sz w:val="16"/>
                <w:szCs w:val="16"/>
              </w:rPr>
              <w:t xml:space="preserve">3,678 </w:t>
            </w:r>
          </w:p>
        </w:tc>
        <w:tc>
          <w:tcPr>
            <w:tcW w:w="647" w:type="pct"/>
            <w:tcBorders>
              <w:top w:val="nil"/>
              <w:left w:val="nil"/>
              <w:bottom w:val="nil"/>
              <w:right w:val="nil"/>
            </w:tcBorders>
            <w:shd w:val="clear" w:color="auto" w:fill="auto"/>
            <w:noWrap/>
            <w:vAlign w:val="bottom"/>
            <w:hideMark/>
          </w:tcPr>
          <w:p w14:paraId="6E9E252B" w14:textId="77777777" w:rsidR="00FA7F9D" w:rsidRPr="00FA7F9D" w:rsidRDefault="00FA7F9D" w:rsidP="000D6736">
            <w:pPr>
              <w:spacing w:after="0" w:line="240" w:lineRule="auto"/>
              <w:jc w:val="right"/>
              <w:rPr>
                <w:rFonts w:ascii="Arial" w:hAnsi="Arial" w:cs="Arial"/>
                <w:sz w:val="16"/>
                <w:szCs w:val="16"/>
              </w:rPr>
            </w:pPr>
            <w:r w:rsidRPr="00FA7F9D">
              <w:rPr>
                <w:rFonts w:ascii="Arial" w:hAnsi="Arial" w:cs="Arial"/>
                <w:sz w:val="16"/>
                <w:szCs w:val="16"/>
              </w:rPr>
              <w:t xml:space="preserve">5,458 </w:t>
            </w:r>
          </w:p>
        </w:tc>
        <w:tc>
          <w:tcPr>
            <w:tcW w:w="647" w:type="pct"/>
            <w:tcBorders>
              <w:top w:val="nil"/>
              <w:left w:val="nil"/>
              <w:bottom w:val="nil"/>
              <w:right w:val="nil"/>
            </w:tcBorders>
            <w:shd w:val="clear" w:color="auto" w:fill="auto"/>
            <w:noWrap/>
            <w:vAlign w:val="bottom"/>
            <w:hideMark/>
          </w:tcPr>
          <w:p w14:paraId="4404E3A6" w14:textId="77777777" w:rsidR="00FA7F9D" w:rsidRPr="00FA7F9D" w:rsidRDefault="00FA7F9D" w:rsidP="000D6736">
            <w:pPr>
              <w:spacing w:after="0" w:line="240" w:lineRule="auto"/>
              <w:jc w:val="right"/>
              <w:rPr>
                <w:rFonts w:ascii="Arial" w:hAnsi="Arial" w:cs="Arial"/>
                <w:sz w:val="16"/>
                <w:szCs w:val="16"/>
              </w:rPr>
            </w:pPr>
            <w:r w:rsidRPr="00FA7F9D">
              <w:rPr>
                <w:rFonts w:ascii="Arial" w:hAnsi="Arial" w:cs="Arial"/>
                <w:sz w:val="16"/>
                <w:szCs w:val="16"/>
              </w:rPr>
              <w:t xml:space="preserve">9,136 </w:t>
            </w:r>
          </w:p>
        </w:tc>
      </w:tr>
      <w:tr w:rsidR="00FA7F9D" w:rsidRPr="00FA7F9D" w14:paraId="57F82461" w14:textId="77777777" w:rsidTr="00FD0EB8">
        <w:trPr>
          <w:trHeight w:val="400"/>
        </w:trPr>
        <w:tc>
          <w:tcPr>
            <w:tcW w:w="2411" w:type="pct"/>
            <w:tcBorders>
              <w:top w:val="nil"/>
              <w:left w:val="nil"/>
              <w:bottom w:val="nil"/>
              <w:right w:val="nil"/>
            </w:tcBorders>
            <w:shd w:val="clear" w:color="auto" w:fill="auto"/>
            <w:vAlign w:val="bottom"/>
            <w:hideMark/>
          </w:tcPr>
          <w:p w14:paraId="7099B814" w14:textId="3E101A87" w:rsidR="00FA7F9D" w:rsidRPr="00FA7F9D" w:rsidRDefault="00FA7F9D" w:rsidP="00FA7F9D">
            <w:pPr>
              <w:spacing w:after="0" w:line="240" w:lineRule="auto"/>
              <w:ind w:firstLineChars="100" w:firstLine="160"/>
              <w:jc w:val="left"/>
              <w:rPr>
                <w:rFonts w:ascii="Arial" w:hAnsi="Arial" w:cs="Arial"/>
                <w:sz w:val="16"/>
                <w:szCs w:val="16"/>
              </w:rPr>
            </w:pPr>
            <w:r w:rsidRPr="00FA7F9D">
              <w:rPr>
                <w:rFonts w:ascii="Arial" w:hAnsi="Arial" w:cs="Arial"/>
                <w:sz w:val="16"/>
                <w:szCs w:val="16"/>
              </w:rPr>
              <w:t>By purchase - appropriation</w:t>
            </w:r>
            <w:r w:rsidRPr="00FA7F9D">
              <w:rPr>
                <w:rFonts w:ascii="Arial" w:hAnsi="Arial" w:cs="Arial"/>
                <w:sz w:val="16"/>
                <w:szCs w:val="16"/>
              </w:rPr>
              <w:br/>
              <w:t xml:space="preserve">  </w:t>
            </w:r>
            <w:r w:rsidR="000D6736">
              <w:rPr>
                <w:rFonts w:ascii="Arial" w:hAnsi="Arial" w:cs="Arial"/>
                <w:sz w:val="16"/>
                <w:szCs w:val="16"/>
              </w:rPr>
              <w:t xml:space="preserve">    </w:t>
            </w:r>
            <w:r w:rsidRPr="00FA7F9D">
              <w:rPr>
                <w:rFonts w:ascii="Arial" w:hAnsi="Arial" w:cs="Arial"/>
                <w:sz w:val="16"/>
                <w:szCs w:val="16"/>
              </w:rPr>
              <w:t>ordinary annual services (b)</w:t>
            </w:r>
          </w:p>
        </w:tc>
        <w:tc>
          <w:tcPr>
            <w:tcW w:w="647" w:type="pct"/>
            <w:tcBorders>
              <w:top w:val="nil"/>
              <w:left w:val="nil"/>
              <w:bottom w:val="nil"/>
              <w:right w:val="nil"/>
            </w:tcBorders>
            <w:shd w:val="clear" w:color="auto" w:fill="auto"/>
            <w:noWrap/>
            <w:vAlign w:val="bottom"/>
            <w:hideMark/>
          </w:tcPr>
          <w:p w14:paraId="5437C7BB" w14:textId="77777777" w:rsidR="00FA7F9D" w:rsidRPr="00FA7F9D" w:rsidRDefault="00FA7F9D" w:rsidP="000D6736">
            <w:pPr>
              <w:spacing w:after="0" w:line="240" w:lineRule="auto"/>
              <w:jc w:val="right"/>
              <w:rPr>
                <w:rFonts w:ascii="Arial" w:hAnsi="Arial" w:cs="Arial"/>
                <w:sz w:val="16"/>
                <w:szCs w:val="16"/>
              </w:rPr>
            </w:pPr>
            <w:r w:rsidRPr="00FA7F9D">
              <w:rPr>
                <w:rFonts w:ascii="Arial" w:hAnsi="Arial" w:cs="Arial"/>
                <w:sz w:val="16"/>
                <w:szCs w:val="16"/>
              </w:rPr>
              <w:t xml:space="preserve">- </w:t>
            </w:r>
          </w:p>
        </w:tc>
        <w:tc>
          <w:tcPr>
            <w:tcW w:w="647" w:type="pct"/>
            <w:tcBorders>
              <w:top w:val="nil"/>
              <w:left w:val="nil"/>
              <w:bottom w:val="nil"/>
              <w:right w:val="nil"/>
            </w:tcBorders>
            <w:shd w:val="clear" w:color="auto" w:fill="auto"/>
            <w:noWrap/>
            <w:vAlign w:val="bottom"/>
            <w:hideMark/>
          </w:tcPr>
          <w:p w14:paraId="7AF6437F" w14:textId="77777777" w:rsidR="00FA7F9D" w:rsidRPr="00FA7F9D" w:rsidRDefault="00FA7F9D" w:rsidP="000D6736">
            <w:pPr>
              <w:spacing w:after="0" w:line="240" w:lineRule="auto"/>
              <w:jc w:val="right"/>
              <w:rPr>
                <w:rFonts w:ascii="Arial" w:hAnsi="Arial" w:cs="Arial"/>
                <w:sz w:val="16"/>
                <w:szCs w:val="16"/>
              </w:rPr>
            </w:pPr>
            <w:r w:rsidRPr="00FA7F9D">
              <w:rPr>
                <w:rFonts w:ascii="Arial" w:hAnsi="Arial" w:cs="Arial"/>
                <w:sz w:val="16"/>
                <w:szCs w:val="16"/>
              </w:rPr>
              <w:t xml:space="preserve">9,496 </w:t>
            </w:r>
          </w:p>
        </w:tc>
        <w:tc>
          <w:tcPr>
            <w:tcW w:w="647" w:type="pct"/>
            <w:tcBorders>
              <w:top w:val="nil"/>
              <w:left w:val="nil"/>
              <w:bottom w:val="nil"/>
              <w:right w:val="nil"/>
            </w:tcBorders>
            <w:shd w:val="clear" w:color="auto" w:fill="auto"/>
            <w:noWrap/>
            <w:vAlign w:val="bottom"/>
            <w:hideMark/>
          </w:tcPr>
          <w:p w14:paraId="548854EC" w14:textId="77777777" w:rsidR="00FA7F9D" w:rsidRPr="00FA7F9D" w:rsidRDefault="00FA7F9D" w:rsidP="000D6736">
            <w:pPr>
              <w:spacing w:after="0" w:line="240" w:lineRule="auto"/>
              <w:jc w:val="right"/>
              <w:rPr>
                <w:rFonts w:ascii="Arial" w:hAnsi="Arial" w:cs="Arial"/>
                <w:sz w:val="16"/>
                <w:szCs w:val="16"/>
              </w:rPr>
            </w:pPr>
            <w:r w:rsidRPr="00FA7F9D">
              <w:rPr>
                <w:rFonts w:ascii="Arial" w:hAnsi="Arial" w:cs="Arial"/>
                <w:sz w:val="16"/>
                <w:szCs w:val="16"/>
              </w:rPr>
              <w:t xml:space="preserve">6,311 </w:t>
            </w:r>
          </w:p>
        </w:tc>
        <w:tc>
          <w:tcPr>
            <w:tcW w:w="647" w:type="pct"/>
            <w:tcBorders>
              <w:top w:val="nil"/>
              <w:left w:val="nil"/>
              <w:bottom w:val="nil"/>
              <w:right w:val="nil"/>
            </w:tcBorders>
            <w:shd w:val="clear" w:color="auto" w:fill="auto"/>
            <w:noWrap/>
            <w:vAlign w:val="bottom"/>
            <w:hideMark/>
          </w:tcPr>
          <w:p w14:paraId="0D2ED042" w14:textId="77777777" w:rsidR="00FA7F9D" w:rsidRPr="00FA7F9D" w:rsidRDefault="00FA7F9D" w:rsidP="000D6736">
            <w:pPr>
              <w:spacing w:after="0" w:line="240" w:lineRule="auto"/>
              <w:jc w:val="right"/>
              <w:rPr>
                <w:rFonts w:ascii="Arial" w:hAnsi="Arial" w:cs="Arial"/>
                <w:sz w:val="16"/>
                <w:szCs w:val="16"/>
              </w:rPr>
            </w:pPr>
            <w:r w:rsidRPr="00FA7F9D">
              <w:rPr>
                <w:rFonts w:ascii="Arial" w:hAnsi="Arial" w:cs="Arial"/>
                <w:sz w:val="16"/>
                <w:szCs w:val="16"/>
              </w:rPr>
              <w:t xml:space="preserve">15,807 </w:t>
            </w:r>
          </w:p>
        </w:tc>
      </w:tr>
      <w:tr w:rsidR="00FA7F9D" w:rsidRPr="00FA7F9D" w14:paraId="1C0E5C3E" w14:textId="77777777" w:rsidTr="00FD0EB8">
        <w:trPr>
          <w:trHeight w:val="400"/>
        </w:trPr>
        <w:tc>
          <w:tcPr>
            <w:tcW w:w="2411" w:type="pct"/>
            <w:tcBorders>
              <w:top w:val="nil"/>
              <w:left w:val="nil"/>
              <w:bottom w:val="nil"/>
              <w:right w:val="nil"/>
            </w:tcBorders>
            <w:shd w:val="clear" w:color="auto" w:fill="auto"/>
            <w:vAlign w:val="bottom"/>
            <w:hideMark/>
          </w:tcPr>
          <w:p w14:paraId="6598841D" w14:textId="20B44036" w:rsidR="00FA7F9D" w:rsidRPr="00FA7F9D" w:rsidRDefault="00FA7F9D" w:rsidP="00FA7F9D">
            <w:pPr>
              <w:spacing w:after="0" w:line="240" w:lineRule="auto"/>
              <w:ind w:firstLineChars="100" w:firstLine="160"/>
              <w:jc w:val="left"/>
              <w:rPr>
                <w:rFonts w:ascii="Arial" w:hAnsi="Arial" w:cs="Arial"/>
                <w:sz w:val="16"/>
                <w:szCs w:val="16"/>
              </w:rPr>
            </w:pPr>
            <w:r w:rsidRPr="00FA7F9D">
              <w:rPr>
                <w:rFonts w:ascii="Arial" w:hAnsi="Arial" w:cs="Arial"/>
                <w:sz w:val="16"/>
                <w:szCs w:val="16"/>
              </w:rPr>
              <w:t>By purchase - appropriation ordinary</w:t>
            </w:r>
            <w:r w:rsidRPr="00FA7F9D">
              <w:rPr>
                <w:rFonts w:ascii="Arial" w:hAnsi="Arial" w:cs="Arial"/>
                <w:sz w:val="16"/>
                <w:szCs w:val="16"/>
              </w:rPr>
              <w:br/>
              <w:t xml:space="preserve"> </w:t>
            </w:r>
            <w:r w:rsidR="000D6736">
              <w:rPr>
                <w:rFonts w:ascii="Arial" w:hAnsi="Arial" w:cs="Arial"/>
                <w:sz w:val="16"/>
                <w:szCs w:val="16"/>
              </w:rPr>
              <w:t xml:space="preserve">    </w:t>
            </w:r>
            <w:r w:rsidRPr="00FA7F9D">
              <w:rPr>
                <w:rFonts w:ascii="Arial" w:hAnsi="Arial" w:cs="Arial"/>
                <w:sz w:val="16"/>
                <w:szCs w:val="16"/>
              </w:rPr>
              <w:t xml:space="preserve"> annual services - ROU assets</w:t>
            </w:r>
          </w:p>
        </w:tc>
        <w:tc>
          <w:tcPr>
            <w:tcW w:w="647" w:type="pct"/>
            <w:tcBorders>
              <w:top w:val="nil"/>
              <w:left w:val="nil"/>
              <w:bottom w:val="nil"/>
              <w:right w:val="nil"/>
            </w:tcBorders>
            <w:shd w:val="clear" w:color="auto" w:fill="auto"/>
            <w:noWrap/>
            <w:vAlign w:val="bottom"/>
            <w:hideMark/>
          </w:tcPr>
          <w:p w14:paraId="27113570" w14:textId="77777777" w:rsidR="00FA7F9D" w:rsidRPr="00FA7F9D" w:rsidRDefault="00FA7F9D" w:rsidP="000D6736">
            <w:pPr>
              <w:spacing w:after="0" w:line="240" w:lineRule="auto"/>
              <w:jc w:val="right"/>
              <w:rPr>
                <w:rFonts w:ascii="Arial" w:hAnsi="Arial" w:cs="Arial"/>
                <w:sz w:val="16"/>
                <w:szCs w:val="16"/>
              </w:rPr>
            </w:pPr>
            <w:r w:rsidRPr="00FA7F9D">
              <w:rPr>
                <w:rFonts w:ascii="Arial" w:hAnsi="Arial" w:cs="Arial"/>
                <w:sz w:val="16"/>
                <w:szCs w:val="16"/>
              </w:rPr>
              <w:t xml:space="preserve">5,064 </w:t>
            </w:r>
          </w:p>
        </w:tc>
        <w:tc>
          <w:tcPr>
            <w:tcW w:w="647" w:type="pct"/>
            <w:tcBorders>
              <w:top w:val="nil"/>
              <w:left w:val="nil"/>
              <w:bottom w:val="nil"/>
              <w:right w:val="nil"/>
            </w:tcBorders>
            <w:shd w:val="clear" w:color="auto" w:fill="auto"/>
            <w:noWrap/>
            <w:vAlign w:val="bottom"/>
            <w:hideMark/>
          </w:tcPr>
          <w:p w14:paraId="5A3BC88D" w14:textId="77777777" w:rsidR="00FA7F9D" w:rsidRPr="00FA7F9D" w:rsidRDefault="00FA7F9D" w:rsidP="000D6736">
            <w:pPr>
              <w:spacing w:after="0" w:line="240" w:lineRule="auto"/>
              <w:jc w:val="right"/>
              <w:rPr>
                <w:rFonts w:ascii="Arial" w:hAnsi="Arial" w:cs="Arial"/>
                <w:sz w:val="16"/>
                <w:szCs w:val="16"/>
              </w:rPr>
            </w:pPr>
            <w:r w:rsidRPr="00FA7F9D">
              <w:rPr>
                <w:rFonts w:ascii="Arial" w:hAnsi="Arial" w:cs="Arial"/>
                <w:sz w:val="16"/>
                <w:szCs w:val="16"/>
              </w:rPr>
              <w:t xml:space="preserve">- </w:t>
            </w:r>
          </w:p>
        </w:tc>
        <w:tc>
          <w:tcPr>
            <w:tcW w:w="647" w:type="pct"/>
            <w:tcBorders>
              <w:top w:val="nil"/>
              <w:left w:val="nil"/>
              <w:bottom w:val="nil"/>
              <w:right w:val="nil"/>
            </w:tcBorders>
            <w:shd w:val="clear" w:color="auto" w:fill="auto"/>
            <w:noWrap/>
            <w:vAlign w:val="bottom"/>
            <w:hideMark/>
          </w:tcPr>
          <w:p w14:paraId="4289B246" w14:textId="77777777" w:rsidR="00FA7F9D" w:rsidRPr="00FA7F9D" w:rsidRDefault="00FA7F9D" w:rsidP="000D6736">
            <w:pPr>
              <w:spacing w:after="0" w:line="240" w:lineRule="auto"/>
              <w:jc w:val="right"/>
              <w:rPr>
                <w:rFonts w:ascii="Arial" w:hAnsi="Arial" w:cs="Arial"/>
                <w:sz w:val="16"/>
                <w:szCs w:val="16"/>
              </w:rPr>
            </w:pPr>
            <w:r w:rsidRPr="00FA7F9D">
              <w:rPr>
                <w:rFonts w:ascii="Arial" w:hAnsi="Arial" w:cs="Arial"/>
                <w:sz w:val="16"/>
                <w:szCs w:val="16"/>
              </w:rPr>
              <w:t xml:space="preserve">- </w:t>
            </w:r>
          </w:p>
        </w:tc>
        <w:tc>
          <w:tcPr>
            <w:tcW w:w="647" w:type="pct"/>
            <w:tcBorders>
              <w:top w:val="nil"/>
              <w:left w:val="nil"/>
              <w:bottom w:val="nil"/>
              <w:right w:val="nil"/>
            </w:tcBorders>
            <w:shd w:val="clear" w:color="auto" w:fill="auto"/>
            <w:noWrap/>
            <w:vAlign w:val="bottom"/>
            <w:hideMark/>
          </w:tcPr>
          <w:p w14:paraId="3788F43B" w14:textId="77777777" w:rsidR="00FA7F9D" w:rsidRPr="00FA7F9D" w:rsidRDefault="00FA7F9D" w:rsidP="000D6736">
            <w:pPr>
              <w:spacing w:after="0" w:line="240" w:lineRule="auto"/>
              <w:jc w:val="right"/>
              <w:rPr>
                <w:rFonts w:ascii="Arial" w:hAnsi="Arial" w:cs="Arial"/>
                <w:sz w:val="16"/>
                <w:szCs w:val="16"/>
              </w:rPr>
            </w:pPr>
            <w:r w:rsidRPr="00FA7F9D">
              <w:rPr>
                <w:rFonts w:ascii="Arial" w:hAnsi="Arial" w:cs="Arial"/>
                <w:sz w:val="16"/>
                <w:szCs w:val="16"/>
              </w:rPr>
              <w:t xml:space="preserve">5,064 </w:t>
            </w:r>
          </w:p>
        </w:tc>
      </w:tr>
      <w:tr w:rsidR="00FA7F9D" w:rsidRPr="00FA7F9D" w14:paraId="4F4914BE" w14:textId="77777777" w:rsidTr="00FD0EB8">
        <w:trPr>
          <w:trHeight w:val="210"/>
        </w:trPr>
        <w:tc>
          <w:tcPr>
            <w:tcW w:w="2411" w:type="pct"/>
            <w:tcBorders>
              <w:top w:val="nil"/>
              <w:left w:val="nil"/>
              <w:bottom w:val="nil"/>
              <w:right w:val="nil"/>
            </w:tcBorders>
            <w:shd w:val="clear" w:color="auto" w:fill="auto"/>
            <w:vAlign w:val="bottom"/>
            <w:hideMark/>
          </w:tcPr>
          <w:p w14:paraId="6DF58412" w14:textId="77777777" w:rsidR="00FA7F9D" w:rsidRPr="00FA7F9D" w:rsidRDefault="00FA7F9D" w:rsidP="00FA7F9D">
            <w:pPr>
              <w:spacing w:after="0" w:line="240" w:lineRule="auto"/>
              <w:ind w:firstLineChars="100" w:firstLine="161"/>
              <w:jc w:val="left"/>
              <w:rPr>
                <w:rFonts w:ascii="Arial" w:hAnsi="Arial" w:cs="Arial"/>
                <w:b/>
                <w:bCs/>
                <w:sz w:val="16"/>
                <w:szCs w:val="16"/>
              </w:rPr>
            </w:pPr>
            <w:r w:rsidRPr="00FA7F9D">
              <w:rPr>
                <w:rFonts w:ascii="Arial" w:hAnsi="Arial" w:cs="Arial"/>
                <w:b/>
                <w:bCs/>
                <w:sz w:val="16"/>
                <w:szCs w:val="16"/>
              </w:rPr>
              <w:t>Total additions</w:t>
            </w:r>
          </w:p>
        </w:tc>
        <w:tc>
          <w:tcPr>
            <w:tcW w:w="647" w:type="pct"/>
            <w:tcBorders>
              <w:top w:val="single" w:sz="4" w:space="0" w:color="auto"/>
              <w:left w:val="nil"/>
              <w:bottom w:val="nil"/>
              <w:right w:val="nil"/>
            </w:tcBorders>
            <w:shd w:val="clear" w:color="auto" w:fill="auto"/>
            <w:noWrap/>
            <w:vAlign w:val="bottom"/>
            <w:hideMark/>
          </w:tcPr>
          <w:p w14:paraId="7ED8A6AA" w14:textId="77777777" w:rsidR="00FA7F9D" w:rsidRPr="00FA7F9D" w:rsidRDefault="00FA7F9D" w:rsidP="000D6736">
            <w:pPr>
              <w:spacing w:after="0" w:line="240" w:lineRule="auto"/>
              <w:jc w:val="right"/>
              <w:rPr>
                <w:rFonts w:ascii="Arial" w:hAnsi="Arial" w:cs="Arial"/>
                <w:b/>
                <w:bCs/>
                <w:sz w:val="16"/>
                <w:szCs w:val="16"/>
              </w:rPr>
            </w:pPr>
            <w:r w:rsidRPr="00FA7F9D">
              <w:rPr>
                <w:rFonts w:ascii="Arial" w:hAnsi="Arial" w:cs="Arial"/>
                <w:b/>
                <w:bCs/>
                <w:sz w:val="16"/>
                <w:szCs w:val="16"/>
              </w:rPr>
              <w:t xml:space="preserve">5,064 </w:t>
            </w:r>
          </w:p>
        </w:tc>
        <w:tc>
          <w:tcPr>
            <w:tcW w:w="647" w:type="pct"/>
            <w:tcBorders>
              <w:top w:val="single" w:sz="4" w:space="0" w:color="auto"/>
              <w:left w:val="nil"/>
              <w:bottom w:val="nil"/>
              <w:right w:val="nil"/>
            </w:tcBorders>
            <w:shd w:val="clear" w:color="auto" w:fill="auto"/>
            <w:noWrap/>
            <w:vAlign w:val="bottom"/>
            <w:hideMark/>
          </w:tcPr>
          <w:p w14:paraId="587EB8F9" w14:textId="77777777" w:rsidR="00FA7F9D" w:rsidRPr="00FA7F9D" w:rsidRDefault="00FA7F9D" w:rsidP="000D6736">
            <w:pPr>
              <w:spacing w:after="0" w:line="240" w:lineRule="auto"/>
              <w:jc w:val="right"/>
              <w:rPr>
                <w:rFonts w:ascii="Arial" w:hAnsi="Arial" w:cs="Arial"/>
                <w:b/>
                <w:bCs/>
                <w:sz w:val="16"/>
                <w:szCs w:val="16"/>
              </w:rPr>
            </w:pPr>
            <w:r w:rsidRPr="00FA7F9D">
              <w:rPr>
                <w:rFonts w:ascii="Arial" w:hAnsi="Arial" w:cs="Arial"/>
                <w:b/>
                <w:bCs/>
                <w:sz w:val="16"/>
                <w:szCs w:val="16"/>
              </w:rPr>
              <w:t xml:space="preserve">13,174 </w:t>
            </w:r>
          </w:p>
        </w:tc>
        <w:tc>
          <w:tcPr>
            <w:tcW w:w="647" w:type="pct"/>
            <w:tcBorders>
              <w:top w:val="single" w:sz="4" w:space="0" w:color="auto"/>
              <w:left w:val="nil"/>
              <w:bottom w:val="nil"/>
              <w:right w:val="nil"/>
            </w:tcBorders>
            <w:shd w:val="clear" w:color="auto" w:fill="auto"/>
            <w:noWrap/>
            <w:vAlign w:val="bottom"/>
            <w:hideMark/>
          </w:tcPr>
          <w:p w14:paraId="108B13FB" w14:textId="77777777" w:rsidR="00FA7F9D" w:rsidRPr="00FA7F9D" w:rsidRDefault="00FA7F9D" w:rsidP="000D6736">
            <w:pPr>
              <w:spacing w:after="0" w:line="240" w:lineRule="auto"/>
              <w:jc w:val="right"/>
              <w:rPr>
                <w:rFonts w:ascii="Arial" w:hAnsi="Arial" w:cs="Arial"/>
                <w:b/>
                <w:bCs/>
                <w:sz w:val="16"/>
                <w:szCs w:val="16"/>
              </w:rPr>
            </w:pPr>
            <w:r w:rsidRPr="00FA7F9D">
              <w:rPr>
                <w:rFonts w:ascii="Arial" w:hAnsi="Arial" w:cs="Arial"/>
                <w:b/>
                <w:bCs/>
                <w:sz w:val="16"/>
                <w:szCs w:val="16"/>
              </w:rPr>
              <w:t xml:space="preserve">11,769 </w:t>
            </w:r>
          </w:p>
        </w:tc>
        <w:tc>
          <w:tcPr>
            <w:tcW w:w="647" w:type="pct"/>
            <w:tcBorders>
              <w:top w:val="single" w:sz="4" w:space="0" w:color="auto"/>
              <w:left w:val="nil"/>
              <w:bottom w:val="nil"/>
              <w:right w:val="nil"/>
            </w:tcBorders>
            <w:shd w:val="clear" w:color="auto" w:fill="auto"/>
            <w:noWrap/>
            <w:vAlign w:val="bottom"/>
            <w:hideMark/>
          </w:tcPr>
          <w:p w14:paraId="428A50C3" w14:textId="77777777" w:rsidR="00FA7F9D" w:rsidRPr="00FA7F9D" w:rsidRDefault="00FA7F9D" w:rsidP="000D6736">
            <w:pPr>
              <w:spacing w:after="0" w:line="240" w:lineRule="auto"/>
              <w:jc w:val="right"/>
              <w:rPr>
                <w:rFonts w:ascii="Arial" w:hAnsi="Arial" w:cs="Arial"/>
                <w:b/>
                <w:bCs/>
                <w:sz w:val="16"/>
                <w:szCs w:val="16"/>
              </w:rPr>
            </w:pPr>
            <w:r w:rsidRPr="00FA7F9D">
              <w:rPr>
                <w:rFonts w:ascii="Arial" w:hAnsi="Arial" w:cs="Arial"/>
                <w:b/>
                <w:bCs/>
                <w:sz w:val="16"/>
                <w:szCs w:val="16"/>
              </w:rPr>
              <w:t xml:space="preserve">30,007 </w:t>
            </w:r>
          </w:p>
        </w:tc>
      </w:tr>
      <w:tr w:rsidR="00FA7F9D" w:rsidRPr="00FA7F9D" w14:paraId="15772E83" w14:textId="77777777" w:rsidTr="00FD0EB8">
        <w:trPr>
          <w:trHeight w:val="210"/>
        </w:trPr>
        <w:tc>
          <w:tcPr>
            <w:tcW w:w="2411" w:type="pct"/>
            <w:tcBorders>
              <w:top w:val="nil"/>
              <w:left w:val="nil"/>
              <w:bottom w:val="nil"/>
              <w:right w:val="nil"/>
            </w:tcBorders>
            <w:shd w:val="clear" w:color="auto" w:fill="auto"/>
            <w:vAlign w:val="bottom"/>
            <w:hideMark/>
          </w:tcPr>
          <w:p w14:paraId="41AD96F0" w14:textId="77777777" w:rsidR="00FA7F9D" w:rsidRPr="00FA7F9D" w:rsidRDefault="00FA7F9D" w:rsidP="00FA7F9D">
            <w:pPr>
              <w:spacing w:after="0" w:line="240" w:lineRule="auto"/>
              <w:ind w:firstLineChars="100" w:firstLine="161"/>
              <w:jc w:val="left"/>
              <w:rPr>
                <w:rFonts w:ascii="Arial" w:hAnsi="Arial" w:cs="Arial"/>
                <w:b/>
                <w:bCs/>
                <w:sz w:val="16"/>
                <w:szCs w:val="16"/>
              </w:rPr>
            </w:pPr>
            <w:r w:rsidRPr="00FA7F9D">
              <w:rPr>
                <w:rFonts w:ascii="Arial" w:hAnsi="Arial" w:cs="Arial"/>
                <w:b/>
                <w:bCs/>
                <w:sz w:val="16"/>
                <w:szCs w:val="16"/>
              </w:rPr>
              <w:t>Other movements</w:t>
            </w:r>
          </w:p>
        </w:tc>
        <w:tc>
          <w:tcPr>
            <w:tcW w:w="647" w:type="pct"/>
            <w:tcBorders>
              <w:top w:val="single" w:sz="4" w:space="0" w:color="auto"/>
              <w:left w:val="nil"/>
              <w:bottom w:val="nil"/>
              <w:right w:val="nil"/>
            </w:tcBorders>
            <w:shd w:val="clear" w:color="auto" w:fill="auto"/>
            <w:noWrap/>
            <w:vAlign w:val="bottom"/>
            <w:hideMark/>
          </w:tcPr>
          <w:p w14:paraId="3B844DD4" w14:textId="77777777" w:rsidR="00FA7F9D" w:rsidRPr="00FA7F9D" w:rsidRDefault="00FA7F9D" w:rsidP="000D6736">
            <w:pPr>
              <w:spacing w:after="0" w:line="240" w:lineRule="auto"/>
              <w:jc w:val="right"/>
              <w:rPr>
                <w:rFonts w:ascii="Arial" w:hAnsi="Arial" w:cs="Arial"/>
                <w:b/>
                <w:bCs/>
                <w:sz w:val="16"/>
                <w:szCs w:val="16"/>
              </w:rPr>
            </w:pPr>
            <w:r w:rsidRPr="00FA7F9D">
              <w:rPr>
                <w:rFonts w:ascii="Arial" w:hAnsi="Arial" w:cs="Arial"/>
                <w:b/>
                <w:bCs/>
                <w:sz w:val="16"/>
                <w:szCs w:val="16"/>
              </w:rPr>
              <w:t> </w:t>
            </w:r>
          </w:p>
        </w:tc>
        <w:tc>
          <w:tcPr>
            <w:tcW w:w="647" w:type="pct"/>
            <w:tcBorders>
              <w:top w:val="single" w:sz="4" w:space="0" w:color="auto"/>
              <w:left w:val="nil"/>
              <w:bottom w:val="nil"/>
              <w:right w:val="nil"/>
            </w:tcBorders>
            <w:shd w:val="clear" w:color="auto" w:fill="auto"/>
            <w:noWrap/>
            <w:vAlign w:val="bottom"/>
            <w:hideMark/>
          </w:tcPr>
          <w:p w14:paraId="5DAA9348" w14:textId="77777777" w:rsidR="00FA7F9D" w:rsidRPr="00FA7F9D" w:rsidRDefault="00FA7F9D" w:rsidP="000D6736">
            <w:pPr>
              <w:spacing w:after="0" w:line="240" w:lineRule="auto"/>
              <w:jc w:val="right"/>
              <w:rPr>
                <w:rFonts w:ascii="Arial" w:hAnsi="Arial" w:cs="Arial"/>
                <w:b/>
                <w:bCs/>
                <w:sz w:val="16"/>
                <w:szCs w:val="16"/>
              </w:rPr>
            </w:pPr>
            <w:r w:rsidRPr="00FA7F9D">
              <w:rPr>
                <w:rFonts w:ascii="Arial" w:hAnsi="Arial" w:cs="Arial"/>
                <w:b/>
                <w:bCs/>
                <w:sz w:val="16"/>
                <w:szCs w:val="16"/>
              </w:rPr>
              <w:t> </w:t>
            </w:r>
          </w:p>
        </w:tc>
        <w:tc>
          <w:tcPr>
            <w:tcW w:w="647" w:type="pct"/>
            <w:tcBorders>
              <w:top w:val="single" w:sz="4" w:space="0" w:color="auto"/>
              <w:left w:val="nil"/>
              <w:bottom w:val="nil"/>
              <w:right w:val="nil"/>
            </w:tcBorders>
            <w:shd w:val="clear" w:color="auto" w:fill="auto"/>
            <w:noWrap/>
            <w:vAlign w:val="bottom"/>
            <w:hideMark/>
          </w:tcPr>
          <w:p w14:paraId="73E1261E" w14:textId="77777777" w:rsidR="00FA7F9D" w:rsidRPr="00FA7F9D" w:rsidRDefault="00FA7F9D" w:rsidP="000D6736">
            <w:pPr>
              <w:spacing w:after="0" w:line="240" w:lineRule="auto"/>
              <w:jc w:val="right"/>
              <w:rPr>
                <w:rFonts w:ascii="Arial" w:hAnsi="Arial" w:cs="Arial"/>
                <w:b/>
                <w:bCs/>
                <w:sz w:val="16"/>
                <w:szCs w:val="16"/>
              </w:rPr>
            </w:pPr>
            <w:r w:rsidRPr="00FA7F9D">
              <w:rPr>
                <w:rFonts w:ascii="Arial" w:hAnsi="Arial" w:cs="Arial"/>
                <w:b/>
                <w:bCs/>
                <w:sz w:val="16"/>
                <w:szCs w:val="16"/>
              </w:rPr>
              <w:t> </w:t>
            </w:r>
          </w:p>
        </w:tc>
        <w:tc>
          <w:tcPr>
            <w:tcW w:w="647" w:type="pct"/>
            <w:tcBorders>
              <w:top w:val="single" w:sz="4" w:space="0" w:color="auto"/>
              <w:left w:val="nil"/>
              <w:bottom w:val="nil"/>
              <w:right w:val="nil"/>
            </w:tcBorders>
            <w:shd w:val="clear" w:color="auto" w:fill="auto"/>
            <w:noWrap/>
            <w:vAlign w:val="bottom"/>
            <w:hideMark/>
          </w:tcPr>
          <w:p w14:paraId="1F803B7F" w14:textId="77777777" w:rsidR="00FA7F9D" w:rsidRPr="00FA7F9D" w:rsidRDefault="00FA7F9D" w:rsidP="000D6736">
            <w:pPr>
              <w:spacing w:after="0" w:line="240" w:lineRule="auto"/>
              <w:jc w:val="right"/>
              <w:rPr>
                <w:rFonts w:ascii="Arial" w:hAnsi="Arial" w:cs="Arial"/>
                <w:b/>
                <w:bCs/>
                <w:sz w:val="16"/>
                <w:szCs w:val="16"/>
              </w:rPr>
            </w:pPr>
            <w:r w:rsidRPr="00FA7F9D">
              <w:rPr>
                <w:rFonts w:ascii="Arial" w:hAnsi="Arial" w:cs="Arial"/>
                <w:b/>
                <w:bCs/>
                <w:sz w:val="16"/>
                <w:szCs w:val="16"/>
              </w:rPr>
              <w:t> </w:t>
            </w:r>
          </w:p>
        </w:tc>
      </w:tr>
      <w:tr w:rsidR="00FA7F9D" w:rsidRPr="00FA7F9D" w14:paraId="56DDE09C" w14:textId="77777777" w:rsidTr="00FD0EB8">
        <w:trPr>
          <w:trHeight w:val="200"/>
        </w:trPr>
        <w:tc>
          <w:tcPr>
            <w:tcW w:w="2411" w:type="pct"/>
            <w:tcBorders>
              <w:top w:val="nil"/>
              <w:left w:val="nil"/>
              <w:bottom w:val="nil"/>
              <w:right w:val="nil"/>
            </w:tcBorders>
            <w:shd w:val="clear" w:color="auto" w:fill="auto"/>
            <w:vAlign w:val="bottom"/>
            <w:hideMark/>
          </w:tcPr>
          <w:p w14:paraId="184013FC" w14:textId="77777777" w:rsidR="00FA7F9D" w:rsidRPr="00FA7F9D" w:rsidRDefault="00FA7F9D" w:rsidP="00FA7F9D">
            <w:pPr>
              <w:spacing w:after="0" w:line="240" w:lineRule="auto"/>
              <w:ind w:firstLineChars="100" w:firstLine="160"/>
              <w:jc w:val="left"/>
              <w:rPr>
                <w:rFonts w:ascii="Arial" w:hAnsi="Arial" w:cs="Arial"/>
                <w:sz w:val="16"/>
                <w:szCs w:val="16"/>
              </w:rPr>
            </w:pPr>
            <w:r w:rsidRPr="00FA7F9D">
              <w:rPr>
                <w:rFonts w:ascii="Arial" w:hAnsi="Arial" w:cs="Arial"/>
                <w:sz w:val="16"/>
                <w:szCs w:val="16"/>
              </w:rPr>
              <w:t>Depreciation/amortisation expense</w:t>
            </w:r>
          </w:p>
        </w:tc>
        <w:tc>
          <w:tcPr>
            <w:tcW w:w="647" w:type="pct"/>
            <w:tcBorders>
              <w:top w:val="nil"/>
              <w:left w:val="nil"/>
              <w:bottom w:val="nil"/>
              <w:right w:val="nil"/>
            </w:tcBorders>
            <w:shd w:val="clear" w:color="auto" w:fill="auto"/>
            <w:noWrap/>
            <w:vAlign w:val="bottom"/>
            <w:hideMark/>
          </w:tcPr>
          <w:p w14:paraId="6D4B6D75" w14:textId="77777777" w:rsidR="00FA7F9D" w:rsidRPr="00FA7F9D" w:rsidRDefault="00FA7F9D" w:rsidP="000D6736">
            <w:pPr>
              <w:spacing w:after="0" w:line="240" w:lineRule="auto"/>
              <w:jc w:val="right"/>
              <w:rPr>
                <w:rFonts w:ascii="Arial" w:hAnsi="Arial" w:cs="Arial"/>
                <w:sz w:val="16"/>
                <w:szCs w:val="16"/>
              </w:rPr>
            </w:pPr>
            <w:r w:rsidRPr="00FA7F9D">
              <w:rPr>
                <w:rFonts w:ascii="Arial" w:hAnsi="Arial" w:cs="Arial"/>
                <w:sz w:val="16"/>
                <w:szCs w:val="16"/>
              </w:rPr>
              <w:t xml:space="preserve">- </w:t>
            </w:r>
          </w:p>
        </w:tc>
        <w:tc>
          <w:tcPr>
            <w:tcW w:w="647" w:type="pct"/>
            <w:tcBorders>
              <w:top w:val="nil"/>
              <w:left w:val="nil"/>
              <w:bottom w:val="nil"/>
              <w:right w:val="nil"/>
            </w:tcBorders>
            <w:shd w:val="clear" w:color="auto" w:fill="auto"/>
            <w:noWrap/>
            <w:vAlign w:val="bottom"/>
            <w:hideMark/>
          </w:tcPr>
          <w:p w14:paraId="01B30337" w14:textId="77777777" w:rsidR="00FA7F9D" w:rsidRPr="00FA7F9D" w:rsidRDefault="00FA7F9D" w:rsidP="000D6736">
            <w:pPr>
              <w:spacing w:after="0" w:line="240" w:lineRule="auto"/>
              <w:jc w:val="right"/>
              <w:rPr>
                <w:rFonts w:ascii="Arial" w:hAnsi="Arial" w:cs="Arial"/>
                <w:sz w:val="16"/>
                <w:szCs w:val="16"/>
              </w:rPr>
            </w:pPr>
            <w:r w:rsidRPr="00FA7F9D">
              <w:rPr>
                <w:rFonts w:ascii="Arial" w:hAnsi="Arial" w:cs="Arial"/>
                <w:sz w:val="16"/>
                <w:szCs w:val="16"/>
              </w:rPr>
              <w:t>(12,133)</w:t>
            </w:r>
          </w:p>
        </w:tc>
        <w:tc>
          <w:tcPr>
            <w:tcW w:w="647" w:type="pct"/>
            <w:tcBorders>
              <w:top w:val="nil"/>
              <w:left w:val="nil"/>
              <w:bottom w:val="nil"/>
              <w:right w:val="nil"/>
            </w:tcBorders>
            <w:shd w:val="clear" w:color="auto" w:fill="auto"/>
            <w:noWrap/>
            <w:vAlign w:val="bottom"/>
            <w:hideMark/>
          </w:tcPr>
          <w:p w14:paraId="4B8F0310" w14:textId="77777777" w:rsidR="00FA7F9D" w:rsidRPr="00FA7F9D" w:rsidRDefault="00FA7F9D" w:rsidP="000D6736">
            <w:pPr>
              <w:spacing w:after="0" w:line="240" w:lineRule="auto"/>
              <w:jc w:val="right"/>
              <w:rPr>
                <w:rFonts w:ascii="Arial" w:hAnsi="Arial" w:cs="Arial"/>
                <w:sz w:val="16"/>
                <w:szCs w:val="16"/>
              </w:rPr>
            </w:pPr>
            <w:r w:rsidRPr="00FA7F9D">
              <w:rPr>
                <w:rFonts w:ascii="Arial" w:hAnsi="Arial" w:cs="Arial"/>
                <w:sz w:val="16"/>
                <w:szCs w:val="16"/>
              </w:rPr>
              <w:t>(27,540)</w:t>
            </w:r>
          </w:p>
        </w:tc>
        <w:tc>
          <w:tcPr>
            <w:tcW w:w="647" w:type="pct"/>
            <w:tcBorders>
              <w:top w:val="nil"/>
              <w:left w:val="nil"/>
              <w:bottom w:val="nil"/>
              <w:right w:val="nil"/>
            </w:tcBorders>
            <w:shd w:val="clear" w:color="auto" w:fill="auto"/>
            <w:noWrap/>
            <w:vAlign w:val="bottom"/>
            <w:hideMark/>
          </w:tcPr>
          <w:p w14:paraId="48754B7D" w14:textId="77777777" w:rsidR="00FA7F9D" w:rsidRPr="00FA7F9D" w:rsidRDefault="00FA7F9D" w:rsidP="000D6736">
            <w:pPr>
              <w:spacing w:after="0" w:line="240" w:lineRule="auto"/>
              <w:jc w:val="right"/>
              <w:rPr>
                <w:rFonts w:ascii="Arial" w:hAnsi="Arial" w:cs="Arial"/>
                <w:sz w:val="16"/>
                <w:szCs w:val="16"/>
              </w:rPr>
            </w:pPr>
            <w:r w:rsidRPr="00FA7F9D">
              <w:rPr>
                <w:rFonts w:ascii="Arial" w:hAnsi="Arial" w:cs="Arial"/>
                <w:sz w:val="16"/>
                <w:szCs w:val="16"/>
              </w:rPr>
              <w:t>(39,673)</w:t>
            </w:r>
          </w:p>
        </w:tc>
      </w:tr>
      <w:tr w:rsidR="00FA7F9D" w:rsidRPr="00FA7F9D" w14:paraId="6BD705DF" w14:textId="77777777" w:rsidTr="00FD0EB8">
        <w:trPr>
          <w:trHeight w:val="400"/>
        </w:trPr>
        <w:tc>
          <w:tcPr>
            <w:tcW w:w="2411" w:type="pct"/>
            <w:tcBorders>
              <w:top w:val="nil"/>
              <w:left w:val="nil"/>
              <w:bottom w:val="nil"/>
              <w:right w:val="nil"/>
            </w:tcBorders>
            <w:shd w:val="clear" w:color="auto" w:fill="auto"/>
            <w:vAlign w:val="bottom"/>
            <w:hideMark/>
          </w:tcPr>
          <w:p w14:paraId="18FEB796" w14:textId="58A746C9" w:rsidR="00FA7F9D" w:rsidRPr="00FA7F9D" w:rsidRDefault="00FA7F9D" w:rsidP="00FA7F9D">
            <w:pPr>
              <w:spacing w:after="0" w:line="240" w:lineRule="auto"/>
              <w:ind w:firstLineChars="100" w:firstLine="160"/>
              <w:jc w:val="left"/>
              <w:rPr>
                <w:rFonts w:ascii="Arial" w:hAnsi="Arial" w:cs="Arial"/>
                <w:sz w:val="16"/>
                <w:szCs w:val="16"/>
              </w:rPr>
            </w:pPr>
            <w:r w:rsidRPr="00FA7F9D">
              <w:rPr>
                <w:rFonts w:ascii="Arial" w:hAnsi="Arial" w:cs="Arial"/>
                <w:sz w:val="16"/>
                <w:szCs w:val="16"/>
              </w:rPr>
              <w:t xml:space="preserve">Depreciation/amortisation on </w:t>
            </w:r>
            <w:r w:rsidRPr="00FA7F9D">
              <w:rPr>
                <w:rFonts w:ascii="Arial" w:hAnsi="Arial" w:cs="Arial"/>
                <w:sz w:val="16"/>
                <w:szCs w:val="16"/>
              </w:rPr>
              <w:br/>
              <w:t xml:space="preserve"> </w:t>
            </w:r>
            <w:r w:rsidR="000D6736">
              <w:rPr>
                <w:rFonts w:ascii="Arial" w:hAnsi="Arial" w:cs="Arial"/>
                <w:sz w:val="16"/>
                <w:szCs w:val="16"/>
              </w:rPr>
              <w:t xml:space="preserve">      </w:t>
            </w:r>
            <w:r w:rsidRPr="00FA7F9D">
              <w:rPr>
                <w:rFonts w:ascii="Arial" w:hAnsi="Arial" w:cs="Arial"/>
                <w:sz w:val="16"/>
                <w:szCs w:val="16"/>
              </w:rPr>
              <w:t>ROU assets</w:t>
            </w:r>
          </w:p>
        </w:tc>
        <w:tc>
          <w:tcPr>
            <w:tcW w:w="647" w:type="pct"/>
            <w:tcBorders>
              <w:top w:val="nil"/>
              <w:left w:val="nil"/>
              <w:bottom w:val="nil"/>
              <w:right w:val="nil"/>
            </w:tcBorders>
            <w:shd w:val="clear" w:color="auto" w:fill="auto"/>
            <w:noWrap/>
            <w:vAlign w:val="bottom"/>
            <w:hideMark/>
          </w:tcPr>
          <w:p w14:paraId="7ED5B314" w14:textId="77777777" w:rsidR="00FA7F9D" w:rsidRPr="00FA7F9D" w:rsidRDefault="00FA7F9D" w:rsidP="000D6736">
            <w:pPr>
              <w:spacing w:after="0" w:line="240" w:lineRule="auto"/>
              <w:jc w:val="right"/>
              <w:rPr>
                <w:rFonts w:ascii="Arial" w:hAnsi="Arial" w:cs="Arial"/>
                <w:sz w:val="16"/>
                <w:szCs w:val="16"/>
              </w:rPr>
            </w:pPr>
            <w:r w:rsidRPr="00FA7F9D">
              <w:rPr>
                <w:rFonts w:ascii="Arial" w:hAnsi="Arial" w:cs="Arial"/>
                <w:sz w:val="16"/>
                <w:szCs w:val="16"/>
              </w:rPr>
              <w:t>(20,902)</w:t>
            </w:r>
          </w:p>
        </w:tc>
        <w:tc>
          <w:tcPr>
            <w:tcW w:w="647" w:type="pct"/>
            <w:tcBorders>
              <w:top w:val="nil"/>
              <w:left w:val="nil"/>
              <w:bottom w:val="nil"/>
              <w:right w:val="nil"/>
            </w:tcBorders>
            <w:shd w:val="clear" w:color="auto" w:fill="auto"/>
            <w:noWrap/>
            <w:vAlign w:val="bottom"/>
            <w:hideMark/>
          </w:tcPr>
          <w:p w14:paraId="6744124E" w14:textId="77777777" w:rsidR="00FA7F9D" w:rsidRPr="00FA7F9D" w:rsidRDefault="00FA7F9D" w:rsidP="000D6736">
            <w:pPr>
              <w:spacing w:after="0" w:line="240" w:lineRule="auto"/>
              <w:jc w:val="right"/>
              <w:rPr>
                <w:rFonts w:ascii="Arial" w:hAnsi="Arial" w:cs="Arial"/>
                <w:sz w:val="16"/>
                <w:szCs w:val="16"/>
              </w:rPr>
            </w:pPr>
            <w:r w:rsidRPr="00FA7F9D">
              <w:rPr>
                <w:rFonts w:ascii="Arial" w:hAnsi="Arial" w:cs="Arial"/>
                <w:sz w:val="16"/>
                <w:szCs w:val="16"/>
              </w:rPr>
              <w:t>(89)</w:t>
            </w:r>
          </w:p>
        </w:tc>
        <w:tc>
          <w:tcPr>
            <w:tcW w:w="647" w:type="pct"/>
            <w:tcBorders>
              <w:top w:val="nil"/>
              <w:left w:val="nil"/>
              <w:bottom w:val="nil"/>
              <w:right w:val="nil"/>
            </w:tcBorders>
            <w:shd w:val="clear" w:color="auto" w:fill="auto"/>
            <w:noWrap/>
            <w:vAlign w:val="bottom"/>
            <w:hideMark/>
          </w:tcPr>
          <w:p w14:paraId="397F26E8" w14:textId="77777777" w:rsidR="00FA7F9D" w:rsidRPr="00FA7F9D" w:rsidRDefault="00FA7F9D" w:rsidP="000D6736">
            <w:pPr>
              <w:spacing w:after="0" w:line="240" w:lineRule="auto"/>
              <w:jc w:val="right"/>
              <w:rPr>
                <w:rFonts w:ascii="Arial" w:hAnsi="Arial" w:cs="Arial"/>
                <w:sz w:val="16"/>
                <w:szCs w:val="16"/>
              </w:rPr>
            </w:pPr>
            <w:r w:rsidRPr="00FA7F9D">
              <w:rPr>
                <w:rFonts w:ascii="Arial" w:hAnsi="Arial" w:cs="Arial"/>
                <w:sz w:val="16"/>
                <w:szCs w:val="16"/>
              </w:rPr>
              <w:t xml:space="preserve">- </w:t>
            </w:r>
          </w:p>
        </w:tc>
        <w:tc>
          <w:tcPr>
            <w:tcW w:w="647" w:type="pct"/>
            <w:tcBorders>
              <w:top w:val="nil"/>
              <w:left w:val="nil"/>
              <w:bottom w:val="nil"/>
              <w:right w:val="nil"/>
            </w:tcBorders>
            <w:shd w:val="clear" w:color="auto" w:fill="auto"/>
            <w:noWrap/>
            <w:vAlign w:val="bottom"/>
            <w:hideMark/>
          </w:tcPr>
          <w:p w14:paraId="5E0473B0" w14:textId="77777777" w:rsidR="00FA7F9D" w:rsidRPr="00FA7F9D" w:rsidRDefault="00FA7F9D" w:rsidP="000D6736">
            <w:pPr>
              <w:spacing w:after="0" w:line="240" w:lineRule="auto"/>
              <w:jc w:val="right"/>
              <w:rPr>
                <w:rFonts w:ascii="Arial" w:hAnsi="Arial" w:cs="Arial"/>
                <w:sz w:val="16"/>
                <w:szCs w:val="16"/>
              </w:rPr>
            </w:pPr>
            <w:r w:rsidRPr="00FA7F9D">
              <w:rPr>
                <w:rFonts w:ascii="Arial" w:hAnsi="Arial" w:cs="Arial"/>
                <w:sz w:val="16"/>
                <w:szCs w:val="16"/>
              </w:rPr>
              <w:t>(20,991)</w:t>
            </w:r>
          </w:p>
        </w:tc>
      </w:tr>
      <w:tr w:rsidR="00FA7F9D" w:rsidRPr="00FA7F9D" w14:paraId="7B2858D9" w14:textId="77777777" w:rsidTr="00FD0EB8">
        <w:trPr>
          <w:trHeight w:val="210"/>
        </w:trPr>
        <w:tc>
          <w:tcPr>
            <w:tcW w:w="2411" w:type="pct"/>
            <w:tcBorders>
              <w:top w:val="nil"/>
              <w:left w:val="nil"/>
              <w:bottom w:val="nil"/>
              <w:right w:val="nil"/>
            </w:tcBorders>
            <w:shd w:val="clear" w:color="auto" w:fill="auto"/>
            <w:vAlign w:val="bottom"/>
            <w:hideMark/>
          </w:tcPr>
          <w:p w14:paraId="33091B2C" w14:textId="77777777" w:rsidR="00FA7F9D" w:rsidRPr="00FA7F9D" w:rsidRDefault="00FA7F9D" w:rsidP="00FA7F9D">
            <w:pPr>
              <w:spacing w:after="0" w:line="240" w:lineRule="auto"/>
              <w:ind w:firstLineChars="100" w:firstLine="161"/>
              <w:jc w:val="left"/>
              <w:rPr>
                <w:rFonts w:ascii="Arial" w:hAnsi="Arial" w:cs="Arial"/>
                <w:b/>
                <w:bCs/>
                <w:sz w:val="16"/>
                <w:szCs w:val="16"/>
              </w:rPr>
            </w:pPr>
            <w:r w:rsidRPr="00FA7F9D">
              <w:rPr>
                <w:rFonts w:ascii="Arial" w:hAnsi="Arial" w:cs="Arial"/>
                <w:b/>
                <w:bCs/>
                <w:sz w:val="16"/>
                <w:szCs w:val="16"/>
              </w:rPr>
              <w:t>Total other movements</w:t>
            </w:r>
          </w:p>
        </w:tc>
        <w:tc>
          <w:tcPr>
            <w:tcW w:w="647" w:type="pct"/>
            <w:tcBorders>
              <w:top w:val="single" w:sz="4" w:space="0" w:color="auto"/>
              <w:left w:val="nil"/>
              <w:bottom w:val="single" w:sz="4" w:space="0" w:color="auto"/>
              <w:right w:val="nil"/>
            </w:tcBorders>
            <w:shd w:val="clear" w:color="auto" w:fill="auto"/>
            <w:noWrap/>
            <w:vAlign w:val="bottom"/>
            <w:hideMark/>
          </w:tcPr>
          <w:p w14:paraId="7F6434D5" w14:textId="77777777" w:rsidR="00FA7F9D" w:rsidRPr="00FA7F9D" w:rsidRDefault="00FA7F9D" w:rsidP="000D6736">
            <w:pPr>
              <w:spacing w:after="0" w:line="240" w:lineRule="auto"/>
              <w:jc w:val="right"/>
              <w:rPr>
                <w:rFonts w:ascii="Arial" w:hAnsi="Arial" w:cs="Arial"/>
                <w:b/>
                <w:bCs/>
                <w:sz w:val="16"/>
                <w:szCs w:val="16"/>
              </w:rPr>
            </w:pPr>
            <w:r w:rsidRPr="00FA7F9D">
              <w:rPr>
                <w:rFonts w:ascii="Arial" w:hAnsi="Arial" w:cs="Arial"/>
                <w:b/>
                <w:bCs/>
                <w:sz w:val="16"/>
                <w:szCs w:val="16"/>
              </w:rPr>
              <w:t>(20,902)</w:t>
            </w:r>
          </w:p>
        </w:tc>
        <w:tc>
          <w:tcPr>
            <w:tcW w:w="647" w:type="pct"/>
            <w:tcBorders>
              <w:top w:val="single" w:sz="4" w:space="0" w:color="auto"/>
              <w:left w:val="nil"/>
              <w:bottom w:val="single" w:sz="4" w:space="0" w:color="auto"/>
              <w:right w:val="nil"/>
            </w:tcBorders>
            <w:shd w:val="clear" w:color="auto" w:fill="auto"/>
            <w:noWrap/>
            <w:vAlign w:val="bottom"/>
            <w:hideMark/>
          </w:tcPr>
          <w:p w14:paraId="424BC504" w14:textId="77777777" w:rsidR="00FA7F9D" w:rsidRPr="00FA7F9D" w:rsidRDefault="00FA7F9D" w:rsidP="000D6736">
            <w:pPr>
              <w:spacing w:after="0" w:line="240" w:lineRule="auto"/>
              <w:jc w:val="right"/>
              <w:rPr>
                <w:rFonts w:ascii="Arial" w:hAnsi="Arial" w:cs="Arial"/>
                <w:b/>
                <w:bCs/>
                <w:sz w:val="16"/>
                <w:szCs w:val="16"/>
              </w:rPr>
            </w:pPr>
            <w:r w:rsidRPr="00FA7F9D">
              <w:rPr>
                <w:rFonts w:ascii="Arial" w:hAnsi="Arial" w:cs="Arial"/>
                <w:b/>
                <w:bCs/>
                <w:sz w:val="16"/>
                <w:szCs w:val="16"/>
              </w:rPr>
              <w:t>(12,222)</w:t>
            </w:r>
          </w:p>
        </w:tc>
        <w:tc>
          <w:tcPr>
            <w:tcW w:w="647" w:type="pct"/>
            <w:tcBorders>
              <w:top w:val="single" w:sz="4" w:space="0" w:color="auto"/>
              <w:left w:val="nil"/>
              <w:bottom w:val="single" w:sz="4" w:space="0" w:color="auto"/>
              <w:right w:val="nil"/>
            </w:tcBorders>
            <w:shd w:val="clear" w:color="auto" w:fill="auto"/>
            <w:noWrap/>
            <w:vAlign w:val="bottom"/>
            <w:hideMark/>
          </w:tcPr>
          <w:p w14:paraId="6FD20B2F" w14:textId="77777777" w:rsidR="00FA7F9D" w:rsidRPr="00FA7F9D" w:rsidRDefault="00FA7F9D" w:rsidP="000D6736">
            <w:pPr>
              <w:spacing w:after="0" w:line="240" w:lineRule="auto"/>
              <w:jc w:val="right"/>
              <w:rPr>
                <w:rFonts w:ascii="Arial" w:hAnsi="Arial" w:cs="Arial"/>
                <w:b/>
                <w:bCs/>
                <w:sz w:val="16"/>
                <w:szCs w:val="16"/>
              </w:rPr>
            </w:pPr>
            <w:r w:rsidRPr="00FA7F9D">
              <w:rPr>
                <w:rFonts w:ascii="Arial" w:hAnsi="Arial" w:cs="Arial"/>
                <w:b/>
                <w:bCs/>
                <w:sz w:val="16"/>
                <w:szCs w:val="16"/>
              </w:rPr>
              <w:t>(27,540)</w:t>
            </w:r>
          </w:p>
        </w:tc>
        <w:tc>
          <w:tcPr>
            <w:tcW w:w="647" w:type="pct"/>
            <w:tcBorders>
              <w:top w:val="single" w:sz="4" w:space="0" w:color="auto"/>
              <w:left w:val="nil"/>
              <w:bottom w:val="single" w:sz="4" w:space="0" w:color="auto"/>
              <w:right w:val="nil"/>
            </w:tcBorders>
            <w:shd w:val="clear" w:color="auto" w:fill="auto"/>
            <w:noWrap/>
            <w:vAlign w:val="bottom"/>
            <w:hideMark/>
          </w:tcPr>
          <w:p w14:paraId="6803F705" w14:textId="77777777" w:rsidR="00FA7F9D" w:rsidRPr="00FA7F9D" w:rsidRDefault="00FA7F9D" w:rsidP="000D6736">
            <w:pPr>
              <w:spacing w:after="0" w:line="240" w:lineRule="auto"/>
              <w:jc w:val="right"/>
              <w:rPr>
                <w:rFonts w:ascii="Arial" w:hAnsi="Arial" w:cs="Arial"/>
                <w:b/>
                <w:bCs/>
                <w:sz w:val="16"/>
                <w:szCs w:val="16"/>
              </w:rPr>
            </w:pPr>
            <w:r w:rsidRPr="00FA7F9D">
              <w:rPr>
                <w:rFonts w:ascii="Arial" w:hAnsi="Arial" w:cs="Arial"/>
                <w:b/>
                <w:bCs/>
                <w:sz w:val="16"/>
                <w:szCs w:val="16"/>
              </w:rPr>
              <w:t>(60,664)</w:t>
            </w:r>
          </w:p>
        </w:tc>
      </w:tr>
      <w:tr w:rsidR="00FA7F9D" w:rsidRPr="00FA7F9D" w14:paraId="4C9F840A" w14:textId="77777777" w:rsidTr="00FD0EB8">
        <w:trPr>
          <w:trHeight w:val="210"/>
        </w:trPr>
        <w:tc>
          <w:tcPr>
            <w:tcW w:w="2411" w:type="pct"/>
            <w:tcBorders>
              <w:top w:val="nil"/>
              <w:left w:val="nil"/>
              <w:bottom w:val="nil"/>
              <w:right w:val="nil"/>
            </w:tcBorders>
            <w:shd w:val="clear" w:color="auto" w:fill="auto"/>
            <w:vAlign w:val="bottom"/>
            <w:hideMark/>
          </w:tcPr>
          <w:p w14:paraId="55E57B76" w14:textId="77777777" w:rsidR="00FA7F9D" w:rsidRPr="00FA7F9D" w:rsidRDefault="00FA7F9D" w:rsidP="00FA7F9D">
            <w:pPr>
              <w:spacing w:after="0" w:line="240" w:lineRule="auto"/>
              <w:jc w:val="left"/>
              <w:rPr>
                <w:rFonts w:ascii="Arial" w:hAnsi="Arial" w:cs="Arial"/>
                <w:b/>
                <w:bCs/>
                <w:sz w:val="16"/>
                <w:szCs w:val="16"/>
              </w:rPr>
            </w:pPr>
            <w:r w:rsidRPr="00FA7F9D">
              <w:rPr>
                <w:rFonts w:ascii="Arial" w:hAnsi="Arial" w:cs="Arial"/>
                <w:b/>
                <w:bCs/>
                <w:sz w:val="16"/>
                <w:szCs w:val="16"/>
              </w:rPr>
              <w:t>As at 30 June 2022</w:t>
            </w:r>
          </w:p>
        </w:tc>
        <w:tc>
          <w:tcPr>
            <w:tcW w:w="647" w:type="pct"/>
            <w:tcBorders>
              <w:top w:val="nil"/>
              <w:left w:val="nil"/>
              <w:bottom w:val="nil"/>
              <w:right w:val="nil"/>
            </w:tcBorders>
            <w:shd w:val="clear" w:color="auto" w:fill="auto"/>
            <w:noWrap/>
            <w:vAlign w:val="bottom"/>
            <w:hideMark/>
          </w:tcPr>
          <w:p w14:paraId="5FBE36CE" w14:textId="77777777" w:rsidR="00FA7F9D" w:rsidRPr="00FA7F9D" w:rsidRDefault="00FA7F9D" w:rsidP="000D6736">
            <w:pPr>
              <w:spacing w:after="0" w:line="240" w:lineRule="auto"/>
              <w:jc w:val="right"/>
              <w:rPr>
                <w:rFonts w:ascii="Arial" w:hAnsi="Arial" w:cs="Arial"/>
                <w:b/>
                <w:bCs/>
                <w:sz w:val="16"/>
                <w:szCs w:val="16"/>
              </w:rPr>
            </w:pPr>
          </w:p>
        </w:tc>
        <w:tc>
          <w:tcPr>
            <w:tcW w:w="647" w:type="pct"/>
            <w:tcBorders>
              <w:top w:val="nil"/>
              <w:left w:val="nil"/>
              <w:bottom w:val="nil"/>
              <w:right w:val="nil"/>
            </w:tcBorders>
            <w:shd w:val="clear" w:color="auto" w:fill="auto"/>
            <w:noWrap/>
            <w:vAlign w:val="bottom"/>
            <w:hideMark/>
          </w:tcPr>
          <w:p w14:paraId="1F496DFB" w14:textId="77777777" w:rsidR="00FA7F9D" w:rsidRPr="00FA7F9D" w:rsidRDefault="00FA7F9D" w:rsidP="000D6736">
            <w:pPr>
              <w:spacing w:after="0" w:line="240" w:lineRule="auto"/>
              <w:jc w:val="right"/>
              <w:rPr>
                <w:rFonts w:ascii="Times New Roman" w:hAnsi="Times New Roman"/>
              </w:rPr>
            </w:pPr>
          </w:p>
        </w:tc>
        <w:tc>
          <w:tcPr>
            <w:tcW w:w="647" w:type="pct"/>
            <w:tcBorders>
              <w:top w:val="nil"/>
              <w:left w:val="nil"/>
              <w:bottom w:val="nil"/>
              <w:right w:val="nil"/>
            </w:tcBorders>
            <w:shd w:val="clear" w:color="auto" w:fill="auto"/>
            <w:noWrap/>
            <w:vAlign w:val="bottom"/>
            <w:hideMark/>
          </w:tcPr>
          <w:p w14:paraId="5F0CF44C" w14:textId="77777777" w:rsidR="00FA7F9D" w:rsidRPr="00FA7F9D" w:rsidRDefault="00FA7F9D" w:rsidP="000D6736">
            <w:pPr>
              <w:spacing w:after="0" w:line="240" w:lineRule="auto"/>
              <w:jc w:val="right"/>
              <w:rPr>
                <w:rFonts w:ascii="Times New Roman" w:hAnsi="Times New Roman"/>
              </w:rPr>
            </w:pPr>
          </w:p>
        </w:tc>
        <w:tc>
          <w:tcPr>
            <w:tcW w:w="647" w:type="pct"/>
            <w:tcBorders>
              <w:top w:val="nil"/>
              <w:left w:val="nil"/>
              <w:bottom w:val="nil"/>
              <w:right w:val="nil"/>
            </w:tcBorders>
            <w:shd w:val="clear" w:color="auto" w:fill="auto"/>
            <w:noWrap/>
            <w:vAlign w:val="bottom"/>
            <w:hideMark/>
          </w:tcPr>
          <w:p w14:paraId="0F04F7B5" w14:textId="77777777" w:rsidR="00FA7F9D" w:rsidRPr="00FA7F9D" w:rsidRDefault="00FA7F9D" w:rsidP="000D6736">
            <w:pPr>
              <w:spacing w:after="0" w:line="240" w:lineRule="auto"/>
              <w:jc w:val="right"/>
              <w:rPr>
                <w:rFonts w:ascii="Times New Roman" w:hAnsi="Times New Roman"/>
              </w:rPr>
            </w:pPr>
          </w:p>
        </w:tc>
      </w:tr>
      <w:tr w:rsidR="00FA7F9D" w:rsidRPr="00FA7F9D" w14:paraId="5098C700" w14:textId="77777777" w:rsidTr="00FD0EB8">
        <w:trPr>
          <w:trHeight w:val="200"/>
        </w:trPr>
        <w:tc>
          <w:tcPr>
            <w:tcW w:w="2411" w:type="pct"/>
            <w:tcBorders>
              <w:top w:val="nil"/>
              <w:left w:val="nil"/>
              <w:bottom w:val="nil"/>
              <w:right w:val="nil"/>
            </w:tcBorders>
            <w:shd w:val="clear" w:color="auto" w:fill="auto"/>
            <w:vAlign w:val="bottom"/>
            <w:hideMark/>
          </w:tcPr>
          <w:p w14:paraId="1E9950B2" w14:textId="77777777" w:rsidR="00FA7F9D" w:rsidRPr="00FA7F9D" w:rsidRDefault="00FA7F9D" w:rsidP="00FA7F9D">
            <w:pPr>
              <w:spacing w:after="0" w:line="240" w:lineRule="auto"/>
              <w:ind w:firstLineChars="100" w:firstLine="160"/>
              <w:jc w:val="left"/>
              <w:rPr>
                <w:rFonts w:ascii="Arial" w:hAnsi="Arial" w:cs="Arial"/>
                <w:sz w:val="16"/>
                <w:szCs w:val="16"/>
              </w:rPr>
            </w:pPr>
            <w:r w:rsidRPr="00FA7F9D">
              <w:rPr>
                <w:rFonts w:ascii="Arial" w:hAnsi="Arial" w:cs="Arial"/>
                <w:sz w:val="16"/>
                <w:szCs w:val="16"/>
              </w:rPr>
              <w:t>Gross book value</w:t>
            </w:r>
          </w:p>
        </w:tc>
        <w:tc>
          <w:tcPr>
            <w:tcW w:w="647" w:type="pct"/>
            <w:tcBorders>
              <w:top w:val="nil"/>
              <w:left w:val="nil"/>
              <w:bottom w:val="nil"/>
              <w:right w:val="nil"/>
            </w:tcBorders>
            <w:shd w:val="clear" w:color="auto" w:fill="auto"/>
            <w:noWrap/>
            <w:vAlign w:val="bottom"/>
            <w:hideMark/>
          </w:tcPr>
          <w:p w14:paraId="7AB98711" w14:textId="77777777" w:rsidR="00FA7F9D" w:rsidRPr="00FA7F9D" w:rsidRDefault="00FA7F9D" w:rsidP="000D6736">
            <w:pPr>
              <w:spacing w:after="0" w:line="240" w:lineRule="auto"/>
              <w:jc w:val="right"/>
              <w:rPr>
                <w:rFonts w:ascii="Arial" w:hAnsi="Arial" w:cs="Arial"/>
                <w:sz w:val="16"/>
                <w:szCs w:val="16"/>
              </w:rPr>
            </w:pPr>
            <w:r w:rsidRPr="00FA7F9D">
              <w:rPr>
                <w:rFonts w:ascii="Arial" w:hAnsi="Arial" w:cs="Arial"/>
                <w:sz w:val="16"/>
                <w:szCs w:val="16"/>
              </w:rPr>
              <w:t xml:space="preserve">- </w:t>
            </w:r>
          </w:p>
        </w:tc>
        <w:tc>
          <w:tcPr>
            <w:tcW w:w="647" w:type="pct"/>
            <w:tcBorders>
              <w:top w:val="nil"/>
              <w:left w:val="nil"/>
              <w:bottom w:val="nil"/>
              <w:right w:val="nil"/>
            </w:tcBorders>
            <w:shd w:val="clear" w:color="auto" w:fill="auto"/>
            <w:noWrap/>
            <w:vAlign w:val="bottom"/>
            <w:hideMark/>
          </w:tcPr>
          <w:p w14:paraId="3A7F7F2D" w14:textId="77777777" w:rsidR="00FA7F9D" w:rsidRPr="00FA7F9D" w:rsidRDefault="00FA7F9D" w:rsidP="000D6736">
            <w:pPr>
              <w:spacing w:after="0" w:line="240" w:lineRule="auto"/>
              <w:jc w:val="right"/>
              <w:rPr>
                <w:rFonts w:ascii="Arial" w:hAnsi="Arial" w:cs="Arial"/>
                <w:sz w:val="16"/>
                <w:szCs w:val="16"/>
              </w:rPr>
            </w:pPr>
            <w:r w:rsidRPr="00FA7F9D">
              <w:rPr>
                <w:rFonts w:ascii="Arial" w:hAnsi="Arial" w:cs="Arial"/>
                <w:sz w:val="16"/>
                <w:szCs w:val="16"/>
              </w:rPr>
              <w:t xml:space="preserve">93,718 </w:t>
            </w:r>
          </w:p>
        </w:tc>
        <w:tc>
          <w:tcPr>
            <w:tcW w:w="647" w:type="pct"/>
            <w:tcBorders>
              <w:top w:val="nil"/>
              <w:left w:val="nil"/>
              <w:bottom w:val="nil"/>
              <w:right w:val="nil"/>
            </w:tcBorders>
            <w:shd w:val="clear" w:color="auto" w:fill="auto"/>
            <w:noWrap/>
            <w:vAlign w:val="bottom"/>
            <w:hideMark/>
          </w:tcPr>
          <w:p w14:paraId="483EBFAF" w14:textId="77777777" w:rsidR="00FA7F9D" w:rsidRPr="00FA7F9D" w:rsidRDefault="00FA7F9D" w:rsidP="000D6736">
            <w:pPr>
              <w:spacing w:after="0" w:line="240" w:lineRule="auto"/>
              <w:jc w:val="right"/>
              <w:rPr>
                <w:rFonts w:ascii="Arial" w:hAnsi="Arial" w:cs="Arial"/>
                <w:sz w:val="16"/>
                <w:szCs w:val="16"/>
              </w:rPr>
            </w:pPr>
            <w:r w:rsidRPr="00FA7F9D">
              <w:rPr>
                <w:rFonts w:ascii="Arial" w:hAnsi="Arial" w:cs="Arial"/>
                <w:sz w:val="16"/>
                <w:szCs w:val="16"/>
              </w:rPr>
              <w:t xml:space="preserve">319,548 </w:t>
            </w:r>
          </w:p>
        </w:tc>
        <w:tc>
          <w:tcPr>
            <w:tcW w:w="647" w:type="pct"/>
            <w:tcBorders>
              <w:top w:val="nil"/>
              <w:left w:val="nil"/>
              <w:bottom w:val="nil"/>
              <w:right w:val="nil"/>
            </w:tcBorders>
            <w:shd w:val="clear" w:color="auto" w:fill="auto"/>
            <w:noWrap/>
            <w:vAlign w:val="bottom"/>
            <w:hideMark/>
          </w:tcPr>
          <w:p w14:paraId="2A4C6A5A" w14:textId="77777777" w:rsidR="00FA7F9D" w:rsidRPr="00FA7F9D" w:rsidRDefault="00FA7F9D" w:rsidP="000D6736">
            <w:pPr>
              <w:spacing w:after="0" w:line="240" w:lineRule="auto"/>
              <w:jc w:val="right"/>
              <w:rPr>
                <w:rFonts w:ascii="Arial" w:hAnsi="Arial" w:cs="Arial"/>
                <w:sz w:val="16"/>
                <w:szCs w:val="16"/>
              </w:rPr>
            </w:pPr>
            <w:r w:rsidRPr="00FA7F9D">
              <w:rPr>
                <w:rFonts w:ascii="Arial" w:hAnsi="Arial" w:cs="Arial"/>
                <w:sz w:val="16"/>
                <w:szCs w:val="16"/>
              </w:rPr>
              <w:t xml:space="preserve">413,266 </w:t>
            </w:r>
          </w:p>
        </w:tc>
      </w:tr>
      <w:tr w:rsidR="00FA7F9D" w:rsidRPr="00FA7F9D" w14:paraId="64E4D97B" w14:textId="77777777" w:rsidTr="00FD0EB8">
        <w:trPr>
          <w:trHeight w:val="200"/>
        </w:trPr>
        <w:tc>
          <w:tcPr>
            <w:tcW w:w="2411" w:type="pct"/>
            <w:tcBorders>
              <w:top w:val="nil"/>
              <w:left w:val="nil"/>
              <w:bottom w:val="nil"/>
              <w:right w:val="nil"/>
            </w:tcBorders>
            <w:shd w:val="clear" w:color="auto" w:fill="auto"/>
            <w:vAlign w:val="bottom"/>
            <w:hideMark/>
          </w:tcPr>
          <w:p w14:paraId="10172FB5" w14:textId="77777777" w:rsidR="00FA7F9D" w:rsidRPr="00FA7F9D" w:rsidRDefault="00FA7F9D" w:rsidP="00FA7F9D">
            <w:pPr>
              <w:spacing w:after="0" w:line="240" w:lineRule="auto"/>
              <w:ind w:firstLineChars="100" w:firstLine="160"/>
              <w:jc w:val="left"/>
              <w:rPr>
                <w:rFonts w:ascii="Arial" w:hAnsi="Arial" w:cs="Arial"/>
                <w:sz w:val="16"/>
                <w:szCs w:val="16"/>
              </w:rPr>
            </w:pPr>
            <w:r w:rsidRPr="00FA7F9D">
              <w:rPr>
                <w:rFonts w:ascii="Arial" w:hAnsi="Arial" w:cs="Arial"/>
                <w:sz w:val="16"/>
                <w:szCs w:val="16"/>
              </w:rPr>
              <w:t>Gross book value - ROU assets</w:t>
            </w:r>
          </w:p>
        </w:tc>
        <w:tc>
          <w:tcPr>
            <w:tcW w:w="647" w:type="pct"/>
            <w:tcBorders>
              <w:top w:val="nil"/>
              <w:left w:val="nil"/>
              <w:bottom w:val="nil"/>
              <w:right w:val="nil"/>
            </w:tcBorders>
            <w:shd w:val="clear" w:color="auto" w:fill="auto"/>
            <w:noWrap/>
            <w:vAlign w:val="bottom"/>
            <w:hideMark/>
          </w:tcPr>
          <w:p w14:paraId="648DEB06" w14:textId="77777777" w:rsidR="00FA7F9D" w:rsidRPr="00FA7F9D" w:rsidRDefault="00FA7F9D" w:rsidP="000D6736">
            <w:pPr>
              <w:spacing w:after="0" w:line="240" w:lineRule="auto"/>
              <w:jc w:val="right"/>
              <w:rPr>
                <w:rFonts w:ascii="Arial" w:hAnsi="Arial" w:cs="Arial"/>
                <w:sz w:val="16"/>
                <w:szCs w:val="16"/>
              </w:rPr>
            </w:pPr>
            <w:r w:rsidRPr="00FA7F9D">
              <w:rPr>
                <w:rFonts w:ascii="Arial" w:hAnsi="Arial" w:cs="Arial"/>
                <w:sz w:val="16"/>
                <w:szCs w:val="16"/>
              </w:rPr>
              <w:t xml:space="preserve">176,981 </w:t>
            </w:r>
          </w:p>
        </w:tc>
        <w:tc>
          <w:tcPr>
            <w:tcW w:w="647" w:type="pct"/>
            <w:tcBorders>
              <w:top w:val="nil"/>
              <w:left w:val="nil"/>
              <w:bottom w:val="nil"/>
              <w:right w:val="nil"/>
            </w:tcBorders>
            <w:shd w:val="clear" w:color="auto" w:fill="auto"/>
            <w:noWrap/>
            <w:vAlign w:val="bottom"/>
            <w:hideMark/>
          </w:tcPr>
          <w:p w14:paraId="337E2ED4" w14:textId="77777777" w:rsidR="00FA7F9D" w:rsidRPr="00FA7F9D" w:rsidRDefault="00FA7F9D" w:rsidP="000D6736">
            <w:pPr>
              <w:spacing w:after="0" w:line="240" w:lineRule="auto"/>
              <w:jc w:val="right"/>
              <w:rPr>
                <w:rFonts w:ascii="Arial" w:hAnsi="Arial" w:cs="Arial"/>
                <w:sz w:val="16"/>
                <w:szCs w:val="16"/>
              </w:rPr>
            </w:pPr>
            <w:r w:rsidRPr="00FA7F9D">
              <w:rPr>
                <w:rFonts w:ascii="Arial" w:hAnsi="Arial" w:cs="Arial"/>
                <w:sz w:val="16"/>
                <w:szCs w:val="16"/>
              </w:rPr>
              <w:t xml:space="preserve">249 </w:t>
            </w:r>
          </w:p>
        </w:tc>
        <w:tc>
          <w:tcPr>
            <w:tcW w:w="647" w:type="pct"/>
            <w:tcBorders>
              <w:top w:val="nil"/>
              <w:left w:val="nil"/>
              <w:bottom w:val="nil"/>
              <w:right w:val="nil"/>
            </w:tcBorders>
            <w:shd w:val="clear" w:color="auto" w:fill="auto"/>
            <w:noWrap/>
            <w:vAlign w:val="bottom"/>
            <w:hideMark/>
          </w:tcPr>
          <w:p w14:paraId="0AD75934" w14:textId="77777777" w:rsidR="00FA7F9D" w:rsidRPr="00FA7F9D" w:rsidRDefault="00FA7F9D" w:rsidP="000D6736">
            <w:pPr>
              <w:spacing w:after="0" w:line="240" w:lineRule="auto"/>
              <w:jc w:val="right"/>
              <w:rPr>
                <w:rFonts w:ascii="Arial" w:hAnsi="Arial" w:cs="Arial"/>
                <w:sz w:val="16"/>
                <w:szCs w:val="16"/>
              </w:rPr>
            </w:pPr>
            <w:r w:rsidRPr="00FA7F9D">
              <w:rPr>
                <w:rFonts w:ascii="Arial" w:hAnsi="Arial" w:cs="Arial"/>
                <w:sz w:val="16"/>
                <w:szCs w:val="16"/>
              </w:rPr>
              <w:t xml:space="preserve">- </w:t>
            </w:r>
          </w:p>
        </w:tc>
        <w:tc>
          <w:tcPr>
            <w:tcW w:w="647" w:type="pct"/>
            <w:tcBorders>
              <w:top w:val="nil"/>
              <w:left w:val="nil"/>
              <w:bottom w:val="nil"/>
              <w:right w:val="nil"/>
            </w:tcBorders>
            <w:shd w:val="clear" w:color="auto" w:fill="auto"/>
            <w:noWrap/>
            <w:vAlign w:val="bottom"/>
            <w:hideMark/>
          </w:tcPr>
          <w:p w14:paraId="0285DFBC" w14:textId="77777777" w:rsidR="00FA7F9D" w:rsidRPr="00FA7F9D" w:rsidRDefault="00FA7F9D" w:rsidP="000D6736">
            <w:pPr>
              <w:spacing w:after="0" w:line="240" w:lineRule="auto"/>
              <w:jc w:val="right"/>
              <w:rPr>
                <w:rFonts w:ascii="Arial" w:hAnsi="Arial" w:cs="Arial"/>
                <w:sz w:val="16"/>
                <w:szCs w:val="16"/>
              </w:rPr>
            </w:pPr>
            <w:r w:rsidRPr="00FA7F9D">
              <w:rPr>
                <w:rFonts w:ascii="Arial" w:hAnsi="Arial" w:cs="Arial"/>
                <w:sz w:val="16"/>
                <w:szCs w:val="16"/>
              </w:rPr>
              <w:t xml:space="preserve">177,230 </w:t>
            </w:r>
          </w:p>
        </w:tc>
      </w:tr>
      <w:tr w:rsidR="00FA7F9D" w:rsidRPr="00FA7F9D" w14:paraId="6C2140B5" w14:textId="77777777" w:rsidTr="00FD0EB8">
        <w:trPr>
          <w:trHeight w:val="400"/>
        </w:trPr>
        <w:tc>
          <w:tcPr>
            <w:tcW w:w="2411" w:type="pct"/>
            <w:tcBorders>
              <w:top w:val="nil"/>
              <w:left w:val="nil"/>
              <w:bottom w:val="nil"/>
              <w:right w:val="nil"/>
            </w:tcBorders>
            <w:shd w:val="clear" w:color="auto" w:fill="auto"/>
            <w:vAlign w:val="bottom"/>
            <w:hideMark/>
          </w:tcPr>
          <w:p w14:paraId="3A7827A4" w14:textId="528BBD8C" w:rsidR="00FA7F9D" w:rsidRPr="00FA7F9D" w:rsidRDefault="00FA7F9D" w:rsidP="00FA7F9D">
            <w:pPr>
              <w:spacing w:after="0" w:line="240" w:lineRule="auto"/>
              <w:ind w:firstLineChars="100" w:firstLine="160"/>
              <w:jc w:val="left"/>
              <w:rPr>
                <w:rFonts w:ascii="Arial" w:hAnsi="Arial" w:cs="Arial"/>
                <w:sz w:val="16"/>
                <w:szCs w:val="16"/>
              </w:rPr>
            </w:pPr>
            <w:r w:rsidRPr="00FA7F9D">
              <w:rPr>
                <w:rFonts w:ascii="Arial" w:hAnsi="Arial" w:cs="Arial"/>
                <w:sz w:val="16"/>
                <w:szCs w:val="16"/>
              </w:rPr>
              <w:t>Accumulated depreciation/</w:t>
            </w:r>
            <w:r w:rsidRPr="00FA7F9D">
              <w:rPr>
                <w:rFonts w:ascii="Arial" w:hAnsi="Arial" w:cs="Arial"/>
                <w:sz w:val="16"/>
                <w:szCs w:val="16"/>
              </w:rPr>
              <w:br/>
              <w:t xml:space="preserve">  </w:t>
            </w:r>
            <w:r w:rsidR="000D6736">
              <w:rPr>
                <w:rFonts w:ascii="Arial" w:hAnsi="Arial" w:cs="Arial"/>
                <w:sz w:val="16"/>
                <w:szCs w:val="16"/>
              </w:rPr>
              <w:t xml:space="preserve">    </w:t>
            </w:r>
            <w:r w:rsidRPr="00FA7F9D">
              <w:rPr>
                <w:rFonts w:ascii="Arial" w:hAnsi="Arial" w:cs="Arial"/>
                <w:sz w:val="16"/>
                <w:szCs w:val="16"/>
              </w:rPr>
              <w:t>amortisation and impairment</w:t>
            </w:r>
          </w:p>
        </w:tc>
        <w:tc>
          <w:tcPr>
            <w:tcW w:w="647" w:type="pct"/>
            <w:tcBorders>
              <w:top w:val="nil"/>
              <w:left w:val="nil"/>
              <w:bottom w:val="nil"/>
              <w:right w:val="nil"/>
            </w:tcBorders>
            <w:shd w:val="clear" w:color="auto" w:fill="auto"/>
            <w:noWrap/>
            <w:vAlign w:val="bottom"/>
            <w:hideMark/>
          </w:tcPr>
          <w:p w14:paraId="2E9594E6" w14:textId="77777777" w:rsidR="00FA7F9D" w:rsidRPr="00FA7F9D" w:rsidRDefault="00FA7F9D" w:rsidP="000D6736">
            <w:pPr>
              <w:spacing w:after="0" w:line="240" w:lineRule="auto"/>
              <w:jc w:val="right"/>
              <w:rPr>
                <w:rFonts w:ascii="Arial" w:hAnsi="Arial" w:cs="Arial"/>
                <w:sz w:val="16"/>
                <w:szCs w:val="16"/>
              </w:rPr>
            </w:pPr>
            <w:r w:rsidRPr="00FA7F9D">
              <w:rPr>
                <w:rFonts w:ascii="Arial" w:hAnsi="Arial" w:cs="Arial"/>
                <w:sz w:val="16"/>
                <w:szCs w:val="16"/>
              </w:rPr>
              <w:t xml:space="preserve">- </w:t>
            </w:r>
          </w:p>
        </w:tc>
        <w:tc>
          <w:tcPr>
            <w:tcW w:w="647" w:type="pct"/>
            <w:tcBorders>
              <w:top w:val="nil"/>
              <w:left w:val="nil"/>
              <w:bottom w:val="nil"/>
              <w:right w:val="nil"/>
            </w:tcBorders>
            <w:shd w:val="clear" w:color="auto" w:fill="auto"/>
            <w:noWrap/>
            <w:vAlign w:val="bottom"/>
            <w:hideMark/>
          </w:tcPr>
          <w:p w14:paraId="3B7DF89F" w14:textId="77777777" w:rsidR="00FA7F9D" w:rsidRPr="00FA7F9D" w:rsidRDefault="00FA7F9D" w:rsidP="000D6736">
            <w:pPr>
              <w:spacing w:after="0" w:line="240" w:lineRule="auto"/>
              <w:jc w:val="right"/>
              <w:rPr>
                <w:rFonts w:ascii="Arial" w:hAnsi="Arial" w:cs="Arial"/>
                <w:sz w:val="16"/>
                <w:szCs w:val="16"/>
              </w:rPr>
            </w:pPr>
            <w:r w:rsidRPr="00FA7F9D">
              <w:rPr>
                <w:rFonts w:ascii="Arial" w:hAnsi="Arial" w:cs="Arial"/>
                <w:sz w:val="16"/>
                <w:szCs w:val="16"/>
              </w:rPr>
              <w:t>(45,802)</w:t>
            </w:r>
          </w:p>
        </w:tc>
        <w:tc>
          <w:tcPr>
            <w:tcW w:w="647" w:type="pct"/>
            <w:tcBorders>
              <w:top w:val="nil"/>
              <w:left w:val="nil"/>
              <w:bottom w:val="nil"/>
              <w:right w:val="nil"/>
            </w:tcBorders>
            <w:shd w:val="clear" w:color="auto" w:fill="auto"/>
            <w:noWrap/>
            <w:vAlign w:val="bottom"/>
            <w:hideMark/>
          </w:tcPr>
          <w:p w14:paraId="6AB7C706" w14:textId="77777777" w:rsidR="00FA7F9D" w:rsidRPr="00FA7F9D" w:rsidRDefault="00FA7F9D" w:rsidP="000D6736">
            <w:pPr>
              <w:spacing w:after="0" w:line="240" w:lineRule="auto"/>
              <w:jc w:val="right"/>
              <w:rPr>
                <w:rFonts w:ascii="Arial" w:hAnsi="Arial" w:cs="Arial"/>
                <w:sz w:val="16"/>
                <w:szCs w:val="16"/>
              </w:rPr>
            </w:pPr>
            <w:r w:rsidRPr="00FA7F9D">
              <w:rPr>
                <w:rFonts w:ascii="Arial" w:hAnsi="Arial" w:cs="Arial"/>
                <w:sz w:val="16"/>
                <w:szCs w:val="16"/>
              </w:rPr>
              <w:t>(227,165)</w:t>
            </w:r>
          </w:p>
        </w:tc>
        <w:tc>
          <w:tcPr>
            <w:tcW w:w="647" w:type="pct"/>
            <w:tcBorders>
              <w:top w:val="nil"/>
              <w:left w:val="nil"/>
              <w:bottom w:val="nil"/>
              <w:right w:val="nil"/>
            </w:tcBorders>
            <w:shd w:val="clear" w:color="auto" w:fill="auto"/>
            <w:noWrap/>
            <w:vAlign w:val="bottom"/>
            <w:hideMark/>
          </w:tcPr>
          <w:p w14:paraId="275B1429" w14:textId="77777777" w:rsidR="00FA7F9D" w:rsidRPr="00FA7F9D" w:rsidRDefault="00FA7F9D" w:rsidP="000D6736">
            <w:pPr>
              <w:spacing w:after="0" w:line="240" w:lineRule="auto"/>
              <w:jc w:val="right"/>
              <w:rPr>
                <w:rFonts w:ascii="Arial" w:hAnsi="Arial" w:cs="Arial"/>
                <w:sz w:val="16"/>
                <w:szCs w:val="16"/>
              </w:rPr>
            </w:pPr>
            <w:r w:rsidRPr="00FA7F9D">
              <w:rPr>
                <w:rFonts w:ascii="Arial" w:hAnsi="Arial" w:cs="Arial"/>
                <w:sz w:val="16"/>
                <w:szCs w:val="16"/>
              </w:rPr>
              <w:t>(272,967)</w:t>
            </w:r>
          </w:p>
        </w:tc>
      </w:tr>
      <w:tr w:rsidR="00FA7F9D" w:rsidRPr="00FA7F9D" w14:paraId="4867DFCE" w14:textId="77777777" w:rsidTr="00FD0EB8">
        <w:trPr>
          <w:trHeight w:val="400"/>
        </w:trPr>
        <w:tc>
          <w:tcPr>
            <w:tcW w:w="2411" w:type="pct"/>
            <w:tcBorders>
              <w:top w:val="nil"/>
              <w:left w:val="nil"/>
              <w:bottom w:val="nil"/>
              <w:right w:val="nil"/>
            </w:tcBorders>
            <w:shd w:val="clear" w:color="auto" w:fill="auto"/>
            <w:vAlign w:val="bottom"/>
            <w:hideMark/>
          </w:tcPr>
          <w:p w14:paraId="52BC5B76" w14:textId="403E0384" w:rsidR="00FA7F9D" w:rsidRPr="00FA7F9D" w:rsidRDefault="00FA7F9D" w:rsidP="00FA7F9D">
            <w:pPr>
              <w:spacing w:after="0" w:line="240" w:lineRule="auto"/>
              <w:ind w:firstLineChars="100" w:firstLine="160"/>
              <w:jc w:val="left"/>
              <w:rPr>
                <w:rFonts w:ascii="Arial" w:hAnsi="Arial" w:cs="Arial"/>
                <w:sz w:val="16"/>
                <w:szCs w:val="16"/>
              </w:rPr>
            </w:pPr>
            <w:r w:rsidRPr="00FA7F9D">
              <w:rPr>
                <w:rFonts w:ascii="Arial" w:hAnsi="Arial" w:cs="Arial"/>
                <w:sz w:val="16"/>
                <w:szCs w:val="16"/>
              </w:rPr>
              <w:t>Accumulated depreciation/amortisation and</w:t>
            </w:r>
            <w:r w:rsidR="000D6736">
              <w:rPr>
                <w:rFonts w:ascii="Arial" w:hAnsi="Arial" w:cs="Arial"/>
                <w:sz w:val="16"/>
                <w:szCs w:val="16"/>
              </w:rPr>
              <w:br/>
              <w:t xml:space="preserve">      </w:t>
            </w:r>
            <w:r w:rsidRPr="00FA7F9D">
              <w:rPr>
                <w:rFonts w:ascii="Arial" w:hAnsi="Arial" w:cs="Arial"/>
                <w:sz w:val="16"/>
                <w:szCs w:val="16"/>
              </w:rPr>
              <w:t xml:space="preserve"> impairment - ROU assets</w:t>
            </w:r>
          </w:p>
        </w:tc>
        <w:tc>
          <w:tcPr>
            <w:tcW w:w="647" w:type="pct"/>
            <w:tcBorders>
              <w:top w:val="nil"/>
              <w:left w:val="nil"/>
              <w:bottom w:val="nil"/>
              <w:right w:val="nil"/>
            </w:tcBorders>
            <w:shd w:val="clear" w:color="auto" w:fill="auto"/>
            <w:noWrap/>
            <w:vAlign w:val="bottom"/>
            <w:hideMark/>
          </w:tcPr>
          <w:p w14:paraId="1F0D9383" w14:textId="77777777" w:rsidR="00FA7F9D" w:rsidRPr="00FA7F9D" w:rsidRDefault="00FA7F9D" w:rsidP="000D6736">
            <w:pPr>
              <w:spacing w:after="0" w:line="240" w:lineRule="auto"/>
              <w:jc w:val="right"/>
              <w:rPr>
                <w:rFonts w:ascii="Arial" w:hAnsi="Arial" w:cs="Arial"/>
                <w:sz w:val="16"/>
                <w:szCs w:val="16"/>
              </w:rPr>
            </w:pPr>
            <w:r w:rsidRPr="00FA7F9D">
              <w:rPr>
                <w:rFonts w:ascii="Arial" w:hAnsi="Arial" w:cs="Arial"/>
                <w:sz w:val="16"/>
                <w:szCs w:val="16"/>
              </w:rPr>
              <w:t>(58,263)</w:t>
            </w:r>
          </w:p>
        </w:tc>
        <w:tc>
          <w:tcPr>
            <w:tcW w:w="647" w:type="pct"/>
            <w:tcBorders>
              <w:top w:val="nil"/>
              <w:left w:val="nil"/>
              <w:bottom w:val="nil"/>
              <w:right w:val="nil"/>
            </w:tcBorders>
            <w:shd w:val="clear" w:color="auto" w:fill="auto"/>
            <w:noWrap/>
            <w:vAlign w:val="bottom"/>
            <w:hideMark/>
          </w:tcPr>
          <w:p w14:paraId="66E0D3AA" w14:textId="77777777" w:rsidR="00FA7F9D" w:rsidRPr="00FA7F9D" w:rsidRDefault="00FA7F9D" w:rsidP="000D6736">
            <w:pPr>
              <w:spacing w:after="0" w:line="240" w:lineRule="auto"/>
              <w:jc w:val="right"/>
              <w:rPr>
                <w:rFonts w:ascii="Arial" w:hAnsi="Arial" w:cs="Arial"/>
                <w:sz w:val="16"/>
                <w:szCs w:val="16"/>
              </w:rPr>
            </w:pPr>
            <w:r w:rsidRPr="00FA7F9D">
              <w:rPr>
                <w:rFonts w:ascii="Arial" w:hAnsi="Arial" w:cs="Arial"/>
                <w:sz w:val="16"/>
                <w:szCs w:val="16"/>
              </w:rPr>
              <w:t>(199)</w:t>
            </w:r>
          </w:p>
        </w:tc>
        <w:tc>
          <w:tcPr>
            <w:tcW w:w="647" w:type="pct"/>
            <w:tcBorders>
              <w:top w:val="nil"/>
              <w:left w:val="nil"/>
              <w:bottom w:val="nil"/>
              <w:right w:val="nil"/>
            </w:tcBorders>
            <w:shd w:val="clear" w:color="auto" w:fill="auto"/>
            <w:noWrap/>
            <w:vAlign w:val="bottom"/>
            <w:hideMark/>
          </w:tcPr>
          <w:p w14:paraId="5A25211C" w14:textId="77777777" w:rsidR="00FA7F9D" w:rsidRPr="00FA7F9D" w:rsidRDefault="00FA7F9D" w:rsidP="000D6736">
            <w:pPr>
              <w:spacing w:after="0" w:line="240" w:lineRule="auto"/>
              <w:jc w:val="right"/>
              <w:rPr>
                <w:rFonts w:ascii="Arial" w:hAnsi="Arial" w:cs="Arial"/>
                <w:sz w:val="16"/>
                <w:szCs w:val="16"/>
              </w:rPr>
            </w:pPr>
            <w:r w:rsidRPr="00FA7F9D">
              <w:rPr>
                <w:rFonts w:ascii="Arial" w:hAnsi="Arial" w:cs="Arial"/>
                <w:sz w:val="16"/>
                <w:szCs w:val="16"/>
              </w:rPr>
              <w:t xml:space="preserve">- </w:t>
            </w:r>
          </w:p>
        </w:tc>
        <w:tc>
          <w:tcPr>
            <w:tcW w:w="647" w:type="pct"/>
            <w:tcBorders>
              <w:top w:val="nil"/>
              <w:left w:val="nil"/>
              <w:bottom w:val="nil"/>
              <w:right w:val="nil"/>
            </w:tcBorders>
            <w:shd w:val="clear" w:color="auto" w:fill="auto"/>
            <w:noWrap/>
            <w:vAlign w:val="bottom"/>
            <w:hideMark/>
          </w:tcPr>
          <w:p w14:paraId="5D740EC7" w14:textId="77777777" w:rsidR="00FA7F9D" w:rsidRPr="00FA7F9D" w:rsidRDefault="00FA7F9D" w:rsidP="000D6736">
            <w:pPr>
              <w:spacing w:after="0" w:line="240" w:lineRule="auto"/>
              <w:jc w:val="right"/>
              <w:rPr>
                <w:rFonts w:ascii="Arial" w:hAnsi="Arial" w:cs="Arial"/>
                <w:sz w:val="16"/>
                <w:szCs w:val="16"/>
              </w:rPr>
            </w:pPr>
            <w:r w:rsidRPr="00FA7F9D">
              <w:rPr>
                <w:rFonts w:ascii="Arial" w:hAnsi="Arial" w:cs="Arial"/>
                <w:sz w:val="16"/>
                <w:szCs w:val="16"/>
              </w:rPr>
              <w:t>(58,462)</w:t>
            </w:r>
          </w:p>
        </w:tc>
      </w:tr>
      <w:tr w:rsidR="00FA7F9D" w:rsidRPr="00FA7F9D" w14:paraId="6373DABB" w14:textId="77777777" w:rsidTr="00FD0EB8">
        <w:trPr>
          <w:trHeight w:val="210"/>
        </w:trPr>
        <w:tc>
          <w:tcPr>
            <w:tcW w:w="2411" w:type="pct"/>
            <w:tcBorders>
              <w:top w:val="nil"/>
              <w:left w:val="nil"/>
              <w:bottom w:val="single" w:sz="4" w:space="0" w:color="auto"/>
              <w:right w:val="nil"/>
            </w:tcBorders>
            <w:shd w:val="clear" w:color="auto" w:fill="auto"/>
            <w:noWrap/>
            <w:vAlign w:val="bottom"/>
            <w:hideMark/>
          </w:tcPr>
          <w:p w14:paraId="5401B0CF" w14:textId="77777777" w:rsidR="00FA7F9D" w:rsidRPr="00FA7F9D" w:rsidRDefault="00FA7F9D" w:rsidP="00FA7F9D">
            <w:pPr>
              <w:spacing w:after="0" w:line="240" w:lineRule="auto"/>
              <w:jc w:val="left"/>
              <w:rPr>
                <w:rFonts w:ascii="Arial" w:hAnsi="Arial" w:cs="Arial"/>
                <w:b/>
                <w:bCs/>
                <w:sz w:val="16"/>
                <w:szCs w:val="16"/>
              </w:rPr>
            </w:pPr>
            <w:r w:rsidRPr="00FA7F9D">
              <w:rPr>
                <w:rFonts w:ascii="Arial" w:hAnsi="Arial" w:cs="Arial"/>
                <w:b/>
                <w:bCs/>
                <w:sz w:val="16"/>
                <w:szCs w:val="16"/>
              </w:rPr>
              <w:t>Closing net book balance</w:t>
            </w:r>
          </w:p>
        </w:tc>
        <w:tc>
          <w:tcPr>
            <w:tcW w:w="647" w:type="pct"/>
            <w:tcBorders>
              <w:top w:val="single" w:sz="4" w:space="0" w:color="auto"/>
              <w:left w:val="nil"/>
              <w:bottom w:val="single" w:sz="4" w:space="0" w:color="auto"/>
              <w:right w:val="nil"/>
            </w:tcBorders>
            <w:shd w:val="clear" w:color="auto" w:fill="auto"/>
            <w:noWrap/>
            <w:vAlign w:val="bottom"/>
            <w:hideMark/>
          </w:tcPr>
          <w:p w14:paraId="5FE8E045" w14:textId="77777777" w:rsidR="00FA7F9D" w:rsidRPr="00FA7F9D" w:rsidRDefault="00FA7F9D" w:rsidP="000D6736">
            <w:pPr>
              <w:spacing w:after="0" w:line="240" w:lineRule="auto"/>
              <w:jc w:val="right"/>
              <w:rPr>
                <w:rFonts w:ascii="Arial" w:hAnsi="Arial" w:cs="Arial"/>
                <w:b/>
                <w:bCs/>
                <w:sz w:val="16"/>
                <w:szCs w:val="16"/>
              </w:rPr>
            </w:pPr>
            <w:r w:rsidRPr="00FA7F9D">
              <w:rPr>
                <w:rFonts w:ascii="Arial" w:hAnsi="Arial" w:cs="Arial"/>
                <w:b/>
                <w:bCs/>
                <w:sz w:val="16"/>
                <w:szCs w:val="16"/>
              </w:rPr>
              <w:t xml:space="preserve">118,718 </w:t>
            </w:r>
          </w:p>
        </w:tc>
        <w:tc>
          <w:tcPr>
            <w:tcW w:w="647" w:type="pct"/>
            <w:tcBorders>
              <w:top w:val="single" w:sz="4" w:space="0" w:color="auto"/>
              <w:left w:val="nil"/>
              <w:bottom w:val="single" w:sz="4" w:space="0" w:color="auto"/>
              <w:right w:val="nil"/>
            </w:tcBorders>
            <w:shd w:val="clear" w:color="auto" w:fill="auto"/>
            <w:noWrap/>
            <w:vAlign w:val="bottom"/>
            <w:hideMark/>
          </w:tcPr>
          <w:p w14:paraId="03F0A690" w14:textId="77777777" w:rsidR="00FA7F9D" w:rsidRPr="00FA7F9D" w:rsidRDefault="00FA7F9D" w:rsidP="000D6736">
            <w:pPr>
              <w:spacing w:after="0" w:line="240" w:lineRule="auto"/>
              <w:jc w:val="right"/>
              <w:rPr>
                <w:rFonts w:ascii="Arial" w:hAnsi="Arial" w:cs="Arial"/>
                <w:b/>
                <w:bCs/>
                <w:sz w:val="16"/>
                <w:szCs w:val="16"/>
              </w:rPr>
            </w:pPr>
            <w:r w:rsidRPr="00FA7F9D">
              <w:rPr>
                <w:rFonts w:ascii="Arial" w:hAnsi="Arial" w:cs="Arial"/>
                <w:b/>
                <w:bCs/>
                <w:sz w:val="16"/>
                <w:szCs w:val="16"/>
              </w:rPr>
              <w:t xml:space="preserve">47,966 </w:t>
            </w:r>
          </w:p>
        </w:tc>
        <w:tc>
          <w:tcPr>
            <w:tcW w:w="647" w:type="pct"/>
            <w:tcBorders>
              <w:top w:val="single" w:sz="4" w:space="0" w:color="auto"/>
              <w:left w:val="nil"/>
              <w:bottom w:val="single" w:sz="4" w:space="0" w:color="auto"/>
              <w:right w:val="nil"/>
            </w:tcBorders>
            <w:shd w:val="clear" w:color="auto" w:fill="auto"/>
            <w:noWrap/>
            <w:vAlign w:val="bottom"/>
            <w:hideMark/>
          </w:tcPr>
          <w:p w14:paraId="4232A094" w14:textId="77777777" w:rsidR="00FA7F9D" w:rsidRPr="00FA7F9D" w:rsidRDefault="00FA7F9D" w:rsidP="000D6736">
            <w:pPr>
              <w:spacing w:after="0" w:line="240" w:lineRule="auto"/>
              <w:jc w:val="right"/>
              <w:rPr>
                <w:rFonts w:ascii="Arial" w:hAnsi="Arial" w:cs="Arial"/>
                <w:b/>
                <w:bCs/>
                <w:sz w:val="16"/>
                <w:szCs w:val="16"/>
              </w:rPr>
            </w:pPr>
            <w:r w:rsidRPr="00FA7F9D">
              <w:rPr>
                <w:rFonts w:ascii="Arial" w:hAnsi="Arial" w:cs="Arial"/>
                <w:b/>
                <w:bCs/>
                <w:sz w:val="16"/>
                <w:szCs w:val="16"/>
              </w:rPr>
              <w:t xml:space="preserve">92,383 </w:t>
            </w:r>
          </w:p>
        </w:tc>
        <w:tc>
          <w:tcPr>
            <w:tcW w:w="647" w:type="pct"/>
            <w:tcBorders>
              <w:top w:val="single" w:sz="4" w:space="0" w:color="auto"/>
              <w:left w:val="nil"/>
              <w:bottom w:val="single" w:sz="4" w:space="0" w:color="auto"/>
              <w:right w:val="nil"/>
            </w:tcBorders>
            <w:shd w:val="clear" w:color="auto" w:fill="auto"/>
            <w:noWrap/>
            <w:vAlign w:val="bottom"/>
            <w:hideMark/>
          </w:tcPr>
          <w:p w14:paraId="2B47256F" w14:textId="77777777" w:rsidR="00FA7F9D" w:rsidRPr="00FA7F9D" w:rsidRDefault="00FA7F9D" w:rsidP="000D6736">
            <w:pPr>
              <w:spacing w:after="0" w:line="240" w:lineRule="auto"/>
              <w:jc w:val="right"/>
              <w:rPr>
                <w:rFonts w:ascii="Arial" w:hAnsi="Arial" w:cs="Arial"/>
                <w:b/>
                <w:bCs/>
                <w:sz w:val="16"/>
                <w:szCs w:val="16"/>
              </w:rPr>
            </w:pPr>
            <w:r w:rsidRPr="00FA7F9D">
              <w:rPr>
                <w:rFonts w:ascii="Arial" w:hAnsi="Arial" w:cs="Arial"/>
                <w:b/>
                <w:bCs/>
                <w:sz w:val="16"/>
                <w:szCs w:val="16"/>
              </w:rPr>
              <w:t xml:space="preserve">259,067 </w:t>
            </w:r>
          </w:p>
        </w:tc>
      </w:tr>
    </w:tbl>
    <w:p w14:paraId="786996E8" w14:textId="65669DCF" w:rsidR="005A2A90" w:rsidRPr="00F8377B" w:rsidRDefault="00D4416B" w:rsidP="000D6736">
      <w:pPr>
        <w:pStyle w:val="TableGraphic"/>
        <w:rPr>
          <w:rFonts w:ascii="Arial" w:hAnsi="Arial" w:cs="Arial"/>
          <w:b/>
          <w:sz w:val="16"/>
          <w:szCs w:val="16"/>
          <w:lang w:eastAsia="ja-JP"/>
        </w:rPr>
      </w:pPr>
      <w:r w:rsidRPr="00F8377B">
        <w:rPr>
          <w:rFonts w:ascii="Arial" w:hAnsi="Arial" w:cs="Arial"/>
          <w:sz w:val="16"/>
          <w:szCs w:val="16"/>
        </w:rPr>
        <w:t>Prepared on Australian Accounting Standards basis.</w:t>
      </w:r>
    </w:p>
    <w:p w14:paraId="05CF32E7" w14:textId="2A9AD074" w:rsidR="0015608F" w:rsidRPr="00F8377B" w:rsidRDefault="00E36502" w:rsidP="000D6736">
      <w:pPr>
        <w:pStyle w:val="ChartandTableFootnoteAlpha"/>
        <w:numPr>
          <w:ilvl w:val="0"/>
          <w:numId w:val="33"/>
        </w:numPr>
        <w:tabs>
          <w:tab w:val="left" w:pos="142"/>
        </w:tabs>
        <w:ind w:left="284" w:hanging="284"/>
        <w:rPr>
          <w:rFonts w:ascii="Times New Roman" w:hAnsi="Times New Roman"/>
          <w:b/>
          <w:lang w:eastAsia="ja-JP"/>
        </w:rPr>
      </w:pPr>
      <w:r w:rsidRPr="00F8377B">
        <w:t>‘</w:t>
      </w:r>
      <w:r w:rsidR="0015608F" w:rsidRPr="00F8377B">
        <w:t xml:space="preserve">Appropriation equity' refers to </w:t>
      </w:r>
      <w:r w:rsidRPr="00F8377B">
        <w:t>E</w:t>
      </w:r>
      <w:r w:rsidR="0015608F" w:rsidRPr="00F8377B">
        <w:t>quity injection appropriations provided through App</w:t>
      </w:r>
      <w:r w:rsidR="006F246B" w:rsidRPr="00F8377B">
        <w:t>ropriation Bill (No. 2) 202</w:t>
      </w:r>
      <w:r w:rsidR="002558AB">
        <w:t>1-22</w:t>
      </w:r>
      <w:r w:rsidR="00506D34" w:rsidRPr="00F8377B">
        <w:t>.</w:t>
      </w:r>
      <w:r w:rsidR="0015608F" w:rsidRPr="00F8377B">
        <w:tab/>
      </w:r>
      <w:r w:rsidR="0015608F" w:rsidRPr="00F8377B">
        <w:tab/>
      </w:r>
    </w:p>
    <w:p w14:paraId="557BF011" w14:textId="5AECD397" w:rsidR="00D772D4" w:rsidRPr="00D772D4" w:rsidRDefault="00E36502" w:rsidP="00D772D4">
      <w:pPr>
        <w:pStyle w:val="ChartandTableFootnoteAlpha"/>
        <w:numPr>
          <w:ilvl w:val="0"/>
          <w:numId w:val="33"/>
        </w:numPr>
        <w:tabs>
          <w:tab w:val="left" w:pos="142"/>
        </w:tabs>
        <w:ind w:left="284" w:hanging="284"/>
        <w:sectPr w:rsidR="00D772D4" w:rsidRPr="00D772D4" w:rsidSect="00D51D75">
          <w:headerReference w:type="default" r:id="rId21"/>
          <w:headerReference w:type="first" r:id="rId22"/>
          <w:type w:val="oddPage"/>
          <w:pgSz w:w="11906" w:h="16838" w:code="9"/>
          <w:pgMar w:top="2466" w:right="2098" w:bottom="2466" w:left="2098" w:header="1899" w:footer="1899" w:gutter="0"/>
          <w:cols w:space="708"/>
          <w:titlePg/>
          <w:docGrid w:linePitch="360"/>
        </w:sectPr>
      </w:pPr>
      <w:r w:rsidRPr="00F8377B">
        <w:t>‘</w:t>
      </w:r>
      <w:r w:rsidR="0015608F" w:rsidRPr="00F8377B">
        <w:t>Appropriation ordinary annual services</w:t>
      </w:r>
      <w:r w:rsidRPr="00F8377B">
        <w:t>’</w:t>
      </w:r>
      <w:r w:rsidR="0015608F" w:rsidRPr="00F8377B">
        <w:t xml:space="preserve"> refers to funding provided through</w:t>
      </w:r>
      <w:r w:rsidR="006F246B" w:rsidRPr="00F8377B">
        <w:t xml:space="preserve"> Appropriation Bill (No.1) </w:t>
      </w:r>
      <w:r w:rsidR="008D658F" w:rsidRPr="00F8377B">
        <w:br/>
      </w:r>
      <w:r w:rsidR="006F246B" w:rsidRPr="00F8377B">
        <w:t>202</w:t>
      </w:r>
      <w:r w:rsidR="002558AB">
        <w:t>1-22</w:t>
      </w:r>
      <w:r w:rsidR="0015608F" w:rsidRPr="00F8377B">
        <w:t xml:space="preserve"> for </w:t>
      </w:r>
      <w:r w:rsidRPr="00F8377B">
        <w:t>Departmental Capital Budgets (DCBs).</w:t>
      </w:r>
      <w:r w:rsidR="0015608F" w:rsidRPr="00F8377B">
        <w:tab/>
      </w:r>
    </w:p>
    <w:p w14:paraId="5E157E79" w14:textId="7FE1E9E6" w:rsidR="00D51D75" w:rsidRPr="00D772D4" w:rsidRDefault="00D51D75" w:rsidP="00D772D4">
      <w:pPr>
        <w:spacing w:after="0" w:line="240" w:lineRule="auto"/>
        <w:jc w:val="left"/>
        <w:rPr>
          <w:rFonts w:ascii="Arial" w:hAnsi="Arial"/>
          <w:sz w:val="16"/>
        </w:rPr>
      </w:pPr>
    </w:p>
    <w:sectPr w:rsidR="00D51D75" w:rsidRPr="00D772D4" w:rsidSect="00D772D4">
      <w:headerReference w:type="first" r:id="rId23"/>
      <w:footerReference w:type="first" r:id="rId24"/>
      <w:pgSz w:w="11906" w:h="16838" w:code="9"/>
      <w:pgMar w:top="2466" w:right="2098" w:bottom="2466" w:left="2098" w:header="1899" w:footer="189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2858E5" w14:textId="77777777" w:rsidR="008E6BA4" w:rsidRDefault="008E6BA4" w:rsidP="00C07DEC">
      <w:r>
        <w:separator/>
      </w:r>
    </w:p>
  </w:endnote>
  <w:endnote w:type="continuationSeparator" w:id="0">
    <w:p w14:paraId="26B5DEDF" w14:textId="77777777" w:rsidR="008E6BA4" w:rsidRDefault="008E6BA4" w:rsidP="00C07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wiss 721 BT">
    <w:altName w:val="Swiss 721 B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021908" w14:textId="15DB9495" w:rsidR="008E6BA4" w:rsidRPr="00CD3DF5" w:rsidRDefault="008E6BA4" w:rsidP="00CD3DF5">
    <w:pPr>
      <w:pStyle w:val="Footer"/>
      <w:rPr>
        <w:lang w:val="en-AU"/>
      </w:rPr>
    </w:pPr>
    <w:r>
      <w:fldChar w:fldCharType="begin"/>
    </w:r>
    <w:r>
      <w:instrText xml:space="preserve"> PAGE   \* MERGEFORMAT </w:instrText>
    </w:r>
    <w:r>
      <w:fldChar w:fldCharType="separate"/>
    </w:r>
    <w:r w:rsidR="008C094C">
      <w:rPr>
        <w:noProof/>
      </w:rPr>
      <w:t>7</w:t>
    </w:r>
    <w:r w:rsidR="008C094C">
      <w:rPr>
        <w:noProof/>
      </w:rPr>
      <w:t>8</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90F4C8" w14:textId="5F6F9E7E" w:rsidR="008E6BA4" w:rsidRPr="00CD3DF5" w:rsidRDefault="008E6BA4" w:rsidP="00CD3DF5">
    <w:pPr>
      <w:pStyle w:val="Footer"/>
      <w:rPr>
        <w:lang w:val="en-AU"/>
      </w:rPr>
    </w:pPr>
    <w:r>
      <w:fldChar w:fldCharType="begin"/>
    </w:r>
    <w:r>
      <w:instrText xml:space="preserve"> PAGE   \* MERGEFORMAT </w:instrText>
    </w:r>
    <w:r>
      <w:fldChar w:fldCharType="separate"/>
    </w:r>
    <w:r w:rsidR="008C094C">
      <w:rPr>
        <w:noProof/>
      </w:rPr>
      <w:t>7</w:t>
    </w:r>
    <w:r w:rsidR="008C094C">
      <w:rPr>
        <w:noProof/>
      </w:rPr>
      <w:t>9</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209187" w14:textId="43D374D1" w:rsidR="008E6BA4" w:rsidRPr="00CD3DF5" w:rsidRDefault="008E6BA4" w:rsidP="00CD3DF5">
    <w:pPr>
      <w:pStyle w:val="Footer"/>
      <w:rPr>
        <w:lang w:val="en-AU"/>
      </w:rPr>
    </w:pPr>
    <w:r w:rsidRPr="00847370">
      <w:rPr>
        <w:lang w:val="en-AU"/>
      </w:rPr>
      <w:fldChar w:fldCharType="begin"/>
    </w:r>
    <w:r w:rsidRPr="00847370">
      <w:rPr>
        <w:lang w:val="en-AU"/>
      </w:rPr>
      <w:instrText xml:space="preserve"> PAGE   \* MERGEFORMAT </w:instrText>
    </w:r>
    <w:r w:rsidRPr="00847370">
      <w:rPr>
        <w:lang w:val="en-AU"/>
      </w:rPr>
      <w:fldChar w:fldCharType="separate"/>
    </w:r>
    <w:r w:rsidR="008C094C">
      <w:rPr>
        <w:noProof/>
        <w:lang w:val="en-AU"/>
      </w:rPr>
      <w:t>69</w:t>
    </w:r>
    <w:r w:rsidRPr="00847370">
      <w:rPr>
        <w:noProof/>
        <w:lang w:val="en-AU"/>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D76FDA" w14:textId="621613CD" w:rsidR="00D772D4" w:rsidRPr="00CD3DF5" w:rsidRDefault="00D772D4" w:rsidP="00CD3DF5">
    <w:pPr>
      <w:pStyle w:val="Footer"/>
      <w:rPr>
        <w:lang w:val="en-A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B3E89D" w14:textId="77777777" w:rsidR="008E6BA4" w:rsidRDefault="008E6BA4" w:rsidP="00C07DEC">
      <w:r>
        <w:separator/>
      </w:r>
    </w:p>
  </w:footnote>
  <w:footnote w:type="continuationSeparator" w:id="0">
    <w:p w14:paraId="5FCD5D7B" w14:textId="77777777" w:rsidR="008E6BA4" w:rsidRDefault="008E6BA4" w:rsidP="00C07D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4F2499" w14:textId="77777777" w:rsidR="00D772D4" w:rsidRDefault="008E6BA4">
    <w:pPr>
      <w:pStyle w:val="Header"/>
    </w:pPr>
    <w:r>
      <w:rPr>
        <w:lang w:val="en-AU"/>
      </w:rPr>
      <w:t>Australian Bureau of Statistics Budget Statements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4C8B14" w14:textId="77777777" w:rsidR="008E6BA4" w:rsidRDefault="008E6BA4" w:rsidP="00CD3DF5">
    <w:pPr>
      <w:pStyle w:val="Header"/>
      <w:jc w:val="right"/>
    </w:pPr>
    <w:r>
      <w:rPr>
        <w:lang w:val="en-AU"/>
      </w:rPr>
      <w:t>Australian Bureau of Statistics Budget Statements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E3802D" w14:textId="58432664" w:rsidR="008E6BA4" w:rsidRDefault="008E6BA4" w:rsidP="002971DE">
    <w:pPr>
      <w:pStyle w:val="Header"/>
      <w:jc w:val="right"/>
    </w:pPr>
    <w:r>
      <w:rPr>
        <w:noProof/>
      </w:rPr>
      <w:t>Australian Bureau of Statistics</w:t>
    </w:r>
    <w:r>
      <w:t xml:space="preserve"> Budget Statements</w:t>
    </w:r>
    <w:r>
      <w:rPr>
        <w:noProof/>
        <w:lang w:val="en-AU" w:eastAsia="en-AU"/>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D3B2C6" w14:textId="5EBF6141" w:rsidR="008E6BA4" w:rsidRPr="00970E65" w:rsidRDefault="008E6BA4" w:rsidP="00CC2F13">
    <w:pPr>
      <w:pStyle w:val="Header"/>
      <w:jc w:val="right"/>
    </w:pPr>
    <w:r>
      <w:rPr>
        <w:noProof/>
      </w:rPr>
      <w:t>Australian Bureau of Statistics</w:t>
    </w:r>
    <w:r>
      <w:t xml:space="preserve"> Budget Statements</w:t>
    </w:r>
    <w:r>
      <w:rPr>
        <w:noProof/>
        <w:lang w:val="en-AU" w:eastAsia="en-AU"/>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57E198" w14:textId="6D29A67A" w:rsidR="00D772D4" w:rsidRPr="00970E65" w:rsidRDefault="00D772D4" w:rsidP="00CC2F1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35CF1"/>
    <w:multiLevelType w:val="hybridMultilevel"/>
    <w:tmpl w:val="A27C1A1E"/>
    <w:lvl w:ilvl="0" w:tplc="C7C0BE74">
      <w:start w:val="1"/>
      <w:numFmt w:val="lowerLetter"/>
      <w:lvlText w:val="(%1)"/>
      <w:lvlJc w:val="left"/>
      <w:pPr>
        <w:ind w:left="360" w:hanging="360"/>
      </w:pPr>
      <w:rPr>
        <w:rFonts w:hint="default"/>
        <w:i w:val="0"/>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3810CBD"/>
    <w:multiLevelType w:val="hybridMultilevel"/>
    <w:tmpl w:val="4606B08C"/>
    <w:lvl w:ilvl="0" w:tplc="8A9E4D4E">
      <w:start w:val="1"/>
      <w:numFmt w:val="lowerLetter"/>
      <w:lvlText w:val="(%1)"/>
      <w:lvlJc w:val="left"/>
      <w:pPr>
        <w:ind w:left="360" w:hanging="360"/>
      </w:pPr>
      <w:rPr>
        <w:rFonts w:hint="default"/>
        <w:i w:val="0"/>
        <w:color w:val="auto"/>
        <w:sz w:val="16"/>
        <w:szCs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8CA55CD"/>
    <w:multiLevelType w:val="hybridMultilevel"/>
    <w:tmpl w:val="C232A170"/>
    <w:lvl w:ilvl="0" w:tplc="B1743AC4">
      <w:start w:val="1"/>
      <w:numFmt w:val="lowerLetter"/>
      <w:lvlText w:val="(%1)"/>
      <w:lvlJc w:val="left"/>
      <w:pPr>
        <w:ind w:left="720" w:hanging="360"/>
      </w:pPr>
      <w:rPr>
        <w:rFonts w:ascii="Arial" w:hAnsi="Arial" w:cs="Arial" w:hint="default"/>
        <w:b w:val="0"/>
        <w:i w:val="0"/>
        <w:color w:val="000000"/>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DC91D19"/>
    <w:multiLevelType w:val="hybridMultilevel"/>
    <w:tmpl w:val="AA18EF34"/>
    <w:lvl w:ilvl="0" w:tplc="4DF89BE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C42909"/>
    <w:multiLevelType w:val="multilevel"/>
    <w:tmpl w:val="753AC1FE"/>
    <w:name w:val="StandardBulletedList_"/>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5" w15:restartNumberingAfterBreak="0">
    <w:nsid w:val="10757CBC"/>
    <w:multiLevelType w:val="singleLevel"/>
    <w:tmpl w:val="44528540"/>
    <w:name w:val="Box Bullet List"/>
    <w:lvl w:ilvl="0">
      <w:start w:val="1"/>
      <w:numFmt w:val="bullet"/>
      <w:lvlRestart w:val="0"/>
      <w:lvlText w:val="•"/>
      <w:lvlJc w:val="left"/>
      <w:pPr>
        <w:tabs>
          <w:tab w:val="num" w:pos="283"/>
        </w:tabs>
        <w:ind w:left="283" w:hanging="283"/>
      </w:pPr>
      <w:rPr>
        <w:rFonts w:ascii="Times New Roman" w:hAnsi="Times New Roman" w:cs="Times New Roman"/>
        <w:b w:val="0"/>
        <w:i w:val="0"/>
      </w:rPr>
    </w:lvl>
  </w:abstractNum>
  <w:abstractNum w:abstractNumId="6" w15:restartNumberingAfterBreak="0">
    <w:nsid w:val="12991BCD"/>
    <w:multiLevelType w:val="hybridMultilevel"/>
    <w:tmpl w:val="EF0AF83A"/>
    <w:lvl w:ilvl="0" w:tplc="959028DA">
      <w:start w:val="1"/>
      <w:numFmt w:val="decimal"/>
      <w:lvlText w:val="%1."/>
      <w:lvlJc w:val="left"/>
      <w:pPr>
        <w:ind w:left="360" w:hanging="360"/>
      </w:pPr>
      <w:rPr>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53C42AD"/>
    <w:multiLevelType w:val="hybridMultilevel"/>
    <w:tmpl w:val="66369752"/>
    <w:lvl w:ilvl="0" w:tplc="46022FF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89B25F1"/>
    <w:multiLevelType w:val="hybridMultilevel"/>
    <w:tmpl w:val="A3FA3412"/>
    <w:lvl w:ilvl="0" w:tplc="02AE4930">
      <w:start w:val="1"/>
      <w:numFmt w:val="lowerLetter"/>
      <w:pStyle w:val="ChartandTableFootnoteAlpha"/>
      <w:lvlText w:val="(%1)"/>
      <w:lvlJc w:val="left"/>
      <w:pPr>
        <w:ind w:left="720" w:hanging="360"/>
      </w:pPr>
      <w:rPr>
        <w:rFonts w:ascii="Arial" w:hAnsi="Arial" w:cs="Arial" w:hint="default"/>
        <w:b w:val="0"/>
        <w:i w:val="0"/>
        <w:color w:val="000000"/>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FD905B5"/>
    <w:multiLevelType w:val="hybridMultilevel"/>
    <w:tmpl w:val="1E283504"/>
    <w:lvl w:ilvl="0" w:tplc="34449F06">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252A69C9"/>
    <w:multiLevelType w:val="hybridMultilevel"/>
    <w:tmpl w:val="67CEAAF8"/>
    <w:lvl w:ilvl="0" w:tplc="B1743AC4">
      <w:start w:val="1"/>
      <w:numFmt w:val="lowerLetter"/>
      <w:lvlText w:val="(%1)"/>
      <w:lvlJc w:val="left"/>
      <w:pPr>
        <w:ind w:left="720" w:hanging="360"/>
      </w:pPr>
      <w:rPr>
        <w:rFonts w:ascii="Arial" w:hAnsi="Arial" w:cs="Arial" w:hint="default"/>
        <w:b w:val="0"/>
        <w:i w:val="0"/>
        <w:color w:val="000000"/>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C8B1A8C"/>
    <w:multiLevelType w:val="hybridMultilevel"/>
    <w:tmpl w:val="238ACAB0"/>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2CEA4481"/>
    <w:multiLevelType w:val="multilevel"/>
    <w:tmpl w:val="0DFE1A6A"/>
    <w:name w:val="TableTextBullet"/>
    <w:lvl w:ilvl="0">
      <w:start w:val="1"/>
      <w:numFmt w:val="bullet"/>
      <w:lvlRestart w:val="0"/>
      <w:pStyle w:val="TableTextBullet"/>
      <w:lvlText w:val="•"/>
      <w:lvlJc w:val="left"/>
      <w:pPr>
        <w:tabs>
          <w:tab w:val="num" w:pos="284"/>
        </w:tabs>
        <w:ind w:left="284" w:hanging="284"/>
      </w:pPr>
      <w:rPr>
        <w:b w:val="0"/>
        <w:i w:val="0"/>
        <w:color w:val="000000"/>
      </w:rPr>
    </w:lvl>
    <w:lvl w:ilvl="1">
      <w:start w:val="1"/>
      <w:numFmt w:val="bullet"/>
      <w:pStyle w:val="TableTextDash"/>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3" w15:restartNumberingAfterBreak="0">
    <w:nsid w:val="30E32C0A"/>
    <w:multiLevelType w:val="hybridMultilevel"/>
    <w:tmpl w:val="8B06FE18"/>
    <w:lvl w:ilvl="0" w:tplc="C7C0BE74">
      <w:start w:val="1"/>
      <w:numFmt w:val="lowerLetter"/>
      <w:lvlText w:val="(%1)"/>
      <w:lvlJc w:val="left"/>
      <w:pPr>
        <w:ind w:left="360" w:hanging="360"/>
      </w:pPr>
      <w:rPr>
        <w:rFonts w:hint="default"/>
        <w:b w:val="0"/>
        <w:i w:val="0"/>
        <w:color w:val="auto"/>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7014FF1"/>
    <w:multiLevelType w:val="hybridMultilevel"/>
    <w:tmpl w:val="2D04700A"/>
    <w:name w:val="ExampleTextBullet2"/>
    <w:lvl w:ilvl="0" w:tplc="944A5B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86F3C99"/>
    <w:multiLevelType w:val="multilevel"/>
    <w:tmpl w:val="E990D4D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B2E19AC"/>
    <w:multiLevelType w:val="singleLevel"/>
    <w:tmpl w:val="F8E40E66"/>
    <w:lvl w:ilvl="0">
      <w:start w:val="1"/>
      <w:numFmt w:val="lowerLetter"/>
      <w:lvlRestart w:val="0"/>
      <w:lvlText w:val="(%1)"/>
      <w:lvlJc w:val="left"/>
      <w:pPr>
        <w:tabs>
          <w:tab w:val="num" w:pos="284"/>
        </w:tabs>
        <w:ind w:left="284" w:hanging="284"/>
      </w:pPr>
      <w:rPr>
        <w:rFonts w:ascii="Arial" w:eastAsia="Times New Roman" w:hAnsi="Arial" w:cs="Arial" w:hint="default"/>
        <w:b w:val="0"/>
        <w:i w:val="0"/>
        <w:color w:val="000000"/>
        <w:sz w:val="16"/>
      </w:rPr>
    </w:lvl>
  </w:abstractNum>
  <w:abstractNum w:abstractNumId="17" w15:restartNumberingAfterBreak="0">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18" w15:restartNumberingAfterBreak="0">
    <w:nsid w:val="46643109"/>
    <w:multiLevelType w:val="hybridMultilevel"/>
    <w:tmpl w:val="B21EE010"/>
    <w:lvl w:ilvl="0" w:tplc="CE62F9B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678214F"/>
    <w:multiLevelType w:val="hybridMultilevel"/>
    <w:tmpl w:val="0C3CC6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6011D81"/>
    <w:multiLevelType w:val="hybridMultilevel"/>
    <w:tmpl w:val="1E1C9CE2"/>
    <w:lvl w:ilvl="0" w:tplc="C7C0BE74">
      <w:start w:val="1"/>
      <w:numFmt w:val="lowerLetter"/>
      <w:lvlText w:val="(%1)"/>
      <w:lvlJc w:val="left"/>
      <w:pPr>
        <w:ind w:left="720" w:hanging="360"/>
      </w:pPr>
      <w:rPr>
        <w:rFonts w:hint="default"/>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8101827"/>
    <w:multiLevelType w:val="multilevel"/>
    <w:tmpl w:val="072C6E52"/>
    <w:lvl w:ilvl="0">
      <w:start w:val="1"/>
      <w:numFmt w:val="bullet"/>
      <w:lvlRestart w:val="0"/>
      <w:pStyle w:val="BoxBullet"/>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2" w15:restartNumberingAfterBreak="0">
    <w:nsid w:val="60D505DA"/>
    <w:multiLevelType w:val="hybridMultilevel"/>
    <w:tmpl w:val="0518BD0E"/>
    <w:lvl w:ilvl="0" w:tplc="7D8609A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62BA325F"/>
    <w:multiLevelType w:val="hybridMultilevel"/>
    <w:tmpl w:val="F758AF44"/>
    <w:lvl w:ilvl="0" w:tplc="B1743AC4">
      <w:start w:val="1"/>
      <w:numFmt w:val="lowerLetter"/>
      <w:lvlText w:val="(%1)"/>
      <w:lvlJc w:val="left"/>
      <w:pPr>
        <w:ind w:left="720" w:hanging="360"/>
      </w:pPr>
      <w:rPr>
        <w:rFonts w:ascii="Arial" w:hAnsi="Arial" w:cs="Arial" w:hint="default"/>
        <w:b w:val="0"/>
        <w:i w:val="0"/>
        <w:color w:val="000000"/>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8EA3959"/>
    <w:multiLevelType w:val="multilevel"/>
    <w:tmpl w:val="5C2C9654"/>
    <w:name w:val="Chart and Table Footnote Alpha Small"/>
    <w:lvl w:ilvl="0">
      <w:start w:val="1"/>
      <w:numFmt w:val="lowerLetter"/>
      <w:lvlRestart w:val="0"/>
      <w:pStyle w:val="ChartandTableFootnoteAlphaSmall"/>
      <w:lvlText w:val="(%1)"/>
      <w:lvlJc w:val="left"/>
      <w:pPr>
        <w:tabs>
          <w:tab w:val="num" w:pos="284"/>
        </w:tabs>
        <w:ind w:left="284" w:hanging="284"/>
      </w:pPr>
      <w:rPr>
        <w:rFonts w:ascii="Arial" w:hAnsi="Arial" w:cs="Arial"/>
        <w:b w:val="0"/>
        <w:i w:val="0"/>
        <w:color w:val="000000"/>
        <w:sz w:val="1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5" w15:restartNumberingAfterBreak="0">
    <w:nsid w:val="6D3F4F6E"/>
    <w:multiLevelType w:val="hybridMultilevel"/>
    <w:tmpl w:val="990E234A"/>
    <w:lvl w:ilvl="0" w:tplc="C7C0BE74">
      <w:start w:val="1"/>
      <w:numFmt w:val="lowerLetter"/>
      <w:lvlText w:val="(%1)"/>
      <w:lvlJc w:val="left"/>
      <w:pPr>
        <w:ind w:left="360" w:hanging="360"/>
      </w:pPr>
      <w:rPr>
        <w:rFonts w:hint="default"/>
        <w:i w:val="0"/>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708D2AC0"/>
    <w:multiLevelType w:val="hybridMultilevel"/>
    <w:tmpl w:val="A2F652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4CD2EB1"/>
    <w:multiLevelType w:val="multilevel"/>
    <w:tmpl w:val="34589BAE"/>
    <w:name w:val="ExampleTextBullet"/>
    <w:lvl w:ilvl="0">
      <w:start w:val="1"/>
      <w:numFmt w:val="decimal"/>
      <w:lvlRestart w:val="0"/>
      <w:pStyle w:val="Exampletextbullet"/>
      <w:lvlText w:val="•"/>
      <w:lvlJc w:val="left"/>
      <w:pPr>
        <w:tabs>
          <w:tab w:val="num" w:pos="284"/>
        </w:tabs>
        <w:ind w:left="284" w:hanging="284"/>
      </w:pPr>
      <w:rPr>
        <w:rFonts w:ascii="9999999" w:hAnsi="9999999"/>
        <w:b w:val="0"/>
        <w:i w:val="0"/>
        <w:color w:val="FF0000"/>
      </w:rPr>
    </w:lvl>
    <w:lvl w:ilvl="1">
      <w:start w:val="1"/>
      <w:numFmt w:val="decimal"/>
      <w:pStyle w:val="Exampletextdash"/>
      <w:lvlText w:val="–"/>
      <w:lvlJc w:val="left"/>
      <w:pPr>
        <w:tabs>
          <w:tab w:val="num" w:pos="567"/>
        </w:tabs>
        <w:ind w:left="567" w:hanging="283"/>
      </w:pPr>
      <w:rPr>
        <w:rFonts w:ascii="9999999" w:hAnsi="9999999"/>
        <w:b w:val="0"/>
        <w:i w:val="0"/>
        <w:color w:val="FF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8" w15:restartNumberingAfterBreak="0">
    <w:nsid w:val="75882FD3"/>
    <w:multiLevelType w:val="hybridMultilevel"/>
    <w:tmpl w:val="EA5ED8F6"/>
    <w:lvl w:ilvl="0" w:tplc="6D8ACDDA">
      <w:start w:val="1"/>
      <w:numFmt w:val="lowerLetter"/>
      <w:lvlText w:val="(%1)"/>
      <w:lvlJc w:val="left"/>
      <w:pPr>
        <w:ind w:left="360" w:hanging="360"/>
      </w:pPr>
      <w:rPr>
        <w:rFonts w:ascii="Arial" w:eastAsia="Times New Roman" w:hAnsi="Arial" w:cs="Times New Roman"/>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7D031D9B"/>
    <w:multiLevelType w:val="hybridMultilevel"/>
    <w:tmpl w:val="11CE6DE8"/>
    <w:lvl w:ilvl="0" w:tplc="C7C0BE74">
      <w:start w:val="1"/>
      <w:numFmt w:val="lowerLetter"/>
      <w:lvlText w:val="(%1)"/>
      <w:lvlJc w:val="left"/>
      <w:pPr>
        <w:ind w:left="720" w:hanging="360"/>
      </w:pPr>
      <w:rPr>
        <w:rFonts w:hint="default"/>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7"/>
  </w:num>
  <w:num w:numId="2">
    <w:abstractNumId w:val="4"/>
  </w:num>
  <w:num w:numId="3">
    <w:abstractNumId w:val="24"/>
  </w:num>
  <w:num w:numId="4">
    <w:abstractNumId w:val="16"/>
  </w:num>
  <w:num w:numId="5">
    <w:abstractNumId w:val="27"/>
  </w:num>
  <w:num w:numId="6">
    <w:abstractNumId w:val="12"/>
  </w:num>
  <w:num w:numId="7">
    <w:abstractNumId w:val="21"/>
  </w:num>
  <w:num w:numId="8">
    <w:abstractNumId w:val="3"/>
  </w:num>
  <w:num w:numId="9">
    <w:abstractNumId w:val="6"/>
  </w:num>
  <w:num w:numId="10">
    <w:abstractNumId w:val="16"/>
    <w:lvlOverride w:ilvl="0">
      <w:startOverride w:val="1"/>
    </w:lvlOverride>
  </w:num>
  <w:num w:numId="11">
    <w:abstractNumId w:val="16"/>
    <w:lvlOverride w:ilvl="0">
      <w:startOverride w:val="1"/>
    </w:lvlOverride>
  </w:num>
  <w:num w:numId="12">
    <w:abstractNumId w:val="16"/>
    <w:lvlOverride w:ilvl="0">
      <w:startOverride w:val="1"/>
    </w:lvlOverride>
  </w:num>
  <w:num w:numId="13">
    <w:abstractNumId w:val="15"/>
  </w:num>
  <w:num w:numId="14">
    <w:abstractNumId w:val="0"/>
  </w:num>
  <w:num w:numId="15">
    <w:abstractNumId w:val="16"/>
    <w:lvlOverride w:ilvl="0">
      <w:startOverride w:val="1"/>
    </w:lvlOverride>
  </w:num>
  <w:num w:numId="16">
    <w:abstractNumId w:val="16"/>
    <w:lvlOverride w:ilvl="0">
      <w:startOverride w:val="1"/>
    </w:lvlOverride>
  </w:num>
  <w:num w:numId="17">
    <w:abstractNumId w:val="7"/>
  </w:num>
  <w:num w:numId="18">
    <w:abstractNumId w:val="28"/>
  </w:num>
  <w:num w:numId="19">
    <w:abstractNumId w:val="26"/>
  </w:num>
  <w:num w:numId="20">
    <w:abstractNumId w:val="19"/>
  </w:num>
  <w:num w:numId="21">
    <w:abstractNumId w:val="11"/>
  </w:num>
  <w:num w:numId="22">
    <w:abstractNumId w:val="22"/>
  </w:num>
  <w:num w:numId="23">
    <w:abstractNumId w:val="9"/>
  </w:num>
  <w:num w:numId="24">
    <w:abstractNumId w:val="18"/>
  </w:num>
  <w:num w:numId="25">
    <w:abstractNumId w:val="1"/>
  </w:num>
  <w:num w:numId="26">
    <w:abstractNumId w:val="25"/>
  </w:num>
  <w:num w:numId="27">
    <w:abstractNumId w:val="10"/>
  </w:num>
  <w:num w:numId="28">
    <w:abstractNumId w:val="23"/>
  </w:num>
  <w:num w:numId="29">
    <w:abstractNumId w:val="8"/>
  </w:num>
  <w:num w:numId="30">
    <w:abstractNumId w:val="13"/>
  </w:num>
  <w:num w:numId="31">
    <w:abstractNumId w:val="29"/>
  </w:num>
  <w:num w:numId="32">
    <w:abstractNumId w:val="20"/>
  </w:num>
  <w:num w:numId="33">
    <w:abstractNumId w:val="2"/>
  </w:num>
  <w:num w:numId="34">
    <w:abstractNumId w:val="8"/>
    <w:lvlOverride w:ilvl="0">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567"/>
  <w:evenAndOddHeaders/>
  <w:drawingGridHorizontalSpacing w:val="100"/>
  <w:displayHorizontalDrawingGridEvery w:val="2"/>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57F"/>
    <w:rsid w:val="000000C3"/>
    <w:rsid w:val="000005E1"/>
    <w:rsid w:val="00000AAC"/>
    <w:rsid w:val="0000358C"/>
    <w:rsid w:val="00003AC4"/>
    <w:rsid w:val="00006336"/>
    <w:rsid w:val="00006AE4"/>
    <w:rsid w:val="0000711B"/>
    <w:rsid w:val="0001050D"/>
    <w:rsid w:val="0001294C"/>
    <w:rsid w:val="00012BB0"/>
    <w:rsid w:val="00013D25"/>
    <w:rsid w:val="0001438C"/>
    <w:rsid w:val="00016D95"/>
    <w:rsid w:val="00017619"/>
    <w:rsid w:val="00020573"/>
    <w:rsid w:val="000216BF"/>
    <w:rsid w:val="00021DA6"/>
    <w:rsid w:val="000220B0"/>
    <w:rsid w:val="00024F2B"/>
    <w:rsid w:val="000300D7"/>
    <w:rsid w:val="000304FC"/>
    <w:rsid w:val="00030FDA"/>
    <w:rsid w:val="0003384E"/>
    <w:rsid w:val="0003503B"/>
    <w:rsid w:val="00035F7A"/>
    <w:rsid w:val="00036095"/>
    <w:rsid w:val="000364F3"/>
    <w:rsid w:val="000366AE"/>
    <w:rsid w:val="000369AC"/>
    <w:rsid w:val="000369F1"/>
    <w:rsid w:val="0003724F"/>
    <w:rsid w:val="000372EF"/>
    <w:rsid w:val="00037BA1"/>
    <w:rsid w:val="00040069"/>
    <w:rsid w:val="0004041B"/>
    <w:rsid w:val="00040500"/>
    <w:rsid w:val="000413D4"/>
    <w:rsid w:val="00041422"/>
    <w:rsid w:val="00042FDD"/>
    <w:rsid w:val="00044CF1"/>
    <w:rsid w:val="0004509D"/>
    <w:rsid w:val="00045667"/>
    <w:rsid w:val="00050A6A"/>
    <w:rsid w:val="00052FCF"/>
    <w:rsid w:val="00054375"/>
    <w:rsid w:val="00054A04"/>
    <w:rsid w:val="00054CC3"/>
    <w:rsid w:val="00055946"/>
    <w:rsid w:val="0005600E"/>
    <w:rsid w:val="00056260"/>
    <w:rsid w:val="0005722F"/>
    <w:rsid w:val="00060579"/>
    <w:rsid w:val="000606CB"/>
    <w:rsid w:val="00060890"/>
    <w:rsid w:val="00061FD8"/>
    <w:rsid w:val="00063C44"/>
    <w:rsid w:val="00063CE1"/>
    <w:rsid w:val="000641DA"/>
    <w:rsid w:val="00065053"/>
    <w:rsid w:val="000655E4"/>
    <w:rsid w:val="000656AD"/>
    <w:rsid w:val="00065C71"/>
    <w:rsid w:val="00066BBA"/>
    <w:rsid w:val="000671B7"/>
    <w:rsid w:val="00067B6F"/>
    <w:rsid w:val="00067E1D"/>
    <w:rsid w:val="0007064C"/>
    <w:rsid w:val="000712EE"/>
    <w:rsid w:val="0007169A"/>
    <w:rsid w:val="000725C0"/>
    <w:rsid w:val="00074C8D"/>
    <w:rsid w:val="00074CE6"/>
    <w:rsid w:val="000768A5"/>
    <w:rsid w:val="00077277"/>
    <w:rsid w:val="0007743A"/>
    <w:rsid w:val="00080069"/>
    <w:rsid w:val="00080F4F"/>
    <w:rsid w:val="00082159"/>
    <w:rsid w:val="00083AB1"/>
    <w:rsid w:val="000842BF"/>
    <w:rsid w:val="0008449F"/>
    <w:rsid w:val="00087FB9"/>
    <w:rsid w:val="000924A7"/>
    <w:rsid w:val="00093179"/>
    <w:rsid w:val="00094B28"/>
    <w:rsid w:val="00094B9A"/>
    <w:rsid w:val="00096358"/>
    <w:rsid w:val="00096568"/>
    <w:rsid w:val="00096DEE"/>
    <w:rsid w:val="00097063"/>
    <w:rsid w:val="00097336"/>
    <w:rsid w:val="00097512"/>
    <w:rsid w:val="000975DA"/>
    <w:rsid w:val="00097942"/>
    <w:rsid w:val="000A1920"/>
    <w:rsid w:val="000A1A89"/>
    <w:rsid w:val="000A1C91"/>
    <w:rsid w:val="000A24C4"/>
    <w:rsid w:val="000A345B"/>
    <w:rsid w:val="000A372A"/>
    <w:rsid w:val="000A395D"/>
    <w:rsid w:val="000A532C"/>
    <w:rsid w:val="000A56A5"/>
    <w:rsid w:val="000A58DD"/>
    <w:rsid w:val="000A5C86"/>
    <w:rsid w:val="000A6897"/>
    <w:rsid w:val="000A6DBE"/>
    <w:rsid w:val="000A720E"/>
    <w:rsid w:val="000A7E1F"/>
    <w:rsid w:val="000B1E51"/>
    <w:rsid w:val="000B1FC4"/>
    <w:rsid w:val="000B21D6"/>
    <w:rsid w:val="000B2404"/>
    <w:rsid w:val="000B295B"/>
    <w:rsid w:val="000B36D8"/>
    <w:rsid w:val="000B3B7D"/>
    <w:rsid w:val="000B6E38"/>
    <w:rsid w:val="000C056F"/>
    <w:rsid w:val="000C1442"/>
    <w:rsid w:val="000C1928"/>
    <w:rsid w:val="000C19B3"/>
    <w:rsid w:val="000C19EF"/>
    <w:rsid w:val="000C29E2"/>
    <w:rsid w:val="000C2D7D"/>
    <w:rsid w:val="000C3B86"/>
    <w:rsid w:val="000C4A46"/>
    <w:rsid w:val="000C55A6"/>
    <w:rsid w:val="000C6A39"/>
    <w:rsid w:val="000C6FB8"/>
    <w:rsid w:val="000D0B75"/>
    <w:rsid w:val="000D13E5"/>
    <w:rsid w:val="000D1E9D"/>
    <w:rsid w:val="000D4262"/>
    <w:rsid w:val="000D43DE"/>
    <w:rsid w:val="000D58A1"/>
    <w:rsid w:val="000D6736"/>
    <w:rsid w:val="000D7D08"/>
    <w:rsid w:val="000D7E54"/>
    <w:rsid w:val="000E04C6"/>
    <w:rsid w:val="000E0641"/>
    <w:rsid w:val="000E0A85"/>
    <w:rsid w:val="000E2DF1"/>
    <w:rsid w:val="000E2F5F"/>
    <w:rsid w:val="000E68E3"/>
    <w:rsid w:val="000E6DDB"/>
    <w:rsid w:val="000E74A6"/>
    <w:rsid w:val="000F03B1"/>
    <w:rsid w:val="000F08AE"/>
    <w:rsid w:val="000F2D33"/>
    <w:rsid w:val="000F43F4"/>
    <w:rsid w:val="000F440E"/>
    <w:rsid w:val="000F5B8A"/>
    <w:rsid w:val="000F6647"/>
    <w:rsid w:val="000F6AB1"/>
    <w:rsid w:val="000F73B7"/>
    <w:rsid w:val="000F794F"/>
    <w:rsid w:val="000F7E7B"/>
    <w:rsid w:val="001002F8"/>
    <w:rsid w:val="00102654"/>
    <w:rsid w:val="001028CC"/>
    <w:rsid w:val="001045F9"/>
    <w:rsid w:val="0010472B"/>
    <w:rsid w:val="0010657F"/>
    <w:rsid w:val="0010712D"/>
    <w:rsid w:val="00110751"/>
    <w:rsid w:val="00110B8A"/>
    <w:rsid w:val="00111159"/>
    <w:rsid w:val="00112D0F"/>
    <w:rsid w:val="001133E0"/>
    <w:rsid w:val="00114ED4"/>
    <w:rsid w:val="00115DE5"/>
    <w:rsid w:val="001163D6"/>
    <w:rsid w:val="00116ED1"/>
    <w:rsid w:val="0011726A"/>
    <w:rsid w:val="00117CA7"/>
    <w:rsid w:val="0012022D"/>
    <w:rsid w:val="00120B5E"/>
    <w:rsid w:val="0012108F"/>
    <w:rsid w:val="00121EB0"/>
    <w:rsid w:val="001220E8"/>
    <w:rsid w:val="0012228D"/>
    <w:rsid w:val="001227F8"/>
    <w:rsid w:val="00123218"/>
    <w:rsid w:val="001237BA"/>
    <w:rsid w:val="00123925"/>
    <w:rsid w:val="00126641"/>
    <w:rsid w:val="00126C1C"/>
    <w:rsid w:val="00130B3A"/>
    <w:rsid w:val="00132607"/>
    <w:rsid w:val="00132721"/>
    <w:rsid w:val="00132F9E"/>
    <w:rsid w:val="00133D3A"/>
    <w:rsid w:val="001352EE"/>
    <w:rsid w:val="00135505"/>
    <w:rsid w:val="001364A7"/>
    <w:rsid w:val="00136827"/>
    <w:rsid w:val="00136D36"/>
    <w:rsid w:val="001375D4"/>
    <w:rsid w:val="00142FA7"/>
    <w:rsid w:val="00143E88"/>
    <w:rsid w:val="001455D8"/>
    <w:rsid w:val="00146B5E"/>
    <w:rsid w:val="0014790A"/>
    <w:rsid w:val="00151ABB"/>
    <w:rsid w:val="001521DA"/>
    <w:rsid w:val="00154447"/>
    <w:rsid w:val="001549BE"/>
    <w:rsid w:val="00154CDE"/>
    <w:rsid w:val="00154F5B"/>
    <w:rsid w:val="00155AE1"/>
    <w:rsid w:val="0015608F"/>
    <w:rsid w:val="00161DAC"/>
    <w:rsid w:val="00162B55"/>
    <w:rsid w:val="00162D8B"/>
    <w:rsid w:val="00163101"/>
    <w:rsid w:val="001638E9"/>
    <w:rsid w:val="00165824"/>
    <w:rsid w:val="001666EA"/>
    <w:rsid w:val="00170671"/>
    <w:rsid w:val="001710AA"/>
    <w:rsid w:val="0017111A"/>
    <w:rsid w:val="00171915"/>
    <w:rsid w:val="00171A85"/>
    <w:rsid w:val="00173F5C"/>
    <w:rsid w:val="00174186"/>
    <w:rsid w:val="00174565"/>
    <w:rsid w:val="00175A45"/>
    <w:rsid w:val="00175BB3"/>
    <w:rsid w:val="00177370"/>
    <w:rsid w:val="00177A9A"/>
    <w:rsid w:val="00180752"/>
    <w:rsid w:val="001808A4"/>
    <w:rsid w:val="00180D5D"/>
    <w:rsid w:val="00180FF3"/>
    <w:rsid w:val="001815A5"/>
    <w:rsid w:val="00181F30"/>
    <w:rsid w:val="00182740"/>
    <w:rsid w:val="00184071"/>
    <w:rsid w:val="00185A3B"/>
    <w:rsid w:val="00186850"/>
    <w:rsid w:val="001904A5"/>
    <w:rsid w:val="001923C8"/>
    <w:rsid w:val="00193643"/>
    <w:rsid w:val="001939FF"/>
    <w:rsid w:val="00194828"/>
    <w:rsid w:val="00194DE8"/>
    <w:rsid w:val="001950E1"/>
    <w:rsid w:val="00197990"/>
    <w:rsid w:val="001A0106"/>
    <w:rsid w:val="001A02CB"/>
    <w:rsid w:val="001A11DB"/>
    <w:rsid w:val="001A2756"/>
    <w:rsid w:val="001A294E"/>
    <w:rsid w:val="001A33F4"/>
    <w:rsid w:val="001A6256"/>
    <w:rsid w:val="001A6C1A"/>
    <w:rsid w:val="001A6F29"/>
    <w:rsid w:val="001A789B"/>
    <w:rsid w:val="001B03CC"/>
    <w:rsid w:val="001B0C75"/>
    <w:rsid w:val="001B2A29"/>
    <w:rsid w:val="001B368E"/>
    <w:rsid w:val="001B4055"/>
    <w:rsid w:val="001B44C2"/>
    <w:rsid w:val="001B4EC1"/>
    <w:rsid w:val="001B659F"/>
    <w:rsid w:val="001B69E1"/>
    <w:rsid w:val="001B7399"/>
    <w:rsid w:val="001B7655"/>
    <w:rsid w:val="001B7BAD"/>
    <w:rsid w:val="001B7F09"/>
    <w:rsid w:val="001C1166"/>
    <w:rsid w:val="001C261E"/>
    <w:rsid w:val="001C2629"/>
    <w:rsid w:val="001C3AC7"/>
    <w:rsid w:val="001C7B78"/>
    <w:rsid w:val="001C7FB4"/>
    <w:rsid w:val="001D0416"/>
    <w:rsid w:val="001D0AF0"/>
    <w:rsid w:val="001D0BA6"/>
    <w:rsid w:val="001D1903"/>
    <w:rsid w:val="001D1942"/>
    <w:rsid w:val="001D1DDB"/>
    <w:rsid w:val="001D1DFA"/>
    <w:rsid w:val="001D1FBF"/>
    <w:rsid w:val="001D3B02"/>
    <w:rsid w:val="001D42DD"/>
    <w:rsid w:val="001D53EA"/>
    <w:rsid w:val="001D6F7C"/>
    <w:rsid w:val="001E0156"/>
    <w:rsid w:val="001E0223"/>
    <w:rsid w:val="001E12A5"/>
    <w:rsid w:val="001E1BF9"/>
    <w:rsid w:val="001E1EDB"/>
    <w:rsid w:val="001E3A18"/>
    <w:rsid w:val="001E46C6"/>
    <w:rsid w:val="001E51F0"/>
    <w:rsid w:val="001E5A32"/>
    <w:rsid w:val="001E7093"/>
    <w:rsid w:val="001E717D"/>
    <w:rsid w:val="001E71F5"/>
    <w:rsid w:val="001E793A"/>
    <w:rsid w:val="001E7D86"/>
    <w:rsid w:val="001F1BB7"/>
    <w:rsid w:val="001F377B"/>
    <w:rsid w:val="001F3CF9"/>
    <w:rsid w:val="001F55E5"/>
    <w:rsid w:val="001F5CB9"/>
    <w:rsid w:val="00200DC3"/>
    <w:rsid w:val="002011E2"/>
    <w:rsid w:val="00201885"/>
    <w:rsid w:val="00201BB9"/>
    <w:rsid w:val="00202925"/>
    <w:rsid w:val="00202AA8"/>
    <w:rsid w:val="00202C70"/>
    <w:rsid w:val="002050B0"/>
    <w:rsid w:val="00205AF8"/>
    <w:rsid w:val="00205D80"/>
    <w:rsid w:val="0020663F"/>
    <w:rsid w:val="00206ADD"/>
    <w:rsid w:val="002103E5"/>
    <w:rsid w:val="00210874"/>
    <w:rsid w:val="0021093F"/>
    <w:rsid w:val="002109D8"/>
    <w:rsid w:val="002133CA"/>
    <w:rsid w:val="002146B5"/>
    <w:rsid w:val="0021560B"/>
    <w:rsid w:val="00215783"/>
    <w:rsid w:val="0021644B"/>
    <w:rsid w:val="00216DC9"/>
    <w:rsid w:val="00217CA0"/>
    <w:rsid w:val="002202EB"/>
    <w:rsid w:val="00220FCF"/>
    <w:rsid w:val="00221705"/>
    <w:rsid w:val="00221972"/>
    <w:rsid w:val="00222C74"/>
    <w:rsid w:val="002231C8"/>
    <w:rsid w:val="00224154"/>
    <w:rsid w:val="00230194"/>
    <w:rsid w:val="002308CC"/>
    <w:rsid w:val="00231923"/>
    <w:rsid w:val="00231C2C"/>
    <w:rsid w:val="002329C3"/>
    <w:rsid w:val="002332AE"/>
    <w:rsid w:val="002333C2"/>
    <w:rsid w:val="00233DBD"/>
    <w:rsid w:val="00234040"/>
    <w:rsid w:val="00235D67"/>
    <w:rsid w:val="0023626B"/>
    <w:rsid w:val="00240E72"/>
    <w:rsid w:val="00242F07"/>
    <w:rsid w:val="00242FF1"/>
    <w:rsid w:val="00243003"/>
    <w:rsid w:val="00243020"/>
    <w:rsid w:val="00243D25"/>
    <w:rsid w:val="00244D22"/>
    <w:rsid w:val="00246C09"/>
    <w:rsid w:val="002470E4"/>
    <w:rsid w:val="00247262"/>
    <w:rsid w:val="002558AB"/>
    <w:rsid w:val="0025616B"/>
    <w:rsid w:val="00256A75"/>
    <w:rsid w:val="00257285"/>
    <w:rsid w:val="00257FF4"/>
    <w:rsid w:val="00260844"/>
    <w:rsid w:val="002608CE"/>
    <w:rsid w:val="00261660"/>
    <w:rsid w:val="0026279C"/>
    <w:rsid w:val="00262CD3"/>
    <w:rsid w:val="00264330"/>
    <w:rsid w:val="00264DAD"/>
    <w:rsid w:val="00265289"/>
    <w:rsid w:val="00266613"/>
    <w:rsid w:val="00266FE9"/>
    <w:rsid w:val="00271DA4"/>
    <w:rsid w:val="00272396"/>
    <w:rsid w:val="00273D98"/>
    <w:rsid w:val="002745F8"/>
    <w:rsid w:val="00275C2F"/>
    <w:rsid w:val="002760E9"/>
    <w:rsid w:val="0027614D"/>
    <w:rsid w:val="0027651A"/>
    <w:rsid w:val="0028001E"/>
    <w:rsid w:val="00280B77"/>
    <w:rsid w:val="00281CF6"/>
    <w:rsid w:val="0028359B"/>
    <w:rsid w:val="00284441"/>
    <w:rsid w:val="002857FE"/>
    <w:rsid w:val="00285FF5"/>
    <w:rsid w:val="00290933"/>
    <w:rsid w:val="00291E57"/>
    <w:rsid w:val="002928F7"/>
    <w:rsid w:val="00292D6A"/>
    <w:rsid w:val="0029312A"/>
    <w:rsid w:val="0029325C"/>
    <w:rsid w:val="00293B2D"/>
    <w:rsid w:val="00293B46"/>
    <w:rsid w:val="002960B7"/>
    <w:rsid w:val="002971DE"/>
    <w:rsid w:val="00297643"/>
    <w:rsid w:val="00297824"/>
    <w:rsid w:val="002A1218"/>
    <w:rsid w:val="002A153F"/>
    <w:rsid w:val="002A3189"/>
    <w:rsid w:val="002A323A"/>
    <w:rsid w:val="002A32FD"/>
    <w:rsid w:val="002A4096"/>
    <w:rsid w:val="002A40DC"/>
    <w:rsid w:val="002A5329"/>
    <w:rsid w:val="002A5C2D"/>
    <w:rsid w:val="002A61E5"/>
    <w:rsid w:val="002A74DD"/>
    <w:rsid w:val="002A7FC8"/>
    <w:rsid w:val="002B0450"/>
    <w:rsid w:val="002B0A81"/>
    <w:rsid w:val="002B188E"/>
    <w:rsid w:val="002B1AF6"/>
    <w:rsid w:val="002B1CE7"/>
    <w:rsid w:val="002B2F0F"/>
    <w:rsid w:val="002B595D"/>
    <w:rsid w:val="002B5F6A"/>
    <w:rsid w:val="002B6286"/>
    <w:rsid w:val="002B6686"/>
    <w:rsid w:val="002B779E"/>
    <w:rsid w:val="002B7D6F"/>
    <w:rsid w:val="002B7D78"/>
    <w:rsid w:val="002C0552"/>
    <w:rsid w:val="002C0961"/>
    <w:rsid w:val="002C1CF7"/>
    <w:rsid w:val="002C1D11"/>
    <w:rsid w:val="002C24F6"/>
    <w:rsid w:val="002C25D0"/>
    <w:rsid w:val="002C280B"/>
    <w:rsid w:val="002C2DB0"/>
    <w:rsid w:val="002C4D41"/>
    <w:rsid w:val="002C5467"/>
    <w:rsid w:val="002C72A9"/>
    <w:rsid w:val="002C75B0"/>
    <w:rsid w:val="002C7703"/>
    <w:rsid w:val="002C7A63"/>
    <w:rsid w:val="002D0153"/>
    <w:rsid w:val="002D403A"/>
    <w:rsid w:val="002D4262"/>
    <w:rsid w:val="002D46B7"/>
    <w:rsid w:val="002D5ACB"/>
    <w:rsid w:val="002E0007"/>
    <w:rsid w:val="002E1064"/>
    <w:rsid w:val="002E2551"/>
    <w:rsid w:val="002E323F"/>
    <w:rsid w:val="002E4287"/>
    <w:rsid w:val="002E5554"/>
    <w:rsid w:val="002E6C9C"/>
    <w:rsid w:val="002E6E37"/>
    <w:rsid w:val="002F06AC"/>
    <w:rsid w:val="002F0932"/>
    <w:rsid w:val="002F1B12"/>
    <w:rsid w:val="002F439A"/>
    <w:rsid w:val="002F530C"/>
    <w:rsid w:val="002F591B"/>
    <w:rsid w:val="002F5E0B"/>
    <w:rsid w:val="002F6C66"/>
    <w:rsid w:val="002F7323"/>
    <w:rsid w:val="002F7B47"/>
    <w:rsid w:val="00300013"/>
    <w:rsid w:val="0030032D"/>
    <w:rsid w:val="003006F8"/>
    <w:rsid w:val="00300BF2"/>
    <w:rsid w:val="003027C1"/>
    <w:rsid w:val="00302979"/>
    <w:rsid w:val="00302A25"/>
    <w:rsid w:val="00302C93"/>
    <w:rsid w:val="00304C13"/>
    <w:rsid w:val="00305718"/>
    <w:rsid w:val="00305EC5"/>
    <w:rsid w:val="00306107"/>
    <w:rsid w:val="00306E76"/>
    <w:rsid w:val="003077B8"/>
    <w:rsid w:val="003111F8"/>
    <w:rsid w:val="0031204A"/>
    <w:rsid w:val="0031272B"/>
    <w:rsid w:val="003146F2"/>
    <w:rsid w:val="00315435"/>
    <w:rsid w:val="0032038C"/>
    <w:rsid w:val="00321889"/>
    <w:rsid w:val="0032236F"/>
    <w:rsid w:val="00324128"/>
    <w:rsid w:val="00325C5E"/>
    <w:rsid w:val="00325E90"/>
    <w:rsid w:val="0032738E"/>
    <w:rsid w:val="00327F4F"/>
    <w:rsid w:val="00331B40"/>
    <w:rsid w:val="00331C5F"/>
    <w:rsid w:val="00333074"/>
    <w:rsid w:val="00333223"/>
    <w:rsid w:val="00333A43"/>
    <w:rsid w:val="00334F7E"/>
    <w:rsid w:val="003364C1"/>
    <w:rsid w:val="003374A2"/>
    <w:rsid w:val="00337F82"/>
    <w:rsid w:val="00340640"/>
    <w:rsid w:val="00341681"/>
    <w:rsid w:val="003435D6"/>
    <w:rsid w:val="00343CD5"/>
    <w:rsid w:val="003458E0"/>
    <w:rsid w:val="00345CCD"/>
    <w:rsid w:val="003511CE"/>
    <w:rsid w:val="00351909"/>
    <w:rsid w:val="00352BE0"/>
    <w:rsid w:val="0035333E"/>
    <w:rsid w:val="003538F0"/>
    <w:rsid w:val="00357DAE"/>
    <w:rsid w:val="003602A5"/>
    <w:rsid w:val="003603B2"/>
    <w:rsid w:val="00361259"/>
    <w:rsid w:val="00361429"/>
    <w:rsid w:val="00362AA7"/>
    <w:rsid w:val="00363B11"/>
    <w:rsid w:val="003672D6"/>
    <w:rsid w:val="003705BF"/>
    <w:rsid w:val="00370935"/>
    <w:rsid w:val="00370F77"/>
    <w:rsid w:val="00371C1A"/>
    <w:rsid w:val="003723D4"/>
    <w:rsid w:val="00373DF1"/>
    <w:rsid w:val="00375E52"/>
    <w:rsid w:val="003765E3"/>
    <w:rsid w:val="00376D76"/>
    <w:rsid w:val="00376E6D"/>
    <w:rsid w:val="00380109"/>
    <w:rsid w:val="00380888"/>
    <w:rsid w:val="00380D9F"/>
    <w:rsid w:val="003819E1"/>
    <w:rsid w:val="00382234"/>
    <w:rsid w:val="00382673"/>
    <w:rsid w:val="00385EC0"/>
    <w:rsid w:val="0038672F"/>
    <w:rsid w:val="00386BC9"/>
    <w:rsid w:val="00386F24"/>
    <w:rsid w:val="003876AB"/>
    <w:rsid w:val="00387957"/>
    <w:rsid w:val="0039053D"/>
    <w:rsid w:val="0039449C"/>
    <w:rsid w:val="00395BC2"/>
    <w:rsid w:val="0039684C"/>
    <w:rsid w:val="003A0290"/>
    <w:rsid w:val="003A1FF4"/>
    <w:rsid w:val="003A25BB"/>
    <w:rsid w:val="003A300D"/>
    <w:rsid w:val="003A3E7B"/>
    <w:rsid w:val="003A7067"/>
    <w:rsid w:val="003B09F6"/>
    <w:rsid w:val="003B0D03"/>
    <w:rsid w:val="003B173F"/>
    <w:rsid w:val="003B1F0A"/>
    <w:rsid w:val="003B236A"/>
    <w:rsid w:val="003B2C1F"/>
    <w:rsid w:val="003B329D"/>
    <w:rsid w:val="003B4F87"/>
    <w:rsid w:val="003B5533"/>
    <w:rsid w:val="003B5A85"/>
    <w:rsid w:val="003B6F9E"/>
    <w:rsid w:val="003B71EE"/>
    <w:rsid w:val="003B7621"/>
    <w:rsid w:val="003B7C64"/>
    <w:rsid w:val="003C0593"/>
    <w:rsid w:val="003C13A6"/>
    <w:rsid w:val="003C1EB4"/>
    <w:rsid w:val="003C470A"/>
    <w:rsid w:val="003C4E3A"/>
    <w:rsid w:val="003D0E1C"/>
    <w:rsid w:val="003D1E47"/>
    <w:rsid w:val="003D1E82"/>
    <w:rsid w:val="003D3662"/>
    <w:rsid w:val="003D3C14"/>
    <w:rsid w:val="003D4188"/>
    <w:rsid w:val="003D4557"/>
    <w:rsid w:val="003D543D"/>
    <w:rsid w:val="003D59FD"/>
    <w:rsid w:val="003E10B8"/>
    <w:rsid w:val="003E122D"/>
    <w:rsid w:val="003E13F5"/>
    <w:rsid w:val="003E1978"/>
    <w:rsid w:val="003E2462"/>
    <w:rsid w:val="003E2B5E"/>
    <w:rsid w:val="003E3460"/>
    <w:rsid w:val="003E3FF4"/>
    <w:rsid w:val="003E4B8C"/>
    <w:rsid w:val="003E4E15"/>
    <w:rsid w:val="003E5AE8"/>
    <w:rsid w:val="003F07EE"/>
    <w:rsid w:val="003F160B"/>
    <w:rsid w:val="003F29F2"/>
    <w:rsid w:val="003F3C77"/>
    <w:rsid w:val="003F47DF"/>
    <w:rsid w:val="003F53D7"/>
    <w:rsid w:val="003F6209"/>
    <w:rsid w:val="003F6CB5"/>
    <w:rsid w:val="0040314A"/>
    <w:rsid w:val="0040451C"/>
    <w:rsid w:val="00405D69"/>
    <w:rsid w:val="00405DAB"/>
    <w:rsid w:val="00405E90"/>
    <w:rsid w:val="004065CE"/>
    <w:rsid w:val="00406802"/>
    <w:rsid w:val="004105DD"/>
    <w:rsid w:val="00410DCE"/>
    <w:rsid w:val="00412C0B"/>
    <w:rsid w:val="0041404E"/>
    <w:rsid w:val="0041429D"/>
    <w:rsid w:val="004147D0"/>
    <w:rsid w:val="00414E1F"/>
    <w:rsid w:val="0041581E"/>
    <w:rsid w:val="0041765C"/>
    <w:rsid w:val="00420837"/>
    <w:rsid w:val="00420CF1"/>
    <w:rsid w:val="00421EEC"/>
    <w:rsid w:val="00422933"/>
    <w:rsid w:val="00422F4B"/>
    <w:rsid w:val="00423003"/>
    <w:rsid w:val="00423062"/>
    <w:rsid w:val="004248B4"/>
    <w:rsid w:val="00424C66"/>
    <w:rsid w:val="0042526D"/>
    <w:rsid w:val="004254A2"/>
    <w:rsid w:val="00426D71"/>
    <w:rsid w:val="00430256"/>
    <w:rsid w:val="00430332"/>
    <w:rsid w:val="00430E3D"/>
    <w:rsid w:val="0043194D"/>
    <w:rsid w:val="00431BF1"/>
    <w:rsid w:val="00432BB0"/>
    <w:rsid w:val="0043358F"/>
    <w:rsid w:val="00433D22"/>
    <w:rsid w:val="004342F8"/>
    <w:rsid w:val="00434A2F"/>
    <w:rsid w:val="00435D24"/>
    <w:rsid w:val="004362C8"/>
    <w:rsid w:val="00436B75"/>
    <w:rsid w:val="0044083A"/>
    <w:rsid w:val="00440875"/>
    <w:rsid w:val="004408FA"/>
    <w:rsid w:val="0044552A"/>
    <w:rsid w:val="00445663"/>
    <w:rsid w:val="00446612"/>
    <w:rsid w:val="00450E44"/>
    <w:rsid w:val="00451501"/>
    <w:rsid w:val="004528D0"/>
    <w:rsid w:val="00453C86"/>
    <w:rsid w:val="00454564"/>
    <w:rsid w:val="00455C9E"/>
    <w:rsid w:val="004562E5"/>
    <w:rsid w:val="00457BC3"/>
    <w:rsid w:val="0046034D"/>
    <w:rsid w:val="00461801"/>
    <w:rsid w:val="00462272"/>
    <w:rsid w:val="0046390C"/>
    <w:rsid w:val="00464569"/>
    <w:rsid w:val="00464F5C"/>
    <w:rsid w:val="00465D4E"/>
    <w:rsid w:val="00466381"/>
    <w:rsid w:val="00467393"/>
    <w:rsid w:val="00467BDD"/>
    <w:rsid w:val="004717F6"/>
    <w:rsid w:val="004730D8"/>
    <w:rsid w:val="0047364D"/>
    <w:rsid w:val="0047481E"/>
    <w:rsid w:val="00474918"/>
    <w:rsid w:val="00475EAF"/>
    <w:rsid w:val="0047681C"/>
    <w:rsid w:val="004815F8"/>
    <w:rsid w:val="00481E32"/>
    <w:rsid w:val="0048290F"/>
    <w:rsid w:val="004831ED"/>
    <w:rsid w:val="004831FC"/>
    <w:rsid w:val="004836A7"/>
    <w:rsid w:val="004847B4"/>
    <w:rsid w:val="00484921"/>
    <w:rsid w:val="0048519A"/>
    <w:rsid w:val="00486614"/>
    <w:rsid w:val="00487E11"/>
    <w:rsid w:val="00487FB8"/>
    <w:rsid w:val="004900FE"/>
    <w:rsid w:val="004905A7"/>
    <w:rsid w:val="004919D4"/>
    <w:rsid w:val="00491FB2"/>
    <w:rsid w:val="0049212C"/>
    <w:rsid w:val="0049349E"/>
    <w:rsid w:val="00495C39"/>
    <w:rsid w:val="0049792C"/>
    <w:rsid w:val="004A0185"/>
    <w:rsid w:val="004A10F7"/>
    <w:rsid w:val="004A1224"/>
    <w:rsid w:val="004A16CF"/>
    <w:rsid w:val="004A247B"/>
    <w:rsid w:val="004A28C5"/>
    <w:rsid w:val="004A2F59"/>
    <w:rsid w:val="004A32B9"/>
    <w:rsid w:val="004A3740"/>
    <w:rsid w:val="004A64B4"/>
    <w:rsid w:val="004A660C"/>
    <w:rsid w:val="004A6B44"/>
    <w:rsid w:val="004A6E0E"/>
    <w:rsid w:val="004B0B19"/>
    <w:rsid w:val="004B1E81"/>
    <w:rsid w:val="004B2BCD"/>
    <w:rsid w:val="004B2EA4"/>
    <w:rsid w:val="004B35F0"/>
    <w:rsid w:val="004B37A7"/>
    <w:rsid w:val="004B4426"/>
    <w:rsid w:val="004B44E1"/>
    <w:rsid w:val="004B5F2A"/>
    <w:rsid w:val="004B6716"/>
    <w:rsid w:val="004B6919"/>
    <w:rsid w:val="004B74B2"/>
    <w:rsid w:val="004C103D"/>
    <w:rsid w:val="004C1303"/>
    <w:rsid w:val="004C1399"/>
    <w:rsid w:val="004C1C09"/>
    <w:rsid w:val="004C2A17"/>
    <w:rsid w:val="004C2ADF"/>
    <w:rsid w:val="004C2B0E"/>
    <w:rsid w:val="004C5507"/>
    <w:rsid w:val="004C5A61"/>
    <w:rsid w:val="004C6439"/>
    <w:rsid w:val="004C6FC9"/>
    <w:rsid w:val="004D0298"/>
    <w:rsid w:val="004D0919"/>
    <w:rsid w:val="004D0C04"/>
    <w:rsid w:val="004D1E1A"/>
    <w:rsid w:val="004D1EFF"/>
    <w:rsid w:val="004D23A9"/>
    <w:rsid w:val="004D2683"/>
    <w:rsid w:val="004D29F5"/>
    <w:rsid w:val="004D2F90"/>
    <w:rsid w:val="004D7804"/>
    <w:rsid w:val="004E0308"/>
    <w:rsid w:val="004E236D"/>
    <w:rsid w:val="004E2825"/>
    <w:rsid w:val="004E3079"/>
    <w:rsid w:val="004E3276"/>
    <w:rsid w:val="004E3836"/>
    <w:rsid w:val="004E4A3C"/>
    <w:rsid w:val="004E62E4"/>
    <w:rsid w:val="004E67FB"/>
    <w:rsid w:val="004E7C41"/>
    <w:rsid w:val="004F0116"/>
    <w:rsid w:val="004F0E90"/>
    <w:rsid w:val="004F0F5B"/>
    <w:rsid w:val="004F160C"/>
    <w:rsid w:val="004F22B8"/>
    <w:rsid w:val="004F2437"/>
    <w:rsid w:val="004F4624"/>
    <w:rsid w:val="004F5573"/>
    <w:rsid w:val="004F5D8B"/>
    <w:rsid w:val="004F634F"/>
    <w:rsid w:val="004F7556"/>
    <w:rsid w:val="00500700"/>
    <w:rsid w:val="0050141B"/>
    <w:rsid w:val="00501669"/>
    <w:rsid w:val="00502638"/>
    <w:rsid w:val="005029BC"/>
    <w:rsid w:val="00502B87"/>
    <w:rsid w:val="0050346A"/>
    <w:rsid w:val="00504472"/>
    <w:rsid w:val="00504736"/>
    <w:rsid w:val="005048E3"/>
    <w:rsid w:val="00505A77"/>
    <w:rsid w:val="00505CB3"/>
    <w:rsid w:val="005067C7"/>
    <w:rsid w:val="00506D34"/>
    <w:rsid w:val="00506EB0"/>
    <w:rsid w:val="0050798C"/>
    <w:rsid w:val="0051207B"/>
    <w:rsid w:val="005136CD"/>
    <w:rsid w:val="00514B1A"/>
    <w:rsid w:val="00514DC1"/>
    <w:rsid w:val="00514E99"/>
    <w:rsid w:val="005150C5"/>
    <w:rsid w:val="00517351"/>
    <w:rsid w:val="00521860"/>
    <w:rsid w:val="00521D74"/>
    <w:rsid w:val="00521EFC"/>
    <w:rsid w:val="005222CC"/>
    <w:rsid w:val="00522622"/>
    <w:rsid w:val="00523A7C"/>
    <w:rsid w:val="00523B5E"/>
    <w:rsid w:val="005250EE"/>
    <w:rsid w:val="00525AB1"/>
    <w:rsid w:val="00526B01"/>
    <w:rsid w:val="00526C61"/>
    <w:rsid w:val="00527492"/>
    <w:rsid w:val="005277F5"/>
    <w:rsid w:val="005310C1"/>
    <w:rsid w:val="00531934"/>
    <w:rsid w:val="00532994"/>
    <w:rsid w:val="005329BA"/>
    <w:rsid w:val="005329BE"/>
    <w:rsid w:val="00532BEE"/>
    <w:rsid w:val="00533515"/>
    <w:rsid w:val="005342DE"/>
    <w:rsid w:val="00534AC0"/>
    <w:rsid w:val="00535557"/>
    <w:rsid w:val="0053606A"/>
    <w:rsid w:val="005369C0"/>
    <w:rsid w:val="00536B92"/>
    <w:rsid w:val="00540B25"/>
    <w:rsid w:val="00540D82"/>
    <w:rsid w:val="00541254"/>
    <w:rsid w:val="005421CC"/>
    <w:rsid w:val="00542BA5"/>
    <w:rsid w:val="0054414F"/>
    <w:rsid w:val="00544841"/>
    <w:rsid w:val="00545105"/>
    <w:rsid w:val="00547CD4"/>
    <w:rsid w:val="00547EB8"/>
    <w:rsid w:val="00551D66"/>
    <w:rsid w:val="00552FC2"/>
    <w:rsid w:val="00553DA2"/>
    <w:rsid w:val="005543FB"/>
    <w:rsid w:val="00554FAD"/>
    <w:rsid w:val="00555623"/>
    <w:rsid w:val="005562DC"/>
    <w:rsid w:val="00556725"/>
    <w:rsid w:val="00556F41"/>
    <w:rsid w:val="00557A85"/>
    <w:rsid w:val="005606B5"/>
    <w:rsid w:val="00560E2D"/>
    <w:rsid w:val="0056147B"/>
    <w:rsid w:val="005621A5"/>
    <w:rsid w:val="00562BAD"/>
    <w:rsid w:val="00563195"/>
    <w:rsid w:val="00563539"/>
    <w:rsid w:val="0056365E"/>
    <w:rsid w:val="00565C77"/>
    <w:rsid w:val="00565CF8"/>
    <w:rsid w:val="00566181"/>
    <w:rsid w:val="005708BD"/>
    <w:rsid w:val="00571566"/>
    <w:rsid w:val="00572E72"/>
    <w:rsid w:val="0057317E"/>
    <w:rsid w:val="005731D3"/>
    <w:rsid w:val="00573C7D"/>
    <w:rsid w:val="00573E7A"/>
    <w:rsid w:val="00574906"/>
    <w:rsid w:val="00574E9E"/>
    <w:rsid w:val="005752BC"/>
    <w:rsid w:val="0057622F"/>
    <w:rsid w:val="005776D8"/>
    <w:rsid w:val="0057781B"/>
    <w:rsid w:val="00577977"/>
    <w:rsid w:val="00581719"/>
    <w:rsid w:val="00581D30"/>
    <w:rsid w:val="00582859"/>
    <w:rsid w:val="00582B0F"/>
    <w:rsid w:val="00582C68"/>
    <w:rsid w:val="00583362"/>
    <w:rsid w:val="00584245"/>
    <w:rsid w:val="00584C2D"/>
    <w:rsid w:val="00584D80"/>
    <w:rsid w:val="00586535"/>
    <w:rsid w:val="00586BB5"/>
    <w:rsid w:val="00586DFB"/>
    <w:rsid w:val="00587C83"/>
    <w:rsid w:val="005905BC"/>
    <w:rsid w:val="005908AC"/>
    <w:rsid w:val="00590B75"/>
    <w:rsid w:val="00590DAA"/>
    <w:rsid w:val="0059205C"/>
    <w:rsid w:val="00592349"/>
    <w:rsid w:val="00596F3F"/>
    <w:rsid w:val="00597EEF"/>
    <w:rsid w:val="005A1C4E"/>
    <w:rsid w:val="005A2A90"/>
    <w:rsid w:val="005A3678"/>
    <w:rsid w:val="005A39CC"/>
    <w:rsid w:val="005A4961"/>
    <w:rsid w:val="005A4A1A"/>
    <w:rsid w:val="005A61D3"/>
    <w:rsid w:val="005A72F4"/>
    <w:rsid w:val="005A73DA"/>
    <w:rsid w:val="005A7C0B"/>
    <w:rsid w:val="005A7E70"/>
    <w:rsid w:val="005B1A53"/>
    <w:rsid w:val="005B2AF7"/>
    <w:rsid w:val="005B3304"/>
    <w:rsid w:val="005B40E8"/>
    <w:rsid w:val="005B6DAA"/>
    <w:rsid w:val="005B7250"/>
    <w:rsid w:val="005B7314"/>
    <w:rsid w:val="005B7C27"/>
    <w:rsid w:val="005B7D8B"/>
    <w:rsid w:val="005C03F6"/>
    <w:rsid w:val="005C0475"/>
    <w:rsid w:val="005C106F"/>
    <w:rsid w:val="005C1569"/>
    <w:rsid w:val="005C2A76"/>
    <w:rsid w:val="005C3C1A"/>
    <w:rsid w:val="005C4604"/>
    <w:rsid w:val="005C46D8"/>
    <w:rsid w:val="005C4BEE"/>
    <w:rsid w:val="005C6B94"/>
    <w:rsid w:val="005C6E74"/>
    <w:rsid w:val="005C732E"/>
    <w:rsid w:val="005C781C"/>
    <w:rsid w:val="005D13ED"/>
    <w:rsid w:val="005D181E"/>
    <w:rsid w:val="005D330E"/>
    <w:rsid w:val="005D66CF"/>
    <w:rsid w:val="005D7A35"/>
    <w:rsid w:val="005E034F"/>
    <w:rsid w:val="005E09A7"/>
    <w:rsid w:val="005E198B"/>
    <w:rsid w:val="005E19D9"/>
    <w:rsid w:val="005E1D35"/>
    <w:rsid w:val="005E2A31"/>
    <w:rsid w:val="005E3098"/>
    <w:rsid w:val="005E3D2F"/>
    <w:rsid w:val="005E442F"/>
    <w:rsid w:val="005E47CF"/>
    <w:rsid w:val="005E485A"/>
    <w:rsid w:val="005E54A3"/>
    <w:rsid w:val="005E5625"/>
    <w:rsid w:val="005E5C77"/>
    <w:rsid w:val="005E61D8"/>
    <w:rsid w:val="005E6F2B"/>
    <w:rsid w:val="005E7E2C"/>
    <w:rsid w:val="005F13FB"/>
    <w:rsid w:val="005F1ADE"/>
    <w:rsid w:val="005F29CD"/>
    <w:rsid w:val="005F2AA8"/>
    <w:rsid w:val="005F3175"/>
    <w:rsid w:val="005F3436"/>
    <w:rsid w:val="005F3506"/>
    <w:rsid w:val="005F41D8"/>
    <w:rsid w:val="005F4203"/>
    <w:rsid w:val="005F4739"/>
    <w:rsid w:val="005F6228"/>
    <w:rsid w:val="005F642B"/>
    <w:rsid w:val="005F67FC"/>
    <w:rsid w:val="00601630"/>
    <w:rsid w:val="006026E1"/>
    <w:rsid w:val="0060329B"/>
    <w:rsid w:val="00603A90"/>
    <w:rsid w:val="00605163"/>
    <w:rsid w:val="0060581A"/>
    <w:rsid w:val="006065BF"/>
    <w:rsid w:val="006070EA"/>
    <w:rsid w:val="00607ABE"/>
    <w:rsid w:val="00607F53"/>
    <w:rsid w:val="006103D0"/>
    <w:rsid w:val="0061103A"/>
    <w:rsid w:val="00611EAE"/>
    <w:rsid w:val="00612088"/>
    <w:rsid w:val="0061364A"/>
    <w:rsid w:val="00613BEA"/>
    <w:rsid w:val="0061402C"/>
    <w:rsid w:val="00614EDB"/>
    <w:rsid w:val="0061595F"/>
    <w:rsid w:val="00615A79"/>
    <w:rsid w:val="00616179"/>
    <w:rsid w:val="0061675B"/>
    <w:rsid w:val="006202C7"/>
    <w:rsid w:val="0062052B"/>
    <w:rsid w:val="00621A86"/>
    <w:rsid w:val="0062278E"/>
    <w:rsid w:val="00623401"/>
    <w:rsid w:val="00625C40"/>
    <w:rsid w:val="006275F5"/>
    <w:rsid w:val="00627E7C"/>
    <w:rsid w:val="00630CFF"/>
    <w:rsid w:val="00631369"/>
    <w:rsid w:val="00632481"/>
    <w:rsid w:val="0063262D"/>
    <w:rsid w:val="0063268B"/>
    <w:rsid w:val="0063405C"/>
    <w:rsid w:val="00634673"/>
    <w:rsid w:val="00637BBD"/>
    <w:rsid w:val="00640D17"/>
    <w:rsid w:val="00641A99"/>
    <w:rsid w:val="00642768"/>
    <w:rsid w:val="00642A84"/>
    <w:rsid w:val="00645046"/>
    <w:rsid w:val="00645E69"/>
    <w:rsid w:val="00646130"/>
    <w:rsid w:val="00646ACE"/>
    <w:rsid w:val="006474C0"/>
    <w:rsid w:val="00647927"/>
    <w:rsid w:val="00650E79"/>
    <w:rsid w:val="006519BA"/>
    <w:rsid w:val="00652B9B"/>
    <w:rsid w:val="00652F78"/>
    <w:rsid w:val="0065343D"/>
    <w:rsid w:val="00653743"/>
    <w:rsid w:val="00653DD9"/>
    <w:rsid w:val="00654E6A"/>
    <w:rsid w:val="006551FC"/>
    <w:rsid w:val="006575F3"/>
    <w:rsid w:val="00660871"/>
    <w:rsid w:val="00662809"/>
    <w:rsid w:val="00663823"/>
    <w:rsid w:val="00664E08"/>
    <w:rsid w:val="00664FB6"/>
    <w:rsid w:val="006650D0"/>
    <w:rsid w:val="0066774D"/>
    <w:rsid w:val="00667F42"/>
    <w:rsid w:val="00667F90"/>
    <w:rsid w:val="00670A02"/>
    <w:rsid w:val="00671284"/>
    <w:rsid w:val="00671B30"/>
    <w:rsid w:val="006727FC"/>
    <w:rsid w:val="0067296F"/>
    <w:rsid w:val="00673906"/>
    <w:rsid w:val="00673EF7"/>
    <w:rsid w:val="00674F65"/>
    <w:rsid w:val="006756CD"/>
    <w:rsid w:val="00675D8C"/>
    <w:rsid w:val="00676E5B"/>
    <w:rsid w:val="0067727A"/>
    <w:rsid w:val="00677D6B"/>
    <w:rsid w:val="00680795"/>
    <w:rsid w:val="00681C21"/>
    <w:rsid w:val="00682713"/>
    <w:rsid w:val="00683238"/>
    <w:rsid w:val="00683451"/>
    <w:rsid w:val="00683579"/>
    <w:rsid w:val="0068521C"/>
    <w:rsid w:val="006854CE"/>
    <w:rsid w:val="00686B47"/>
    <w:rsid w:val="0068790B"/>
    <w:rsid w:val="006905F1"/>
    <w:rsid w:val="006906E4"/>
    <w:rsid w:val="00691C54"/>
    <w:rsid w:val="00691E49"/>
    <w:rsid w:val="006922DC"/>
    <w:rsid w:val="006941DD"/>
    <w:rsid w:val="0069466B"/>
    <w:rsid w:val="00694795"/>
    <w:rsid w:val="00694BB4"/>
    <w:rsid w:val="006A1F8A"/>
    <w:rsid w:val="006A257C"/>
    <w:rsid w:val="006A2615"/>
    <w:rsid w:val="006A4158"/>
    <w:rsid w:val="006A4733"/>
    <w:rsid w:val="006A4AA7"/>
    <w:rsid w:val="006A4E15"/>
    <w:rsid w:val="006A5866"/>
    <w:rsid w:val="006A5E4F"/>
    <w:rsid w:val="006A643C"/>
    <w:rsid w:val="006A780A"/>
    <w:rsid w:val="006B040A"/>
    <w:rsid w:val="006B07D0"/>
    <w:rsid w:val="006B0F54"/>
    <w:rsid w:val="006B415B"/>
    <w:rsid w:val="006B4C95"/>
    <w:rsid w:val="006B4CBA"/>
    <w:rsid w:val="006B7542"/>
    <w:rsid w:val="006B7BF3"/>
    <w:rsid w:val="006C0A59"/>
    <w:rsid w:val="006C19EE"/>
    <w:rsid w:val="006C2E46"/>
    <w:rsid w:val="006C2F4F"/>
    <w:rsid w:val="006C361E"/>
    <w:rsid w:val="006C3B05"/>
    <w:rsid w:val="006C4E45"/>
    <w:rsid w:val="006C5B37"/>
    <w:rsid w:val="006C5EE1"/>
    <w:rsid w:val="006C61B1"/>
    <w:rsid w:val="006C6DB8"/>
    <w:rsid w:val="006D0560"/>
    <w:rsid w:val="006D0669"/>
    <w:rsid w:val="006D1D4E"/>
    <w:rsid w:val="006D3771"/>
    <w:rsid w:val="006D3EDE"/>
    <w:rsid w:val="006D440A"/>
    <w:rsid w:val="006D5599"/>
    <w:rsid w:val="006D592F"/>
    <w:rsid w:val="006D5F6B"/>
    <w:rsid w:val="006D62BE"/>
    <w:rsid w:val="006D7A64"/>
    <w:rsid w:val="006D7B71"/>
    <w:rsid w:val="006E0006"/>
    <w:rsid w:val="006E01BB"/>
    <w:rsid w:val="006E0DF6"/>
    <w:rsid w:val="006E1BDE"/>
    <w:rsid w:val="006E336C"/>
    <w:rsid w:val="006E35A9"/>
    <w:rsid w:val="006E3B9E"/>
    <w:rsid w:val="006E4A27"/>
    <w:rsid w:val="006E5828"/>
    <w:rsid w:val="006E6BB9"/>
    <w:rsid w:val="006E784F"/>
    <w:rsid w:val="006F0B4F"/>
    <w:rsid w:val="006F0E97"/>
    <w:rsid w:val="006F195D"/>
    <w:rsid w:val="006F246B"/>
    <w:rsid w:val="006F2DF3"/>
    <w:rsid w:val="006F2DF9"/>
    <w:rsid w:val="006F3C6F"/>
    <w:rsid w:val="006F41C6"/>
    <w:rsid w:val="006F55B0"/>
    <w:rsid w:val="006F5DD9"/>
    <w:rsid w:val="006F6FA2"/>
    <w:rsid w:val="007001D0"/>
    <w:rsid w:val="00700CE3"/>
    <w:rsid w:val="00701498"/>
    <w:rsid w:val="00701E70"/>
    <w:rsid w:val="0070274D"/>
    <w:rsid w:val="00703C32"/>
    <w:rsid w:val="00704F47"/>
    <w:rsid w:val="00705BC0"/>
    <w:rsid w:val="0070726B"/>
    <w:rsid w:val="007072C2"/>
    <w:rsid w:val="0070746B"/>
    <w:rsid w:val="007075CA"/>
    <w:rsid w:val="00710381"/>
    <w:rsid w:val="00710C02"/>
    <w:rsid w:val="0071151E"/>
    <w:rsid w:val="007118AC"/>
    <w:rsid w:val="00711FC7"/>
    <w:rsid w:val="0071482B"/>
    <w:rsid w:val="00714C8F"/>
    <w:rsid w:val="00715A32"/>
    <w:rsid w:val="00716F57"/>
    <w:rsid w:val="00717A74"/>
    <w:rsid w:val="007206D3"/>
    <w:rsid w:val="00720EA2"/>
    <w:rsid w:val="00721409"/>
    <w:rsid w:val="00721CE0"/>
    <w:rsid w:val="007221A2"/>
    <w:rsid w:val="00722935"/>
    <w:rsid w:val="00724538"/>
    <w:rsid w:val="00727815"/>
    <w:rsid w:val="007301A7"/>
    <w:rsid w:val="00730E31"/>
    <w:rsid w:val="00734614"/>
    <w:rsid w:val="007346F8"/>
    <w:rsid w:val="00734BF5"/>
    <w:rsid w:val="00734D66"/>
    <w:rsid w:val="00734DDF"/>
    <w:rsid w:val="00734E06"/>
    <w:rsid w:val="00736E9D"/>
    <w:rsid w:val="007373FA"/>
    <w:rsid w:val="0073792B"/>
    <w:rsid w:val="00737E7D"/>
    <w:rsid w:val="0074063F"/>
    <w:rsid w:val="00740EF1"/>
    <w:rsid w:val="007420BD"/>
    <w:rsid w:val="0074250E"/>
    <w:rsid w:val="0074256C"/>
    <w:rsid w:val="007437BA"/>
    <w:rsid w:val="007437FB"/>
    <w:rsid w:val="007444E7"/>
    <w:rsid w:val="00744980"/>
    <w:rsid w:val="00744DBD"/>
    <w:rsid w:val="00745398"/>
    <w:rsid w:val="0074754C"/>
    <w:rsid w:val="00747B90"/>
    <w:rsid w:val="0075132F"/>
    <w:rsid w:val="00754870"/>
    <w:rsid w:val="007561F0"/>
    <w:rsid w:val="00756632"/>
    <w:rsid w:val="0075754A"/>
    <w:rsid w:val="00757BDB"/>
    <w:rsid w:val="007604D7"/>
    <w:rsid w:val="00760554"/>
    <w:rsid w:val="00760663"/>
    <w:rsid w:val="0076083D"/>
    <w:rsid w:val="00761DC2"/>
    <w:rsid w:val="007627D5"/>
    <w:rsid w:val="00762B1E"/>
    <w:rsid w:val="00764B94"/>
    <w:rsid w:val="00764EBC"/>
    <w:rsid w:val="007652E2"/>
    <w:rsid w:val="00765A82"/>
    <w:rsid w:val="00766028"/>
    <w:rsid w:val="00766434"/>
    <w:rsid w:val="007664D2"/>
    <w:rsid w:val="0076723A"/>
    <w:rsid w:val="00770E10"/>
    <w:rsid w:val="00771E5C"/>
    <w:rsid w:val="00772107"/>
    <w:rsid w:val="00773E30"/>
    <w:rsid w:val="007742FF"/>
    <w:rsid w:val="00774A83"/>
    <w:rsid w:val="00775146"/>
    <w:rsid w:val="0077566D"/>
    <w:rsid w:val="00776097"/>
    <w:rsid w:val="007766A5"/>
    <w:rsid w:val="00776E39"/>
    <w:rsid w:val="0078016D"/>
    <w:rsid w:val="00780CE4"/>
    <w:rsid w:val="00781778"/>
    <w:rsid w:val="00782098"/>
    <w:rsid w:val="00786231"/>
    <w:rsid w:val="007900CB"/>
    <w:rsid w:val="007905B2"/>
    <w:rsid w:val="0079078C"/>
    <w:rsid w:val="00790E9B"/>
    <w:rsid w:val="00791412"/>
    <w:rsid w:val="007917E7"/>
    <w:rsid w:val="007927C6"/>
    <w:rsid w:val="0079348E"/>
    <w:rsid w:val="00793EEB"/>
    <w:rsid w:val="0079405B"/>
    <w:rsid w:val="00795679"/>
    <w:rsid w:val="0079797F"/>
    <w:rsid w:val="007A05F4"/>
    <w:rsid w:val="007A0BB9"/>
    <w:rsid w:val="007A14E8"/>
    <w:rsid w:val="007A1D73"/>
    <w:rsid w:val="007A2031"/>
    <w:rsid w:val="007A4023"/>
    <w:rsid w:val="007A5445"/>
    <w:rsid w:val="007A5A94"/>
    <w:rsid w:val="007A5E11"/>
    <w:rsid w:val="007A6C47"/>
    <w:rsid w:val="007B13B8"/>
    <w:rsid w:val="007B140B"/>
    <w:rsid w:val="007B31F7"/>
    <w:rsid w:val="007B347F"/>
    <w:rsid w:val="007B39F6"/>
    <w:rsid w:val="007B5A98"/>
    <w:rsid w:val="007B5E30"/>
    <w:rsid w:val="007B6CC6"/>
    <w:rsid w:val="007B7743"/>
    <w:rsid w:val="007B77B5"/>
    <w:rsid w:val="007C1DB0"/>
    <w:rsid w:val="007C20F6"/>
    <w:rsid w:val="007C2270"/>
    <w:rsid w:val="007C27D4"/>
    <w:rsid w:val="007C3711"/>
    <w:rsid w:val="007C4CCE"/>
    <w:rsid w:val="007C54AD"/>
    <w:rsid w:val="007C570A"/>
    <w:rsid w:val="007C7D49"/>
    <w:rsid w:val="007C7DE5"/>
    <w:rsid w:val="007D0EEB"/>
    <w:rsid w:val="007D1D99"/>
    <w:rsid w:val="007D29CF"/>
    <w:rsid w:val="007D2F66"/>
    <w:rsid w:val="007D4D2A"/>
    <w:rsid w:val="007D6A09"/>
    <w:rsid w:val="007D763D"/>
    <w:rsid w:val="007E00B1"/>
    <w:rsid w:val="007E0749"/>
    <w:rsid w:val="007E1260"/>
    <w:rsid w:val="007E2F87"/>
    <w:rsid w:val="007E334F"/>
    <w:rsid w:val="007E3451"/>
    <w:rsid w:val="007E3D06"/>
    <w:rsid w:val="007E3DB5"/>
    <w:rsid w:val="007E4155"/>
    <w:rsid w:val="007E57B5"/>
    <w:rsid w:val="007E5D39"/>
    <w:rsid w:val="007E66C8"/>
    <w:rsid w:val="007E67BD"/>
    <w:rsid w:val="007E6BBD"/>
    <w:rsid w:val="007F06E1"/>
    <w:rsid w:val="007F0C09"/>
    <w:rsid w:val="007F3E75"/>
    <w:rsid w:val="007F517F"/>
    <w:rsid w:val="007F6391"/>
    <w:rsid w:val="007F6FB8"/>
    <w:rsid w:val="007F7481"/>
    <w:rsid w:val="007F76FF"/>
    <w:rsid w:val="0080075C"/>
    <w:rsid w:val="00801491"/>
    <w:rsid w:val="008014BE"/>
    <w:rsid w:val="008015A7"/>
    <w:rsid w:val="00801EF6"/>
    <w:rsid w:val="00802AEC"/>
    <w:rsid w:val="00803099"/>
    <w:rsid w:val="0080406C"/>
    <w:rsid w:val="0080562C"/>
    <w:rsid w:val="008071D0"/>
    <w:rsid w:val="0081066B"/>
    <w:rsid w:val="00810809"/>
    <w:rsid w:val="00810C6A"/>
    <w:rsid w:val="00810C86"/>
    <w:rsid w:val="00812350"/>
    <w:rsid w:val="00812369"/>
    <w:rsid w:val="00812741"/>
    <w:rsid w:val="008128E3"/>
    <w:rsid w:val="00815871"/>
    <w:rsid w:val="008179DD"/>
    <w:rsid w:val="008201D6"/>
    <w:rsid w:val="00821789"/>
    <w:rsid w:val="0082180B"/>
    <w:rsid w:val="00821BC9"/>
    <w:rsid w:val="008248E5"/>
    <w:rsid w:val="00825147"/>
    <w:rsid w:val="0082533D"/>
    <w:rsid w:val="00825D4F"/>
    <w:rsid w:val="00830017"/>
    <w:rsid w:val="00830787"/>
    <w:rsid w:val="00830A54"/>
    <w:rsid w:val="00830DC9"/>
    <w:rsid w:val="00831489"/>
    <w:rsid w:val="008323C7"/>
    <w:rsid w:val="00832A2D"/>
    <w:rsid w:val="00833560"/>
    <w:rsid w:val="00833A6A"/>
    <w:rsid w:val="00833E2F"/>
    <w:rsid w:val="00834F9A"/>
    <w:rsid w:val="008368F3"/>
    <w:rsid w:val="00836B3C"/>
    <w:rsid w:val="008400A8"/>
    <w:rsid w:val="0084156A"/>
    <w:rsid w:val="00841FE3"/>
    <w:rsid w:val="008427B1"/>
    <w:rsid w:val="008449FF"/>
    <w:rsid w:val="0084601D"/>
    <w:rsid w:val="008462FB"/>
    <w:rsid w:val="00846C73"/>
    <w:rsid w:val="00847370"/>
    <w:rsid w:val="00850462"/>
    <w:rsid w:val="00850657"/>
    <w:rsid w:val="00850AA0"/>
    <w:rsid w:val="0085161D"/>
    <w:rsid w:val="00855597"/>
    <w:rsid w:val="00855780"/>
    <w:rsid w:val="00856178"/>
    <w:rsid w:val="00856C69"/>
    <w:rsid w:val="008570AB"/>
    <w:rsid w:val="00862545"/>
    <w:rsid w:val="00862D3B"/>
    <w:rsid w:val="008653B5"/>
    <w:rsid w:val="00865A76"/>
    <w:rsid w:val="00865F27"/>
    <w:rsid w:val="008663D7"/>
    <w:rsid w:val="0086730B"/>
    <w:rsid w:val="008676D1"/>
    <w:rsid w:val="008679E6"/>
    <w:rsid w:val="00867A0F"/>
    <w:rsid w:val="00871811"/>
    <w:rsid w:val="00872E1F"/>
    <w:rsid w:val="00872F99"/>
    <w:rsid w:val="00873942"/>
    <w:rsid w:val="0087400E"/>
    <w:rsid w:val="00875A0C"/>
    <w:rsid w:val="00880558"/>
    <w:rsid w:val="008806AB"/>
    <w:rsid w:val="00881696"/>
    <w:rsid w:val="008830CC"/>
    <w:rsid w:val="00883894"/>
    <w:rsid w:val="00885DA2"/>
    <w:rsid w:val="00885E17"/>
    <w:rsid w:val="00885E5B"/>
    <w:rsid w:val="00886342"/>
    <w:rsid w:val="008875DE"/>
    <w:rsid w:val="0089092F"/>
    <w:rsid w:val="00893594"/>
    <w:rsid w:val="008947EA"/>
    <w:rsid w:val="00894ABF"/>
    <w:rsid w:val="00896EE7"/>
    <w:rsid w:val="00896FF4"/>
    <w:rsid w:val="008A006F"/>
    <w:rsid w:val="008A0E85"/>
    <w:rsid w:val="008A15CB"/>
    <w:rsid w:val="008A1DDE"/>
    <w:rsid w:val="008A1E07"/>
    <w:rsid w:val="008A371D"/>
    <w:rsid w:val="008A5327"/>
    <w:rsid w:val="008A5443"/>
    <w:rsid w:val="008A55A8"/>
    <w:rsid w:val="008A5F01"/>
    <w:rsid w:val="008A6B66"/>
    <w:rsid w:val="008A7078"/>
    <w:rsid w:val="008B0969"/>
    <w:rsid w:val="008B11D0"/>
    <w:rsid w:val="008B191A"/>
    <w:rsid w:val="008B1D52"/>
    <w:rsid w:val="008B250A"/>
    <w:rsid w:val="008B32B6"/>
    <w:rsid w:val="008B359C"/>
    <w:rsid w:val="008B3648"/>
    <w:rsid w:val="008B3B1D"/>
    <w:rsid w:val="008B4464"/>
    <w:rsid w:val="008B4BF2"/>
    <w:rsid w:val="008B56E5"/>
    <w:rsid w:val="008B5AFD"/>
    <w:rsid w:val="008B6650"/>
    <w:rsid w:val="008B717A"/>
    <w:rsid w:val="008B729C"/>
    <w:rsid w:val="008B7A4E"/>
    <w:rsid w:val="008C029E"/>
    <w:rsid w:val="008C094C"/>
    <w:rsid w:val="008C0F04"/>
    <w:rsid w:val="008C1506"/>
    <w:rsid w:val="008C2D30"/>
    <w:rsid w:val="008C33F2"/>
    <w:rsid w:val="008C41F2"/>
    <w:rsid w:val="008C6C92"/>
    <w:rsid w:val="008C77F7"/>
    <w:rsid w:val="008D0AE4"/>
    <w:rsid w:val="008D1B0D"/>
    <w:rsid w:val="008D20E6"/>
    <w:rsid w:val="008D2F52"/>
    <w:rsid w:val="008D3E19"/>
    <w:rsid w:val="008D5704"/>
    <w:rsid w:val="008D57A4"/>
    <w:rsid w:val="008D5F06"/>
    <w:rsid w:val="008D658F"/>
    <w:rsid w:val="008D6B57"/>
    <w:rsid w:val="008D6DA1"/>
    <w:rsid w:val="008D74C3"/>
    <w:rsid w:val="008D7DFC"/>
    <w:rsid w:val="008E00FD"/>
    <w:rsid w:val="008E07C6"/>
    <w:rsid w:val="008E33EA"/>
    <w:rsid w:val="008E4180"/>
    <w:rsid w:val="008E44C5"/>
    <w:rsid w:val="008E4A3D"/>
    <w:rsid w:val="008E5112"/>
    <w:rsid w:val="008E5A95"/>
    <w:rsid w:val="008E5BB7"/>
    <w:rsid w:val="008E5F84"/>
    <w:rsid w:val="008E6A1B"/>
    <w:rsid w:val="008E6BA4"/>
    <w:rsid w:val="008E6FF6"/>
    <w:rsid w:val="008E72E5"/>
    <w:rsid w:val="008E766A"/>
    <w:rsid w:val="008E79F9"/>
    <w:rsid w:val="008E7DCC"/>
    <w:rsid w:val="008F0EA9"/>
    <w:rsid w:val="008F1B1E"/>
    <w:rsid w:val="008F2B7E"/>
    <w:rsid w:val="008F31DF"/>
    <w:rsid w:val="008F38F6"/>
    <w:rsid w:val="008F411D"/>
    <w:rsid w:val="008F4D31"/>
    <w:rsid w:val="008F4FB7"/>
    <w:rsid w:val="008F53F5"/>
    <w:rsid w:val="008F554F"/>
    <w:rsid w:val="008F56A2"/>
    <w:rsid w:val="008F5FF0"/>
    <w:rsid w:val="008F61F2"/>
    <w:rsid w:val="008F63BC"/>
    <w:rsid w:val="008F6485"/>
    <w:rsid w:val="008F710C"/>
    <w:rsid w:val="008F7B17"/>
    <w:rsid w:val="008F7F78"/>
    <w:rsid w:val="00900316"/>
    <w:rsid w:val="0090122A"/>
    <w:rsid w:val="00901F73"/>
    <w:rsid w:val="009020A1"/>
    <w:rsid w:val="009030AC"/>
    <w:rsid w:val="0090394F"/>
    <w:rsid w:val="009054D3"/>
    <w:rsid w:val="00905587"/>
    <w:rsid w:val="00906AD2"/>
    <w:rsid w:val="00907B9D"/>
    <w:rsid w:val="00910CFA"/>
    <w:rsid w:val="009125D2"/>
    <w:rsid w:val="0091443F"/>
    <w:rsid w:val="00915E3F"/>
    <w:rsid w:val="00915F49"/>
    <w:rsid w:val="00915F97"/>
    <w:rsid w:val="00916438"/>
    <w:rsid w:val="00920A4F"/>
    <w:rsid w:val="0092273F"/>
    <w:rsid w:val="009238F1"/>
    <w:rsid w:val="00923C5C"/>
    <w:rsid w:val="009249B4"/>
    <w:rsid w:val="00926716"/>
    <w:rsid w:val="009270DB"/>
    <w:rsid w:val="009279F3"/>
    <w:rsid w:val="00930BEB"/>
    <w:rsid w:val="009323DF"/>
    <w:rsid w:val="00932AFC"/>
    <w:rsid w:val="0093389C"/>
    <w:rsid w:val="00933A7D"/>
    <w:rsid w:val="00933DA9"/>
    <w:rsid w:val="00934446"/>
    <w:rsid w:val="0093491F"/>
    <w:rsid w:val="00935E14"/>
    <w:rsid w:val="00937D19"/>
    <w:rsid w:val="00937DCA"/>
    <w:rsid w:val="00941E4F"/>
    <w:rsid w:val="00942454"/>
    <w:rsid w:val="0094480E"/>
    <w:rsid w:val="009467CB"/>
    <w:rsid w:val="00947B5B"/>
    <w:rsid w:val="00950281"/>
    <w:rsid w:val="00951556"/>
    <w:rsid w:val="00951BD3"/>
    <w:rsid w:val="00952103"/>
    <w:rsid w:val="009529FD"/>
    <w:rsid w:val="00952B8F"/>
    <w:rsid w:val="009535E9"/>
    <w:rsid w:val="00954772"/>
    <w:rsid w:val="0095569B"/>
    <w:rsid w:val="009559F2"/>
    <w:rsid w:val="009562CC"/>
    <w:rsid w:val="00957310"/>
    <w:rsid w:val="0095750D"/>
    <w:rsid w:val="00957840"/>
    <w:rsid w:val="00962B8F"/>
    <w:rsid w:val="009637E4"/>
    <w:rsid w:val="00964464"/>
    <w:rsid w:val="00965665"/>
    <w:rsid w:val="0096632E"/>
    <w:rsid w:val="00966D4F"/>
    <w:rsid w:val="00967108"/>
    <w:rsid w:val="00970E65"/>
    <w:rsid w:val="0097102C"/>
    <w:rsid w:val="0097178E"/>
    <w:rsid w:val="00971CBF"/>
    <w:rsid w:val="00971F52"/>
    <w:rsid w:val="0097202E"/>
    <w:rsid w:val="00972632"/>
    <w:rsid w:val="00972E0B"/>
    <w:rsid w:val="0097462D"/>
    <w:rsid w:val="009748F0"/>
    <w:rsid w:val="00974A7C"/>
    <w:rsid w:val="0097587B"/>
    <w:rsid w:val="009766FE"/>
    <w:rsid w:val="00976D97"/>
    <w:rsid w:val="00977715"/>
    <w:rsid w:val="00980439"/>
    <w:rsid w:val="009819C4"/>
    <w:rsid w:val="00982444"/>
    <w:rsid w:val="00982BA7"/>
    <w:rsid w:val="00982D92"/>
    <w:rsid w:val="00982F10"/>
    <w:rsid w:val="009834A0"/>
    <w:rsid w:val="009843A8"/>
    <w:rsid w:val="00984993"/>
    <w:rsid w:val="00984C01"/>
    <w:rsid w:val="00984CA2"/>
    <w:rsid w:val="009851CA"/>
    <w:rsid w:val="009854F1"/>
    <w:rsid w:val="0098714A"/>
    <w:rsid w:val="009905A2"/>
    <w:rsid w:val="00990A3C"/>
    <w:rsid w:val="0099106D"/>
    <w:rsid w:val="00993EA1"/>
    <w:rsid w:val="0099496C"/>
    <w:rsid w:val="00996569"/>
    <w:rsid w:val="009A057B"/>
    <w:rsid w:val="009A06F0"/>
    <w:rsid w:val="009A14DE"/>
    <w:rsid w:val="009A2C26"/>
    <w:rsid w:val="009A3A14"/>
    <w:rsid w:val="009A3FE1"/>
    <w:rsid w:val="009A40DD"/>
    <w:rsid w:val="009A72B5"/>
    <w:rsid w:val="009A7BC2"/>
    <w:rsid w:val="009B011E"/>
    <w:rsid w:val="009B1897"/>
    <w:rsid w:val="009B1BB7"/>
    <w:rsid w:val="009B1C51"/>
    <w:rsid w:val="009B48D4"/>
    <w:rsid w:val="009B579F"/>
    <w:rsid w:val="009B680B"/>
    <w:rsid w:val="009B751B"/>
    <w:rsid w:val="009C0992"/>
    <w:rsid w:val="009C0C48"/>
    <w:rsid w:val="009C1830"/>
    <w:rsid w:val="009C23DA"/>
    <w:rsid w:val="009C24B3"/>
    <w:rsid w:val="009C2C09"/>
    <w:rsid w:val="009C2E5A"/>
    <w:rsid w:val="009C5725"/>
    <w:rsid w:val="009C6214"/>
    <w:rsid w:val="009C65F2"/>
    <w:rsid w:val="009C672A"/>
    <w:rsid w:val="009C67D2"/>
    <w:rsid w:val="009C7B18"/>
    <w:rsid w:val="009C7D55"/>
    <w:rsid w:val="009C7E24"/>
    <w:rsid w:val="009C7F52"/>
    <w:rsid w:val="009D0020"/>
    <w:rsid w:val="009D07F2"/>
    <w:rsid w:val="009D1825"/>
    <w:rsid w:val="009D1884"/>
    <w:rsid w:val="009D1D34"/>
    <w:rsid w:val="009D24A3"/>
    <w:rsid w:val="009D2FD6"/>
    <w:rsid w:val="009D3295"/>
    <w:rsid w:val="009D3665"/>
    <w:rsid w:val="009D3C84"/>
    <w:rsid w:val="009D40C6"/>
    <w:rsid w:val="009D54F3"/>
    <w:rsid w:val="009D6969"/>
    <w:rsid w:val="009D7470"/>
    <w:rsid w:val="009D7A58"/>
    <w:rsid w:val="009D7E38"/>
    <w:rsid w:val="009E0828"/>
    <w:rsid w:val="009E0CED"/>
    <w:rsid w:val="009E17A2"/>
    <w:rsid w:val="009E2C77"/>
    <w:rsid w:val="009E2D23"/>
    <w:rsid w:val="009E356C"/>
    <w:rsid w:val="009E4043"/>
    <w:rsid w:val="009E43C1"/>
    <w:rsid w:val="009E5832"/>
    <w:rsid w:val="009E5A71"/>
    <w:rsid w:val="009E6689"/>
    <w:rsid w:val="009E6DF1"/>
    <w:rsid w:val="009E702C"/>
    <w:rsid w:val="009E70BE"/>
    <w:rsid w:val="009F0B6E"/>
    <w:rsid w:val="009F13EA"/>
    <w:rsid w:val="009F3BA0"/>
    <w:rsid w:val="009F3F5D"/>
    <w:rsid w:val="009F43CB"/>
    <w:rsid w:val="009F4CB9"/>
    <w:rsid w:val="009F6EBC"/>
    <w:rsid w:val="009F72D0"/>
    <w:rsid w:val="00A00839"/>
    <w:rsid w:val="00A01C02"/>
    <w:rsid w:val="00A0273E"/>
    <w:rsid w:val="00A02D24"/>
    <w:rsid w:val="00A047A6"/>
    <w:rsid w:val="00A04FFB"/>
    <w:rsid w:val="00A05113"/>
    <w:rsid w:val="00A054DC"/>
    <w:rsid w:val="00A069AE"/>
    <w:rsid w:val="00A07C3A"/>
    <w:rsid w:val="00A10389"/>
    <w:rsid w:val="00A1133E"/>
    <w:rsid w:val="00A11888"/>
    <w:rsid w:val="00A11E62"/>
    <w:rsid w:val="00A11E8F"/>
    <w:rsid w:val="00A12369"/>
    <w:rsid w:val="00A12C3C"/>
    <w:rsid w:val="00A13522"/>
    <w:rsid w:val="00A14357"/>
    <w:rsid w:val="00A1524F"/>
    <w:rsid w:val="00A15E63"/>
    <w:rsid w:val="00A161C4"/>
    <w:rsid w:val="00A167D9"/>
    <w:rsid w:val="00A16DE5"/>
    <w:rsid w:val="00A17672"/>
    <w:rsid w:val="00A20A6B"/>
    <w:rsid w:val="00A20C5D"/>
    <w:rsid w:val="00A222CA"/>
    <w:rsid w:val="00A225E3"/>
    <w:rsid w:val="00A239C1"/>
    <w:rsid w:val="00A239CC"/>
    <w:rsid w:val="00A23BC2"/>
    <w:rsid w:val="00A242BF"/>
    <w:rsid w:val="00A248C9"/>
    <w:rsid w:val="00A24F51"/>
    <w:rsid w:val="00A26ED7"/>
    <w:rsid w:val="00A279AC"/>
    <w:rsid w:val="00A30C5D"/>
    <w:rsid w:val="00A310F1"/>
    <w:rsid w:val="00A31830"/>
    <w:rsid w:val="00A31C68"/>
    <w:rsid w:val="00A325AE"/>
    <w:rsid w:val="00A326A6"/>
    <w:rsid w:val="00A333F2"/>
    <w:rsid w:val="00A35FAA"/>
    <w:rsid w:val="00A40163"/>
    <w:rsid w:val="00A408F8"/>
    <w:rsid w:val="00A409BC"/>
    <w:rsid w:val="00A42F6D"/>
    <w:rsid w:val="00A44612"/>
    <w:rsid w:val="00A44720"/>
    <w:rsid w:val="00A4473A"/>
    <w:rsid w:val="00A458CF"/>
    <w:rsid w:val="00A46164"/>
    <w:rsid w:val="00A46A8E"/>
    <w:rsid w:val="00A473AF"/>
    <w:rsid w:val="00A50A41"/>
    <w:rsid w:val="00A51337"/>
    <w:rsid w:val="00A5339C"/>
    <w:rsid w:val="00A537E5"/>
    <w:rsid w:val="00A540A5"/>
    <w:rsid w:val="00A54248"/>
    <w:rsid w:val="00A55B6F"/>
    <w:rsid w:val="00A56984"/>
    <w:rsid w:val="00A57BED"/>
    <w:rsid w:val="00A61BD0"/>
    <w:rsid w:val="00A6388E"/>
    <w:rsid w:val="00A64FD7"/>
    <w:rsid w:val="00A70398"/>
    <w:rsid w:val="00A709AD"/>
    <w:rsid w:val="00A72DA9"/>
    <w:rsid w:val="00A73283"/>
    <w:rsid w:val="00A733CB"/>
    <w:rsid w:val="00A739DF"/>
    <w:rsid w:val="00A740A0"/>
    <w:rsid w:val="00A751AD"/>
    <w:rsid w:val="00A773CD"/>
    <w:rsid w:val="00A775CF"/>
    <w:rsid w:val="00A77853"/>
    <w:rsid w:val="00A77FAF"/>
    <w:rsid w:val="00A805EB"/>
    <w:rsid w:val="00A80C87"/>
    <w:rsid w:val="00A81EED"/>
    <w:rsid w:val="00A84503"/>
    <w:rsid w:val="00A867DA"/>
    <w:rsid w:val="00A86B9C"/>
    <w:rsid w:val="00A8782F"/>
    <w:rsid w:val="00A87A6B"/>
    <w:rsid w:val="00A9167D"/>
    <w:rsid w:val="00A92D25"/>
    <w:rsid w:val="00A9401F"/>
    <w:rsid w:val="00A94689"/>
    <w:rsid w:val="00A94DDB"/>
    <w:rsid w:val="00A94F82"/>
    <w:rsid w:val="00A965CD"/>
    <w:rsid w:val="00AA1BEC"/>
    <w:rsid w:val="00AA27AA"/>
    <w:rsid w:val="00AA2DF3"/>
    <w:rsid w:val="00AA328C"/>
    <w:rsid w:val="00AA44C7"/>
    <w:rsid w:val="00AA4761"/>
    <w:rsid w:val="00AA50BC"/>
    <w:rsid w:val="00AA6AE4"/>
    <w:rsid w:val="00AA6D28"/>
    <w:rsid w:val="00AB24E7"/>
    <w:rsid w:val="00AB2915"/>
    <w:rsid w:val="00AB3237"/>
    <w:rsid w:val="00AB3917"/>
    <w:rsid w:val="00AB3A2D"/>
    <w:rsid w:val="00AB4AC8"/>
    <w:rsid w:val="00AB53DB"/>
    <w:rsid w:val="00AB5E21"/>
    <w:rsid w:val="00AB6A67"/>
    <w:rsid w:val="00AB75AE"/>
    <w:rsid w:val="00AB76EC"/>
    <w:rsid w:val="00AB7933"/>
    <w:rsid w:val="00AC13C9"/>
    <w:rsid w:val="00AC3071"/>
    <w:rsid w:val="00AC31C5"/>
    <w:rsid w:val="00AC3A08"/>
    <w:rsid w:val="00AC3D18"/>
    <w:rsid w:val="00AC6332"/>
    <w:rsid w:val="00AC6ADC"/>
    <w:rsid w:val="00AD10CF"/>
    <w:rsid w:val="00AD22F8"/>
    <w:rsid w:val="00AD2FC0"/>
    <w:rsid w:val="00AD35EA"/>
    <w:rsid w:val="00AD3BC7"/>
    <w:rsid w:val="00AD3BFC"/>
    <w:rsid w:val="00AD42E2"/>
    <w:rsid w:val="00AD4967"/>
    <w:rsid w:val="00AD562E"/>
    <w:rsid w:val="00AD5B1B"/>
    <w:rsid w:val="00AD66BE"/>
    <w:rsid w:val="00AD6DB9"/>
    <w:rsid w:val="00AE02D9"/>
    <w:rsid w:val="00AE2459"/>
    <w:rsid w:val="00AE29C2"/>
    <w:rsid w:val="00AE3D23"/>
    <w:rsid w:val="00AE4EC8"/>
    <w:rsid w:val="00AE517C"/>
    <w:rsid w:val="00AE545E"/>
    <w:rsid w:val="00AE599E"/>
    <w:rsid w:val="00AE5D9F"/>
    <w:rsid w:val="00AE5F15"/>
    <w:rsid w:val="00AE61C0"/>
    <w:rsid w:val="00AE76C9"/>
    <w:rsid w:val="00AF06B4"/>
    <w:rsid w:val="00AF0C13"/>
    <w:rsid w:val="00AF0C7E"/>
    <w:rsid w:val="00AF0EB2"/>
    <w:rsid w:val="00AF1887"/>
    <w:rsid w:val="00AF2759"/>
    <w:rsid w:val="00AF2791"/>
    <w:rsid w:val="00AF2EF5"/>
    <w:rsid w:val="00AF3117"/>
    <w:rsid w:val="00AF326B"/>
    <w:rsid w:val="00AF32F0"/>
    <w:rsid w:val="00AF3811"/>
    <w:rsid w:val="00AF418D"/>
    <w:rsid w:val="00AF560E"/>
    <w:rsid w:val="00AF6220"/>
    <w:rsid w:val="00AF70EE"/>
    <w:rsid w:val="00AF7618"/>
    <w:rsid w:val="00B00B01"/>
    <w:rsid w:val="00B04550"/>
    <w:rsid w:val="00B04964"/>
    <w:rsid w:val="00B04CBD"/>
    <w:rsid w:val="00B076E8"/>
    <w:rsid w:val="00B0782D"/>
    <w:rsid w:val="00B10605"/>
    <w:rsid w:val="00B10F95"/>
    <w:rsid w:val="00B11B0A"/>
    <w:rsid w:val="00B12331"/>
    <w:rsid w:val="00B12B63"/>
    <w:rsid w:val="00B15B71"/>
    <w:rsid w:val="00B166C6"/>
    <w:rsid w:val="00B21941"/>
    <w:rsid w:val="00B21EB4"/>
    <w:rsid w:val="00B22025"/>
    <w:rsid w:val="00B22A5B"/>
    <w:rsid w:val="00B2691D"/>
    <w:rsid w:val="00B26C44"/>
    <w:rsid w:val="00B26F55"/>
    <w:rsid w:val="00B27820"/>
    <w:rsid w:val="00B30220"/>
    <w:rsid w:val="00B30944"/>
    <w:rsid w:val="00B3104B"/>
    <w:rsid w:val="00B312F3"/>
    <w:rsid w:val="00B32AAC"/>
    <w:rsid w:val="00B32FF9"/>
    <w:rsid w:val="00B33F4D"/>
    <w:rsid w:val="00B36CFC"/>
    <w:rsid w:val="00B37148"/>
    <w:rsid w:val="00B37AFC"/>
    <w:rsid w:val="00B4084B"/>
    <w:rsid w:val="00B42B56"/>
    <w:rsid w:val="00B45864"/>
    <w:rsid w:val="00B45F8A"/>
    <w:rsid w:val="00B460B5"/>
    <w:rsid w:val="00B47F4C"/>
    <w:rsid w:val="00B50958"/>
    <w:rsid w:val="00B51526"/>
    <w:rsid w:val="00B52801"/>
    <w:rsid w:val="00B53528"/>
    <w:rsid w:val="00B567D8"/>
    <w:rsid w:val="00B578BD"/>
    <w:rsid w:val="00B60990"/>
    <w:rsid w:val="00B60F6F"/>
    <w:rsid w:val="00B61A52"/>
    <w:rsid w:val="00B6230B"/>
    <w:rsid w:val="00B634E2"/>
    <w:rsid w:val="00B63BA7"/>
    <w:rsid w:val="00B63C3C"/>
    <w:rsid w:val="00B64DE4"/>
    <w:rsid w:val="00B65561"/>
    <w:rsid w:val="00B66DC9"/>
    <w:rsid w:val="00B676B8"/>
    <w:rsid w:val="00B70250"/>
    <w:rsid w:val="00B70C9E"/>
    <w:rsid w:val="00B71222"/>
    <w:rsid w:val="00B7358B"/>
    <w:rsid w:val="00B7388C"/>
    <w:rsid w:val="00B73E0D"/>
    <w:rsid w:val="00B74B1A"/>
    <w:rsid w:val="00B7521F"/>
    <w:rsid w:val="00B80968"/>
    <w:rsid w:val="00B830A1"/>
    <w:rsid w:val="00B83160"/>
    <w:rsid w:val="00B8365B"/>
    <w:rsid w:val="00B83705"/>
    <w:rsid w:val="00B83CA0"/>
    <w:rsid w:val="00B84243"/>
    <w:rsid w:val="00B84569"/>
    <w:rsid w:val="00B848A8"/>
    <w:rsid w:val="00B85733"/>
    <w:rsid w:val="00B85C34"/>
    <w:rsid w:val="00B86CCD"/>
    <w:rsid w:val="00B876C0"/>
    <w:rsid w:val="00B87806"/>
    <w:rsid w:val="00B93884"/>
    <w:rsid w:val="00B94405"/>
    <w:rsid w:val="00B94A65"/>
    <w:rsid w:val="00B94ADF"/>
    <w:rsid w:val="00B94FB4"/>
    <w:rsid w:val="00B951BD"/>
    <w:rsid w:val="00B95D2D"/>
    <w:rsid w:val="00B9607C"/>
    <w:rsid w:val="00B9676C"/>
    <w:rsid w:val="00B974EE"/>
    <w:rsid w:val="00B97E15"/>
    <w:rsid w:val="00BA0007"/>
    <w:rsid w:val="00BA0868"/>
    <w:rsid w:val="00BA0966"/>
    <w:rsid w:val="00BA0A77"/>
    <w:rsid w:val="00BA0F2F"/>
    <w:rsid w:val="00BA17FA"/>
    <w:rsid w:val="00BA34FE"/>
    <w:rsid w:val="00BA379F"/>
    <w:rsid w:val="00BA6777"/>
    <w:rsid w:val="00BA6A75"/>
    <w:rsid w:val="00BB1782"/>
    <w:rsid w:val="00BB2A98"/>
    <w:rsid w:val="00BB3154"/>
    <w:rsid w:val="00BB3AB5"/>
    <w:rsid w:val="00BB3DA8"/>
    <w:rsid w:val="00BB498B"/>
    <w:rsid w:val="00BB5802"/>
    <w:rsid w:val="00BB6D23"/>
    <w:rsid w:val="00BB721D"/>
    <w:rsid w:val="00BB7455"/>
    <w:rsid w:val="00BB7CE0"/>
    <w:rsid w:val="00BC2C65"/>
    <w:rsid w:val="00BC3CAB"/>
    <w:rsid w:val="00BC42CE"/>
    <w:rsid w:val="00BC5BF1"/>
    <w:rsid w:val="00BC6702"/>
    <w:rsid w:val="00BD210E"/>
    <w:rsid w:val="00BD40CB"/>
    <w:rsid w:val="00BD4954"/>
    <w:rsid w:val="00BD78D5"/>
    <w:rsid w:val="00BE0A68"/>
    <w:rsid w:val="00BE3AF5"/>
    <w:rsid w:val="00BE3FA3"/>
    <w:rsid w:val="00BE537C"/>
    <w:rsid w:val="00BE6D39"/>
    <w:rsid w:val="00BE6D85"/>
    <w:rsid w:val="00BE70B3"/>
    <w:rsid w:val="00BE7D58"/>
    <w:rsid w:val="00BF0270"/>
    <w:rsid w:val="00BF0590"/>
    <w:rsid w:val="00BF0E14"/>
    <w:rsid w:val="00BF164E"/>
    <w:rsid w:val="00BF1A33"/>
    <w:rsid w:val="00BF23C3"/>
    <w:rsid w:val="00BF3D35"/>
    <w:rsid w:val="00BF4B17"/>
    <w:rsid w:val="00BF5C63"/>
    <w:rsid w:val="00BF6D42"/>
    <w:rsid w:val="00BF74C8"/>
    <w:rsid w:val="00BF7C29"/>
    <w:rsid w:val="00BF7ED9"/>
    <w:rsid w:val="00C00AA5"/>
    <w:rsid w:val="00C02450"/>
    <w:rsid w:val="00C055E7"/>
    <w:rsid w:val="00C066AF"/>
    <w:rsid w:val="00C07DEC"/>
    <w:rsid w:val="00C1005F"/>
    <w:rsid w:val="00C107D2"/>
    <w:rsid w:val="00C11F05"/>
    <w:rsid w:val="00C11F2F"/>
    <w:rsid w:val="00C12D0A"/>
    <w:rsid w:val="00C13620"/>
    <w:rsid w:val="00C13681"/>
    <w:rsid w:val="00C13DA0"/>
    <w:rsid w:val="00C1566E"/>
    <w:rsid w:val="00C15DEF"/>
    <w:rsid w:val="00C16403"/>
    <w:rsid w:val="00C1674B"/>
    <w:rsid w:val="00C20E76"/>
    <w:rsid w:val="00C21031"/>
    <w:rsid w:val="00C21989"/>
    <w:rsid w:val="00C23647"/>
    <w:rsid w:val="00C23B41"/>
    <w:rsid w:val="00C2476F"/>
    <w:rsid w:val="00C260B1"/>
    <w:rsid w:val="00C2641F"/>
    <w:rsid w:val="00C276B1"/>
    <w:rsid w:val="00C3009E"/>
    <w:rsid w:val="00C31E81"/>
    <w:rsid w:val="00C3239B"/>
    <w:rsid w:val="00C3249E"/>
    <w:rsid w:val="00C3303C"/>
    <w:rsid w:val="00C3324A"/>
    <w:rsid w:val="00C342CD"/>
    <w:rsid w:val="00C34390"/>
    <w:rsid w:val="00C34C59"/>
    <w:rsid w:val="00C3593A"/>
    <w:rsid w:val="00C359BA"/>
    <w:rsid w:val="00C36775"/>
    <w:rsid w:val="00C40689"/>
    <w:rsid w:val="00C41D55"/>
    <w:rsid w:val="00C428E6"/>
    <w:rsid w:val="00C42D37"/>
    <w:rsid w:val="00C431A3"/>
    <w:rsid w:val="00C4374A"/>
    <w:rsid w:val="00C44BE3"/>
    <w:rsid w:val="00C44C1D"/>
    <w:rsid w:val="00C450A9"/>
    <w:rsid w:val="00C45903"/>
    <w:rsid w:val="00C4691D"/>
    <w:rsid w:val="00C46D0E"/>
    <w:rsid w:val="00C536F3"/>
    <w:rsid w:val="00C53EF2"/>
    <w:rsid w:val="00C55846"/>
    <w:rsid w:val="00C60774"/>
    <w:rsid w:val="00C61384"/>
    <w:rsid w:val="00C6305B"/>
    <w:rsid w:val="00C63109"/>
    <w:rsid w:val="00C63C1F"/>
    <w:rsid w:val="00C63ED7"/>
    <w:rsid w:val="00C64EFE"/>
    <w:rsid w:val="00C67811"/>
    <w:rsid w:val="00C705DA"/>
    <w:rsid w:val="00C7288F"/>
    <w:rsid w:val="00C7356F"/>
    <w:rsid w:val="00C74126"/>
    <w:rsid w:val="00C74C39"/>
    <w:rsid w:val="00C74DA9"/>
    <w:rsid w:val="00C753BA"/>
    <w:rsid w:val="00C7638D"/>
    <w:rsid w:val="00C763EA"/>
    <w:rsid w:val="00C77417"/>
    <w:rsid w:val="00C8049D"/>
    <w:rsid w:val="00C8419C"/>
    <w:rsid w:val="00C84607"/>
    <w:rsid w:val="00C84897"/>
    <w:rsid w:val="00C854F5"/>
    <w:rsid w:val="00C8583F"/>
    <w:rsid w:val="00C85E77"/>
    <w:rsid w:val="00C8600C"/>
    <w:rsid w:val="00C86A24"/>
    <w:rsid w:val="00C86D90"/>
    <w:rsid w:val="00C872AD"/>
    <w:rsid w:val="00C872C5"/>
    <w:rsid w:val="00C8748F"/>
    <w:rsid w:val="00C87FB8"/>
    <w:rsid w:val="00C91347"/>
    <w:rsid w:val="00C91CF4"/>
    <w:rsid w:val="00C92123"/>
    <w:rsid w:val="00C95309"/>
    <w:rsid w:val="00C95596"/>
    <w:rsid w:val="00C95850"/>
    <w:rsid w:val="00C95B85"/>
    <w:rsid w:val="00C970F1"/>
    <w:rsid w:val="00C978F2"/>
    <w:rsid w:val="00C97F24"/>
    <w:rsid w:val="00C97F3F"/>
    <w:rsid w:val="00CA0B5E"/>
    <w:rsid w:val="00CA0F4F"/>
    <w:rsid w:val="00CA15D7"/>
    <w:rsid w:val="00CA2F21"/>
    <w:rsid w:val="00CA3214"/>
    <w:rsid w:val="00CA450E"/>
    <w:rsid w:val="00CA475B"/>
    <w:rsid w:val="00CA4819"/>
    <w:rsid w:val="00CA49A3"/>
    <w:rsid w:val="00CA600B"/>
    <w:rsid w:val="00CA709C"/>
    <w:rsid w:val="00CB035B"/>
    <w:rsid w:val="00CB1F59"/>
    <w:rsid w:val="00CB2D26"/>
    <w:rsid w:val="00CB4589"/>
    <w:rsid w:val="00CB54F0"/>
    <w:rsid w:val="00CB60C9"/>
    <w:rsid w:val="00CB62C0"/>
    <w:rsid w:val="00CB6D24"/>
    <w:rsid w:val="00CB795F"/>
    <w:rsid w:val="00CC0486"/>
    <w:rsid w:val="00CC0B67"/>
    <w:rsid w:val="00CC0F37"/>
    <w:rsid w:val="00CC1B83"/>
    <w:rsid w:val="00CC29ED"/>
    <w:rsid w:val="00CC2F13"/>
    <w:rsid w:val="00CC3949"/>
    <w:rsid w:val="00CC4019"/>
    <w:rsid w:val="00CC4867"/>
    <w:rsid w:val="00CC5AB0"/>
    <w:rsid w:val="00CC6AFF"/>
    <w:rsid w:val="00CC7ED8"/>
    <w:rsid w:val="00CC7F08"/>
    <w:rsid w:val="00CD1BF3"/>
    <w:rsid w:val="00CD3382"/>
    <w:rsid w:val="00CD3DF5"/>
    <w:rsid w:val="00CD4C11"/>
    <w:rsid w:val="00CD5508"/>
    <w:rsid w:val="00CE0085"/>
    <w:rsid w:val="00CE0472"/>
    <w:rsid w:val="00CE0EAA"/>
    <w:rsid w:val="00CE179F"/>
    <w:rsid w:val="00CE2B6C"/>
    <w:rsid w:val="00CE2C1A"/>
    <w:rsid w:val="00CE3F53"/>
    <w:rsid w:val="00CE4134"/>
    <w:rsid w:val="00CE558E"/>
    <w:rsid w:val="00CE5774"/>
    <w:rsid w:val="00CE760B"/>
    <w:rsid w:val="00CE7671"/>
    <w:rsid w:val="00CE7933"/>
    <w:rsid w:val="00CF01D8"/>
    <w:rsid w:val="00CF05CD"/>
    <w:rsid w:val="00CF164C"/>
    <w:rsid w:val="00CF2C6F"/>
    <w:rsid w:val="00CF4131"/>
    <w:rsid w:val="00CF5085"/>
    <w:rsid w:val="00CF5FDC"/>
    <w:rsid w:val="00D00382"/>
    <w:rsid w:val="00D0086A"/>
    <w:rsid w:val="00D0090A"/>
    <w:rsid w:val="00D02EF1"/>
    <w:rsid w:val="00D047E4"/>
    <w:rsid w:val="00D04D3C"/>
    <w:rsid w:val="00D05719"/>
    <w:rsid w:val="00D06514"/>
    <w:rsid w:val="00D0733F"/>
    <w:rsid w:val="00D07A8D"/>
    <w:rsid w:val="00D1024D"/>
    <w:rsid w:val="00D11F5B"/>
    <w:rsid w:val="00D120BF"/>
    <w:rsid w:val="00D143EC"/>
    <w:rsid w:val="00D1469B"/>
    <w:rsid w:val="00D1567A"/>
    <w:rsid w:val="00D15792"/>
    <w:rsid w:val="00D1741D"/>
    <w:rsid w:val="00D174C3"/>
    <w:rsid w:val="00D17D15"/>
    <w:rsid w:val="00D17E55"/>
    <w:rsid w:val="00D2179B"/>
    <w:rsid w:val="00D22699"/>
    <w:rsid w:val="00D2316C"/>
    <w:rsid w:val="00D23531"/>
    <w:rsid w:val="00D24624"/>
    <w:rsid w:val="00D24D0C"/>
    <w:rsid w:val="00D24FF4"/>
    <w:rsid w:val="00D30A84"/>
    <w:rsid w:val="00D30CBA"/>
    <w:rsid w:val="00D323B5"/>
    <w:rsid w:val="00D327B7"/>
    <w:rsid w:val="00D33BC5"/>
    <w:rsid w:val="00D34043"/>
    <w:rsid w:val="00D35296"/>
    <w:rsid w:val="00D3564F"/>
    <w:rsid w:val="00D36333"/>
    <w:rsid w:val="00D37C36"/>
    <w:rsid w:val="00D4187B"/>
    <w:rsid w:val="00D428B3"/>
    <w:rsid w:val="00D43A3E"/>
    <w:rsid w:val="00D43E58"/>
    <w:rsid w:val="00D4416B"/>
    <w:rsid w:val="00D44D21"/>
    <w:rsid w:val="00D456C4"/>
    <w:rsid w:val="00D459CF"/>
    <w:rsid w:val="00D46A7B"/>
    <w:rsid w:val="00D47FC4"/>
    <w:rsid w:val="00D50C9B"/>
    <w:rsid w:val="00D51D75"/>
    <w:rsid w:val="00D531CA"/>
    <w:rsid w:val="00D549BF"/>
    <w:rsid w:val="00D551E1"/>
    <w:rsid w:val="00D55763"/>
    <w:rsid w:val="00D559C7"/>
    <w:rsid w:val="00D56633"/>
    <w:rsid w:val="00D5708A"/>
    <w:rsid w:val="00D576B5"/>
    <w:rsid w:val="00D57849"/>
    <w:rsid w:val="00D579C5"/>
    <w:rsid w:val="00D60439"/>
    <w:rsid w:val="00D609DD"/>
    <w:rsid w:val="00D6199A"/>
    <w:rsid w:val="00D62AB4"/>
    <w:rsid w:val="00D634BA"/>
    <w:rsid w:val="00D6661E"/>
    <w:rsid w:val="00D6714F"/>
    <w:rsid w:val="00D67304"/>
    <w:rsid w:val="00D67BFC"/>
    <w:rsid w:val="00D70BF5"/>
    <w:rsid w:val="00D70EB2"/>
    <w:rsid w:val="00D715EF"/>
    <w:rsid w:val="00D720BB"/>
    <w:rsid w:val="00D729FE"/>
    <w:rsid w:val="00D7485D"/>
    <w:rsid w:val="00D75924"/>
    <w:rsid w:val="00D75DD0"/>
    <w:rsid w:val="00D7602E"/>
    <w:rsid w:val="00D76996"/>
    <w:rsid w:val="00D772D4"/>
    <w:rsid w:val="00D77C45"/>
    <w:rsid w:val="00D81071"/>
    <w:rsid w:val="00D82879"/>
    <w:rsid w:val="00D8299C"/>
    <w:rsid w:val="00D83036"/>
    <w:rsid w:val="00D83442"/>
    <w:rsid w:val="00D83B82"/>
    <w:rsid w:val="00D85D3F"/>
    <w:rsid w:val="00D87479"/>
    <w:rsid w:val="00D90AE5"/>
    <w:rsid w:val="00D9150D"/>
    <w:rsid w:val="00D91DA6"/>
    <w:rsid w:val="00D92B42"/>
    <w:rsid w:val="00D94220"/>
    <w:rsid w:val="00D942A9"/>
    <w:rsid w:val="00D961F2"/>
    <w:rsid w:val="00D97687"/>
    <w:rsid w:val="00D9775E"/>
    <w:rsid w:val="00DA0343"/>
    <w:rsid w:val="00DA1610"/>
    <w:rsid w:val="00DA1A11"/>
    <w:rsid w:val="00DA1BEF"/>
    <w:rsid w:val="00DA1EE6"/>
    <w:rsid w:val="00DA28A8"/>
    <w:rsid w:val="00DA3143"/>
    <w:rsid w:val="00DA4EAE"/>
    <w:rsid w:val="00DA5562"/>
    <w:rsid w:val="00DA6854"/>
    <w:rsid w:val="00DA6D4F"/>
    <w:rsid w:val="00DA6FB4"/>
    <w:rsid w:val="00DA7AC3"/>
    <w:rsid w:val="00DA7B65"/>
    <w:rsid w:val="00DB10A8"/>
    <w:rsid w:val="00DB22B0"/>
    <w:rsid w:val="00DB4C98"/>
    <w:rsid w:val="00DB4D2B"/>
    <w:rsid w:val="00DB57AE"/>
    <w:rsid w:val="00DB584E"/>
    <w:rsid w:val="00DB69D9"/>
    <w:rsid w:val="00DC16AF"/>
    <w:rsid w:val="00DC2D38"/>
    <w:rsid w:val="00DC32EC"/>
    <w:rsid w:val="00DC4099"/>
    <w:rsid w:val="00DC4790"/>
    <w:rsid w:val="00DC6737"/>
    <w:rsid w:val="00DC73AA"/>
    <w:rsid w:val="00DD03FC"/>
    <w:rsid w:val="00DD051E"/>
    <w:rsid w:val="00DD05B3"/>
    <w:rsid w:val="00DD0BA0"/>
    <w:rsid w:val="00DD0EF0"/>
    <w:rsid w:val="00DD1046"/>
    <w:rsid w:val="00DD44F8"/>
    <w:rsid w:val="00DD53A0"/>
    <w:rsid w:val="00DD5FF6"/>
    <w:rsid w:val="00DD7B40"/>
    <w:rsid w:val="00DE01DA"/>
    <w:rsid w:val="00DE0615"/>
    <w:rsid w:val="00DE117E"/>
    <w:rsid w:val="00DE1987"/>
    <w:rsid w:val="00DE1EF9"/>
    <w:rsid w:val="00DE2333"/>
    <w:rsid w:val="00DE2A71"/>
    <w:rsid w:val="00DE36CF"/>
    <w:rsid w:val="00DE42BA"/>
    <w:rsid w:val="00DE50C2"/>
    <w:rsid w:val="00DE566F"/>
    <w:rsid w:val="00DE5CD0"/>
    <w:rsid w:val="00DE5DF9"/>
    <w:rsid w:val="00DE5E0C"/>
    <w:rsid w:val="00DE7BF4"/>
    <w:rsid w:val="00DF0728"/>
    <w:rsid w:val="00DF1ADC"/>
    <w:rsid w:val="00DF1C56"/>
    <w:rsid w:val="00DF2249"/>
    <w:rsid w:val="00DF2347"/>
    <w:rsid w:val="00DF2C5D"/>
    <w:rsid w:val="00DF2CF0"/>
    <w:rsid w:val="00DF30D5"/>
    <w:rsid w:val="00DF363A"/>
    <w:rsid w:val="00DF4173"/>
    <w:rsid w:val="00DF53E8"/>
    <w:rsid w:val="00DF576A"/>
    <w:rsid w:val="00DF61C8"/>
    <w:rsid w:val="00DF6323"/>
    <w:rsid w:val="00DF6B26"/>
    <w:rsid w:val="00DF744E"/>
    <w:rsid w:val="00E00258"/>
    <w:rsid w:val="00E0068F"/>
    <w:rsid w:val="00E00D04"/>
    <w:rsid w:val="00E01B7C"/>
    <w:rsid w:val="00E021CE"/>
    <w:rsid w:val="00E04D53"/>
    <w:rsid w:val="00E054BA"/>
    <w:rsid w:val="00E05967"/>
    <w:rsid w:val="00E06F8E"/>
    <w:rsid w:val="00E06F9F"/>
    <w:rsid w:val="00E1099E"/>
    <w:rsid w:val="00E10D3F"/>
    <w:rsid w:val="00E1129E"/>
    <w:rsid w:val="00E120DB"/>
    <w:rsid w:val="00E121DD"/>
    <w:rsid w:val="00E15A7E"/>
    <w:rsid w:val="00E160CA"/>
    <w:rsid w:val="00E1675C"/>
    <w:rsid w:val="00E16977"/>
    <w:rsid w:val="00E16BE1"/>
    <w:rsid w:val="00E17DAB"/>
    <w:rsid w:val="00E20209"/>
    <w:rsid w:val="00E20628"/>
    <w:rsid w:val="00E2103B"/>
    <w:rsid w:val="00E213EF"/>
    <w:rsid w:val="00E22832"/>
    <w:rsid w:val="00E22A07"/>
    <w:rsid w:val="00E2308E"/>
    <w:rsid w:val="00E235C3"/>
    <w:rsid w:val="00E236AB"/>
    <w:rsid w:val="00E2530D"/>
    <w:rsid w:val="00E253F7"/>
    <w:rsid w:val="00E25F28"/>
    <w:rsid w:val="00E26003"/>
    <w:rsid w:val="00E272E5"/>
    <w:rsid w:val="00E273FF"/>
    <w:rsid w:val="00E27B91"/>
    <w:rsid w:val="00E306E7"/>
    <w:rsid w:val="00E30E1D"/>
    <w:rsid w:val="00E30FE2"/>
    <w:rsid w:val="00E335C8"/>
    <w:rsid w:val="00E35E33"/>
    <w:rsid w:val="00E36502"/>
    <w:rsid w:val="00E37BA9"/>
    <w:rsid w:val="00E37F9B"/>
    <w:rsid w:val="00E42411"/>
    <w:rsid w:val="00E42C8A"/>
    <w:rsid w:val="00E42F98"/>
    <w:rsid w:val="00E436F2"/>
    <w:rsid w:val="00E43965"/>
    <w:rsid w:val="00E43E3B"/>
    <w:rsid w:val="00E4452C"/>
    <w:rsid w:val="00E4582E"/>
    <w:rsid w:val="00E46611"/>
    <w:rsid w:val="00E46AB8"/>
    <w:rsid w:val="00E46B6F"/>
    <w:rsid w:val="00E473B3"/>
    <w:rsid w:val="00E50E8D"/>
    <w:rsid w:val="00E51E45"/>
    <w:rsid w:val="00E51F1C"/>
    <w:rsid w:val="00E5363C"/>
    <w:rsid w:val="00E53F1A"/>
    <w:rsid w:val="00E54185"/>
    <w:rsid w:val="00E5444F"/>
    <w:rsid w:val="00E55450"/>
    <w:rsid w:val="00E55ABA"/>
    <w:rsid w:val="00E57CA7"/>
    <w:rsid w:val="00E61C5E"/>
    <w:rsid w:val="00E61EC0"/>
    <w:rsid w:val="00E62415"/>
    <w:rsid w:val="00E62B36"/>
    <w:rsid w:val="00E62DF5"/>
    <w:rsid w:val="00E63BDC"/>
    <w:rsid w:val="00E647C8"/>
    <w:rsid w:val="00E671F5"/>
    <w:rsid w:val="00E67B66"/>
    <w:rsid w:val="00E67C82"/>
    <w:rsid w:val="00E702CE"/>
    <w:rsid w:val="00E70F0A"/>
    <w:rsid w:val="00E71844"/>
    <w:rsid w:val="00E731D7"/>
    <w:rsid w:val="00E734F4"/>
    <w:rsid w:val="00E7371B"/>
    <w:rsid w:val="00E73765"/>
    <w:rsid w:val="00E74ACE"/>
    <w:rsid w:val="00E750AA"/>
    <w:rsid w:val="00E75527"/>
    <w:rsid w:val="00E75861"/>
    <w:rsid w:val="00E76DD5"/>
    <w:rsid w:val="00E77C06"/>
    <w:rsid w:val="00E803E2"/>
    <w:rsid w:val="00E808CE"/>
    <w:rsid w:val="00E83094"/>
    <w:rsid w:val="00E831F7"/>
    <w:rsid w:val="00E835D7"/>
    <w:rsid w:val="00E855E0"/>
    <w:rsid w:val="00E860B7"/>
    <w:rsid w:val="00E867BE"/>
    <w:rsid w:val="00E8780D"/>
    <w:rsid w:val="00E9221F"/>
    <w:rsid w:val="00E94499"/>
    <w:rsid w:val="00E9529A"/>
    <w:rsid w:val="00E95DB8"/>
    <w:rsid w:val="00E95E3B"/>
    <w:rsid w:val="00E96256"/>
    <w:rsid w:val="00E968D3"/>
    <w:rsid w:val="00E97527"/>
    <w:rsid w:val="00EA186C"/>
    <w:rsid w:val="00EA3616"/>
    <w:rsid w:val="00EA46A8"/>
    <w:rsid w:val="00EA5A9E"/>
    <w:rsid w:val="00EA6556"/>
    <w:rsid w:val="00EA6842"/>
    <w:rsid w:val="00EA6D25"/>
    <w:rsid w:val="00EB1B80"/>
    <w:rsid w:val="00EB3E7C"/>
    <w:rsid w:val="00EB4C26"/>
    <w:rsid w:val="00EB5127"/>
    <w:rsid w:val="00EB53F2"/>
    <w:rsid w:val="00EB7803"/>
    <w:rsid w:val="00EB7D29"/>
    <w:rsid w:val="00EC0295"/>
    <w:rsid w:val="00EC0454"/>
    <w:rsid w:val="00EC19FA"/>
    <w:rsid w:val="00EC2948"/>
    <w:rsid w:val="00EC5F86"/>
    <w:rsid w:val="00ED0940"/>
    <w:rsid w:val="00ED0A3A"/>
    <w:rsid w:val="00ED25CE"/>
    <w:rsid w:val="00ED3A55"/>
    <w:rsid w:val="00ED3AC4"/>
    <w:rsid w:val="00ED402C"/>
    <w:rsid w:val="00ED511B"/>
    <w:rsid w:val="00ED5EB3"/>
    <w:rsid w:val="00EE0ACF"/>
    <w:rsid w:val="00EE22E3"/>
    <w:rsid w:val="00EE2ED0"/>
    <w:rsid w:val="00EE368B"/>
    <w:rsid w:val="00EE37DE"/>
    <w:rsid w:val="00EE67C5"/>
    <w:rsid w:val="00EF18EF"/>
    <w:rsid w:val="00EF247F"/>
    <w:rsid w:val="00EF4031"/>
    <w:rsid w:val="00EF45CE"/>
    <w:rsid w:val="00EF695C"/>
    <w:rsid w:val="00EF6D67"/>
    <w:rsid w:val="00F00984"/>
    <w:rsid w:val="00F01FF7"/>
    <w:rsid w:val="00F03829"/>
    <w:rsid w:val="00F05908"/>
    <w:rsid w:val="00F10305"/>
    <w:rsid w:val="00F1076B"/>
    <w:rsid w:val="00F10D71"/>
    <w:rsid w:val="00F11B76"/>
    <w:rsid w:val="00F11B9B"/>
    <w:rsid w:val="00F11D20"/>
    <w:rsid w:val="00F120D0"/>
    <w:rsid w:val="00F13E0D"/>
    <w:rsid w:val="00F15DFF"/>
    <w:rsid w:val="00F20B6E"/>
    <w:rsid w:val="00F20FF5"/>
    <w:rsid w:val="00F21511"/>
    <w:rsid w:val="00F2189E"/>
    <w:rsid w:val="00F2192B"/>
    <w:rsid w:val="00F248EC"/>
    <w:rsid w:val="00F24BCF"/>
    <w:rsid w:val="00F24C64"/>
    <w:rsid w:val="00F25306"/>
    <w:rsid w:val="00F2639B"/>
    <w:rsid w:val="00F271F4"/>
    <w:rsid w:val="00F276EE"/>
    <w:rsid w:val="00F3255F"/>
    <w:rsid w:val="00F33271"/>
    <w:rsid w:val="00F3510E"/>
    <w:rsid w:val="00F35B8D"/>
    <w:rsid w:val="00F373DC"/>
    <w:rsid w:val="00F37EF3"/>
    <w:rsid w:val="00F403D6"/>
    <w:rsid w:val="00F40782"/>
    <w:rsid w:val="00F422EF"/>
    <w:rsid w:val="00F42894"/>
    <w:rsid w:val="00F4380C"/>
    <w:rsid w:val="00F43E26"/>
    <w:rsid w:val="00F44448"/>
    <w:rsid w:val="00F45CF2"/>
    <w:rsid w:val="00F470EA"/>
    <w:rsid w:val="00F47B25"/>
    <w:rsid w:val="00F506AE"/>
    <w:rsid w:val="00F51346"/>
    <w:rsid w:val="00F51F54"/>
    <w:rsid w:val="00F5235B"/>
    <w:rsid w:val="00F54947"/>
    <w:rsid w:val="00F54ADF"/>
    <w:rsid w:val="00F54F7B"/>
    <w:rsid w:val="00F5521A"/>
    <w:rsid w:val="00F55CD7"/>
    <w:rsid w:val="00F560DC"/>
    <w:rsid w:val="00F56916"/>
    <w:rsid w:val="00F56AD0"/>
    <w:rsid w:val="00F56CB1"/>
    <w:rsid w:val="00F61372"/>
    <w:rsid w:val="00F626C2"/>
    <w:rsid w:val="00F630EF"/>
    <w:rsid w:val="00F63F85"/>
    <w:rsid w:val="00F65819"/>
    <w:rsid w:val="00F670D7"/>
    <w:rsid w:val="00F67A6B"/>
    <w:rsid w:val="00F71634"/>
    <w:rsid w:val="00F7244F"/>
    <w:rsid w:val="00F72962"/>
    <w:rsid w:val="00F72D23"/>
    <w:rsid w:val="00F72F2E"/>
    <w:rsid w:val="00F743D8"/>
    <w:rsid w:val="00F74CB0"/>
    <w:rsid w:val="00F75495"/>
    <w:rsid w:val="00F7639C"/>
    <w:rsid w:val="00F765EB"/>
    <w:rsid w:val="00F773A0"/>
    <w:rsid w:val="00F8079C"/>
    <w:rsid w:val="00F81CE4"/>
    <w:rsid w:val="00F8377B"/>
    <w:rsid w:val="00F844E3"/>
    <w:rsid w:val="00F84DE0"/>
    <w:rsid w:val="00F8673B"/>
    <w:rsid w:val="00F8747F"/>
    <w:rsid w:val="00F908F8"/>
    <w:rsid w:val="00F92442"/>
    <w:rsid w:val="00F926C8"/>
    <w:rsid w:val="00F92BF1"/>
    <w:rsid w:val="00F939DB"/>
    <w:rsid w:val="00F964B0"/>
    <w:rsid w:val="00F97D2D"/>
    <w:rsid w:val="00FA05A4"/>
    <w:rsid w:val="00FA2921"/>
    <w:rsid w:val="00FA2F87"/>
    <w:rsid w:val="00FA30C2"/>
    <w:rsid w:val="00FA435D"/>
    <w:rsid w:val="00FA4D51"/>
    <w:rsid w:val="00FA63B6"/>
    <w:rsid w:val="00FA6707"/>
    <w:rsid w:val="00FA6958"/>
    <w:rsid w:val="00FA707B"/>
    <w:rsid w:val="00FA7135"/>
    <w:rsid w:val="00FA784C"/>
    <w:rsid w:val="00FA7F9D"/>
    <w:rsid w:val="00FB06E1"/>
    <w:rsid w:val="00FB0CA2"/>
    <w:rsid w:val="00FB1A25"/>
    <w:rsid w:val="00FB4B31"/>
    <w:rsid w:val="00FB4EFE"/>
    <w:rsid w:val="00FB6912"/>
    <w:rsid w:val="00FC00DD"/>
    <w:rsid w:val="00FC0A72"/>
    <w:rsid w:val="00FC1247"/>
    <w:rsid w:val="00FC13E2"/>
    <w:rsid w:val="00FC14D9"/>
    <w:rsid w:val="00FC1C66"/>
    <w:rsid w:val="00FC1E79"/>
    <w:rsid w:val="00FC27D4"/>
    <w:rsid w:val="00FC2A42"/>
    <w:rsid w:val="00FC2D4D"/>
    <w:rsid w:val="00FC3648"/>
    <w:rsid w:val="00FC3CD4"/>
    <w:rsid w:val="00FC3FDF"/>
    <w:rsid w:val="00FC4E2A"/>
    <w:rsid w:val="00FC6F4F"/>
    <w:rsid w:val="00FC7479"/>
    <w:rsid w:val="00FC7C71"/>
    <w:rsid w:val="00FD0EB8"/>
    <w:rsid w:val="00FD1B30"/>
    <w:rsid w:val="00FD27A8"/>
    <w:rsid w:val="00FD3C00"/>
    <w:rsid w:val="00FD3D3E"/>
    <w:rsid w:val="00FD4975"/>
    <w:rsid w:val="00FD5051"/>
    <w:rsid w:val="00FD5958"/>
    <w:rsid w:val="00FD5A0F"/>
    <w:rsid w:val="00FD756D"/>
    <w:rsid w:val="00FD7972"/>
    <w:rsid w:val="00FD79EA"/>
    <w:rsid w:val="00FD7BBC"/>
    <w:rsid w:val="00FE059A"/>
    <w:rsid w:val="00FE0781"/>
    <w:rsid w:val="00FE0D75"/>
    <w:rsid w:val="00FE22F8"/>
    <w:rsid w:val="00FE29AF"/>
    <w:rsid w:val="00FE2A5F"/>
    <w:rsid w:val="00FE395C"/>
    <w:rsid w:val="00FE3DE9"/>
    <w:rsid w:val="00FE54AE"/>
    <w:rsid w:val="00FE67FA"/>
    <w:rsid w:val="00FE6E76"/>
    <w:rsid w:val="00FF1E56"/>
    <w:rsid w:val="00FF2122"/>
    <w:rsid w:val="00FF2339"/>
    <w:rsid w:val="00FF2430"/>
    <w:rsid w:val="00FF26B9"/>
    <w:rsid w:val="00FF3317"/>
    <w:rsid w:val="00FF33AA"/>
    <w:rsid w:val="00FF371D"/>
    <w:rsid w:val="00FF4B33"/>
    <w:rsid w:val="00FF57F1"/>
    <w:rsid w:val="00FF637D"/>
    <w:rsid w:val="00FF64CF"/>
    <w:rsid w:val="00FF69BE"/>
    <w:rsid w:val="00FF69E8"/>
    <w:rsid w:val="00FF6B5D"/>
    <w:rsid w:val="00FF75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0316F984"/>
  <w15:chartTrackingRefBased/>
  <w15:docId w15:val="{294A0F6F-8D25-411E-B3A2-EC162F294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2D24"/>
    <w:pPr>
      <w:spacing w:after="240" w:line="260" w:lineRule="exact"/>
      <w:jc w:val="both"/>
    </w:pPr>
    <w:rPr>
      <w:rFonts w:ascii="Book Antiqua" w:hAnsi="Book Antiqua"/>
    </w:rPr>
  </w:style>
  <w:style w:type="paragraph" w:styleId="Heading1">
    <w:name w:val="heading 1"/>
    <w:basedOn w:val="HeadingBase"/>
    <w:next w:val="Normal"/>
    <w:qFormat/>
    <w:rsid w:val="002A32FD"/>
    <w:pPr>
      <w:spacing w:after="360"/>
      <w:jc w:val="center"/>
      <w:outlineLvl w:val="0"/>
    </w:pPr>
    <w:rPr>
      <w:b/>
      <w:smallCaps/>
      <w:kern w:val="28"/>
      <w:sz w:val="34"/>
    </w:rPr>
  </w:style>
  <w:style w:type="paragraph" w:styleId="Heading2">
    <w:name w:val="heading 2"/>
    <w:basedOn w:val="HeadingBase"/>
    <w:next w:val="Normal"/>
    <w:qFormat/>
    <w:rsid w:val="00883894"/>
    <w:pPr>
      <w:spacing w:after="480"/>
      <w:outlineLvl w:val="1"/>
    </w:pPr>
    <w:rPr>
      <w:sz w:val="30"/>
    </w:rPr>
  </w:style>
  <w:style w:type="paragraph" w:styleId="Heading3">
    <w:name w:val="heading 3"/>
    <w:basedOn w:val="HeadingBase"/>
    <w:next w:val="Normal"/>
    <w:link w:val="Heading3Char"/>
    <w:qFormat/>
    <w:rsid w:val="00EC5F86"/>
    <w:pPr>
      <w:tabs>
        <w:tab w:val="left" w:pos="709"/>
      </w:tabs>
      <w:spacing w:before="240" w:after="240"/>
      <w:outlineLvl w:val="2"/>
    </w:pPr>
    <w:rPr>
      <w:b/>
      <w:smallCaps/>
      <w:sz w:val="26"/>
    </w:rPr>
  </w:style>
  <w:style w:type="paragraph" w:styleId="Heading4">
    <w:name w:val="heading 4"/>
    <w:basedOn w:val="HeadingBase"/>
    <w:next w:val="Normal"/>
    <w:qFormat/>
    <w:rsid w:val="00EC5F86"/>
    <w:pPr>
      <w:tabs>
        <w:tab w:val="left" w:pos="709"/>
      </w:tabs>
      <w:spacing w:before="120" w:after="120"/>
      <w:outlineLvl w:val="3"/>
    </w:pPr>
    <w:rPr>
      <w:b/>
      <w:sz w:val="22"/>
    </w:rPr>
  </w:style>
  <w:style w:type="paragraph" w:styleId="Heading5">
    <w:name w:val="heading 5"/>
    <w:basedOn w:val="HeadingBase"/>
    <w:next w:val="Normal"/>
    <w:qFormat/>
    <w:rsid w:val="00EC5F86"/>
    <w:pPr>
      <w:spacing w:after="120"/>
      <w:outlineLvl w:val="4"/>
    </w:pPr>
    <w:rPr>
      <w:b/>
      <w:bCs/>
      <w:iCs/>
      <w:sz w:val="20"/>
      <w:szCs w:val="26"/>
    </w:rPr>
  </w:style>
  <w:style w:type="paragraph" w:styleId="Heading6">
    <w:name w:val="heading 6"/>
    <w:basedOn w:val="HeadingBase"/>
    <w:next w:val="Normal"/>
    <w:qFormat/>
    <w:rsid w:val="00EC5F86"/>
    <w:pPr>
      <w:spacing w:after="120"/>
      <w:outlineLvl w:val="5"/>
    </w:pPr>
    <w:rPr>
      <w:bCs/>
      <w:sz w:val="20"/>
      <w:szCs w:val="22"/>
    </w:rPr>
  </w:style>
  <w:style w:type="paragraph" w:styleId="Heading7">
    <w:name w:val="heading 7"/>
    <w:basedOn w:val="HeadingBase"/>
    <w:next w:val="Normal"/>
    <w:unhideWhenUsed/>
    <w:qFormat/>
    <w:rsid w:val="00EC5F86"/>
    <w:pPr>
      <w:spacing w:after="100"/>
      <w:outlineLvl w:val="6"/>
    </w:pPr>
    <w:rPr>
      <w:sz w:val="18"/>
      <w:szCs w:val="24"/>
    </w:rPr>
  </w:style>
  <w:style w:type="paragraph" w:styleId="Heading8">
    <w:name w:val="heading 8"/>
    <w:basedOn w:val="HeadingBase"/>
    <w:next w:val="Normal"/>
    <w:unhideWhenUsed/>
    <w:qFormat/>
    <w:rsid w:val="00EC5F86"/>
    <w:pPr>
      <w:spacing w:before="240" w:after="60"/>
      <w:outlineLvl w:val="7"/>
    </w:pPr>
    <w:rPr>
      <w:rFonts w:ascii="Times New Roman" w:hAnsi="Times New Roman"/>
      <w:i/>
      <w:iCs/>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EC5F86"/>
    <w:pPr>
      <w:spacing w:after="0"/>
    </w:pPr>
  </w:style>
  <w:style w:type="paragraph" w:customStyle="1" w:styleId="Exampletext">
    <w:name w:val="Example text"/>
    <w:basedOn w:val="Normal"/>
    <w:link w:val="ExampletextCharChar"/>
    <w:rsid w:val="00EC5F86"/>
    <w:rPr>
      <w:i/>
      <w:color w:val="FF0000"/>
      <w:lang w:val="x-none" w:eastAsia="x-none"/>
    </w:rPr>
  </w:style>
  <w:style w:type="paragraph" w:customStyle="1" w:styleId="ChartSecondHeading">
    <w:name w:val="Chart Second Heading"/>
    <w:basedOn w:val="HeadingBase"/>
    <w:next w:val="ChartGraphic"/>
    <w:rsid w:val="00EC5F86"/>
    <w:pPr>
      <w:spacing w:before="60"/>
      <w:jc w:val="center"/>
    </w:pPr>
    <w:rPr>
      <w:sz w:val="20"/>
    </w:rPr>
  </w:style>
  <w:style w:type="paragraph" w:customStyle="1" w:styleId="TableHeading">
    <w:name w:val="Table Heading"/>
    <w:basedOn w:val="HeadingBase"/>
    <w:next w:val="TableGraphic"/>
    <w:link w:val="TableHeadingChar"/>
    <w:rsid w:val="00AD42E2"/>
    <w:pPr>
      <w:spacing w:after="20"/>
    </w:pPr>
    <w:rPr>
      <w:b/>
      <w:color w:val="000000"/>
      <w:sz w:val="20"/>
      <w:lang w:val="x-none" w:eastAsia="x-none"/>
    </w:rPr>
  </w:style>
  <w:style w:type="paragraph" w:customStyle="1" w:styleId="HeadingBase">
    <w:name w:val="Heading Base"/>
    <w:link w:val="HeadingBaseChar"/>
    <w:rsid w:val="00EC5F86"/>
    <w:pPr>
      <w:keepNext/>
    </w:pPr>
    <w:rPr>
      <w:rFonts w:ascii="Arial" w:hAnsi="Arial"/>
      <w:sz w:val="24"/>
    </w:rPr>
  </w:style>
  <w:style w:type="paragraph" w:customStyle="1" w:styleId="AlphaParagraph">
    <w:name w:val="Alpha Paragraph"/>
    <w:basedOn w:val="Normal"/>
    <w:rsid w:val="00EC5F86"/>
    <w:pPr>
      <w:numPr>
        <w:numId w:val="1"/>
      </w:numPr>
    </w:pPr>
  </w:style>
  <w:style w:type="paragraph" w:customStyle="1" w:styleId="Bullet">
    <w:name w:val="Bullet"/>
    <w:basedOn w:val="Normal"/>
    <w:link w:val="BulletChar"/>
    <w:rsid w:val="00EC5F86"/>
    <w:pPr>
      <w:numPr>
        <w:numId w:val="2"/>
      </w:numPr>
    </w:pPr>
    <w:rPr>
      <w:lang w:val="x-none" w:eastAsia="x-none"/>
    </w:rPr>
  </w:style>
  <w:style w:type="paragraph" w:customStyle="1" w:styleId="Dash">
    <w:name w:val="Dash"/>
    <w:basedOn w:val="Normal"/>
    <w:rsid w:val="00EC5F86"/>
    <w:pPr>
      <w:numPr>
        <w:ilvl w:val="1"/>
        <w:numId w:val="2"/>
      </w:numPr>
    </w:pPr>
  </w:style>
  <w:style w:type="paragraph" w:customStyle="1" w:styleId="DoubleDot">
    <w:name w:val="Double Dot"/>
    <w:basedOn w:val="Normal"/>
    <w:rsid w:val="00EC5F86"/>
    <w:pPr>
      <w:numPr>
        <w:ilvl w:val="2"/>
        <w:numId w:val="2"/>
      </w:numPr>
    </w:pPr>
  </w:style>
  <w:style w:type="paragraph" w:customStyle="1" w:styleId="AppendixHeading">
    <w:name w:val="Appendix Heading"/>
    <w:basedOn w:val="HeadingBase"/>
    <w:semiHidden/>
    <w:rsid w:val="00EC5F86"/>
    <w:pPr>
      <w:spacing w:after="240"/>
      <w:jc w:val="center"/>
      <w:outlineLvl w:val="3"/>
    </w:pPr>
    <w:rPr>
      <w:b/>
      <w:smallCaps/>
      <w:sz w:val="30"/>
    </w:rPr>
  </w:style>
  <w:style w:type="paragraph" w:customStyle="1" w:styleId="BoxText">
    <w:name w:val="Box Text"/>
    <w:basedOn w:val="BoxTextBase"/>
    <w:rsid w:val="00EC5F86"/>
    <w:pPr>
      <w:spacing w:line="240" w:lineRule="auto"/>
    </w:pPr>
  </w:style>
  <w:style w:type="paragraph" w:customStyle="1" w:styleId="BoxHeading">
    <w:name w:val="Box Heading"/>
    <w:basedOn w:val="HeadingBase"/>
    <w:next w:val="BoxText"/>
    <w:rsid w:val="00EC5F86"/>
    <w:pPr>
      <w:spacing w:before="120" w:after="120"/>
    </w:pPr>
    <w:rPr>
      <w:b/>
      <w:sz w:val="20"/>
    </w:rPr>
  </w:style>
  <w:style w:type="paragraph" w:customStyle="1" w:styleId="ChartandTableFootnoteAlpha">
    <w:name w:val="Chart and Table Footnote Alpha"/>
    <w:basedOn w:val="HeadingBase"/>
    <w:next w:val="Normal"/>
    <w:rsid w:val="009A40DD"/>
    <w:pPr>
      <w:keepNext w:val="0"/>
      <w:numPr>
        <w:numId w:val="29"/>
      </w:numPr>
      <w:jc w:val="both"/>
    </w:pPr>
    <w:rPr>
      <w:sz w:val="16"/>
    </w:rPr>
  </w:style>
  <w:style w:type="paragraph" w:customStyle="1" w:styleId="ChartandTableFootnoteAlphaSmall">
    <w:name w:val="Chart and Table Footnote Alpha Small"/>
    <w:basedOn w:val="HeadingBase"/>
    <w:next w:val="Normal"/>
    <w:rsid w:val="00EC5F86"/>
    <w:pPr>
      <w:numPr>
        <w:numId w:val="3"/>
      </w:numPr>
      <w:jc w:val="both"/>
    </w:pPr>
    <w:rPr>
      <w:sz w:val="15"/>
    </w:rPr>
  </w:style>
  <w:style w:type="paragraph" w:customStyle="1" w:styleId="ChartandTableFootnote">
    <w:name w:val="Chart and Table Footnote"/>
    <w:basedOn w:val="HeadingBase"/>
    <w:next w:val="Normal"/>
    <w:link w:val="ChartandTableFootnoteChar"/>
    <w:rsid w:val="009A40DD"/>
    <w:pPr>
      <w:keepNext w:val="0"/>
      <w:tabs>
        <w:tab w:val="left" w:pos="284"/>
      </w:tabs>
      <w:jc w:val="both"/>
    </w:pPr>
    <w:rPr>
      <w:color w:val="000000"/>
      <w:sz w:val="16"/>
      <w:lang w:val="x-none" w:eastAsia="x-none"/>
    </w:rPr>
  </w:style>
  <w:style w:type="paragraph" w:customStyle="1" w:styleId="ChartandTableFootnoteSmall">
    <w:name w:val="Chart and Table Footnote Small"/>
    <w:basedOn w:val="HeadingBase"/>
    <w:next w:val="Normal"/>
    <w:rsid w:val="00EC5F86"/>
    <w:pPr>
      <w:tabs>
        <w:tab w:val="left" w:pos="284"/>
      </w:tabs>
      <w:jc w:val="both"/>
    </w:pPr>
    <w:rPr>
      <w:sz w:val="15"/>
    </w:rPr>
  </w:style>
  <w:style w:type="paragraph" w:customStyle="1" w:styleId="BoxBullet">
    <w:name w:val="Box Bullet"/>
    <w:basedOn w:val="BoxText"/>
    <w:rsid w:val="00EC5F86"/>
    <w:pPr>
      <w:numPr>
        <w:numId w:val="7"/>
      </w:numPr>
    </w:pPr>
  </w:style>
  <w:style w:type="paragraph" w:customStyle="1" w:styleId="ChartGraphic">
    <w:name w:val="Chart Graphic"/>
    <w:basedOn w:val="HeadingBase"/>
    <w:rsid w:val="00EC5F86"/>
    <w:pPr>
      <w:jc w:val="center"/>
    </w:pPr>
    <w:rPr>
      <w:sz w:val="20"/>
    </w:rPr>
  </w:style>
  <w:style w:type="paragraph" w:customStyle="1" w:styleId="ContentsHeading">
    <w:name w:val="Contents Heading"/>
    <w:basedOn w:val="HeadingBase"/>
    <w:next w:val="Normal"/>
    <w:rsid w:val="002A32FD"/>
    <w:pPr>
      <w:spacing w:after="600"/>
      <w:jc w:val="center"/>
    </w:pPr>
    <w:rPr>
      <w:b/>
      <w:smallCaps/>
      <w:sz w:val="34"/>
    </w:rPr>
  </w:style>
  <w:style w:type="paragraph" w:customStyle="1" w:styleId="FigureHeading">
    <w:name w:val="Figure Heading"/>
    <w:basedOn w:val="HeadingBase"/>
    <w:next w:val="ChartGraphic"/>
    <w:rsid w:val="00EC5F86"/>
    <w:pPr>
      <w:spacing w:after="120"/>
      <w:jc w:val="center"/>
    </w:pPr>
    <w:rPr>
      <w:b/>
      <w:sz w:val="20"/>
    </w:rPr>
  </w:style>
  <w:style w:type="paragraph" w:customStyle="1" w:styleId="Classification">
    <w:name w:val="Classification"/>
    <w:basedOn w:val="HeadingBase"/>
    <w:rsid w:val="00EC5F86"/>
    <w:pPr>
      <w:jc w:val="center"/>
    </w:pPr>
    <w:rPr>
      <w:b/>
      <w:smallCaps/>
    </w:rPr>
  </w:style>
  <w:style w:type="character" w:customStyle="1" w:styleId="HiddenSequenceCode">
    <w:name w:val="Hidden Sequence Code"/>
    <w:semiHidden/>
    <w:rsid w:val="00EC5F86"/>
    <w:rPr>
      <w:rFonts w:ascii="Times New Roman" w:hAnsi="Times New Roman"/>
      <w:vanish/>
      <w:sz w:val="16"/>
    </w:rPr>
  </w:style>
  <w:style w:type="paragraph" w:customStyle="1" w:styleId="OverviewParagraph">
    <w:name w:val="Overview Paragraph"/>
    <w:basedOn w:val="Normal"/>
    <w:semiHidden/>
    <w:rsid w:val="00EC5F86"/>
    <w:pPr>
      <w:spacing w:before="120" w:after="120" w:line="240" w:lineRule="auto"/>
    </w:pPr>
  </w:style>
  <w:style w:type="paragraph" w:customStyle="1" w:styleId="TableGraphic">
    <w:name w:val="Table Graphic"/>
    <w:basedOn w:val="Normal"/>
    <w:next w:val="Normal"/>
    <w:rsid w:val="00EC5F86"/>
    <w:pPr>
      <w:spacing w:after="0" w:line="240" w:lineRule="auto"/>
      <w:ind w:right="-113"/>
    </w:pPr>
  </w:style>
  <w:style w:type="paragraph" w:customStyle="1" w:styleId="NoteTableHeading">
    <w:name w:val="Note Table Heading"/>
    <w:basedOn w:val="HeadingBase"/>
    <w:next w:val="TableGraphic"/>
    <w:semiHidden/>
    <w:rsid w:val="00EC5F86"/>
    <w:pPr>
      <w:spacing w:before="240"/>
    </w:pPr>
    <w:rPr>
      <w:b/>
      <w:sz w:val="20"/>
    </w:rPr>
  </w:style>
  <w:style w:type="paragraph" w:customStyle="1" w:styleId="Source">
    <w:name w:val="Source"/>
    <w:basedOn w:val="Normal"/>
    <w:rsid w:val="00EC5F86"/>
    <w:pPr>
      <w:tabs>
        <w:tab w:val="left" w:pos="284"/>
      </w:tabs>
      <w:spacing w:after="0" w:line="240" w:lineRule="auto"/>
    </w:pPr>
    <w:rPr>
      <w:rFonts w:ascii="Arial" w:hAnsi="Arial"/>
      <w:sz w:val="16"/>
    </w:rPr>
  </w:style>
  <w:style w:type="paragraph" w:customStyle="1" w:styleId="TableTextBase">
    <w:name w:val="Table Text Base"/>
    <w:basedOn w:val="Normal"/>
    <w:link w:val="TableTextBaseChar"/>
    <w:rsid w:val="00EC5F86"/>
    <w:pPr>
      <w:spacing w:before="60" w:after="60" w:line="240" w:lineRule="auto"/>
      <w:jc w:val="left"/>
    </w:pPr>
    <w:rPr>
      <w:rFonts w:ascii="Arial" w:hAnsi="Arial"/>
      <w:sz w:val="18"/>
    </w:rPr>
  </w:style>
  <w:style w:type="paragraph" w:customStyle="1" w:styleId="TableColumnHeadingBase">
    <w:name w:val="Table Column Heading Base"/>
    <w:basedOn w:val="Normal"/>
    <w:rsid w:val="00EC5F86"/>
    <w:pPr>
      <w:spacing w:before="60" w:after="60" w:line="240" w:lineRule="auto"/>
      <w:jc w:val="left"/>
    </w:pPr>
    <w:rPr>
      <w:rFonts w:ascii="Arial" w:hAnsi="Arial"/>
      <w:b/>
    </w:rPr>
  </w:style>
  <w:style w:type="paragraph" w:customStyle="1" w:styleId="TableTextLeft">
    <w:name w:val="Table Text Left"/>
    <w:basedOn w:val="TableTextBase"/>
    <w:link w:val="TableTextLeftChar"/>
    <w:rsid w:val="00EC5F86"/>
  </w:style>
  <w:style w:type="paragraph" w:customStyle="1" w:styleId="TableTextRight">
    <w:name w:val="Table Text Right"/>
    <w:basedOn w:val="TableTextBase"/>
    <w:rsid w:val="00EC5F86"/>
    <w:pPr>
      <w:jc w:val="right"/>
    </w:pPr>
  </w:style>
  <w:style w:type="paragraph" w:customStyle="1" w:styleId="TableTextCentred">
    <w:name w:val="Table Text Centred"/>
    <w:basedOn w:val="TableTextBase"/>
    <w:rsid w:val="00EC5F86"/>
    <w:pPr>
      <w:jc w:val="center"/>
    </w:pPr>
  </w:style>
  <w:style w:type="paragraph" w:customStyle="1" w:styleId="TableTextIndented">
    <w:name w:val="Table Text Indented"/>
    <w:basedOn w:val="TableTextBase"/>
    <w:rsid w:val="00EC5F86"/>
    <w:pPr>
      <w:ind w:left="284"/>
    </w:pPr>
  </w:style>
  <w:style w:type="paragraph" w:customStyle="1" w:styleId="TableColumnHeadingLeft">
    <w:name w:val="Table Column Heading Left"/>
    <w:basedOn w:val="TableColumnHeadingBase"/>
    <w:next w:val="TableTextLeft"/>
    <w:rsid w:val="00EC5F86"/>
  </w:style>
  <w:style w:type="paragraph" w:customStyle="1" w:styleId="TableColumnHeadingRight">
    <w:name w:val="Table Column Heading Right"/>
    <w:basedOn w:val="TableColumnHeadingBase"/>
    <w:next w:val="TableTextRight"/>
    <w:rsid w:val="00EC5F86"/>
    <w:pPr>
      <w:jc w:val="right"/>
    </w:pPr>
  </w:style>
  <w:style w:type="paragraph" w:customStyle="1" w:styleId="TableColumnHeadingCentred">
    <w:name w:val="Table Column Heading Centred"/>
    <w:basedOn w:val="TableColumnHeadingBase"/>
    <w:next w:val="TableTextLeft"/>
    <w:rsid w:val="00EC5F86"/>
    <w:pPr>
      <w:jc w:val="center"/>
    </w:pPr>
  </w:style>
  <w:style w:type="paragraph" w:customStyle="1" w:styleId="Exampletextbullet">
    <w:name w:val="Example text bullet"/>
    <w:basedOn w:val="Exampletext"/>
    <w:semiHidden/>
    <w:rsid w:val="00EC5F86"/>
    <w:pPr>
      <w:numPr>
        <w:numId w:val="5"/>
      </w:numPr>
    </w:pPr>
  </w:style>
  <w:style w:type="paragraph" w:styleId="Title">
    <w:name w:val="Title"/>
    <w:basedOn w:val="Normal"/>
    <w:qFormat/>
    <w:rsid w:val="00883894"/>
    <w:pPr>
      <w:spacing w:after="0" w:line="240" w:lineRule="auto"/>
      <w:jc w:val="center"/>
      <w:outlineLvl w:val="0"/>
    </w:pPr>
    <w:rPr>
      <w:rFonts w:ascii="Arial" w:hAnsi="Arial" w:cs="Arial"/>
      <w:b/>
      <w:bCs/>
      <w:smallCaps/>
      <w:kern w:val="28"/>
      <w:sz w:val="52"/>
      <w:szCs w:val="32"/>
    </w:rPr>
  </w:style>
  <w:style w:type="paragraph" w:customStyle="1" w:styleId="TableHeadingcontinued">
    <w:name w:val="Table Heading continued"/>
    <w:basedOn w:val="HeadingBase"/>
    <w:next w:val="TableGraphic"/>
    <w:rsid w:val="00B166C6"/>
    <w:pPr>
      <w:spacing w:after="20"/>
    </w:pPr>
    <w:rPr>
      <w:rFonts w:ascii="Arial Bold" w:hAnsi="Arial Bold"/>
      <w:b/>
      <w:sz w:val="20"/>
    </w:rPr>
  </w:style>
  <w:style w:type="paragraph" w:customStyle="1" w:styleId="TPHeading1">
    <w:name w:val="TP Heading 1"/>
    <w:basedOn w:val="HeadingBase"/>
    <w:rsid w:val="00EC5F86"/>
    <w:rPr>
      <w:b/>
      <w:caps/>
      <w:sz w:val="52"/>
    </w:rPr>
  </w:style>
  <w:style w:type="paragraph" w:customStyle="1" w:styleId="TPHeading2">
    <w:name w:val="TP Heading 2"/>
    <w:basedOn w:val="HeadingBase"/>
    <w:rsid w:val="0032738E"/>
    <w:pPr>
      <w:jc w:val="center"/>
    </w:pPr>
    <w:rPr>
      <w:rFonts w:ascii="Georgia" w:hAnsi="Georgia"/>
      <w:caps/>
    </w:rPr>
  </w:style>
  <w:style w:type="paragraph" w:customStyle="1" w:styleId="TPHeading3">
    <w:name w:val="TP Heading 3"/>
    <w:basedOn w:val="HeadingBase"/>
    <w:rsid w:val="0032738E"/>
    <w:rPr>
      <w:rFonts w:ascii="Georgia" w:hAnsi="Georgia"/>
      <w:caps/>
    </w:rPr>
  </w:style>
  <w:style w:type="paragraph" w:customStyle="1" w:styleId="HeaderBase">
    <w:name w:val="Header Base"/>
    <w:rsid w:val="00EC5F86"/>
    <w:rPr>
      <w:rFonts w:ascii="Book Antiqua" w:hAnsi="Book Antiqua"/>
      <w:i/>
    </w:rPr>
  </w:style>
  <w:style w:type="paragraph" w:customStyle="1" w:styleId="HeaderEven">
    <w:name w:val="Header Even"/>
    <w:basedOn w:val="HeaderBase"/>
    <w:rsid w:val="00EC5F86"/>
  </w:style>
  <w:style w:type="paragraph" w:customStyle="1" w:styleId="HeaderOdd">
    <w:name w:val="Header Odd"/>
    <w:basedOn w:val="HeaderBase"/>
    <w:rsid w:val="00EC5F86"/>
    <w:pPr>
      <w:jc w:val="right"/>
    </w:pPr>
  </w:style>
  <w:style w:type="paragraph" w:styleId="Header">
    <w:name w:val="header"/>
    <w:basedOn w:val="HeaderBase"/>
    <w:link w:val="HeaderChar"/>
    <w:uiPriority w:val="99"/>
    <w:rsid w:val="00EC5F86"/>
    <w:pPr>
      <w:tabs>
        <w:tab w:val="center" w:pos="4153"/>
        <w:tab w:val="right" w:pos="8306"/>
      </w:tabs>
    </w:pPr>
    <w:rPr>
      <w:lang w:val="x-none" w:eastAsia="x-none"/>
    </w:rPr>
  </w:style>
  <w:style w:type="paragraph" w:customStyle="1" w:styleId="FooterBase">
    <w:name w:val="Footer Base"/>
    <w:rsid w:val="00EC5F86"/>
    <w:pPr>
      <w:jc w:val="center"/>
    </w:pPr>
    <w:rPr>
      <w:rFonts w:ascii="Arial" w:hAnsi="Arial"/>
    </w:rPr>
  </w:style>
  <w:style w:type="paragraph" w:styleId="Footer">
    <w:name w:val="footer"/>
    <w:basedOn w:val="FooterBase"/>
    <w:link w:val="FooterChar"/>
    <w:uiPriority w:val="99"/>
    <w:rsid w:val="00EC5F86"/>
    <w:pPr>
      <w:tabs>
        <w:tab w:val="center" w:pos="4153"/>
        <w:tab w:val="right" w:pos="8306"/>
      </w:tabs>
    </w:pPr>
    <w:rPr>
      <w:lang w:val="x-none" w:eastAsia="x-none"/>
    </w:rPr>
  </w:style>
  <w:style w:type="paragraph" w:styleId="BalloonText">
    <w:name w:val="Balloon Text"/>
    <w:basedOn w:val="Normal"/>
    <w:semiHidden/>
    <w:rsid w:val="00EC5F86"/>
    <w:rPr>
      <w:rFonts w:ascii="Tahoma" w:hAnsi="Tahoma" w:cs="Tahoma"/>
      <w:sz w:val="16"/>
      <w:szCs w:val="16"/>
    </w:rPr>
  </w:style>
  <w:style w:type="paragraph" w:styleId="Caption">
    <w:name w:val="caption"/>
    <w:basedOn w:val="Normal"/>
    <w:next w:val="Normal"/>
    <w:qFormat/>
    <w:rsid w:val="00EC5F86"/>
    <w:rPr>
      <w:b/>
      <w:bCs/>
    </w:rPr>
  </w:style>
  <w:style w:type="character" w:styleId="CommentReference">
    <w:name w:val="annotation reference"/>
    <w:semiHidden/>
    <w:rsid w:val="00EC5F86"/>
    <w:rPr>
      <w:sz w:val="16"/>
      <w:szCs w:val="16"/>
    </w:rPr>
  </w:style>
  <w:style w:type="paragraph" w:styleId="CommentText">
    <w:name w:val="annotation text"/>
    <w:basedOn w:val="Normal"/>
    <w:link w:val="CommentTextChar"/>
    <w:uiPriority w:val="99"/>
    <w:semiHidden/>
    <w:rsid w:val="00EC5F86"/>
    <w:rPr>
      <w:lang w:val="x-none" w:eastAsia="x-none"/>
    </w:rPr>
  </w:style>
  <w:style w:type="paragraph" w:styleId="CommentSubject">
    <w:name w:val="annotation subject"/>
    <w:basedOn w:val="CommentText"/>
    <w:next w:val="CommentText"/>
    <w:semiHidden/>
    <w:rsid w:val="00EC5F86"/>
    <w:rPr>
      <w:b/>
      <w:bCs/>
    </w:rPr>
  </w:style>
  <w:style w:type="paragraph" w:styleId="DocumentMap">
    <w:name w:val="Document Map"/>
    <w:basedOn w:val="Normal"/>
    <w:semiHidden/>
    <w:rsid w:val="00EC5F86"/>
    <w:pPr>
      <w:shd w:val="clear" w:color="auto" w:fill="000080"/>
    </w:pPr>
    <w:rPr>
      <w:rFonts w:ascii="Tahoma" w:hAnsi="Tahoma" w:cs="Tahoma"/>
    </w:rPr>
  </w:style>
  <w:style w:type="character" w:styleId="EndnoteReference">
    <w:name w:val="endnote reference"/>
    <w:semiHidden/>
    <w:rsid w:val="00EC5F86"/>
    <w:rPr>
      <w:vertAlign w:val="superscript"/>
    </w:rPr>
  </w:style>
  <w:style w:type="paragraph" w:styleId="EndnoteText">
    <w:name w:val="endnote text"/>
    <w:basedOn w:val="Normal"/>
    <w:semiHidden/>
    <w:rsid w:val="00EC5F86"/>
  </w:style>
  <w:style w:type="character" w:styleId="FootnoteReference">
    <w:name w:val="footnote reference"/>
    <w:rsid w:val="00EC5F86"/>
    <w:rPr>
      <w:vertAlign w:val="superscript"/>
    </w:rPr>
  </w:style>
  <w:style w:type="paragraph" w:styleId="FootnoteText">
    <w:name w:val="footnote text"/>
    <w:basedOn w:val="Normal"/>
    <w:rsid w:val="00EC5F86"/>
    <w:pPr>
      <w:tabs>
        <w:tab w:val="left" w:pos="284"/>
      </w:tabs>
      <w:spacing w:after="0" w:line="240" w:lineRule="auto"/>
      <w:ind w:left="284" w:hanging="284"/>
    </w:pPr>
    <w:rPr>
      <w:sz w:val="18"/>
    </w:rPr>
  </w:style>
  <w:style w:type="paragraph" w:styleId="Index1">
    <w:name w:val="index 1"/>
    <w:basedOn w:val="Normal"/>
    <w:next w:val="Normal"/>
    <w:autoRedefine/>
    <w:semiHidden/>
    <w:rsid w:val="00EC5F86"/>
    <w:pPr>
      <w:ind w:left="200" w:hanging="200"/>
    </w:pPr>
  </w:style>
  <w:style w:type="paragraph" w:styleId="Index2">
    <w:name w:val="index 2"/>
    <w:basedOn w:val="Normal"/>
    <w:next w:val="Normal"/>
    <w:autoRedefine/>
    <w:semiHidden/>
    <w:rsid w:val="00EC5F86"/>
    <w:pPr>
      <w:ind w:left="400" w:hanging="200"/>
    </w:pPr>
  </w:style>
  <w:style w:type="paragraph" w:styleId="Index3">
    <w:name w:val="index 3"/>
    <w:basedOn w:val="Normal"/>
    <w:next w:val="Normal"/>
    <w:autoRedefine/>
    <w:semiHidden/>
    <w:rsid w:val="00EC5F86"/>
    <w:pPr>
      <w:ind w:left="600" w:hanging="200"/>
    </w:pPr>
  </w:style>
  <w:style w:type="paragraph" w:styleId="Index4">
    <w:name w:val="index 4"/>
    <w:basedOn w:val="Normal"/>
    <w:next w:val="Normal"/>
    <w:autoRedefine/>
    <w:semiHidden/>
    <w:rsid w:val="00EC5F86"/>
    <w:pPr>
      <w:ind w:left="800" w:hanging="200"/>
    </w:pPr>
  </w:style>
  <w:style w:type="paragraph" w:styleId="Index5">
    <w:name w:val="index 5"/>
    <w:basedOn w:val="Normal"/>
    <w:next w:val="Normal"/>
    <w:autoRedefine/>
    <w:semiHidden/>
    <w:rsid w:val="00EC5F86"/>
    <w:pPr>
      <w:ind w:left="1000" w:hanging="200"/>
    </w:pPr>
  </w:style>
  <w:style w:type="paragraph" w:styleId="Index6">
    <w:name w:val="index 6"/>
    <w:basedOn w:val="Normal"/>
    <w:next w:val="Normal"/>
    <w:autoRedefine/>
    <w:semiHidden/>
    <w:rsid w:val="00EC5F86"/>
    <w:pPr>
      <w:ind w:left="1200" w:hanging="200"/>
    </w:pPr>
  </w:style>
  <w:style w:type="paragraph" w:styleId="Index7">
    <w:name w:val="index 7"/>
    <w:basedOn w:val="Normal"/>
    <w:next w:val="Normal"/>
    <w:autoRedefine/>
    <w:semiHidden/>
    <w:rsid w:val="00EC5F86"/>
    <w:pPr>
      <w:ind w:left="1400" w:hanging="200"/>
    </w:pPr>
  </w:style>
  <w:style w:type="paragraph" w:styleId="Index8">
    <w:name w:val="index 8"/>
    <w:basedOn w:val="Normal"/>
    <w:next w:val="Normal"/>
    <w:autoRedefine/>
    <w:semiHidden/>
    <w:rsid w:val="00EC5F86"/>
    <w:pPr>
      <w:ind w:left="1600" w:hanging="200"/>
    </w:pPr>
  </w:style>
  <w:style w:type="paragraph" w:styleId="Index9">
    <w:name w:val="index 9"/>
    <w:basedOn w:val="Normal"/>
    <w:next w:val="Normal"/>
    <w:autoRedefine/>
    <w:semiHidden/>
    <w:rsid w:val="00EC5F86"/>
    <w:pPr>
      <w:ind w:left="1800" w:hanging="200"/>
    </w:pPr>
  </w:style>
  <w:style w:type="paragraph" w:styleId="IndexHeading">
    <w:name w:val="index heading"/>
    <w:basedOn w:val="Normal"/>
    <w:next w:val="Index1"/>
    <w:semiHidden/>
    <w:rsid w:val="00EC5F86"/>
    <w:rPr>
      <w:rFonts w:ascii="Arial" w:hAnsi="Arial" w:cs="Arial"/>
      <w:b/>
      <w:bCs/>
    </w:rPr>
  </w:style>
  <w:style w:type="paragraph" w:styleId="MacroText">
    <w:name w:val="macro"/>
    <w:semiHidden/>
    <w:rsid w:val="00EC5F86"/>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hAnsi="Courier New" w:cs="Courier New"/>
    </w:rPr>
  </w:style>
  <w:style w:type="paragraph" w:styleId="TableofAuthorities">
    <w:name w:val="table of authorities"/>
    <w:basedOn w:val="Normal"/>
    <w:next w:val="Normal"/>
    <w:semiHidden/>
    <w:rsid w:val="00EC5F86"/>
    <w:pPr>
      <w:ind w:left="200" w:hanging="200"/>
    </w:pPr>
  </w:style>
  <w:style w:type="paragraph" w:styleId="TableofFigures">
    <w:name w:val="table of figures"/>
    <w:basedOn w:val="Normal"/>
    <w:next w:val="Normal"/>
    <w:semiHidden/>
    <w:rsid w:val="00EC5F86"/>
  </w:style>
  <w:style w:type="paragraph" w:styleId="TOAHeading">
    <w:name w:val="toa heading"/>
    <w:basedOn w:val="Normal"/>
    <w:next w:val="Normal"/>
    <w:semiHidden/>
    <w:rsid w:val="00EC5F86"/>
    <w:pPr>
      <w:spacing w:before="120"/>
    </w:pPr>
    <w:rPr>
      <w:rFonts w:ascii="Arial" w:hAnsi="Arial" w:cs="Arial"/>
      <w:b/>
      <w:bCs/>
      <w:sz w:val="24"/>
      <w:szCs w:val="24"/>
    </w:rPr>
  </w:style>
  <w:style w:type="paragraph" w:styleId="TOC1">
    <w:name w:val="toc 1"/>
    <w:basedOn w:val="HeaderBase"/>
    <w:next w:val="Normal"/>
    <w:uiPriority w:val="39"/>
    <w:rsid w:val="002A32FD"/>
    <w:pPr>
      <w:tabs>
        <w:tab w:val="right" w:leader="dot" w:pos="7700"/>
      </w:tabs>
      <w:spacing w:before="240"/>
      <w:ind w:right="851"/>
    </w:pPr>
    <w:rPr>
      <w:rFonts w:ascii="Arial Bold" w:hAnsi="Arial Bold"/>
      <w:b/>
      <w:i w:val="0"/>
      <w:caps/>
    </w:rPr>
  </w:style>
  <w:style w:type="paragraph" w:styleId="TOC2">
    <w:name w:val="toc 2"/>
    <w:basedOn w:val="HeadingBase"/>
    <w:next w:val="Normal"/>
    <w:uiPriority w:val="39"/>
    <w:rsid w:val="00EC5F86"/>
    <w:pPr>
      <w:tabs>
        <w:tab w:val="right" w:leader="dot" w:pos="7700"/>
      </w:tabs>
      <w:spacing w:before="80"/>
      <w:ind w:right="851"/>
    </w:pPr>
    <w:rPr>
      <w:sz w:val="20"/>
    </w:rPr>
  </w:style>
  <w:style w:type="paragraph" w:styleId="TOC3">
    <w:name w:val="toc 3"/>
    <w:basedOn w:val="HeadingBase"/>
    <w:next w:val="Normal"/>
    <w:uiPriority w:val="39"/>
    <w:rsid w:val="00EC5F86"/>
    <w:pPr>
      <w:tabs>
        <w:tab w:val="right" w:leader="dot" w:pos="7700"/>
      </w:tabs>
      <w:spacing w:before="120"/>
      <w:ind w:right="851"/>
    </w:pPr>
    <w:rPr>
      <w:b/>
      <w:sz w:val="20"/>
    </w:rPr>
  </w:style>
  <w:style w:type="paragraph" w:styleId="TOC4">
    <w:name w:val="toc 4"/>
    <w:basedOn w:val="HeadingBase"/>
    <w:next w:val="Normal"/>
    <w:uiPriority w:val="39"/>
    <w:rsid w:val="00EC5F86"/>
    <w:pPr>
      <w:tabs>
        <w:tab w:val="right" w:leader="dot" w:pos="7700"/>
      </w:tabs>
      <w:spacing w:before="40"/>
      <w:ind w:right="851"/>
    </w:pPr>
    <w:rPr>
      <w:sz w:val="20"/>
    </w:rPr>
  </w:style>
  <w:style w:type="paragraph" w:styleId="TOC5">
    <w:name w:val="toc 5"/>
    <w:basedOn w:val="Normal"/>
    <w:next w:val="Normal"/>
    <w:autoRedefine/>
    <w:uiPriority w:val="39"/>
    <w:rsid w:val="00EC5F86"/>
    <w:pPr>
      <w:ind w:left="800"/>
    </w:pPr>
  </w:style>
  <w:style w:type="paragraph" w:styleId="TOC6">
    <w:name w:val="toc 6"/>
    <w:basedOn w:val="Normal"/>
    <w:next w:val="Normal"/>
    <w:autoRedefine/>
    <w:semiHidden/>
    <w:rsid w:val="00EC5F86"/>
    <w:pPr>
      <w:ind w:left="1000"/>
    </w:pPr>
  </w:style>
  <w:style w:type="paragraph" w:styleId="TOC7">
    <w:name w:val="toc 7"/>
    <w:basedOn w:val="Normal"/>
    <w:next w:val="Normal"/>
    <w:autoRedefine/>
    <w:semiHidden/>
    <w:rsid w:val="00EC5F86"/>
    <w:pPr>
      <w:ind w:left="1200"/>
    </w:pPr>
  </w:style>
  <w:style w:type="paragraph" w:styleId="TOC8">
    <w:name w:val="toc 8"/>
    <w:basedOn w:val="Normal"/>
    <w:next w:val="Normal"/>
    <w:autoRedefine/>
    <w:semiHidden/>
    <w:rsid w:val="00EC5F86"/>
    <w:pPr>
      <w:ind w:left="1400"/>
    </w:pPr>
  </w:style>
  <w:style w:type="paragraph" w:styleId="TOC9">
    <w:name w:val="toc 9"/>
    <w:basedOn w:val="Normal"/>
    <w:next w:val="Normal"/>
    <w:autoRedefine/>
    <w:semiHidden/>
    <w:rsid w:val="00EC5F86"/>
    <w:pPr>
      <w:ind w:left="1600"/>
    </w:pPr>
  </w:style>
  <w:style w:type="paragraph" w:customStyle="1" w:styleId="FileProperties">
    <w:name w:val="File Properties"/>
    <w:basedOn w:val="Normal"/>
    <w:rsid w:val="00EC5F86"/>
    <w:rPr>
      <w:i/>
    </w:rPr>
  </w:style>
  <w:style w:type="character" w:styleId="PageNumber">
    <w:name w:val="page number"/>
    <w:rsid w:val="00EC5F86"/>
    <w:rPr>
      <w:rFonts w:ascii="Arial" w:hAnsi="Arial" w:cs="Arial"/>
    </w:rPr>
  </w:style>
  <w:style w:type="character" w:customStyle="1" w:styleId="FramedHeader">
    <w:name w:val="Framed Header"/>
    <w:rsid w:val="00EC5F86"/>
    <w:rPr>
      <w:rFonts w:ascii="Book Antiqua" w:hAnsi="Book Antiqua"/>
      <w:i/>
      <w:dstrike w:val="0"/>
      <w:color w:val="auto"/>
      <w:sz w:val="18"/>
      <w:vertAlign w:val="baseline"/>
    </w:rPr>
  </w:style>
  <w:style w:type="paragraph" w:styleId="NormalIndent">
    <w:name w:val="Normal Indent"/>
    <w:basedOn w:val="Normal"/>
    <w:rsid w:val="00EC5F86"/>
    <w:pPr>
      <w:ind w:left="567"/>
    </w:pPr>
  </w:style>
  <w:style w:type="paragraph" w:customStyle="1" w:styleId="BlockedQuotation">
    <w:name w:val="Blocked Quotation"/>
    <w:basedOn w:val="Normal"/>
    <w:semiHidden/>
    <w:rsid w:val="00EC5F86"/>
    <w:pPr>
      <w:ind w:left="567"/>
    </w:pPr>
  </w:style>
  <w:style w:type="paragraph" w:customStyle="1" w:styleId="ChartMainHeading">
    <w:name w:val="Chart Main Heading"/>
    <w:basedOn w:val="Normal"/>
    <w:next w:val="ChartGraphic"/>
    <w:rsid w:val="00EC5F86"/>
    <w:pPr>
      <w:keepNext/>
      <w:spacing w:before="120" w:after="20" w:line="240" w:lineRule="auto"/>
      <w:jc w:val="center"/>
    </w:pPr>
    <w:rPr>
      <w:rFonts w:ascii="Arial" w:hAnsi="Arial"/>
      <w:b/>
    </w:rPr>
  </w:style>
  <w:style w:type="table" w:styleId="TableGrid">
    <w:name w:val="Table Grid"/>
    <w:basedOn w:val="TableNormal"/>
    <w:rsid w:val="00EC5F86"/>
    <w:pPr>
      <w:spacing w:after="240"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2ndLevel">
    <w:name w:val="Title 2nd Level"/>
    <w:basedOn w:val="Title"/>
    <w:rsid w:val="00EC5F86"/>
    <w:rPr>
      <w:sz w:val="24"/>
    </w:rPr>
  </w:style>
  <w:style w:type="paragraph" w:customStyle="1" w:styleId="Title3rdLevel">
    <w:name w:val="Title 3rd Level"/>
    <w:basedOn w:val="Normal"/>
    <w:next w:val="Title"/>
    <w:rsid w:val="004B0B19"/>
    <w:pPr>
      <w:jc w:val="center"/>
    </w:pPr>
    <w:rPr>
      <w:rFonts w:ascii="Arial" w:hAnsi="Arial"/>
      <w:caps/>
    </w:rPr>
  </w:style>
  <w:style w:type="paragraph" w:customStyle="1" w:styleId="Part">
    <w:name w:val="Part"/>
    <w:basedOn w:val="Title"/>
    <w:next w:val="Normal"/>
    <w:rsid w:val="00EC5F86"/>
    <w:rPr>
      <w:caps/>
      <w:smallCaps w:val="0"/>
    </w:rPr>
  </w:style>
  <w:style w:type="paragraph" w:customStyle="1" w:styleId="TableHeadingNoTable">
    <w:name w:val="Table Heading No Table"/>
    <w:basedOn w:val="TableHeading"/>
    <w:next w:val="Normal"/>
    <w:rsid w:val="00EC5F86"/>
    <w:pPr>
      <w:spacing w:after="240"/>
    </w:pPr>
  </w:style>
  <w:style w:type="paragraph" w:customStyle="1" w:styleId="TransmittalAddressee">
    <w:name w:val="Transmittal Addressee"/>
    <w:basedOn w:val="Normal"/>
    <w:rsid w:val="00EC5F86"/>
    <w:pPr>
      <w:spacing w:after="0"/>
    </w:pPr>
  </w:style>
  <w:style w:type="paragraph" w:customStyle="1" w:styleId="TransmittalStyle1">
    <w:name w:val="Transmittal Style 1"/>
    <w:basedOn w:val="HeadingBase"/>
    <w:rsid w:val="00EC5F86"/>
    <w:pPr>
      <w:spacing w:after="60"/>
      <w:jc w:val="right"/>
    </w:pPr>
    <w:rPr>
      <w:b/>
      <w:smallCaps/>
    </w:rPr>
  </w:style>
  <w:style w:type="paragraph" w:customStyle="1" w:styleId="TransmittalStyle2">
    <w:name w:val="Transmittal Style 2"/>
    <w:basedOn w:val="HeadingBase"/>
    <w:rsid w:val="00EC5F86"/>
    <w:pPr>
      <w:spacing w:before="60" w:after="60"/>
      <w:jc w:val="right"/>
    </w:pPr>
    <w:rPr>
      <w:rFonts w:ascii="Helvetica" w:hAnsi="Helvetica"/>
      <w:b/>
      <w:caps/>
      <w:sz w:val="16"/>
    </w:rPr>
  </w:style>
  <w:style w:type="paragraph" w:customStyle="1" w:styleId="UserGuidelevelTOC">
    <w:name w:val="UserGuide level TOC"/>
    <w:basedOn w:val="HeadingBase"/>
    <w:next w:val="Normal"/>
    <w:rsid w:val="00EC5F86"/>
    <w:pPr>
      <w:spacing w:before="360" w:after="360"/>
    </w:pPr>
    <w:rPr>
      <w:sz w:val="30"/>
    </w:rPr>
  </w:style>
  <w:style w:type="paragraph" w:customStyle="1" w:styleId="TableTextJustified">
    <w:name w:val="Table Text Justified"/>
    <w:basedOn w:val="TableTextBase"/>
    <w:rsid w:val="00EC5F86"/>
    <w:pPr>
      <w:jc w:val="both"/>
    </w:pPr>
  </w:style>
  <w:style w:type="paragraph" w:customStyle="1" w:styleId="Department">
    <w:name w:val="Department"/>
    <w:basedOn w:val="Normal"/>
    <w:rsid w:val="006F2DF3"/>
    <w:pPr>
      <w:spacing w:after="0" w:line="240" w:lineRule="auto"/>
      <w:jc w:val="center"/>
    </w:pPr>
    <w:rPr>
      <w:rFonts w:ascii="Arial" w:hAnsi="Arial"/>
      <w:b/>
      <w:sz w:val="52"/>
    </w:rPr>
  </w:style>
  <w:style w:type="paragraph" w:customStyle="1" w:styleId="DepartmentSubtitle">
    <w:name w:val="Department Subtitle"/>
    <w:basedOn w:val="Department"/>
    <w:rsid w:val="00EC5F86"/>
    <w:rPr>
      <w:sz w:val="44"/>
    </w:rPr>
  </w:style>
  <w:style w:type="character" w:customStyle="1" w:styleId="ExampletextCharChar">
    <w:name w:val="Example text Char Char"/>
    <w:link w:val="Exampletext"/>
    <w:rsid w:val="00A02D24"/>
    <w:rPr>
      <w:rFonts w:ascii="Book Antiqua" w:hAnsi="Book Antiqua"/>
      <w:i/>
      <w:color w:val="FF0000"/>
    </w:rPr>
  </w:style>
  <w:style w:type="paragraph" w:customStyle="1" w:styleId="Crest">
    <w:name w:val="Crest"/>
    <w:basedOn w:val="Normal"/>
    <w:next w:val="TransmittalStyle1"/>
    <w:semiHidden/>
    <w:rsid w:val="00021DA6"/>
    <w:pPr>
      <w:spacing w:after="0" w:line="240" w:lineRule="auto"/>
      <w:jc w:val="center"/>
    </w:pPr>
  </w:style>
  <w:style w:type="character" w:styleId="Hyperlink">
    <w:name w:val="Hyperlink"/>
    <w:uiPriority w:val="99"/>
    <w:rsid w:val="005F3506"/>
    <w:rPr>
      <w:color w:val="000000"/>
      <w:u w:val="none"/>
    </w:rPr>
  </w:style>
  <w:style w:type="paragraph" w:customStyle="1" w:styleId="Heading1noTOC">
    <w:name w:val="Heading 1 no TOC"/>
    <w:basedOn w:val="Heading1"/>
    <w:rsid w:val="00EC5F86"/>
  </w:style>
  <w:style w:type="paragraph" w:customStyle="1" w:styleId="TableColumnOutgroupHeading">
    <w:name w:val="Table Column Outgroup Heading"/>
    <w:basedOn w:val="Normal"/>
    <w:rsid w:val="00D83B82"/>
    <w:pPr>
      <w:spacing w:before="60" w:after="120" w:line="240" w:lineRule="auto"/>
      <w:jc w:val="left"/>
    </w:pPr>
    <w:rPr>
      <w:b/>
      <w:sz w:val="22"/>
    </w:rPr>
  </w:style>
  <w:style w:type="paragraph" w:customStyle="1" w:styleId="TableColumnOutgroupSubheading">
    <w:name w:val="Table Column Outgroup Subheading"/>
    <w:basedOn w:val="Normal"/>
    <w:rsid w:val="00EC5F86"/>
    <w:pPr>
      <w:spacing w:before="60" w:after="120" w:line="240" w:lineRule="auto"/>
      <w:jc w:val="center"/>
    </w:pPr>
  </w:style>
  <w:style w:type="paragraph" w:customStyle="1" w:styleId="TableTextBullet">
    <w:name w:val="Table Text Bullet"/>
    <w:basedOn w:val="TableTextBase"/>
    <w:rsid w:val="00EC5F86"/>
    <w:pPr>
      <w:numPr>
        <w:numId w:val="6"/>
      </w:numPr>
    </w:pPr>
  </w:style>
  <w:style w:type="paragraph" w:customStyle="1" w:styleId="Exampletextdash">
    <w:name w:val="Example text dash"/>
    <w:basedOn w:val="Exampletextbullet"/>
    <w:semiHidden/>
    <w:rsid w:val="00EC5F86"/>
    <w:pPr>
      <w:numPr>
        <w:ilvl w:val="1"/>
      </w:numPr>
    </w:pPr>
  </w:style>
  <w:style w:type="character" w:customStyle="1" w:styleId="HeadingBaseChar">
    <w:name w:val="Heading Base Char"/>
    <w:link w:val="HeadingBase"/>
    <w:rsid w:val="00574E9E"/>
    <w:rPr>
      <w:rFonts w:ascii="Arial" w:hAnsi="Arial"/>
      <w:sz w:val="24"/>
      <w:lang w:val="en-AU" w:eastAsia="en-AU" w:bidi="ar-SA"/>
    </w:rPr>
  </w:style>
  <w:style w:type="character" w:customStyle="1" w:styleId="TableHeadingChar">
    <w:name w:val="Table Heading Char"/>
    <w:link w:val="TableHeading"/>
    <w:rsid w:val="00AD42E2"/>
    <w:rPr>
      <w:rFonts w:ascii="Arial" w:hAnsi="Arial"/>
      <w:b/>
      <w:color w:val="000000"/>
      <w:lang w:val="x-none" w:eastAsia="x-none"/>
    </w:rPr>
  </w:style>
  <w:style w:type="character" w:customStyle="1" w:styleId="TableTextBaseChar">
    <w:name w:val="Table Text Base Char"/>
    <w:link w:val="TableTextBase"/>
    <w:rsid w:val="00637BBD"/>
    <w:rPr>
      <w:rFonts w:ascii="Arial" w:hAnsi="Arial"/>
      <w:sz w:val="18"/>
      <w:lang w:val="en-AU" w:eastAsia="en-AU" w:bidi="ar-SA"/>
    </w:rPr>
  </w:style>
  <w:style w:type="character" w:customStyle="1" w:styleId="TableTextLeftChar">
    <w:name w:val="Table Text Left Char"/>
    <w:link w:val="TableTextLeft"/>
    <w:rsid w:val="00637BBD"/>
    <w:rPr>
      <w:rFonts w:ascii="Arial" w:hAnsi="Arial"/>
      <w:sz w:val="18"/>
      <w:lang w:val="en-AU" w:eastAsia="en-AU" w:bidi="ar-SA"/>
    </w:rPr>
  </w:style>
  <w:style w:type="paragraph" w:styleId="ListParagraph">
    <w:name w:val="List Paragraph"/>
    <w:aliases w:val="Bullet point,List Paragraph1,List Paragraph11,Recommendation,List Bullet 1,L,List Paragraph Number"/>
    <w:basedOn w:val="Normal"/>
    <w:link w:val="ListParagraphChar"/>
    <w:uiPriority w:val="34"/>
    <w:qFormat/>
    <w:rsid w:val="000A345B"/>
    <w:pPr>
      <w:spacing w:after="200" w:line="276" w:lineRule="auto"/>
      <w:ind w:left="720"/>
      <w:contextualSpacing/>
      <w:jc w:val="left"/>
    </w:pPr>
    <w:rPr>
      <w:rFonts w:ascii="Calibri" w:eastAsia="Calibri" w:hAnsi="Calibri"/>
      <w:sz w:val="22"/>
      <w:szCs w:val="22"/>
      <w:lang w:val="en-US" w:eastAsia="en-US"/>
    </w:rPr>
  </w:style>
  <w:style w:type="paragraph" w:customStyle="1" w:styleId="TableTextDash">
    <w:name w:val="Table Text Dash"/>
    <w:basedOn w:val="TableTextBase"/>
    <w:rsid w:val="00EC5F86"/>
    <w:pPr>
      <w:numPr>
        <w:ilvl w:val="1"/>
        <w:numId w:val="6"/>
      </w:numPr>
    </w:pPr>
  </w:style>
  <w:style w:type="character" w:customStyle="1" w:styleId="ChartandTableFootnoteChar">
    <w:name w:val="Chart and Table Footnote Char"/>
    <w:link w:val="ChartandTableFootnote"/>
    <w:rsid w:val="009A40DD"/>
    <w:rPr>
      <w:rFonts w:ascii="Arial" w:hAnsi="Arial"/>
      <w:color w:val="000000"/>
      <w:sz w:val="16"/>
    </w:rPr>
  </w:style>
  <w:style w:type="paragraph" w:customStyle="1" w:styleId="PartHeading">
    <w:name w:val="Part Heading"/>
    <w:basedOn w:val="Title"/>
    <w:next w:val="Normal"/>
    <w:rsid w:val="007437BA"/>
    <w:pPr>
      <w:spacing w:after="480"/>
      <w:outlineLvl w:val="9"/>
    </w:pPr>
  </w:style>
  <w:style w:type="character" w:customStyle="1" w:styleId="BulletChar">
    <w:name w:val="Bullet Char"/>
    <w:link w:val="Bullet"/>
    <w:rsid w:val="00FD5958"/>
    <w:rPr>
      <w:rFonts w:ascii="Book Antiqua" w:hAnsi="Book Antiqua"/>
      <w:lang w:val="x-none" w:eastAsia="x-none"/>
    </w:rPr>
  </w:style>
  <w:style w:type="paragraph" w:customStyle="1" w:styleId="BoxTextBase">
    <w:name w:val="Box Text Base"/>
    <w:basedOn w:val="Normal"/>
    <w:rsid w:val="00EC5F86"/>
    <w:pPr>
      <w:spacing w:after="120"/>
    </w:pPr>
    <w:rPr>
      <w:color w:val="000000"/>
    </w:rPr>
  </w:style>
  <w:style w:type="paragraph" w:customStyle="1" w:styleId="BoxDash">
    <w:name w:val="Box Dash"/>
    <w:basedOn w:val="Normal"/>
    <w:rsid w:val="00EC5F86"/>
    <w:pPr>
      <w:numPr>
        <w:ilvl w:val="1"/>
        <w:numId w:val="7"/>
      </w:numPr>
    </w:pPr>
    <w:rPr>
      <w:color w:val="000000"/>
    </w:rPr>
  </w:style>
  <w:style w:type="paragraph" w:customStyle="1" w:styleId="BoxDoubleDot">
    <w:name w:val="Box Double Dot"/>
    <w:basedOn w:val="BoxTextBase"/>
    <w:rsid w:val="00EC5F86"/>
    <w:pPr>
      <w:numPr>
        <w:ilvl w:val="2"/>
        <w:numId w:val="7"/>
      </w:numPr>
    </w:pPr>
  </w:style>
  <w:style w:type="paragraph" w:customStyle="1" w:styleId="BoxHeadinglevel2">
    <w:name w:val="Box Heading level 2"/>
    <w:basedOn w:val="BoxHeading"/>
    <w:rsid w:val="00EC5F86"/>
    <w:pPr>
      <w:spacing w:before="0"/>
    </w:pPr>
    <w:rPr>
      <w:sz w:val="18"/>
    </w:rPr>
  </w:style>
  <w:style w:type="paragraph" w:customStyle="1" w:styleId="Outcome">
    <w:name w:val="Outcome"/>
    <w:basedOn w:val="Normal"/>
    <w:rsid w:val="00EC5F86"/>
    <w:pPr>
      <w:spacing w:before="120" w:after="120" w:line="280" w:lineRule="exact"/>
    </w:pPr>
    <w:rPr>
      <w:rFonts w:ascii="Arial" w:hAnsi="Arial" w:cs="Arial"/>
      <w:b/>
    </w:rPr>
  </w:style>
  <w:style w:type="paragraph" w:customStyle="1" w:styleId="ProgramHeading">
    <w:name w:val="Program Heading"/>
    <w:basedOn w:val="HeadingBase"/>
    <w:rsid w:val="00EC5F86"/>
    <w:pPr>
      <w:pBdr>
        <w:top w:val="single" w:sz="2" w:space="3" w:color="auto"/>
        <w:bottom w:val="single" w:sz="2" w:space="3" w:color="auto"/>
      </w:pBdr>
      <w:shd w:val="clear" w:color="auto" w:fill="E6E6E6"/>
      <w:spacing w:after="120" w:line="280" w:lineRule="exact"/>
    </w:pPr>
    <w:rPr>
      <w:b/>
      <w:sz w:val="20"/>
    </w:rPr>
  </w:style>
  <w:style w:type="paragraph" w:customStyle="1" w:styleId="ProgramHeadingsub">
    <w:name w:val="Program Heading sub"/>
    <w:basedOn w:val="BoxHeading"/>
    <w:rsid w:val="00EC5F86"/>
  </w:style>
  <w:style w:type="character" w:customStyle="1" w:styleId="Heading3Char">
    <w:name w:val="Heading 3 Char"/>
    <w:link w:val="Heading3"/>
    <w:rsid w:val="00C7638D"/>
    <w:rPr>
      <w:rFonts w:ascii="Arial" w:hAnsi="Arial"/>
      <w:b/>
      <w:smallCaps/>
      <w:sz w:val="26"/>
      <w:lang w:val="en-AU" w:eastAsia="en-AU" w:bidi="ar-SA"/>
    </w:rPr>
  </w:style>
  <w:style w:type="character" w:customStyle="1" w:styleId="CommentTextChar">
    <w:name w:val="Comment Text Char"/>
    <w:link w:val="CommentText"/>
    <w:uiPriority w:val="99"/>
    <w:semiHidden/>
    <w:rsid w:val="001B0C75"/>
    <w:rPr>
      <w:rFonts w:ascii="Book Antiqua" w:hAnsi="Book Antiqua"/>
    </w:rPr>
  </w:style>
  <w:style w:type="paragraph" w:customStyle="1" w:styleId="ExampleText0">
    <w:name w:val="Example Text"/>
    <w:basedOn w:val="Normal"/>
    <w:rsid w:val="00C11F05"/>
    <w:pPr>
      <w:jc w:val="left"/>
    </w:pPr>
    <w:rPr>
      <w:i/>
      <w:color w:val="FF0000"/>
    </w:rPr>
  </w:style>
  <w:style w:type="paragraph" w:styleId="NoSpacing">
    <w:name w:val="No Spacing"/>
    <w:uiPriority w:val="1"/>
    <w:qFormat/>
    <w:rsid w:val="00451501"/>
    <w:pPr>
      <w:jc w:val="both"/>
    </w:pPr>
    <w:rPr>
      <w:rFonts w:ascii="Book Antiqua" w:hAnsi="Book Antiqua"/>
    </w:rPr>
  </w:style>
  <w:style w:type="character" w:customStyle="1" w:styleId="A5">
    <w:name w:val="A5"/>
    <w:uiPriority w:val="99"/>
    <w:rsid w:val="00C42D37"/>
    <w:rPr>
      <w:rFonts w:ascii="Swiss 721 BT" w:hAnsi="Swiss 721 BT" w:cs="Swiss 721 BT" w:hint="default"/>
      <w:color w:val="000000"/>
      <w:sz w:val="20"/>
      <w:szCs w:val="20"/>
    </w:rPr>
  </w:style>
  <w:style w:type="character" w:customStyle="1" w:styleId="HeaderChar">
    <w:name w:val="Header Char"/>
    <w:link w:val="Header"/>
    <w:uiPriority w:val="99"/>
    <w:rsid w:val="00C42D37"/>
    <w:rPr>
      <w:rFonts w:ascii="Book Antiqua" w:hAnsi="Book Antiqua"/>
      <w:i/>
    </w:rPr>
  </w:style>
  <w:style w:type="character" w:styleId="FollowedHyperlink">
    <w:name w:val="FollowedHyperlink"/>
    <w:rsid w:val="00F10D71"/>
    <w:rPr>
      <w:color w:val="800080"/>
      <w:u w:val="single"/>
    </w:rPr>
  </w:style>
  <w:style w:type="character" w:customStyle="1" w:styleId="FooterChar">
    <w:name w:val="Footer Char"/>
    <w:link w:val="Footer"/>
    <w:uiPriority w:val="99"/>
    <w:rsid w:val="00605163"/>
    <w:rPr>
      <w:rFonts w:ascii="Arial" w:hAnsi="Arial"/>
    </w:rPr>
  </w:style>
  <w:style w:type="character" w:styleId="Strong">
    <w:name w:val="Strong"/>
    <w:semiHidden/>
    <w:qFormat/>
    <w:rsid w:val="00B2691D"/>
    <w:rPr>
      <w:b/>
      <w:bCs/>
    </w:rPr>
  </w:style>
  <w:style w:type="paragraph" w:styleId="BodyText">
    <w:name w:val="Body Text"/>
    <w:basedOn w:val="Normal"/>
    <w:link w:val="BodyTextChar"/>
    <w:qFormat/>
    <w:rsid w:val="00F71634"/>
    <w:pPr>
      <w:spacing w:after="120" w:line="240" w:lineRule="auto"/>
      <w:jc w:val="left"/>
    </w:pPr>
    <w:rPr>
      <w:rFonts w:ascii="Cambria" w:eastAsia="Cambria" w:hAnsi="Cambria"/>
      <w:sz w:val="22"/>
      <w:szCs w:val="22"/>
      <w:lang w:val="x-none" w:eastAsia="en-US"/>
    </w:rPr>
  </w:style>
  <w:style w:type="character" w:customStyle="1" w:styleId="BodyTextChar">
    <w:name w:val="Body Text Char"/>
    <w:link w:val="BodyText"/>
    <w:rsid w:val="00F71634"/>
    <w:rPr>
      <w:rFonts w:ascii="Cambria" w:eastAsia="Cambria" w:hAnsi="Cambria"/>
      <w:sz w:val="22"/>
      <w:szCs w:val="22"/>
      <w:lang w:eastAsia="en-US"/>
    </w:rPr>
  </w:style>
  <w:style w:type="paragraph" w:customStyle="1" w:styleId="Heading2NoTOC">
    <w:name w:val="Heading 2 No TOC"/>
    <w:basedOn w:val="Heading2"/>
    <w:qFormat/>
    <w:rsid w:val="002A32FD"/>
    <w:pPr>
      <w:spacing w:after="360"/>
    </w:pPr>
  </w:style>
  <w:style w:type="paragraph" w:customStyle="1" w:styleId="Heading1-TOC">
    <w:name w:val="Heading 1 - TOC"/>
    <w:basedOn w:val="Heading1"/>
    <w:rsid w:val="006B7542"/>
  </w:style>
  <w:style w:type="paragraph" w:customStyle="1" w:styleId="PartHeading-TOC">
    <w:name w:val="Part Heading - TOC"/>
    <w:basedOn w:val="PartHeading"/>
    <w:rsid w:val="006B7542"/>
  </w:style>
  <w:style w:type="paragraph" w:customStyle="1" w:styleId="Heading4-NoTOC">
    <w:name w:val="Heading 4 - No TOC"/>
    <w:basedOn w:val="Heading4"/>
    <w:rsid w:val="00834F9A"/>
    <w:pPr>
      <w:outlineLvl w:val="9"/>
    </w:pPr>
  </w:style>
  <w:style w:type="character" w:customStyle="1" w:styleId="UnresolvedMention1">
    <w:name w:val="Unresolved Mention1"/>
    <w:uiPriority w:val="99"/>
    <w:semiHidden/>
    <w:unhideWhenUsed/>
    <w:rsid w:val="00C055E7"/>
    <w:rPr>
      <w:color w:val="605E5C"/>
      <w:shd w:val="clear" w:color="auto" w:fill="E1DFDD"/>
    </w:rPr>
  </w:style>
  <w:style w:type="paragraph" w:customStyle="1" w:styleId="Default">
    <w:name w:val="Default"/>
    <w:rsid w:val="002E4287"/>
    <w:pPr>
      <w:autoSpaceDE w:val="0"/>
      <w:autoSpaceDN w:val="0"/>
      <w:adjustRightInd w:val="0"/>
    </w:pPr>
    <w:rPr>
      <w:rFonts w:ascii="Book Antiqua" w:hAnsi="Book Antiqua" w:cs="Book Antiqua"/>
      <w:color w:val="000000"/>
      <w:sz w:val="24"/>
      <w:szCs w:val="24"/>
    </w:rPr>
  </w:style>
  <w:style w:type="paragraph" w:styleId="Revision">
    <w:name w:val="Revision"/>
    <w:hidden/>
    <w:uiPriority w:val="99"/>
    <w:semiHidden/>
    <w:rsid w:val="00C970F1"/>
    <w:rPr>
      <w:rFonts w:ascii="Book Antiqua" w:hAnsi="Book Antiqua"/>
    </w:rPr>
  </w:style>
  <w:style w:type="character" w:customStyle="1" w:styleId="ListParagraphChar">
    <w:name w:val="List Paragraph Char"/>
    <w:aliases w:val="Bullet point Char,List Paragraph1 Char,List Paragraph11 Char,Recommendation Char,List Bullet 1 Char,L Char,List Paragraph Number Char"/>
    <w:basedOn w:val="DefaultParagraphFont"/>
    <w:link w:val="ListParagraph"/>
    <w:uiPriority w:val="34"/>
    <w:rsid w:val="003B173F"/>
    <w:rPr>
      <w:rFonts w:ascii="Calibri" w:eastAsia="Calibri" w:hAnsi="Calibri"/>
      <w:sz w:val="22"/>
      <w:szCs w:val="22"/>
      <w:lang w:val="en-US" w:eastAsia="en-US"/>
    </w:rPr>
  </w:style>
  <w:style w:type="character" w:customStyle="1" w:styleId="UnresolvedMention2">
    <w:name w:val="Unresolved Mention2"/>
    <w:basedOn w:val="DefaultParagraphFont"/>
    <w:uiPriority w:val="99"/>
    <w:semiHidden/>
    <w:unhideWhenUsed/>
    <w:rsid w:val="00035F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31931">
      <w:bodyDiv w:val="1"/>
      <w:marLeft w:val="0"/>
      <w:marRight w:val="0"/>
      <w:marTop w:val="0"/>
      <w:marBottom w:val="0"/>
      <w:divBdr>
        <w:top w:val="none" w:sz="0" w:space="0" w:color="auto"/>
        <w:left w:val="none" w:sz="0" w:space="0" w:color="auto"/>
        <w:bottom w:val="none" w:sz="0" w:space="0" w:color="auto"/>
        <w:right w:val="none" w:sz="0" w:space="0" w:color="auto"/>
      </w:divBdr>
    </w:div>
    <w:div w:id="34237992">
      <w:bodyDiv w:val="1"/>
      <w:marLeft w:val="0"/>
      <w:marRight w:val="0"/>
      <w:marTop w:val="0"/>
      <w:marBottom w:val="0"/>
      <w:divBdr>
        <w:top w:val="none" w:sz="0" w:space="0" w:color="auto"/>
        <w:left w:val="none" w:sz="0" w:space="0" w:color="auto"/>
        <w:bottom w:val="none" w:sz="0" w:space="0" w:color="auto"/>
        <w:right w:val="none" w:sz="0" w:space="0" w:color="auto"/>
      </w:divBdr>
    </w:div>
    <w:div w:id="53936960">
      <w:bodyDiv w:val="1"/>
      <w:marLeft w:val="0"/>
      <w:marRight w:val="0"/>
      <w:marTop w:val="0"/>
      <w:marBottom w:val="0"/>
      <w:divBdr>
        <w:top w:val="none" w:sz="0" w:space="0" w:color="auto"/>
        <w:left w:val="none" w:sz="0" w:space="0" w:color="auto"/>
        <w:bottom w:val="none" w:sz="0" w:space="0" w:color="auto"/>
        <w:right w:val="none" w:sz="0" w:space="0" w:color="auto"/>
      </w:divBdr>
    </w:div>
    <w:div w:id="68818659">
      <w:bodyDiv w:val="1"/>
      <w:marLeft w:val="0"/>
      <w:marRight w:val="0"/>
      <w:marTop w:val="0"/>
      <w:marBottom w:val="0"/>
      <w:divBdr>
        <w:top w:val="none" w:sz="0" w:space="0" w:color="auto"/>
        <w:left w:val="none" w:sz="0" w:space="0" w:color="auto"/>
        <w:bottom w:val="none" w:sz="0" w:space="0" w:color="auto"/>
        <w:right w:val="none" w:sz="0" w:space="0" w:color="auto"/>
      </w:divBdr>
    </w:div>
    <w:div w:id="68887248">
      <w:bodyDiv w:val="1"/>
      <w:marLeft w:val="0"/>
      <w:marRight w:val="0"/>
      <w:marTop w:val="0"/>
      <w:marBottom w:val="0"/>
      <w:divBdr>
        <w:top w:val="none" w:sz="0" w:space="0" w:color="auto"/>
        <w:left w:val="none" w:sz="0" w:space="0" w:color="auto"/>
        <w:bottom w:val="none" w:sz="0" w:space="0" w:color="auto"/>
        <w:right w:val="none" w:sz="0" w:space="0" w:color="auto"/>
      </w:divBdr>
    </w:div>
    <w:div w:id="80227746">
      <w:bodyDiv w:val="1"/>
      <w:marLeft w:val="0"/>
      <w:marRight w:val="0"/>
      <w:marTop w:val="0"/>
      <w:marBottom w:val="0"/>
      <w:divBdr>
        <w:top w:val="none" w:sz="0" w:space="0" w:color="auto"/>
        <w:left w:val="none" w:sz="0" w:space="0" w:color="auto"/>
        <w:bottom w:val="none" w:sz="0" w:space="0" w:color="auto"/>
        <w:right w:val="none" w:sz="0" w:space="0" w:color="auto"/>
      </w:divBdr>
    </w:div>
    <w:div w:id="83117500">
      <w:bodyDiv w:val="1"/>
      <w:marLeft w:val="0"/>
      <w:marRight w:val="0"/>
      <w:marTop w:val="0"/>
      <w:marBottom w:val="0"/>
      <w:divBdr>
        <w:top w:val="none" w:sz="0" w:space="0" w:color="auto"/>
        <w:left w:val="none" w:sz="0" w:space="0" w:color="auto"/>
        <w:bottom w:val="none" w:sz="0" w:space="0" w:color="auto"/>
        <w:right w:val="none" w:sz="0" w:space="0" w:color="auto"/>
      </w:divBdr>
    </w:div>
    <w:div w:id="92095763">
      <w:bodyDiv w:val="1"/>
      <w:marLeft w:val="0"/>
      <w:marRight w:val="0"/>
      <w:marTop w:val="0"/>
      <w:marBottom w:val="0"/>
      <w:divBdr>
        <w:top w:val="none" w:sz="0" w:space="0" w:color="auto"/>
        <w:left w:val="none" w:sz="0" w:space="0" w:color="auto"/>
        <w:bottom w:val="none" w:sz="0" w:space="0" w:color="auto"/>
        <w:right w:val="none" w:sz="0" w:space="0" w:color="auto"/>
      </w:divBdr>
    </w:div>
    <w:div w:id="97334975">
      <w:bodyDiv w:val="1"/>
      <w:marLeft w:val="0"/>
      <w:marRight w:val="0"/>
      <w:marTop w:val="0"/>
      <w:marBottom w:val="0"/>
      <w:divBdr>
        <w:top w:val="none" w:sz="0" w:space="0" w:color="auto"/>
        <w:left w:val="none" w:sz="0" w:space="0" w:color="auto"/>
        <w:bottom w:val="none" w:sz="0" w:space="0" w:color="auto"/>
        <w:right w:val="none" w:sz="0" w:space="0" w:color="auto"/>
      </w:divBdr>
    </w:div>
    <w:div w:id="123043587">
      <w:bodyDiv w:val="1"/>
      <w:marLeft w:val="0"/>
      <w:marRight w:val="0"/>
      <w:marTop w:val="0"/>
      <w:marBottom w:val="0"/>
      <w:divBdr>
        <w:top w:val="none" w:sz="0" w:space="0" w:color="auto"/>
        <w:left w:val="none" w:sz="0" w:space="0" w:color="auto"/>
        <w:bottom w:val="none" w:sz="0" w:space="0" w:color="auto"/>
        <w:right w:val="none" w:sz="0" w:space="0" w:color="auto"/>
      </w:divBdr>
    </w:div>
    <w:div w:id="127283643">
      <w:bodyDiv w:val="1"/>
      <w:marLeft w:val="0"/>
      <w:marRight w:val="0"/>
      <w:marTop w:val="0"/>
      <w:marBottom w:val="0"/>
      <w:divBdr>
        <w:top w:val="none" w:sz="0" w:space="0" w:color="auto"/>
        <w:left w:val="none" w:sz="0" w:space="0" w:color="auto"/>
        <w:bottom w:val="none" w:sz="0" w:space="0" w:color="auto"/>
        <w:right w:val="none" w:sz="0" w:space="0" w:color="auto"/>
      </w:divBdr>
    </w:div>
    <w:div w:id="139348342">
      <w:bodyDiv w:val="1"/>
      <w:marLeft w:val="0"/>
      <w:marRight w:val="0"/>
      <w:marTop w:val="0"/>
      <w:marBottom w:val="0"/>
      <w:divBdr>
        <w:top w:val="none" w:sz="0" w:space="0" w:color="auto"/>
        <w:left w:val="none" w:sz="0" w:space="0" w:color="auto"/>
        <w:bottom w:val="none" w:sz="0" w:space="0" w:color="auto"/>
        <w:right w:val="none" w:sz="0" w:space="0" w:color="auto"/>
      </w:divBdr>
    </w:div>
    <w:div w:id="143544878">
      <w:bodyDiv w:val="1"/>
      <w:marLeft w:val="0"/>
      <w:marRight w:val="0"/>
      <w:marTop w:val="0"/>
      <w:marBottom w:val="0"/>
      <w:divBdr>
        <w:top w:val="none" w:sz="0" w:space="0" w:color="auto"/>
        <w:left w:val="none" w:sz="0" w:space="0" w:color="auto"/>
        <w:bottom w:val="none" w:sz="0" w:space="0" w:color="auto"/>
        <w:right w:val="none" w:sz="0" w:space="0" w:color="auto"/>
      </w:divBdr>
    </w:div>
    <w:div w:id="154497911">
      <w:bodyDiv w:val="1"/>
      <w:marLeft w:val="0"/>
      <w:marRight w:val="0"/>
      <w:marTop w:val="0"/>
      <w:marBottom w:val="0"/>
      <w:divBdr>
        <w:top w:val="none" w:sz="0" w:space="0" w:color="auto"/>
        <w:left w:val="none" w:sz="0" w:space="0" w:color="auto"/>
        <w:bottom w:val="none" w:sz="0" w:space="0" w:color="auto"/>
        <w:right w:val="none" w:sz="0" w:space="0" w:color="auto"/>
      </w:divBdr>
    </w:div>
    <w:div w:id="159546799">
      <w:bodyDiv w:val="1"/>
      <w:marLeft w:val="0"/>
      <w:marRight w:val="0"/>
      <w:marTop w:val="0"/>
      <w:marBottom w:val="0"/>
      <w:divBdr>
        <w:top w:val="none" w:sz="0" w:space="0" w:color="auto"/>
        <w:left w:val="none" w:sz="0" w:space="0" w:color="auto"/>
        <w:bottom w:val="none" w:sz="0" w:space="0" w:color="auto"/>
        <w:right w:val="none" w:sz="0" w:space="0" w:color="auto"/>
      </w:divBdr>
    </w:div>
    <w:div w:id="162555800">
      <w:bodyDiv w:val="1"/>
      <w:marLeft w:val="0"/>
      <w:marRight w:val="0"/>
      <w:marTop w:val="0"/>
      <w:marBottom w:val="0"/>
      <w:divBdr>
        <w:top w:val="none" w:sz="0" w:space="0" w:color="auto"/>
        <w:left w:val="none" w:sz="0" w:space="0" w:color="auto"/>
        <w:bottom w:val="none" w:sz="0" w:space="0" w:color="auto"/>
        <w:right w:val="none" w:sz="0" w:space="0" w:color="auto"/>
      </w:divBdr>
    </w:div>
    <w:div w:id="194930518">
      <w:bodyDiv w:val="1"/>
      <w:marLeft w:val="0"/>
      <w:marRight w:val="0"/>
      <w:marTop w:val="0"/>
      <w:marBottom w:val="0"/>
      <w:divBdr>
        <w:top w:val="none" w:sz="0" w:space="0" w:color="auto"/>
        <w:left w:val="none" w:sz="0" w:space="0" w:color="auto"/>
        <w:bottom w:val="none" w:sz="0" w:space="0" w:color="auto"/>
        <w:right w:val="none" w:sz="0" w:space="0" w:color="auto"/>
      </w:divBdr>
    </w:div>
    <w:div w:id="199709810">
      <w:bodyDiv w:val="1"/>
      <w:marLeft w:val="0"/>
      <w:marRight w:val="0"/>
      <w:marTop w:val="0"/>
      <w:marBottom w:val="0"/>
      <w:divBdr>
        <w:top w:val="none" w:sz="0" w:space="0" w:color="auto"/>
        <w:left w:val="none" w:sz="0" w:space="0" w:color="auto"/>
        <w:bottom w:val="none" w:sz="0" w:space="0" w:color="auto"/>
        <w:right w:val="none" w:sz="0" w:space="0" w:color="auto"/>
      </w:divBdr>
    </w:div>
    <w:div w:id="227352172">
      <w:bodyDiv w:val="1"/>
      <w:marLeft w:val="0"/>
      <w:marRight w:val="0"/>
      <w:marTop w:val="0"/>
      <w:marBottom w:val="0"/>
      <w:divBdr>
        <w:top w:val="none" w:sz="0" w:space="0" w:color="auto"/>
        <w:left w:val="none" w:sz="0" w:space="0" w:color="auto"/>
        <w:bottom w:val="none" w:sz="0" w:space="0" w:color="auto"/>
        <w:right w:val="none" w:sz="0" w:space="0" w:color="auto"/>
      </w:divBdr>
    </w:div>
    <w:div w:id="230584484">
      <w:bodyDiv w:val="1"/>
      <w:marLeft w:val="0"/>
      <w:marRight w:val="0"/>
      <w:marTop w:val="0"/>
      <w:marBottom w:val="0"/>
      <w:divBdr>
        <w:top w:val="none" w:sz="0" w:space="0" w:color="auto"/>
        <w:left w:val="none" w:sz="0" w:space="0" w:color="auto"/>
        <w:bottom w:val="none" w:sz="0" w:space="0" w:color="auto"/>
        <w:right w:val="none" w:sz="0" w:space="0" w:color="auto"/>
      </w:divBdr>
    </w:div>
    <w:div w:id="230704051">
      <w:bodyDiv w:val="1"/>
      <w:marLeft w:val="0"/>
      <w:marRight w:val="0"/>
      <w:marTop w:val="0"/>
      <w:marBottom w:val="0"/>
      <w:divBdr>
        <w:top w:val="none" w:sz="0" w:space="0" w:color="auto"/>
        <w:left w:val="none" w:sz="0" w:space="0" w:color="auto"/>
        <w:bottom w:val="none" w:sz="0" w:space="0" w:color="auto"/>
        <w:right w:val="none" w:sz="0" w:space="0" w:color="auto"/>
      </w:divBdr>
    </w:div>
    <w:div w:id="231427161">
      <w:bodyDiv w:val="1"/>
      <w:marLeft w:val="0"/>
      <w:marRight w:val="0"/>
      <w:marTop w:val="0"/>
      <w:marBottom w:val="0"/>
      <w:divBdr>
        <w:top w:val="none" w:sz="0" w:space="0" w:color="auto"/>
        <w:left w:val="none" w:sz="0" w:space="0" w:color="auto"/>
        <w:bottom w:val="none" w:sz="0" w:space="0" w:color="auto"/>
        <w:right w:val="none" w:sz="0" w:space="0" w:color="auto"/>
      </w:divBdr>
    </w:div>
    <w:div w:id="233704853">
      <w:bodyDiv w:val="1"/>
      <w:marLeft w:val="0"/>
      <w:marRight w:val="0"/>
      <w:marTop w:val="0"/>
      <w:marBottom w:val="0"/>
      <w:divBdr>
        <w:top w:val="none" w:sz="0" w:space="0" w:color="auto"/>
        <w:left w:val="none" w:sz="0" w:space="0" w:color="auto"/>
        <w:bottom w:val="none" w:sz="0" w:space="0" w:color="auto"/>
        <w:right w:val="none" w:sz="0" w:space="0" w:color="auto"/>
      </w:divBdr>
    </w:div>
    <w:div w:id="234123584">
      <w:bodyDiv w:val="1"/>
      <w:marLeft w:val="0"/>
      <w:marRight w:val="0"/>
      <w:marTop w:val="0"/>
      <w:marBottom w:val="0"/>
      <w:divBdr>
        <w:top w:val="none" w:sz="0" w:space="0" w:color="auto"/>
        <w:left w:val="none" w:sz="0" w:space="0" w:color="auto"/>
        <w:bottom w:val="none" w:sz="0" w:space="0" w:color="auto"/>
        <w:right w:val="none" w:sz="0" w:space="0" w:color="auto"/>
      </w:divBdr>
    </w:div>
    <w:div w:id="234508122">
      <w:bodyDiv w:val="1"/>
      <w:marLeft w:val="0"/>
      <w:marRight w:val="0"/>
      <w:marTop w:val="0"/>
      <w:marBottom w:val="0"/>
      <w:divBdr>
        <w:top w:val="none" w:sz="0" w:space="0" w:color="auto"/>
        <w:left w:val="none" w:sz="0" w:space="0" w:color="auto"/>
        <w:bottom w:val="none" w:sz="0" w:space="0" w:color="auto"/>
        <w:right w:val="none" w:sz="0" w:space="0" w:color="auto"/>
      </w:divBdr>
    </w:div>
    <w:div w:id="235744927">
      <w:bodyDiv w:val="1"/>
      <w:marLeft w:val="0"/>
      <w:marRight w:val="0"/>
      <w:marTop w:val="0"/>
      <w:marBottom w:val="0"/>
      <w:divBdr>
        <w:top w:val="none" w:sz="0" w:space="0" w:color="auto"/>
        <w:left w:val="none" w:sz="0" w:space="0" w:color="auto"/>
        <w:bottom w:val="none" w:sz="0" w:space="0" w:color="auto"/>
        <w:right w:val="none" w:sz="0" w:space="0" w:color="auto"/>
      </w:divBdr>
    </w:div>
    <w:div w:id="247351628">
      <w:bodyDiv w:val="1"/>
      <w:marLeft w:val="0"/>
      <w:marRight w:val="0"/>
      <w:marTop w:val="0"/>
      <w:marBottom w:val="0"/>
      <w:divBdr>
        <w:top w:val="none" w:sz="0" w:space="0" w:color="auto"/>
        <w:left w:val="none" w:sz="0" w:space="0" w:color="auto"/>
        <w:bottom w:val="none" w:sz="0" w:space="0" w:color="auto"/>
        <w:right w:val="none" w:sz="0" w:space="0" w:color="auto"/>
      </w:divBdr>
    </w:div>
    <w:div w:id="269313760">
      <w:bodyDiv w:val="1"/>
      <w:marLeft w:val="0"/>
      <w:marRight w:val="0"/>
      <w:marTop w:val="0"/>
      <w:marBottom w:val="0"/>
      <w:divBdr>
        <w:top w:val="none" w:sz="0" w:space="0" w:color="auto"/>
        <w:left w:val="none" w:sz="0" w:space="0" w:color="auto"/>
        <w:bottom w:val="none" w:sz="0" w:space="0" w:color="auto"/>
        <w:right w:val="none" w:sz="0" w:space="0" w:color="auto"/>
      </w:divBdr>
    </w:div>
    <w:div w:id="285430269">
      <w:bodyDiv w:val="1"/>
      <w:marLeft w:val="0"/>
      <w:marRight w:val="0"/>
      <w:marTop w:val="0"/>
      <w:marBottom w:val="0"/>
      <w:divBdr>
        <w:top w:val="none" w:sz="0" w:space="0" w:color="auto"/>
        <w:left w:val="none" w:sz="0" w:space="0" w:color="auto"/>
        <w:bottom w:val="none" w:sz="0" w:space="0" w:color="auto"/>
        <w:right w:val="none" w:sz="0" w:space="0" w:color="auto"/>
      </w:divBdr>
    </w:div>
    <w:div w:id="299309603">
      <w:bodyDiv w:val="1"/>
      <w:marLeft w:val="0"/>
      <w:marRight w:val="0"/>
      <w:marTop w:val="0"/>
      <w:marBottom w:val="0"/>
      <w:divBdr>
        <w:top w:val="none" w:sz="0" w:space="0" w:color="auto"/>
        <w:left w:val="none" w:sz="0" w:space="0" w:color="auto"/>
        <w:bottom w:val="none" w:sz="0" w:space="0" w:color="auto"/>
        <w:right w:val="none" w:sz="0" w:space="0" w:color="auto"/>
      </w:divBdr>
    </w:div>
    <w:div w:id="302077420">
      <w:bodyDiv w:val="1"/>
      <w:marLeft w:val="0"/>
      <w:marRight w:val="0"/>
      <w:marTop w:val="0"/>
      <w:marBottom w:val="0"/>
      <w:divBdr>
        <w:top w:val="none" w:sz="0" w:space="0" w:color="auto"/>
        <w:left w:val="none" w:sz="0" w:space="0" w:color="auto"/>
        <w:bottom w:val="none" w:sz="0" w:space="0" w:color="auto"/>
        <w:right w:val="none" w:sz="0" w:space="0" w:color="auto"/>
      </w:divBdr>
    </w:div>
    <w:div w:id="316421534">
      <w:bodyDiv w:val="1"/>
      <w:marLeft w:val="0"/>
      <w:marRight w:val="0"/>
      <w:marTop w:val="0"/>
      <w:marBottom w:val="0"/>
      <w:divBdr>
        <w:top w:val="none" w:sz="0" w:space="0" w:color="auto"/>
        <w:left w:val="none" w:sz="0" w:space="0" w:color="auto"/>
        <w:bottom w:val="none" w:sz="0" w:space="0" w:color="auto"/>
        <w:right w:val="none" w:sz="0" w:space="0" w:color="auto"/>
      </w:divBdr>
    </w:div>
    <w:div w:id="331489845">
      <w:bodyDiv w:val="1"/>
      <w:marLeft w:val="0"/>
      <w:marRight w:val="0"/>
      <w:marTop w:val="0"/>
      <w:marBottom w:val="0"/>
      <w:divBdr>
        <w:top w:val="none" w:sz="0" w:space="0" w:color="auto"/>
        <w:left w:val="none" w:sz="0" w:space="0" w:color="auto"/>
        <w:bottom w:val="none" w:sz="0" w:space="0" w:color="auto"/>
        <w:right w:val="none" w:sz="0" w:space="0" w:color="auto"/>
      </w:divBdr>
    </w:div>
    <w:div w:id="335546835">
      <w:bodyDiv w:val="1"/>
      <w:marLeft w:val="0"/>
      <w:marRight w:val="0"/>
      <w:marTop w:val="0"/>
      <w:marBottom w:val="0"/>
      <w:divBdr>
        <w:top w:val="none" w:sz="0" w:space="0" w:color="auto"/>
        <w:left w:val="none" w:sz="0" w:space="0" w:color="auto"/>
        <w:bottom w:val="none" w:sz="0" w:space="0" w:color="auto"/>
        <w:right w:val="none" w:sz="0" w:space="0" w:color="auto"/>
      </w:divBdr>
    </w:div>
    <w:div w:id="339507740">
      <w:bodyDiv w:val="1"/>
      <w:marLeft w:val="0"/>
      <w:marRight w:val="0"/>
      <w:marTop w:val="0"/>
      <w:marBottom w:val="0"/>
      <w:divBdr>
        <w:top w:val="none" w:sz="0" w:space="0" w:color="auto"/>
        <w:left w:val="none" w:sz="0" w:space="0" w:color="auto"/>
        <w:bottom w:val="none" w:sz="0" w:space="0" w:color="auto"/>
        <w:right w:val="none" w:sz="0" w:space="0" w:color="auto"/>
      </w:divBdr>
    </w:div>
    <w:div w:id="355890378">
      <w:bodyDiv w:val="1"/>
      <w:marLeft w:val="0"/>
      <w:marRight w:val="0"/>
      <w:marTop w:val="0"/>
      <w:marBottom w:val="0"/>
      <w:divBdr>
        <w:top w:val="none" w:sz="0" w:space="0" w:color="auto"/>
        <w:left w:val="none" w:sz="0" w:space="0" w:color="auto"/>
        <w:bottom w:val="none" w:sz="0" w:space="0" w:color="auto"/>
        <w:right w:val="none" w:sz="0" w:space="0" w:color="auto"/>
      </w:divBdr>
    </w:div>
    <w:div w:id="370113865">
      <w:bodyDiv w:val="1"/>
      <w:marLeft w:val="0"/>
      <w:marRight w:val="0"/>
      <w:marTop w:val="0"/>
      <w:marBottom w:val="0"/>
      <w:divBdr>
        <w:top w:val="none" w:sz="0" w:space="0" w:color="auto"/>
        <w:left w:val="none" w:sz="0" w:space="0" w:color="auto"/>
        <w:bottom w:val="none" w:sz="0" w:space="0" w:color="auto"/>
        <w:right w:val="none" w:sz="0" w:space="0" w:color="auto"/>
      </w:divBdr>
    </w:div>
    <w:div w:id="376704976">
      <w:bodyDiv w:val="1"/>
      <w:marLeft w:val="0"/>
      <w:marRight w:val="0"/>
      <w:marTop w:val="0"/>
      <w:marBottom w:val="0"/>
      <w:divBdr>
        <w:top w:val="none" w:sz="0" w:space="0" w:color="auto"/>
        <w:left w:val="none" w:sz="0" w:space="0" w:color="auto"/>
        <w:bottom w:val="none" w:sz="0" w:space="0" w:color="auto"/>
        <w:right w:val="none" w:sz="0" w:space="0" w:color="auto"/>
      </w:divBdr>
    </w:div>
    <w:div w:id="378238597">
      <w:bodyDiv w:val="1"/>
      <w:marLeft w:val="0"/>
      <w:marRight w:val="0"/>
      <w:marTop w:val="0"/>
      <w:marBottom w:val="0"/>
      <w:divBdr>
        <w:top w:val="none" w:sz="0" w:space="0" w:color="auto"/>
        <w:left w:val="none" w:sz="0" w:space="0" w:color="auto"/>
        <w:bottom w:val="none" w:sz="0" w:space="0" w:color="auto"/>
        <w:right w:val="none" w:sz="0" w:space="0" w:color="auto"/>
      </w:divBdr>
    </w:div>
    <w:div w:id="412122098">
      <w:bodyDiv w:val="1"/>
      <w:marLeft w:val="0"/>
      <w:marRight w:val="0"/>
      <w:marTop w:val="0"/>
      <w:marBottom w:val="0"/>
      <w:divBdr>
        <w:top w:val="none" w:sz="0" w:space="0" w:color="auto"/>
        <w:left w:val="none" w:sz="0" w:space="0" w:color="auto"/>
        <w:bottom w:val="none" w:sz="0" w:space="0" w:color="auto"/>
        <w:right w:val="none" w:sz="0" w:space="0" w:color="auto"/>
      </w:divBdr>
    </w:div>
    <w:div w:id="433980179">
      <w:bodyDiv w:val="1"/>
      <w:marLeft w:val="0"/>
      <w:marRight w:val="0"/>
      <w:marTop w:val="0"/>
      <w:marBottom w:val="0"/>
      <w:divBdr>
        <w:top w:val="none" w:sz="0" w:space="0" w:color="auto"/>
        <w:left w:val="none" w:sz="0" w:space="0" w:color="auto"/>
        <w:bottom w:val="none" w:sz="0" w:space="0" w:color="auto"/>
        <w:right w:val="none" w:sz="0" w:space="0" w:color="auto"/>
      </w:divBdr>
    </w:div>
    <w:div w:id="436800793">
      <w:bodyDiv w:val="1"/>
      <w:marLeft w:val="0"/>
      <w:marRight w:val="0"/>
      <w:marTop w:val="0"/>
      <w:marBottom w:val="0"/>
      <w:divBdr>
        <w:top w:val="none" w:sz="0" w:space="0" w:color="auto"/>
        <w:left w:val="none" w:sz="0" w:space="0" w:color="auto"/>
        <w:bottom w:val="none" w:sz="0" w:space="0" w:color="auto"/>
        <w:right w:val="none" w:sz="0" w:space="0" w:color="auto"/>
      </w:divBdr>
    </w:div>
    <w:div w:id="438259533">
      <w:bodyDiv w:val="1"/>
      <w:marLeft w:val="0"/>
      <w:marRight w:val="0"/>
      <w:marTop w:val="0"/>
      <w:marBottom w:val="0"/>
      <w:divBdr>
        <w:top w:val="none" w:sz="0" w:space="0" w:color="auto"/>
        <w:left w:val="none" w:sz="0" w:space="0" w:color="auto"/>
        <w:bottom w:val="none" w:sz="0" w:space="0" w:color="auto"/>
        <w:right w:val="none" w:sz="0" w:space="0" w:color="auto"/>
      </w:divBdr>
    </w:div>
    <w:div w:id="442842874">
      <w:bodyDiv w:val="1"/>
      <w:marLeft w:val="0"/>
      <w:marRight w:val="0"/>
      <w:marTop w:val="0"/>
      <w:marBottom w:val="0"/>
      <w:divBdr>
        <w:top w:val="none" w:sz="0" w:space="0" w:color="auto"/>
        <w:left w:val="none" w:sz="0" w:space="0" w:color="auto"/>
        <w:bottom w:val="none" w:sz="0" w:space="0" w:color="auto"/>
        <w:right w:val="none" w:sz="0" w:space="0" w:color="auto"/>
      </w:divBdr>
    </w:div>
    <w:div w:id="457459883">
      <w:bodyDiv w:val="1"/>
      <w:marLeft w:val="0"/>
      <w:marRight w:val="0"/>
      <w:marTop w:val="0"/>
      <w:marBottom w:val="0"/>
      <w:divBdr>
        <w:top w:val="none" w:sz="0" w:space="0" w:color="auto"/>
        <w:left w:val="none" w:sz="0" w:space="0" w:color="auto"/>
        <w:bottom w:val="none" w:sz="0" w:space="0" w:color="auto"/>
        <w:right w:val="none" w:sz="0" w:space="0" w:color="auto"/>
      </w:divBdr>
    </w:div>
    <w:div w:id="491603843">
      <w:bodyDiv w:val="1"/>
      <w:marLeft w:val="0"/>
      <w:marRight w:val="0"/>
      <w:marTop w:val="0"/>
      <w:marBottom w:val="0"/>
      <w:divBdr>
        <w:top w:val="none" w:sz="0" w:space="0" w:color="auto"/>
        <w:left w:val="none" w:sz="0" w:space="0" w:color="auto"/>
        <w:bottom w:val="none" w:sz="0" w:space="0" w:color="auto"/>
        <w:right w:val="none" w:sz="0" w:space="0" w:color="auto"/>
      </w:divBdr>
    </w:div>
    <w:div w:id="493768344">
      <w:bodyDiv w:val="1"/>
      <w:marLeft w:val="0"/>
      <w:marRight w:val="0"/>
      <w:marTop w:val="0"/>
      <w:marBottom w:val="0"/>
      <w:divBdr>
        <w:top w:val="none" w:sz="0" w:space="0" w:color="auto"/>
        <w:left w:val="none" w:sz="0" w:space="0" w:color="auto"/>
        <w:bottom w:val="none" w:sz="0" w:space="0" w:color="auto"/>
        <w:right w:val="none" w:sz="0" w:space="0" w:color="auto"/>
      </w:divBdr>
    </w:div>
    <w:div w:id="527111820">
      <w:bodyDiv w:val="1"/>
      <w:marLeft w:val="0"/>
      <w:marRight w:val="0"/>
      <w:marTop w:val="0"/>
      <w:marBottom w:val="0"/>
      <w:divBdr>
        <w:top w:val="none" w:sz="0" w:space="0" w:color="auto"/>
        <w:left w:val="none" w:sz="0" w:space="0" w:color="auto"/>
        <w:bottom w:val="none" w:sz="0" w:space="0" w:color="auto"/>
        <w:right w:val="none" w:sz="0" w:space="0" w:color="auto"/>
      </w:divBdr>
    </w:div>
    <w:div w:id="528373753">
      <w:bodyDiv w:val="1"/>
      <w:marLeft w:val="0"/>
      <w:marRight w:val="0"/>
      <w:marTop w:val="0"/>
      <w:marBottom w:val="0"/>
      <w:divBdr>
        <w:top w:val="none" w:sz="0" w:space="0" w:color="auto"/>
        <w:left w:val="none" w:sz="0" w:space="0" w:color="auto"/>
        <w:bottom w:val="none" w:sz="0" w:space="0" w:color="auto"/>
        <w:right w:val="none" w:sz="0" w:space="0" w:color="auto"/>
      </w:divBdr>
    </w:div>
    <w:div w:id="534272735">
      <w:bodyDiv w:val="1"/>
      <w:marLeft w:val="0"/>
      <w:marRight w:val="0"/>
      <w:marTop w:val="0"/>
      <w:marBottom w:val="0"/>
      <w:divBdr>
        <w:top w:val="none" w:sz="0" w:space="0" w:color="auto"/>
        <w:left w:val="none" w:sz="0" w:space="0" w:color="auto"/>
        <w:bottom w:val="none" w:sz="0" w:space="0" w:color="auto"/>
        <w:right w:val="none" w:sz="0" w:space="0" w:color="auto"/>
      </w:divBdr>
    </w:div>
    <w:div w:id="537199777">
      <w:bodyDiv w:val="1"/>
      <w:marLeft w:val="0"/>
      <w:marRight w:val="0"/>
      <w:marTop w:val="0"/>
      <w:marBottom w:val="0"/>
      <w:divBdr>
        <w:top w:val="none" w:sz="0" w:space="0" w:color="auto"/>
        <w:left w:val="none" w:sz="0" w:space="0" w:color="auto"/>
        <w:bottom w:val="none" w:sz="0" w:space="0" w:color="auto"/>
        <w:right w:val="none" w:sz="0" w:space="0" w:color="auto"/>
      </w:divBdr>
    </w:div>
    <w:div w:id="568732728">
      <w:bodyDiv w:val="1"/>
      <w:marLeft w:val="0"/>
      <w:marRight w:val="0"/>
      <w:marTop w:val="0"/>
      <w:marBottom w:val="0"/>
      <w:divBdr>
        <w:top w:val="none" w:sz="0" w:space="0" w:color="auto"/>
        <w:left w:val="none" w:sz="0" w:space="0" w:color="auto"/>
        <w:bottom w:val="none" w:sz="0" w:space="0" w:color="auto"/>
        <w:right w:val="none" w:sz="0" w:space="0" w:color="auto"/>
      </w:divBdr>
    </w:div>
    <w:div w:id="595016066">
      <w:bodyDiv w:val="1"/>
      <w:marLeft w:val="0"/>
      <w:marRight w:val="0"/>
      <w:marTop w:val="0"/>
      <w:marBottom w:val="0"/>
      <w:divBdr>
        <w:top w:val="none" w:sz="0" w:space="0" w:color="auto"/>
        <w:left w:val="none" w:sz="0" w:space="0" w:color="auto"/>
        <w:bottom w:val="none" w:sz="0" w:space="0" w:color="auto"/>
        <w:right w:val="none" w:sz="0" w:space="0" w:color="auto"/>
      </w:divBdr>
    </w:div>
    <w:div w:id="596983270">
      <w:bodyDiv w:val="1"/>
      <w:marLeft w:val="0"/>
      <w:marRight w:val="0"/>
      <w:marTop w:val="0"/>
      <w:marBottom w:val="0"/>
      <w:divBdr>
        <w:top w:val="none" w:sz="0" w:space="0" w:color="auto"/>
        <w:left w:val="none" w:sz="0" w:space="0" w:color="auto"/>
        <w:bottom w:val="none" w:sz="0" w:space="0" w:color="auto"/>
        <w:right w:val="none" w:sz="0" w:space="0" w:color="auto"/>
      </w:divBdr>
    </w:div>
    <w:div w:id="600451958">
      <w:bodyDiv w:val="1"/>
      <w:marLeft w:val="0"/>
      <w:marRight w:val="0"/>
      <w:marTop w:val="0"/>
      <w:marBottom w:val="0"/>
      <w:divBdr>
        <w:top w:val="none" w:sz="0" w:space="0" w:color="auto"/>
        <w:left w:val="none" w:sz="0" w:space="0" w:color="auto"/>
        <w:bottom w:val="none" w:sz="0" w:space="0" w:color="auto"/>
        <w:right w:val="none" w:sz="0" w:space="0" w:color="auto"/>
      </w:divBdr>
    </w:div>
    <w:div w:id="601184890">
      <w:bodyDiv w:val="1"/>
      <w:marLeft w:val="0"/>
      <w:marRight w:val="0"/>
      <w:marTop w:val="0"/>
      <w:marBottom w:val="0"/>
      <w:divBdr>
        <w:top w:val="none" w:sz="0" w:space="0" w:color="auto"/>
        <w:left w:val="none" w:sz="0" w:space="0" w:color="auto"/>
        <w:bottom w:val="none" w:sz="0" w:space="0" w:color="auto"/>
        <w:right w:val="none" w:sz="0" w:space="0" w:color="auto"/>
      </w:divBdr>
    </w:div>
    <w:div w:id="612055675">
      <w:bodyDiv w:val="1"/>
      <w:marLeft w:val="0"/>
      <w:marRight w:val="0"/>
      <w:marTop w:val="0"/>
      <w:marBottom w:val="0"/>
      <w:divBdr>
        <w:top w:val="none" w:sz="0" w:space="0" w:color="auto"/>
        <w:left w:val="none" w:sz="0" w:space="0" w:color="auto"/>
        <w:bottom w:val="none" w:sz="0" w:space="0" w:color="auto"/>
        <w:right w:val="none" w:sz="0" w:space="0" w:color="auto"/>
      </w:divBdr>
    </w:div>
    <w:div w:id="630474158">
      <w:bodyDiv w:val="1"/>
      <w:marLeft w:val="0"/>
      <w:marRight w:val="0"/>
      <w:marTop w:val="0"/>
      <w:marBottom w:val="0"/>
      <w:divBdr>
        <w:top w:val="none" w:sz="0" w:space="0" w:color="auto"/>
        <w:left w:val="none" w:sz="0" w:space="0" w:color="auto"/>
        <w:bottom w:val="none" w:sz="0" w:space="0" w:color="auto"/>
        <w:right w:val="none" w:sz="0" w:space="0" w:color="auto"/>
      </w:divBdr>
    </w:div>
    <w:div w:id="643504090">
      <w:bodyDiv w:val="1"/>
      <w:marLeft w:val="0"/>
      <w:marRight w:val="0"/>
      <w:marTop w:val="0"/>
      <w:marBottom w:val="0"/>
      <w:divBdr>
        <w:top w:val="none" w:sz="0" w:space="0" w:color="auto"/>
        <w:left w:val="none" w:sz="0" w:space="0" w:color="auto"/>
        <w:bottom w:val="none" w:sz="0" w:space="0" w:color="auto"/>
        <w:right w:val="none" w:sz="0" w:space="0" w:color="auto"/>
      </w:divBdr>
    </w:div>
    <w:div w:id="649334178">
      <w:bodyDiv w:val="1"/>
      <w:marLeft w:val="0"/>
      <w:marRight w:val="0"/>
      <w:marTop w:val="0"/>
      <w:marBottom w:val="0"/>
      <w:divBdr>
        <w:top w:val="none" w:sz="0" w:space="0" w:color="auto"/>
        <w:left w:val="none" w:sz="0" w:space="0" w:color="auto"/>
        <w:bottom w:val="none" w:sz="0" w:space="0" w:color="auto"/>
        <w:right w:val="none" w:sz="0" w:space="0" w:color="auto"/>
      </w:divBdr>
    </w:div>
    <w:div w:id="650719090">
      <w:bodyDiv w:val="1"/>
      <w:marLeft w:val="0"/>
      <w:marRight w:val="0"/>
      <w:marTop w:val="0"/>
      <w:marBottom w:val="0"/>
      <w:divBdr>
        <w:top w:val="none" w:sz="0" w:space="0" w:color="auto"/>
        <w:left w:val="none" w:sz="0" w:space="0" w:color="auto"/>
        <w:bottom w:val="none" w:sz="0" w:space="0" w:color="auto"/>
        <w:right w:val="none" w:sz="0" w:space="0" w:color="auto"/>
      </w:divBdr>
    </w:div>
    <w:div w:id="653291948">
      <w:bodyDiv w:val="1"/>
      <w:marLeft w:val="0"/>
      <w:marRight w:val="0"/>
      <w:marTop w:val="0"/>
      <w:marBottom w:val="0"/>
      <w:divBdr>
        <w:top w:val="none" w:sz="0" w:space="0" w:color="auto"/>
        <w:left w:val="none" w:sz="0" w:space="0" w:color="auto"/>
        <w:bottom w:val="none" w:sz="0" w:space="0" w:color="auto"/>
        <w:right w:val="none" w:sz="0" w:space="0" w:color="auto"/>
      </w:divBdr>
    </w:div>
    <w:div w:id="653414425">
      <w:bodyDiv w:val="1"/>
      <w:marLeft w:val="0"/>
      <w:marRight w:val="0"/>
      <w:marTop w:val="0"/>
      <w:marBottom w:val="0"/>
      <w:divBdr>
        <w:top w:val="none" w:sz="0" w:space="0" w:color="auto"/>
        <w:left w:val="none" w:sz="0" w:space="0" w:color="auto"/>
        <w:bottom w:val="none" w:sz="0" w:space="0" w:color="auto"/>
        <w:right w:val="none" w:sz="0" w:space="0" w:color="auto"/>
      </w:divBdr>
    </w:div>
    <w:div w:id="665016567">
      <w:bodyDiv w:val="1"/>
      <w:marLeft w:val="0"/>
      <w:marRight w:val="0"/>
      <w:marTop w:val="0"/>
      <w:marBottom w:val="0"/>
      <w:divBdr>
        <w:top w:val="none" w:sz="0" w:space="0" w:color="auto"/>
        <w:left w:val="none" w:sz="0" w:space="0" w:color="auto"/>
        <w:bottom w:val="none" w:sz="0" w:space="0" w:color="auto"/>
        <w:right w:val="none" w:sz="0" w:space="0" w:color="auto"/>
      </w:divBdr>
    </w:div>
    <w:div w:id="687412323">
      <w:bodyDiv w:val="1"/>
      <w:marLeft w:val="0"/>
      <w:marRight w:val="0"/>
      <w:marTop w:val="0"/>
      <w:marBottom w:val="0"/>
      <w:divBdr>
        <w:top w:val="none" w:sz="0" w:space="0" w:color="auto"/>
        <w:left w:val="none" w:sz="0" w:space="0" w:color="auto"/>
        <w:bottom w:val="none" w:sz="0" w:space="0" w:color="auto"/>
        <w:right w:val="none" w:sz="0" w:space="0" w:color="auto"/>
      </w:divBdr>
    </w:div>
    <w:div w:id="687951585">
      <w:bodyDiv w:val="1"/>
      <w:marLeft w:val="0"/>
      <w:marRight w:val="0"/>
      <w:marTop w:val="0"/>
      <w:marBottom w:val="0"/>
      <w:divBdr>
        <w:top w:val="none" w:sz="0" w:space="0" w:color="auto"/>
        <w:left w:val="none" w:sz="0" w:space="0" w:color="auto"/>
        <w:bottom w:val="none" w:sz="0" w:space="0" w:color="auto"/>
        <w:right w:val="none" w:sz="0" w:space="0" w:color="auto"/>
      </w:divBdr>
    </w:div>
    <w:div w:id="691222397">
      <w:bodyDiv w:val="1"/>
      <w:marLeft w:val="0"/>
      <w:marRight w:val="0"/>
      <w:marTop w:val="0"/>
      <w:marBottom w:val="0"/>
      <w:divBdr>
        <w:top w:val="none" w:sz="0" w:space="0" w:color="auto"/>
        <w:left w:val="none" w:sz="0" w:space="0" w:color="auto"/>
        <w:bottom w:val="none" w:sz="0" w:space="0" w:color="auto"/>
        <w:right w:val="none" w:sz="0" w:space="0" w:color="auto"/>
      </w:divBdr>
    </w:div>
    <w:div w:id="693000034">
      <w:bodyDiv w:val="1"/>
      <w:marLeft w:val="0"/>
      <w:marRight w:val="0"/>
      <w:marTop w:val="0"/>
      <w:marBottom w:val="0"/>
      <w:divBdr>
        <w:top w:val="none" w:sz="0" w:space="0" w:color="auto"/>
        <w:left w:val="none" w:sz="0" w:space="0" w:color="auto"/>
        <w:bottom w:val="none" w:sz="0" w:space="0" w:color="auto"/>
        <w:right w:val="none" w:sz="0" w:space="0" w:color="auto"/>
      </w:divBdr>
    </w:div>
    <w:div w:id="738673935">
      <w:bodyDiv w:val="1"/>
      <w:marLeft w:val="0"/>
      <w:marRight w:val="0"/>
      <w:marTop w:val="0"/>
      <w:marBottom w:val="0"/>
      <w:divBdr>
        <w:top w:val="none" w:sz="0" w:space="0" w:color="auto"/>
        <w:left w:val="none" w:sz="0" w:space="0" w:color="auto"/>
        <w:bottom w:val="none" w:sz="0" w:space="0" w:color="auto"/>
        <w:right w:val="none" w:sz="0" w:space="0" w:color="auto"/>
      </w:divBdr>
    </w:div>
    <w:div w:id="751044209">
      <w:bodyDiv w:val="1"/>
      <w:marLeft w:val="0"/>
      <w:marRight w:val="0"/>
      <w:marTop w:val="0"/>
      <w:marBottom w:val="0"/>
      <w:divBdr>
        <w:top w:val="none" w:sz="0" w:space="0" w:color="auto"/>
        <w:left w:val="none" w:sz="0" w:space="0" w:color="auto"/>
        <w:bottom w:val="none" w:sz="0" w:space="0" w:color="auto"/>
        <w:right w:val="none" w:sz="0" w:space="0" w:color="auto"/>
      </w:divBdr>
    </w:div>
    <w:div w:id="762803812">
      <w:bodyDiv w:val="1"/>
      <w:marLeft w:val="0"/>
      <w:marRight w:val="0"/>
      <w:marTop w:val="0"/>
      <w:marBottom w:val="0"/>
      <w:divBdr>
        <w:top w:val="none" w:sz="0" w:space="0" w:color="auto"/>
        <w:left w:val="none" w:sz="0" w:space="0" w:color="auto"/>
        <w:bottom w:val="none" w:sz="0" w:space="0" w:color="auto"/>
        <w:right w:val="none" w:sz="0" w:space="0" w:color="auto"/>
      </w:divBdr>
    </w:div>
    <w:div w:id="763309908">
      <w:bodyDiv w:val="1"/>
      <w:marLeft w:val="0"/>
      <w:marRight w:val="0"/>
      <w:marTop w:val="0"/>
      <w:marBottom w:val="0"/>
      <w:divBdr>
        <w:top w:val="none" w:sz="0" w:space="0" w:color="auto"/>
        <w:left w:val="none" w:sz="0" w:space="0" w:color="auto"/>
        <w:bottom w:val="none" w:sz="0" w:space="0" w:color="auto"/>
        <w:right w:val="none" w:sz="0" w:space="0" w:color="auto"/>
      </w:divBdr>
    </w:div>
    <w:div w:id="798378319">
      <w:bodyDiv w:val="1"/>
      <w:marLeft w:val="0"/>
      <w:marRight w:val="0"/>
      <w:marTop w:val="0"/>
      <w:marBottom w:val="0"/>
      <w:divBdr>
        <w:top w:val="none" w:sz="0" w:space="0" w:color="auto"/>
        <w:left w:val="none" w:sz="0" w:space="0" w:color="auto"/>
        <w:bottom w:val="none" w:sz="0" w:space="0" w:color="auto"/>
        <w:right w:val="none" w:sz="0" w:space="0" w:color="auto"/>
      </w:divBdr>
    </w:div>
    <w:div w:id="805511339">
      <w:bodyDiv w:val="1"/>
      <w:marLeft w:val="0"/>
      <w:marRight w:val="0"/>
      <w:marTop w:val="0"/>
      <w:marBottom w:val="0"/>
      <w:divBdr>
        <w:top w:val="none" w:sz="0" w:space="0" w:color="auto"/>
        <w:left w:val="none" w:sz="0" w:space="0" w:color="auto"/>
        <w:bottom w:val="none" w:sz="0" w:space="0" w:color="auto"/>
        <w:right w:val="none" w:sz="0" w:space="0" w:color="auto"/>
      </w:divBdr>
    </w:div>
    <w:div w:id="819271778">
      <w:bodyDiv w:val="1"/>
      <w:marLeft w:val="0"/>
      <w:marRight w:val="0"/>
      <w:marTop w:val="0"/>
      <w:marBottom w:val="0"/>
      <w:divBdr>
        <w:top w:val="none" w:sz="0" w:space="0" w:color="auto"/>
        <w:left w:val="none" w:sz="0" w:space="0" w:color="auto"/>
        <w:bottom w:val="none" w:sz="0" w:space="0" w:color="auto"/>
        <w:right w:val="none" w:sz="0" w:space="0" w:color="auto"/>
      </w:divBdr>
    </w:div>
    <w:div w:id="848831682">
      <w:bodyDiv w:val="1"/>
      <w:marLeft w:val="0"/>
      <w:marRight w:val="0"/>
      <w:marTop w:val="0"/>
      <w:marBottom w:val="0"/>
      <w:divBdr>
        <w:top w:val="none" w:sz="0" w:space="0" w:color="auto"/>
        <w:left w:val="none" w:sz="0" w:space="0" w:color="auto"/>
        <w:bottom w:val="none" w:sz="0" w:space="0" w:color="auto"/>
        <w:right w:val="none" w:sz="0" w:space="0" w:color="auto"/>
      </w:divBdr>
    </w:div>
    <w:div w:id="856584191">
      <w:bodyDiv w:val="1"/>
      <w:marLeft w:val="0"/>
      <w:marRight w:val="0"/>
      <w:marTop w:val="0"/>
      <w:marBottom w:val="0"/>
      <w:divBdr>
        <w:top w:val="none" w:sz="0" w:space="0" w:color="auto"/>
        <w:left w:val="none" w:sz="0" w:space="0" w:color="auto"/>
        <w:bottom w:val="none" w:sz="0" w:space="0" w:color="auto"/>
        <w:right w:val="none" w:sz="0" w:space="0" w:color="auto"/>
      </w:divBdr>
    </w:div>
    <w:div w:id="865562048">
      <w:bodyDiv w:val="1"/>
      <w:marLeft w:val="0"/>
      <w:marRight w:val="0"/>
      <w:marTop w:val="0"/>
      <w:marBottom w:val="0"/>
      <w:divBdr>
        <w:top w:val="none" w:sz="0" w:space="0" w:color="auto"/>
        <w:left w:val="none" w:sz="0" w:space="0" w:color="auto"/>
        <w:bottom w:val="none" w:sz="0" w:space="0" w:color="auto"/>
        <w:right w:val="none" w:sz="0" w:space="0" w:color="auto"/>
      </w:divBdr>
    </w:div>
    <w:div w:id="888955176">
      <w:bodyDiv w:val="1"/>
      <w:marLeft w:val="0"/>
      <w:marRight w:val="0"/>
      <w:marTop w:val="0"/>
      <w:marBottom w:val="0"/>
      <w:divBdr>
        <w:top w:val="none" w:sz="0" w:space="0" w:color="auto"/>
        <w:left w:val="none" w:sz="0" w:space="0" w:color="auto"/>
        <w:bottom w:val="none" w:sz="0" w:space="0" w:color="auto"/>
        <w:right w:val="none" w:sz="0" w:space="0" w:color="auto"/>
      </w:divBdr>
    </w:div>
    <w:div w:id="900866940">
      <w:bodyDiv w:val="1"/>
      <w:marLeft w:val="0"/>
      <w:marRight w:val="0"/>
      <w:marTop w:val="0"/>
      <w:marBottom w:val="0"/>
      <w:divBdr>
        <w:top w:val="none" w:sz="0" w:space="0" w:color="auto"/>
        <w:left w:val="none" w:sz="0" w:space="0" w:color="auto"/>
        <w:bottom w:val="none" w:sz="0" w:space="0" w:color="auto"/>
        <w:right w:val="none" w:sz="0" w:space="0" w:color="auto"/>
      </w:divBdr>
    </w:div>
    <w:div w:id="913055207">
      <w:bodyDiv w:val="1"/>
      <w:marLeft w:val="0"/>
      <w:marRight w:val="0"/>
      <w:marTop w:val="0"/>
      <w:marBottom w:val="0"/>
      <w:divBdr>
        <w:top w:val="none" w:sz="0" w:space="0" w:color="auto"/>
        <w:left w:val="none" w:sz="0" w:space="0" w:color="auto"/>
        <w:bottom w:val="none" w:sz="0" w:space="0" w:color="auto"/>
        <w:right w:val="none" w:sz="0" w:space="0" w:color="auto"/>
      </w:divBdr>
    </w:div>
    <w:div w:id="913661972">
      <w:bodyDiv w:val="1"/>
      <w:marLeft w:val="0"/>
      <w:marRight w:val="0"/>
      <w:marTop w:val="0"/>
      <w:marBottom w:val="0"/>
      <w:divBdr>
        <w:top w:val="none" w:sz="0" w:space="0" w:color="auto"/>
        <w:left w:val="none" w:sz="0" w:space="0" w:color="auto"/>
        <w:bottom w:val="none" w:sz="0" w:space="0" w:color="auto"/>
        <w:right w:val="none" w:sz="0" w:space="0" w:color="auto"/>
      </w:divBdr>
    </w:div>
    <w:div w:id="913703284">
      <w:bodyDiv w:val="1"/>
      <w:marLeft w:val="0"/>
      <w:marRight w:val="0"/>
      <w:marTop w:val="0"/>
      <w:marBottom w:val="0"/>
      <w:divBdr>
        <w:top w:val="none" w:sz="0" w:space="0" w:color="auto"/>
        <w:left w:val="none" w:sz="0" w:space="0" w:color="auto"/>
        <w:bottom w:val="none" w:sz="0" w:space="0" w:color="auto"/>
        <w:right w:val="none" w:sz="0" w:space="0" w:color="auto"/>
      </w:divBdr>
    </w:div>
    <w:div w:id="928662723">
      <w:bodyDiv w:val="1"/>
      <w:marLeft w:val="0"/>
      <w:marRight w:val="0"/>
      <w:marTop w:val="0"/>
      <w:marBottom w:val="0"/>
      <w:divBdr>
        <w:top w:val="none" w:sz="0" w:space="0" w:color="auto"/>
        <w:left w:val="none" w:sz="0" w:space="0" w:color="auto"/>
        <w:bottom w:val="none" w:sz="0" w:space="0" w:color="auto"/>
        <w:right w:val="none" w:sz="0" w:space="0" w:color="auto"/>
      </w:divBdr>
    </w:div>
    <w:div w:id="956373378">
      <w:bodyDiv w:val="1"/>
      <w:marLeft w:val="0"/>
      <w:marRight w:val="0"/>
      <w:marTop w:val="0"/>
      <w:marBottom w:val="0"/>
      <w:divBdr>
        <w:top w:val="none" w:sz="0" w:space="0" w:color="auto"/>
        <w:left w:val="none" w:sz="0" w:space="0" w:color="auto"/>
        <w:bottom w:val="none" w:sz="0" w:space="0" w:color="auto"/>
        <w:right w:val="none" w:sz="0" w:space="0" w:color="auto"/>
      </w:divBdr>
    </w:div>
    <w:div w:id="983588088">
      <w:bodyDiv w:val="1"/>
      <w:marLeft w:val="0"/>
      <w:marRight w:val="0"/>
      <w:marTop w:val="0"/>
      <w:marBottom w:val="0"/>
      <w:divBdr>
        <w:top w:val="none" w:sz="0" w:space="0" w:color="auto"/>
        <w:left w:val="none" w:sz="0" w:space="0" w:color="auto"/>
        <w:bottom w:val="none" w:sz="0" w:space="0" w:color="auto"/>
        <w:right w:val="none" w:sz="0" w:space="0" w:color="auto"/>
      </w:divBdr>
    </w:div>
    <w:div w:id="984312684">
      <w:bodyDiv w:val="1"/>
      <w:marLeft w:val="0"/>
      <w:marRight w:val="0"/>
      <w:marTop w:val="0"/>
      <w:marBottom w:val="0"/>
      <w:divBdr>
        <w:top w:val="none" w:sz="0" w:space="0" w:color="auto"/>
        <w:left w:val="none" w:sz="0" w:space="0" w:color="auto"/>
        <w:bottom w:val="none" w:sz="0" w:space="0" w:color="auto"/>
        <w:right w:val="none" w:sz="0" w:space="0" w:color="auto"/>
      </w:divBdr>
    </w:div>
    <w:div w:id="984700580">
      <w:bodyDiv w:val="1"/>
      <w:marLeft w:val="0"/>
      <w:marRight w:val="0"/>
      <w:marTop w:val="0"/>
      <w:marBottom w:val="0"/>
      <w:divBdr>
        <w:top w:val="none" w:sz="0" w:space="0" w:color="auto"/>
        <w:left w:val="none" w:sz="0" w:space="0" w:color="auto"/>
        <w:bottom w:val="none" w:sz="0" w:space="0" w:color="auto"/>
        <w:right w:val="none" w:sz="0" w:space="0" w:color="auto"/>
      </w:divBdr>
    </w:div>
    <w:div w:id="989945468">
      <w:bodyDiv w:val="1"/>
      <w:marLeft w:val="0"/>
      <w:marRight w:val="0"/>
      <w:marTop w:val="0"/>
      <w:marBottom w:val="0"/>
      <w:divBdr>
        <w:top w:val="none" w:sz="0" w:space="0" w:color="auto"/>
        <w:left w:val="none" w:sz="0" w:space="0" w:color="auto"/>
        <w:bottom w:val="none" w:sz="0" w:space="0" w:color="auto"/>
        <w:right w:val="none" w:sz="0" w:space="0" w:color="auto"/>
      </w:divBdr>
    </w:div>
    <w:div w:id="1009672051">
      <w:bodyDiv w:val="1"/>
      <w:marLeft w:val="0"/>
      <w:marRight w:val="0"/>
      <w:marTop w:val="0"/>
      <w:marBottom w:val="0"/>
      <w:divBdr>
        <w:top w:val="none" w:sz="0" w:space="0" w:color="auto"/>
        <w:left w:val="none" w:sz="0" w:space="0" w:color="auto"/>
        <w:bottom w:val="none" w:sz="0" w:space="0" w:color="auto"/>
        <w:right w:val="none" w:sz="0" w:space="0" w:color="auto"/>
      </w:divBdr>
    </w:div>
    <w:div w:id="1045519483">
      <w:bodyDiv w:val="1"/>
      <w:marLeft w:val="0"/>
      <w:marRight w:val="0"/>
      <w:marTop w:val="0"/>
      <w:marBottom w:val="0"/>
      <w:divBdr>
        <w:top w:val="none" w:sz="0" w:space="0" w:color="auto"/>
        <w:left w:val="none" w:sz="0" w:space="0" w:color="auto"/>
        <w:bottom w:val="none" w:sz="0" w:space="0" w:color="auto"/>
        <w:right w:val="none" w:sz="0" w:space="0" w:color="auto"/>
      </w:divBdr>
    </w:div>
    <w:div w:id="1050613558">
      <w:bodyDiv w:val="1"/>
      <w:marLeft w:val="0"/>
      <w:marRight w:val="0"/>
      <w:marTop w:val="0"/>
      <w:marBottom w:val="0"/>
      <w:divBdr>
        <w:top w:val="none" w:sz="0" w:space="0" w:color="auto"/>
        <w:left w:val="none" w:sz="0" w:space="0" w:color="auto"/>
        <w:bottom w:val="none" w:sz="0" w:space="0" w:color="auto"/>
        <w:right w:val="none" w:sz="0" w:space="0" w:color="auto"/>
      </w:divBdr>
    </w:div>
    <w:div w:id="1063675486">
      <w:bodyDiv w:val="1"/>
      <w:marLeft w:val="0"/>
      <w:marRight w:val="0"/>
      <w:marTop w:val="0"/>
      <w:marBottom w:val="0"/>
      <w:divBdr>
        <w:top w:val="none" w:sz="0" w:space="0" w:color="auto"/>
        <w:left w:val="none" w:sz="0" w:space="0" w:color="auto"/>
        <w:bottom w:val="none" w:sz="0" w:space="0" w:color="auto"/>
        <w:right w:val="none" w:sz="0" w:space="0" w:color="auto"/>
      </w:divBdr>
    </w:div>
    <w:div w:id="1064062946">
      <w:bodyDiv w:val="1"/>
      <w:marLeft w:val="0"/>
      <w:marRight w:val="0"/>
      <w:marTop w:val="0"/>
      <w:marBottom w:val="0"/>
      <w:divBdr>
        <w:top w:val="none" w:sz="0" w:space="0" w:color="auto"/>
        <w:left w:val="none" w:sz="0" w:space="0" w:color="auto"/>
        <w:bottom w:val="none" w:sz="0" w:space="0" w:color="auto"/>
        <w:right w:val="none" w:sz="0" w:space="0" w:color="auto"/>
      </w:divBdr>
    </w:div>
    <w:div w:id="1073283973">
      <w:bodyDiv w:val="1"/>
      <w:marLeft w:val="0"/>
      <w:marRight w:val="0"/>
      <w:marTop w:val="0"/>
      <w:marBottom w:val="0"/>
      <w:divBdr>
        <w:top w:val="none" w:sz="0" w:space="0" w:color="auto"/>
        <w:left w:val="none" w:sz="0" w:space="0" w:color="auto"/>
        <w:bottom w:val="none" w:sz="0" w:space="0" w:color="auto"/>
        <w:right w:val="none" w:sz="0" w:space="0" w:color="auto"/>
      </w:divBdr>
    </w:div>
    <w:div w:id="1074351669">
      <w:bodyDiv w:val="1"/>
      <w:marLeft w:val="0"/>
      <w:marRight w:val="0"/>
      <w:marTop w:val="0"/>
      <w:marBottom w:val="0"/>
      <w:divBdr>
        <w:top w:val="none" w:sz="0" w:space="0" w:color="auto"/>
        <w:left w:val="none" w:sz="0" w:space="0" w:color="auto"/>
        <w:bottom w:val="none" w:sz="0" w:space="0" w:color="auto"/>
        <w:right w:val="none" w:sz="0" w:space="0" w:color="auto"/>
      </w:divBdr>
    </w:div>
    <w:div w:id="1089035576">
      <w:bodyDiv w:val="1"/>
      <w:marLeft w:val="0"/>
      <w:marRight w:val="0"/>
      <w:marTop w:val="0"/>
      <w:marBottom w:val="0"/>
      <w:divBdr>
        <w:top w:val="none" w:sz="0" w:space="0" w:color="auto"/>
        <w:left w:val="none" w:sz="0" w:space="0" w:color="auto"/>
        <w:bottom w:val="none" w:sz="0" w:space="0" w:color="auto"/>
        <w:right w:val="none" w:sz="0" w:space="0" w:color="auto"/>
      </w:divBdr>
    </w:div>
    <w:div w:id="1089279485">
      <w:bodyDiv w:val="1"/>
      <w:marLeft w:val="0"/>
      <w:marRight w:val="0"/>
      <w:marTop w:val="0"/>
      <w:marBottom w:val="0"/>
      <w:divBdr>
        <w:top w:val="none" w:sz="0" w:space="0" w:color="auto"/>
        <w:left w:val="none" w:sz="0" w:space="0" w:color="auto"/>
        <w:bottom w:val="none" w:sz="0" w:space="0" w:color="auto"/>
        <w:right w:val="none" w:sz="0" w:space="0" w:color="auto"/>
      </w:divBdr>
    </w:div>
    <w:div w:id="1104689515">
      <w:bodyDiv w:val="1"/>
      <w:marLeft w:val="0"/>
      <w:marRight w:val="0"/>
      <w:marTop w:val="0"/>
      <w:marBottom w:val="0"/>
      <w:divBdr>
        <w:top w:val="none" w:sz="0" w:space="0" w:color="auto"/>
        <w:left w:val="none" w:sz="0" w:space="0" w:color="auto"/>
        <w:bottom w:val="none" w:sz="0" w:space="0" w:color="auto"/>
        <w:right w:val="none" w:sz="0" w:space="0" w:color="auto"/>
      </w:divBdr>
    </w:div>
    <w:div w:id="1121653094">
      <w:bodyDiv w:val="1"/>
      <w:marLeft w:val="0"/>
      <w:marRight w:val="0"/>
      <w:marTop w:val="0"/>
      <w:marBottom w:val="0"/>
      <w:divBdr>
        <w:top w:val="none" w:sz="0" w:space="0" w:color="auto"/>
        <w:left w:val="none" w:sz="0" w:space="0" w:color="auto"/>
        <w:bottom w:val="none" w:sz="0" w:space="0" w:color="auto"/>
        <w:right w:val="none" w:sz="0" w:space="0" w:color="auto"/>
      </w:divBdr>
    </w:div>
    <w:div w:id="1126390687">
      <w:bodyDiv w:val="1"/>
      <w:marLeft w:val="0"/>
      <w:marRight w:val="0"/>
      <w:marTop w:val="0"/>
      <w:marBottom w:val="0"/>
      <w:divBdr>
        <w:top w:val="none" w:sz="0" w:space="0" w:color="auto"/>
        <w:left w:val="none" w:sz="0" w:space="0" w:color="auto"/>
        <w:bottom w:val="none" w:sz="0" w:space="0" w:color="auto"/>
        <w:right w:val="none" w:sz="0" w:space="0" w:color="auto"/>
      </w:divBdr>
    </w:div>
    <w:div w:id="1129710070">
      <w:bodyDiv w:val="1"/>
      <w:marLeft w:val="0"/>
      <w:marRight w:val="0"/>
      <w:marTop w:val="0"/>
      <w:marBottom w:val="0"/>
      <w:divBdr>
        <w:top w:val="none" w:sz="0" w:space="0" w:color="auto"/>
        <w:left w:val="none" w:sz="0" w:space="0" w:color="auto"/>
        <w:bottom w:val="none" w:sz="0" w:space="0" w:color="auto"/>
        <w:right w:val="none" w:sz="0" w:space="0" w:color="auto"/>
      </w:divBdr>
    </w:div>
    <w:div w:id="1130396768">
      <w:bodyDiv w:val="1"/>
      <w:marLeft w:val="0"/>
      <w:marRight w:val="0"/>
      <w:marTop w:val="0"/>
      <w:marBottom w:val="0"/>
      <w:divBdr>
        <w:top w:val="none" w:sz="0" w:space="0" w:color="auto"/>
        <w:left w:val="none" w:sz="0" w:space="0" w:color="auto"/>
        <w:bottom w:val="none" w:sz="0" w:space="0" w:color="auto"/>
        <w:right w:val="none" w:sz="0" w:space="0" w:color="auto"/>
      </w:divBdr>
    </w:div>
    <w:div w:id="1152480420">
      <w:bodyDiv w:val="1"/>
      <w:marLeft w:val="0"/>
      <w:marRight w:val="0"/>
      <w:marTop w:val="0"/>
      <w:marBottom w:val="0"/>
      <w:divBdr>
        <w:top w:val="none" w:sz="0" w:space="0" w:color="auto"/>
        <w:left w:val="none" w:sz="0" w:space="0" w:color="auto"/>
        <w:bottom w:val="none" w:sz="0" w:space="0" w:color="auto"/>
        <w:right w:val="none" w:sz="0" w:space="0" w:color="auto"/>
      </w:divBdr>
    </w:div>
    <w:div w:id="1156411850">
      <w:bodyDiv w:val="1"/>
      <w:marLeft w:val="0"/>
      <w:marRight w:val="0"/>
      <w:marTop w:val="0"/>
      <w:marBottom w:val="0"/>
      <w:divBdr>
        <w:top w:val="none" w:sz="0" w:space="0" w:color="auto"/>
        <w:left w:val="none" w:sz="0" w:space="0" w:color="auto"/>
        <w:bottom w:val="none" w:sz="0" w:space="0" w:color="auto"/>
        <w:right w:val="none" w:sz="0" w:space="0" w:color="auto"/>
      </w:divBdr>
    </w:div>
    <w:div w:id="1165363154">
      <w:bodyDiv w:val="1"/>
      <w:marLeft w:val="0"/>
      <w:marRight w:val="0"/>
      <w:marTop w:val="0"/>
      <w:marBottom w:val="0"/>
      <w:divBdr>
        <w:top w:val="none" w:sz="0" w:space="0" w:color="auto"/>
        <w:left w:val="none" w:sz="0" w:space="0" w:color="auto"/>
        <w:bottom w:val="none" w:sz="0" w:space="0" w:color="auto"/>
        <w:right w:val="none" w:sz="0" w:space="0" w:color="auto"/>
      </w:divBdr>
    </w:div>
    <w:div w:id="1172450852">
      <w:bodyDiv w:val="1"/>
      <w:marLeft w:val="0"/>
      <w:marRight w:val="0"/>
      <w:marTop w:val="0"/>
      <w:marBottom w:val="0"/>
      <w:divBdr>
        <w:top w:val="none" w:sz="0" w:space="0" w:color="auto"/>
        <w:left w:val="none" w:sz="0" w:space="0" w:color="auto"/>
        <w:bottom w:val="none" w:sz="0" w:space="0" w:color="auto"/>
        <w:right w:val="none" w:sz="0" w:space="0" w:color="auto"/>
      </w:divBdr>
    </w:div>
    <w:div w:id="1206605603">
      <w:bodyDiv w:val="1"/>
      <w:marLeft w:val="0"/>
      <w:marRight w:val="0"/>
      <w:marTop w:val="0"/>
      <w:marBottom w:val="0"/>
      <w:divBdr>
        <w:top w:val="none" w:sz="0" w:space="0" w:color="auto"/>
        <w:left w:val="none" w:sz="0" w:space="0" w:color="auto"/>
        <w:bottom w:val="none" w:sz="0" w:space="0" w:color="auto"/>
        <w:right w:val="none" w:sz="0" w:space="0" w:color="auto"/>
      </w:divBdr>
    </w:div>
    <w:div w:id="1210455444">
      <w:bodyDiv w:val="1"/>
      <w:marLeft w:val="0"/>
      <w:marRight w:val="0"/>
      <w:marTop w:val="0"/>
      <w:marBottom w:val="0"/>
      <w:divBdr>
        <w:top w:val="none" w:sz="0" w:space="0" w:color="auto"/>
        <w:left w:val="none" w:sz="0" w:space="0" w:color="auto"/>
        <w:bottom w:val="none" w:sz="0" w:space="0" w:color="auto"/>
        <w:right w:val="none" w:sz="0" w:space="0" w:color="auto"/>
      </w:divBdr>
    </w:div>
    <w:div w:id="1216434650">
      <w:bodyDiv w:val="1"/>
      <w:marLeft w:val="0"/>
      <w:marRight w:val="0"/>
      <w:marTop w:val="0"/>
      <w:marBottom w:val="0"/>
      <w:divBdr>
        <w:top w:val="none" w:sz="0" w:space="0" w:color="auto"/>
        <w:left w:val="none" w:sz="0" w:space="0" w:color="auto"/>
        <w:bottom w:val="none" w:sz="0" w:space="0" w:color="auto"/>
        <w:right w:val="none" w:sz="0" w:space="0" w:color="auto"/>
      </w:divBdr>
    </w:div>
    <w:div w:id="1218127326">
      <w:bodyDiv w:val="1"/>
      <w:marLeft w:val="0"/>
      <w:marRight w:val="0"/>
      <w:marTop w:val="0"/>
      <w:marBottom w:val="0"/>
      <w:divBdr>
        <w:top w:val="none" w:sz="0" w:space="0" w:color="auto"/>
        <w:left w:val="none" w:sz="0" w:space="0" w:color="auto"/>
        <w:bottom w:val="none" w:sz="0" w:space="0" w:color="auto"/>
        <w:right w:val="none" w:sz="0" w:space="0" w:color="auto"/>
      </w:divBdr>
    </w:div>
    <w:div w:id="1230001610">
      <w:bodyDiv w:val="1"/>
      <w:marLeft w:val="0"/>
      <w:marRight w:val="0"/>
      <w:marTop w:val="0"/>
      <w:marBottom w:val="0"/>
      <w:divBdr>
        <w:top w:val="none" w:sz="0" w:space="0" w:color="auto"/>
        <w:left w:val="none" w:sz="0" w:space="0" w:color="auto"/>
        <w:bottom w:val="none" w:sz="0" w:space="0" w:color="auto"/>
        <w:right w:val="none" w:sz="0" w:space="0" w:color="auto"/>
      </w:divBdr>
    </w:div>
    <w:div w:id="1233391229">
      <w:bodyDiv w:val="1"/>
      <w:marLeft w:val="0"/>
      <w:marRight w:val="0"/>
      <w:marTop w:val="0"/>
      <w:marBottom w:val="0"/>
      <w:divBdr>
        <w:top w:val="none" w:sz="0" w:space="0" w:color="auto"/>
        <w:left w:val="none" w:sz="0" w:space="0" w:color="auto"/>
        <w:bottom w:val="none" w:sz="0" w:space="0" w:color="auto"/>
        <w:right w:val="none" w:sz="0" w:space="0" w:color="auto"/>
      </w:divBdr>
    </w:div>
    <w:div w:id="1236208479">
      <w:bodyDiv w:val="1"/>
      <w:marLeft w:val="0"/>
      <w:marRight w:val="0"/>
      <w:marTop w:val="0"/>
      <w:marBottom w:val="0"/>
      <w:divBdr>
        <w:top w:val="none" w:sz="0" w:space="0" w:color="auto"/>
        <w:left w:val="none" w:sz="0" w:space="0" w:color="auto"/>
        <w:bottom w:val="none" w:sz="0" w:space="0" w:color="auto"/>
        <w:right w:val="none" w:sz="0" w:space="0" w:color="auto"/>
      </w:divBdr>
    </w:div>
    <w:div w:id="1251232864">
      <w:bodyDiv w:val="1"/>
      <w:marLeft w:val="0"/>
      <w:marRight w:val="0"/>
      <w:marTop w:val="0"/>
      <w:marBottom w:val="0"/>
      <w:divBdr>
        <w:top w:val="none" w:sz="0" w:space="0" w:color="auto"/>
        <w:left w:val="none" w:sz="0" w:space="0" w:color="auto"/>
        <w:bottom w:val="none" w:sz="0" w:space="0" w:color="auto"/>
        <w:right w:val="none" w:sz="0" w:space="0" w:color="auto"/>
      </w:divBdr>
    </w:div>
    <w:div w:id="1253197175">
      <w:bodyDiv w:val="1"/>
      <w:marLeft w:val="0"/>
      <w:marRight w:val="0"/>
      <w:marTop w:val="0"/>
      <w:marBottom w:val="0"/>
      <w:divBdr>
        <w:top w:val="none" w:sz="0" w:space="0" w:color="auto"/>
        <w:left w:val="none" w:sz="0" w:space="0" w:color="auto"/>
        <w:bottom w:val="none" w:sz="0" w:space="0" w:color="auto"/>
        <w:right w:val="none" w:sz="0" w:space="0" w:color="auto"/>
      </w:divBdr>
    </w:div>
    <w:div w:id="1256665681">
      <w:bodyDiv w:val="1"/>
      <w:marLeft w:val="0"/>
      <w:marRight w:val="0"/>
      <w:marTop w:val="0"/>
      <w:marBottom w:val="0"/>
      <w:divBdr>
        <w:top w:val="none" w:sz="0" w:space="0" w:color="auto"/>
        <w:left w:val="none" w:sz="0" w:space="0" w:color="auto"/>
        <w:bottom w:val="none" w:sz="0" w:space="0" w:color="auto"/>
        <w:right w:val="none" w:sz="0" w:space="0" w:color="auto"/>
      </w:divBdr>
    </w:div>
    <w:div w:id="1287003798">
      <w:bodyDiv w:val="1"/>
      <w:marLeft w:val="0"/>
      <w:marRight w:val="0"/>
      <w:marTop w:val="0"/>
      <w:marBottom w:val="0"/>
      <w:divBdr>
        <w:top w:val="none" w:sz="0" w:space="0" w:color="auto"/>
        <w:left w:val="none" w:sz="0" w:space="0" w:color="auto"/>
        <w:bottom w:val="none" w:sz="0" w:space="0" w:color="auto"/>
        <w:right w:val="none" w:sz="0" w:space="0" w:color="auto"/>
      </w:divBdr>
    </w:div>
    <w:div w:id="1291862749">
      <w:bodyDiv w:val="1"/>
      <w:marLeft w:val="0"/>
      <w:marRight w:val="0"/>
      <w:marTop w:val="0"/>
      <w:marBottom w:val="0"/>
      <w:divBdr>
        <w:top w:val="none" w:sz="0" w:space="0" w:color="auto"/>
        <w:left w:val="none" w:sz="0" w:space="0" w:color="auto"/>
        <w:bottom w:val="none" w:sz="0" w:space="0" w:color="auto"/>
        <w:right w:val="none" w:sz="0" w:space="0" w:color="auto"/>
      </w:divBdr>
    </w:div>
    <w:div w:id="1308241781">
      <w:bodyDiv w:val="1"/>
      <w:marLeft w:val="0"/>
      <w:marRight w:val="0"/>
      <w:marTop w:val="0"/>
      <w:marBottom w:val="0"/>
      <w:divBdr>
        <w:top w:val="none" w:sz="0" w:space="0" w:color="auto"/>
        <w:left w:val="none" w:sz="0" w:space="0" w:color="auto"/>
        <w:bottom w:val="none" w:sz="0" w:space="0" w:color="auto"/>
        <w:right w:val="none" w:sz="0" w:space="0" w:color="auto"/>
      </w:divBdr>
    </w:div>
    <w:div w:id="1309745283">
      <w:bodyDiv w:val="1"/>
      <w:marLeft w:val="0"/>
      <w:marRight w:val="0"/>
      <w:marTop w:val="0"/>
      <w:marBottom w:val="0"/>
      <w:divBdr>
        <w:top w:val="none" w:sz="0" w:space="0" w:color="auto"/>
        <w:left w:val="none" w:sz="0" w:space="0" w:color="auto"/>
        <w:bottom w:val="none" w:sz="0" w:space="0" w:color="auto"/>
        <w:right w:val="none" w:sz="0" w:space="0" w:color="auto"/>
      </w:divBdr>
    </w:div>
    <w:div w:id="1311445579">
      <w:bodyDiv w:val="1"/>
      <w:marLeft w:val="0"/>
      <w:marRight w:val="0"/>
      <w:marTop w:val="0"/>
      <w:marBottom w:val="0"/>
      <w:divBdr>
        <w:top w:val="none" w:sz="0" w:space="0" w:color="auto"/>
        <w:left w:val="none" w:sz="0" w:space="0" w:color="auto"/>
        <w:bottom w:val="none" w:sz="0" w:space="0" w:color="auto"/>
        <w:right w:val="none" w:sz="0" w:space="0" w:color="auto"/>
      </w:divBdr>
    </w:div>
    <w:div w:id="1317152632">
      <w:bodyDiv w:val="1"/>
      <w:marLeft w:val="0"/>
      <w:marRight w:val="0"/>
      <w:marTop w:val="0"/>
      <w:marBottom w:val="0"/>
      <w:divBdr>
        <w:top w:val="none" w:sz="0" w:space="0" w:color="auto"/>
        <w:left w:val="none" w:sz="0" w:space="0" w:color="auto"/>
        <w:bottom w:val="none" w:sz="0" w:space="0" w:color="auto"/>
        <w:right w:val="none" w:sz="0" w:space="0" w:color="auto"/>
      </w:divBdr>
    </w:div>
    <w:div w:id="1320034097">
      <w:bodyDiv w:val="1"/>
      <w:marLeft w:val="0"/>
      <w:marRight w:val="0"/>
      <w:marTop w:val="0"/>
      <w:marBottom w:val="0"/>
      <w:divBdr>
        <w:top w:val="none" w:sz="0" w:space="0" w:color="auto"/>
        <w:left w:val="none" w:sz="0" w:space="0" w:color="auto"/>
        <w:bottom w:val="none" w:sz="0" w:space="0" w:color="auto"/>
        <w:right w:val="none" w:sz="0" w:space="0" w:color="auto"/>
      </w:divBdr>
    </w:div>
    <w:div w:id="1326201911">
      <w:bodyDiv w:val="1"/>
      <w:marLeft w:val="0"/>
      <w:marRight w:val="0"/>
      <w:marTop w:val="0"/>
      <w:marBottom w:val="0"/>
      <w:divBdr>
        <w:top w:val="none" w:sz="0" w:space="0" w:color="auto"/>
        <w:left w:val="none" w:sz="0" w:space="0" w:color="auto"/>
        <w:bottom w:val="none" w:sz="0" w:space="0" w:color="auto"/>
        <w:right w:val="none" w:sz="0" w:space="0" w:color="auto"/>
      </w:divBdr>
    </w:div>
    <w:div w:id="1354258629">
      <w:bodyDiv w:val="1"/>
      <w:marLeft w:val="0"/>
      <w:marRight w:val="0"/>
      <w:marTop w:val="0"/>
      <w:marBottom w:val="0"/>
      <w:divBdr>
        <w:top w:val="none" w:sz="0" w:space="0" w:color="auto"/>
        <w:left w:val="none" w:sz="0" w:space="0" w:color="auto"/>
        <w:bottom w:val="none" w:sz="0" w:space="0" w:color="auto"/>
        <w:right w:val="none" w:sz="0" w:space="0" w:color="auto"/>
      </w:divBdr>
    </w:div>
    <w:div w:id="1361013232">
      <w:bodyDiv w:val="1"/>
      <w:marLeft w:val="0"/>
      <w:marRight w:val="0"/>
      <w:marTop w:val="0"/>
      <w:marBottom w:val="0"/>
      <w:divBdr>
        <w:top w:val="none" w:sz="0" w:space="0" w:color="auto"/>
        <w:left w:val="none" w:sz="0" w:space="0" w:color="auto"/>
        <w:bottom w:val="none" w:sz="0" w:space="0" w:color="auto"/>
        <w:right w:val="none" w:sz="0" w:space="0" w:color="auto"/>
      </w:divBdr>
    </w:div>
    <w:div w:id="1367755750">
      <w:bodyDiv w:val="1"/>
      <w:marLeft w:val="0"/>
      <w:marRight w:val="0"/>
      <w:marTop w:val="0"/>
      <w:marBottom w:val="0"/>
      <w:divBdr>
        <w:top w:val="none" w:sz="0" w:space="0" w:color="auto"/>
        <w:left w:val="none" w:sz="0" w:space="0" w:color="auto"/>
        <w:bottom w:val="none" w:sz="0" w:space="0" w:color="auto"/>
        <w:right w:val="none" w:sz="0" w:space="0" w:color="auto"/>
      </w:divBdr>
    </w:div>
    <w:div w:id="1397821901">
      <w:bodyDiv w:val="1"/>
      <w:marLeft w:val="0"/>
      <w:marRight w:val="0"/>
      <w:marTop w:val="0"/>
      <w:marBottom w:val="0"/>
      <w:divBdr>
        <w:top w:val="none" w:sz="0" w:space="0" w:color="auto"/>
        <w:left w:val="none" w:sz="0" w:space="0" w:color="auto"/>
        <w:bottom w:val="none" w:sz="0" w:space="0" w:color="auto"/>
        <w:right w:val="none" w:sz="0" w:space="0" w:color="auto"/>
      </w:divBdr>
    </w:div>
    <w:div w:id="1399202937">
      <w:bodyDiv w:val="1"/>
      <w:marLeft w:val="0"/>
      <w:marRight w:val="0"/>
      <w:marTop w:val="0"/>
      <w:marBottom w:val="0"/>
      <w:divBdr>
        <w:top w:val="none" w:sz="0" w:space="0" w:color="auto"/>
        <w:left w:val="none" w:sz="0" w:space="0" w:color="auto"/>
        <w:bottom w:val="none" w:sz="0" w:space="0" w:color="auto"/>
        <w:right w:val="none" w:sz="0" w:space="0" w:color="auto"/>
      </w:divBdr>
    </w:div>
    <w:div w:id="1417937582">
      <w:bodyDiv w:val="1"/>
      <w:marLeft w:val="0"/>
      <w:marRight w:val="0"/>
      <w:marTop w:val="0"/>
      <w:marBottom w:val="0"/>
      <w:divBdr>
        <w:top w:val="none" w:sz="0" w:space="0" w:color="auto"/>
        <w:left w:val="none" w:sz="0" w:space="0" w:color="auto"/>
        <w:bottom w:val="none" w:sz="0" w:space="0" w:color="auto"/>
        <w:right w:val="none" w:sz="0" w:space="0" w:color="auto"/>
      </w:divBdr>
    </w:div>
    <w:div w:id="1437558223">
      <w:bodyDiv w:val="1"/>
      <w:marLeft w:val="0"/>
      <w:marRight w:val="0"/>
      <w:marTop w:val="0"/>
      <w:marBottom w:val="0"/>
      <w:divBdr>
        <w:top w:val="none" w:sz="0" w:space="0" w:color="auto"/>
        <w:left w:val="none" w:sz="0" w:space="0" w:color="auto"/>
        <w:bottom w:val="none" w:sz="0" w:space="0" w:color="auto"/>
        <w:right w:val="none" w:sz="0" w:space="0" w:color="auto"/>
      </w:divBdr>
    </w:div>
    <w:div w:id="1440637439">
      <w:bodyDiv w:val="1"/>
      <w:marLeft w:val="0"/>
      <w:marRight w:val="0"/>
      <w:marTop w:val="0"/>
      <w:marBottom w:val="0"/>
      <w:divBdr>
        <w:top w:val="none" w:sz="0" w:space="0" w:color="auto"/>
        <w:left w:val="none" w:sz="0" w:space="0" w:color="auto"/>
        <w:bottom w:val="none" w:sz="0" w:space="0" w:color="auto"/>
        <w:right w:val="none" w:sz="0" w:space="0" w:color="auto"/>
      </w:divBdr>
    </w:div>
    <w:div w:id="1444499895">
      <w:bodyDiv w:val="1"/>
      <w:marLeft w:val="0"/>
      <w:marRight w:val="0"/>
      <w:marTop w:val="0"/>
      <w:marBottom w:val="0"/>
      <w:divBdr>
        <w:top w:val="none" w:sz="0" w:space="0" w:color="auto"/>
        <w:left w:val="none" w:sz="0" w:space="0" w:color="auto"/>
        <w:bottom w:val="none" w:sz="0" w:space="0" w:color="auto"/>
        <w:right w:val="none" w:sz="0" w:space="0" w:color="auto"/>
      </w:divBdr>
    </w:div>
    <w:div w:id="1469278208">
      <w:bodyDiv w:val="1"/>
      <w:marLeft w:val="0"/>
      <w:marRight w:val="0"/>
      <w:marTop w:val="0"/>
      <w:marBottom w:val="0"/>
      <w:divBdr>
        <w:top w:val="none" w:sz="0" w:space="0" w:color="auto"/>
        <w:left w:val="none" w:sz="0" w:space="0" w:color="auto"/>
        <w:bottom w:val="none" w:sz="0" w:space="0" w:color="auto"/>
        <w:right w:val="none" w:sz="0" w:space="0" w:color="auto"/>
      </w:divBdr>
    </w:div>
    <w:div w:id="1471048750">
      <w:bodyDiv w:val="1"/>
      <w:marLeft w:val="0"/>
      <w:marRight w:val="0"/>
      <w:marTop w:val="0"/>
      <w:marBottom w:val="0"/>
      <w:divBdr>
        <w:top w:val="none" w:sz="0" w:space="0" w:color="auto"/>
        <w:left w:val="none" w:sz="0" w:space="0" w:color="auto"/>
        <w:bottom w:val="none" w:sz="0" w:space="0" w:color="auto"/>
        <w:right w:val="none" w:sz="0" w:space="0" w:color="auto"/>
      </w:divBdr>
    </w:div>
    <w:div w:id="1481069301">
      <w:bodyDiv w:val="1"/>
      <w:marLeft w:val="0"/>
      <w:marRight w:val="0"/>
      <w:marTop w:val="0"/>
      <w:marBottom w:val="0"/>
      <w:divBdr>
        <w:top w:val="none" w:sz="0" w:space="0" w:color="auto"/>
        <w:left w:val="none" w:sz="0" w:space="0" w:color="auto"/>
        <w:bottom w:val="none" w:sz="0" w:space="0" w:color="auto"/>
        <w:right w:val="none" w:sz="0" w:space="0" w:color="auto"/>
      </w:divBdr>
    </w:div>
    <w:div w:id="1488085378">
      <w:bodyDiv w:val="1"/>
      <w:marLeft w:val="0"/>
      <w:marRight w:val="0"/>
      <w:marTop w:val="0"/>
      <w:marBottom w:val="0"/>
      <w:divBdr>
        <w:top w:val="none" w:sz="0" w:space="0" w:color="auto"/>
        <w:left w:val="none" w:sz="0" w:space="0" w:color="auto"/>
        <w:bottom w:val="none" w:sz="0" w:space="0" w:color="auto"/>
        <w:right w:val="none" w:sz="0" w:space="0" w:color="auto"/>
      </w:divBdr>
    </w:div>
    <w:div w:id="1493837437">
      <w:bodyDiv w:val="1"/>
      <w:marLeft w:val="0"/>
      <w:marRight w:val="0"/>
      <w:marTop w:val="0"/>
      <w:marBottom w:val="0"/>
      <w:divBdr>
        <w:top w:val="none" w:sz="0" w:space="0" w:color="auto"/>
        <w:left w:val="none" w:sz="0" w:space="0" w:color="auto"/>
        <w:bottom w:val="none" w:sz="0" w:space="0" w:color="auto"/>
        <w:right w:val="none" w:sz="0" w:space="0" w:color="auto"/>
      </w:divBdr>
    </w:div>
    <w:div w:id="1503930415">
      <w:bodyDiv w:val="1"/>
      <w:marLeft w:val="0"/>
      <w:marRight w:val="0"/>
      <w:marTop w:val="0"/>
      <w:marBottom w:val="0"/>
      <w:divBdr>
        <w:top w:val="none" w:sz="0" w:space="0" w:color="auto"/>
        <w:left w:val="none" w:sz="0" w:space="0" w:color="auto"/>
        <w:bottom w:val="none" w:sz="0" w:space="0" w:color="auto"/>
        <w:right w:val="none" w:sz="0" w:space="0" w:color="auto"/>
      </w:divBdr>
    </w:div>
    <w:div w:id="1511024780">
      <w:bodyDiv w:val="1"/>
      <w:marLeft w:val="0"/>
      <w:marRight w:val="0"/>
      <w:marTop w:val="0"/>
      <w:marBottom w:val="0"/>
      <w:divBdr>
        <w:top w:val="none" w:sz="0" w:space="0" w:color="auto"/>
        <w:left w:val="none" w:sz="0" w:space="0" w:color="auto"/>
        <w:bottom w:val="none" w:sz="0" w:space="0" w:color="auto"/>
        <w:right w:val="none" w:sz="0" w:space="0" w:color="auto"/>
      </w:divBdr>
    </w:div>
    <w:div w:id="1518231198">
      <w:bodyDiv w:val="1"/>
      <w:marLeft w:val="0"/>
      <w:marRight w:val="0"/>
      <w:marTop w:val="0"/>
      <w:marBottom w:val="0"/>
      <w:divBdr>
        <w:top w:val="none" w:sz="0" w:space="0" w:color="auto"/>
        <w:left w:val="none" w:sz="0" w:space="0" w:color="auto"/>
        <w:bottom w:val="none" w:sz="0" w:space="0" w:color="auto"/>
        <w:right w:val="none" w:sz="0" w:space="0" w:color="auto"/>
      </w:divBdr>
    </w:div>
    <w:div w:id="1527133639">
      <w:bodyDiv w:val="1"/>
      <w:marLeft w:val="0"/>
      <w:marRight w:val="0"/>
      <w:marTop w:val="0"/>
      <w:marBottom w:val="0"/>
      <w:divBdr>
        <w:top w:val="none" w:sz="0" w:space="0" w:color="auto"/>
        <w:left w:val="none" w:sz="0" w:space="0" w:color="auto"/>
        <w:bottom w:val="none" w:sz="0" w:space="0" w:color="auto"/>
        <w:right w:val="none" w:sz="0" w:space="0" w:color="auto"/>
      </w:divBdr>
    </w:div>
    <w:div w:id="1543130476">
      <w:bodyDiv w:val="1"/>
      <w:marLeft w:val="0"/>
      <w:marRight w:val="0"/>
      <w:marTop w:val="0"/>
      <w:marBottom w:val="0"/>
      <w:divBdr>
        <w:top w:val="none" w:sz="0" w:space="0" w:color="auto"/>
        <w:left w:val="none" w:sz="0" w:space="0" w:color="auto"/>
        <w:bottom w:val="none" w:sz="0" w:space="0" w:color="auto"/>
        <w:right w:val="none" w:sz="0" w:space="0" w:color="auto"/>
      </w:divBdr>
    </w:div>
    <w:div w:id="1552421322">
      <w:bodyDiv w:val="1"/>
      <w:marLeft w:val="0"/>
      <w:marRight w:val="0"/>
      <w:marTop w:val="0"/>
      <w:marBottom w:val="0"/>
      <w:divBdr>
        <w:top w:val="none" w:sz="0" w:space="0" w:color="auto"/>
        <w:left w:val="none" w:sz="0" w:space="0" w:color="auto"/>
        <w:bottom w:val="none" w:sz="0" w:space="0" w:color="auto"/>
        <w:right w:val="none" w:sz="0" w:space="0" w:color="auto"/>
      </w:divBdr>
    </w:div>
    <w:div w:id="1577546356">
      <w:bodyDiv w:val="1"/>
      <w:marLeft w:val="0"/>
      <w:marRight w:val="0"/>
      <w:marTop w:val="0"/>
      <w:marBottom w:val="0"/>
      <w:divBdr>
        <w:top w:val="none" w:sz="0" w:space="0" w:color="auto"/>
        <w:left w:val="none" w:sz="0" w:space="0" w:color="auto"/>
        <w:bottom w:val="none" w:sz="0" w:space="0" w:color="auto"/>
        <w:right w:val="none" w:sz="0" w:space="0" w:color="auto"/>
      </w:divBdr>
    </w:div>
    <w:div w:id="1581982590">
      <w:bodyDiv w:val="1"/>
      <w:marLeft w:val="0"/>
      <w:marRight w:val="0"/>
      <w:marTop w:val="0"/>
      <w:marBottom w:val="0"/>
      <w:divBdr>
        <w:top w:val="none" w:sz="0" w:space="0" w:color="auto"/>
        <w:left w:val="none" w:sz="0" w:space="0" w:color="auto"/>
        <w:bottom w:val="none" w:sz="0" w:space="0" w:color="auto"/>
        <w:right w:val="none" w:sz="0" w:space="0" w:color="auto"/>
      </w:divBdr>
    </w:div>
    <w:div w:id="1582640800">
      <w:bodyDiv w:val="1"/>
      <w:marLeft w:val="0"/>
      <w:marRight w:val="0"/>
      <w:marTop w:val="0"/>
      <w:marBottom w:val="0"/>
      <w:divBdr>
        <w:top w:val="none" w:sz="0" w:space="0" w:color="auto"/>
        <w:left w:val="none" w:sz="0" w:space="0" w:color="auto"/>
        <w:bottom w:val="none" w:sz="0" w:space="0" w:color="auto"/>
        <w:right w:val="none" w:sz="0" w:space="0" w:color="auto"/>
      </w:divBdr>
    </w:div>
    <w:div w:id="1584989272">
      <w:bodyDiv w:val="1"/>
      <w:marLeft w:val="0"/>
      <w:marRight w:val="0"/>
      <w:marTop w:val="0"/>
      <w:marBottom w:val="0"/>
      <w:divBdr>
        <w:top w:val="none" w:sz="0" w:space="0" w:color="auto"/>
        <w:left w:val="none" w:sz="0" w:space="0" w:color="auto"/>
        <w:bottom w:val="none" w:sz="0" w:space="0" w:color="auto"/>
        <w:right w:val="none" w:sz="0" w:space="0" w:color="auto"/>
      </w:divBdr>
    </w:div>
    <w:div w:id="1586765414">
      <w:bodyDiv w:val="1"/>
      <w:marLeft w:val="0"/>
      <w:marRight w:val="0"/>
      <w:marTop w:val="0"/>
      <w:marBottom w:val="0"/>
      <w:divBdr>
        <w:top w:val="none" w:sz="0" w:space="0" w:color="auto"/>
        <w:left w:val="none" w:sz="0" w:space="0" w:color="auto"/>
        <w:bottom w:val="none" w:sz="0" w:space="0" w:color="auto"/>
        <w:right w:val="none" w:sz="0" w:space="0" w:color="auto"/>
      </w:divBdr>
    </w:div>
    <w:div w:id="1599407820">
      <w:bodyDiv w:val="1"/>
      <w:marLeft w:val="0"/>
      <w:marRight w:val="0"/>
      <w:marTop w:val="0"/>
      <w:marBottom w:val="0"/>
      <w:divBdr>
        <w:top w:val="none" w:sz="0" w:space="0" w:color="auto"/>
        <w:left w:val="none" w:sz="0" w:space="0" w:color="auto"/>
        <w:bottom w:val="none" w:sz="0" w:space="0" w:color="auto"/>
        <w:right w:val="none" w:sz="0" w:space="0" w:color="auto"/>
      </w:divBdr>
    </w:div>
    <w:div w:id="1599830976">
      <w:bodyDiv w:val="1"/>
      <w:marLeft w:val="0"/>
      <w:marRight w:val="0"/>
      <w:marTop w:val="0"/>
      <w:marBottom w:val="0"/>
      <w:divBdr>
        <w:top w:val="none" w:sz="0" w:space="0" w:color="auto"/>
        <w:left w:val="none" w:sz="0" w:space="0" w:color="auto"/>
        <w:bottom w:val="none" w:sz="0" w:space="0" w:color="auto"/>
        <w:right w:val="none" w:sz="0" w:space="0" w:color="auto"/>
      </w:divBdr>
    </w:div>
    <w:div w:id="1609116035">
      <w:bodyDiv w:val="1"/>
      <w:marLeft w:val="0"/>
      <w:marRight w:val="0"/>
      <w:marTop w:val="0"/>
      <w:marBottom w:val="0"/>
      <w:divBdr>
        <w:top w:val="none" w:sz="0" w:space="0" w:color="auto"/>
        <w:left w:val="none" w:sz="0" w:space="0" w:color="auto"/>
        <w:bottom w:val="none" w:sz="0" w:space="0" w:color="auto"/>
        <w:right w:val="none" w:sz="0" w:space="0" w:color="auto"/>
      </w:divBdr>
    </w:div>
    <w:div w:id="1610577180">
      <w:bodyDiv w:val="1"/>
      <w:marLeft w:val="0"/>
      <w:marRight w:val="0"/>
      <w:marTop w:val="0"/>
      <w:marBottom w:val="0"/>
      <w:divBdr>
        <w:top w:val="none" w:sz="0" w:space="0" w:color="auto"/>
        <w:left w:val="none" w:sz="0" w:space="0" w:color="auto"/>
        <w:bottom w:val="none" w:sz="0" w:space="0" w:color="auto"/>
        <w:right w:val="none" w:sz="0" w:space="0" w:color="auto"/>
      </w:divBdr>
    </w:div>
    <w:div w:id="1612860681">
      <w:bodyDiv w:val="1"/>
      <w:marLeft w:val="0"/>
      <w:marRight w:val="0"/>
      <w:marTop w:val="0"/>
      <w:marBottom w:val="0"/>
      <w:divBdr>
        <w:top w:val="none" w:sz="0" w:space="0" w:color="auto"/>
        <w:left w:val="none" w:sz="0" w:space="0" w:color="auto"/>
        <w:bottom w:val="none" w:sz="0" w:space="0" w:color="auto"/>
        <w:right w:val="none" w:sz="0" w:space="0" w:color="auto"/>
      </w:divBdr>
    </w:div>
    <w:div w:id="1619797543">
      <w:bodyDiv w:val="1"/>
      <w:marLeft w:val="0"/>
      <w:marRight w:val="0"/>
      <w:marTop w:val="0"/>
      <w:marBottom w:val="0"/>
      <w:divBdr>
        <w:top w:val="none" w:sz="0" w:space="0" w:color="auto"/>
        <w:left w:val="none" w:sz="0" w:space="0" w:color="auto"/>
        <w:bottom w:val="none" w:sz="0" w:space="0" w:color="auto"/>
        <w:right w:val="none" w:sz="0" w:space="0" w:color="auto"/>
      </w:divBdr>
    </w:div>
    <w:div w:id="1623805053">
      <w:bodyDiv w:val="1"/>
      <w:marLeft w:val="0"/>
      <w:marRight w:val="0"/>
      <w:marTop w:val="0"/>
      <w:marBottom w:val="0"/>
      <w:divBdr>
        <w:top w:val="none" w:sz="0" w:space="0" w:color="auto"/>
        <w:left w:val="none" w:sz="0" w:space="0" w:color="auto"/>
        <w:bottom w:val="none" w:sz="0" w:space="0" w:color="auto"/>
        <w:right w:val="none" w:sz="0" w:space="0" w:color="auto"/>
      </w:divBdr>
    </w:div>
    <w:div w:id="1648045169">
      <w:bodyDiv w:val="1"/>
      <w:marLeft w:val="0"/>
      <w:marRight w:val="0"/>
      <w:marTop w:val="0"/>
      <w:marBottom w:val="0"/>
      <w:divBdr>
        <w:top w:val="none" w:sz="0" w:space="0" w:color="auto"/>
        <w:left w:val="none" w:sz="0" w:space="0" w:color="auto"/>
        <w:bottom w:val="none" w:sz="0" w:space="0" w:color="auto"/>
        <w:right w:val="none" w:sz="0" w:space="0" w:color="auto"/>
      </w:divBdr>
    </w:div>
    <w:div w:id="1655455187">
      <w:bodyDiv w:val="1"/>
      <w:marLeft w:val="0"/>
      <w:marRight w:val="0"/>
      <w:marTop w:val="0"/>
      <w:marBottom w:val="0"/>
      <w:divBdr>
        <w:top w:val="none" w:sz="0" w:space="0" w:color="auto"/>
        <w:left w:val="none" w:sz="0" w:space="0" w:color="auto"/>
        <w:bottom w:val="none" w:sz="0" w:space="0" w:color="auto"/>
        <w:right w:val="none" w:sz="0" w:space="0" w:color="auto"/>
      </w:divBdr>
    </w:div>
    <w:div w:id="1655839787">
      <w:bodyDiv w:val="1"/>
      <w:marLeft w:val="0"/>
      <w:marRight w:val="0"/>
      <w:marTop w:val="0"/>
      <w:marBottom w:val="0"/>
      <w:divBdr>
        <w:top w:val="none" w:sz="0" w:space="0" w:color="auto"/>
        <w:left w:val="none" w:sz="0" w:space="0" w:color="auto"/>
        <w:bottom w:val="none" w:sz="0" w:space="0" w:color="auto"/>
        <w:right w:val="none" w:sz="0" w:space="0" w:color="auto"/>
      </w:divBdr>
    </w:div>
    <w:div w:id="1671058617">
      <w:bodyDiv w:val="1"/>
      <w:marLeft w:val="0"/>
      <w:marRight w:val="0"/>
      <w:marTop w:val="0"/>
      <w:marBottom w:val="0"/>
      <w:divBdr>
        <w:top w:val="none" w:sz="0" w:space="0" w:color="auto"/>
        <w:left w:val="none" w:sz="0" w:space="0" w:color="auto"/>
        <w:bottom w:val="none" w:sz="0" w:space="0" w:color="auto"/>
        <w:right w:val="none" w:sz="0" w:space="0" w:color="auto"/>
      </w:divBdr>
    </w:div>
    <w:div w:id="1690370965">
      <w:bodyDiv w:val="1"/>
      <w:marLeft w:val="0"/>
      <w:marRight w:val="0"/>
      <w:marTop w:val="0"/>
      <w:marBottom w:val="0"/>
      <w:divBdr>
        <w:top w:val="none" w:sz="0" w:space="0" w:color="auto"/>
        <w:left w:val="none" w:sz="0" w:space="0" w:color="auto"/>
        <w:bottom w:val="none" w:sz="0" w:space="0" w:color="auto"/>
        <w:right w:val="none" w:sz="0" w:space="0" w:color="auto"/>
      </w:divBdr>
    </w:div>
    <w:div w:id="1702199248">
      <w:bodyDiv w:val="1"/>
      <w:marLeft w:val="0"/>
      <w:marRight w:val="0"/>
      <w:marTop w:val="0"/>
      <w:marBottom w:val="0"/>
      <w:divBdr>
        <w:top w:val="none" w:sz="0" w:space="0" w:color="auto"/>
        <w:left w:val="none" w:sz="0" w:space="0" w:color="auto"/>
        <w:bottom w:val="none" w:sz="0" w:space="0" w:color="auto"/>
        <w:right w:val="none" w:sz="0" w:space="0" w:color="auto"/>
      </w:divBdr>
    </w:div>
    <w:div w:id="1722439328">
      <w:bodyDiv w:val="1"/>
      <w:marLeft w:val="0"/>
      <w:marRight w:val="0"/>
      <w:marTop w:val="0"/>
      <w:marBottom w:val="0"/>
      <w:divBdr>
        <w:top w:val="none" w:sz="0" w:space="0" w:color="auto"/>
        <w:left w:val="none" w:sz="0" w:space="0" w:color="auto"/>
        <w:bottom w:val="none" w:sz="0" w:space="0" w:color="auto"/>
        <w:right w:val="none" w:sz="0" w:space="0" w:color="auto"/>
      </w:divBdr>
    </w:div>
    <w:div w:id="1731921639">
      <w:bodyDiv w:val="1"/>
      <w:marLeft w:val="0"/>
      <w:marRight w:val="0"/>
      <w:marTop w:val="0"/>
      <w:marBottom w:val="0"/>
      <w:divBdr>
        <w:top w:val="none" w:sz="0" w:space="0" w:color="auto"/>
        <w:left w:val="none" w:sz="0" w:space="0" w:color="auto"/>
        <w:bottom w:val="none" w:sz="0" w:space="0" w:color="auto"/>
        <w:right w:val="none" w:sz="0" w:space="0" w:color="auto"/>
      </w:divBdr>
    </w:div>
    <w:div w:id="1731925625">
      <w:bodyDiv w:val="1"/>
      <w:marLeft w:val="0"/>
      <w:marRight w:val="0"/>
      <w:marTop w:val="0"/>
      <w:marBottom w:val="0"/>
      <w:divBdr>
        <w:top w:val="none" w:sz="0" w:space="0" w:color="auto"/>
        <w:left w:val="none" w:sz="0" w:space="0" w:color="auto"/>
        <w:bottom w:val="none" w:sz="0" w:space="0" w:color="auto"/>
        <w:right w:val="none" w:sz="0" w:space="0" w:color="auto"/>
      </w:divBdr>
    </w:div>
    <w:div w:id="1734619836">
      <w:bodyDiv w:val="1"/>
      <w:marLeft w:val="0"/>
      <w:marRight w:val="0"/>
      <w:marTop w:val="0"/>
      <w:marBottom w:val="0"/>
      <w:divBdr>
        <w:top w:val="none" w:sz="0" w:space="0" w:color="auto"/>
        <w:left w:val="none" w:sz="0" w:space="0" w:color="auto"/>
        <w:bottom w:val="none" w:sz="0" w:space="0" w:color="auto"/>
        <w:right w:val="none" w:sz="0" w:space="0" w:color="auto"/>
      </w:divBdr>
    </w:div>
    <w:div w:id="1736319079">
      <w:bodyDiv w:val="1"/>
      <w:marLeft w:val="0"/>
      <w:marRight w:val="0"/>
      <w:marTop w:val="0"/>
      <w:marBottom w:val="0"/>
      <w:divBdr>
        <w:top w:val="none" w:sz="0" w:space="0" w:color="auto"/>
        <w:left w:val="none" w:sz="0" w:space="0" w:color="auto"/>
        <w:bottom w:val="none" w:sz="0" w:space="0" w:color="auto"/>
        <w:right w:val="none" w:sz="0" w:space="0" w:color="auto"/>
      </w:divBdr>
    </w:div>
    <w:div w:id="1737434650">
      <w:bodyDiv w:val="1"/>
      <w:marLeft w:val="0"/>
      <w:marRight w:val="0"/>
      <w:marTop w:val="0"/>
      <w:marBottom w:val="0"/>
      <w:divBdr>
        <w:top w:val="none" w:sz="0" w:space="0" w:color="auto"/>
        <w:left w:val="none" w:sz="0" w:space="0" w:color="auto"/>
        <w:bottom w:val="none" w:sz="0" w:space="0" w:color="auto"/>
        <w:right w:val="none" w:sz="0" w:space="0" w:color="auto"/>
      </w:divBdr>
    </w:div>
    <w:div w:id="1743520528">
      <w:bodyDiv w:val="1"/>
      <w:marLeft w:val="0"/>
      <w:marRight w:val="0"/>
      <w:marTop w:val="0"/>
      <w:marBottom w:val="0"/>
      <w:divBdr>
        <w:top w:val="none" w:sz="0" w:space="0" w:color="auto"/>
        <w:left w:val="none" w:sz="0" w:space="0" w:color="auto"/>
        <w:bottom w:val="none" w:sz="0" w:space="0" w:color="auto"/>
        <w:right w:val="none" w:sz="0" w:space="0" w:color="auto"/>
      </w:divBdr>
    </w:div>
    <w:div w:id="1748308175">
      <w:bodyDiv w:val="1"/>
      <w:marLeft w:val="0"/>
      <w:marRight w:val="0"/>
      <w:marTop w:val="0"/>
      <w:marBottom w:val="0"/>
      <w:divBdr>
        <w:top w:val="none" w:sz="0" w:space="0" w:color="auto"/>
        <w:left w:val="none" w:sz="0" w:space="0" w:color="auto"/>
        <w:bottom w:val="none" w:sz="0" w:space="0" w:color="auto"/>
        <w:right w:val="none" w:sz="0" w:space="0" w:color="auto"/>
      </w:divBdr>
    </w:div>
    <w:div w:id="1758551509">
      <w:bodyDiv w:val="1"/>
      <w:marLeft w:val="0"/>
      <w:marRight w:val="0"/>
      <w:marTop w:val="0"/>
      <w:marBottom w:val="0"/>
      <w:divBdr>
        <w:top w:val="none" w:sz="0" w:space="0" w:color="auto"/>
        <w:left w:val="none" w:sz="0" w:space="0" w:color="auto"/>
        <w:bottom w:val="none" w:sz="0" w:space="0" w:color="auto"/>
        <w:right w:val="none" w:sz="0" w:space="0" w:color="auto"/>
      </w:divBdr>
    </w:div>
    <w:div w:id="1762022145">
      <w:bodyDiv w:val="1"/>
      <w:marLeft w:val="0"/>
      <w:marRight w:val="0"/>
      <w:marTop w:val="0"/>
      <w:marBottom w:val="0"/>
      <w:divBdr>
        <w:top w:val="none" w:sz="0" w:space="0" w:color="auto"/>
        <w:left w:val="none" w:sz="0" w:space="0" w:color="auto"/>
        <w:bottom w:val="none" w:sz="0" w:space="0" w:color="auto"/>
        <w:right w:val="none" w:sz="0" w:space="0" w:color="auto"/>
      </w:divBdr>
    </w:div>
    <w:div w:id="1767191460">
      <w:bodyDiv w:val="1"/>
      <w:marLeft w:val="0"/>
      <w:marRight w:val="0"/>
      <w:marTop w:val="0"/>
      <w:marBottom w:val="0"/>
      <w:divBdr>
        <w:top w:val="none" w:sz="0" w:space="0" w:color="auto"/>
        <w:left w:val="none" w:sz="0" w:space="0" w:color="auto"/>
        <w:bottom w:val="none" w:sz="0" w:space="0" w:color="auto"/>
        <w:right w:val="none" w:sz="0" w:space="0" w:color="auto"/>
      </w:divBdr>
    </w:div>
    <w:div w:id="1770346329">
      <w:bodyDiv w:val="1"/>
      <w:marLeft w:val="0"/>
      <w:marRight w:val="0"/>
      <w:marTop w:val="0"/>
      <w:marBottom w:val="0"/>
      <w:divBdr>
        <w:top w:val="none" w:sz="0" w:space="0" w:color="auto"/>
        <w:left w:val="none" w:sz="0" w:space="0" w:color="auto"/>
        <w:bottom w:val="none" w:sz="0" w:space="0" w:color="auto"/>
        <w:right w:val="none" w:sz="0" w:space="0" w:color="auto"/>
      </w:divBdr>
    </w:div>
    <w:div w:id="1776707484">
      <w:bodyDiv w:val="1"/>
      <w:marLeft w:val="0"/>
      <w:marRight w:val="0"/>
      <w:marTop w:val="0"/>
      <w:marBottom w:val="0"/>
      <w:divBdr>
        <w:top w:val="none" w:sz="0" w:space="0" w:color="auto"/>
        <w:left w:val="none" w:sz="0" w:space="0" w:color="auto"/>
        <w:bottom w:val="none" w:sz="0" w:space="0" w:color="auto"/>
        <w:right w:val="none" w:sz="0" w:space="0" w:color="auto"/>
      </w:divBdr>
    </w:div>
    <w:div w:id="1826122265">
      <w:bodyDiv w:val="1"/>
      <w:marLeft w:val="0"/>
      <w:marRight w:val="0"/>
      <w:marTop w:val="0"/>
      <w:marBottom w:val="0"/>
      <w:divBdr>
        <w:top w:val="none" w:sz="0" w:space="0" w:color="auto"/>
        <w:left w:val="none" w:sz="0" w:space="0" w:color="auto"/>
        <w:bottom w:val="none" w:sz="0" w:space="0" w:color="auto"/>
        <w:right w:val="none" w:sz="0" w:space="0" w:color="auto"/>
      </w:divBdr>
    </w:div>
    <w:div w:id="1828323640">
      <w:bodyDiv w:val="1"/>
      <w:marLeft w:val="0"/>
      <w:marRight w:val="0"/>
      <w:marTop w:val="0"/>
      <w:marBottom w:val="0"/>
      <w:divBdr>
        <w:top w:val="none" w:sz="0" w:space="0" w:color="auto"/>
        <w:left w:val="none" w:sz="0" w:space="0" w:color="auto"/>
        <w:bottom w:val="none" w:sz="0" w:space="0" w:color="auto"/>
        <w:right w:val="none" w:sz="0" w:space="0" w:color="auto"/>
      </w:divBdr>
    </w:div>
    <w:div w:id="1829250445">
      <w:bodyDiv w:val="1"/>
      <w:marLeft w:val="0"/>
      <w:marRight w:val="0"/>
      <w:marTop w:val="0"/>
      <w:marBottom w:val="0"/>
      <w:divBdr>
        <w:top w:val="none" w:sz="0" w:space="0" w:color="auto"/>
        <w:left w:val="none" w:sz="0" w:space="0" w:color="auto"/>
        <w:bottom w:val="none" w:sz="0" w:space="0" w:color="auto"/>
        <w:right w:val="none" w:sz="0" w:space="0" w:color="auto"/>
      </w:divBdr>
    </w:div>
    <w:div w:id="1833639717">
      <w:bodyDiv w:val="1"/>
      <w:marLeft w:val="0"/>
      <w:marRight w:val="0"/>
      <w:marTop w:val="0"/>
      <w:marBottom w:val="0"/>
      <w:divBdr>
        <w:top w:val="none" w:sz="0" w:space="0" w:color="auto"/>
        <w:left w:val="none" w:sz="0" w:space="0" w:color="auto"/>
        <w:bottom w:val="none" w:sz="0" w:space="0" w:color="auto"/>
        <w:right w:val="none" w:sz="0" w:space="0" w:color="auto"/>
      </w:divBdr>
    </w:div>
    <w:div w:id="1843929658">
      <w:bodyDiv w:val="1"/>
      <w:marLeft w:val="0"/>
      <w:marRight w:val="0"/>
      <w:marTop w:val="0"/>
      <w:marBottom w:val="0"/>
      <w:divBdr>
        <w:top w:val="none" w:sz="0" w:space="0" w:color="auto"/>
        <w:left w:val="none" w:sz="0" w:space="0" w:color="auto"/>
        <w:bottom w:val="none" w:sz="0" w:space="0" w:color="auto"/>
        <w:right w:val="none" w:sz="0" w:space="0" w:color="auto"/>
      </w:divBdr>
    </w:div>
    <w:div w:id="1851870086">
      <w:bodyDiv w:val="1"/>
      <w:marLeft w:val="0"/>
      <w:marRight w:val="0"/>
      <w:marTop w:val="0"/>
      <w:marBottom w:val="0"/>
      <w:divBdr>
        <w:top w:val="none" w:sz="0" w:space="0" w:color="auto"/>
        <w:left w:val="none" w:sz="0" w:space="0" w:color="auto"/>
        <w:bottom w:val="none" w:sz="0" w:space="0" w:color="auto"/>
        <w:right w:val="none" w:sz="0" w:space="0" w:color="auto"/>
      </w:divBdr>
    </w:div>
    <w:div w:id="1852722677">
      <w:bodyDiv w:val="1"/>
      <w:marLeft w:val="0"/>
      <w:marRight w:val="0"/>
      <w:marTop w:val="0"/>
      <w:marBottom w:val="0"/>
      <w:divBdr>
        <w:top w:val="none" w:sz="0" w:space="0" w:color="auto"/>
        <w:left w:val="none" w:sz="0" w:space="0" w:color="auto"/>
        <w:bottom w:val="none" w:sz="0" w:space="0" w:color="auto"/>
        <w:right w:val="none" w:sz="0" w:space="0" w:color="auto"/>
      </w:divBdr>
    </w:div>
    <w:div w:id="1867717439">
      <w:bodyDiv w:val="1"/>
      <w:marLeft w:val="0"/>
      <w:marRight w:val="0"/>
      <w:marTop w:val="0"/>
      <w:marBottom w:val="0"/>
      <w:divBdr>
        <w:top w:val="none" w:sz="0" w:space="0" w:color="auto"/>
        <w:left w:val="none" w:sz="0" w:space="0" w:color="auto"/>
        <w:bottom w:val="none" w:sz="0" w:space="0" w:color="auto"/>
        <w:right w:val="none" w:sz="0" w:space="0" w:color="auto"/>
      </w:divBdr>
    </w:div>
    <w:div w:id="1870023950">
      <w:bodyDiv w:val="1"/>
      <w:marLeft w:val="0"/>
      <w:marRight w:val="0"/>
      <w:marTop w:val="0"/>
      <w:marBottom w:val="0"/>
      <w:divBdr>
        <w:top w:val="none" w:sz="0" w:space="0" w:color="auto"/>
        <w:left w:val="none" w:sz="0" w:space="0" w:color="auto"/>
        <w:bottom w:val="none" w:sz="0" w:space="0" w:color="auto"/>
        <w:right w:val="none" w:sz="0" w:space="0" w:color="auto"/>
      </w:divBdr>
    </w:div>
    <w:div w:id="1881361135">
      <w:bodyDiv w:val="1"/>
      <w:marLeft w:val="0"/>
      <w:marRight w:val="0"/>
      <w:marTop w:val="0"/>
      <w:marBottom w:val="0"/>
      <w:divBdr>
        <w:top w:val="none" w:sz="0" w:space="0" w:color="auto"/>
        <w:left w:val="none" w:sz="0" w:space="0" w:color="auto"/>
        <w:bottom w:val="none" w:sz="0" w:space="0" w:color="auto"/>
        <w:right w:val="none" w:sz="0" w:space="0" w:color="auto"/>
      </w:divBdr>
    </w:div>
    <w:div w:id="1888490389">
      <w:bodyDiv w:val="1"/>
      <w:marLeft w:val="0"/>
      <w:marRight w:val="0"/>
      <w:marTop w:val="0"/>
      <w:marBottom w:val="0"/>
      <w:divBdr>
        <w:top w:val="none" w:sz="0" w:space="0" w:color="auto"/>
        <w:left w:val="none" w:sz="0" w:space="0" w:color="auto"/>
        <w:bottom w:val="none" w:sz="0" w:space="0" w:color="auto"/>
        <w:right w:val="none" w:sz="0" w:space="0" w:color="auto"/>
      </w:divBdr>
    </w:div>
    <w:div w:id="1901089062">
      <w:bodyDiv w:val="1"/>
      <w:marLeft w:val="0"/>
      <w:marRight w:val="0"/>
      <w:marTop w:val="0"/>
      <w:marBottom w:val="0"/>
      <w:divBdr>
        <w:top w:val="none" w:sz="0" w:space="0" w:color="auto"/>
        <w:left w:val="none" w:sz="0" w:space="0" w:color="auto"/>
        <w:bottom w:val="none" w:sz="0" w:space="0" w:color="auto"/>
        <w:right w:val="none" w:sz="0" w:space="0" w:color="auto"/>
      </w:divBdr>
    </w:div>
    <w:div w:id="1903902571">
      <w:bodyDiv w:val="1"/>
      <w:marLeft w:val="0"/>
      <w:marRight w:val="0"/>
      <w:marTop w:val="0"/>
      <w:marBottom w:val="0"/>
      <w:divBdr>
        <w:top w:val="none" w:sz="0" w:space="0" w:color="auto"/>
        <w:left w:val="none" w:sz="0" w:space="0" w:color="auto"/>
        <w:bottom w:val="none" w:sz="0" w:space="0" w:color="auto"/>
        <w:right w:val="none" w:sz="0" w:space="0" w:color="auto"/>
      </w:divBdr>
    </w:div>
    <w:div w:id="1918828604">
      <w:bodyDiv w:val="1"/>
      <w:marLeft w:val="0"/>
      <w:marRight w:val="0"/>
      <w:marTop w:val="0"/>
      <w:marBottom w:val="0"/>
      <w:divBdr>
        <w:top w:val="none" w:sz="0" w:space="0" w:color="auto"/>
        <w:left w:val="none" w:sz="0" w:space="0" w:color="auto"/>
        <w:bottom w:val="none" w:sz="0" w:space="0" w:color="auto"/>
        <w:right w:val="none" w:sz="0" w:space="0" w:color="auto"/>
      </w:divBdr>
    </w:div>
    <w:div w:id="1924408398">
      <w:bodyDiv w:val="1"/>
      <w:marLeft w:val="0"/>
      <w:marRight w:val="0"/>
      <w:marTop w:val="0"/>
      <w:marBottom w:val="0"/>
      <w:divBdr>
        <w:top w:val="none" w:sz="0" w:space="0" w:color="auto"/>
        <w:left w:val="none" w:sz="0" w:space="0" w:color="auto"/>
        <w:bottom w:val="none" w:sz="0" w:space="0" w:color="auto"/>
        <w:right w:val="none" w:sz="0" w:space="0" w:color="auto"/>
      </w:divBdr>
    </w:div>
    <w:div w:id="1928490699">
      <w:bodyDiv w:val="1"/>
      <w:marLeft w:val="0"/>
      <w:marRight w:val="0"/>
      <w:marTop w:val="0"/>
      <w:marBottom w:val="0"/>
      <w:divBdr>
        <w:top w:val="none" w:sz="0" w:space="0" w:color="auto"/>
        <w:left w:val="none" w:sz="0" w:space="0" w:color="auto"/>
        <w:bottom w:val="none" w:sz="0" w:space="0" w:color="auto"/>
        <w:right w:val="none" w:sz="0" w:space="0" w:color="auto"/>
      </w:divBdr>
    </w:div>
    <w:div w:id="1929146319">
      <w:bodyDiv w:val="1"/>
      <w:marLeft w:val="0"/>
      <w:marRight w:val="0"/>
      <w:marTop w:val="0"/>
      <w:marBottom w:val="0"/>
      <w:divBdr>
        <w:top w:val="none" w:sz="0" w:space="0" w:color="auto"/>
        <w:left w:val="none" w:sz="0" w:space="0" w:color="auto"/>
        <w:bottom w:val="none" w:sz="0" w:space="0" w:color="auto"/>
        <w:right w:val="none" w:sz="0" w:space="0" w:color="auto"/>
      </w:divBdr>
    </w:div>
    <w:div w:id="1929731073">
      <w:bodyDiv w:val="1"/>
      <w:marLeft w:val="0"/>
      <w:marRight w:val="0"/>
      <w:marTop w:val="0"/>
      <w:marBottom w:val="0"/>
      <w:divBdr>
        <w:top w:val="none" w:sz="0" w:space="0" w:color="auto"/>
        <w:left w:val="none" w:sz="0" w:space="0" w:color="auto"/>
        <w:bottom w:val="none" w:sz="0" w:space="0" w:color="auto"/>
        <w:right w:val="none" w:sz="0" w:space="0" w:color="auto"/>
      </w:divBdr>
    </w:div>
    <w:div w:id="1934623625">
      <w:bodyDiv w:val="1"/>
      <w:marLeft w:val="0"/>
      <w:marRight w:val="0"/>
      <w:marTop w:val="0"/>
      <w:marBottom w:val="0"/>
      <w:divBdr>
        <w:top w:val="none" w:sz="0" w:space="0" w:color="auto"/>
        <w:left w:val="none" w:sz="0" w:space="0" w:color="auto"/>
        <w:bottom w:val="none" w:sz="0" w:space="0" w:color="auto"/>
        <w:right w:val="none" w:sz="0" w:space="0" w:color="auto"/>
      </w:divBdr>
    </w:div>
    <w:div w:id="1948543997">
      <w:bodyDiv w:val="1"/>
      <w:marLeft w:val="0"/>
      <w:marRight w:val="0"/>
      <w:marTop w:val="0"/>
      <w:marBottom w:val="0"/>
      <w:divBdr>
        <w:top w:val="none" w:sz="0" w:space="0" w:color="auto"/>
        <w:left w:val="none" w:sz="0" w:space="0" w:color="auto"/>
        <w:bottom w:val="none" w:sz="0" w:space="0" w:color="auto"/>
        <w:right w:val="none" w:sz="0" w:space="0" w:color="auto"/>
      </w:divBdr>
    </w:div>
    <w:div w:id="1958171115">
      <w:bodyDiv w:val="1"/>
      <w:marLeft w:val="0"/>
      <w:marRight w:val="0"/>
      <w:marTop w:val="0"/>
      <w:marBottom w:val="0"/>
      <w:divBdr>
        <w:top w:val="none" w:sz="0" w:space="0" w:color="auto"/>
        <w:left w:val="none" w:sz="0" w:space="0" w:color="auto"/>
        <w:bottom w:val="none" w:sz="0" w:space="0" w:color="auto"/>
        <w:right w:val="none" w:sz="0" w:space="0" w:color="auto"/>
      </w:divBdr>
    </w:div>
    <w:div w:id="1961766066">
      <w:bodyDiv w:val="1"/>
      <w:marLeft w:val="0"/>
      <w:marRight w:val="0"/>
      <w:marTop w:val="0"/>
      <w:marBottom w:val="0"/>
      <w:divBdr>
        <w:top w:val="none" w:sz="0" w:space="0" w:color="auto"/>
        <w:left w:val="none" w:sz="0" w:space="0" w:color="auto"/>
        <w:bottom w:val="none" w:sz="0" w:space="0" w:color="auto"/>
        <w:right w:val="none" w:sz="0" w:space="0" w:color="auto"/>
      </w:divBdr>
    </w:div>
    <w:div w:id="1967927357">
      <w:bodyDiv w:val="1"/>
      <w:marLeft w:val="0"/>
      <w:marRight w:val="0"/>
      <w:marTop w:val="0"/>
      <w:marBottom w:val="0"/>
      <w:divBdr>
        <w:top w:val="none" w:sz="0" w:space="0" w:color="auto"/>
        <w:left w:val="none" w:sz="0" w:space="0" w:color="auto"/>
        <w:bottom w:val="none" w:sz="0" w:space="0" w:color="auto"/>
        <w:right w:val="none" w:sz="0" w:space="0" w:color="auto"/>
      </w:divBdr>
    </w:div>
    <w:div w:id="1972592634">
      <w:bodyDiv w:val="1"/>
      <w:marLeft w:val="0"/>
      <w:marRight w:val="0"/>
      <w:marTop w:val="0"/>
      <w:marBottom w:val="0"/>
      <w:divBdr>
        <w:top w:val="none" w:sz="0" w:space="0" w:color="auto"/>
        <w:left w:val="none" w:sz="0" w:space="0" w:color="auto"/>
        <w:bottom w:val="none" w:sz="0" w:space="0" w:color="auto"/>
        <w:right w:val="none" w:sz="0" w:space="0" w:color="auto"/>
      </w:divBdr>
    </w:div>
    <w:div w:id="1990086260">
      <w:bodyDiv w:val="1"/>
      <w:marLeft w:val="0"/>
      <w:marRight w:val="0"/>
      <w:marTop w:val="0"/>
      <w:marBottom w:val="0"/>
      <w:divBdr>
        <w:top w:val="none" w:sz="0" w:space="0" w:color="auto"/>
        <w:left w:val="none" w:sz="0" w:space="0" w:color="auto"/>
        <w:bottom w:val="none" w:sz="0" w:space="0" w:color="auto"/>
        <w:right w:val="none" w:sz="0" w:space="0" w:color="auto"/>
      </w:divBdr>
    </w:div>
    <w:div w:id="2012875295">
      <w:bodyDiv w:val="1"/>
      <w:marLeft w:val="0"/>
      <w:marRight w:val="0"/>
      <w:marTop w:val="0"/>
      <w:marBottom w:val="0"/>
      <w:divBdr>
        <w:top w:val="none" w:sz="0" w:space="0" w:color="auto"/>
        <w:left w:val="none" w:sz="0" w:space="0" w:color="auto"/>
        <w:bottom w:val="none" w:sz="0" w:space="0" w:color="auto"/>
        <w:right w:val="none" w:sz="0" w:space="0" w:color="auto"/>
      </w:divBdr>
    </w:div>
    <w:div w:id="2017076663">
      <w:bodyDiv w:val="1"/>
      <w:marLeft w:val="0"/>
      <w:marRight w:val="0"/>
      <w:marTop w:val="0"/>
      <w:marBottom w:val="0"/>
      <w:divBdr>
        <w:top w:val="none" w:sz="0" w:space="0" w:color="auto"/>
        <w:left w:val="none" w:sz="0" w:space="0" w:color="auto"/>
        <w:bottom w:val="none" w:sz="0" w:space="0" w:color="auto"/>
        <w:right w:val="none" w:sz="0" w:space="0" w:color="auto"/>
      </w:divBdr>
    </w:div>
    <w:div w:id="2026056426">
      <w:bodyDiv w:val="1"/>
      <w:marLeft w:val="0"/>
      <w:marRight w:val="0"/>
      <w:marTop w:val="0"/>
      <w:marBottom w:val="0"/>
      <w:divBdr>
        <w:top w:val="none" w:sz="0" w:space="0" w:color="auto"/>
        <w:left w:val="none" w:sz="0" w:space="0" w:color="auto"/>
        <w:bottom w:val="none" w:sz="0" w:space="0" w:color="auto"/>
        <w:right w:val="none" w:sz="0" w:space="0" w:color="auto"/>
      </w:divBdr>
    </w:div>
    <w:div w:id="2027900840">
      <w:bodyDiv w:val="1"/>
      <w:marLeft w:val="0"/>
      <w:marRight w:val="0"/>
      <w:marTop w:val="0"/>
      <w:marBottom w:val="0"/>
      <w:divBdr>
        <w:top w:val="none" w:sz="0" w:space="0" w:color="auto"/>
        <w:left w:val="none" w:sz="0" w:space="0" w:color="auto"/>
        <w:bottom w:val="none" w:sz="0" w:space="0" w:color="auto"/>
        <w:right w:val="none" w:sz="0" w:space="0" w:color="auto"/>
      </w:divBdr>
    </w:div>
    <w:div w:id="2048138704">
      <w:bodyDiv w:val="1"/>
      <w:marLeft w:val="0"/>
      <w:marRight w:val="0"/>
      <w:marTop w:val="0"/>
      <w:marBottom w:val="0"/>
      <w:divBdr>
        <w:top w:val="none" w:sz="0" w:space="0" w:color="auto"/>
        <w:left w:val="none" w:sz="0" w:space="0" w:color="auto"/>
        <w:bottom w:val="none" w:sz="0" w:space="0" w:color="auto"/>
        <w:right w:val="none" w:sz="0" w:space="0" w:color="auto"/>
      </w:divBdr>
    </w:div>
    <w:div w:id="2058355562">
      <w:bodyDiv w:val="1"/>
      <w:marLeft w:val="0"/>
      <w:marRight w:val="0"/>
      <w:marTop w:val="0"/>
      <w:marBottom w:val="0"/>
      <w:divBdr>
        <w:top w:val="none" w:sz="0" w:space="0" w:color="auto"/>
        <w:left w:val="none" w:sz="0" w:space="0" w:color="auto"/>
        <w:bottom w:val="none" w:sz="0" w:space="0" w:color="auto"/>
        <w:right w:val="none" w:sz="0" w:space="0" w:color="auto"/>
      </w:divBdr>
    </w:div>
    <w:div w:id="2066637551">
      <w:bodyDiv w:val="1"/>
      <w:marLeft w:val="0"/>
      <w:marRight w:val="0"/>
      <w:marTop w:val="0"/>
      <w:marBottom w:val="0"/>
      <w:divBdr>
        <w:top w:val="none" w:sz="0" w:space="0" w:color="auto"/>
        <w:left w:val="none" w:sz="0" w:space="0" w:color="auto"/>
        <w:bottom w:val="none" w:sz="0" w:space="0" w:color="auto"/>
        <w:right w:val="none" w:sz="0" w:space="0" w:color="auto"/>
      </w:divBdr>
    </w:div>
    <w:div w:id="2070834244">
      <w:bodyDiv w:val="1"/>
      <w:marLeft w:val="0"/>
      <w:marRight w:val="0"/>
      <w:marTop w:val="0"/>
      <w:marBottom w:val="0"/>
      <w:divBdr>
        <w:top w:val="none" w:sz="0" w:space="0" w:color="auto"/>
        <w:left w:val="none" w:sz="0" w:space="0" w:color="auto"/>
        <w:bottom w:val="none" w:sz="0" w:space="0" w:color="auto"/>
        <w:right w:val="none" w:sz="0" w:space="0" w:color="auto"/>
      </w:divBdr>
    </w:div>
    <w:div w:id="2074812809">
      <w:bodyDiv w:val="1"/>
      <w:marLeft w:val="0"/>
      <w:marRight w:val="0"/>
      <w:marTop w:val="0"/>
      <w:marBottom w:val="0"/>
      <w:divBdr>
        <w:top w:val="none" w:sz="0" w:space="0" w:color="auto"/>
        <w:left w:val="none" w:sz="0" w:space="0" w:color="auto"/>
        <w:bottom w:val="none" w:sz="0" w:space="0" w:color="auto"/>
        <w:right w:val="none" w:sz="0" w:space="0" w:color="auto"/>
      </w:divBdr>
    </w:div>
    <w:div w:id="2095783274">
      <w:bodyDiv w:val="1"/>
      <w:marLeft w:val="0"/>
      <w:marRight w:val="0"/>
      <w:marTop w:val="0"/>
      <w:marBottom w:val="0"/>
      <w:divBdr>
        <w:top w:val="none" w:sz="0" w:space="0" w:color="auto"/>
        <w:left w:val="none" w:sz="0" w:space="0" w:color="auto"/>
        <w:bottom w:val="none" w:sz="0" w:space="0" w:color="auto"/>
        <w:right w:val="none" w:sz="0" w:space="0" w:color="auto"/>
      </w:divBdr>
    </w:div>
    <w:div w:id="2111661117">
      <w:bodyDiv w:val="1"/>
      <w:marLeft w:val="0"/>
      <w:marRight w:val="0"/>
      <w:marTop w:val="0"/>
      <w:marBottom w:val="0"/>
      <w:divBdr>
        <w:top w:val="none" w:sz="0" w:space="0" w:color="auto"/>
        <w:left w:val="none" w:sz="0" w:space="0" w:color="auto"/>
        <w:bottom w:val="none" w:sz="0" w:space="0" w:color="auto"/>
        <w:right w:val="none" w:sz="0" w:space="0" w:color="auto"/>
      </w:divBdr>
    </w:div>
    <w:div w:id="2112890679">
      <w:bodyDiv w:val="1"/>
      <w:marLeft w:val="0"/>
      <w:marRight w:val="0"/>
      <w:marTop w:val="0"/>
      <w:marBottom w:val="0"/>
      <w:divBdr>
        <w:top w:val="none" w:sz="0" w:space="0" w:color="auto"/>
        <w:left w:val="none" w:sz="0" w:space="0" w:color="auto"/>
        <w:bottom w:val="none" w:sz="0" w:space="0" w:color="auto"/>
        <w:right w:val="none" w:sz="0" w:space="0" w:color="auto"/>
      </w:divBdr>
    </w:div>
    <w:div w:id="2118793944">
      <w:bodyDiv w:val="1"/>
      <w:marLeft w:val="0"/>
      <w:marRight w:val="0"/>
      <w:marTop w:val="0"/>
      <w:marBottom w:val="0"/>
      <w:divBdr>
        <w:top w:val="none" w:sz="0" w:space="0" w:color="auto"/>
        <w:left w:val="none" w:sz="0" w:space="0" w:color="auto"/>
        <w:bottom w:val="none" w:sz="0" w:space="0" w:color="auto"/>
        <w:right w:val="none" w:sz="0" w:space="0" w:color="auto"/>
      </w:divBdr>
    </w:div>
    <w:div w:id="2146502207">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s://www.abs.gov.au/ausstats/abs@.nsf/mf/1005.0"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dsbb.imf.org/Pages/SDDS/SOOCtyCtgList.aspx?ctycode=AU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5.xml"/><Relationship Id="rId10" Type="http://schemas.openxmlformats.org/officeDocument/2006/relationships/webSettings" Target="webSettings.xml"/><Relationship Id="rId19" Type="http://schemas.openxmlformats.org/officeDocument/2006/relationships/hyperlink" Target="https://www.transparency.gov.au/annual-reports/australian-bureau-statistics/reporting-year/2019-20"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orkGroup%20Templates\Publications\Portfolio%20Budget%20Statement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Treasury Document" ma:contentTypeID="0x010100605AAC981168BE40A9BD548B81A50DF600E709DDE67615F4408F65E920E886D157" ma:contentTypeVersion="37731" ma:contentTypeDescription="" ma:contentTypeScope="" ma:versionID="67e7fa359fc7929add1d1575c8f6917f">
  <xsd:schema xmlns:xsd="http://www.w3.org/2001/XMLSchema" xmlns:xs="http://www.w3.org/2001/XMLSchema" xmlns:p="http://schemas.microsoft.com/office/2006/metadata/properties" xmlns:ns2="0f563589-9cf9-4143-b1eb-fb0534803d38" xmlns:ns3="eb47d8b7-fefc-4923-b53c-9685ba6b7210" xmlns:ns5="http://schemas.microsoft.com/sharepoint/v4" targetNamespace="http://schemas.microsoft.com/office/2006/metadata/properties" ma:root="true" ma:fieldsID="e8c7b24041b1df91630a8f4a74b87df2" ns2:_="" ns3:_="" ns5:_="">
    <xsd:import namespace="0f563589-9cf9-4143-b1eb-fb0534803d38"/>
    <xsd:import namespace="eb47d8b7-fefc-4923-b53c-9685ba6b7210"/>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5:IconOverlay" minOccurs="0"/>
                <xsd:element ref="ns3:n748a1c17def4c93b413435c48ea641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587f53-e282-4719-ab13-46559658bd12}" ma:internalName="TaxCatchAll" ma:showField="CatchAllData" ma:web="eb47d8b7-fefc-4923-b53c-9685ba6b721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587f53-e282-4719-ab13-46559658bd12}" ma:internalName="TaxCatchAllLabel" ma:readOnly="true" ma:showField="CatchAllDataLabel" ma:web="eb47d8b7-fefc-4923-b53c-9685ba6b721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b47d8b7-fefc-4923-b53c-9685ba6b7210"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78;#AE-20341-Destroy 10 years after action completed|a29f8278-9b5d-472b-8440-da85e58ca657"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n748a1c17def4c93b413435c48ea6417" ma:index="17" nillable="true" ma:taxonomy="true" ma:internalName="n748a1c17def4c93b413435c48ea6417" ma:taxonomyFieldName="TSY_x0020_Topic" ma:displayName="TSY Topic" ma:readOnly="false" ma:fieldId="{7748a1c1-7def-4c93-b413-435c48ea6417}" ma:taxonomyMulti="true"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lb508a4dc5e84436a0fe496b536466aa xmlns="eb47d8b7-fefc-4923-b53c-9685ba6b7210">
      <Terms xmlns="http://schemas.microsoft.com/office/infopath/2007/PartnerControls">
        <TermInfo xmlns="http://schemas.microsoft.com/office/infopath/2007/PartnerControls">
          <TermName xmlns="http://schemas.microsoft.com/office/infopath/2007/PartnerControls">AE-20337-Destroy 7 years after action completed</TermName>
          <TermId xmlns="http://schemas.microsoft.com/office/infopath/2007/PartnerControls">668ae28e-5138-4c7c-82db-1c8c6afc81a6</TermId>
        </TermInfo>
      </Terms>
    </lb508a4dc5e84436a0fe496b536466aa>
    <IconOverlay xmlns="http://schemas.microsoft.com/sharepoint/v4" xsi:nil="true"/>
    <TaxCatchAll xmlns="0f563589-9cf9-4143-b1eb-fb0534803d38">
      <Value>75</Value>
    </TaxCatchAll>
    <n748a1c17def4c93b413435c48ea6417 xmlns="eb47d8b7-fefc-4923-b53c-9685ba6b7210">
      <Terms xmlns="http://schemas.microsoft.com/office/infopath/2007/PartnerControls"/>
    </n748a1c17def4c93b413435c48ea6417>
    <_dlc_DocId xmlns="0f563589-9cf9-4143-b1eb-fb0534803d38">2021CSSG-1276-21037</_dlc_DocId>
    <_dlc_DocIdUrl xmlns="0f563589-9cf9-4143-b1eb-fb0534803d38">
      <Url>http://tweb/sites/cssg/ffmd/frbu/_layouts/15/DocIdRedir.aspx?ID=2021CSSG-1276-21037</Url>
      <Description>2021CSSG-1276-21037</Description>
    </_dlc_DocIdUrl>
  </documentManagement>
</p:properties>
</file>

<file path=customXml/item5.xml><?xml version="1.0" encoding="utf-8"?>
<LongProperties xmlns="http://schemas.microsoft.com/office/2006/metadata/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6D1870-3A6D-47BD-99A3-94908C1DE0CF}">
  <ds:schemaRefs>
    <ds:schemaRef ds:uri="http://schemas.openxmlformats.org/officeDocument/2006/bibliography"/>
  </ds:schemaRefs>
</ds:datastoreItem>
</file>

<file path=customXml/itemProps2.xml><?xml version="1.0" encoding="utf-8"?>
<ds:datastoreItem xmlns:ds="http://schemas.openxmlformats.org/officeDocument/2006/customXml" ds:itemID="{03C060BA-7EBA-4C87-ADF8-70964EEB64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563589-9cf9-4143-b1eb-fb0534803d38"/>
    <ds:schemaRef ds:uri="eb47d8b7-fefc-4923-b53c-9685ba6b721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8D25F9-AEAB-4F95-A191-6146A24F8545}">
  <ds:schemaRefs>
    <ds:schemaRef ds:uri="http://schemas.microsoft.com/sharepoint/events"/>
  </ds:schemaRefs>
</ds:datastoreItem>
</file>

<file path=customXml/itemProps4.xml><?xml version="1.0" encoding="utf-8"?>
<ds:datastoreItem xmlns:ds="http://schemas.openxmlformats.org/officeDocument/2006/customXml" ds:itemID="{08219CBC-3210-4958-BE71-CF314ABC4B86}">
  <ds:schemaRefs>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f563589-9cf9-4143-b1eb-fb0534803d38"/>
    <ds:schemaRef ds:uri="http://purl.org/dc/elements/1.1/"/>
    <ds:schemaRef ds:uri="http://schemas.microsoft.com/office/2006/metadata/properties"/>
    <ds:schemaRef ds:uri="eb47d8b7-fefc-4923-b53c-9685ba6b7210"/>
    <ds:schemaRef ds:uri="http://www.w3.org/XML/1998/namespace"/>
    <ds:schemaRef ds:uri="http://purl.org/dc/dcmitype/"/>
  </ds:schemaRefs>
</ds:datastoreItem>
</file>

<file path=customXml/itemProps5.xml><?xml version="1.0" encoding="utf-8"?>
<ds:datastoreItem xmlns:ds="http://schemas.openxmlformats.org/officeDocument/2006/customXml" ds:itemID="{AD60FB28-071E-48A0-B34A-BECC4170C26A}">
  <ds:schemaRefs>
    <ds:schemaRef ds:uri="http://schemas.microsoft.com/office/2006/metadata/longProperties"/>
  </ds:schemaRefs>
</ds:datastoreItem>
</file>

<file path=customXml/itemProps6.xml><?xml version="1.0" encoding="utf-8"?>
<ds:datastoreItem xmlns:ds="http://schemas.openxmlformats.org/officeDocument/2006/customXml" ds:itemID="{41609749-5E28-4098-BC60-295B14470B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Portfolio Budget Statements.dot</Template>
  <TotalTime>117</TotalTime>
  <Pages>18</Pages>
  <Words>3480</Words>
  <Characters>23636</Characters>
  <Application>Microsoft Office Word</Application>
  <DocSecurity>0</DocSecurity>
  <Lines>196</Lines>
  <Paragraphs>54</Paragraphs>
  <ScaleCrop>false</ScaleCrop>
  <HeadingPairs>
    <vt:vector size="2" baseType="variant">
      <vt:variant>
        <vt:lpstr>Title</vt:lpstr>
      </vt:variant>
      <vt:variant>
        <vt:i4>1</vt:i4>
      </vt:variant>
    </vt:vector>
  </HeadingPairs>
  <TitlesOfParts>
    <vt:vector size="1" baseType="lpstr">
      <vt:lpstr>Treasury Portfolio Parliamentary Budget Statement</vt:lpstr>
    </vt:vector>
  </TitlesOfParts>
  <Company>Australian Government - The Treasury</Company>
  <LinksUpToDate>false</LinksUpToDate>
  <CharactersWithSpaces>27062</CharactersWithSpaces>
  <SharedDoc>false</SharedDoc>
  <HLinks>
    <vt:vector size="66" baseType="variant">
      <vt:variant>
        <vt:i4>4521993</vt:i4>
      </vt:variant>
      <vt:variant>
        <vt:i4>73</vt:i4>
      </vt:variant>
      <vt:variant>
        <vt:i4>0</vt:i4>
      </vt:variant>
      <vt:variant>
        <vt:i4>5</vt:i4>
      </vt:variant>
      <vt:variant>
        <vt:lpwstr>http://dsbb.imf.org/Pages/SDDS/SOOCtyCtgList.aspx?ctycode=AUS</vt:lpwstr>
      </vt:variant>
      <vt:variant>
        <vt:lpwstr/>
      </vt:variant>
      <vt:variant>
        <vt:i4>5242928</vt:i4>
      </vt:variant>
      <vt:variant>
        <vt:i4>65</vt:i4>
      </vt:variant>
      <vt:variant>
        <vt:i4>0</vt:i4>
      </vt:variant>
      <vt:variant>
        <vt:i4>5</vt:i4>
      </vt:variant>
      <vt:variant>
        <vt:lpwstr>https://www.abs.gov.au/ausstats/abs@.nsf/mf/1005.0</vt:lpwstr>
      </vt:variant>
      <vt:variant>
        <vt:lpwstr/>
      </vt:variant>
      <vt:variant>
        <vt:i4>1835069</vt:i4>
      </vt:variant>
      <vt:variant>
        <vt:i4>50</vt:i4>
      </vt:variant>
      <vt:variant>
        <vt:i4>0</vt:i4>
      </vt:variant>
      <vt:variant>
        <vt:i4>5</vt:i4>
      </vt:variant>
      <vt:variant>
        <vt:lpwstr/>
      </vt:variant>
      <vt:variant>
        <vt:lpwstr>_Toc52181988</vt:lpwstr>
      </vt:variant>
      <vt:variant>
        <vt:i4>1245245</vt:i4>
      </vt:variant>
      <vt:variant>
        <vt:i4>44</vt:i4>
      </vt:variant>
      <vt:variant>
        <vt:i4>0</vt:i4>
      </vt:variant>
      <vt:variant>
        <vt:i4>5</vt:i4>
      </vt:variant>
      <vt:variant>
        <vt:lpwstr/>
      </vt:variant>
      <vt:variant>
        <vt:lpwstr>_Toc52181987</vt:lpwstr>
      </vt:variant>
      <vt:variant>
        <vt:i4>1179709</vt:i4>
      </vt:variant>
      <vt:variant>
        <vt:i4>38</vt:i4>
      </vt:variant>
      <vt:variant>
        <vt:i4>0</vt:i4>
      </vt:variant>
      <vt:variant>
        <vt:i4>5</vt:i4>
      </vt:variant>
      <vt:variant>
        <vt:lpwstr/>
      </vt:variant>
      <vt:variant>
        <vt:lpwstr>_Toc52181986</vt:lpwstr>
      </vt:variant>
      <vt:variant>
        <vt:i4>1114173</vt:i4>
      </vt:variant>
      <vt:variant>
        <vt:i4>32</vt:i4>
      </vt:variant>
      <vt:variant>
        <vt:i4>0</vt:i4>
      </vt:variant>
      <vt:variant>
        <vt:i4>5</vt:i4>
      </vt:variant>
      <vt:variant>
        <vt:lpwstr/>
      </vt:variant>
      <vt:variant>
        <vt:lpwstr>_Toc52181985</vt:lpwstr>
      </vt:variant>
      <vt:variant>
        <vt:i4>1048637</vt:i4>
      </vt:variant>
      <vt:variant>
        <vt:i4>26</vt:i4>
      </vt:variant>
      <vt:variant>
        <vt:i4>0</vt:i4>
      </vt:variant>
      <vt:variant>
        <vt:i4>5</vt:i4>
      </vt:variant>
      <vt:variant>
        <vt:lpwstr/>
      </vt:variant>
      <vt:variant>
        <vt:lpwstr>_Toc52181984</vt:lpwstr>
      </vt:variant>
      <vt:variant>
        <vt:i4>1507389</vt:i4>
      </vt:variant>
      <vt:variant>
        <vt:i4>20</vt:i4>
      </vt:variant>
      <vt:variant>
        <vt:i4>0</vt:i4>
      </vt:variant>
      <vt:variant>
        <vt:i4>5</vt:i4>
      </vt:variant>
      <vt:variant>
        <vt:lpwstr/>
      </vt:variant>
      <vt:variant>
        <vt:lpwstr>_Toc52181983</vt:lpwstr>
      </vt:variant>
      <vt:variant>
        <vt:i4>1441853</vt:i4>
      </vt:variant>
      <vt:variant>
        <vt:i4>14</vt:i4>
      </vt:variant>
      <vt:variant>
        <vt:i4>0</vt:i4>
      </vt:variant>
      <vt:variant>
        <vt:i4>5</vt:i4>
      </vt:variant>
      <vt:variant>
        <vt:lpwstr/>
      </vt:variant>
      <vt:variant>
        <vt:lpwstr>_Toc52181982</vt:lpwstr>
      </vt:variant>
      <vt:variant>
        <vt:i4>1376317</vt:i4>
      </vt:variant>
      <vt:variant>
        <vt:i4>8</vt:i4>
      </vt:variant>
      <vt:variant>
        <vt:i4>0</vt:i4>
      </vt:variant>
      <vt:variant>
        <vt:i4>5</vt:i4>
      </vt:variant>
      <vt:variant>
        <vt:lpwstr/>
      </vt:variant>
      <vt:variant>
        <vt:lpwstr>_Toc52181981</vt:lpwstr>
      </vt:variant>
      <vt:variant>
        <vt:i4>1310781</vt:i4>
      </vt:variant>
      <vt:variant>
        <vt:i4>2</vt:i4>
      </vt:variant>
      <vt:variant>
        <vt:i4>0</vt:i4>
      </vt:variant>
      <vt:variant>
        <vt:i4>5</vt:i4>
      </vt:variant>
      <vt:variant>
        <vt:lpwstr/>
      </vt:variant>
      <vt:variant>
        <vt:lpwstr>_Toc52181980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Treasury Portfolio Parliamentary Budget Statement</dc:title>
  <dc:subject>Budget</dc:subject>
  <dc:creator>Australian Government</dc:creator>
  <cp:keywords/>
  <cp:lastModifiedBy>Moore, Ben</cp:lastModifiedBy>
  <cp:revision>38</cp:revision>
  <cp:lastPrinted>2021-05-10T05:10:00Z</cp:lastPrinted>
  <dcterms:created xsi:type="dcterms:W3CDTF">2021-05-04T04:53:00Z</dcterms:created>
  <dcterms:modified xsi:type="dcterms:W3CDTF">2021-05-10T23:42:00Z</dcterms:modified>
</cp:coreProperties>
</file>