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8D9639" w14:textId="77777777" w:rsidR="000E0B74" w:rsidRPr="006D0240" w:rsidRDefault="000E0B74" w:rsidP="008E6292"/>
    <w:p w14:paraId="33C8FEDF" w14:textId="77777777" w:rsidR="000E0B74" w:rsidRPr="006D0240" w:rsidRDefault="000E0B74" w:rsidP="001D4EAA">
      <w:pPr>
        <w:pStyle w:val="Crest"/>
        <w:spacing w:after="1320"/>
        <w:jc w:val="left"/>
      </w:pPr>
    </w:p>
    <w:p w14:paraId="40E675A5" w14:textId="77777777" w:rsidR="000E0B74" w:rsidRPr="001D4EAA" w:rsidRDefault="00474182" w:rsidP="001D4EAA">
      <w:pPr>
        <w:pStyle w:val="Title"/>
      </w:pPr>
      <w:r>
        <w:t>Reinsurance pool for cyclones and related flood damage</w:t>
      </w:r>
    </w:p>
    <w:p w14:paraId="643C2377" w14:textId="77777777" w:rsidR="000E0B74" w:rsidRPr="001D4EAA" w:rsidRDefault="00D03789" w:rsidP="001D4EAA">
      <w:pPr>
        <w:pStyle w:val="Subtitle"/>
      </w:pPr>
      <w:r>
        <w:t>Consultation paper</w:t>
      </w:r>
    </w:p>
    <w:p w14:paraId="722974FA" w14:textId="77777777" w:rsidR="00056880" w:rsidRDefault="00474182" w:rsidP="001D4EAA">
      <w:pPr>
        <w:pStyle w:val="ReportDate"/>
        <w:rPr>
          <w:rFonts w:ascii="Rockwell" w:hAnsi="Rockwell"/>
          <w:sz w:val="24"/>
        </w:rPr>
      </w:pPr>
      <w:r>
        <w:rPr>
          <w:rStyle w:val="ReportDateChar"/>
        </w:rPr>
        <w:t>May 2021</w:t>
      </w:r>
    </w:p>
    <w:p w14:paraId="3B79987A" w14:textId="77777777" w:rsidR="002F617F" w:rsidRPr="001D4EAA" w:rsidRDefault="002F617F" w:rsidP="001D4EAA">
      <w:pPr>
        <w:spacing w:after="6000"/>
      </w:pPr>
    </w:p>
    <w:p w14:paraId="42DB4B53" w14:textId="77777777" w:rsidR="002F617F" w:rsidRDefault="002F617F"/>
    <w:p w14:paraId="71E5822C" w14:textId="77777777" w:rsidR="000E0B74" w:rsidRDefault="000E0B74" w:rsidP="000E0B74">
      <w:pPr>
        <w:rPr>
          <w:rFonts w:cs="Calibri"/>
          <w:sz w:val="20"/>
        </w:rPr>
      </w:pPr>
    </w:p>
    <w:p w14:paraId="0CBFB5B8" w14:textId="77777777" w:rsidR="000E0B74" w:rsidRDefault="000E0B74" w:rsidP="000E0B74">
      <w:pPr>
        <w:sectPr w:rsidR="000E0B74" w:rsidSect="00E1136B">
          <w:headerReference w:type="default" r:id="rId8"/>
          <w:pgSz w:w="11906" w:h="16838"/>
          <w:pgMar w:top="1418" w:right="1418" w:bottom="1418" w:left="1418" w:header="709" w:footer="709" w:gutter="0"/>
          <w:pgNumType w:fmt="lowerRoman" w:start="1"/>
          <w:cols w:space="720"/>
        </w:sectPr>
      </w:pPr>
    </w:p>
    <w:p w14:paraId="31AAFE54" w14:textId="77777777" w:rsidR="000E0B74" w:rsidRDefault="000E0B74" w:rsidP="000E0B74">
      <w:pPr>
        <w:spacing w:before="240"/>
      </w:pPr>
      <w:r w:rsidRPr="00661BF0">
        <w:lastRenderedPageBreak/>
        <w:t xml:space="preserve">© Commonwealth of </w:t>
      </w:r>
      <w:r w:rsidRPr="00D03789">
        <w:t>Australia 20</w:t>
      </w:r>
      <w:r w:rsidR="00EF2FBF" w:rsidRPr="00D03789">
        <w:t>2</w:t>
      </w:r>
      <w:r w:rsidR="00D03789" w:rsidRPr="00D03789">
        <w:t>1</w:t>
      </w:r>
    </w:p>
    <w:p w14:paraId="07EBB5FC" w14:textId="77777777"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9"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0"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78B13360" w14:textId="77777777" w:rsidR="000E0B74" w:rsidRDefault="000E0B74" w:rsidP="000E0B74">
      <w:pPr>
        <w:pStyle w:val="ChartGraphic"/>
        <w:jc w:val="left"/>
      </w:pPr>
      <w:r w:rsidRPr="00E56DFB">
        <w:rPr>
          <w:noProof/>
        </w:rPr>
        <w:drawing>
          <wp:inline distT="0" distB="0" distL="0" distR="0" wp14:anchorId="20B8790A" wp14:editId="600843FB">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410CD7DF"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2"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24C2525E"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4DDE9725"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6F594CB7" w14:textId="77777777" w:rsidR="000E0B74" w:rsidRPr="00A13A11" w:rsidRDefault="000E0B74" w:rsidP="000E0B74">
      <w:pPr>
        <w:ind w:firstLine="720"/>
      </w:pPr>
      <w:r w:rsidRPr="002F1BC2">
        <w:rPr>
          <w:i/>
        </w:rPr>
        <w:t xml:space="preserve">Source: The </w:t>
      </w:r>
      <w:r w:rsidRPr="002F1BC2">
        <w:rPr>
          <w:i/>
          <w:iCs/>
        </w:rPr>
        <w:t>Australian Government the Treasury</w:t>
      </w:r>
      <w:r>
        <w:t>.</w:t>
      </w:r>
    </w:p>
    <w:p w14:paraId="4FE1065C" w14:textId="77777777" w:rsidR="000E0B74" w:rsidRPr="006627B4" w:rsidRDefault="000E0B74" w:rsidP="000E0B74">
      <w:pPr>
        <w:spacing w:before="240"/>
      </w:pPr>
      <w:r w:rsidRPr="00CC63CC">
        <w:rPr>
          <w:b/>
        </w:rPr>
        <w:t>Derivative</w:t>
      </w:r>
      <w:r w:rsidRPr="006627B4">
        <w:t xml:space="preserve"> </w:t>
      </w:r>
      <w:r w:rsidRPr="00CC63CC">
        <w:rPr>
          <w:b/>
        </w:rPr>
        <w:t>material</w:t>
      </w:r>
    </w:p>
    <w:p w14:paraId="06BDD742"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3BF7BEAB" w14:textId="77777777" w:rsidR="000E0B74" w:rsidRPr="006627B4" w:rsidRDefault="000E0B74" w:rsidP="000E0B74">
      <w:pPr>
        <w:ind w:firstLine="720"/>
      </w:pPr>
      <w:r w:rsidRPr="002F1BC2">
        <w:rPr>
          <w:i/>
        </w:rPr>
        <w:t>Based on The Australian Government the Treasury data</w:t>
      </w:r>
      <w:r>
        <w:t>.</w:t>
      </w:r>
    </w:p>
    <w:p w14:paraId="2A5A68BC" w14:textId="77777777" w:rsidR="000E0B74" w:rsidRPr="006627B4" w:rsidRDefault="000E0B74" w:rsidP="000E0B74">
      <w:pPr>
        <w:spacing w:before="240"/>
        <w:rPr>
          <w:b/>
        </w:rPr>
      </w:pPr>
      <w:r w:rsidRPr="006627B4">
        <w:rPr>
          <w:b/>
        </w:rPr>
        <w:t>Use of the Coat of Arms</w:t>
      </w:r>
    </w:p>
    <w:p w14:paraId="6970BA21" w14:textId="77777777" w:rsidR="000E0B74" w:rsidRPr="006627B4" w:rsidRDefault="004A7BC2" w:rsidP="000E0B74">
      <w:r w:rsidRPr="004A7BC2">
        <w:t>The terms under which the Coat of Arms can be used are set out</w:t>
      </w:r>
      <w:r>
        <w:t xml:space="preserve"> on the Department of the Prime </w:t>
      </w:r>
      <w:r w:rsidRPr="004A7BC2">
        <w:t xml:space="preserve">Minister and Cabinet website (see </w:t>
      </w:r>
      <w:hyperlink r:id="rId13" w:history="1">
        <w:r w:rsidRPr="005A283B">
          <w:rPr>
            <w:rStyle w:val="Hyperlink"/>
          </w:rPr>
          <w:t>www.pmc.gov.au/government/commonwealth-coat-arm</w:t>
        </w:r>
      </w:hyperlink>
      <w:r w:rsidRPr="004A7BC2">
        <w:t>s).</w:t>
      </w:r>
    </w:p>
    <w:p w14:paraId="24A168EB" w14:textId="77777777" w:rsidR="000E0B74" w:rsidRPr="006627B4" w:rsidRDefault="000E0B74" w:rsidP="000E0B74">
      <w:pPr>
        <w:spacing w:before="240"/>
        <w:rPr>
          <w:b/>
        </w:rPr>
      </w:pPr>
      <w:r>
        <w:rPr>
          <w:b/>
        </w:rPr>
        <w:t>Other u</w:t>
      </w:r>
      <w:r w:rsidRPr="006627B4">
        <w:rPr>
          <w:b/>
        </w:rPr>
        <w:t>ses</w:t>
      </w:r>
    </w:p>
    <w:p w14:paraId="5F42CC8C" w14:textId="77777777" w:rsidR="000E0B74" w:rsidRPr="006627B4" w:rsidRDefault="000E0B74" w:rsidP="000E0B74">
      <w:r>
        <w:t>E</w:t>
      </w:r>
      <w:r w:rsidRPr="006627B4">
        <w:t>nquiries regarding this licence and any other use of this document are welcome at:</w:t>
      </w:r>
    </w:p>
    <w:p w14:paraId="20ADF426" w14:textId="77777777" w:rsidR="000E0B74" w:rsidRPr="002F1BC2" w:rsidRDefault="000E0B74" w:rsidP="000E0B74">
      <w:pPr>
        <w:ind w:left="720"/>
        <w:rPr>
          <w:rStyle w:val="Hyperlink"/>
        </w:rPr>
      </w:pPr>
      <w:r w:rsidRPr="006627B4">
        <w:t>Manager</w:t>
      </w:r>
      <w:r w:rsidR="009A668A">
        <w:br/>
      </w:r>
      <w: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14" w:history="1">
        <w:r w:rsidR="004A077D" w:rsidRPr="000951A5">
          <w:rPr>
            <w:rStyle w:val="Hyperlink"/>
          </w:rPr>
          <w:t>media@treasury.gov.au</w:t>
        </w:r>
      </w:hyperlink>
      <w:r w:rsidR="004A077D">
        <w:t xml:space="preserve"> </w:t>
      </w:r>
    </w:p>
    <w:p w14:paraId="4C7C0EC0" w14:textId="77777777" w:rsidR="000E0B74" w:rsidRDefault="000E0B74" w:rsidP="000E0B74">
      <w:pPr>
        <w:pStyle w:val="SingleParagraph"/>
        <w:sectPr w:rsidR="000E0B74" w:rsidSect="00475B7B">
          <w:headerReference w:type="even" r:id="rId15"/>
          <w:headerReference w:type="default" r:id="rId16"/>
          <w:footerReference w:type="even" r:id="rId17"/>
          <w:pgSz w:w="11906" w:h="16838" w:code="9"/>
          <w:pgMar w:top="1418" w:right="1418" w:bottom="1418" w:left="1418" w:header="709" w:footer="709" w:gutter="0"/>
          <w:pgNumType w:fmt="lowerRoman"/>
          <w:cols w:space="708"/>
          <w:titlePg/>
          <w:docGrid w:linePitch="360"/>
        </w:sectPr>
      </w:pPr>
    </w:p>
    <w:p w14:paraId="4E4EB763" w14:textId="77777777" w:rsidR="000E0B74" w:rsidRPr="00354FBB" w:rsidRDefault="000E0B74" w:rsidP="00354FBB">
      <w:pPr>
        <w:pStyle w:val="Heading1"/>
      </w:pPr>
      <w:bookmarkStart w:id="0" w:name="_Toc70089249"/>
      <w:bookmarkStart w:id="1" w:name="_Toc70094093"/>
      <w:bookmarkStart w:id="2" w:name="_Toc72343736"/>
      <w:r w:rsidRPr="00354FBB">
        <w:lastRenderedPageBreak/>
        <w:t>Contents</w:t>
      </w:r>
      <w:bookmarkEnd w:id="0"/>
      <w:bookmarkEnd w:id="1"/>
      <w:bookmarkEnd w:id="2"/>
    </w:p>
    <w:p w14:paraId="3CDE306D" w14:textId="77777777" w:rsidR="00681D5F" w:rsidRDefault="00257AEE">
      <w:pPr>
        <w:pStyle w:val="TOC1"/>
        <w:rPr>
          <w:rFonts w:asciiTheme="minorHAnsi" w:eastAsiaTheme="minorEastAsia" w:hAnsiTheme="minorHAnsi" w:cstheme="minorBidi"/>
          <w:b w:val="0"/>
          <w:color w:val="auto"/>
        </w:rPr>
      </w:pPr>
      <w:r>
        <w:fldChar w:fldCharType="begin"/>
      </w:r>
      <w:r>
        <w:instrText xml:space="preserve"> TOC \o "1-2" \h \z \t "Heading 3,3,Chart Main Heading,3,Table Main Heading,3,Heading 3 Numbered,3,Table Heading Continued,3" </w:instrText>
      </w:r>
      <w:r>
        <w:fldChar w:fldCharType="separate"/>
      </w:r>
      <w:hyperlink w:anchor="_Toc72343736" w:history="1">
        <w:r w:rsidR="00681D5F" w:rsidRPr="005D628D">
          <w:rPr>
            <w:rStyle w:val="Hyperlink"/>
          </w:rPr>
          <w:t>Contents</w:t>
        </w:r>
        <w:r w:rsidR="00681D5F">
          <w:rPr>
            <w:webHidden/>
          </w:rPr>
          <w:tab/>
        </w:r>
        <w:r w:rsidR="00681D5F">
          <w:rPr>
            <w:webHidden/>
          </w:rPr>
          <w:fldChar w:fldCharType="begin"/>
        </w:r>
        <w:r w:rsidR="00681D5F">
          <w:rPr>
            <w:webHidden/>
          </w:rPr>
          <w:instrText xml:space="preserve"> PAGEREF _Toc72343736 \h </w:instrText>
        </w:r>
        <w:r w:rsidR="00681D5F">
          <w:rPr>
            <w:webHidden/>
          </w:rPr>
        </w:r>
        <w:r w:rsidR="00681D5F">
          <w:rPr>
            <w:webHidden/>
          </w:rPr>
          <w:fldChar w:fldCharType="separate"/>
        </w:r>
        <w:r w:rsidR="00681D5F">
          <w:rPr>
            <w:webHidden/>
          </w:rPr>
          <w:t>iii</w:t>
        </w:r>
        <w:r w:rsidR="00681D5F">
          <w:rPr>
            <w:webHidden/>
          </w:rPr>
          <w:fldChar w:fldCharType="end"/>
        </w:r>
      </w:hyperlink>
    </w:p>
    <w:p w14:paraId="32F488CF" w14:textId="77777777" w:rsidR="00681D5F" w:rsidRDefault="002B19EB">
      <w:pPr>
        <w:pStyle w:val="TOC1"/>
        <w:rPr>
          <w:rFonts w:asciiTheme="minorHAnsi" w:eastAsiaTheme="minorEastAsia" w:hAnsiTheme="minorHAnsi" w:cstheme="minorBidi"/>
          <w:b w:val="0"/>
          <w:color w:val="auto"/>
        </w:rPr>
      </w:pPr>
      <w:hyperlink w:anchor="_Toc72343737" w:history="1">
        <w:r w:rsidR="00681D5F" w:rsidRPr="005D628D">
          <w:rPr>
            <w:rStyle w:val="Hyperlink"/>
          </w:rPr>
          <w:t>Consultation Process</w:t>
        </w:r>
        <w:r w:rsidR="00681D5F">
          <w:rPr>
            <w:webHidden/>
          </w:rPr>
          <w:tab/>
        </w:r>
        <w:r w:rsidR="00681D5F">
          <w:rPr>
            <w:webHidden/>
          </w:rPr>
          <w:fldChar w:fldCharType="begin"/>
        </w:r>
        <w:r w:rsidR="00681D5F">
          <w:rPr>
            <w:webHidden/>
          </w:rPr>
          <w:instrText xml:space="preserve"> PAGEREF _Toc72343737 \h </w:instrText>
        </w:r>
        <w:r w:rsidR="00681D5F">
          <w:rPr>
            <w:webHidden/>
          </w:rPr>
        </w:r>
        <w:r w:rsidR="00681D5F">
          <w:rPr>
            <w:webHidden/>
          </w:rPr>
          <w:fldChar w:fldCharType="separate"/>
        </w:r>
        <w:r w:rsidR="00681D5F">
          <w:rPr>
            <w:webHidden/>
          </w:rPr>
          <w:t>1</w:t>
        </w:r>
        <w:r w:rsidR="00681D5F">
          <w:rPr>
            <w:webHidden/>
          </w:rPr>
          <w:fldChar w:fldCharType="end"/>
        </w:r>
      </w:hyperlink>
    </w:p>
    <w:p w14:paraId="6A31446A" w14:textId="77777777" w:rsidR="00681D5F" w:rsidRDefault="002B19EB">
      <w:pPr>
        <w:pStyle w:val="TOC2"/>
        <w:rPr>
          <w:rFonts w:asciiTheme="minorHAnsi" w:eastAsiaTheme="minorEastAsia" w:hAnsiTheme="minorHAnsi" w:cstheme="minorBidi"/>
          <w:color w:val="auto"/>
          <w:szCs w:val="22"/>
        </w:rPr>
      </w:pPr>
      <w:hyperlink w:anchor="_Toc72343738" w:history="1">
        <w:r w:rsidR="00681D5F" w:rsidRPr="005D628D">
          <w:rPr>
            <w:rStyle w:val="Hyperlink"/>
          </w:rPr>
          <w:t>Request for feedback and comments</w:t>
        </w:r>
        <w:r w:rsidR="00681D5F">
          <w:rPr>
            <w:webHidden/>
          </w:rPr>
          <w:tab/>
        </w:r>
        <w:r w:rsidR="00681D5F">
          <w:rPr>
            <w:webHidden/>
          </w:rPr>
          <w:fldChar w:fldCharType="begin"/>
        </w:r>
        <w:r w:rsidR="00681D5F">
          <w:rPr>
            <w:webHidden/>
          </w:rPr>
          <w:instrText xml:space="preserve"> PAGEREF _Toc72343738 \h </w:instrText>
        </w:r>
        <w:r w:rsidR="00681D5F">
          <w:rPr>
            <w:webHidden/>
          </w:rPr>
        </w:r>
        <w:r w:rsidR="00681D5F">
          <w:rPr>
            <w:webHidden/>
          </w:rPr>
          <w:fldChar w:fldCharType="separate"/>
        </w:r>
        <w:r w:rsidR="00681D5F">
          <w:rPr>
            <w:webHidden/>
          </w:rPr>
          <w:t>1</w:t>
        </w:r>
        <w:r w:rsidR="00681D5F">
          <w:rPr>
            <w:webHidden/>
          </w:rPr>
          <w:fldChar w:fldCharType="end"/>
        </w:r>
      </w:hyperlink>
    </w:p>
    <w:p w14:paraId="7F1A80D4" w14:textId="77777777" w:rsidR="00681D5F" w:rsidRDefault="002B19EB">
      <w:pPr>
        <w:pStyle w:val="TOC2"/>
        <w:rPr>
          <w:rFonts w:asciiTheme="minorHAnsi" w:eastAsiaTheme="minorEastAsia" w:hAnsiTheme="minorHAnsi" w:cstheme="minorBidi"/>
          <w:color w:val="auto"/>
          <w:szCs w:val="22"/>
        </w:rPr>
      </w:pPr>
      <w:hyperlink w:anchor="_Toc72343739" w:history="1">
        <w:r w:rsidR="00681D5F" w:rsidRPr="005D628D">
          <w:rPr>
            <w:rStyle w:val="Hyperlink"/>
          </w:rPr>
          <w:t>Further consultation process</w:t>
        </w:r>
        <w:r w:rsidR="00681D5F">
          <w:rPr>
            <w:webHidden/>
          </w:rPr>
          <w:tab/>
        </w:r>
        <w:r w:rsidR="00681D5F">
          <w:rPr>
            <w:webHidden/>
          </w:rPr>
          <w:fldChar w:fldCharType="begin"/>
        </w:r>
        <w:r w:rsidR="00681D5F">
          <w:rPr>
            <w:webHidden/>
          </w:rPr>
          <w:instrText xml:space="preserve"> PAGEREF _Toc72343739 \h </w:instrText>
        </w:r>
        <w:r w:rsidR="00681D5F">
          <w:rPr>
            <w:webHidden/>
          </w:rPr>
        </w:r>
        <w:r w:rsidR="00681D5F">
          <w:rPr>
            <w:webHidden/>
          </w:rPr>
          <w:fldChar w:fldCharType="separate"/>
        </w:r>
        <w:r w:rsidR="00681D5F">
          <w:rPr>
            <w:webHidden/>
          </w:rPr>
          <w:t>1</w:t>
        </w:r>
        <w:r w:rsidR="00681D5F">
          <w:rPr>
            <w:webHidden/>
          </w:rPr>
          <w:fldChar w:fldCharType="end"/>
        </w:r>
      </w:hyperlink>
    </w:p>
    <w:p w14:paraId="36CD3B8E" w14:textId="77777777" w:rsidR="00681D5F" w:rsidRDefault="002B19EB">
      <w:pPr>
        <w:pStyle w:val="TOC1"/>
        <w:rPr>
          <w:rFonts w:asciiTheme="minorHAnsi" w:eastAsiaTheme="minorEastAsia" w:hAnsiTheme="minorHAnsi" w:cstheme="minorBidi"/>
          <w:b w:val="0"/>
          <w:color w:val="auto"/>
        </w:rPr>
      </w:pPr>
      <w:hyperlink w:anchor="_Toc72343740" w:history="1">
        <w:r w:rsidR="00681D5F" w:rsidRPr="005D628D">
          <w:rPr>
            <w:rStyle w:val="Hyperlink"/>
          </w:rPr>
          <w:t>Introduction</w:t>
        </w:r>
        <w:r w:rsidR="00681D5F">
          <w:rPr>
            <w:webHidden/>
          </w:rPr>
          <w:tab/>
        </w:r>
        <w:r w:rsidR="00681D5F">
          <w:rPr>
            <w:webHidden/>
          </w:rPr>
          <w:fldChar w:fldCharType="begin"/>
        </w:r>
        <w:r w:rsidR="00681D5F">
          <w:rPr>
            <w:webHidden/>
          </w:rPr>
          <w:instrText xml:space="preserve"> PAGEREF _Toc72343740 \h </w:instrText>
        </w:r>
        <w:r w:rsidR="00681D5F">
          <w:rPr>
            <w:webHidden/>
          </w:rPr>
        </w:r>
        <w:r w:rsidR="00681D5F">
          <w:rPr>
            <w:webHidden/>
          </w:rPr>
          <w:fldChar w:fldCharType="separate"/>
        </w:r>
        <w:r w:rsidR="00681D5F">
          <w:rPr>
            <w:webHidden/>
          </w:rPr>
          <w:t>2</w:t>
        </w:r>
        <w:r w:rsidR="00681D5F">
          <w:rPr>
            <w:webHidden/>
          </w:rPr>
          <w:fldChar w:fldCharType="end"/>
        </w:r>
      </w:hyperlink>
    </w:p>
    <w:p w14:paraId="7A7277D8" w14:textId="77777777" w:rsidR="00681D5F" w:rsidRDefault="002B19EB">
      <w:pPr>
        <w:pStyle w:val="TOC2"/>
        <w:rPr>
          <w:rFonts w:asciiTheme="minorHAnsi" w:eastAsiaTheme="minorEastAsia" w:hAnsiTheme="minorHAnsi" w:cstheme="minorBidi"/>
          <w:color w:val="auto"/>
          <w:szCs w:val="22"/>
        </w:rPr>
      </w:pPr>
      <w:hyperlink w:anchor="_Toc72343741" w:history="1">
        <w:r w:rsidR="00681D5F" w:rsidRPr="005D628D">
          <w:rPr>
            <w:rStyle w:val="Hyperlink"/>
          </w:rPr>
          <w:t>Background</w:t>
        </w:r>
        <w:r w:rsidR="00681D5F">
          <w:rPr>
            <w:webHidden/>
          </w:rPr>
          <w:tab/>
        </w:r>
        <w:r w:rsidR="00681D5F">
          <w:rPr>
            <w:webHidden/>
          </w:rPr>
          <w:fldChar w:fldCharType="begin"/>
        </w:r>
        <w:r w:rsidR="00681D5F">
          <w:rPr>
            <w:webHidden/>
          </w:rPr>
          <w:instrText xml:space="preserve"> PAGEREF _Toc72343741 \h </w:instrText>
        </w:r>
        <w:r w:rsidR="00681D5F">
          <w:rPr>
            <w:webHidden/>
          </w:rPr>
        </w:r>
        <w:r w:rsidR="00681D5F">
          <w:rPr>
            <w:webHidden/>
          </w:rPr>
          <w:fldChar w:fldCharType="separate"/>
        </w:r>
        <w:r w:rsidR="00681D5F">
          <w:rPr>
            <w:webHidden/>
          </w:rPr>
          <w:t>2</w:t>
        </w:r>
        <w:r w:rsidR="00681D5F">
          <w:rPr>
            <w:webHidden/>
          </w:rPr>
          <w:fldChar w:fldCharType="end"/>
        </w:r>
      </w:hyperlink>
    </w:p>
    <w:p w14:paraId="146CA1B1" w14:textId="77777777" w:rsidR="00681D5F" w:rsidRDefault="002B19EB">
      <w:pPr>
        <w:pStyle w:val="TOC3"/>
        <w:rPr>
          <w:rFonts w:asciiTheme="minorHAnsi" w:eastAsiaTheme="minorEastAsia" w:hAnsiTheme="minorHAnsi" w:cstheme="minorBidi"/>
          <w:color w:val="auto"/>
          <w:szCs w:val="22"/>
        </w:rPr>
      </w:pPr>
      <w:hyperlink w:anchor="_Toc72343742" w:history="1">
        <w:r w:rsidR="00681D5F" w:rsidRPr="005D628D">
          <w:rPr>
            <w:rStyle w:val="Hyperlink"/>
          </w:rPr>
          <w:t>Insurance affordability and availability in northern Australia</w:t>
        </w:r>
        <w:r w:rsidR="00681D5F">
          <w:rPr>
            <w:webHidden/>
          </w:rPr>
          <w:tab/>
        </w:r>
        <w:r w:rsidR="00681D5F">
          <w:rPr>
            <w:webHidden/>
          </w:rPr>
          <w:fldChar w:fldCharType="begin"/>
        </w:r>
        <w:r w:rsidR="00681D5F">
          <w:rPr>
            <w:webHidden/>
          </w:rPr>
          <w:instrText xml:space="preserve"> PAGEREF _Toc72343742 \h </w:instrText>
        </w:r>
        <w:r w:rsidR="00681D5F">
          <w:rPr>
            <w:webHidden/>
          </w:rPr>
        </w:r>
        <w:r w:rsidR="00681D5F">
          <w:rPr>
            <w:webHidden/>
          </w:rPr>
          <w:fldChar w:fldCharType="separate"/>
        </w:r>
        <w:r w:rsidR="00681D5F">
          <w:rPr>
            <w:webHidden/>
          </w:rPr>
          <w:t>2</w:t>
        </w:r>
        <w:r w:rsidR="00681D5F">
          <w:rPr>
            <w:webHidden/>
          </w:rPr>
          <w:fldChar w:fldCharType="end"/>
        </w:r>
      </w:hyperlink>
    </w:p>
    <w:p w14:paraId="2683BF78" w14:textId="77777777" w:rsidR="00681D5F" w:rsidRDefault="002B19EB">
      <w:pPr>
        <w:pStyle w:val="TOC3"/>
        <w:rPr>
          <w:rFonts w:asciiTheme="minorHAnsi" w:eastAsiaTheme="minorEastAsia" w:hAnsiTheme="minorHAnsi" w:cstheme="minorBidi"/>
          <w:color w:val="auto"/>
          <w:szCs w:val="22"/>
        </w:rPr>
      </w:pPr>
      <w:hyperlink w:anchor="_Toc72343743" w:history="1">
        <w:r w:rsidR="00681D5F" w:rsidRPr="005D628D">
          <w:rPr>
            <w:rStyle w:val="Hyperlink"/>
          </w:rPr>
          <w:t>Purpose of a reinsurance pool for cyclones and related flood damage</w:t>
        </w:r>
        <w:r w:rsidR="00681D5F">
          <w:rPr>
            <w:webHidden/>
          </w:rPr>
          <w:tab/>
        </w:r>
        <w:r w:rsidR="00681D5F">
          <w:rPr>
            <w:webHidden/>
          </w:rPr>
          <w:fldChar w:fldCharType="begin"/>
        </w:r>
        <w:r w:rsidR="00681D5F">
          <w:rPr>
            <w:webHidden/>
          </w:rPr>
          <w:instrText xml:space="preserve"> PAGEREF _Toc72343743 \h </w:instrText>
        </w:r>
        <w:r w:rsidR="00681D5F">
          <w:rPr>
            <w:webHidden/>
          </w:rPr>
        </w:r>
        <w:r w:rsidR="00681D5F">
          <w:rPr>
            <w:webHidden/>
          </w:rPr>
          <w:fldChar w:fldCharType="separate"/>
        </w:r>
        <w:r w:rsidR="00681D5F">
          <w:rPr>
            <w:webHidden/>
          </w:rPr>
          <w:t>3</w:t>
        </w:r>
        <w:r w:rsidR="00681D5F">
          <w:rPr>
            <w:webHidden/>
          </w:rPr>
          <w:fldChar w:fldCharType="end"/>
        </w:r>
      </w:hyperlink>
    </w:p>
    <w:p w14:paraId="275532F7" w14:textId="77777777" w:rsidR="00681D5F" w:rsidRDefault="002B19EB">
      <w:pPr>
        <w:pStyle w:val="TOC3"/>
        <w:rPr>
          <w:rFonts w:asciiTheme="minorHAnsi" w:eastAsiaTheme="minorEastAsia" w:hAnsiTheme="minorHAnsi" w:cstheme="minorBidi"/>
          <w:color w:val="auto"/>
          <w:szCs w:val="22"/>
        </w:rPr>
      </w:pPr>
      <w:hyperlink w:anchor="_Toc72343744" w:history="1">
        <w:r w:rsidR="00681D5F" w:rsidRPr="005D628D">
          <w:rPr>
            <w:rStyle w:val="Hyperlink"/>
          </w:rPr>
          <w:t>Related past reviews and inquiries</w:t>
        </w:r>
        <w:r w:rsidR="00681D5F">
          <w:rPr>
            <w:webHidden/>
          </w:rPr>
          <w:tab/>
        </w:r>
        <w:r w:rsidR="00681D5F">
          <w:rPr>
            <w:webHidden/>
          </w:rPr>
          <w:fldChar w:fldCharType="begin"/>
        </w:r>
        <w:r w:rsidR="00681D5F">
          <w:rPr>
            <w:webHidden/>
          </w:rPr>
          <w:instrText xml:space="preserve"> PAGEREF _Toc72343744 \h </w:instrText>
        </w:r>
        <w:r w:rsidR="00681D5F">
          <w:rPr>
            <w:webHidden/>
          </w:rPr>
        </w:r>
        <w:r w:rsidR="00681D5F">
          <w:rPr>
            <w:webHidden/>
          </w:rPr>
          <w:fldChar w:fldCharType="separate"/>
        </w:r>
        <w:r w:rsidR="00681D5F">
          <w:rPr>
            <w:webHidden/>
          </w:rPr>
          <w:t>4</w:t>
        </w:r>
        <w:r w:rsidR="00681D5F">
          <w:rPr>
            <w:webHidden/>
          </w:rPr>
          <w:fldChar w:fldCharType="end"/>
        </w:r>
      </w:hyperlink>
    </w:p>
    <w:p w14:paraId="0A90F571" w14:textId="77777777" w:rsidR="00681D5F" w:rsidRDefault="002B19EB">
      <w:pPr>
        <w:pStyle w:val="TOC2"/>
        <w:rPr>
          <w:rFonts w:asciiTheme="minorHAnsi" w:eastAsiaTheme="minorEastAsia" w:hAnsiTheme="minorHAnsi" w:cstheme="minorBidi"/>
          <w:color w:val="auto"/>
          <w:szCs w:val="22"/>
        </w:rPr>
      </w:pPr>
      <w:hyperlink w:anchor="_Toc72343745" w:history="1">
        <w:r w:rsidR="00681D5F" w:rsidRPr="005D628D">
          <w:rPr>
            <w:rStyle w:val="Hyperlink"/>
          </w:rPr>
          <w:t>Consultation objectives</w:t>
        </w:r>
        <w:r w:rsidR="00681D5F">
          <w:rPr>
            <w:webHidden/>
          </w:rPr>
          <w:tab/>
        </w:r>
        <w:r w:rsidR="00681D5F">
          <w:rPr>
            <w:webHidden/>
          </w:rPr>
          <w:fldChar w:fldCharType="begin"/>
        </w:r>
        <w:r w:rsidR="00681D5F">
          <w:rPr>
            <w:webHidden/>
          </w:rPr>
          <w:instrText xml:space="preserve"> PAGEREF _Toc72343745 \h </w:instrText>
        </w:r>
        <w:r w:rsidR="00681D5F">
          <w:rPr>
            <w:webHidden/>
          </w:rPr>
        </w:r>
        <w:r w:rsidR="00681D5F">
          <w:rPr>
            <w:webHidden/>
          </w:rPr>
          <w:fldChar w:fldCharType="separate"/>
        </w:r>
        <w:r w:rsidR="00681D5F">
          <w:rPr>
            <w:webHidden/>
          </w:rPr>
          <w:t>6</w:t>
        </w:r>
        <w:r w:rsidR="00681D5F">
          <w:rPr>
            <w:webHidden/>
          </w:rPr>
          <w:fldChar w:fldCharType="end"/>
        </w:r>
      </w:hyperlink>
    </w:p>
    <w:p w14:paraId="76249D01" w14:textId="77777777" w:rsidR="00681D5F" w:rsidRDefault="002B19EB">
      <w:pPr>
        <w:pStyle w:val="TOC2"/>
        <w:rPr>
          <w:rFonts w:asciiTheme="minorHAnsi" w:eastAsiaTheme="minorEastAsia" w:hAnsiTheme="minorHAnsi" w:cstheme="minorBidi"/>
          <w:color w:val="auto"/>
          <w:szCs w:val="22"/>
        </w:rPr>
      </w:pPr>
      <w:hyperlink w:anchor="_Toc72343746" w:history="1">
        <w:r w:rsidR="00681D5F" w:rsidRPr="005D628D">
          <w:rPr>
            <w:rStyle w:val="Hyperlink"/>
          </w:rPr>
          <w:t>Next steps</w:t>
        </w:r>
        <w:r w:rsidR="00681D5F">
          <w:rPr>
            <w:webHidden/>
          </w:rPr>
          <w:tab/>
        </w:r>
        <w:r w:rsidR="00681D5F">
          <w:rPr>
            <w:webHidden/>
          </w:rPr>
          <w:fldChar w:fldCharType="begin"/>
        </w:r>
        <w:r w:rsidR="00681D5F">
          <w:rPr>
            <w:webHidden/>
          </w:rPr>
          <w:instrText xml:space="preserve"> PAGEREF _Toc72343746 \h </w:instrText>
        </w:r>
        <w:r w:rsidR="00681D5F">
          <w:rPr>
            <w:webHidden/>
          </w:rPr>
        </w:r>
        <w:r w:rsidR="00681D5F">
          <w:rPr>
            <w:webHidden/>
          </w:rPr>
          <w:fldChar w:fldCharType="separate"/>
        </w:r>
        <w:r w:rsidR="00681D5F">
          <w:rPr>
            <w:webHidden/>
          </w:rPr>
          <w:t>6</w:t>
        </w:r>
        <w:r w:rsidR="00681D5F">
          <w:rPr>
            <w:webHidden/>
          </w:rPr>
          <w:fldChar w:fldCharType="end"/>
        </w:r>
      </w:hyperlink>
    </w:p>
    <w:p w14:paraId="75A82EF7" w14:textId="77777777" w:rsidR="00681D5F" w:rsidRDefault="002B19EB">
      <w:pPr>
        <w:pStyle w:val="TOC1"/>
        <w:rPr>
          <w:rFonts w:asciiTheme="minorHAnsi" w:eastAsiaTheme="minorEastAsia" w:hAnsiTheme="minorHAnsi" w:cstheme="minorBidi"/>
          <w:b w:val="0"/>
          <w:color w:val="auto"/>
        </w:rPr>
      </w:pPr>
      <w:hyperlink w:anchor="_Toc72343747" w:history="1">
        <w:r w:rsidR="00681D5F" w:rsidRPr="005D628D">
          <w:rPr>
            <w:rStyle w:val="Hyperlink"/>
          </w:rPr>
          <w:t>Reinsurance pool design considerations</w:t>
        </w:r>
        <w:r w:rsidR="00681D5F">
          <w:rPr>
            <w:webHidden/>
          </w:rPr>
          <w:tab/>
        </w:r>
        <w:r w:rsidR="00681D5F">
          <w:rPr>
            <w:webHidden/>
          </w:rPr>
          <w:fldChar w:fldCharType="begin"/>
        </w:r>
        <w:r w:rsidR="00681D5F">
          <w:rPr>
            <w:webHidden/>
          </w:rPr>
          <w:instrText xml:space="preserve"> PAGEREF _Toc72343747 \h </w:instrText>
        </w:r>
        <w:r w:rsidR="00681D5F">
          <w:rPr>
            <w:webHidden/>
          </w:rPr>
        </w:r>
        <w:r w:rsidR="00681D5F">
          <w:rPr>
            <w:webHidden/>
          </w:rPr>
          <w:fldChar w:fldCharType="separate"/>
        </w:r>
        <w:r w:rsidR="00681D5F">
          <w:rPr>
            <w:webHidden/>
          </w:rPr>
          <w:t>7</w:t>
        </w:r>
        <w:r w:rsidR="00681D5F">
          <w:rPr>
            <w:webHidden/>
          </w:rPr>
          <w:fldChar w:fldCharType="end"/>
        </w:r>
      </w:hyperlink>
    </w:p>
    <w:p w14:paraId="501EA075" w14:textId="77777777" w:rsidR="00681D5F" w:rsidRDefault="002B19EB">
      <w:pPr>
        <w:pStyle w:val="TOC2"/>
        <w:rPr>
          <w:rFonts w:asciiTheme="minorHAnsi" w:eastAsiaTheme="minorEastAsia" w:hAnsiTheme="minorHAnsi" w:cstheme="minorBidi"/>
          <w:color w:val="auto"/>
          <w:szCs w:val="22"/>
        </w:rPr>
      </w:pPr>
      <w:hyperlink w:anchor="_Toc72343748" w:history="1">
        <w:r w:rsidR="00681D5F" w:rsidRPr="005D628D">
          <w:rPr>
            <w:rStyle w:val="Hyperlink"/>
          </w:rPr>
          <w:t>Outline of key design considerations</w:t>
        </w:r>
        <w:r w:rsidR="00681D5F">
          <w:rPr>
            <w:webHidden/>
          </w:rPr>
          <w:tab/>
        </w:r>
        <w:r w:rsidR="00681D5F">
          <w:rPr>
            <w:webHidden/>
          </w:rPr>
          <w:fldChar w:fldCharType="begin"/>
        </w:r>
        <w:r w:rsidR="00681D5F">
          <w:rPr>
            <w:webHidden/>
          </w:rPr>
          <w:instrText xml:space="preserve"> PAGEREF _Toc72343748 \h </w:instrText>
        </w:r>
        <w:r w:rsidR="00681D5F">
          <w:rPr>
            <w:webHidden/>
          </w:rPr>
        </w:r>
        <w:r w:rsidR="00681D5F">
          <w:rPr>
            <w:webHidden/>
          </w:rPr>
          <w:fldChar w:fldCharType="separate"/>
        </w:r>
        <w:r w:rsidR="00681D5F">
          <w:rPr>
            <w:webHidden/>
          </w:rPr>
          <w:t>7</w:t>
        </w:r>
        <w:r w:rsidR="00681D5F">
          <w:rPr>
            <w:webHidden/>
          </w:rPr>
          <w:fldChar w:fldCharType="end"/>
        </w:r>
      </w:hyperlink>
    </w:p>
    <w:p w14:paraId="41FE838B" w14:textId="77777777" w:rsidR="00681D5F" w:rsidRDefault="002B19EB">
      <w:pPr>
        <w:pStyle w:val="TOC2"/>
        <w:rPr>
          <w:rFonts w:asciiTheme="minorHAnsi" w:eastAsiaTheme="minorEastAsia" w:hAnsiTheme="minorHAnsi" w:cstheme="minorBidi"/>
          <w:color w:val="auto"/>
          <w:szCs w:val="22"/>
        </w:rPr>
      </w:pPr>
      <w:hyperlink w:anchor="_Toc72343749" w:history="1">
        <w:r w:rsidR="00681D5F" w:rsidRPr="005D628D">
          <w:rPr>
            <w:rStyle w:val="Hyperlink"/>
          </w:rPr>
          <w:t>Reinsurance pool coverage</w:t>
        </w:r>
        <w:r w:rsidR="00681D5F">
          <w:rPr>
            <w:webHidden/>
          </w:rPr>
          <w:tab/>
        </w:r>
        <w:r w:rsidR="00681D5F">
          <w:rPr>
            <w:webHidden/>
          </w:rPr>
          <w:fldChar w:fldCharType="begin"/>
        </w:r>
        <w:r w:rsidR="00681D5F">
          <w:rPr>
            <w:webHidden/>
          </w:rPr>
          <w:instrText xml:space="preserve"> PAGEREF _Toc72343749 \h </w:instrText>
        </w:r>
        <w:r w:rsidR="00681D5F">
          <w:rPr>
            <w:webHidden/>
          </w:rPr>
        </w:r>
        <w:r w:rsidR="00681D5F">
          <w:rPr>
            <w:webHidden/>
          </w:rPr>
          <w:fldChar w:fldCharType="separate"/>
        </w:r>
        <w:r w:rsidR="00681D5F">
          <w:rPr>
            <w:webHidden/>
          </w:rPr>
          <w:t>8</w:t>
        </w:r>
        <w:r w:rsidR="00681D5F">
          <w:rPr>
            <w:webHidden/>
          </w:rPr>
          <w:fldChar w:fldCharType="end"/>
        </w:r>
      </w:hyperlink>
    </w:p>
    <w:p w14:paraId="5C093992" w14:textId="77777777" w:rsidR="00681D5F" w:rsidRDefault="002B19EB">
      <w:pPr>
        <w:pStyle w:val="TOC3"/>
        <w:rPr>
          <w:rFonts w:asciiTheme="minorHAnsi" w:eastAsiaTheme="minorEastAsia" w:hAnsiTheme="minorHAnsi" w:cstheme="minorBidi"/>
          <w:color w:val="auto"/>
          <w:szCs w:val="22"/>
        </w:rPr>
      </w:pPr>
      <w:hyperlink w:anchor="_Toc72343750" w:history="1">
        <w:r w:rsidR="00681D5F" w:rsidRPr="005D628D">
          <w:rPr>
            <w:rStyle w:val="Hyperlink"/>
          </w:rPr>
          <w:t>How should ‘cyclone and related flooding’ be defined?</w:t>
        </w:r>
        <w:r w:rsidR="00681D5F">
          <w:rPr>
            <w:webHidden/>
          </w:rPr>
          <w:tab/>
        </w:r>
        <w:r w:rsidR="00681D5F">
          <w:rPr>
            <w:webHidden/>
          </w:rPr>
          <w:fldChar w:fldCharType="begin"/>
        </w:r>
        <w:r w:rsidR="00681D5F">
          <w:rPr>
            <w:webHidden/>
          </w:rPr>
          <w:instrText xml:space="preserve"> PAGEREF _Toc72343750 \h </w:instrText>
        </w:r>
        <w:r w:rsidR="00681D5F">
          <w:rPr>
            <w:webHidden/>
          </w:rPr>
        </w:r>
        <w:r w:rsidR="00681D5F">
          <w:rPr>
            <w:webHidden/>
          </w:rPr>
          <w:fldChar w:fldCharType="separate"/>
        </w:r>
        <w:r w:rsidR="00681D5F">
          <w:rPr>
            <w:webHidden/>
          </w:rPr>
          <w:t>8</w:t>
        </w:r>
        <w:r w:rsidR="00681D5F">
          <w:rPr>
            <w:webHidden/>
          </w:rPr>
          <w:fldChar w:fldCharType="end"/>
        </w:r>
      </w:hyperlink>
    </w:p>
    <w:p w14:paraId="68F27A37" w14:textId="77777777" w:rsidR="00681D5F" w:rsidRDefault="002B19EB">
      <w:pPr>
        <w:pStyle w:val="TOC3"/>
        <w:rPr>
          <w:rFonts w:asciiTheme="minorHAnsi" w:eastAsiaTheme="minorEastAsia" w:hAnsiTheme="minorHAnsi" w:cstheme="minorBidi"/>
          <w:color w:val="auto"/>
          <w:szCs w:val="22"/>
        </w:rPr>
      </w:pPr>
      <w:hyperlink w:anchor="_Toc72343751" w:history="1">
        <w:r w:rsidR="00681D5F" w:rsidRPr="005D628D">
          <w:rPr>
            <w:rStyle w:val="Hyperlink"/>
          </w:rPr>
          <w:t>Which insurance policies should be eligible to be covered?</w:t>
        </w:r>
        <w:r w:rsidR="00681D5F">
          <w:rPr>
            <w:webHidden/>
          </w:rPr>
          <w:tab/>
        </w:r>
        <w:r w:rsidR="00681D5F">
          <w:rPr>
            <w:webHidden/>
          </w:rPr>
          <w:fldChar w:fldCharType="begin"/>
        </w:r>
        <w:r w:rsidR="00681D5F">
          <w:rPr>
            <w:webHidden/>
          </w:rPr>
          <w:instrText xml:space="preserve"> PAGEREF _Toc72343751 \h </w:instrText>
        </w:r>
        <w:r w:rsidR="00681D5F">
          <w:rPr>
            <w:webHidden/>
          </w:rPr>
        </w:r>
        <w:r w:rsidR="00681D5F">
          <w:rPr>
            <w:webHidden/>
          </w:rPr>
          <w:fldChar w:fldCharType="separate"/>
        </w:r>
        <w:r w:rsidR="00681D5F">
          <w:rPr>
            <w:webHidden/>
          </w:rPr>
          <w:t>9</w:t>
        </w:r>
        <w:r w:rsidR="00681D5F">
          <w:rPr>
            <w:webHidden/>
          </w:rPr>
          <w:fldChar w:fldCharType="end"/>
        </w:r>
      </w:hyperlink>
    </w:p>
    <w:p w14:paraId="39478A90" w14:textId="77777777" w:rsidR="00681D5F" w:rsidRDefault="002B19EB">
      <w:pPr>
        <w:pStyle w:val="TOC2"/>
        <w:rPr>
          <w:rFonts w:asciiTheme="minorHAnsi" w:eastAsiaTheme="minorEastAsia" w:hAnsiTheme="minorHAnsi" w:cstheme="minorBidi"/>
          <w:color w:val="auto"/>
          <w:szCs w:val="22"/>
        </w:rPr>
      </w:pPr>
      <w:hyperlink w:anchor="_Toc72343752" w:history="1">
        <w:r w:rsidR="00681D5F" w:rsidRPr="005D628D">
          <w:rPr>
            <w:rStyle w:val="Hyperlink"/>
          </w:rPr>
          <w:t>Reinsurance product design and insurer participation</w:t>
        </w:r>
        <w:r w:rsidR="00681D5F">
          <w:rPr>
            <w:webHidden/>
          </w:rPr>
          <w:tab/>
        </w:r>
        <w:r w:rsidR="00681D5F">
          <w:rPr>
            <w:webHidden/>
          </w:rPr>
          <w:fldChar w:fldCharType="begin"/>
        </w:r>
        <w:r w:rsidR="00681D5F">
          <w:rPr>
            <w:webHidden/>
          </w:rPr>
          <w:instrText xml:space="preserve"> PAGEREF _Toc72343752 \h </w:instrText>
        </w:r>
        <w:r w:rsidR="00681D5F">
          <w:rPr>
            <w:webHidden/>
          </w:rPr>
        </w:r>
        <w:r w:rsidR="00681D5F">
          <w:rPr>
            <w:webHidden/>
          </w:rPr>
          <w:fldChar w:fldCharType="separate"/>
        </w:r>
        <w:r w:rsidR="00681D5F">
          <w:rPr>
            <w:webHidden/>
          </w:rPr>
          <w:t>12</w:t>
        </w:r>
        <w:r w:rsidR="00681D5F">
          <w:rPr>
            <w:webHidden/>
          </w:rPr>
          <w:fldChar w:fldCharType="end"/>
        </w:r>
      </w:hyperlink>
    </w:p>
    <w:p w14:paraId="089B9673" w14:textId="77777777" w:rsidR="00681D5F" w:rsidRDefault="002B19EB">
      <w:pPr>
        <w:pStyle w:val="TOC3"/>
        <w:rPr>
          <w:rFonts w:asciiTheme="minorHAnsi" w:eastAsiaTheme="minorEastAsia" w:hAnsiTheme="minorHAnsi" w:cstheme="minorBidi"/>
          <w:color w:val="auto"/>
          <w:szCs w:val="22"/>
        </w:rPr>
      </w:pPr>
      <w:hyperlink w:anchor="_Toc72343753" w:history="1">
        <w:r w:rsidR="00681D5F" w:rsidRPr="005D628D">
          <w:rPr>
            <w:rStyle w:val="Hyperlink"/>
          </w:rPr>
          <w:t>How should the reinsurance product be priced and designed?</w:t>
        </w:r>
        <w:r w:rsidR="00681D5F">
          <w:rPr>
            <w:webHidden/>
          </w:rPr>
          <w:tab/>
        </w:r>
        <w:r w:rsidR="00681D5F">
          <w:rPr>
            <w:webHidden/>
          </w:rPr>
          <w:fldChar w:fldCharType="begin"/>
        </w:r>
        <w:r w:rsidR="00681D5F">
          <w:rPr>
            <w:webHidden/>
          </w:rPr>
          <w:instrText xml:space="preserve"> PAGEREF _Toc72343753 \h </w:instrText>
        </w:r>
        <w:r w:rsidR="00681D5F">
          <w:rPr>
            <w:webHidden/>
          </w:rPr>
        </w:r>
        <w:r w:rsidR="00681D5F">
          <w:rPr>
            <w:webHidden/>
          </w:rPr>
          <w:fldChar w:fldCharType="separate"/>
        </w:r>
        <w:r w:rsidR="00681D5F">
          <w:rPr>
            <w:webHidden/>
          </w:rPr>
          <w:t>12</w:t>
        </w:r>
        <w:r w:rsidR="00681D5F">
          <w:rPr>
            <w:webHidden/>
          </w:rPr>
          <w:fldChar w:fldCharType="end"/>
        </w:r>
      </w:hyperlink>
    </w:p>
    <w:p w14:paraId="53E76EFA" w14:textId="77777777" w:rsidR="00681D5F" w:rsidRDefault="002B19EB">
      <w:pPr>
        <w:pStyle w:val="TOC3"/>
        <w:rPr>
          <w:rFonts w:asciiTheme="minorHAnsi" w:eastAsiaTheme="minorEastAsia" w:hAnsiTheme="minorHAnsi" w:cstheme="minorBidi"/>
          <w:color w:val="auto"/>
          <w:szCs w:val="22"/>
        </w:rPr>
      </w:pPr>
      <w:hyperlink w:anchor="_Toc72343754" w:history="1">
        <w:r w:rsidR="00681D5F" w:rsidRPr="005D628D">
          <w:rPr>
            <w:rStyle w:val="Hyperlink"/>
          </w:rPr>
          <w:t>How should insurer participation and transition to the pool be managed?</w:t>
        </w:r>
        <w:r w:rsidR="00681D5F">
          <w:rPr>
            <w:webHidden/>
          </w:rPr>
          <w:tab/>
        </w:r>
        <w:r w:rsidR="00681D5F">
          <w:rPr>
            <w:webHidden/>
          </w:rPr>
          <w:fldChar w:fldCharType="begin"/>
        </w:r>
        <w:r w:rsidR="00681D5F">
          <w:rPr>
            <w:webHidden/>
          </w:rPr>
          <w:instrText xml:space="preserve"> PAGEREF _Toc72343754 \h </w:instrText>
        </w:r>
        <w:r w:rsidR="00681D5F">
          <w:rPr>
            <w:webHidden/>
          </w:rPr>
        </w:r>
        <w:r w:rsidR="00681D5F">
          <w:rPr>
            <w:webHidden/>
          </w:rPr>
          <w:fldChar w:fldCharType="separate"/>
        </w:r>
        <w:r w:rsidR="00681D5F">
          <w:rPr>
            <w:webHidden/>
          </w:rPr>
          <w:t>13</w:t>
        </w:r>
        <w:r w:rsidR="00681D5F">
          <w:rPr>
            <w:webHidden/>
          </w:rPr>
          <w:fldChar w:fldCharType="end"/>
        </w:r>
      </w:hyperlink>
    </w:p>
    <w:p w14:paraId="7099454F" w14:textId="77777777" w:rsidR="00681D5F" w:rsidRDefault="002B19EB">
      <w:pPr>
        <w:pStyle w:val="TOC2"/>
        <w:rPr>
          <w:rFonts w:asciiTheme="minorHAnsi" w:eastAsiaTheme="minorEastAsia" w:hAnsiTheme="minorHAnsi" w:cstheme="minorBidi"/>
          <w:color w:val="auto"/>
          <w:szCs w:val="22"/>
        </w:rPr>
      </w:pPr>
      <w:hyperlink w:anchor="_Toc72343755" w:history="1">
        <w:r w:rsidR="00681D5F" w:rsidRPr="005D628D">
          <w:rPr>
            <w:rStyle w:val="Hyperlink"/>
          </w:rPr>
          <w:t>Reinsurance pool governance and monitoring</w:t>
        </w:r>
        <w:r w:rsidR="00681D5F">
          <w:rPr>
            <w:webHidden/>
          </w:rPr>
          <w:tab/>
        </w:r>
        <w:r w:rsidR="00681D5F">
          <w:rPr>
            <w:webHidden/>
          </w:rPr>
          <w:fldChar w:fldCharType="begin"/>
        </w:r>
        <w:r w:rsidR="00681D5F">
          <w:rPr>
            <w:webHidden/>
          </w:rPr>
          <w:instrText xml:space="preserve"> PAGEREF _Toc72343755 \h </w:instrText>
        </w:r>
        <w:r w:rsidR="00681D5F">
          <w:rPr>
            <w:webHidden/>
          </w:rPr>
        </w:r>
        <w:r w:rsidR="00681D5F">
          <w:rPr>
            <w:webHidden/>
          </w:rPr>
          <w:fldChar w:fldCharType="separate"/>
        </w:r>
        <w:r w:rsidR="00681D5F">
          <w:rPr>
            <w:webHidden/>
          </w:rPr>
          <w:t>15</w:t>
        </w:r>
        <w:r w:rsidR="00681D5F">
          <w:rPr>
            <w:webHidden/>
          </w:rPr>
          <w:fldChar w:fldCharType="end"/>
        </w:r>
      </w:hyperlink>
    </w:p>
    <w:p w14:paraId="4304D565" w14:textId="77777777" w:rsidR="00681D5F" w:rsidRDefault="002B19EB">
      <w:pPr>
        <w:pStyle w:val="TOC3"/>
        <w:rPr>
          <w:rFonts w:asciiTheme="minorHAnsi" w:eastAsiaTheme="minorEastAsia" w:hAnsiTheme="minorHAnsi" w:cstheme="minorBidi"/>
          <w:color w:val="auto"/>
          <w:szCs w:val="22"/>
        </w:rPr>
      </w:pPr>
      <w:hyperlink w:anchor="_Toc72343756" w:history="1">
        <w:r w:rsidR="00681D5F" w:rsidRPr="005D628D">
          <w:rPr>
            <w:rStyle w:val="Hyperlink"/>
          </w:rPr>
          <w:t>What are the most appropriate governance and review arrangements?</w:t>
        </w:r>
        <w:r w:rsidR="00681D5F">
          <w:rPr>
            <w:webHidden/>
          </w:rPr>
          <w:tab/>
        </w:r>
        <w:r w:rsidR="00681D5F">
          <w:rPr>
            <w:webHidden/>
          </w:rPr>
          <w:fldChar w:fldCharType="begin"/>
        </w:r>
        <w:r w:rsidR="00681D5F">
          <w:rPr>
            <w:webHidden/>
          </w:rPr>
          <w:instrText xml:space="preserve"> PAGEREF _Toc72343756 \h </w:instrText>
        </w:r>
        <w:r w:rsidR="00681D5F">
          <w:rPr>
            <w:webHidden/>
          </w:rPr>
        </w:r>
        <w:r w:rsidR="00681D5F">
          <w:rPr>
            <w:webHidden/>
          </w:rPr>
          <w:fldChar w:fldCharType="separate"/>
        </w:r>
        <w:r w:rsidR="00681D5F">
          <w:rPr>
            <w:webHidden/>
          </w:rPr>
          <w:t>15</w:t>
        </w:r>
        <w:r w:rsidR="00681D5F">
          <w:rPr>
            <w:webHidden/>
          </w:rPr>
          <w:fldChar w:fldCharType="end"/>
        </w:r>
      </w:hyperlink>
    </w:p>
    <w:p w14:paraId="2B7B5A89" w14:textId="77777777" w:rsidR="00681D5F" w:rsidRDefault="002B19EB">
      <w:pPr>
        <w:pStyle w:val="TOC2"/>
        <w:rPr>
          <w:rFonts w:asciiTheme="minorHAnsi" w:eastAsiaTheme="minorEastAsia" w:hAnsiTheme="minorHAnsi" w:cstheme="minorBidi"/>
          <w:color w:val="auto"/>
          <w:szCs w:val="22"/>
        </w:rPr>
      </w:pPr>
      <w:hyperlink w:anchor="_Toc72343757" w:history="1">
        <w:r w:rsidR="00681D5F" w:rsidRPr="005D628D">
          <w:rPr>
            <w:rStyle w:val="Hyperlink"/>
          </w:rPr>
          <w:t>Links to risk reduction</w:t>
        </w:r>
        <w:r w:rsidR="00681D5F">
          <w:rPr>
            <w:webHidden/>
          </w:rPr>
          <w:tab/>
        </w:r>
        <w:r w:rsidR="00681D5F">
          <w:rPr>
            <w:webHidden/>
          </w:rPr>
          <w:fldChar w:fldCharType="begin"/>
        </w:r>
        <w:r w:rsidR="00681D5F">
          <w:rPr>
            <w:webHidden/>
          </w:rPr>
          <w:instrText xml:space="preserve"> PAGEREF _Toc72343757 \h </w:instrText>
        </w:r>
        <w:r w:rsidR="00681D5F">
          <w:rPr>
            <w:webHidden/>
          </w:rPr>
        </w:r>
        <w:r w:rsidR="00681D5F">
          <w:rPr>
            <w:webHidden/>
          </w:rPr>
          <w:fldChar w:fldCharType="separate"/>
        </w:r>
        <w:r w:rsidR="00681D5F">
          <w:rPr>
            <w:webHidden/>
          </w:rPr>
          <w:t>17</w:t>
        </w:r>
        <w:r w:rsidR="00681D5F">
          <w:rPr>
            <w:webHidden/>
          </w:rPr>
          <w:fldChar w:fldCharType="end"/>
        </w:r>
      </w:hyperlink>
    </w:p>
    <w:p w14:paraId="364D0141" w14:textId="77777777" w:rsidR="00681D5F" w:rsidRDefault="002B19EB">
      <w:pPr>
        <w:pStyle w:val="TOC3"/>
        <w:rPr>
          <w:rFonts w:asciiTheme="minorHAnsi" w:eastAsiaTheme="minorEastAsia" w:hAnsiTheme="minorHAnsi" w:cstheme="minorBidi"/>
          <w:color w:val="auto"/>
          <w:szCs w:val="22"/>
        </w:rPr>
      </w:pPr>
      <w:hyperlink w:anchor="_Toc72343758" w:history="1">
        <w:r w:rsidR="00681D5F" w:rsidRPr="005D628D">
          <w:rPr>
            <w:rStyle w:val="Hyperlink"/>
          </w:rPr>
          <w:t>How can the reinsurance pool help encourage mitigation?</w:t>
        </w:r>
        <w:r w:rsidR="00681D5F">
          <w:rPr>
            <w:webHidden/>
          </w:rPr>
          <w:tab/>
        </w:r>
        <w:r w:rsidR="00681D5F">
          <w:rPr>
            <w:webHidden/>
          </w:rPr>
          <w:fldChar w:fldCharType="begin"/>
        </w:r>
        <w:r w:rsidR="00681D5F">
          <w:rPr>
            <w:webHidden/>
          </w:rPr>
          <w:instrText xml:space="preserve"> PAGEREF _Toc72343758 \h </w:instrText>
        </w:r>
        <w:r w:rsidR="00681D5F">
          <w:rPr>
            <w:webHidden/>
          </w:rPr>
        </w:r>
        <w:r w:rsidR="00681D5F">
          <w:rPr>
            <w:webHidden/>
          </w:rPr>
          <w:fldChar w:fldCharType="separate"/>
        </w:r>
        <w:r w:rsidR="00681D5F">
          <w:rPr>
            <w:webHidden/>
          </w:rPr>
          <w:t>17</w:t>
        </w:r>
        <w:r w:rsidR="00681D5F">
          <w:rPr>
            <w:webHidden/>
          </w:rPr>
          <w:fldChar w:fldCharType="end"/>
        </w:r>
      </w:hyperlink>
    </w:p>
    <w:p w14:paraId="4335D907" w14:textId="77777777" w:rsidR="00681D5F" w:rsidRDefault="002B19EB">
      <w:pPr>
        <w:pStyle w:val="TOC3"/>
        <w:rPr>
          <w:rFonts w:asciiTheme="minorHAnsi" w:eastAsiaTheme="minorEastAsia" w:hAnsiTheme="minorHAnsi" w:cstheme="minorBidi"/>
          <w:color w:val="auto"/>
          <w:szCs w:val="22"/>
        </w:rPr>
      </w:pPr>
      <w:hyperlink w:anchor="_Toc72343759" w:history="1">
        <w:r w:rsidR="00681D5F" w:rsidRPr="005D628D">
          <w:rPr>
            <w:rStyle w:val="Hyperlink"/>
          </w:rPr>
          <w:t>How will the reinsurance pool avoid encouraging increased risk taking?</w:t>
        </w:r>
        <w:r w:rsidR="00681D5F">
          <w:rPr>
            <w:webHidden/>
          </w:rPr>
          <w:tab/>
        </w:r>
        <w:r w:rsidR="00681D5F">
          <w:rPr>
            <w:webHidden/>
          </w:rPr>
          <w:fldChar w:fldCharType="begin"/>
        </w:r>
        <w:r w:rsidR="00681D5F">
          <w:rPr>
            <w:webHidden/>
          </w:rPr>
          <w:instrText xml:space="preserve"> PAGEREF _Toc72343759 \h </w:instrText>
        </w:r>
        <w:r w:rsidR="00681D5F">
          <w:rPr>
            <w:webHidden/>
          </w:rPr>
        </w:r>
        <w:r w:rsidR="00681D5F">
          <w:rPr>
            <w:webHidden/>
          </w:rPr>
          <w:fldChar w:fldCharType="separate"/>
        </w:r>
        <w:r w:rsidR="00681D5F">
          <w:rPr>
            <w:webHidden/>
          </w:rPr>
          <w:t>17</w:t>
        </w:r>
        <w:r w:rsidR="00681D5F">
          <w:rPr>
            <w:webHidden/>
          </w:rPr>
          <w:fldChar w:fldCharType="end"/>
        </w:r>
      </w:hyperlink>
    </w:p>
    <w:p w14:paraId="03D3C726" w14:textId="77777777" w:rsidR="00681D5F" w:rsidRDefault="002B19EB">
      <w:pPr>
        <w:pStyle w:val="TOC3"/>
        <w:rPr>
          <w:rFonts w:asciiTheme="minorHAnsi" w:eastAsiaTheme="minorEastAsia" w:hAnsiTheme="minorHAnsi" w:cstheme="minorBidi"/>
          <w:color w:val="auto"/>
          <w:szCs w:val="22"/>
        </w:rPr>
      </w:pPr>
      <w:hyperlink w:anchor="_Toc72343760" w:history="1">
        <w:r w:rsidR="00681D5F" w:rsidRPr="005D628D">
          <w:rPr>
            <w:rStyle w:val="Hyperlink"/>
          </w:rPr>
          <w:t>How might the reinsurance pool encourage further action on insurance affordability?</w:t>
        </w:r>
        <w:r w:rsidR="00681D5F">
          <w:rPr>
            <w:webHidden/>
          </w:rPr>
          <w:tab/>
        </w:r>
        <w:r w:rsidR="00681D5F">
          <w:rPr>
            <w:webHidden/>
          </w:rPr>
          <w:fldChar w:fldCharType="begin"/>
        </w:r>
        <w:r w:rsidR="00681D5F">
          <w:rPr>
            <w:webHidden/>
          </w:rPr>
          <w:instrText xml:space="preserve"> PAGEREF _Toc72343760 \h </w:instrText>
        </w:r>
        <w:r w:rsidR="00681D5F">
          <w:rPr>
            <w:webHidden/>
          </w:rPr>
        </w:r>
        <w:r w:rsidR="00681D5F">
          <w:rPr>
            <w:webHidden/>
          </w:rPr>
          <w:fldChar w:fldCharType="separate"/>
        </w:r>
        <w:r w:rsidR="00681D5F">
          <w:rPr>
            <w:webHidden/>
          </w:rPr>
          <w:t>18</w:t>
        </w:r>
        <w:r w:rsidR="00681D5F">
          <w:rPr>
            <w:webHidden/>
          </w:rPr>
          <w:fldChar w:fldCharType="end"/>
        </w:r>
      </w:hyperlink>
    </w:p>
    <w:p w14:paraId="6E8BBBF7" w14:textId="77777777" w:rsidR="00681D5F" w:rsidRDefault="002B19EB">
      <w:pPr>
        <w:pStyle w:val="TOC2"/>
        <w:rPr>
          <w:rFonts w:asciiTheme="minorHAnsi" w:eastAsiaTheme="minorEastAsia" w:hAnsiTheme="minorHAnsi" w:cstheme="minorBidi"/>
          <w:color w:val="auto"/>
          <w:szCs w:val="22"/>
        </w:rPr>
      </w:pPr>
      <w:hyperlink w:anchor="_Toc72343761" w:history="1">
        <w:r w:rsidR="00681D5F" w:rsidRPr="005D628D">
          <w:rPr>
            <w:rStyle w:val="Hyperlink"/>
          </w:rPr>
          <w:t>Interactions with the ARPC’s existing functions</w:t>
        </w:r>
        <w:r w:rsidR="00681D5F">
          <w:rPr>
            <w:webHidden/>
          </w:rPr>
          <w:tab/>
        </w:r>
        <w:r w:rsidR="00681D5F">
          <w:rPr>
            <w:webHidden/>
          </w:rPr>
          <w:fldChar w:fldCharType="begin"/>
        </w:r>
        <w:r w:rsidR="00681D5F">
          <w:rPr>
            <w:webHidden/>
          </w:rPr>
          <w:instrText xml:space="preserve"> PAGEREF _Toc72343761 \h </w:instrText>
        </w:r>
        <w:r w:rsidR="00681D5F">
          <w:rPr>
            <w:webHidden/>
          </w:rPr>
        </w:r>
        <w:r w:rsidR="00681D5F">
          <w:rPr>
            <w:webHidden/>
          </w:rPr>
          <w:fldChar w:fldCharType="separate"/>
        </w:r>
        <w:r w:rsidR="00681D5F">
          <w:rPr>
            <w:webHidden/>
          </w:rPr>
          <w:t>19</w:t>
        </w:r>
        <w:r w:rsidR="00681D5F">
          <w:rPr>
            <w:webHidden/>
          </w:rPr>
          <w:fldChar w:fldCharType="end"/>
        </w:r>
      </w:hyperlink>
    </w:p>
    <w:p w14:paraId="01B6F7A8" w14:textId="77777777" w:rsidR="00681D5F" w:rsidRDefault="002B19EB">
      <w:pPr>
        <w:pStyle w:val="TOC3"/>
        <w:rPr>
          <w:rFonts w:asciiTheme="minorHAnsi" w:eastAsiaTheme="minorEastAsia" w:hAnsiTheme="minorHAnsi" w:cstheme="minorBidi"/>
          <w:color w:val="auto"/>
          <w:szCs w:val="22"/>
        </w:rPr>
      </w:pPr>
      <w:hyperlink w:anchor="_Toc72343762" w:history="1">
        <w:r w:rsidR="00681D5F" w:rsidRPr="005D628D">
          <w:rPr>
            <w:rStyle w:val="Hyperlink"/>
          </w:rPr>
          <w:t>How might the ARPC’s terrorism reinsurance pool functions interact with its new functions?</w:t>
        </w:r>
        <w:r w:rsidR="00681D5F">
          <w:rPr>
            <w:webHidden/>
          </w:rPr>
          <w:tab/>
        </w:r>
        <w:r w:rsidR="00681D5F">
          <w:rPr>
            <w:webHidden/>
          </w:rPr>
          <w:fldChar w:fldCharType="begin"/>
        </w:r>
        <w:r w:rsidR="00681D5F">
          <w:rPr>
            <w:webHidden/>
          </w:rPr>
          <w:instrText xml:space="preserve"> PAGEREF _Toc72343762 \h </w:instrText>
        </w:r>
        <w:r w:rsidR="00681D5F">
          <w:rPr>
            <w:webHidden/>
          </w:rPr>
        </w:r>
        <w:r w:rsidR="00681D5F">
          <w:rPr>
            <w:webHidden/>
          </w:rPr>
          <w:fldChar w:fldCharType="separate"/>
        </w:r>
        <w:r w:rsidR="00681D5F">
          <w:rPr>
            <w:webHidden/>
          </w:rPr>
          <w:t>19</w:t>
        </w:r>
        <w:r w:rsidR="00681D5F">
          <w:rPr>
            <w:webHidden/>
          </w:rPr>
          <w:fldChar w:fldCharType="end"/>
        </w:r>
      </w:hyperlink>
    </w:p>
    <w:p w14:paraId="6347A47F" w14:textId="77777777" w:rsidR="00681D5F" w:rsidRDefault="002B19EB">
      <w:pPr>
        <w:pStyle w:val="TOC1"/>
        <w:rPr>
          <w:rFonts w:asciiTheme="minorHAnsi" w:eastAsiaTheme="minorEastAsia" w:hAnsiTheme="minorHAnsi" w:cstheme="minorBidi"/>
          <w:b w:val="0"/>
          <w:color w:val="auto"/>
        </w:rPr>
      </w:pPr>
      <w:hyperlink w:anchor="_Toc72343763" w:history="1">
        <w:r w:rsidR="00681D5F" w:rsidRPr="005D628D">
          <w:rPr>
            <w:rStyle w:val="Hyperlink"/>
          </w:rPr>
          <w:t>List of consultation questions</w:t>
        </w:r>
        <w:r w:rsidR="00681D5F">
          <w:rPr>
            <w:webHidden/>
          </w:rPr>
          <w:tab/>
        </w:r>
        <w:r w:rsidR="00681D5F">
          <w:rPr>
            <w:webHidden/>
          </w:rPr>
          <w:fldChar w:fldCharType="begin"/>
        </w:r>
        <w:r w:rsidR="00681D5F">
          <w:rPr>
            <w:webHidden/>
          </w:rPr>
          <w:instrText xml:space="preserve"> PAGEREF _Toc72343763 \h </w:instrText>
        </w:r>
        <w:r w:rsidR="00681D5F">
          <w:rPr>
            <w:webHidden/>
          </w:rPr>
        </w:r>
        <w:r w:rsidR="00681D5F">
          <w:rPr>
            <w:webHidden/>
          </w:rPr>
          <w:fldChar w:fldCharType="separate"/>
        </w:r>
        <w:r w:rsidR="00681D5F">
          <w:rPr>
            <w:webHidden/>
          </w:rPr>
          <w:t>20</w:t>
        </w:r>
        <w:r w:rsidR="00681D5F">
          <w:rPr>
            <w:webHidden/>
          </w:rPr>
          <w:fldChar w:fldCharType="end"/>
        </w:r>
      </w:hyperlink>
    </w:p>
    <w:p w14:paraId="4E7E8C62" w14:textId="77777777" w:rsidR="000E0B74" w:rsidRDefault="00257AEE" w:rsidP="00656356">
      <w:pPr>
        <w:pStyle w:val="SingleParagraph"/>
        <w:tabs>
          <w:tab w:val="right" w:leader="dot" w:pos="9072"/>
        </w:tabs>
        <w:ind w:right="-2"/>
        <w:sectPr w:rsidR="000E0B74" w:rsidSect="00475B7B">
          <w:pgSz w:w="11906" w:h="16838" w:code="9"/>
          <w:pgMar w:top="1418" w:right="1418" w:bottom="1418" w:left="1418" w:header="709" w:footer="709" w:gutter="0"/>
          <w:pgNumType w:fmt="lowerRoman"/>
          <w:cols w:space="708"/>
          <w:titlePg/>
          <w:docGrid w:linePitch="360"/>
        </w:sectPr>
      </w:pPr>
      <w:r>
        <w:rPr>
          <w:noProof/>
          <w:color w:val="004A7F"/>
          <w:szCs w:val="22"/>
        </w:rPr>
        <w:fldChar w:fldCharType="end"/>
      </w:r>
    </w:p>
    <w:p w14:paraId="67DC59D3" w14:textId="77777777" w:rsidR="000E0B74" w:rsidRDefault="000E0B74" w:rsidP="00354FBB">
      <w:pPr>
        <w:pStyle w:val="Heading1"/>
      </w:pPr>
      <w:bookmarkStart w:id="3" w:name="_Toc70089250"/>
      <w:bookmarkStart w:id="4" w:name="_Toc70094094"/>
      <w:bookmarkStart w:id="5" w:name="_Toc72343737"/>
      <w:bookmarkStart w:id="6" w:name="_Toc432067103"/>
      <w:r>
        <w:lastRenderedPageBreak/>
        <w:t>Consultation Process</w:t>
      </w:r>
      <w:bookmarkEnd w:id="3"/>
      <w:bookmarkEnd w:id="4"/>
      <w:bookmarkEnd w:id="5"/>
    </w:p>
    <w:p w14:paraId="0B6EE5C6" w14:textId="77777777" w:rsidR="000E0B74" w:rsidRDefault="000E0B74" w:rsidP="000E0B74">
      <w:pPr>
        <w:pStyle w:val="Heading2"/>
      </w:pPr>
      <w:bookmarkStart w:id="7" w:name="_Toc70089251"/>
      <w:bookmarkStart w:id="8" w:name="_Toc70094095"/>
      <w:bookmarkStart w:id="9" w:name="_Toc72343738"/>
      <w:r>
        <w:t>Request for feedback and comments</w:t>
      </w:r>
      <w:bookmarkEnd w:id="7"/>
      <w:bookmarkEnd w:id="8"/>
      <w:bookmarkEnd w:id="9"/>
    </w:p>
    <w:p w14:paraId="3871828B" w14:textId="77777777" w:rsidR="00B90DB5" w:rsidRDefault="00B90DB5" w:rsidP="00BA7179">
      <w:pPr>
        <w:jc w:val="both"/>
      </w:pPr>
      <w:r>
        <w:t xml:space="preserve">Interested parties are invited to comment on the issues raised in this paper by </w:t>
      </w:r>
      <w:r w:rsidR="0019419A">
        <w:t xml:space="preserve">18 June 2021. </w:t>
      </w:r>
    </w:p>
    <w:p w14:paraId="75A9EF60" w14:textId="77777777" w:rsidR="00620E62" w:rsidRDefault="00D03789" w:rsidP="00BA7179">
      <w:pPr>
        <w:jc w:val="both"/>
      </w:pPr>
      <w:r>
        <w:t>The purpose of this consultation paper is to</w:t>
      </w:r>
      <w:r w:rsidR="001F59B7">
        <w:t xml:space="preserve"> seek comments </w:t>
      </w:r>
      <w:r w:rsidR="00927464">
        <w:t>on key</w:t>
      </w:r>
      <w:r w:rsidR="00521B43">
        <w:t xml:space="preserve"> design</w:t>
      </w:r>
      <w:r w:rsidR="00927464">
        <w:t xml:space="preserve"> features of a reinsurance pool</w:t>
      </w:r>
      <w:r w:rsidR="00620E62" w:rsidRPr="00D7738D">
        <w:t xml:space="preserve"> for cyclone</w:t>
      </w:r>
      <w:r w:rsidR="00DA1860">
        <w:t>s</w:t>
      </w:r>
      <w:r w:rsidR="00620E62" w:rsidRPr="00D7738D">
        <w:t xml:space="preserve"> and </w:t>
      </w:r>
      <w:r w:rsidR="0059252E">
        <w:t xml:space="preserve">related </w:t>
      </w:r>
      <w:r w:rsidR="00620E62" w:rsidRPr="00D7738D">
        <w:t>flood</w:t>
      </w:r>
      <w:r w:rsidR="0059252E">
        <w:t xml:space="preserve"> damage</w:t>
      </w:r>
      <w:r w:rsidR="00620E62" w:rsidRPr="00D7738D">
        <w:t xml:space="preserve">, </w:t>
      </w:r>
      <w:r w:rsidR="00FC579C">
        <w:t>which w</w:t>
      </w:r>
      <w:r w:rsidR="007C00B7">
        <w:t>ould</w:t>
      </w:r>
      <w:r w:rsidR="00FC579C">
        <w:t xml:space="preserve"> aim </w:t>
      </w:r>
      <w:r w:rsidR="00D67C1A">
        <w:t>to improve</w:t>
      </w:r>
      <w:r w:rsidR="00D67C1A" w:rsidRPr="00D7738D">
        <w:t xml:space="preserve"> </w:t>
      </w:r>
      <w:r w:rsidR="00620E62" w:rsidRPr="00D7738D">
        <w:t xml:space="preserve">the accessibility and affordability of insurance </w:t>
      </w:r>
      <w:r w:rsidR="0059252E">
        <w:t>in cyclone-prone areas</w:t>
      </w:r>
      <w:r w:rsidR="00620E62" w:rsidRPr="00D7738D">
        <w:t>.</w:t>
      </w:r>
      <w:r w:rsidR="00620E62">
        <w:t xml:space="preserve"> </w:t>
      </w:r>
    </w:p>
    <w:p w14:paraId="135130C3" w14:textId="77777777" w:rsidR="00B90DB5" w:rsidRDefault="00620E62" w:rsidP="00BA7179">
      <w:pPr>
        <w:jc w:val="both"/>
      </w:pPr>
      <w:r>
        <w:t>While submissions may be lodged electronically or by post, electronic lodgement is preferred. For accessibility reasons, please submit responses sent via email in a Word or RTF format. An additional PDF version may also be submitted. All information (including name and address details) contained in submissions will be made available to the public on the Treasury website unless you indicate that you would like all or part of your submission to remain in confidence. Automatically generated confidentiality statements in emails are not sufficient for this purpose. If you would like only part of your submission to remain confidential, please provide this information clearly marked as such in a separate attachment.</w:t>
      </w:r>
    </w:p>
    <w:p w14:paraId="2CC8581F" w14:textId="77777777" w:rsidR="00B90DB5" w:rsidRDefault="00B90DB5" w:rsidP="00BA7179">
      <w:pPr>
        <w:jc w:val="both"/>
      </w:pPr>
      <w:r>
        <w:t>Legal requirements, such as those imposed by the Freedom of Information Act 1982, may affect the confidentiality of your submission.</w:t>
      </w:r>
    </w:p>
    <w:p w14:paraId="1CE96858" w14:textId="77777777" w:rsidR="00B90DB5" w:rsidRDefault="00B90DB5" w:rsidP="00B90DB5">
      <w:pPr>
        <w:pStyle w:val="Heading2"/>
      </w:pPr>
      <w:bookmarkStart w:id="10" w:name="_Toc70089252"/>
      <w:bookmarkStart w:id="11" w:name="_Toc70094096"/>
      <w:bookmarkStart w:id="12" w:name="_Toc72343739"/>
      <w:r>
        <w:t>Further consultation process</w:t>
      </w:r>
      <w:bookmarkEnd w:id="10"/>
      <w:bookmarkEnd w:id="11"/>
      <w:bookmarkEnd w:id="12"/>
    </w:p>
    <w:p w14:paraId="4154AB98" w14:textId="77777777" w:rsidR="00B90DB5" w:rsidRDefault="00B90DB5" w:rsidP="00BA7179">
      <w:pPr>
        <w:jc w:val="both"/>
      </w:pPr>
      <w:r>
        <w:t>The Treasury</w:t>
      </w:r>
      <w:r w:rsidR="00603FA5">
        <w:t>-led</w:t>
      </w:r>
      <w:r>
        <w:t xml:space="preserve"> </w:t>
      </w:r>
      <w:r w:rsidR="00144EBC" w:rsidRPr="00603FA5">
        <w:t xml:space="preserve">Cyclone </w:t>
      </w:r>
      <w:r w:rsidRPr="00603FA5">
        <w:t>Reinsurance Pool Taskforce</w:t>
      </w:r>
      <w:r w:rsidR="00612A44">
        <w:t xml:space="preserve"> (the Taskforce)</w:t>
      </w:r>
      <w:r>
        <w:t xml:space="preserve"> will also consult broadly with industry</w:t>
      </w:r>
      <w:r w:rsidR="00CE2E69">
        <w:t>,</w:t>
      </w:r>
      <w:r w:rsidDel="00CE2E69">
        <w:t xml:space="preserve"> </w:t>
      </w:r>
      <w:r w:rsidR="00603FA5">
        <w:t xml:space="preserve">community </w:t>
      </w:r>
      <w:r>
        <w:t>representatives and other interested parties on the topics discus</w:t>
      </w:r>
      <w:r w:rsidR="00FF1551">
        <w:t>sed in this consultation paper.</w:t>
      </w:r>
      <w:r>
        <w:t xml:space="preserve"> </w:t>
      </w:r>
    </w:p>
    <w:p w14:paraId="6847C5D3" w14:textId="77777777" w:rsidR="000E0B74" w:rsidRDefault="000E0B74" w:rsidP="00257AEE">
      <w:pPr>
        <w:pStyle w:val="Heading3noTOC"/>
      </w:pPr>
      <w:r>
        <w:t xml:space="preserve">Closing date for submissions: </w:t>
      </w:r>
      <w:sdt>
        <w:sdtPr>
          <w:rPr>
            <w:rStyle w:val="Heading3Char"/>
          </w:rPr>
          <w:id w:val="1454836312"/>
          <w:placeholder>
            <w:docPart w:val="38AF191AA542417AAD3CE1AD351E649B"/>
          </w:placeholder>
          <w:date w:fullDate="2021-06-18T00:00:00Z">
            <w:dateFormat w:val="dd MMMM yyyy"/>
            <w:lid w:val="en-AU"/>
            <w:storeMappedDataAs w:val="dateTime"/>
            <w:calendar w:val="gregorian"/>
          </w:date>
        </w:sdtPr>
        <w:sdtEndPr>
          <w:rPr>
            <w:rStyle w:val="DefaultParagraphFont"/>
            <w:rFonts w:cs="Calibri"/>
          </w:rPr>
        </w:sdtEndPr>
        <w:sdtContent>
          <w:r w:rsidR="00D000D2">
            <w:rPr>
              <w:rStyle w:val="Heading3Char"/>
            </w:rPr>
            <w:t>18 June 2021</w:t>
          </w:r>
        </w:sdtContent>
      </w:sdt>
    </w:p>
    <w:tbl>
      <w:tblPr>
        <w:tblStyle w:val="TableGrid"/>
        <w:tblW w:w="0" w:type="auto"/>
        <w:tblLook w:val="04A0" w:firstRow="1" w:lastRow="0" w:firstColumn="1" w:lastColumn="0" w:noHBand="0" w:noVBand="1"/>
      </w:tblPr>
      <w:tblGrid>
        <w:gridCol w:w="1515"/>
        <w:gridCol w:w="7555"/>
      </w:tblGrid>
      <w:tr w:rsidR="000E0B74" w:rsidRPr="00B85F47" w14:paraId="6BF0D381" w14:textId="77777777" w:rsidTr="00B85F47">
        <w:tc>
          <w:tcPr>
            <w:tcW w:w="1526" w:type="dxa"/>
            <w:shd w:val="clear" w:color="auto" w:fill="auto"/>
          </w:tcPr>
          <w:p w14:paraId="247D272A" w14:textId="77777777" w:rsidR="000E0B74" w:rsidRPr="00B85F47" w:rsidRDefault="000E0B74" w:rsidP="0017089D">
            <w:pPr>
              <w:rPr>
                <w:sz w:val="22"/>
                <w:szCs w:val="22"/>
              </w:rPr>
            </w:pPr>
            <w:r w:rsidRPr="00B85F47">
              <w:rPr>
                <w:sz w:val="22"/>
                <w:szCs w:val="22"/>
              </w:rPr>
              <w:t>Email</w:t>
            </w:r>
          </w:p>
        </w:tc>
        <w:tc>
          <w:tcPr>
            <w:tcW w:w="7654" w:type="dxa"/>
            <w:shd w:val="clear" w:color="auto" w:fill="auto"/>
          </w:tcPr>
          <w:p w14:paraId="7054453B" w14:textId="77777777" w:rsidR="000E0B74" w:rsidRPr="00D03789" w:rsidRDefault="00747947" w:rsidP="00516785">
            <w:pPr>
              <w:rPr>
                <w:sz w:val="22"/>
                <w:szCs w:val="22"/>
                <w:highlight w:val="yellow"/>
              </w:rPr>
            </w:pPr>
            <w:r w:rsidRPr="00224379">
              <w:rPr>
                <w:rFonts w:cs="Arial"/>
                <w:sz w:val="22"/>
                <w:szCs w:val="24"/>
              </w:rPr>
              <w:t>ReinsurancePool@treasury.gov.au</w:t>
            </w:r>
          </w:p>
        </w:tc>
      </w:tr>
      <w:tr w:rsidR="000E0B74" w:rsidRPr="00B85F47" w14:paraId="1CC2556A" w14:textId="77777777" w:rsidTr="00B85F47">
        <w:tc>
          <w:tcPr>
            <w:tcW w:w="1526" w:type="dxa"/>
            <w:shd w:val="clear" w:color="auto" w:fill="auto"/>
          </w:tcPr>
          <w:p w14:paraId="10EEEB6F" w14:textId="77777777" w:rsidR="000E0B74" w:rsidRPr="00B85F47" w:rsidRDefault="000E0B74" w:rsidP="0017089D">
            <w:pPr>
              <w:rPr>
                <w:sz w:val="22"/>
                <w:szCs w:val="22"/>
              </w:rPr>
            </w:pPr>
            <w:r w:rsidRPr="00B85F47">
              <w:rPr>
                <w:sz w:val="22"/>
                <w:szCs w:val="22"/>
              </w:rPr>
              <w:t>Mail</w:t>
            </w:r>
          </w:p>
          <w:p w14:paraId="38CAC6A2" w14:textId="77777777" w:rsidR="008D7F38" w:rsidRPr="00B85F47" w:rsidRDefault="008D7F38" w:rsidP="0017089D">
            <w:pPr>
              <w:rPr>
                <w:sz w:val="22"/>
                <w:szCs w:val="22"/>
              </w:rPr>
            </w:pPr>
          </w:p>
          <w:p w14:paraId="56330F5D" w14:textId="77777777" w:rsidR="008D7F38" w:rsidRPr="00B85F47" w:rsidRDefault="008D7F38" w:rsidP="0017089D">
            <w:pPr>
              <w:rPr>
                <w:sz w:val="22"/>
                <w:szCs w:val="22"/>
              </w:rPr>
            </w:pPr>
          </w:p>
        </w:tc>
        <w:tc>
          <w:tcPr>
            <w:tcW w:w="7654" w:type="dxa"/>
            <w:shd w:val="clear" w:color="auto" w:fill="auto"/>
          </w:tcPr>
          <w:p w14:paraId="7FE14CCE" w14:textId="77777777" w:rsidR="000E0B74" w:rsidRPr="00224379" w:rsidRDefault="00F829FC" w:rsidP="0017089D">
            <w:pPr>
              <w:pStyle w:val="SingleParagraph"/>
              <w:rPr>
                <w:rFonts w:cs="Arial"/>
                <w:sz w:val="24"/>
                <w:szCs w:val="24"/>
              </w:rPr>
            </w:pPr>
            <w:r>
              <w:rPr>
                <w:rFonts w:cs="Arial"/>
                <w:sz w:val="22"/>
                <w:szCs w:val="24"/>
              </w:rPr>
              <w:t>Manager</w:t>
            </w:r>
          </w:p>
          <w:p w14:paraId="014C7BDE" w14:textId="77777777" w:rsidR="000E0B74" w:rsidRPr="00224379" w:rsidRDefault="00551010" w:rsidP="0017089D">
            <w:pPr>
              <w:pStyle w:val="SingleParagraph"/>
              <w:rPr>
                <w:rFonts w:cs="Arial"/>
                <w:sz w:val="24"/>
                <w:szCs w:val="24"/>
              </w:rPr>
            </w:pPr>
            <w:r w:rsidRPr="00224379">
              <w:rPr>
                <w:rFonts w:cs="Arial"/>
                <w:sz w:val="22"/>
                <w:szCs w:val="24"/>
              </w:rPr>
              <w:t>Cyclone Reinsurance Pool Taskforce</w:t>
            </w:r>
          </w:p>
          <w:p w14:paraId="6E389F08" w14:textId="77777777" w:rsidR="000E0B74" w:rsidRPr="00B85F47" w:rsidRDefault="000E0B74" w:rsidP="0017089D">
            <w:pPr>
              <w:pStyle w:val="SingleParagraph"/>
              <w:rPr>
                <w:rFonts w:cs="Arial"/>
                <w:sz w:val="22"/>
                <w:szCs w:val="22"/>
              </w:rPr>
            </w:pPr>
            <w:r w:rsidRPr="00B85F47">
              <w:rPr>
                <w:rFonts w:cs="Arial"/>
                <w:sz w:val="22"/>
                <w:szCs w:val="22"/>
              </w:rPr>
              <w:t>The Treasury</w:t>
            </w:r>
          </w:p>
          <w:p w14:paraId="0D39D645" w14:textId="77777777" w:rsidR="000E0B74" w:rsidRPr="00B85F47" w:rsidRDefault="000E0B74" w:rsidP="0017089D">
            <w:pPr>
              <w:pStyle w:val="SingleParagraph"/>
              <w:rPr>
                <w:rFonts w:cs="Arial"/>
                <w:sz w:val="22"/>
                <w:szCs w:val="22"/>
              </w:rPr>
            </w:pPr>
            <w:r w:rsidRPr="00B85F47">
              <w:rPr>
                <w:rFonts w:cs="Arial"/>
                <w:sz w:val="22"/>
                <w:szCs w:val="22"/>
              </w:rPr>
              <w:t>Langton Crescent</w:t>
            </w:r>
          </w:p>
          <w:p w14:paraId="7EDDC458" w14:textId="77777777" w:rsidR="000E0B74" w:rsidRPr="00B85F47" w:rsidRDefault="000E0B74" w:rsidP="0017089D">
            <w:pPr>
              <w:pStyle w:val="SingleParagraph"/>
              <w:rPr>
                <w:sz w:val="22"/>
                <w:szCs w:val="22"/>
              </w:rPr>
            </w:pPr>
            <w:r w:rsidRPr="00B85F47">
              <w:rPr>
                <w:sz w:val="22"/>
                <w:szCs w:val="22"/>
              </w:rPr>
              <w:t>PARKES ACT 2600</w:t>
            </w:r>
          </w:p>
        </w:tc>
      </w:tr>
      <w:tr w:rsidR="000E0B74" w:rsidRPr="00B85F47" w14:paraId="3752AC4C" w14:textId="77777777" w:rsidTr="00B85F47">
        <w:tc>
          <w:tcPr>
            <w:tcW w:w="1526" w:type="dxa"/>
            <w:shd w:val="clear" w:color="auto" w:fill="auto"/>
          </w:tcPr>
          <w:p w14:paraId="66537748" w14:textId="77777777" w:rsidR="000E0B74" w:rsidRPr="00B85F47" w:rsidRDefault="000E0B74" w:rsidP="0017089D">
            <w:pPr>
              <w:rPr>
                <w:sz w:val="22"/>
                <w:szCs w:val="22"/>
              </w:rPr>
            </w:pPr>
            <w:r w:rsidRPr="00B85F47">
              <w:rPr>
                <w:sz w:val="22"/>
                <w:szCs w:val="22"/>
              </w:rPr>
              <w:t>Enquiries</w:t>
            </w:r>
          </w:p>
        </w:tc>
        <w:tc>
          <w:tcPr>
            <w:tcW w:w="7654" w:type="dxa"/>
            <w:shd w:val="clear" w:color="auto" w:fill="auto"/>
          </w:tcPr>
          <w:p w14:paraId="2B13F2B4" w14:textId="77777777" w:rsidR="000E0B74" w:rsidRPr="00B85F47" w:rsidRDefault="000E0B74" w:rsidP="00FF1551">
            <w:pPr>
              <w:jc w:val="left"/>
              <w:rPr>
                <w:sz w:val="22"/>
                <w:szCs w:val="22"/>
              </w:rPr>
            </w:pPr>
            <w:r w:rsidRPr="00B85F47">
              <w:rPr>
                <w:rFonts w:cs="Arial"/>
                <w:sz w:val="22"/>
                <w:szCs w:val="22"/>
              </w:rPr>
              <w:t xml:space="preserve">Enquiries can be initially directed to </w:t>
            </w:r>
            <w:r w:rsidR="00C11228">
              <w:rPr>
                <w:rFonts w:cs="Arial"/>
                <w:sz w:val="22"/>
                <w:szCs w:val="22"/>
              </w:rPr>
              <w:t xml:space="preserve">the </w:t>
            </w:r>
            <w:r w:rsidR="00C11228" w:rsidRPr="00C11228">
              <w:rPr>
                <w:rFonts w:cs="Arial"/>
                <w:sz w:val="22"/>
                <w:szCs w:val="22"/>
              </w:rPr>
              <w:t>Cyclone Reinsurance Pool Taskforce</w:t>
            </w:r>
            <w:r w:rsidR="00C11228">
              <w:rPr>
                <w:rFonts w:cs="Arial"/>
                <w:sz w:val="22"/>
                <w:szCs w:val="22"/>
              </w:rPr>
              <w:t xml:space="preserve"> manager</w:t>
            </w:r>
            <w:r w:rsidR="00CE2E69">
              <w:rPr>
                <w:rFonts w:cs="Arial"/>
                <w:sz w:val="22"/>
                <w:szCs w:val="22"/>
              </w:rPr>
              <w:t>.</w:t>
            </w:r>
          </w:p>
        </w:tc>
      </w:tr>
      <w:tr w:rsidR="000E0B74" w:rsidRPr="00B85F47" w14:paraId="60E33800" w14:textId="77777777" w:rsidTr="00B85F47">
        <w:tc>
          <w:tcPr>
            <w:tcW w:w="1526" w:type="dxa"/>
            <w:shd w:val="clear" w:color="auto" w:fill="auto"/>
          </w:tcPr>
          <w:p w14:paraId="79A8AF54" w14:textId="77777777" w:rsidR="000E0B74" w:rsidRPr="00B85F47" w:rsidRDefault="000E0B74" w:rsidP="0017089D">
            <w:pPr>
              <w:rPr>
                <w:sz w:val="22"/>
                <w:szCs w:val="22"/>
              </w:rPr>
            </w:pPr>
            <w:r w:rsidRPr="00B85F47">
              <w:rPr>
                <w:sz w:val="22"/>
                <w:szCs w:val="22"/>
              </w:rPr>
              <w:t>Phone</w:t>
            </w:r>
          </w:p>
        </w:tc>
        <w:tc>
          <w:tcPr>
            <w:tcW w:w="7654" w:type="dxa"/>
            <w:shd w:val="clear" w:color="auto" w:fill="auto"/>
          </w:tcPr>
          <w:p w14:paraId="575B33E8" w14:textId="77777777" w:rsidR="000E0B74" w:rsidRPr="00B85F47" w:rsidRDefault="000E0B74" w:rsidP="0017089D">
            <w:pPr>
              <w:rPr>
                <w:sz w:val="22"/>
                <w:szCs w:val="22"/>
              </w:rPr>
            </w:pPr>
            <w:r w:rsidRPr="00B85F47">
              <w:rPr>
                <w:rFonts w:cs="Arial"/>
                <w:sz w:val="22"/>
                <w:szCs w:val="22"/>
              </w:rPr>
              <w:t xml:space="preserve">02 6263 </w:t>
            </w:r>
            <w:r w:rsidR="00551010" w:rsidRPr="00FA0508">
              <w:rPr>
                <w:rFonts w:cs="Arial"/>
                <w:sz w:val="22"/>
                <w:szCs w:val="22"/>
              </w:rPr>
              <w:t>3693</w:t>
            </w:r>
          </w:p>
        </w:tc>
      </w:tr>
      <w:bookmarkEnd w:id="6"/>
    </w:tbl>
    <w:p w14:paraId="07E84759" w14:textId="77777777" w:rsidR="00E10D39" w:rsidRDefault="00E10D39" w:rsidP="0007102C"/>
    <w:p w14:paraId="7505D1A8" w14:textId="77777777" w:rsidR="00A16E03" w:rsidRDefault="00A16E03" w:rsidP="00A16E03">
      <w:r>
        <w:t>The principles outlined in this paper have not received Government a</w:t>
      </w:r>
      <w:r w:rsidR="00FF1551">
        <w:t>pproval and are not yet law. As </w:t>
      </w:r>
      <w:r>
        <w:t>a consequence, this paper is merely a guide as to how the principles might operate.</w:t>
      </w:r>
    </w:p>
    <w:p w14:paraId="7B49204D" w14:textId="77777777" w:rsidR="00E10D39" w:rsidRDefault="00E10D39">
      <w:pPr>
        <w:spacing w:before="0" w:after="160" w:line="259" w:lineRule="auto"/>
        <w:rPr>
          <w:rFonts w:cs="Arial"/>
          <w:color w:val="004A7F"/>
          <w:kern w:val="32"/>
          <w:sz w:val="48"/>
          <w:szCs w:val="36"/>
        </w:rPr>
      </w:pPr>
      <w:r>
        <w:br w:type="page"/>
      </w:r>
    </w:p>
    <w:p w14:paraId="3F6916FE" w14:textId="77777777" w:rsidR="00A00922" w:rsidRDefault="00A00922" w:rsidP="00A00922">
      <w:pPr>
        <w:pStyle w:val="Heading1"/>
      </w:pPr>
      <w:bookmarkStart w:id="13" w:name="_Toc70089253"/>
      <w:bookmarkStart w:id="14" w:name="_Toc70094097"/>
      <w:bookmarkStart w:id="15" w:name="_Toc72343740"/>
      <w:r>
        <w:lastRenderedPageBreak/>
        <w:t>Introduction</w:t>
      </w:r>
      <w:bookmarkEnd w:id="13"/>
      <w:bookmarkEnd w:id="14"/>
      <w:bookmarkEnd w:id="15"/>
    </w:p>
    <w:p w14:paraId="3DA3F334" w14:textId="77777777" w:rsidR="000E0B74" w:rsidRDefault="00D03789" w:rsidP="000E0B74">
      <w:pPr>
        <w:pStyle w:val="Heading2"/>
      </w:pPr>
      <w:bookmarkStart w:id="16" w:name="_Toc70089254"/>
      <w:bookmarkStart w:id="17" w:name="_Toc70094098"/>
      <w:bookmarkStart w:id="18" w:name="_Toc72343741"/>
      <w:r>
        <w:t>Background</w:t>
      </w:r>
      <w:bookmarkEnd w:id="16"/>
      <w:bookmarkEnd w:id="17"/>
      <w:bookmarkEnd w:id="18"/>
    </w:p>
    <w:p w14:paraId="55B5DF11" w14:textId="77777777" w:rsidR="007F0B23" w:rsidRDefault="00C5063B" w:rsidP="00CC4008">
      <w:pPr>
        <w:jc w:val="both"/>
        <w:rPr>
          <w:rFonts w:asciiTheme="minorHAnsi" w:hAnsiTheme="minorHAnsi" w:cstheme="minorHAnsi"/>
          <w:szCs w:val="22"/>
        </w:rPr>
      </w:pPr>
      <w:r>
        <w:rPr>
          <w:rFonts w:asciiTheme="minorHAnsi" w:hAnsiTheme="minorHAnsi" w:cstheme="minorHAnsi"/>
          <w:szCs w:val="22"/>
        </w:rPr>
        <w:t>On 4 May 2021</w:t>
      </w:r>
      <w:r w:rsidR="00620E62" w:rsidRPr="00EB74DE">
        <w:rPr>
          <w:rFonts w:asciiTheme="minorHAnsi" w:hAnsiTheme="minorHAnsi" w:cstheme="minorHAnsi"/>
          <w:szCs w:val="22"/>
        </w:rPr>
        <w:t xml:space="preserve">, the </w:t>
      </w:r>
      <w:r w:rsidR="0043033B" w:rsidRPr="00EB74DE">
        <w:rPr>
          <w:rFonts w:asciiTheme="minorHAnsi" w:hAnsiTheme="minorHAnsi" w:cstheme="minorHAnsi"/>
          <w:szCs w:val="22"/>
        </w:rPr>
        <w:t xml:space="preserve">Australian </w:t>
      </w:r>
      <w:r w:rsidR="00AC4E0E" w:rsidRPr="00EB74DE">
        <w:rPr>
          <w:rFonts w:asciiTheme="minorHAnsi" w:hAnsiTheme="minorHAnsi" w:cstheme="minorHAnsi"/>
          <w:szCs w:val="22"/>
        </w:rPr>
        <w:t>G</w:t>
      </w:r>
      <w:r w:rsidR="00620E62" w:rsidRPr="00EB74DE">
        <w:rPr>
          <w:rFonts w:asciiTheme="minorHAnsi" w:hAnsiTheme="minorHAnsi" w:cstheme="minorHAnsi"/>
          <w:szCs w:val="22"/>
        </w:rPr>
        <w:t>overnment announced</w:t>
      </w:r>
      <w:r w:rsidR="00620E62" w:rsidRPr="00D351F9">
        <w:rPr>
          <w:rFonts w:asciiTheme="minorHAnsi" w:hAnsiTheme="minorHAnsi" w:cstheme="minorHAnsi"/>
          <w:szCs w:val="22"/>
        </w:rPr>
        <w:t xml:space="preserve"> </w:t>
      </w:r>
      <w:r w:rsidR="00620E62" w:rsidRPr="00EB74DE">
        <w:rPr>
          <w:rFonts w:asciiTheme="minorHAnsi" w:hAnsiTheme="minorHAnsi" w:cstheme="minorHAnsi"/>
          <w:szCs w:val="22"/>
        </w:rPr>
        <w:t xml:space="preserve">that it </w:t>
      </w:r>
      <w:r w:rsidRPr="00EB74DE">
        <w:rPr>
          <w:rFonts w:asciiTheme="minorHAnsi" w:hAnsiTheme="minorHAnsi" w:cstheme="minorHAnsi"/>
          <w:szCs w:val="22"/>
        </w:rPr>
        <w:t xml:space="preserve">intends to </w:t>
      </w:r>
      <w:r w:rsidR="00144EBC" w:rsidRPr="00EB74DE">
        <w:rPr>
          <w:rFonts w:asciiTheme="minorHAnsi" w:hAnsiTheme="minorHAnsi" w:cstheme="minorHAnsi"/>
          <w:szCs w:val="22"/>
        </w:rPr>
        <w:t xml:space="preserve">establish </w:t>
      </w:r>
      <w:r w:rsidR="00144EBC">
        <w:rPr>
          <w:rFonts w:asciiTheme="minorHAnsi" w:hAnsiTheme="minorHAnsi" w:cstheme="minorHAnsi"/>
          <w:szCs w:val="22"/>
        </w:rPr>
        <w:t>a</w:t>
      </w:r>
      <w:r w:rsidR="00144EBC" w:rsidDel="003D2FE8">
        <w:rPr>
          <w:rFonts w:asciiTheme="minorHAnsi" w:hAnsiTheme="minorHAnsi" w:cstheme="minorHAnsi"/>
          <w:szCs w:val="22"/>
        </w:rPr>
        <w:t xml:space="preserve"> </w:t>
      </w:r>
      <w:r w:rsidR="00620E62">
        <w:rPr>
          <w:rFonts w:asciiTheme="minorHAnsi" w:hAnsiTheme="minorHAnsi" w:cstheme="minorHAnsi"/>
          <w:szCs w:val="22"/>
        </w:rPr>
        <w:t xml:space="preserve">reinsurance pool </w:t>
      </w:r>
      <w:r w:rsidR="00661064">
        <w:rPr>
          <w:rFonts w:asciiTheme="minorHAnsi" w:hAnsiTheme="minorHAnsi" w:cstheme="minorHAnsi"/>
          <w:szCs w:val="22"/>
        </w:rPr>
        <w:t xml:space="preserve">covering </w:t>
      </w:r>
      <w:r w:rsidR="00694C10">
        <w:rPr>
          <w:rFonts w:asciiTheme="minorHAnsi" w:hAnsiTheme="minorHAnsi" w:cstheme="minorHAnsi"/>
          <w:szCs w:val="22"/>
        </w:rPr>
        <w:t xml:space="preserve">the risk of </w:t>
      </w:r>
      <w:r w:rsidR="000E0229">
        <w:rPr>
          <w:rFonts w:asciiTheme="minorHAnsi" w:hAnsiTheme="minorHAnsi" w:cstheme="minorHAnsi"/>
          <w:szCs w:val="22"/>
        </w:rPr>
        <w:t xml:space="preserve">property </w:t>
      </w:r>
      <w:r w:rsidR="00694C10">
        <w:rPr>
          <w:rFonts w:asciiTheme="minorHAnsi" w:hAnsiTheme="minorHAnsi" w:cstheme="minorHAnsi"/>
          <w:szCs w:val="22"/>
        </w:rPr>
        <w:t xml:space="preserve">damage caused by </w:t>
      </w:r>
      <w:r w:rsidR="00620E62">
        <w:rPr>
          <w:rFonts w:asciiTheme="minorHAnsi" w:hAnsiTheme="minorHAnsi" w:cstheme="minorHAnsi"/>
          <w:szCs w:val="22"/>
        </w:rPr>
        <w:t>cyclone</w:t>
      </w:r>
      <w:r w:rsidR="00847B35">
        <w:rPr>
          <w:rFonts w:asciiTheme="minorHAnsi" w:hAnsiTheme="minorHAnsi" w:cstheme="minorHAnsi"/>
          <w:szCs w:val="22"/>
        </w:rPr>
        <w:t>s</w:t>
      </w:r>
      <w:r w:rsidR="00620E62">
        <w:rPr>
          <w:rFonts w:asciiTheme="minorHAnsi" w:hAnsiTheme="minorHAnsi" w:cstheme="minorHAnsi"/>
          <w:szCs w:val="22"/>
        </w:rPr>
        <w:t xml:space="preserve"> and cyclone-related </w:t>
      </w:r>
      <w:r w:rsidR="003C60C7">
        <w:rPr>
          <w:rFonts w:asciiTheme="minorHAnsi" w:hAnsiTheme="minorHAnsi" w:cstheme="minorHAnsi"/>
          <w:szCs w:val="22"/>
        </w:rPr>
        <w:t>flood damage</w:t>
      </w:r>
      <w:r w:rsidR="00661064">
        <w:rPr>
          <w:rFonts w:asciiTheme="minorHAnsi" w:hAnsiTheme="minorHAnsi" w:cstheme="minorHAnsi"/>
          <w:szCs w:val="22"/>
        </w:rPr>
        <w:t>. Th</w:t>
      </w:r>
      <w:r w:rsidR="00BA103F">
        <w:rPr>
          <w:rFonts w:asciiTheme="minorHAnsi" w:hAnsiTheme="minorHAnsi" w:cstheme="minorHAnsi"/>
          <w:szCs w:val="22"/>
        </w:rPr>
        <w:t>e</w:t>
      </w:r>
      <w:r w:rsidR="00661064">
        <w:rPr>
          <w:rFonts w:asciiTheme="minorHAnsi" w:hAnsiTheme="minorHAnsi" w:cstheme="minorHAnsi"/>
          <w:szCs w:val="22"/>
        </w:rPr>
        <w:t xml:space="preserve"> </w:t>
      </w:r>
      <w:r w:rsidR="009500A2">
        <w:rPr>
          <w:rFonts w:asciiTheme="minorHAnsi" w:hAnsiTheme="minorHAnsi" w:cstheme="minorHAnsi"/>
          <w:szCs w:val="22"/>
        </w:rPr>
        <w:t xml:space="preserve">pool </w:t>
      </w:r>
      <w:r w:rsidR="00AF0601">
        <w:rPr>
          <w:rFonts w:asciiTheme="minorHAnsi" w:hAnsiTheme="minorHAnsi" w:cstheme="minorHAnsi"/>
          <w:szCs w:val="22"/>
        </w:rPr>
        <w:t xml:space="preserve">would </w:t>
      </w:r>
      <w:r w:rsidR="009500A2">
        <w:rPr>
          <w:rFonts w:asciiTheme="minorHAnsi" w:hAnsiTheme="minorHAnsi" w:cstheme="minorHAnsi"/>
          <w:szCs w:val="22"/>
        </w:rPr>
        <w:t>seek</w:t>
      </w:r>
      <w:r w:rsidR="00144EBC">
        <w:rPr>
          <w:rFonts w:asciiTheme="minorHAnsi" w:hAnsiTheme="minorHAnsi" w:cstheme="minorHAnsi"/>
          <w:szCs w:val="22"/>
        </w:rPr>
        <w:t xml:space="preserve"> </w:t>
      </w:r>
      <w:r w:rsidR="001A655D">
        <w:rPr>
          <w:rFonts w:asciiTheme="minorHAnsi" w:hAnsiTheme="minorHAnsi" w:cstheme="minorHAnsi"/>
          <w:szCs w:val="22"/>
        </w:rPr>
        <w:t xml:space="preserve">to improve the accessibility and affordability of insurance for </w:t>
      </w:r>
      <w:r w:rsidR="003D2FE8">
        <w:rPr>
          <w:rFonts w:asciiTheme="minorHAnsi" w:hAnsiTheme="minorHAnsi" w:cstheme="minorHAnsi"/>
          <w:szCs w:val="22"/>
        </w:rPr>
        <w:t>households and small businesses</w:t>
      </w:r>
      <w:r w:rsidR="001A655D">
        <w:rPr>
          <w:rFonts w:asciiTheme="minorHAnsi" w:hAnsiTheme="minorHAnsi" w:cstheme="minorHAnsi"/>
          <w:szCs w:val="22"/>
        </w:rPr>
        <w:t xml:space="preserve"> in cyclone-prone areas, </w:t>
      </w:r>
      <w:r w:rsidR="00661064">
        <w:rPr>
          <w:rFonts w:asciiTheme="minorHAnsi" w:hAnsiTheme="minorHAnsi" w:cstheme="minorHAnsi"/>
          <w:szCs w:val="22"/>
        </w:rPr>
        <w:t xml:space="preserve">which are </w:t>
      </w:r>
      <w:r w:rsidR="00694C10">
        <w:rPr>
          <w:rFonts w:asciiTheme="minorHAnsi" w:hAnsiTheme="minorHAnsi" w:cstheme="minorHAnsi"/>
          <w:szCs w:val="22"/>
        </w:rPr>
        <w:t xml:space="preserve">mainly </w:t>
      </w:r>
      <w:r w:rsidR="001A655D">
        <w:rPr>
          <w:rFonts w:asciiTheme="minorHAnsi" w:hAnsiTheme="minorHAnsi" w:cstheme="minorHAnsi"/>
          <w:szCs w:val="22"/>
        </w:rPr>
        <w:t>located in northern Australia.</w:t>
      </w:r>
      <w:r w:rsidR="00620E62">
        <w:rPr>
          <w:rFonts w:asciiTheme="minorHAnsi" w:hAnsiTheme="minorHAnsi" w:cstheme="minorHAnsi"/>
          <w:szCs w:val="22"/>
        </w:rPr>
        <w:t xml:space="preserve"> </w:t>
      </w:r>
    </w:p>
    <w:p w14:paraId="3D3B6C76" w14:textId="77777777" w:rsidR="00C834BD" w:rsidRDefault="008A29F4" w:rsidP="00CC4008">
      <w:pPr>
        <w:jc w:val="both"/>
      </w:pPr>
      <w:r>
        <w:rPr>
          <w:rFonts w:asciiTheme="minorHAnsi" w:hAnsiTheme="minorHAnsi" w:cstheme="minorHAnsi"/>
          <w:szCs w:val="22"/>
        </w:rPr>
        <w:t xml:space="preserve">The Australian Reinsurance Pool Corporation (ARPC) </w:t>
      </w:r>
      <w:r w:rsidR="000870C3">
        <w:rPr>
          <w:rFonts w:asciiTheme="minorHAnsi" w:hAnsiTheme="minorHAnsi" w:cstheme="minorHAnsi"/>
          <w:szCs w:val="22"/>
        </w:rPr>
        <w:t>w</w:t>
      </w:r>
      <w:r w:rsidR="00BA103F">
        <w:rPr>
          <w:rFonts w:asciiTheme="minorHAnsi" w:hAnsiTheme="minorHAnsi" w:cstheme="minorHAnsi"/>
          <w:szCs w:val="22"/>
        </w:rPr>
        <w:t>ould</w:t>
      </w:r>
      <w:r w:rsidR="000870C3">
        <w:rPr>
          <w:rFonts w:asciiTheme="minorHAnsi" w:hAnsiTheme="minorHAnsi" w:cstheme="minorHAnsi"/>
          <w:szCs w:val="22"/>
        </w:rPr>
        <w:t xml:space="preserve"> </w:t>
      </w:r>
      <w:r>
        <w:rPr>
          <w:rFonts w:asciiTheme="minorHAnsi" w:hAnsiTheme="minorHAnsi" w:cstheme="minorHAnsi"/>
          <w:szCs w:val="22"/>
        </w:rPr>
        <w:t xml:space="preserve">administer the pool, which </w:t>
      </w:r>
      <w:r w:rsidR="00BA103F">
        <w:rPr>
          <w:rFonts w:asciiTheme="minorHAnsi" w:hAnsiTheme="minorHAnsi" w:cstheme="minorHAnsi"/>
          <w:szCs w:val="22"/>
        </w:rPr>
        <w:t xml:space="preserve">would </w:t>
      </w:r>
      <w:r w:rsidR="009500A2">
        <w:rPr>
          <w:rFonts w:asciiTheme="minorHAnsi" w:hAnsiTheme="minorHAnsi" w:cstheme="minorHAnsi"/>
          <w:szCs w:val="22"/>
        </w:rPr>
        <w:t>oper</w:t>
      </w:r>
      <w:r w:rsidR="00C8186A">
        <w:rPr>
          <w:rFonts w:asciiTheme="minorHAnsi" w:hAnsiTheme="minorHAnsi" w:cstheme="minorHAnsi"/>
          <w:szCs w:val="22"/>
        </w:rPr>
        <w:t>ate from</w:t>
      </w:r>
      <w:r w:rsidRPr="00BD61F4">
        <w:rPr>
          <w:rFonts w:asciiTheme="minorHAnsi" w:hAnsiTheme="minorHAnsi" w:cstheme="minorHAnsi"/>
          <w:szCs w:val="22"/>
        </w:rPr>
        <w:t xml:space="preserve"> </w:t>
      </w:r>
      <w:r w:rsidR="00BD61F4" w:rsidRPr="00BD61F4">
        <w:rPr>
          <w:rFonts w:asciiTheme="minorHAnsi" w:hAnsiTheme="minorHAnsi" w:cstheme="minorHAnsi"/>
          <w:szCs w:val="22"/>
        </w:rPr>
        <w:t xml:space="preserve">1 July 2022. </w:t>
      </w:r>
      <w:r w:rsidR="0025659B">
        <w:rPr>
          <w:rFonts w:asciiTheme="minorHAnsi" w:hAnsiTheme="minorHAnsi" w:cstheme="minorHAnsi"/>
          <w:szCs w:val="22"/>
        </w:rPr>
        <w:t>A Treasury</w:t>
      </w:r>
      <w:r w:rsidR="008140ED">
        <w:rPr>
          <w:rFonts w:asciiTheme="minorHAnsi" w:hAnsiTheme="minorHAnsi" w:cstheme="minorHAnsi"/>
          <w:szCs w:val="22"/>
        </w:rPr>
        <w:t xml:space="preserve"> </w:t>
      </w:r>
      <w:r w:rsidR="008140ED" w:rsidRPr="002B214C">
        <w:rPr>
          <w:rFonts w:asciiTheme="minorHAnsi" w:hAnsiTheme="minorHAnsi" w:cstheme="minorHAnsi"/>
          <w:szCs w:val="22"/>
        </w:rPr>
        <w:t>Taskforce</w:t>
      </w:r>
      <w:r w:rsidR="00BD61F4" w:rsidRPr="002B214C">
        <w:rPr>
          <w:rFonts w:asciiTheme="minorHAnsi" w:hAnsiTheme="minorHAnsi" w:cstheme="minorHAnsi"/>
          <w:szCs w:val="22"/>
        </w:rPr>
        <w:t xml:space="preserve"> </w:t>
      </w:r>
      <w:r w:rsidR="00AD03A5" w:rsidRPr="002B214C">
        <w:rPr>
          <w:rFonts w:asciiTheme="minorHAnsi" w:hAnsiTheme="minorHAnsi" w:cstheme="minorHAnsi"/>
          <w:szCs w:val="22"/>
        </w:rPr>
        <w:t xml:space="preserve">will </w:t>
      </w:r>
      <w:r w:rsidR="00BD61F4" w:rsidRPr="002B214C">
        <w:rPr>
          <w:rFonts w:asciiTheme="minorHAnsi" w:hAnsiTheme="minorHAnsi" w:cstheme="minorHAnsi"/>
          <w:szCs w:val="22"/>
        </w:rPr>
        <w:t xml:space="preserve">consult </w:t>
      </w:r>
      <w:r w:rsidR="00305DB1">
        <w:rPr>
          <w:rFonts w:asciiTheme="minorHAnsi" w:hAnsiTheme="minorHAnsi" w:cstheme="minorHAnsi"/>
          <w:szCs w:val="22"/>
        </w:rPr>
        <w:t>with industry and community representative</w:t>
      </w:r>
      <w:r w:rsidR="00277BD8">
        <w:rPr>
          <w:rFonts w:asciiTheme="minorHAnsi" w:hAnsiTheme="minorHAnsi" w:cstheme="minorHAnsi"/>
          <w:szCs w:val="22"/>
        </w:rPr>
        <w:t>s</w:t>
      </w:r>
      <w:r w:rsidR="00305DB1">
        <w:rPr>
          <w:rFonts w:asciiTheme="minorHAnsi" w:hAnsiTheme="minorHAnsi" w:cstheme="minorHAnsi"/>
          <w:szCs w:val="22"/>
        </w:rPr>
        <w:t xml:space="preserve"> to inform </w:t>
      </w:r>
      <w:r w:rsidR="00353CD8">
        <w:rPr>
          <w:rFonts w:asciiTheme="minorHAnsi" w:hAnsiTheme="minorHAnsi" w:cstheme="minorHAnsi"/>
          <w:szCs w:val="22"/>
        </w:rPr>
        <w:t xml:space="preserve">a decision on the reinsurance pool’s </w:t>
      </w:r>
      <w:r w:rsidR="00305DB1">
        <w:rPr>
          <w:rFonts w:asciiTheme="minorHAnsi" w:hAnsiTheme="minorHAnsi" w:cstheme="minorHAnsi"/>
          <w:szCs w:val="22"/>
        </w:rPr>
        <w:t>final design</w:t>
      </w:r>
      <w:r w:rsidR="00716D3F">
        <w:t xml:space="preserve">. </w:t>
      </w:r>
    </w:p>
    <w:p w14:paraId="2BBCCA2D" w14:textId="77777777" w:rsidR="00BD61F4" w:rsidRDefault="00BD61F4" w:rsidP="00377E51">
      <w:pPr>
        <w:pStyle w:val="Heading3"/>
      </w:pPr>
      <w:bookmarkStart w:id="19" w:name="_Toc70089255"/>
      <w:bookmarkStart w:id="20" w:name="_Toc70094099"/>
      <w:bookmarkStart w:id="21" w:name="_Toc72343742"/>
      <w:r>
        <w:t>Insurance affordability and availability in northern Australia</w:t>
      </w:r>
      <w:bookmarkEnd w:id="19"/>
      <w:bookmarkEnd w:id="20"/>
      <w:bookmarkEnd w:id="21"/>
    </w:p>
    <w:p w14:paraId="04A4FBFD" w14:textId="77777777" w:rsidR="00AE1899" w:rsidRDefault="005A2470" w:rsidP="005C62E4">
      <w:pPr>
        <w:jc w:val="both"/>
        <w:rPr>
          <w:rFonts w:asciiTheme="minorHAnsi" w:hAnsiTheme="minorHAnsi" w:cstheme="minorHAnsi"/>
          <w:szCs w:val="22"/>
        </w:rPr>
      </w:pPr>
      <w:r>
        <w:rPr>
          <w:rFonts w:asciiTheme="minorHAnsi" w:hAnsiTheme="minorHAnsi" w:cstheme="minorHAnsi"/>
          <w:szCs w:val="22"/>
        </w:rPr>
        <w:t>Northern Australia is more exposed to e</w:t>
      </w:r>
      <w:r w:rsidR="003D2FE8" w:rsidRPr="003D2FE8">
        <w:rPr>
          <w:rFonts w:asciiTheme="minorHAnsi" w:hAnsiTheme="minorHAnsi" w:cstheme="minorHAnsi"/>
          <w:szCs w:val="22"/>
        </w:rPr>
        <w:t>xtreme weather events</w:t>
      </w:r>
      <w:r>
        <w:rPr>
          <w:rFonts w:asciiTheme="minorHAnsi" w:hAnsiTheme="minorHAnsi" w:cstheme="minorHAnsi"/>
          <w:szCs w:val="22"/>
        </w:rPr>
        <w:t xml:space="preserve"> </w:t>
      </w:r>
      <w:r w:rsidR="0071209E" w:rsidDel="00F068FF">
        <w:rPr>
          <w:rFonts w:asciiTheme="minorHAnsi" w:hAnsiTheme="minorHAnsi" w:cstheme="minorHAnsi"/>
          <w:szCs w:val="22"/>
        </w:rPr>
        <w:t>than other areas of Australia</w:t>
      </w:r>
      <w:r w:rsidR="003D2FE8" w:rsidRPr="003D2FE8">
        <w:rPr>
          <w:rFonts w:asciiTheme="minorHAnsi" w:hAnsiTheme="minorHAnsi" w:cstheme="minorHAnsi"/>
          <w:szCs w:val="22"/>
        </w:rPr>
        <w:t xml:space="preserve">. The damage to residential and business property caused by extreme weather events is often severe, and on a scale that leads to the displacement of people from their homes and disruption to business activity. </w:t>
      </w:r>
    </w:p>
    <w:p w14:paraId="4863D201" w14:textId="77777777" w:rsidR="003D2FE8" w:rsidRDefault="003D2FE8" w:rsidP="000174F5">
      <w:pPr>
        <w:jc w:val="both"/>
        <w:rPr>
          <w:rFonts w:asciiTheme="minorHAnsi" w:hAnsiTheme="minorHAnsi" w:cstheme="minorHAnsi"/>
          <w:szCs w:val="22"/>
        </w:rPr>
      </w:pPr>
      <w:r w:rsidRPr="003D2FE8">
        <w:rPr>
          <w:rFonts w:asciiTheme="minorHAnsi" w:hAnsiTheme="minorHAnsi" w:cstheme="minorHAnsi"/>
          <w:szCs w:val="22"/>
        </w:rPr>
        <w:t xml:space="preserve">Over the past decade, several environmental disasters </w:t>
      </w:r>
      <w:r w:rsidR="00AA6B26">
        <w:rPr>
          <w:rFonts w:asciiTheme="minorHAnsi" w:hAnsiTheme="minorHAnsi" w:cstheme="minorHAnsi"/>
          <w:szCs w:val="22"/>
        </w:rPr>
        <w:t>have impacted</w:t>
      </w:r>
      <w:r w:rsidRPr="003D2FE8">
        <w:rPr>
          <w:rFonts w:asciiTheme="minorHAnsi" w:hAnsiTheme="minorHAnsi" w:cstheme="minorHAnsi"/>
          <w:szCs w:val="22"/>
        </w:rPr>
        <w:t xml:space="preserve"> the region.</w:t>
      </w:r>
      <w:r>
        <w:rPr>
          <w:rFonts w:asciiTheme="minorHAnsi" w:hAnsiTheme="minorHAnsi" w:cstheme="minorHAnsi"/>
          <w:szCs w:val="22"/>
        </w:rPr>
        <w:t xml:space="preserve"> </w:t>
      </w:r>
      <w:r w:rsidR="00F068FF" w:rsidRPr="00F068FF">
        <w:rPr>
          <w:rFonts w:asciiTheme="minorHAnsi" w:hAnsiTheme="minorHAnsi" w:cstheme="minorHAnsi"/>
          <w:szCs w:val="22"/>
        </w:rPr>
        <w:t xml:space="preserve">These include </w:t>
      </w:r>
      <w:r w:rsidR="004846B7">
        <w:rPr>
          <w:rFonts w:asciiTheme="minorHAnsi" w:hAnsiTheme="minorHAnsi" w:cstheme="minorHAnsi"/>
          <w:szCs w:val="22"/>
        </w:rPr>
        <w:t xml:space="preserve">the destructive </w:t>
      </w:r>
      <w:r w:rsidR="00B303D8">
        <w:rPr>
          <w:rFonts w:asciiTheme="minorHAnsi" w:hAnsiTheme="minorHAnsi" w:cstheme="minorHAnsi"/>
          <w:szCs w:val="22"/>
        </w:rPr>
        <w:t xml:space="preserve">Tropical Cyclone Yasi in 2011, </w:t>
      </w:r>
      <w:r w:rsidR="00131A59">
        <w:rPr>
          <w:rFonts w:asciiTheme="minorHAnsi" w:hAnsiTheme="minorHAnsi" w:cstheme="minorHAnsi"/>
          <w:szCs w:val="22"/>
        </w:rPr>
        <w:t>which was</w:t>
      </w:r>
      <w:r w:rsidR="00B303D8">
        <w:rPr>
          <w:rFonts w:asciiTheme="minorHAnsi" w:hAnsiTheme="minorHAnsi" w:cstheme="minorHAnsi"/>
          <w:szCs w:val="22"/>
        </w:rPr>
        <w:t xml:space="preserve"> one of the most power</w:t>
      </w:r>
      <w:r w:rsidR="00747947">
        <w:rPr>
          <w:rFonts w:asciiTheme="minorHAnsi" w:hAnsiTheme="minorHAnsi" w:cstheme="minorHAnsi"/>
          <w:szCs w:val="22"/>
        </w:rPr>
        <w:t>ful</w:t>
      </w:r>
      <w:r w:rsidR="00B303D8">
        <w:rPr>
          <w:rFonts w:asciiTheme="minorHAnsi" w:hAnsiTheme="minorHAnsi" w:cstheme="minorHAnsi"/>
          <w:szCs w:val="22"/>
        </w:rPr>
        <w:t xml:space="preserve"> storms </w:t>
      </w:r>
      <w:r w:rsidR="00AA6B26">
        <w:rPr>
          <w:rFonts w:asciiTheme="minorHAnsi" w:hAnsiTheme="minorHAnsi" w:cstheme="minorHAnsi"/>
          <w:szCs w:val="22"/>
        </w:rPr>
        <w:t>to hit the region on</w:t>
      </w:r>
      <w:r w:rsidR="00B303D8">
        <w:rPr>
          <w:rFonts w:asciiTheme="minorHAnsi" w:hAnsiTheme="minorHAnsi" w:cstheme="minorHAnsi"/>
          <w:szCs w:val="22"/>
        </w:rPr>
        <w:t xml:space="preserve"> record, and</w:t>
      </w:r>
      <w:r w:rsidR="00CC02B0">
        <w:rPr>
          <w:rFonts w:asciiTheme="minorHAnsi" w:hAnsiTheme="minorHAnsi" w:cstheme="minorHAnsi"/>
          <w:szCs w:val="22"/>
        </w:rPr>
        <w:t xml:space="preserve"> </w:t>
      </w:r>
      <w:r w:rsidR="00F068FF" w:rsidRPr="00F068FF">
        <w:rPr>
          <w:rFonts w:asciiTheme="minorHAnsi" w:hAnsiTheme="minorHAnsi" w:cstheme="minorHAnsi"/>
          <w:szCs w:val="22"/>
        </w:rPr>
        <w:t>the devastating floods in Townsville and surrounding areas of north Queensland in February 2019.</w:t>
      </w:r>
      <w:r w:rsidR="004846B7">
        <w:rPr>
          <w:rFonts w:asciiTheme="minorHAnsi" w:hAnsiTheme="minorHAnsi" w:cstheme="minorHAnsi"/>
          <w:szCs w:val="22"/>
        </w:rPr>
        <w:t xml:space="preserve"> </w:t>
      </w:r>
    </w:p>
    <w:p w14:paraId="387C59F0" w14:textId="77777777" w:rsidR="00360B6A" w:rsidRDefault="003D2FE8" w:rsidP="000174F5">
      <w:pPr>
        <w:jc w:val="both"/>
        <w:rPr>
          <w:rFonts w:asciiTheme="minorHAnsi" w:hAnsiTheme="minorHAnsi" w:cstheme="minorHAnsi"/>
          <w:szCs w:val="22"/>
        </w:rPr>
      </w:pPr>
      <w:r>
        <w:rPr>
          <w:rFonts w:asciiTheme="minorHAnsi" w:hAnsiTheme="minorHAnsi" w:cstheme="minorHAnsi"/>
          <w:szCs w:val="22"/>
        </w:rPr>
        <w:t xml:space="preserve">Due to </w:t>
      </w:r>
      <w:r w:rsidR="009B5EE9">
        <w:rPr>
          <w:rFonts w:asciiTheme="minorHAnsi" w:hAnsiTheme="minorHAnsi" w:cstheme="minorHAnsi"/>
          <w:szCs w:val="22"/>
        </w:rPr>
        <w:t xml:space="preserve">the </w:t>
      </w:r>
      <w:r>
        <w:rPr>
          <w:rFonts w:asciiTheme="minorHAnsi" w:hAnsiTheme="minorHAnsi" w:cstheme="minorHAnsi"/>
          <w:szCs w:val="22"/>
        </w:rPr>
        <w:t>greater risk of</w:t>
      </w:r>
      <w:r w:rsidR="0071209E">
        <w:rPr>
          <w:rFonts w:asciiTheme="minorHAnsi" w:hAnsiTheme="minorHAnsi" w:cstheme="minorHAnsi"/>
          <w:szCs w:val="22"/>
        </w:rPr>
        <w:t xml:space="preserve"> </w:t>
      </w:r>
      <w:r w:rsidR="00772F72">
        <w:rPr>
          <w:rFonts w:asciiTheme="minorHAnsi" w:hAnsiTheme="minorHAnsi" w:cstheme="minorHAnsi"/>
          <w:szCs w:val="22"/>
        </w:rPr>
        <w:t>extreme weather events</w:t>
      </w:r>
      <w:r w:rsidR="0071209E">
        <w:rPr>
          <w:rFonts w:asciiTheme="minorHAnsi" w:hAnsiTheme="minorHAnsi" w:cstheme="minorHAnsi"/>
          <w:szCs w:val="22"/>
        </w:rPr>
        <w:t xml:space="preserve">, </w:t>
      </w:r>
      <w:r w:rsidR="002862F3">
        <w:rPr>
          <w:rFonts w:asciiTheme="minorHAnsi" w:hAnsiTheme="minorHAnsi" w:cstheme="minorHAnsi"/>
          <w:szCs w:val="22"/>
        </w:rPr>
        <w:t>including cyclones,</w:t>
      </w:r>
      <w:r w:rsidR="0071209E">
        <w:rPr>
          <w:rFonts w:asciiTheme="minorHAnsi" w:hAnsiTheme="minorHAnsi" w:cstheme="minorHAnsi"/>
          <w:szCs w:val="22"/>
        </w:rPr>
        <w:t xml:space="preserve"> insurance premiums are </w:t>
      </w:r>
      <w:r w:rsidR="00772F72">
        <w:rPr>
          <w:rFonts w:asciiTheme="minorHAnsi" w:hAnsiTheme="minorHAnsi" w:cstheme="minorHAnsi"/>
          <w:szCs w:val="22"/>
        </w:rPr>
        <w:t xml:space="preserve">significantly </w:t>
      </w:r>
      <w:r w:rsidR="0071209E">
        <w:rPr>
          <w:rFonts w:asciiTheme="minorHAnsi" w:hAnsiTheme="minorHAnsi" w:cstheme="minorHAnsi"/>
          <w:szCs w:val="22"/>
        </w:rPr>
        <w:t>more expensive in northern Australi</w:t>
      </w:r>
      <w:r w:rsidR="008B60E3">
        <w:rPr>
          <w:rFonts w:asciiTheme="minorHAnsi" w:hAnsiTheme="minorHAnsi" w:cstheme="minorHAnsi"/>
          <w:szCs w:val="22"/>
        </w:rPr>
        <w:t xml:space="preserve">a. While there are legitimate reasons for this, including the greater cost to insurers to provide </w:t>
      </w:r>
      <w:r w:rsidR="009B5EE9">
        <w:rPr>
          <w:rFonts w:asciiTheme="minorHAnsi" w:hAnsiTheme="minorHAnsi" w:cstheme="minorHAnsi"/>
          <w:szCs w:val="22"/>
        </w:rPr>
        <w:t>property</w:t>
      </w:r>
      <w:r w:rsidR="008B60E3">
        <w:rPr>
          <w:rFonts w:asciiTheme="minorHAnsi" w:hAnsiTheme="minorHAnsi" w:cstheme="minorHAnsi"/>
          <w:szCs w:val="22"/>
        </w:rPr>
        <w:t xml:space="preserve"> insurance </w:t>
      </w:r>
      <w:r w:rsidR="00360B6A">
        <w:rPr>
          <w:rFonts w:asciiTheme="minorHAnsi" w:hAnsiTheme="minorHAnsi" w:cstheme="minorHAnsi"/>
          <w:szCs w:val="22"/>
        </w:rPr>
        <w:t>in northern Australia</w:t>
      </w:r>
      <w:r w:rsidR="008B60E3">
        <w:rPr>
          <w:rFonts w:asciiTheme="minorHAnsi" w:hAnsiTheme="minorHAnsi" w:cstheme="minorHAnsi"/>
          <w:szCs w:val="22"/>
        </w:rPr>
        <w:t xml:space="preserve">, </w:t>
      </w:r>
      <w:r w:rsidR="00772F72">
        <w:rPr>
          <w:rFonts w:asciiTheme="minorHAnsi" w:hAnsiTheme="minorHAnsi" w:cstheme="minorHAnsi"/>
          <w:szCs w:val="22"/>
        </w:rPr>
        <w:t xml:space="preserve">this has </w:t>
      </w:r>
      <w:r w:rsidR="00360B6A">
        <w:rPr>
          <w:rFonts w:asciiTheme="minorHAnsi" w:hAnsiTheme="minorHAnsi" w:cstheme="minorHAnsi"/>
          <w:szCs w:val="22"/>
        </w:rPr>
        <w:t xml:space="preserve">led to </w:t>
      </w:r>
      <w:r w:rsidR="00C5486A">
        <w:rPr>
          <w:rFonts w:asciiTheme="minorHAnsi" w:hAnsiTheme="minorHAnsi" w:cstheme="minorHAnsi"/>
          <w:szCs w:val="22"/>
        </w:rPr>
        <w:t xml:space="preserve">cover becoming less affordable and accessible </w:t>
      </w:r>
      <w:r w:rsidR="00360B6A">
        <w:rPr>
          <w:rFonts w:asciiTheme="minorHAnsi" w:hAnsiTheme="minorHAnsi" w:cstheme="minorHAnsi"/>
          <w:szCs w:val="22"/>
        </w:rPr>
        <w:t>for consumers in the region.</w:t>
      </w:r>
    </w:p>
    <w:p w14:paraId="15932368" w14:textId="77777777" w:rsidR="005D5266" w:rsidRDefault="00B459AF" w:rsidP="000174F5">
      <w:pPr>
        <w:jc w:val="both"/>
        <w:rPr>
          <w:rFonts w:asciiTheme="minorHAnsi" w:hAnsiTheme="minorHAnsi" w:cstheme="minorHAnsi"/>
        </w:rPr>
      </w:pPr>
      <w:r w:rsidRPr="001F59B7">
        <w:rPr>
          <w:rFonts w:asciiTheme="minorHAnsi" w:hAnsiTheme="minorHAnsi" w:cstheme="minorHAnsi"/>
        </w:rPr>
        <w:t>The Australia</w:t>
      </w:r>
      <w:r w:rsidR="00B55B19">
        <w:rPr>
          <w:rFonts w:asciiTheme="minorHAnsi" w:hAnsiTheme="minorHAnsi" w:cstheme="minorHAnsi"/>
        </w:rPr>
        <w:t>n</w:t>
      </w:r>
      <w:r w:rsidRPr="001F59B7">
        <w:rPr>
          <w:rFonts w:asciiTheme="minorHAnsi" w:hAnsiTheme="minorHAnsi" w:cstheme="minorHAnsi"/>
        </w:rPr>
        <w:t xml:space="preserve"> Competition and Consumer Commission (ACCC) found that</w:t>
      </w:r>
      <w:r w:rsidR="00F65DEC">
        <w:rPr>
          <w:rFonts w:asciiTheme="minorHAnsi" w:hAnsiTheme="minorHAnsi" w:cstheme="minorHAnsi"/>
        </w:rPr>
        <w:t xml:space="preserve"> </w:t>
      </w:r>
      <w:r w:rsidRPr="001F59B7">
        <w:rPr>
          <w:rFonts w:asciiTheme="minorHAnsi" w:hAnsiTheme="minorHAnsi" w:cstheme="minorHAnsi"/>
        </w:rPr>
        <w:t xml:space="preserve">the average combined home and contents insurance premium </w:t>
      </w:r>
      <w:r w:rsidR="00B55B19">
        <w:rPr>
          <w:rFonts w:asciiTheme="minorHAnsi" w:hAnsiTheme="minorHAnsi" w:cstheme="minorHAnsi"/>
        </w:rPr>
        <w:t>in 2018-19</w:t>
      </w:r>
      <w:r w:rsidR="00B55B19" w:rsidRPr="001F59B7">
        <w:rPr>
          <w:rFonts w:asciiTheme="minorHAnsi" w:hAnsiTheme="minorHAnsi" w:cstheme="minorHAnsi"/>
        </w:rPr>
        <w:t xml:space="preserve"> </w:t>
      </w:r>
      <w:r w:rsidR="00B55B19">
        <w:rPr>
          <w:rFonts w:asciiTheme="minorHAnsi" w:hAnsiTheme="minorHAnsi" w:cstheme="minorHAnsi"/>
        </w:rPr>
        <w:t>wa</w:t>
      </w:r>
      <w:r w:rsidRPr="001F59B7">
        <w:rPr>
          <w:rFonts w:asciiTheme="minorHAnsi" w:hAnsiTheme="minorHAnsi" w:cstheme="minorHAnsi"/>
        </w:rPr>
        <w:t>s about $2,500 in northern Australia, compared to about $1,400 for the rest of Australia. Between 2007</w:t>
      </w:r>
      <w:r>
        <w:rPr>
          <w:rFonts w:asciiTheme="minorHAnsi" w:hAnsiTheme="minorHAnsi" w:cstheme="minorHAnsi"/>
        </w:rPr>
        <w:t>-</w:t>
      </w:r>
      <w:r w:rsidRPr="001F59B7">
        <w:rPr>
          <w:rFonts w:asciiTheme="minorHAnsi" w:hAnsiTheme="minorHAnsi" w:cstheme="minorHAnsi"/>
        </w:rPr>
        <w:t xml:space="preserve">08 and 2018-19, combined home and contents premiums </w:t>
      </w:r>
      <w:r w:rsidR="00B55B19">
        <w:rPr>
          <w:rFonts w:asciiTheme="minorHAnsi" w:hAnsiTheme="minorHAnsi" w:cstheme="minorHAnsi"/>
        </w:rPr>
        <w:t>i</w:t>
      </w:r>
      <w:r w:rsidRPr="001F59B7">
        <w:rPr>
          <w:rFonts w:asciiTheme="minorHAnsi" w:hAnsiTheme="minorHAnsi" w:cstheme="minorHAnsi"/>
        </w:rPr>
        <w:t>ncreased by 122 per cent in northern Australia, compared to 71 per cent for the rest of Australia.</w:t>
      </w:r>
      <w:r w:rsidR="005D5266">
        <w:rPr>
          <w:rFonts w:asciiTheme="minorHAnsi" w:hAnsiTheme="minorHAnsi" w:cstheme="minorHAnsi"/>
        </w:rPr>
        <w:t xml:space="preserve"> </w:t>
      </w:r>
    </w:p>
    <w:p w14:paraId="48C210BE" w14:textId="77777777" w:rsidR="00B459AF" w:rsidRDefault="009F3100" w:rsidP="000174F5">
      <w:pPr>
        <w:jc w:val="both"/>
        <w:rPr>
          <w:rFonts w:asciiTheme="minorHAnsi" w:hAnsiTheme="minorHAnsi" w:cstheme="minorHAnsi"/>
        </w:rPr>
      </w:pPr>
      <w:r>
        <w:rPr>
          <w:rFonts w:asciiTheme="minorHAnsi" w:hAnsiTheme="minorHAnsi" w:cstheme="minorHAnsi"/>
        </w:rPr>
        <w:t>Consequently</w:t>
      </w:r>
      <w:r w:rsidR="005D5266">
        <w:rPr>
          <w:rFonts w:asciiTheme="minorHAnsi" w:hAnsiTheme="minorHAnsi" w:cstheme="minorHAnsi"/>
        </w:rPr>
        <w:t>, consumers in northern Australia select higher excesses</w:t>
      </w:r>
      <w:r w:rsidR="00206FF9">
        <w:rPr>
          <w:rFonts w:asciiTheme="minorHAnsi" w:hAnsiTheme="minorHAnsi" w:cstheme="minorHAnsi"/>
        </w:rPr>
        <w:t xml:space="preserve"> </w:t>
      </w:r>
      <w:r w:rsidR="00EF0534">
        <w:rPr>
          <w:rFonts w:asciiTheme="minorHAnsi" w:hAnsiTheme="minorHAnsi" w:cstheme="minorHAnsi"/>
        </w:rPr>
        <w:t xml:space="preserve">– that is, the </w:t>
      </w:r>
      <w:r w:rsidR="00EF0534">
        <w:t xml:space="preserve">cost that policyholders will incur themselves in the event of a claim – </w:t>
      </w:r>
      <w:r w:rsidR="00206FF9">
        <w:rPr>
          <w:rFonts w:asciiTheme="minorHAnsi" w:hAnsiTheme="minorHAnsi" w:cstheme="minorHAnsi"/>
        </w:rPr>
        <w:t xml:space="preserve">as a means </w:t>
      </w:r>
      <w:r w:rsidR="00703CE5">
        <w:rPr>
          <w:rFonts w:asciiTheme="minorHAnsi" w:hAnsiTheme="minorHAnsi" w:cstheme="minorHAnsi"/>
        </w:rPr>
        <w:t>of</w:t>
      </w:r>
      <w:r w:rsidR="00206FF9">
        <w:rPr>
          <w:rFonts w:asciiTheme="minorHAnsi" w:hAnsiTheme="minorHAnsi" w:cstheme="minorHAnsi"/>
        </w:rPr>
        <w:t xml:space="preserve"> manag</w:t>
      </w:r>
      <w:r w:rsidR="00703CE5">
        <w:rPr>
          <w:rFonts w:asciiTheme="minorHAnsi" w:hAnsiTheme="minorHAnsi" w:cstheme="minorHAnsi"/>
        </w:rPr>
        <w:t>ing</w:t>
      </w:r>
      <w:r w:rsidR="00206FF9">
        <w:rPr>
          <w:rFonts w:asciiTheme="minorHAnsi" w:hAnsiTheme="minorHAnsi" w:cstheme="minorHAnsi"/>
        </w:rPr>
        <w:t xml:space="preserve"> </w:t>
      </w:r>
      <w:r w:rsidR="00703CE5">
        <w:rPr>
          <w:rFonts w:asciiTheme="minorHAnsi" w:hAnsiTheme="minorHAnsi" w:cstheme="minorHAnsi"/>
        </w:rPr>
        <w:t>high insurance</w:t>
      </w:r>
      <w:r w:rsidR="00206FF9">
        <w:rPr>
          <w:rFonts w:asciiTheme="minorHAnsi" w:hAnsiTheme="minorHAnsi" w:cstheme="minorHAnsi"/>
        </w:rPr>
        <w:t xml:space="preserve"> </w:t>
      </w:r>
      <w:r>
        <w:rPr>
          <w:rFonts w:asciiTheme="minorHAnsi" w:hAnsiTheme="minorHAnsi" w:cstheme="minorHAnsi"/>
        </w:rPr>
        <w:t>premiums</w:t>
      </w:r>
      <w:r w:rsidR="005D5266">
        <w:rPr>
          <w:rFonts w:asciiTheme="minorHAnsi" w:hAnsiTheme="minorHAnsi" w:cstheme="minorHAnsi"/>
        </w:rPr>
        <w:t xml:space="preserve">. The ACCC found that in north Queensland and north Western Australia, average excess levels selected </w:t>
      </w:r>
      <w:r w:rsidR="00703CE5">
        <w:rPr>
          <w:rFonts w:asciiTheme="minorHAnsi" w:hAnsiTheme="minorHAnsi" w:cstheme="minorHAnsi"/>
        </w:rPr>
        <w:t>in 2018</w:t>
      </w:r>
      <w:r w:rsidR="00703CE5">
        <w:rPr>
          <w:rFonts w:asciiTheme="minorHAnsi" w:hAnsiTheme="minorHAnsi" w:cstheme="minorHAnsi"/>
        </w:rPr>
        <w:noBreakHyphen/>
        <w:t>19 we</w:t>
      </w:r>
      <w:r w:rsidR="005D5266">
        <w:rPr>
          <w:rFonts w:asciiTheme="minorHAnsi" w:hAnsiTheme="minorHAnsi" w:cstheme="minorHAnsi"/>
        </w:rPr>
        <w:t xml:space="preserve">re </w:t>
      </w:r>
      <w:r w:rsidR="00305DB1">
        <w:rPr>
          <w:rFonts w:asciiTheme="minorHAnsi" w:hAnsiTheme="minorHAnsi" w:cstheme="minorHAnsi"/>
        </w:rPr>
        <w:t xml:space="preserve">about </w:t>
      </w:r>
      <w:r w:rsidR="005D5266">
        <w:rPr>
          <w:rFonts w:asciiTheme="minorHAnsi" w:hAnsiTheme="minorHAnsi" w:cstheme="minorHAnsi"/>
        </w:rPr>
        <w:t>50 to 60</w:t>
      </w:r>
      <w:r w:rsidR="00890399">
        <w:rPr>
          <w:rFonts w:asciiTheme="minorHAnsi" w:hAnsiTheme="minorHAnsi" w:cstheme="minorHAnsi"/>
        </w:rPr>
        <w:t> </w:t>
      </w:r>
      <w:r w:rsidR="005D5266">
        <w:rPr>
          <w:rFonts w:asciiTheme="minorHAnsi" w:hAnsiTheme="minorHAnsi" w:cstheme="minorHAnsi"/>
        </w:rPr>
        <w:t xml:space="preserve">per cent higher than the </w:t>
      </w:r>
      <w:r w:rsidR="00206FF9">
        <w:rPr>
          <w:rFonts w:asciiTheme="minorHAnsi" w:hAnsiTheme="minorHAnsi" w:cstheme="minorHAnsi"/>
        </w:rPr>
        <w:t>average level selected in the rest of Australia</w:t>
      </w:r>
      <w:r w:rsidR="005D223F">
        <w:rPr>
          <w:rFonts w:asciiTheme="minorHAnsi" w:hAnsiTheme="minorHAnsi" w:cstheme="minorHAnsi"/>
        </w:rPr>
        <w:t xml:space="preserve">. </w:t>
      </w:r>
      <w:r w:rsidR="00206FF9">
        <w:rPr>
          <w:rFonts w:asciiTheme="minorHAnsi" w:hAnsiTheme="minorHAnsi" w:cstheme="minorHAnsi"/>
        </w:rPr>
        <w:t xml:space="preserve"> </w:t>
      </w:r>
    </w:p>
    <w:p w14:paraId="58091932" w14:textId="77777777" w:rsidR="00AE1899" w:rsidRDefault="00B459AF" w:rsidP="005C62E4">
      <w:pPr>
        <w:jc w:val="both"/>
        <w:rPr>
          <w:rStyle w:val="normaltextrun"/>
          <w:rFonts w:asciiTheme="minorHAnsi" w:hAnsiTheme="minorHAnsi" w:cstheme="minorHAnsi"/>
          <w:color w:val="000000"/>
          <w:szCs w:val="22"/>
        </w:rPr>
      </w:pPr>
      <w:r w:rsidRPr="001F59B7">
        <w:rPr>
          <w:rStyle w:val="normaltextrun"/>
          <w:rFonts w:asciiTheme="minorHAnsi" w:hAnsiTheme="minorHAnsi" w:cstheme="minorHAnsi"/>
          <w:color w:val="000000"/>
          <w:szCs w:val="22"/>
        </w:rPr>
        <w:t>High insurance premiums are the main cause of underinsurance and non-insurance.</w:t>
      </w:r>
      <w:r w:rsidR="00305DB1">
        <w:rPr>
          <w:rStyle w:val="normaltextrun"/>
          <w:rFonts w:asciiTheme="minorHAnsi" w:hAnsiTheme="minorHAnsi" w:cstheme="minorHAnsi"/>
          <w:color w:val="000000"/>
          <w:szCs w:val="22"/>
        </w:rPr>
        <w:t xml:space="preserve"> For instance, t</w:t>
      </w:r>
      <w:r w:rsidRPr="001F59B7">
        <w:rPr>
          <w:rStyle w:val="normaltextrun"/>
          <w:rFonts w:asciiTheme="minorHAnsi" w:hAnsiTheme="minorHAnsi" w:cstheme="minorHAnsi"/>
          <w:color w:val="000000"/>
          <w:szCs w:val="22"/>
        </w:rPr>
        <w:t xml:space="preserve">he ACCC estimated about 20 per cent of properties in northern Australia </w:t>
      </w:r>
      <w:r w:rsidR="00161DF4" w:rsidRPr="001F59B7">
        <w:rPr>
          <w:rStyle w:val="normaltextrun"/>
          <w:rFonts w:asciiTheme="minorHAnsi" w:hAnsiTheme="minorHAnsi" w:cstheme="minorHAnsi"/>
          <w:color w:val="000000"/>
          <w:szCs w:val="22"/>
        </w:rPr>
        <w:t>ha</w:t>
      </w:r>
      <w:r w:rsidR="00161DF4">
        <w:rPr>
          <w:rStyle w:val="normaltextrun"/>
          <w:rFonts w:asciiTheme="minorHAnsi" w:hAnsiTheme="minorHAnsi" w:cstheme="minorHAnsi"/>
          <w:color w:val="000000"/>
          <w:szCs w:val="22"/>
        </w:rPr>
        <w:t>d</w:t>
      </w:r>
      <w:r w:rsidR="00161DF4" w:rsidRPr="001F59B7">
        <w:rPr>
          <w:rStyle w:val="normaltextrun"/>
          <w:rFonts w:asciiTheme="minorHAnsi" w:hAnsiTheme="minorHAnsi" w:cstheme="minorHAnsi"/>
          <w:color w:val="000000"/>
          <w:szCs w:val="22"/>
        </w:rPr>
        <w:t xml:space="preserve"> </w:t>
      </w:r>
      <w:r w:rsidRPr="001F59B7">
        <w:rPr>
          <w:rStyle w:val="normaltextrun"/>
          <w:rFonts w:asciiTheme="minorHAnsi" w:hAnsiTheme="minorHAnsi" w:cstheme="minorHAnsi"/>
          <w:color w:val="000000"/>
          <w:szCs w:val="22"/>
        </w:rPr>
        <w:t>no home building insurance</w:t>
      </w:r>
      <w:r w:rsidR="00FA6494">
        <w:rPr>
          <w:rStyle w:val="normaltextrun"/>
          <w:rFonts w:asciiTheme="minorHAnsi" w:hAnsiTheme="minorHAnsi" w:cstheme="minorHAnsi"/>
          <w:color w:val="000000"/>
          <w:szCs w:val="22"/>
        </w:rPr>
        <w:t xml:space="preserve"> in 2016</w:t>
      </w:r>
      <w:r w:rsidRPr="001F59B7">
        <w:rPr>
          <w:rStyle w:val="normaltextrun"/>
          <w:rFonts w:asciiTheme="minorHAnsi" w:hAnsiTheme="minorHAnsi" w:cstheme="minorHAnsi"/>
          <w:color w:val="000000"/>
          <w:szCs w:val="22"/>
        </w:rPr>
        <w:t>, compared with 11 per cent for the rest of Australia. </w:t>
      </w:r>
    </w:p>
    <w:p w14:paraId="70187AA3" w14:textId="77777777" w:rsidR="00B459AF" w:rsidRPr="001F59B7" w:rsidRDefault="00B459AF" w:rsidP="000174F5">
      <w:pPr>
        <w:jc w:val="both"/>
        <w:rPr>
          <w:rStyle w:val="normaltextrun"/>
          <w:rFonts w:asciiTheme="minorHAnsi" w:hAnsiTheme="minorHAnsi" w:cstheme="minorHAnsi"/>
          <w:color w:val="000000"/>
          <w:szCs w:val="22"/>
        </w:rPr>
      </w:pPr>
      <w:r w:rsidRPr="001F59B7">
        <w:rPr>
          <w:rStyle w:val="normaltextrun"/>
          <w:rFonts w:asciiTheme="minorHAnsi" w:hAnsiTheme="minorHAnsi" w:cstheme="minorHAnsi"/>
          <w:color w:val="000000"/>
          <w:szCs w:val="22"/>
        </w:rPr>
        <w:t xml:space="preserve">The Royal Commission </w:t>
      </w:r>
      <w:r w:rsidR="00EF0534">
        <w:rPr>
          <w:rStyle w:val="normaltextrun"/>
          <w:rFonts w:asciiTheme="minorHAnsi" w:hAnsiTheme="minorHAnsi" w:cstheme="minorHAnsi"/>
          <w:color w:val="000000"/>
          <w:szCs w:val="22"/>
        </w:rPr>
        <w:t>into National Natural Disaster Arrangements (Royal Commission)</w:t>
      </w:r>
      <w:r w:rsidRPr="001F59B7">
        <w:rPr>
          <w:rStyle w:val="normaltextrun"/>
          <w:rFonts w:asciiTheme="minorHAnsi" w:hAnsiTheme="minorHAnsi" w:cstheme="minorHAnsi"/>
          <w:color w:val="000000"/>
          <w:szCs w:val="22"/>
        </w:rPr>
        <w:t xml:space="preserve"> highlighted that uninsured or underinsured</w:t>
      </w:r>
      <w:r>
        <w:rPr>
          <w:rStyle w:val="normaltextrun"/>
          <w:rFonts w:asciiTheme="minorHAnsi" w:hAnsiTheme="minorHAnsi" w:cstheme="minorHAnsi"/>
          <w:color w:val="000000"/>
          <w:szCs w:val="22"/>
        </w:rPr>
        <w:t xml:space="preserve"> </w:t>
      </w:r>
      <w:r w:rsidRPr="001F59B7">
        <w:rPr>
          <w:rStyle w:val="normaltextrun"/>
          <w:rFonts w:asciiTheme="minorHAnsi" w:hAnsiTheme="minorHAnsi" w:cstheme="minorHAnsi"/>
          <w:color w:val="000000"/>
          <w:szCs w:val="22"/>
        </w:rPr>
        <w:t>households</w:t>
      </w:r>
      <w:r>
        <w:rPr>
          <w:rStyle w:val="normaltextrun"/>
          <w:rFonts w:asciiTheme="minorHAnsi" w:hAnsiTheme="minorHAnsi" w:cstheme="minorHAnsi"/>
          <w:color w:val="000000"/>
          <w:szCs w:val="22"/>
        </w:rPr>
        <w:t xml:space="preserve"> </w:t>
      </w:r>
      <w:r w:rsidRPr="001F59B7">
        <w:rPr>
          <w:rStyle w:val="normaltextrun"/>
          <w:rFonts w:asciiTheme="minorHAnsi" w:hAnsiTheme="minorHAnsi" w:cstheme="minorHAnsi"/>
          <w:color w:val="000000"/>
          <w:szCs w:val="22"/>
        </w:rPr>
        <w:t>have reduced financial capability to recover from a </w:t>
      </w:r>
      <w:r w:rsidR="00D0272F">
        <w:rPr>
          <w:rStyle w:val="normaltextrun"/>
          <w:rFonts w:asciiTheme="minorHAnsi" w:hAnsiTheme="minorHAnsi" w:cstheme="minorHAnsi"/>
          <w:color w:val="000000"/>
          <w:szCs w:val="22"/>
        </w:rPr>
        <w:t xml:space="preserve">natural </w:t>
      </w:r>
      <w:r w:rsidRPr="001F59B7">
        <w:rPr>
          <w:rStyle w:val="normaltextrun"/>
          <w:rFonts w:asciiTheme="minorHAnsi" w:hAnsiTheme="minorHAnsi" w:cstheme="minorHAnsi"/>
          <w:color w:val="000000"/>
          <w:szCs w:val="22"/>
        </w:rPr>
        <w:t>disaster.</w:t>
      </w:r>
      <w:r w:rsidR="00F65DEC">
        <w:rPr>
          <w:rStyle w:val="normaltextrun"/>
          <w:rFonts w:asciiTheme="minorHAnsi" w:hAnsiTheme="minorHAnsi" w:cstheme="minorHAnsi"/>
          <w:color w:val="000000"/>
          <w:szCs w:val="22"/>
        </w:rPr>
        <w:t xml:space="preserve"> This can increase costs </w:t>
      </w:r>
      <w:r w:rsidR="00116E8D">
        <w:rPr>
          <w:rStyle w:val="normaltextrun"/>
          <w:rFonts w:asciiTheme="minorHAnsi" w:hAnsiTheme="minorHAnsi" w:cstheme="minorHAnsi"/>
          <w:color w:val="000000"/>
          <w:szCs w:val="22"/>
        </w:rPr>
        <w:t xml:space="preserve">and pressures for </w:t>
      </w:r>
      <w:r w:rsidR="00064CAA">
        <w:rPr>
          <w:rStyle w:val="normaltextrun"/>
          <w:rFonts w:asciiTheme="minorHAnsi" w:hAnsiTheme="minorHAnsi" w:cstheme="minorHAnsi"/>
          <w:color w:val="000000"/>
          <w:szCs w:val="22"/>
        </w:rPr>
        <w:t>communities</w:t>
      </w:r>
      <w:r w:rsidR="00116E8D">
        <w:rPr>
          <w:rStyle w:val="normaltextrun"/>
          <w:rFonts w:asciiTheme="minorHAnsi" w:hAnsiTheme="minorHAnsi" w:cstheme="minorHAnsi"/>
          <w:color w:val="000000"/>
          <w:szCs w:val="22"/>
        </w:rPr>
        <w:t xml:space="preserve"> and for</w:t>
      </w:r>
      <w:r w:rsidR="00F65DEC">
        <w:rPr>
          <w:rStyle w:val="normaltextrun"/>
          <w:rFonts w:asciiTheme="minorHAnsi" w:hAnsiTheme="minorHAnsi" w:cstheme="minorHAnsi"/>
          <w:color w:val="000000"/>
          <w:szCs w:val="22"/>
        </w:rPr>
        <w:t xml:space="preserve"> governments, through increased pressure on health, emergency and welfare systems. It can also slow the economic recovery of </w:t>
      </w:r>
      <w:r w:rsidR="00D3058D">
        <w:rPr>
          <w:rStyle w:val="normaltextrun"/>
          <w:rFonts w:asciiTheme="minorHAnsi" w:hAnsiTheme="minorHAnsi" w:cstheme="minorHAnsi"/>
          <w:color w:val="000000"/>
          <w:szCs w:val="22"/>
        </w:rPr>
        <w:t>a</w:t>
      </w:r>
      <w:r w:rsidR="00F65DEC">
        <w:rPr>
          <w:rStyle w:val="normaltextrun"/>
          <w:rFonts w:asciiTheme="minorHAnsi" w:hAnsiTheme="minorHAnsi" w:cstheme="minorHAnsi"/>
          <w:color w:val="000000"/>
          <w:szCs w:val="22"/>
        </w:rPr>
        <w:t xml:space="preserve"> region following a disaster. </w:t>
      </w:r>
    </w:p>
    <w:p w14:paraId="7625B97F" w14:textId="77777777" w:rsidR="00BD61F4" w:rsidRDefault="00BD61F4" w:rsidP="00BD61F4">
      <w:pPr>
        <w:pStyle w:val="Heading3"/>
      </w:pPr>
      <w:bookmarkStart w:id="22" w:name="_Toc70089256"/>
      <w:bookmarkStart w:id="23" w:name="_Toc70094100"/>
      <w:bookmarkStart w:id="24" w:name="_Toc72343743"/>
      <w:r>
        <w:lastRenderedPageBreak/>
        <w:t xml:space="preserve">Purpose of </w:t>
      </w:r>
      <w:r w:rsidR="00446754">
        <w:t>a</w:t>
      </w:r>
      <w:r>
        <w:t xml:space="preserve"> reinsurance pool</w:t>
      </w:r>
      <w:r w:rsidR="00446754">
        <w:t xml:space="preserve"> for cyclones and related </w:t>
      </w:r>
      <w:bookmarkEnd w:id="22"/>
      <w:bookmarkEnd w:id="23"/>
      <w:r w:rsidR="003C60C7">
        <w:t>flood damage</w:t>
      </w:r>
      <w:bookmarkEnd w:id="24"/>
    </w:p>
    <w:p w14:paraId="204A27C3" w14:textId="77777777" w:rsidR="00AE1899" w:rsidRDefault="00C3722E" w:rsidP="005C62E4">
      <w:pPr>
        <w:jc w:val="both"/>
        <w:rPr>
          <w:rFonts w:asciiTheme="minorHAnsi" w:hAnsiTheme="minorHAnsi" w:cstheme="minorHAnsi"/>
          <w:szCs w:val="22"/>
        </w:rPr>
      </w:pPr>
      <w:r>
        <w:rPr>
          <w:rFonts w:asciiTheme="minorHAnsi" w:hAnsiTheme="minorHAnsi" w:cstheme="minorHAnsi"/>
          <w:szCs w:val="22"/>
        </w:rPr>
        <w:t xml:space="preserve">‘Reinsurance’ is insurance for insurers; it is purchased by insurers </w:t>
      </w:r>
      <w:r w:rsidR="00E83AF4">
        <w:rPr>
          <w:rFonts w:asciiTheme="minorHAnsi" w:hAnsiTheme="minorHAnsi" w:cstheme="minorHAnsi"/>
          <w:szCs w:val="22"/>
        </w:rPr>
        <w:t>to manage their exposure to</w:t>
      </w:r>
      <w:r>
        <w:rPr>
          <w:rFonts w:asciiTheme="minorHAnsi" w:hAnsiTheme="minorHAnsi" w:cstheme="minorHAnsi"/>
          <w:szCs w:val="22"/>
        </w:rPr>
        <w:t xml:space="preserve"> </w:t>
      </w:r>
      <w:r w:rsidR="005D223F">
        <w:rPr>
          <w:rFonts w:asciiTheme="minorHAnsi" w:hAnsiTheme="minorHAnsi" w:cstheme="minorHAnsi"/>
          <w:szCs w:val="22"/>
        </w:rPr>
        <w:t xml:space="preserve">large losses resulting from </w:t>
      </w:r>
      <w:r w:rsidR="00E83AF4">
        <w:rPr>
          <w:rFonts w:asciiTheme="minorHAnsi" w:hAnsiTheme="minorHAnsi" w:cstheme="minorHAnsi"/>
          <w:szCs w:val="22"/>
        </w:rPr>
        <w:t xml:space="preserve">insurance </w:t>
      </w:r>
      <w:r>
        <w:rPr>
          <w:rFonts w:asciiTheme="minorHAnsi" w:hAnsiTheme="minorHAnsi" w:cstheme="minorHAnsi"/>
          <w:szCs w:val="22"/>
        </w:rPr>
        <w:t xml:space="preserve">claims </w:t>
      </w:r>
      <w:r w:rsidR="005D223F">
        <w:rPr>
          <w:rFonts w:asciiTheme="minorHAnsi" w:hAnsiTheme="minorHAnsi" w:cstheme="minorHAnsi"/>
          <w:szCs w:val="22"/>
        </w:rPr>
        <w:t xml:space="preserve">made in response to </w:t>
      </w:r>
      <w:r>
        <w:rPr>
          <w:rFonts w:asciiTheme="minorHAnsi" w:hAnsiTheme="minorHAnsi" w:cstheme="minorHAnsi"/>
          <w:szCs w:val="22"/>
        </w:rPr>
        <w:t xml:space="preserve">a major event, such as a severe natural disaster. </w:t>
      </w:r>
    </w:p>
    <w:p w14:paraId="57E42999" w14:textId="77777777" w:rsidR="00C13671" w:rsidRDefault="00DC1B2E" w:rsidP="00C82446">
      <w:pPr>
        <w:jc w:val="both"/>
        <w:rPr>
          <w:rFonts w:asciiTheme="minorHAnsi" w:hAnsiTheme="minorHAnsi" w:cstheme="minorHAnsi"/>
          <w:szCs w:val="22"/>
        </w:rPr>
      </w:pPr>
      <w:r>
        <w:rPr>
          <w:rFonts w:asciiTheme="minorHAnsi" w:hAnsiTheme="minorHAnsi" w:cstheme="minorHAnsi"/>
          <w:szCs w:val="22"/>
        </w:rPr>
        <w:t>Reinsurance can take different forms</w:t>
      </w:r>
      <w:r w:rsidR="00BC1716">
        <w:rPr>
          <w:rFonts w:asciiTheme="minorHAnsi" w:hAnsiTheme="minorHAnsi" w:cstheme="minorHAnsi"/>
          <w:szCs w:val="22"/>
        </w:rPr>
        <w:t xml:space="preserve"> and there exists a global private reinsurance market that provides reinsurance in Australia for natural hazard risks</w:t>
      </w:r>
      <w:r>
        <w:rPr>
          <w:rFonts w:asciiTheme="minorHAnsi" w:hAnsiTheme="minorHAnsi" w:cstheme="minorHAnsi"/>
          <w:szCs w:val="22"/>
        </w:rPr>
        <w:t>.</w:t>
      </w:r>
      <w:r w:rsidR="00BC1716">
        <w:rPr>
          <w:rFonts w:asciiTheme="minorHAnsi" w:hAnsiTheme="minorHAnsi" w:cstheme="minorHAnsi"/>
          <w:szCs w:val="22"/>
        </w:rPr>
        <w:t xml:space="preserve"> Private reinsurers diversify their exposure across many regions globally and</w:t>
      </w:r>
      <w:r w:rsidR="00064CAA">
        <w:rPr>
          <w:rFonts w:asciiTheme="minorHAnsi" w:hAnsiTheme="minorHAnsi" w:cstheme="minorHAnsi"/>
          <w:szCs w:val="22"/>
        </w:rPr>
        <w:t>,</w:t>
      </w:r>
      <w:r w:rsidR="00BC1716">
        <w:rPr>
          <w:rFonts w:asciiTheme="minorHAnsi" w:hAnsiTheme="minorHAnsi" w:cstheme="minorHAnsi"/>
          <w:szCs w:val="22"/>
        </w:rPr>
        <w:t xml:space="preserve"> like any commercial business, ensure that the prices they charge will allow them to remain solvent and profitable.</w:t>
      </w:r>
      <w:r>
        <w:rPr>
          <w:rFonts w:asciiTheme="minorHAnsi" w:hAnsiTheme="minorHAnsi" w:cstheme="minorHAnsi"/>
          <w:szCs w:val="22"/>
        </w:rPr>
        <w:t xml:space="preserve"> </w:t>
      </w:r>
    </w:p>
    <w:p w14:paraId="671CB08A" w14:textId="77777777" w:rsidR="0026314A" w:rsidRDefault="00150103" w:rsidP="00C82446">
      <w:pPr>
        <w:jc w:val="both"/>
        <w:rPr>
          <w:rFonts w:asciiTheme="minorHAnsi" w:hAnsiTheme="minorHAnsi" w:cstheme="minorHAnsi"/>
          <w:szCs w:val="22"/>
        </w:rPr>
      </w:pPr>
      <w:r>
        <w:rPr>
          <w:rFonts w:asciiTheme="minorHAnsi" w:hAnsiTheme="minorHAnsi" w:cstheme="minorHAnsi"/>
          <w:szCs w:val="22"/>
        </w:rPr>
        <w:t>Internationally,</w:t>
      </w:r>
      <w:r w:rsidR="00BC1716" w:rsidRPr="00BC1716">
        <w:rPr>
          <w:rFonts w:asciiTheme="minorHAnsi" w:hAnsiTheme="minorHAnsi" w:cstheme="minorHAnsi"/>
          <w:szCs w:val="22"/>
        </w:rPr>
        <w:t xml:space="preserve"> there are </w:t>
      </w:r>
      <w:r w:rsidR="00C13671">
        <w:rPr>
          <w:rFonts w:asciiTheme="minorHAnsi" w:hAnsiTheme="minorHAnsi" w:cstheme="minorHAnsi"/>
          <w:szCs w:val="22"/>
        </w:rPr>
        <w:t>several</w:t>
      </w:r>
      <w:r w:rsidR="00BC1716" w:rsidRPr="00BC1716">
        <w:rPr>
          <w:rFonts w:asciiTheme="minorHAnsi" w:hAnsiTheme="minorHAnsi" w:cstheme="minorHAnsi"/>
          <w:szCs w:val="22"/>
        </w:rPr>
        <w:t xml:space="preserve"> government-supported reinsurance pools, such as</w:t>
      </w:r>
      <w:r w:rsidR="00BC1716" w:rsidRPr="00BC1716" w:rsidDel="008D26ED">
        <w:rPr>
          <w:rFonts w:asciiTheme="minorHAnsi" w:hAnsiTheme="minorHAnsi" w:cstheme="minorHAnsi"/>
          <w:szCs w:val="22"/>
        </w:rPr>
        <w:t xml:space="preserve"> </w:t>
      </w:r>
      <w:r w:rsidR="008D26ED">
        <w:rPr>
          <w:rFonts w:asciiTheme="minorHAnsi" w:hAnsiTheme="minorHAnsi" w:cstheme="minorHAnsi"/>
          <w:szCs w:val="22"/>
        </w:rPr>
        <w:t>t</w:t>
      </w:r>
      <w:r w:rsidR="008D26ED" w:rsidRPr="008D26ED">
        <w:rPr>
          <w:rFonts w:asciiTheme="minorHAnsi" w:hAnsiTheme="minorHAnsi" w:cstheme="minorHAnsi"/>
          <w:szCs w:val="22"/>
        </w:rPr>
        <w:t>he French government’s national catastrophe reinsurer Caisse Centrale de Reassurance</w:t>
      </w:r>
      <w:r w:rsidR="008D26ED">
        <w:rPr>
          <w:rFonts w:asciiTheme="minorHAnsi" w:hAnsiTheme="minorHAnsi" w:cstheme="minorHAnsi"/>
          <w:szCs w:val="22"/>
        </w:rPr>
        <w:t>,</w:t>
      </w:r>
      <w:r w:rsidR="008D26ED" w:rsidRPr="008D26ED">
        <w:rPr>
          <w:rFonts w:asciiTheme="minorHAnsi" w:hAnsiTheme="minorHAnsi" w:cstheme="minorHAnsi"/>
          <w:szCs w:val="22"/>
        </w:rPr>
        <w:t xml:space="preserve"> </w:t>
      </w:r>
      <w:r w:rsidR="00BC1716" w:rsidRPr="00BC1716">
        <w:rPr>
          <w:rFonts w:asciiTheme="minorHAnsi" w:hAnsiTheme="minorHAnsi" w:cstheme="minorHAnsi"/>
          <w:szCs w:val="22"/>
        </w:rPr>
        <w:t xml:space="preserve">Flood Re in the </w:t>
      </w:r>
      <w:r w:rsidR="002862F3">
        <w:rPr>
          <w:rFonts w:asciiTheme="minorHAnsi" w:hAnsiTheme="minorHAnsi" w:cstheme="minorHAnsi"/>
          <w:szCs w:val="22"/>
        </w:rPr>
        <w:t>United Kingdom</w:t>
      </w:r>
      <w:r w:rsidR="00E930B1">
        <w:rPr>
          <w:rFonts w:asciiTheme="minorHAnsi" w:hAnsiTheme="minorHAnsi" w:cstheme="minorHAnsi"/>
          <w:szCs w:val="22"/>
        </w:rPr>
        <w:t xml:space="preserve"> (UK)</w:t>
      </w:r>
      <w:r w:rsidR="00BC1716">
        <w:rPr>
          <w:rFonts w:asciiTheme="minorHAnsi" w:hAnsiTheme="minorHAnsi" w:cstheme="minorHAnsi"/>
          <w:szCs w:val="22"/>
        </w:rPr>
        <w:t xml:space="preserve">, </w:t>
      </w:r>
      <w:r w:rsidR="008D26ED">
        <w:rPr>
          <w:rFonts w:asciiTheme="minorHAnsi" w:hAnsiTheme="minorHAnsi" w:cstheme="minorHAnsi"/>
          <w:szCs w:val="22"/>
        </w:rPr>
        <w:t>and t</w:t>
      </w:r>
      <w:r w:rsidR="008D26ED" w:rsidRPr="008D26ED">
        <w:rPr>
          <w:rFonts w:asciiTheme="minorHAnsi" w:hAnsiTheme="minorHAnsi" w:cstheme="minorHAnsi"/>
          <w:szCs w:val="22"/>
        </w:rPr>
        <w:t xml:space="preserve">he </w:t>
      </w:r>
      <w:r w:rsidR="00F3055B" w:rsidRPr="00F3055B">
        <w:rPr>
          <w:rFonts w:asciiTheme="minorHAnsi" w:hAnsiTheme="minorHAnsi" w:cstheme="minorHAnsi"/>
          <w:szCs w:val="22"/>
        </w:rPr>
        <w:t>Florida Hurricane Catastrophe Fund in the U</w:t>
      </w:r>
      <w:r w:rsidR="009F21A3">
        <w:rPr>
          <w:rFonts w:asciiTheme="minorHAnsi" w:hAnsiTheme="minorHAnsi" w:cstheme="minorHAnsi"/>
          <w:szCs w:val="22"/>
        </w:rPr>
        <w:t xml:space="preserve">nited </w:t>
      </w:r>
      <w:r w:rsidR="00F3055B" w:rsidRPr="00F3055B">
        <w:rPr>
          <w:rFonts w:asciiTheme="minorHAnsi" w:hAnsiTheme="minorHAnsi" w:cstheme="minorHAnsi"/>
          <w:szCs w:val="22"/>
        </w:rPr>
        <w:t>S</w:t>
      </w:r>
      <w:r w:rsidR="009F21A3">
        <w:rPr>
          <w:rFonts w:asciiTheme="minorHAnsi" w:hAnsiTheme="minorHAnsi" w:cstheme="minorHAnsi"/>
          <w:szCs w:val="22"/>
        </w:rPr>
        <w:t xml:space="preserve">tates of </w:t>
      </w:r>
      <w:r w:rsidR="00F3055B" w:rsidRPr="00F3055B">
        <w:rPr>
          <w:rFonts w:asciiTheme="minorHAnsi" w:hAnsiTheme="minorHAnsi" w:cstheme="minorHAnsi"/>
          <w:szCs w:val="22"/>
        </w:rPr>
        <w:t>A</w:t>
      </w:r>
      <w:r w:rsidR="009F21A3">
        <w:rPr>
          <w:rFonts w:asciiTheme="minorHAnsi" w:hAnsiTheme="minorHAnsi" w:cstheme="minorHAnsi"/>
          <w:szCs w:val="22"/>
        </w:rPr>
        <w:t>merica</w:t>
      </w:r>
      <w:r w:rsidR="008D26ED">
        <w:rPr>
          <w:rFonts w:asciiTheme="minorHAnsi" w:hAnsiTheme="minorHAnsi" w:cstheme="minorHAnsi"/>
          <w:szCs w:val="22"/>
        </w:rPr>
        <w:t>,</w:t>
      </w:r>
      <w:r w:rsidR="008D26ED" w:rsidRPr="008D26ED">
        <w:rPr>
          <w:rFonts w:asciiTheme="minorHAnsi" w:hAnsiTheme="minorHAnsi" w:cstheme="minorHAnsi"/>
          <w:szCs w:val="22"/>
        </w:rPr>
        <w:t xml:space="preserve"> </w:t>
      </w:r>
      <w:r w:rsidR="009170B8">
        <w:rPr>
          <w:rFonts w:asciiTheme="minorHAnsi" w:hAnsiTheme="minorHAnsi" w:cstheme="minorHAnsi"/>
          <w:szCs w:val="22"/>
        </w:rPr>
        <w:t xml:space="preserve">which have been established to meet objectives such as </w:t>
      </w:r>
      <w:r w:rsidR="009170B8" w:rsidRPr="009170B8">
        <w:rPr>
          <w:rFonts w:asciiTheme="minorHAnsi" w:hAnsiTheme="minorHAnsi" w:cstheme="minorHAnsi"/>
          <w:szCs w:val="22"/>
        </w:rPr>
        <w:t>improv</w:t>
      </w:r>
      <w:r w:rsidR="009170B8">
        <w:rPr>
          <w:rFonts w:asciiTheme="minorHAnsi" w:hAnsiTheme="minorHAnsi" w:cstheme="minorHAnsi"/>
          <w:szCs w:val="22"/>
        </w:rPr>
        <w:t>ing</w:t>
      </w:r>
      <w:r w:rsidR="009170B8" w:rsidRPr="009170B8">
        <w:rPr>
          <w:rFonts w:asciiTheme="minorHAnsi" w:hAnsiTheme="minorHAnsi" w:cstheme="minorHAnsi"/>
          <w:szCs w:val="22"/>
        </w:rPr>
        <w:t xml:space="preserve"> affordability for those households at highest risk of </w:t>
      </w:r>
      <w:r w:rsidR="009170B8">
        <w:rPr>
          <w:rFonts w:asciiTheme="minorHAnsi" w:hAnsiTheme="minorHAnsi" w:cstheme="minorHAnsi"/>
          <w:szCs w:val="22"/>
        </w:rPr>
        <w:t>natural hazards</w:t>
      </w:r>
      <w:r w:rsidR="009170B8" w:rsidRPr="009170B8">
        <w:rPr>
          <w:rFonts w:asciiTheme="minorHAnsi" w:hAnsiTheme="minorHAnsi" w:cstheme="minorHAnsi"/>
          <w:szCs w:val="22"/>
        </w:rPr>
        <w:t xml:space="preserve">, </w:t>
      </w:r>
      <w:r w:rsidR="009170B8">
        <w:rPr>
          <w:rFonts w:asciiTheme="minorHAnsi" w:hAnsiTheme="minorHAnsi" w:cstheme="minorHAnsi"/>
          <w:szCs w:val="22"/>
        </w:rPr>
        <w:t xml:space="preserve">or </w:t>
      </w:r>
      <w:r w:rsidR="009170B8" w:rsidRPr="009170B8">
        <w:rPr>
          <w:rFonts w:asciiTheme="minorHAnsi" w:hAnsiTheme="minorHAnsi" w:cstheme="minorHAnsi"/>
          <w:szCs w:val="22"/>
        </w:rPr>
        <w:t>increas</w:t>
      </w:r>
      <w:r w:rsidR="009170B8">
        <w:rPr>
          <w:rFonts w:asciiTheme="minorHAnsi" w:hAnsiTheme="minorHAnsi" w:cstheme="minorHAnsi"/>
          <w:szCs w:val="22"/>
        </w:rPr>
        <w:t>ing</w:t>
      </w:r>
      <w:r w:rsidR="009170B8" w:rsidRPr="009170B8">
        <w:rPr>
          <w:rFonts w:asciiTheme="minorHAnsi" w:hAnsiTheme="minorHAnsi" w:cstheme="minorHAnsi"/>
          <w:szCs w:val="22"/>
        </w:rPr>
        <w:t xml:space="preserve"> </w:t>
      </w:r>
      <w:r w:rsidR="009170B8">
        <w:rPr>
          <w:rFonts w:asciiTheme="minorHAnsi" w:hAnsiTheme="minorHAnsi" w:cstheme="minorHAnsi"/>
          <w:szCs w:val="22"/>
        </w:rPr>
        <w:t xml:space="preserve">the </w:t>
      </w:r>
      <w:r w:rsidR="009170B8" w:rsidRPr="009170B8">
        <w:rPr>
          <w:rFonts w:asciiTheme="minorHAnsi" w:hAnsiTheme="minorHAnsi" w:cstheme="minorHAnsi"/>
          <w:szCs w:val="22"/>
        </w:rPr>
        <w:t xml:space="preserve">availability and choice of insurers for </w:t>
      </w:r>
      <w:r w:rsidR="002862F3">
        <w:rPr>
          <w:rFonts w:asciiTheme="minorHAnsi" w:hAnsiTheme="minorHAnsi" w:cstheme="minorHAnsi"/>
          <w:szCs w:val="22"/>
        </w:rPr>
        <w:t>consumers</w:t>
      </w:r>
      <w:r w:rsidR="009170B8" w:rsidRPr="009170B8">
        <w:rPr>
          <w:rFonts w:asciiTheme="minorHAnsi" w:hAnsiTheme="minorHAnsi" w:cstheme="minorHAnsi"/>
          <w:szCs w:val="22"/>
        </w:rPr>
        <w:t>.</w:t>
      </w:r>
      <w:r w:rsidR="00AC5DC3">
        <w:rPr>
          <w:rFonts w:asciiTheme="minorHAnsi" w:hAnsiTheme="minorHAnsi" w:cstheme="minorHAnsi"/>
          <w:szCs w:val="22"/>
        </w:rPr>
        <w:t xml:space="preserve"> </w:t>
      </w:r>
    </w:p>
    <w:p w14:paraId="52AD95CB" w14:textId="77777777" w:rsidR="003071E6" w:rsidRDefault="00E83AF4" w:rsidP="00C82446">
      <w:pPr>
        <w:jc w:val="both"/>
        <w:rPr>
          <w:rFonts w:asciiTheme="minorHAnsi" w:hAnsiTheme="minorHAnsi" w:cstheme="minorHAnsi"/>
          <w:szCs w:val="22"/>
        </w:rPr>
      </w:pPr>
      <w:r>
        <w:rPr>
          <w:rFonts w:asciiTheme="minorHAnsi" w:hAnsiTheme="minorHAnsi" w:cstheme="minorHAnsi"/>
          <w:szCs w:val="22"/>
        </w:rPr>
        <w:t>Establishing a</w:t>
      </w:r>
      <w:r w:rsidR="000156E3">
        <w:rPr>
          <w:rFonts w:asciiTheme="minorHAnsi" w:hAnsiTheme="minorHAnsi" w:cstheme="minorHAnsi"/>
          <w:szCs w:val="22"/>
        </w:rPr>
        <w:t xml:space="preserve"> government reinsurance pool</w:t>
      </w:r>
      <w:r w:rsidR="007C75D8">
        <w:rPr>
          <w:rFonts w:asciiTheme="minorHAnsi" w:hAnsiTheme="minorHAnsi" w:cstheme="minorHAnsi"/>
          <w:szCs w:val="22"/>
        </w:rPr>
        <w:t xml:space="preserve"> for cyclones and related flood damage in Australia </w:t>
      </w:r>
      <w:r w:rsidR="00C4793C">
        <w:rPr>
          <w:rFonts w:asciiTheme="minorHAnsi" w:hAnsiTheme="minorHAnsi" w:cstheme="minorHAnsi"/>
          <w:szCs w:val="22"/>
        </w:rPr>
        <w:t xml:space="preserve">would </w:t>
      </w:r>
      <w:r w:rsidR="00C3722E">
        <w:rPr>
          <w:rFonts w:asciiTheme="minorHAnsi" w:hAnsiTheme="minorHAnsi" w:cstheme="minorHAnsi"/>
          <w:szCs w:val="22"/>
        </w:rPr>
        <w:t xml:space="preserve">allow insurers to reinsure the risk of </w:t>
      </w:r>
      <w:r w:rsidR="00DC1B2E">
        <w:rPr>
          <w:rFonts w:asciiTheme="minorHAnsi" w:hAnsiTheme="minorHAnsi" w:cstheme="minorHAnsi"/>
          <w:szCs w:val="22"/>
        </w:rPr>
        <w:t xml:space="preserve">losses from </w:t>
      </w:r>
      <w:r w:rsidR="00C3722E">
        <w:rPr>
          <w:rFonts w:asciiTheme="minorHAnsi" w:hAnsiTheme="minorHAnsi" w:cstheme="minorHAnsi"/>
          <w:szCs w:val="22"/>
        </w:rPr>
        <w:t xml:space="preserve">claims </w:t>
      </w:r>
      <w:r w:rsidR="00C4793C">
        <w:rPr>
          <w:rFonts w:asciiTheme="minorHAnsi" w:hAnsiTheme="minorHAnsi" w:cstheme="minorHAnsi"/>
          <w:szCs w:val="22"/>
        </w:rPr>
        <w:t>at a lower cost than in the private reinsurance market</w:t>
      </w:r>
      <w:r w:rsidR="003071E6">
        <w:rPr>
          <w:rFonts w:asciiTheme="minorHAnsi" w:hAnsiTheme="minorHAnsi" w:cstheme="minorHAnsi"/>
          <w:szCs w:val="22"/>
        </w:rPr>
        <w:t xml:space="preserve">, as </w:t>
      </w:r>
      <w:r w:rsidR="00DD729C">
        <w:rPr>
          <w:rFonts w:asciiTheme="minorHAnsi" w:hAnsiTheme="minorHAnsi" w:cstheme="minorHAnsi"/>
          <w:szCs w:val="22"/>
        </w:rPr>
        <w:t>the pool</w:t>
      </w:r>
      <w:r w:rsidR="003071E6">
        <w:rPr>
          <w:rFonts w:asciiTheme="minorHAnsi" w:hAnsiTheme="minorHAnsi" w:cstheme="minorHAnsi"/>
          <w:szCs w:val="22"/>
        </w:rPr>
        <w:t xml:space="preserve"> w</w:t>
      </w:r>
      <w:r w:rsidR="009A188D">
        <w:rPr>
          <w:rFonts w:asciiTheme="minorHAnsi" w:hAnsiTheme="minorHAnsi" w:cstheme="minorHAnsi"/>
          <w:szCs w:val="22"/>
        </w:rPr>
        <w:t>ould</w:t>
      </w:r>
      <w:r w:rsidR="003071E6">
        <w:rPr>
          <w:rFonts w:asciiTheme="minorHAnsi" w:hAnsiTheme="minorHAnsi" w:cstheme="minorHAnsi"/>
          <w:szCs w:val="22"/>
        </w:rPr>
        <w:t>:</w:t>
      </w:r>
    </w:p>
    <w:p w14:paraId="685869A8" w14:textId="77777777" w:rsidR="003071E6" w:rsidRDefault="003071E6" w:rsidP="003071E6">
      <w:pPr>
        <w:pStyle w:val="Bullet"/>
        <w:rPr>
          <w:rFonts w:asciiTheme="minorHAnsi" w:hAnsiTheme="minorHAnsi" w:cstheme="minorHAnsi"/>
          <w:szCs w:val="22"/>
        </w:rPr>
      </w:pPr>
      <w:r>
        <w:rPr>
          <w:rFonts w:asciiTheme="minorHAnsi" w:hAnsiTheme="minorHAnsi" w:cstheme="minorHAnsi"/>
          <w:szCs w:val="22"/>
        </w:rPr>
        <w:t>f</w:t>
      </w:r>
      <w:r w:rsidR="009170B8">
        <w:rPr>
          <w:rFonts w:asciiTheme="minorHAnsi" w:hAnsiTheme="minorHAnsi" w:cstheme="minorHAnsi"/>
          <w:szCs w:val="22"/>
        </w:rPr>
        <w:t xml:space="preserve">orgo a commercial profit margin and </w:t>
      </w:r>
      <w:r w:rsidR="009170B8" w:rsidRPr="009170B8">
        <w:rPr>
          <w:rFonts w:asciiTheme="minorHAnsi" w:hAnsiTheme="minorHAnsi" w:cstheme="minorHAnsi"/>
          <w:szCs w:val="22"/>
        </w:rPr>
        <w:t xml:space="preserve">charge premiums that correspond to the long term expected cost of cyclone and related </w:t>
      </w:r>
      <w:r w:rsidR="003C60C7">
        <w:rPr>
          <w:rFonts w:asciiTheme="minorHAnsi" w:hAnsiTheme="minorHAnsi" w:cstheme="minorHAnsi"/>
          <w:szCs w:val="22"/>
        </w:rPr>
        <w:t>flood damage</w:t>
      </w:r>
      <w:r w:rsidR="003C60C7" w:rsidRPr="009170B8">
        <w:rPr>
          <w:rFonts w:asciiTheme="minorHAnsi" w:hAnsiTheme="minorHAnsi" w:cstheme="minorHAnsi"/>
          <w:szCs w:val="22"/>
        </w:rPr>
        <w:t xml:space="preserve"> </w:t>
      </w:r>
      <w:r w:rsidR="009170B8" w:rsidRPr="009170B8">
        <w:rPr>
          <w:rFonts w:asciiTheme="minorHAnsi" w:hAnsiTheme="minorHAnsi" w:cstheme="minorHAnsi"/>
          <w:szCs w:val="22"/>
        </w:rPr>
        <w:t>events</w:t>
      </w:r>
      <w:r>
        <w:rPr>
          <w:rFonts w:asciiTheme="minorHAnsi" w:hAnsiTheme="minorHAnsi" w:cstheme="minorHAnsi"/>
          <w:szCs w:val="22"/>
        </w:rPr>
        <w:t xml:space="preserve"> and administration of the reinsurance pool;</w:t>
      </w:r>
      <w:r w:rsidR="00C4793C">
        <w:rPr>
          <w:rFonts w:asciiTheme="minorHAnsi" w:hAnsiTheme="minorHAnsi" w:cstheme="minorHAnsi"/>
          <w:szCs w:val="22"/>
        </w:rPr>
        <w:t xml:space="preserve"> </w:t>
      </w:r>
      <w:r>
        <w:rPr>
          <w:rFonts w:asciiTheme="minorHAnsi" w:hAnsiTheme="minorHAnsi" w:cstheme="minorHAnsi"/>
          <w:szCs w:val="22"/>
        </w:rPr>
        <w:t xml:space="preserve">and </w:t>
      </w:r>
    </w:p>
    <w:p w14:paraId="22DA34DD" w14:textId="77777777" w:rsidR="003071E6" w:rsidRPr="003071E6" w:rsidRDefault="003071E6" w:rsidP="003071E6">
      <w:pPr>
        <w:pStyle w:val="Bullet"/>
        <w:rPr>
          <w:rFonts w:asciiTheme="minorHAnsi" w:hAnsiTheme="minorHAnsi" w:cstheme="minorHAnsi"/>
          <w:szCs w:val="22"/>
        </w:rPr>
      </w:pPr>
      <w:r w:rsidRPr="003071E6">
        <w:rPr>
          <w:rFonts w:asciiTheme="minorHAnsi" w:hAnsiTheme="minorHAnsi" w:cstheme="minorHAnsi"/>
          <w:szCs w:val="22"/>
        </w:rPr>
        <w:t>be backed</w:t>
      </w:r>
      <w:r w:rsidRPr="003071E6">
        <w:t xml:space="preserve"> by a government guarantee</w:t>
      </w:r>
      <w:r w:rsidR="00064CAA">
        <w:t>,</w:t>
      </w:r>
      <w:r w:rsidR="00064CAA" w:rsidDel="00EE139C">
        <w:t xml:space="preserve"> </w:t>
      </w:r>
      <w:r w:rsidR="00064CAA">
        <w:t>so</w:t>
      </w:r>
      <w:r w:rsidRPr="003071E6">
        <w:t xml:space="preserve"> the reinsurance pool would not have to charge higher premiums to ensure it has enough liquidity (that is, cash on hand) to cover the cost of rare and catastrophic events (e.g. a 1 in 100 year cyclone).</w:t>
      </w:r>
    </w:p>
    <w:p w14:paraId="282ACC2B" w14:textId="77777777" w:rsidR="00B459AF" w:rsidRDefault="00416CD9" w:rsidP="00C82446">
      <w:pPr>
        <w:jc w:val="both"/>
        <w:rPr>
          <w:rFonts w:asciiTheme="minorHAnsi" w:hAnsiTheme="minorHAnsi" w:cstheme="minorHAnsi"/>
        </w:rPr>
      </w:pPr>
      <w:r>
        <w:rPr>
          <w:rFonts w:asciiTheme="minorHAnsi" w:hAnsiTheme="minorHAnsi" w:cstheme="minorHAnsi"/>
          <w:szCs w:val="22"/>
        </w:rPr>
        <w:t>The establishment of</w:t>
      </w:r>
      <w:r w:rsidR="000870C3" w:rsidRPr="00BD61F4">
        <w:rPr>
          <w:rFonts w:asciiTheme="minorHAnsi" w:hAnsiTheme="minorHAnsi" w:cstheme="minorHAnsi"/>
          <w:szCs w:val="22"/>
        </w:rPr>
        <w:t xml:space="preserve"> a reinsurance pool w</w:t>
      </w:r>
      <w:r w:rsidR="00D51A9F">
        <w:rPr>
          <w:rFonts w:asciiTheme="minorHAnsi" w:hAnsiTheme="minorHAnsi" w:cstheme="minorHAnsi"/>
          <w:szCs w:val="22"/>
        </w:rPr>
        <w:t>ould</w:t>
      </w:r>
      <w:r w:rsidR="000870C3" w:rsidRPr="00BD61F4">
        <w:rPr>
          <w:rFonts w:asciiTheme="minorHAnsi" w:hAnsiTheme="minorHAnsi" w:cstheme="minorHAnsi"/>
          <w:szCs w:val="22"/>
        </w:rPr>
        <w:t xml:space="preserve"> </w:t>
      </w:r>
      <w:r w:rsidR="004159EE">
        <w:rPr>
          <w:rFonts w:asciiTheme="minorHAnsi" w:hAnsiTheme="minorHAnsi" w:cstheme="minorHAnsi"/>
          <w:szCs w:val="22"/>
        </w:rPr>
        <w:t>lower</w:t>
      </w:r>
      <w:r w:rsidR="000870C3" w:rsidRPr="00BD61F4">
        <w:rPr>
          <w:rFonts w:asciiTheme="minorHAnsi" w:hAnsiTheme="minorHAnsi" w:cstheme="minorHAnsi"/>
          <w:szCs w:val="22"/>
        </w:rPr>
        <w:t xml:space="preserve"> insurance premiums </w:t>
      </w:r>
      <w:r w:rsidR="00BA7179">
        <w:rPr>
          <w:rFonts w:asciiTheme="minorHAnsi" w:hAnsiTheme="minorHAnsi" w:cstheme="minorHAnsi"/>
          <w:szCs w:val="22"/>
        </w:rPr>
        <w:t xml:space="preserve">for households and small businesses </w:t>
      </w:r>
      <w:r w:rsidR="000870C3" w:rsidRPr="00BD61F4">
        <w:rPr>
          <w:rFonts w:asciiTheme="minorHAnsi" w:hAnsiTheme="minorHAnsi" w:cstheme="minorHAnsi"/>
          <w:szCs w:val="22"/>
        </w:rPr>
        <w:t xml:space="preserve">by </w:t>
      </w:r>
      <w:r w:rsidR="004159EE">
        <w:rPr>
          <w:rFonts w:asciiTheme="minorHAnsi" w:hAnsiTheme="minorHAnsi" w:cstheme="minorHAnsi"/>
          <w:szCs w:val="22"/>
        </w:rPr>
        <w:t>decreasing</w:t>
      </w:r>
      <w:r w:rsidR="004159EE" w:rsidRPr="00BD61F4">
        <w:rPr>
          <w:rFonts w:asciiTheme="minorHAnsi" w:hAnsiTheme="minorHAnsi" w:cstheme="minorHAnsi"/>
          <w:szCs w:val="22"/>
        </w:rPr>
        <w:t xml:space="preserve"> </w:t>
      </w:r>
      <w:r w:rsidR="000870C3" w:rsidRPr="00BD61F4">
        <w:rPr>
          <w:rFonts w:asciiTheme="minorHAnsi" w:hAnsiTheme="minorHAnsi" w:cstheme="minorHAnsi"/>
          <w:szCs w:val="22"/>
        </w:rPr>
        <w:t xml:space="preserve">the cost of reinsurance, which </w:t>
      </w:r>
      <w:r w:rsidR="004159EE">
        <w:rPr>
          <w:rFonts w:asciiTheme="minorHAnsi" w:hAnsiTheme="minorHAnsi" w:cstheme="minorHAnsi"/>
          <w:szCs w:val="22"/>
        </w:rPr>
        <w:t>is</w:t>
      </w:r>
      <w:r w:rsidR="000870C3" w:rsidRPr="00BD61F4">
        <w:rPr>
          <w:rFonts w:asciiTheme="minorHAnsi" w:hAnsiTheme="minorHAnsi" w:cstheme="minorHAnsi"/>
          <w:szCs w:val="22"/>
        </w:rPr>
        <w:t xml:space="preserve"> a significant </w:t>
      </w:r>
      <w:r w:rsidR="004159EE">
        <w:rPr>
          <w:rFonts w:asciiTheme="minorHAnsi" w:hAnsiTheme="minorHAnsi" w:cstheme="minorHAnsi"/>
          <w:szCs w:val="22"/>
        </w:rPr>
        <w:t xml:space="preserve">cost </w:t>
      </w:r>
      <w:r w:rsidR="000870C3" w:rsidRPr="00BD61F4">
        <w:rPr>
          <w:rFonts w:asciiTheme="minorHAnsi" w:hAnsiTheme="minorHAnsi" w:cstheme="minorHAnsi"/>
          <w:szCs w:val="22"/>
        </w:rPr>
        <w:t xml:space="preserve">component of premiums for policies with high cyclone and related flood </w:t>
      </w:r>
      <w:r w:rsidR="00620994">
        <w:rPr>
          <w:rFonts w:asciiTheme="minorHAnsi" w:hAnsiTheme="minorHAnsi" w:cstheme="minorHAnsi"/>
          <w:szCs w:val="22"/>
        </w:rPr>
        <w:t xml:space="preserve">damage </w:t>
      </w:r>
      <w:r w:rsidR="000870C3" w:rsidRPr="00BD61F4">
        <w:rPr>
          <w:rFonts w:asciiTheme="minorHAnsi" w:hAnsiTheme="minorHAnsi" w:cstheme="minorHAnsi"/>
          <w:szCs w:val="22"/>
        </w:rPr>
        <w:t>risk.</w:t>
      </w:r>
      <w:r w:rsidR="000870C3">
        <w:rPr>
          <w:rFonts w:asciiTheme="minorHAnsi" w:hAnsiTheme="minorHAnsi" w:cstheme="minorHAnsi"/>
          <w:szCs w:val="22"/>
        </w:rPr>
        <w:t xml:space="preserve"> </w:t>
      </w:r>
      <w:r w:rsidR="00BE1421" w:rsidRPr="00754C43">
        <w:rPr>
          <w:rFonts w:asciiTheme="minorHAnsi" w:hAnsiTheme="minorHAnsi" w:cstheme="minorHAnsi"/>
        </w:rPr>
        <w:t>The extent of the reduction in premiums and improved accessibility depends on the final design of the reinsurance pool.</w:t>
      </w:r>
    </w:p>
    <w:p w14:paraId="0CE744D9" w14:textId="77777777" w:rsidR="00826997" w:rsidRDefault="00F04B52" w:rsidP="00C82446">
      <w:pPr>
        <w:jc w:val="both"/>
        <w:rPr>
          <w:rFonts w:asciiTheme="minorHAnsi" w:hAnsiTheme="minorHAnsi" w:cstheme="minorHAnsi"/>
        </w:rPr>
      </w:pPr>
      <w:r>
        <w:rPr>
          <w:rFonts w:asciiTheme="minorHAnsi" w:hAnsiTheme="minorHAnsi" w:cstheme="minorHAnsi"/>
        </w:rPr>
        <w:t>I</w:t>
      </w:r>
      <w:r w:rsidR="001F2A2B">
        <w:rPr>
          <w:rFonts w:asciiTheme="minorHAnsi" w:hAnsiTheme="minorHAnsi" w:cstheme="minorHAnsi"/>
        </w:rPr>
        <w:t xml:space="preserve">mproving </w:t>
      </w:r>
      <w:r w:rsidR="00E872A8" w:rsidRPr="001F59B7">
        <w:rPr>
          <w:rFonts w:asciiTheme="minorHAnsi" w:hAnsiTheme="minorHAnsi" w:cstheme="minorHAnsi"/>
        </w:rPr>
        <w:t xml:space="preserve">insurance </w:t>
      </w:r>
      <w:r w:rsidR="00B459AF" w:rsidRPr="001F59B7">
        <w:rPr>
          <w:rFonts w:asciiTheme="minorHAnsi" w:hAnsiTheme="minorHAnsi" w:cstheme="minorHAnsi"/>
        </w:rPr>
        <w:t xml:space="preserve">affordability </w:t>
      </w:r>
      <w:r w:rsidR="001F2A2B">
        <w:rPr>
          <w:rFonts w:asciiTheme="minorHAnsi" w:hAnsiTheme="minorHAnsi" w:cstheme="minorHAnsi"/>
        </w:rPr>
        <w:t>in</w:t>
      </w:r>
      <w:r w:rsidR="00B459AF" w:rsidRPr="001F59B7">
        <w:rPr>
          <w:rFonts w:asciiTheme="minorHAnsi" w:hAnsiTheme="minorHAnsi" w:cstheme="minorHAnsi"/>
        </w:rPr>
        <w:t xml:space="preserve"> </w:t>
      </w:r>
      <w:r w:rsidR="001F2A2B">
        <w:rPr>
          <w:rFonts w:asciiTheme="minorHAnsi" w:hAnsiTheme="minorHAnsi" w:cstheme="minorHAnsi"/>
        </w:rPr>
        <w:t>regions with high cyclone risk</w:t>
      </w:r>
      <w:r>
        <w:rPr>
          <w:rFonts w:asciiTheme="minorHAnsi" w:hAnsiTheme="minorHAnsi" w:cstheme="minorHAnsi"/>
        </w:rPr>
        <w:t xml:space="preserve"> </w:t>
      </w:r>
      <w:r w:rsidR="0025659B">
        <w:rPr>
          <w:rFonts w:asciiTheme="minorHAnsi" w:hAnsiTheme="minorHAnsi" w:cstheme="minorHAnsi"/>
        </w:rPr>
        <w:t xml:space="preserve">is </w:t>
      </w:r>
      <w:r>
        <w:rPr>
          <w:rFonts w:asciiTheme="minorHAnsi" w:hAnsiTheme="minorHAnsi" w:cstheme="minorHAnsi"/>
        </w:rPr>
        <w:t xml:space="preserve">expected </w:t>
      </w:r>
      <w:r w:rsidR="00036A3F">
        <w:rPr>
          <w:rFonts w:asciiTheme="minorHAnsi" w:hAnsiTheme="minorHAnsi" w:cstheme="minorHAnsi"/>
        </w:rPr>
        <w:t>to</w:t>
      </w:r>
      <w:r w:rsidR="001F2A2B">
        <w:rPr>
          <w:rFonts w:asciiTheme="minorHAnsi" w:hAnsiTheme="minorHAnsi" w:cstheme="minorHAnsi"/>
        </w:rPr>
        <w:t xml:space="preserve"> </w:t>
      </w:r>
      <w:r w:rsidR="001C3A4C">
        <w:rPr>
          <w:rFonts w:asciiTheme="minorHAnsi" w:hAnsiTheme="minorHAnsi" w:cstheme="minorHAnsi"/>
        </w:rPr>
        <w:t>reduc</w:t>
      </w:r>
      <w:r>
        <w:rPr>
          <w:rFonts w:asciiTheme="minorHAnsi" w:hAnsiTheme="minorHAnsi" w:cstheme="minorHAnsi"/>
        </w:rPr>
        <w:t>e</w:t>
      </w:r>
      <w:r w:rsidR="001C3A4C">
        <w:rPr>
          <w:rFonts w:asciiTheme="minorHAnsi" w:hAnsiTheme="minorHAnsi" w:cstheme="minorHAnsi"/>
        </w:rPr>
        <w:t xml:space="preserve"> rates of underinsurance and non-insurance</w:t>
      </w:r>
      <w:r w:rsidR="000C2D85">
        <w:rPr>
          <w:rFonts w:asciiTheme="minorHAnsi" w:hAnsiTheme="minorHAnsi" w:cstheme="minorHAnsi"/>
        </w:rPr>
        <w:t xml:space="preserve"> in </w:t>
      </w:r>
      <w:r w:rsidR="003071E6">
        <w:rPr>
          <w:rFonts w:asciiTheme="minorHAnsi" w:hAnsiTheme="minorHAnsi" w:cstheme="minorHAnsi"/>
        </w:rPr>
        <w:t xml:space="preserve">cyclone prone areas, including many parts of </w:t>
      </w:r>
      <w:r w:rsidR="00666BAB">
        <w:rPr>
          <w:rFonts w:asciiTheme="minorHAnsi" w:hAnsiTheme="minorHAnsi" w:cstheme="minorHAnsi"/>
        </w:rPr>
        <w:t>n</w:t>
      </w:r>
      <w:r w:rsidR="003071E6">
        <w:rPr>
          <w:rFonts w:asciiTheme="minorHAnsi" w:hAnsiTheme="minorHAnsi" w:cstheme="minorHAnsi"/>
        </w:rPr>
        <w:t>orthern Australia</w:t>
      </w:r>
      <w:r w:rsidR="001F2A2B">
        <w:rPr>
          <w:rFonts w:asciiTheme="minorHAnsi" w:hAnsiTheme="minorHAnsi" w:cstheme="minorHAnsi"/>
        </w:rPr>
        <w:t xml:space="preserve">. </w:t>
      </w:r>
      <w:r w:rsidR="00A92F4B" w:rsidDel="006247DE">
        <w:rPr>
          <w:rFonts w:asciiTheme="minorHAnsi" w:hAnsiTheme="minorHAnsi" w:cstheme="minorHAnsi"/>
        </w:rPr>
        <w:t xml:space="preserve">This </w:t>
      </w:r>
      <w:r>
        <w:rPr>
          <w:rFonts w:asciiTheme="minorHAnsi" w:hAnsiTheme="minorHAnsi" w:cstheme="minorHAnsi"/>
        </w:rPr>
        <w:t>would</w:t>
      </w:r>
      <w:r w:rsidR="001C3A4C" w:rsidDel="00F04B52">
        <w:rPr>
          <w:rFonts w:asciiTheme="minorHAnsi" w:hAnsiTheme="minorHAnsi" w:cstheme="minorHAnsi"/>
        </w:rPr>
        <w:t xml:space="preserve"> </w:t>
      </w:r>
      <w:r>
        <w:rPr>
          <w:rFonts w:asciiTheme="minorHAnsi" w:hAnsiTheme="minorHAnsi" w:cstheme="minorHAnsi"/>
        </w:rPr>
        <w:t xml:space="preserve">strengthen </w:t>
      </w:r>
      <w:r w:rsidR="001C3A4C">
        <w:rPr>
          <w:rFonts w:asciiTheme="minorHAnsi" w:hAnsiTheme="minorHAnsi" w:cstheme="minorHAnsi"/>
        </w:rPr>
        <w:t xml:space="preserve">the </w:t>
      </w:r>
      <w:r>
        <w:rPr>
          <w:rFonts w:asciiTheme="minorHAnsi" w:hAnsiTheme="minorHAnsi" w:cstheme="minorHAnsi"/>
        </w:rPr>
        <w:t xml:space="preserve">financial capability of </w:t>
      </w:r>
      <w:r w:rsidRPr="001F59B7">
        <w:rPr>
          <w:rFonts w:asciiTheme="minorHAnsi" w:hAnsiTheme="minorHAnsi" w:cstheme="minorHAnsi"/>
        </w:rPr>
        <w:t>individuals</w:t>
      </w:r>
      <w:r>
        <w:rPr>
          <w:rFonts w:asciiTheme="minorHAnsi" w:hAnsiTheme="minorHAnsi" w:cstheme="minorHAnsi"/>
        </w:rPr>
        <w:t>, businesses</w:t>
      </w:r>
      <w:r w:rsidRPr="001F59B7">
        <w:rPr>
          <w:rFonts w:asciiTheme="minorHAnsi" w:hAnsiTheme="minorHAnsi" w:cstheme="minorHAnsi"/>
        </w:rPr>
        <w:t xml:space="preserve"> and communities</w:t>
      </w:r>
      <w:r>
        <w:rPr>
          <w:rFonts w:asciiTheme="minorHAnsi" w:hAnsiTheme="minorHAnsi" w:cstheme="minorHAnsi"/>
        </w:rPr>
        <w:t xml:space="preserve"> to recover from</w:t>
      </w:r>
      <w:r w:rsidR="00B459AF" w:rsidRPr="001F59B7">
        <w:rPr>
          <w:rFonts w:asciiTheme="minorHAnsi" w:hAnsiTheme="minorHAnsi" w:cstheme="minorHAnsi"/>
        </w:rPr>
        <w:t xml:space="preserve"> natural disaster</w:t>
      </w:r>
      <w:r w:rsidR="000C2D85">
        <w:rPr>
          <w:rFonts w:asciiTheme="minorHAnsi" w:hAnsiTheme="minorHAnsi" w:cstheme="minorHAnsi"/>
        </w:rPr>
        <w:t>s and, consequently, hasten the economic recovery of regions following a disaster</w:t>
      </w:r>
      <w:r w:rsidR="000B5547">
        <w:rPr>
          <w:rFonts w:asciiTheme="minorHAnsi" w:hAnsiTheme="minorHAnsi" w:cstheme="minorHAnsi"/>
        </w:rPr>
        <w:t xml:space="preserve">. </w:t>
      </w:r>
      <w:r w:rsidR="000C2D85">
        <w:rPr>
          <w:rFonts w:asciiTheme="minorHAnsi" w:hAnsiTheme="minorHAnsi" w:cstheme="minorHAnsi"/>
        </w:rPr>
        <w:t>It could also reduce costs to governments, through reduced pressure on health, emergency and welfare systems.</w:t>
      </w:r>
    </w:p>
    <w:p w14:paraId="1F48E74A" w14:textId="77777777" w:rsidR="005A1DF3" w:rsidRDefault="00B449C4" w:rsidP="00C82446">
      <w:pPr>
        <w:jc w:val="both"/>
        <w:rPr>
          <w:rFonts w:asciiTheme="minorHAnsi" w:hAnsiTheme="minorHAnsi" w:cstheme="minorHAnsi"/>
          <w:szCs w:val="22"/>
        </w:rPr>
      </w:pPr>
      <w:r>
        <w:rPr>
          <w:rFonts w:asciiTheme="minorHAnsi" w:hAnsiTheme="minorHAnsi" w:cstheme="minorHAnsi"/>
        </w:rPr>
        <w:t>In addition, b</w:t>
      </w:r>
      <w:r w:rsidR="001C3A4C">
        <w:rPr>
          <w:rFonts w:asciiTheme="minorHAnsi" w:hAnsiTheme="minorHAnsi" w:cstheme="minorHAnsi"/>
        </w:rPr>
        <w:t xml:space="preserve">y reducing </w:t>
      </w:r>
      <w:r w:rsidR="00C47435">
        <w:rPr>
          <w:rFonts w:asciiTheme="minorHAnsi" w:hAnsiTheme="minorHAnsi" w:cstheme="minorHAnsi"/>
        </w:rPr>
        <w:t xml:space="preserve">reinsurance </w:t>
      </w:r>
      <w:r w:rsidR="001C3A4C">
        <w:rPr>
          <w:rFonts w:asciiTheme="minorHAnsi" w:hAnsiTheme="minorHAnsi" w:cstheme="minorHAnsi"/>
        </w:rPr>
        <w:t>cost</w:t>
      </w:r>
      <w:r w:rsidR="00C47435">
        <w:rPr>
          <w:rFonts w:asciiTheme="minorHAnsi" w:hAnsiTheme="minorHAnsi" w:cstheme="minorHAnsi"/>
        </w:rPr>
        <w:t>s</w:t>
      </w:r>
      <w:r w:rsidR="001C3A4C">
        <w:rPr>
          <w:rFonts w:asciiTheme="minorHAnsi" w:hAnsiTheme="minorHAnsi" w:cstheme="minorHAnsi"/>
        </w:rPr>
        <w:t xml:space="preserve"> and sharing the risk of meeting </w:t>
      </w:r>
      <w:r w:rsidR="007A0F8F">
        <w:rPr>
          <w:rFonts w:asciiTheme="minorHAnsi" w:hAnsiTheme="minorHAnsi" w:cstheme="minorHAnsi"/>
        </w:rPr>
        <w:t xml:space="preserve">cyclone damage </w:t>
      </w:r>
      <w:r w:rsidR="001C3A4C">
        <w:rPr>
          <w:rFonts w:asciiTheme="minorHAnsi" w:hAnsiTheme="minorHAnsi" w:cstheme="minorHAnsi"/>
        </w:rPr>
        <w:t>claims in northern Australia, t</w:t>
      </w:r>
      <w:r w:rsidR="00B459AF">
        <w:rPr>
          <w:rFonts w:asciiTheme="minorHAnsi" w:hAnsiTheme="minorHAnsi" w:cstheme="minorHAnsi"/>
        </w:rPr>
        <w:t>he pool</w:t>
      </w:r>
      <w:r w:rsidR="00B459AF" w:rsidRPr="001F59B7">
        <w:rPr>
          <w:rFonts w:asciiTheme="minorHAnsi" w:hAnsiTheme="minorHAnsi" w:cstheme="minorHAnsi"/>
        </w:rPr>
        <w:t xml:space="preserve"> </w:t>
      </w:r>
      <w:r>
        <w:rPr>
          <w:rFonts w:asciiTheme="minorHAnsi" w:hAnsiTheme="minorHAnsi" w:cstheme="minorHAnsi"/>
        </w:rPr>
        <w:t xml:space="preserve">would be expected to </w:t>
      </w:r>
      <w:r w:rsidR="00B459AF">
        <w:rPr>
          <w:rFonts w:asciiTheme="minorHAnsi" w:hAnsiTheme="minorHAnsi" w:cstheme="minorHAnsi"/>
        </w:rPr>
        <w:t xml:space="preserve">encourage additional insurers to enter </w:t>
      </w:r>
      <w:r w:rsidR="00B459AF" w:rsidRPr="001F59B7">
        <w:rPr>
          <w:rFonts w:asciiTheme="minorHAnsi" w:hAnsiTheme="minorHAnsi" w:cstheme="minorHAnsi"/>
        </w:rPr>
        <w:t>the northern Australia</w:t>
      </w:r>
      <w:r>
        <w:rPr>
          <w:rFonts w:asciiTheme="minorHAnsi" w:hAnsiTheme="minorHAnsi" w:cstheme="minorHAnsi"/>
        </w:rPr>
        <w:t>n market</w:t>
      </w:r>
      <w:r w:rsidR="007527D9">
        <w:rPr>
          <w:rFonts w:asciiTheme="minorHAnsi" w:hAnsiTheme="minorHAnsi" w:cstheme="minorHAnsi"/>
        </w:rPr>
        <w:t xml:space="preserve">. </w:t>
      </w:r>
      <w:r w:rsidR="00C13671">
        <w:rPr>
          <w:rFonts w:asciiTheme="minorHAnsi" w:hAnsiTheme="minorHAnsi" w:cstheme="minorHAnsi"/>
        </w:rPr>
        <w:t>As h</w:t>
      </w:r>
      <w:r w:rsidR="007527D9">
        <w:rPr>
          <w:rFonts w:asciiTheme="minorHAnsi" w:hAnsiTheme="minorHAnsi" w:cstheme="minorHAnsi"/>
        </w:rPr>
        <w:t>igh natural peril reinsurance costs are a barrier to entry</w:t>
      </w:r>
      <w:r w:rsidR="00B459AF" w:rsidRPr="001F59B7">
        <w:rPr>
          <w:rFonts w:asciiTheme="minorHAnsi" w:hAnsiTheme="minorHAnsi" w:cstheme="minorHAnsi"/>
        </w:rPr>
        <w:t xml:space="preserve"> </w:t>
      </w:r>
      <w:r w:rsidR="007527D9">
        <w:rPr>
          <w:rFonts w:asciiTheme="minorHAnsi" w:hAnsiTheme="minorHAnsi" w:cstheme="minorHAnsi"/>
        </w:rPr>
        <w:t>in</w:t>
      </w:r>
      <w:r w:rsidR="00E91D17">
        <w:rPr>
          <w:rFonts w:asciiTheme="minorHAnsi" w:hAnsiTheme="minorHAnsi" w:cstheme="minorHAnsi"/>
        </w:rPr>
        <w:t>to</w:t>
      </w:r>
      <w:r w:rsidR="007527D9">
        <w:rPr>
          <w:rFonts w:asciiTheme="minorHAnsi" w:hAnsiTheme="minorHAnsi" w:cstheme="minorHAnsi"/>
        </w:rPr>
        <w:t xml:space="preserve"> </w:t>
      </w:r>
      <w:r>
        <w:rPr>
          <w:rFonts w:asciiTheme="minorHAnsi" w:hAnsiTheme="minorHAnsi" w:cstheme="minorHAnsi"/>
        </w:rPr>
        <w:t>this</w:t>
      </w:r>
      <w:r w:rsidR="00B459AF" w:rsidRPr="001F59B7">
        <w:rPr>
          <w:rFonts w:asciiTheme="minorHAnsi" w:hAnsiTheme="minorHAnsi" w:cstheme="minorHAnsi"/>
        </w:rPr>
        <w:t xml:space="preserve"> market</w:t>
      </w:r>
      <w:r w:rsidR="00E91D17">
        <w:rPr>
          <w:rFonts w:asciiTheme="minorHAnsi" w:hAnsiTheme="minorHAnsi" w:cstheme="minorHAnsi"/>
        </w:rPr>
        <w:t xml:space="preserve">, the new pool </w:t>
      </w:r>
      <w:r>
        <w:rPr>
          <w:rFonts w:asciiTheme="minorHAnsi" w:hAnsiTheme="minorHAnsi" w:cstheme="minorHAnsi"/>
        </w:rPr>
        <w:t xml:space="preserve">would </w:t>
      </w:r>
      <w:r w:rsidR="000B5547">
        <w:rPr>
          <w:rFonts w:asciiTheme="minorHAnsi" w:hAnsiTheme="minorHAnsi" w:cstheme="minorHAnsi"/>
        </w:rPr>
        <w:t>provid</w:t>
      </w:r>
      <w:r w:rsidR="00E91D17">
        <w:rPr>
          <w:rFonts w:asciiTheme="minorHAnsi" w:hAnsiTheme="minorHAnsi" w:cstheme="minorHAnsi"/>
        </w:rPr>
        <w:t>e a</w:t>
      </w:r>
      <w:r w:rsidR="000B5547">
        <w:rPr>
          <w:rFonts w:asciiTheme="minorHAnsi" w:hAnsiTheme="minorHAnsi" w:cstheme="minorHAnsi"/>
        </w:rPr>
        <w:t xml:space="preserve"> </w:t>
      </w:r>
      <w:r>
        <w:rPr>
          <w:rFonts w:asciiTheme="minorHAnsi" w:hAnsiTheme="minorHAnsi" w:cstheme="minorHAnsi"/>
        </w:rPr>
        <w:t>stable and</w:t>
      </w:r>
      <w:r w:rsidR="002B20CA">
        <w:rPr>
          <w:rFonts w:asciiTheme="minorHAnsi" w:hAnsiTheme="minorHAnsi" w:cstheme="minorHAnsi"/>
        </w:rPr>
        <w:t xml:space="preserve"> lower cost </w:t>
      </w:r>
      <w:r w:rsidR="000B5547">
        <w:rPr>
          <w:rFonts w:asciiTheme="minorHAnsi" w:hAnsiTheme="minorHAnsi" w:cstheme="minorHAnsi"/>
        </w:rPr>
        <w:t xml:space="preserve">means </w:t>
      </w:r>
      <w:r w:rsidR="00E91D17">
        <w:rPr>
          <w:rFonts w:asciiTheme="minorHAnsi" w:hAnsiTheme="minorHAnsi" w:cstheme="minorHAnsi"/>
        </w:rPr>
        <w:t xml:space="preserve">for insurers to </w:t>
      </w:r>
      <w:r w:rsidR="000B5547">
        <w:rPr>
          <w:rFonts w:asciiTheme="minorHAnsi" w:hAnsiTheme="minorHAnsi" w:cstheme="minorHAnsi"/>
        </w:rPr>
        <w:t xml:space="preserve">manage their </w:t>
      </w:r>
      <w:r w:rsidR="00E91D17">
        <w:rPr>
          <w:rFonts w:asciiTheme="minorHAnsi" w:hAnsiTheme="minorHAnsi" w:cstheme="minorHAnsi"/>
        </w:rPr>
        <w:t xml:space="preserve">cyclone risk </w:t>
      </w:r>
      <w:r w:rsidR="000B5547">
        <w:rPr>
          <w:rFonts w:asciiTheme="minorHAnsi" w:hAnsiTheme="minorHAnsi" w:cstheme="minorHAnsi"/>
        </w:rPr>
        <w:t>exposure.</w:t>
      </w:r>
      <w:r w:rsidR="001C3A4C">
        <w:rPr>
          <w:rFonts w:asciiTheme="minorHAnsi" w:hAnsiTheme="minorHAnsi" w:cstheme="minorHAnsi"/>
        </w:rPr>
        <w:t xml:space="preserve"> </w:t>
      </w:r>
      <w:r w:rsidR="002B20CA">
        <w:rPr>
          <w:rFonts w:asciiTheme="minorHAnsi" w:hAnsiTheme="minorHAnsi" w:cstheme="minorHAnsi"/>
        </w:rPr>
        <w:t>The entry of additional insurers would be</w:t>
      </w:r>
      <w:r w:rsidR="000B5547">
        <w:rPr>
          <w:rFonts w:asciiTheme="minorHAnsi" w:hAnsiTheme="minorHAnsi" w:cstheme="minorHAnsi"/>
        </w:rPr>
        <w:t xml:space="preserve"> expected to </w:t>
      </w:r>
      <w:r w:rsidR="00B459AF" w:rsidRPr="001F59B7">
        <w:rPr>
          <w:rFonts w:asciiTheme="minorHAnsi" w:hAnsiTheme="minorHAnsi" w:cstheme="minorHAnsi"/>
        </w:rPr>
        <w:t>increase competition</w:t>
      </w:r>
      <w:r w:rsidR="002B20CA">
        <w:rPr>
          <w:rFonts w:asciiTheme="minorHAnsi" w:hAnsiTheme="minorHAnsi" w:cstheme="minorHAnsi"/>
        </w:rPr>
        <w:t xml:space="preserve"> and </w:t>
      </w:r>
      <w:r w:rsidR="00BE1421">
        <w:rPr>
          <w:rFonts w:asciiTheme="minorHAnsi" w:hAnsiTheme="minorHAnsi" w:cstheme="minorHAnsi"/>
        </w:rPr>
        <w:t>plac</w:t>
      </w:r>
      <w:r w:rsidR="00E91D17">
        <w:rPr>
          <w:rFonts w:asciiTheme="minorHAnsi" w:hAnsiTheme="minorHAnsi" w:cstheme="minorHAnsi"/>
        </w:rPr>
        <w:t>e</w:t>
      </w:r>
      <w:r w:rsidR="00BE1421">
        <w:rPr>
          <w:rFonts w:asciiTheme="minorHAnsi" w:hAnsiTheme="minorHAnsi" w:cstheme="minorHAnsi"/>
        </w:rPr>
        <w:t xml:space="preserve"> </w:t>
      </w:r>
      <w:r w:rsidR="00B459AF">
        <w:rPr>
          <w:rFonts w:asciiTheme="minorHAnsi" w:hAnsiTheme="minorHAnsi" w:cstheme="minorHAnsi"/>
        </w:rPr>
        <w:t>downward pressure on insurance premiums</w:t>
      </w:r>
      <w:r w:rsidR="00D21C44">
        <w:rPr>
          <w:rFonts w:asciiTheme="minorHAnsi" w:hAnsiTheme="minorHAnsi" w:cstheme="minorHAnsi"/>
        </w:rPr>
        <w:t>.</w:t>
      </w:r>
      <w:r w:rsidR="005A1DF3" w:rsidRPr="005A1DF3">
        <w:rPr>
          <w:rFonts w:asciiTheme="minorHAnsi" w:hAnsiTheme="minorHAnsi" w:cstheme="minorHAnsi"/>
          <w:szCs w:val="22"/>
        </w:rPr>
        <w:t xml:space="preserve"> </w:t>
      </w:r>
    </w:p>
    <w:p w14:paraId="4ADDCD09" w14:textId="77777777" w:rsidR="005A1DF3" w:rsidRDefault="00D21C44" w:rsidP="00C82446">
      <w:pPr>
        <w:jc w:val="both"/>
        <w:rPr>
          <w:rFonts w:asciiTheme="minorHAnsi" w:hAnsiTheme="minorHAnsi" w:cstheme="minorHAnsi"/>
          <w:szCs w:val="22"/>
        </w:rPr>
      </w:pPr>
      <w:r w:rsidRPr="00632658">
        <w:rPr>
          <w:rFonts w:asciiTheme="minorHAnsi" w:hAnsiTheme="minorHAnsi" w:cstheme="minorHAnsi"/>
          <w:szCs w:val="22"/>
        </w:rPr>
        <w:t xml:space="preserve">Natural hazard risk mitigation </w:t>
      </w:r>
      <w:r w:rsidR="007527D9">
        <w:rPr>
          <w:rFonts w:asciiTheme="minorHAnsi" w:hAnsiTheme="minorHAnsi" w:cstheme="minorHAnsi"/>
          <w:szCs w:val="22"/>
        </w:rPr>
        <w:t>also</w:t>
      </w:r>
      <w:r w:rsidRPr="00632658">
        <w:rPr>
          <w:rFonts w:asciiTheme="minorHAnsi" w:hAnsiTheme="minorHAnsi" w:cstheme="minorHAnsi"/>
          <w:szCs w:val="22"/>
        </w:rPr>
        <w:t xml:space="preserve"> plays an important role in </w:t>
      </w:r>
      <w:r w:rsidR="00E91D17">
        <w:rPr>
          <w:rFonts w:asciiTheme="minorHAnsi" w:hAnsiTheme="minorHAnsi" w:cstheme="minorHAnsi"/>
          <w:szCs w:val="22"/>
        </w:rPr>
        <w:t>achieving</w:t>
      </w:r>
      <w:r w:rsidRPr="00632658">
        <w:rPr>
          <w:rFonts w:asciiTheme="minorHAnsi" w:hAnsiTheme="minorHAnsi" w:cstheme="minorHAnsi"/>
          <w:szCs w:val="22"/>
        </w:rPr>
        <w:t xml:space="preserve"> sustainable </w:t>
      </w:r>
      <w:r w:rsidR="0043712F">
        <w:rPr>
          <w:rFonts w:asciiTheme="minorHAnsi" w:hAnsiTheme="minorHAnsi" w:cstheme="minorHAnsi"/>
          <w:szCs w:val="22"/>
        </w:rPr>
        <w:t xml:space="preserve">insurance </w:t>
      </w:r>
      <w:r w:rsidRPr="00632658">
        <w:rPr>
          <w:rFonts w:asciiTheme="minorHAnsi" w:hAnsiTheme="minorHAnsi" w:cstheme="minorHAnsi"/>
          <w:szCs w:val="22"/>
        </w:rPr>
        <w:t>premium reductions.</w:t>
      </w:r>
      <w:r>
        <w:rPr>
          <w:rFonts w:asciiTheme="minorHAnsi" w:hAnsiTheme="minorHAnsi" w:cstheme="minorHAnsi"/>
          <w:szCs w:val="22"/>
        </w:rPr>
        <w:t xml:space="preserve"> </w:t>
      </w:r>
      <w:r w:rsidR="005A1DF3">
        <w:rPr>
          <w:rFonts w:asciiTheme="minorHAnsi" w:hAnsiTheme="minorHAnsi" w:cstheme="minorHAnsi"/>
          <w:szCs w:val="22"/>
        </w:rPr>
        <w:t xml:space="preserve">The reinsurance pool </w:t>
      </w:r>
      <w:r w:rsidR="00E91D17">
        <w:rPr>
          <w:rFonts w:asciiTheme="minorHAnsi" w:hAnsiTheme="minorHAnsi" w:cstheme="minorHAnsi"/>
          <w:szCs w:val="22"/>
        </w:rPr>
        <w:t>is</w:t>
      </w:r>
      <w:r w:rsidR="005A1DF3">
        <w:rPr>
          <w:rFonts w:asciiTheme="minorHAnsi" w:hAnsiTheme="minorHAnsi" w:cstheme="minorHAnsi"/>
          <w:szCs w:val="22"/>
        </w:rPr>
        <w:t xml:space="preserve"> complemented by </w:t>
      </w:r>
      <w:r w:rsidR="005A1DF3" w:rsidRPr="00F061EC">
        <w:rPr>
          <w:rFonts w:asciiTheme="minorHAnsi" w:hAnsiTheme="minorHAnsi" w:cstheme="minorHAnsi"/>
          <w:szCs w:val="22"/>
        </w:rPr>
        <w:t>$40</w:t>
      </w:r>
      <w:r w:rsidR="004B5D88">
        <w:rPr>
          <w:rFonts w:asciiTheme="minorHAnsi" w:hAnsiTheme="minorHAnsi" w:cstheme="minorHAnsi"/>
          <w:szCs w:val="22"/>
        </w:rPr>
        <w:t> </w:t>
      </w:r>
      <w:r w:rsidR="005A1DF3" w:rsidRPr="00F061EC">
        <w:rPr>
          <w:rFonts w:asciiTheme="minorHAnsi" w:hAnsiTheme="minorHAnsi" w:cstheme="minorHAnsi"/>
          <w:szCs w:val="22"/>
        </w:rPr>
        <w:t xml:space="preserve">million </w:t>
      </w:r>
      <w:r w:rsidR="005A1DF3">
        <w:rPr>
          <w:rFonts w:asciiTheme="minorHAnsi" w:hAnsiTheme="minorHAnsi" w:cstheme="minorHAnsi"/>
          <w:szCs w:val="22"/>
        </w:rPr>
        <w:t xml:space="preserve">in </w:t>
      </w:r>
      <w:r w:rsidR="005A1DF3" w:rsidRPr="00F061EC">
        <w:rPr>
          <w:rFonts w:asciiTheme="minorHAnsi" w:hAnsiTheme="minorHAnsi" w:cstheme="minorHAnsi"/>
          <w:szCs w:val="22"/>
        </w:rPr>
        <w:t>funding for a capped, three-year pilot program to subsidise the cost of cyclone risk mitigation works for eligible strata title properties in North Qu</w:t>
      </w:r>
      <w:r w:rsidR="005A1DF3" w:rsidRPr="00E37D8E">
        <w:rPr>
          <w:rFonts w:asciiTheme="minorHAnsi" w:hAnsiTheme="minorHAnsi" w:cstheme="minorHAnsi"/>
          <w:szCs w:val="22"/>
        </w:rPr>
        <w:t>eensland</w:t>
      </w:r>
      <w:r w:rsidR="005A1DF3" w:rsidRPr="0045014F">
        <w:rPr>
          <w:rFonts w:asciiTheme="minorHAnsi" w:hAnsiTheme="minorHAnsi" w:cstheme="minorHAnsi"/>
          <w:szCs w:val="22"/>
        </w:rPr>
        <w:t xml:space="preserve">. </w:t>
      </w:r>
      <w:r w:rsidR="00241783">
        <w:rPr>
          <w:rFonts w:asciiTheme="minorHAnsi" w:hAnsiTheme="minorHAnsi" w:cstheme="minorHAnsi"/>
          <w:szCs w:val="22"/>
        </w:rPr>
        <w:t>The</w:t>
      </w:r>
      <w:r w:rsidR="00241783" w:rsidRPr="00241783">
        <w:rPr>
          <w:rFonts w:asciiTheme="minorHAnsi" w:hAnsiTheme="minorHAnsi" w:cstheme="minorHAnsi"/>
          <w:szCs w:val="22"/>
        </w:rPr>
        <w:t xml:space="preserve"> Government </w:t>
      </w:r>
      <w:r w:rsidR="00241783">
        <w:rPr>
          <w:rFonts w:asciiTheme="minorHAnsi" w:hAnsiTheme="minorHAnsi" w:cstheme="minorHAnsi"/>
          <w:szCs w:val="22"/>
        </w:rPr>
        <w:t xml:space="preserve">has also </w:t>
      </w:r>
      <w:r w:rsidR="00241783" w:rsidRPr="00241783">
        <w:rPr>
          <w:rFonts w:asciiTheme="minorHAnsi" w:hAnsiTheme="minorHAnsi" w:cstheme="minorHAnsi"/>
          <w:szCs w:val="22"/>
        </w:rPr>
        <w:t xml:space="preserve">announced $600 million </w:t>
      </w:r>
      <w:r w:rsidR="002862F3">
        <w:rPr>
          <w:rFonts w:asciiTheme="minorHAnsi" w:hAnsiTheme="minorHAnsi" w:cstheme="minorHAnsi"/>
          <w:szCs w:val="22"/>
        </w:rPr>
        <w:t>to</w:t>
      </w:r>
      <w:r w:rsidR="00241783" w:rsidRPr="00241783">
        <w:rPr>
          <w:rFonts w:asciiTheme="minorHAnsi" w:hAnsiTheme="minorHAnsi" w:cstheme="minorHAnsi"/>
          <w:szCs w:val="22"/>
        </w:rPr>
        <w:t xml:space="preserve"> be invested in a new program of disaster preparation and mitigation, to be managed by the new National Recovery and Resilience Agency. The program will </w:t>
      </w:r>
      <w:r w:rsidR="00241783">
        <w:rPr>
          <w:rFonts w:asciiTheme="minorHAnsi" w:hAnsiTheme="minorHAnsi" w:cstheme="minorHAnsi"/>
          <w:szCs w:val="22"/>
        </w:rPr>
        <w:t>su</w:t>
      </w:r>
      <w:r w:rsidR="00241783" w:rsidRPr="00241783">
        <w:rPr>
          <w:rFonts w:asciiTheme="minorHAnsi" w:hAnsiTheme="minorHAnsi" w:cstheme="minorHAnsi"/>
          <w:szCs w:val="22"/>
        </w:rPr>
        <w:t>pport resilience projects across the community and for individuals’ homes, such as bushfire and cyclone proofing houses, building levees and improving the resilience of telecommunications and essential supplies</w:t>
      </w:r>
      <w:r w:rsidR="00241783">
        <w:rPr>
          <w:rFonts w:asciiTheme="minorHAnsi" w:hAnsiTheme="minorHAnsi" w:cstheme="minorHAnsi"/>
          <w:szCs w:val="22"/>
        </w:rPr>
        <w:t>.</w:t>
      </w:r>
    </w:p>
    <w:p w14:paraId="3A0FB33A" w14:textId="77777777" w:rsidR="00A41A73" w:rsidRDefault="00A41A73" w:rsidP="003B25DE">
      <w:pPr>
        <w:pStyle w:val="Heading3noTOC"/>
      </w:pPr>
      <w:r>
        <w:lastRenderedPageBreak/>
        <w:t>Summary of key features</w:t>
      </w:r>
    </w:p>
    <w:p w14:paraId="075B9390" w14:textId="77777777" w:rsidR="00A41A73" w:rsidRPr="003B25DE" w:rsidRDefault="00A41A73" w:rsidP="003B25DE">
      <w:pPr>
        <w:pStyle w:val="Bullet"/>
        <w:numPr>
          <w:ilvl w:val="0"/>
          <w:numId w:val="0"/>
        </w:numPr>
      </w:pPr>
      <w:r>
        <w:t>Some features</w:t>
      </w:r>
      <w:r w:rsidR="009B60F9">
        <w:t xml:space="preserve"> of the reinsurance pool’s intended design</w:t>
      </w:r>
      <w:r>
        <w:t xml:space="preserve"> are out</w:t>
      </w:r>
      <w:r w:rsidR="00EF0AF7">
        <w:t>lined below</w:t>
      </w:r>
      <w:r w:rsidR="00DF7D35">
        <w:t xml:space="preserve">. </w:t>
      </w:r>
      <w:r w:rsidR="009B60F9">
        <w:t>O</w:t>
      </w:r>
      <w:r w:rsidR="00DF7D35">
        <w:t xml:space="preserve">ther key aspects remain to </w:t>
      </w:r>
      <w:r w:rsidR="000019AD">
        <w:t xml:space="preserve">be </w:t>
      </w:r>
      <w:r w:rsidR="00DF7D35">
        <w:t xml:space="preserve">settled and are outlined in the </w:t>
      </w:r>
      <w:r w:rsidR="00EF0AF7">
        <w:t>‘reinsurance pool design considerations’ section.</w:t>
      </w:r>
    </w:p>
    <w:p w14:paraId="5F38A678" w14:textId="77777777" w:rsidR="00A41A73" w:rsidRDefault="00A41A73" w:rsidP="00A41A73">
      <w:pPr>
        <w:pStyle w:val="Bullet"/>
      </w:pPr>
      <w:r w:rsidRPr="007B423D">
        <w:rPr>
          <w:b/>
          <w:bCs/>
        </w:rPr>
        <w:t xml:space="preserve">Risk (hazard) coverage: </w:t>
      </w:r>
      <w:r>
        <w:t>C</w:t>
      </w:r>
      <w:r w:rsidRPr="00755225">
        <w:t xml:space="preserve">yclone and </w:t>
      </w:r>
      <w:r w:rsidR="002616DF">
        <w:t xml:space="preserve">related </w:t>
      </w:r>
      <w:r w:rsidRPr="00755225">
        <w:t xml:space="preserve">flood damage </w:t>
      </w:r>
      <w:r w:rsidR="002616DF">
        <w:t xml:space="preserve">in cyclone-prone areas </w:t>
      </w:r>
      <w:r w:rsidR="002D2B9A">
        <w:t>across Australia</w:t>
      </w:r>
      <w:r w:rsidRPr="00755225">
        <w:t>, with definitions to be determined prior to the establishment of the pool.</w:t>
      </w:r>
      <w:r w:rsidR="002D2B9A">
        <w:rPr>
          <w:rStyle w:val="FootnoteReference"/>
        </w:rPr>
        <w:footnoteReference w:id="2"/>
      </w:r>
      <w:r>
        <w:t xml:space="preserve"> </w:t>
      </w:r>
    </w:p>
    <w:p w14:paraId="1B573B6A" w14:textId="77777777" w:rsidR="00A41A73" w:rsidRPr="00C77EA5" w:rsidRDefault="00A41A73" w:rsidP="00A41A73">
      <w:pPr>
        <w:pStyle w:val="Bullet"/>
      </w:pPr>
      <w:r w:rsidRPr="009874FF">
        <w:rPr>
          <w:rFonts w:asciiTheme="majorHAnsi" w:hAnsiTheme="majorHAnsi" w:cstheme="majorHAnsi"/>
          <w:b/>
          <w:bCs/>
        </w:rPr>
        <w:t>Insurance policies to be covered:</w:t>
      </w:r>
      <w:r w:rsidRPr="00952185">
        <w:rPr>
          <w:rFonts w:asciiTheme="majorHAnsi" w:hAnsiTheme="majorHAnsi" w:cstheme="majorHAnsi"/>
        </w:rPr>
        <w:t xml:space="preserve"> </w:t>
      </w:r>
      <w:r w:rsidR="0092042B">
        <w:rPr>
          <w:lang w:val="en"/>
        </w:rPr>
        <w:t>H</w:t>
      </w:r>
      <w:r w:rsidR="0092042B" w:rsidRPr="0092042B">
        <w:rPr>
          <w:lang w:val="en"/>
        </w:rPr>
        <w:t>ousehold, strata and small business</w:t>
      </w:r>
      <w:r w:rsidR="002616DF">
        <w:rPr>
          <w:rFonts w:asciiTheme="majorHAnsi" w:hAnsiTheme="majorHAnsi" w:cstheme="majorHAnsi"/>
        </w:rPr>
        <w:t xml:space="preserve"> property insurance policies</w:t>
      </w:r>
      <w:r w:rsidRPr="001D584A">
        <w:rPr>
          <w:rFonts w:asciiTheme="majorHAnsi" w:hAnsiTheme="majorHAnsi" w:cstheme="majorHAnsi"/>
        </w:rPr>
        <w:t xml:space="preserve">. </w:t>
      </w:r>
    </w:p>
    <w:p w14:paraId="7C8F019C" w14:textId="77777777" w:rsidR="00A41A73" w:rsidRDefault="00A41A73" w:rsidP="00A41A73">
      <w:pPr>
        <w:pStyle w:val="Bullet"/>
      </w:pPr>
      <w:r w:rsidRPr="009874FF">
        <w:rPr>
          <w:b/>
          <w:bCs/>
        </w:rPr>
        <w:t>Reinsurance pricing and product design:</w:t>
      </w:r>
      <w:r w:rsidRPr="00952185">
        <w:t xml:space="preserve"> </w:t>
      </w:r>
      <w:r>
        <w:t xml:space="preserve">The pool will be designed to provide a reduced reinsurance premium per property based on </w:t>
      </w:r>
      <w:r w:rsidR="00867D0F">
        <w:t>properties’</w:t>
      </w:r>
      <w:r>
        <w:t xml:space="preserve"> risk profile</w:t>
      </w:r>
      <w:r w:rsidR="00867D0F">
        <w:t>s</w:t>
      </w:r>
      <w:r>
        <w:t>, where higher risk properties receive higher discounts.</w:t>
      </w:r>
      <w:r w:rsidRPr="001D584A">
        <w:t xml:space="preserve"> </w:t>
      </w:r>
    </w:p>
    <w:p w14:paraId="153DAF0B" w14:textId="77777777" w:rsidR="00EF0AF7" w:rsidRDefault="00A41A73" w:rsidP="00A41A73">
      <w:pPr>
        <w:pStyle w:val="Bullet"/>
      </w:pPr>
      <w:r w:rsidRPr="009874FF">
        <w:rPr>
          <w:b/>
          <w:bCs/>
        </w:rPr>
        <w:t>Funding arrangement</w:t>
      </w:r>
      <w:r w:rsidR="00EF0AF7">
        <w:rPr>
          <w:b/>
          <w:bCs/>
        </w:rPr>
        <w:t xml:space="preserve">: </w:t>
      </w:r>
      <w:r>
        <w:t>The reinsurance pool w</w:t>
      </w:r>
      <w:r w:rsidR="00867D0F">
        <w:t>ould</w:t>
      </w:r>
      <w:r>
        <w:t xml:space="preserve"> be funded by </w:t>
      </w:r>
      <w:r w:rsidR="00DF7D35">
        <w:t>re</w:t>
      </w:r>
      <w:r w:rsidRPr="00952185">
        <w:t>insurance premiums</w:t>
      </w:r>
      <w:r w:rsidR="00DF7D35">
        <w:t xml:space="preserve"> paid by insurers</w:t>
      </w:r>
      <w:r w:rsidR="00EE65E8">
        <w:t xml:space="preserve"> and be designed to be cost-neutral to the Government over time. That is, the reinsurance premiums charged would cover </w:t>
      </w:r>
      <w:r w:rsidRPr="00952185">
        <w:t xml:space="preserve">the expected </w:t>
      </w:r>
      <w:r w:rsidR="00867D0F">
        <w:t xml:space="preserve">long-term </w:t>
      </w:r>
      <w:r w:rsidR="00EE65E8">
        <w:t>cost</w:t>
      </w:r>
      <w:r w:rsidR="00EE65E8" w:rsidRPr="00952185">
        <w:t xml:space="preserve"> </w:t>
      </w:r>
      <w:r w:rsidR="00EE65E8">
        <w:t>of insured risks</w:t>
      </w:r>
      <w:r>
        <w:t xml:space="preserve"> and</w:t>
      </w:r>
      <w:r w:rsidRPr="00952185">
        <w:t xml:space="preserve"> </w:t>
      </w:r>
      <w:r w:rsidR="00EE65E8">
        <w:t xml:space="preserve">the </w:t>
      </w:r>
      <w:r w:rsidRPr="00952185">
        <w:t xml:space="preserve">operating expenses for the pool. </w:t>
      </w:r>
    </w:p>
    <w:p w14:paraId="7A70E5BA" w14:textId="77777777" w:rsidR="00A41A73" w:rsidRDefault="00867D0F" w:rsidP="00A41A73">
      <w:pPr>
        <w:pStyle w:val="Bullet"/>
      </w:pPr>
      <w:r>
        <w:rPr>
          <w:b/>
          <w:bCs/>
        </w:rPr>
        <w:t>G</w:t>
      </w:r>
      <w:r w:rsidR="00EF0AF7" w:rsidRPr="009874FF">
        <w:rPr>
          <w:b/>
          <w:bCs/>
        </w:rPr>
        <w:t>overnment guarantee:</w:t>
      </w:r>
      <w:r w:rsidR="00EF0AF7">
        <w:t xml:space="preserve"> </w:t>
      </w:r>
      <w:r w:rsidR="00EE65E8">
        <w:t>The ability of the reinsurance pool to meet</w:t>
      </w:r>
      <w:r w:rsidR="00DF7D35">
        <w:t xml:space="preserve"> </w:t>
      </w:r>
      <w:r w:rsidR="00EE65E8">
        <w:t xml:space="preserve">claims in </w:t>
      </w:r>
      <w:r w:rsidR="009B60F9">
        <w:t xml:space="preserve">any given year </w:t>
      </w:r>
      <w:r>
        <w:t>would</w:t>
      </w:r>
      <w:r w:rsidR="00A41A73" w:rsidRPr="00952185">
        <w:t xml:space="preserve"> be</w:t>
      </w:r>
      <w:r w:rsidR="00A41A73">
        <w:t xml:space="preserve"> backed by an annually reinstated Government guarantee of $10 billion. </w:t>
      </w:r>
    </w:p>
    <w:p w14:paraId="5829FB44" w14:textId="77777777" w:rsidR="00D64E28" w:rsidRPr="003B25DE" w:rsidRDefault="00A41A73" w:rsidP="003B25DE">
      <w:pPr>
        <w:pStyle w:val="Bullet"/>
      </w:pPr>
      <w:r w:rsidRPr="009874FF">
        <w:rPr>
          <w:b/>
          <w:bCs/>
        </w:rPr>
        <w:t>Administration vehicle:</w:t>
      </w:r>
      <w:r w:rsidRPr="00952185">
        <w:t xml:space="preserve"> </w:t>
      </w:r>
      <w:r>
        <w:t xml:space="preserve">The reinsurance pool </w:t>
      </w:r>
      <w:r w:rsidR="00867D0F">
        <w:t>would</w:t>
      </w:r>
      <w:r>
        <w:t xml:space="preserve"> be administered by the ARPC</w:t>
      </w:r>
      <w:r>
        <w:rPr>
          <w:rFonts w:asciiTheme="majorHAnsi" w:hAnsiTheme="majorHAnsi" w:cstheme="majorHAnsi"/>
        </w:rPr>
        <w:t>.</w:t>
      </w:r>
    </w:p>
    <w:p w14:paraId="5D9952B7" w14:textId="77777777" w:rsidR="000870C3" w:rsidRDefault="00C20A06" w:rsidP="002A1F2B">
      <w:pPr>
        <w:pStyle w:val="Heading3"/>
      </w:pPr>
      <w:bookmarkStart w:id="25" w:name="_Toc70089257"/>
      <w:bookmarkStart w:id="26" w:name="_Toc70094101"/>
      <w:bookmarkStart w:id="27" w:name="_Toc72343744"/>
      <w:r>
        <w:t>Related p</w:t>
      </w:r>
      <w:r w:rsidR="000870C3">
        <w:t xml:space="preserve">ast reviews and </w:t>
      </w:r>
      <w:r>
        <w:t>i</w:t>
      </w:r>
      <w:r w:rsidR="000870C3">
        <w:t>nquiries</w:t>
      </w:r>
      <w:bookmarkEnd w:id="25"/>
      <w:bookmarkEnd w:id="26"/>
      <w:bookmarkEnd w:id="27"/>
    </w:p>
    <w:p w14:paraId="5E072FB7" w14:textId="77777777" w:rsidR="005A1DF3" w:rsidRDefault="0066754F" w:rsidP="000174F5">
      <w:pPr>
        <w:jc w:val="both"/>
      </w:pPr>
      <w:r>
        <w:t>Concerns about the</w:t>
      </w:r>
      <w:r w:rsidR="00376D4F">
        <w:t xml:space="preserve"> affordability and availability of</w:t>
      </w:r>
      <w:r>
        <w:t xml:space="preserve"> insurance cover for</w:t>
      </w:r>
      <w:r w:rsidR="00376D4F">
        <w:t xml:space="preserve"> natural disaster</w:t>
      </w:r>
      <w:r>
        <w:t>s</w:t>
      </w:r>
      <w:r w:rsidR="000870C3" w:rsidRPr="00552BD3">
        <w:t xml:space="preserve"> </w:t>
      </w:r>
      <w:r>
        <w:t>are</w:t>
      </w:r>
      <w:r w:rsidRPr="00552BD3">
        <w:t xml:space="preserve"> </w:t>
      </w:r>
      <w:r w:rsidR="000870C3" w:rsidRPr="00552BD3">
        <w:t xml:space="preserve">not new, and </w:t>
      </w:r>
      <w:r>
        <w:t xml:space="preserve">there have been numerous reviews and </w:t>
      </w:r>
      <w:r w:rsidR="000870C3" w:rsidRPr="00552BD3">
        <w:t>inquiries in recent years</w:t>
      </w:r>
      <w:r w:rsidR="00347A17">
        <w:rPr>
          <w:rFonts w:asciiTheme="minorHAnsi" w:hAnsiTheme="minorHAnsi" w:cstheme="minorHAnsi"/>
          <w:szCs w:val="22"/>
        </w:rPr>
        <w:t xml:space="preserve">. </w:t>
      </w:r>
      <w:r w:rsidR="0043033B">
        <w:rPr>
          <w:rFonts w:asciiTheme="minorHAnsi" w:hAnsiTheme="minorHAnsi" w:cstheme="minorHAnsi"/>
          <w:szCs w:val="22"/>
        </w:rPr>
        <w:t xml:space="preserve">All </w:t>
      </w:r>
      <w:r w:rsidR="00C20A06">
        <w:rPr>
          <w:rFonts w:asciiTheme="minorHAnsi" w:hAnsiTheme="minorHAnsi" w:cstheme="minorHAnsi"/>
          <w:szCs w:val="22"/>
        </w:rPr>
        <w:t xml:space="preserve">past reviews and inquiries </w:t>
      </w:r>
      <w:r>
        <w:rPr>
          <w:rFonts w:asciiTheme="minorHAnsi" w:hAnsiTheme="minorHAnsi" w:cstheme="minorHAnsi"/>
          <w:szCs w:val="22"/>
        </w:rPr>
        <w:t xml:space="preserve">have </w:t>
      </w:r>
      <w:r w:rsidR="00C20A06">
        <w:rPr>
          <w:rFonts w:asciiTheme="minorHAnsi" w:hAnsiTheme="minorHAnsi" w:cstheme="minorHAnsi"/>
          <w:szCs w:val="22"/>
        </w:rPr>
        <w:t>recognise</w:t>
      </w:r>
      <w:r>
        <w:rPr>
          <w:rFonts w:asciiTheme="minorHAnsi" w:hAnsiTheme="minorHAnsi" w:cstheme="minorHAnsi"/>
          <w:szCs w:val="22"/>
        </w:rPr>
        <w:t>d</w:t>
      </w:r>
      <w:r w:rsidR="00C20A06">
        <w:rPr>
          <w:rFonts w:asciiTheme="minorHAnsi" w:hAnsiTheme="minorHAnsi" w:cstheme="minorHAnsi"/>
          <w:szCs w:val="22"/>
        </w:rPr>
        <w:t xml:space="preserve"> that</w:t>
      </w:r>
      <w:r w:rsidR="005A1DF3" w:rsidRPr="005A1DF3">
        <w:rPr>
          <w:rFonts w:asciiTheme="minorHAnsi" w:hAnsiTheme="minorHAnsi" w:cstheme="minorHAnsi"/>
          <w:szCs w:val="22"/>
        </w:rPr>
        <w:t xml:space="preserve"> no one </w:t>
      </w:r>
      <w:r w:rsidR="00C20A06">
        <w:rPr>
          <w:rFonts w:asciiTheme="minorHAnsi" w:hAnsiTheme="minorHAnsi" w:cstheme="minorHAnsi"/>
          <w:szCs w:val="22"/>
        </w:rPr>
        <w:t xml:space="preserve">policy </w:t>
      </w:r>
      <w:r w:rsidR="005A1DF3" w:rsidRPr="005A1DF3">
        <w:rPr>
          <w:rFonts w:asciiTheme="minorHAnsi" w:hAnsiTheme="minorHAnsi" w:cstheme="minorHAnsi"/>
          <w:szCs w:val="22"/>
        </w:rPr>
        <w:t>option will solve all insurance challenges</w:t>
      </w:r>
      <w:r w:rsidR="00C20A06" w:rsidRPr="001F59B7">
        <w:rPr>
          <w:rFonts w:asciiTheme="minorHAnsi" w:hAnsiTheme="minorHAnsi" w:cstheme="minorHAnsi"/>
          <w:szCs w:val="22"/>
        </w:rPr>
        <w:t>.</w:t>
      </w:r>
    </w:p>
    <w:p w14:paraId="54BE5546" w14:textId="77777777" w:rsidR="00E47748" w:rsidRDefault="00E47748" w:rsidP="002A1F2B">
      <w:pPr>
        <w:pStyle w:val="Heading4"/>
      </w:pPr>
      <w:r w:rsidRPr="001F59B7">
        <w:t>Natural Disaster Insurance Review</w:t>
      </w:r>
    </w:p>
    <w:p w14:paraId="24DA3772" w14:textId="77777777" w:rsidR="00E47748" w:rsidRDefault="00E47748" w:rsidP="000174F5">
      <w:pPr>
        <w:jc w:val="both"/>
        <w:rPr>
          <w:rFonts w:asciiTheme="minorHAnsi" w:hAnsiTheme="minorHAnsi" w:cstheme="minorHAnsi"/>
          <w:szCs w:val="22"/>
        </w:rPr>
      </w:pPr>
      <w:r>
        <w:rPr>
          <w:rFonts w:asciiTheme="minorHAnsi" w:hAnsiTheme="minorHAnsi" w:cstheme="minorHAnsi"/>
          <w:szCs w:val="22"/>
        </w:rPr>
        <w:t xml:space="preserve">The </w:t>
      </w:r>
      <w:r w:rsidR="00F362B2">
        <w:rPr>
          <w:rFonts w:asciiTheme="minorHAnsi" w:hAnsiTheme="minorHAnsi" w:cstheme="minorHAnsi"/>
          <w:szCs w:val="22"/>
        </w:rPr>
        <w:t>2011</w:t>
      </w:r>
      <w:r>
        <w:rPr>
          <w:rFonts w:asciiTheme="minorHAnsi" w:hAnsiTheme="minorHAnsi" w:cstheme="minorHAnsi"/>
          <w:szCs w:val="22"/>
        </w:rPr>
        <w:t xml:space="preserve"> Natural Disaster Insurance Review (NDIR) </w:t>
      </w:r>
      <w:r w:rsidRPr="00446754">
        <w:rPr>
          <w:rFonts w:asciiTheme="minorHAnsi" w:hAnsiTheme="minorHAnsi" w:cstheme="minorHAnsi"/>
          <w:szCs w:val="22"/>
        </w:rPr>
        <w:t>review</w:t>
      </w:r>
      <w:r w:rsidR="00F362B2">
        <w:rPr>
          <w:rFonts w:asciiTheme="minorHAnsi" w:hAnsiTheme="minorHAnsi" w:cstheme="minorHAnsi"/>
          <w:szCs w:val="22"/>
        </w:rPr>
        <w:t>ed</w:t>
      </w:r>
      <w:r w:rsidRPr="00446754">
        <w:rPr>
          <w:rFonts w:asciiTheme="minorHAnsi" w:hAnsiTheme="minorHAnsi" w:cstheme="minorHAnsi"/>
          <w:szCs w:val="22"/>
        </w:rPr>
        <w:t xml:space="preserve"> </w:t>
      </w:r>
      <w:r w:rsidR="00F362B2" w:rsidRPr="00446754">
        <w:rPr>
          <w:rFonts w:asciiTheme="minorHAnsi" w:hAnsiTheme="minorHAnsi" w:cstheme="minorHAnsi"/>
          <w:szCs w:val="22"/>
        </w:rPr>
        <w:t>insurance</w:t>
      </w:r>
      <w:r w:rsidRPr="00446754">
        <w:rPr>
          <w:rFonts w:asciiTheme="minorHAnsi" w:hAnsiTheme="minorHAnsi" w:cstheme="minorHAnsi"/>
          <w:szCs w:val="22"/>
        </w:rPr>
        <w:t xml:space="preserve"> issues relating to </w:t>
      </w:r>
      <w:r>
        <w:t xml:space="preserve">damage and loss </w:t>
      </w:r>
      <w:r w:rsidR="00894F00">
        <w:t>from</w:t>
      </w:r>
      <w:r w:rsidRPr="00446754">
        <w:rPr>
          <w:rFonts w:asciiTheme="minorHAnsi" w:hAnsiTheme="minorHAnsi" w:cstheme="minorHAnsi"/>
          <w:szCs w:val="22"/>
        </w:rPr>
        <w:t xml:space="preserve"> the </w:t>
      </w:r>
      <w:r w:rsidRPr="006F40AA">
        <w:rPr>
          <w:rFonts w:asciiTheme="minorHAnsi" w:hAnsiTheme="minorHAnsi" w:cstheme="minorHAnsi"/>
          <w:szCs w:val="22"/>
        </w:rPr>
        <w:t>series of storms, floods and cyclones that affected many parts of Queensland and some parts of Victoria in late 2010 and early 2011</w:t>
      </w:r>
      <w:r>
        <w:rPr>
          <w:rFonts w:asciiTheme="minorHAnsi" w:hAnsiTheme="minorHAnsi" w:cstheme="minorHAnsi"/>
          <w:szCs w:val="22"/>
        </w:rPr>
        <w:t xml:space="preserve">. The NDIR primarily focused on flood risk </w:t>
      </w:r>
      <w:r w:rsidR="003942F7">
        <w:rPr>
          <w:rFonts w:asciiTheme="minorHAnsi" w:hAnsiTheme="minorHAnsi" w:cstheme="minorHAnsi"/>
          <w:szCs w:val="22"/>
        </w:rPr>
        <w:t xml:space="preserve">but </w:t>
      </w:r>
      <w:r w:rsidR="00894F00">
        <w:rPr>
          <w:rFonts w:asciiTheme="minorHAnsi" w:hAnsiTheme="minorHAnsi" w:cstheme="minorHAnsi"/>
          <w:szCs w:val="22"/>
        </w:rPr>
        <w:t>also noted</w:t>
      </w:r>
      <w:r>
        <w:rPr>
          <w:rFonts w:asciiTheme="minorHAnsi" w:hAnsiTheme="minorHAnsi" w:cstheme="minorHAnsi"/>
          <w:szCs w:val="22"/>
        </w:rPr>
        <w:t xml:space="preserve"> there were</w:t>
      </w:r>
      <w:r w:rsidRPr="001F1C4D">
        <w:rPr>
          <w:rFonts w:asciiTheme="minorHAnsi" w:hAnsiTheme="minorHAnsi" w:cstheme="minorHAnsi"/>
          <w:szCs w:val="22"/>
        </w:rPr>
        <w:t xml:space="preserve"> immediate affordability problems</w:t>
      </w:r>
      <w:r>
        <w:rPr>
          <w:rFonts w:asciiTheme="minorHAnsi" w:hAnsiTheme="minorHAnsi" w:cstheme="minorHAnsi"/>
          <w:szCs w:val="22"/>
        </w:rPr>
        <w:t xml:space="preserve"> associated with cyclone risk insurance.</w:t>
      </w:r>
    </w:p>
    <w:p w14:paraId="628DE229" w14:textId="77777777" w:rsidR="00BE1421" w:rsidRDefault="00E47748" w:rsidP="000174F5">
      <w:pPr>
        <w:jc w:val="both"/>
        <w:rPr>
          <w:rFonts w:asciiTheme="minorHAnsi" w:hAnsiTheme="minorHAnsi" w:cstheme="minorHAnsi"/>
          <w:szCs w:val="22"/>
        </w:rPr>
      </w:pPr>
      <w:r>
        <w:rPr>
          <w:rFonts w:asciiTheme="minorHAnsi" w:hAnsiTheme="minorHAnsi" w:cstheme="minorHAnsi"/>
          <w:szCs w:val="22"/>
        </w:rPr>
        <w:t xml:space="preserve">The NDIR made four </w:t>
      </w:r>
      <w:r w:rsidR="00BE1421">
        <w:rPr>
          <w:rFonts w:asciiTheme="minorHAnsi" w:hAnsiTheme="minorHAnsi" w:cstheme="minorHAnsi"/>
          <w:szCs w:val="22"/>
        </w:rPr>
        <w:t xml:space="preserve">broad </w:t>
      </w:r>
      <w:r>
        <w:rPr>
          <w:rFonts w:asciiTheme="minorHAnsi" w:hAnsiTheme="minorHAnsi" w:cstheme="minorHAnsi"/>
          <w:szCs w:val="22"/>
        </w:rPr>
        <w:t xml:space="preserve">recommendations for a solution to the availability and affordability of flood insurance. These included a </w:t>
      </w:r>
      <w:r w:rsidR="0043412C">
        <w:rPr>
          <w:rFonts w:asciiTheme="minorHAnsi" w:hAnsiTheme="minorHAnsi" w:cstheme="minorHAnsi"/>
          <w:szCs w:val="22"/>
        </w:rPr>
        <w:t xml:space="preserve">standard definition of ‘flood’, a </w:t>
      </w:r>
      <w:r w:rsidR="0043412C" w:rsidRPr="0043412C">
        <w:rPr>
          <w:rFonts w:asciiTheme="minorHAnsi" w:hAnsiTheme="minorHAnsi" w:cstheme="minorHAnsi"/>
          <w:szCs w:val="22"/>
        </w:rPr>
        <w:t>reinsurance pool supported by a government guarantee</w:t>
      </w:r>
      <w:r w:rsidR="00983510">
        <w:rPr>
          <w:rFonts w:asciiTheme="minorHAnsi" w:hAnsiTheme="minorHAnsi" w:cstheme="minorHAnsi"/>
          <w:szCs w:val="22"/>
        </w:rPr>
        <w:t>,</w:t>
      </w:r>
      <w:r w:rsidR="0043412C">
        <w:rPr>
          <w:rFonts w:asciiTheme="minorHAnsi" w:hAnsiTheme="minorHAnsi" w:cstheme="minorHAnsi"/>
          <w:szCs w:val="22"/>
        </w:rPr>
        <w:t xml:space="preserve"> and</w:t>
      </w:r>
      <w:r>
        <w:rPr>
          <w:rFonts w:asciiTheme="minorHAnsi" w:hAnsiTheme="minorHAnsi" w:cstheme="minorHAnsi"/>
          <w:szCs w:val="22"/>
        </w:rPr>
        <w:t xml:space="preserve"> that </w:t>
      </w:r>
      <w:r w:rsidRPr="00E47748">
        <w:rPr>
          <w:rFonts w:asciiTheme="minorHAnsi" w:hAnsiTheme="minorHAnsi" w:cstheme="minorHAnsi"/>
          <w:szCs w:val="22"/>
        </w:rPr>
        <w:t>all home insurance, home contents and home unit insurance policies include</w:t>
      </w:r>
      <w:r w:rsidR="004459A3">
        <w:rPr>
          <w:rFonts w:asciiTheme="minorHAnsi" w:hAnsiTheme="minorHAnsi" w:cstheme="minorHAnsi"/>
          <w:szCs w:val="22"/>
        </w:rPr>
        <w:t xml:space="preserve"> mandatory</w:t>
      </w:r>
      <w:r w:rsidRPr="00E47748">
        <w:rPr>
          <w:rFonts w:asciiTheme="minorHAnsi" w:hAnsiTheme="minorHAnsi" w:cstheme="minorHAnsi"/>
          <w:szCs w:val="22"/>
        </w:rPr>
        <w:t xml:space="preserve"> flood cover</w:t>
      </w:r>
      <w:r>
        <w:rPr>
          <w:rFonts w:asciiTheme="minorHAnsi" w:hAnsiTheme="minorHAnsi" w:cstheme="minorHAnsi"/>
          <w:szCs w:val="22"/>
        </w:rPr>
        <w:t xml:space="preserve">. </w:t>
      </w:r>
    </w:p>
    <w:p w14:paraId="782A1F40" w14:textId="77777777" w:rsidR="00E47748" w:rsidRDefault="00BE1421" w:rsidP="000174F5">
      <w:pPr>
        <w:jc w:val="both"/>
        <w:rPr>
          <w:rFonts w:asciiTheme="minorHAnsi" w:hAnsiTheme="minorHAnsi" w:cstheme="minorHAnsi"/>
          <w:szCs w:val="22"/>
        </w:rPr>
      </w:pPr>
      <w:r>
        <w:rPr>
          <w:rFonts w:asciiTheme="minorHAnsi" w:hAnsiTheme="minorHAnsi" w:cstheme="minorHAnsi"/>
          <w:szCs w:val="22"/>
        </w:rPr>
        <w:t>Following the NDIR,</w:t>
      </w:r>
      <w:r w:rsidR="000C5BD4">
        <w:rPr>
          <w:rFonts w:asciiTheme="minorHAnsi" w:hAnsiTheme="minorHAnsi" w:cstheme="minorHAnsi"/>
          <w:szCs w:val="22"/>
        </w:rPr>
        <w:t xml:space="preserve"> </w:t>
      </w:r>
      <w:r>
        <w:rPr>
          <w:rFonts w:asciiTheme="minorHAnsi" w:hAnsiTheme="minorHAnsi" w:cstheme="minorHAnsi"/>
          <w:szCs w:val="22"/>
        </w:rPr>
        <w:t xml:space="preserve">the </w:t>
      </w:r>
      <w:r w:rsidR="00212F52">
        <w:rPr>
          <w:rFonts w:asciiTheme="minorHAnsi" w:hAnsiTheme="minorHAnsi" w:cstheme="minorHAnsi"/>
          <w:szCs w:val="22"/>
        </w:rPr>
        <w:t>then</w:t>
      </w:r>
      <w:r w:rsidR="00BA23B2">
        <w:rPr>
          <w:rFonts w:asciiTheme="minorHAnsi" w:hAnsiTheme="minorHAnsi" w:cstheme="minorHAnsi"/>
          <w:szCs w:val="22"/>
        </w:rPr>
        <w:t xml:space="preserve"> </w:t>
      </w:r>
      <w:r>
        <w:rPr>
          <w:rFonts w:asciiTheme="minorHAnsi" w:hAnsiTheme="minorHAnsi" w:cstheme="minorHAnsi"/>
          <w:szCs w:val="22"/>
        </w:rPr>
        <w:t xml:space="preserve">Government initiated a consultation process to </w:t>
      </w:r>
      <w:r w:rsidR="000C5BD4">
        <w:rPr>
          <w:rFonts w:asciiTheme="minorHAnsi" w:hAnsiTheme="minorHAnsi" w:cstheme="minorHAnsi"/>
          <w:szCs w:val="22"/>
        </w:rPr>
        <w:t>consider</w:t>
      </w:r>
      <w:r>
        <w:rPr>
          <w:rFonts w:asciiTheme="minorHAnsi" w:hAnsiTheme="minorHAnsi" w:cstheme="minorHAnsi"/>
          <w:szCs w:val="22"/>
        </w:rPr>
        <w:t xml:space="preserve"> premium discounts for</w:t>
      </w:r>
      <w:r w:rsidR="000C5BD4">
        <w:rPr>
          <w:rFonts w:asciiTheme="minorHAnsi" w:hAnsiTheme="minorHAnsi" w:cstheme="minorHAnsi"/>
          <w:szCs w:val="22"/>
        </w:rPr>
        <w:t xml:space="preserve"> flood insurance, among other recommendations.</w:t>
      </w:r>
      <w:r>
        <w:rPr>
          <w:rFonts w:asciiTheme="minorHAnsi" w:hAnsiTheme="minorHAnsi" w:cstheme="minorHAnsi"/>
          <w:szCs w:val="22"/>
        </w:rPr>
        <w:t xml:space="preserve"> </w:t>
      </w:r>
      <w:r w:rsidR="000C5BD4">
        <w:rPr>
          <w:rFonts w:asciiTheme="minorHAnsi" w:hAnsiTheme="minorHAnsi" w:cstheme="minorHAnsi"/>
          <w:szCs w:val="22"/>
        </w:rPr>
        <w:t xml:space="preserve">The Productivity Commission, in their </w:t>
      </w:r>
      <w:r w:rsidR="0031336D">
        <w:rPr>
          <w:rFonts w:asciiTheme="minorHAnsi" w:hAnsiTheme="minorHAnsi" w:cstheme="minorHAnsi"/>
          <w:szCs w:val="22"/>
        </w:rPr>
        <w:t xml:space="preserve">2013 </w:t>
      </w:r>
      <w:r w:rsidR="000C5BD4">
        <w:rPr>
          <w:rFonts w:asciiTheme="minorHAnsi" w:hAnsiTheme="minorHAnsi" w:cstheme="minorHAnsi"/>
          <w:szCs w:val="22"/>
        </w:rPr>
        <w:t xml:space="preserve">report </w:t>
      </w:r>
      <w:r w:rsidR="000C5BD4">
        <w:rPr>
          <w:rFonts w:asciiTheme="minorHAnsi" w:hAnsiTheme="minorHAnsi" w:cstheme="minorHAnsi"/>
          <w:i/>
          <w:iCs/>
          <w:szCs w:val="22"/>
        </w:rPr>
        <w:t>Barriers to Effective Climate Change Adaption</w:t>
      </w:r>
      <w:r w:rsidR="000C5BD4">
        <w:rPr>
          <w:rFonts w:asciiTheme="minorHAnsi" w:hAnsiTheme="minorHAnsi" w:cstheme="minorHAnsi"/>
          <w:szCs w:val="22"/>
        </w:rPr>
        <w:t>,</w:t>
      </w:r>
      <w:r w:rsidR="00052F23">
        <w:rPr>
          <w:rFonts w:asciiTheme="minorHAnsi" w:hAnsiTheme="minorHAnsi" w:cstheme="minorHAnsi"/>
          <w:szCs w:val="22"/>
        </w:rPr>
        <w:t xml:space="preserve"> </w:t>
      </w:r>
      <w:r w:rsidR="00052F23">
        <w:t xml:space="preserve">opposed </w:t>
      </w:r>
      <w:r w:rsidR="005F4C59">
        <w:t xml:space="preserve">government-funded </w:t>
      </w:r>
      <w:r w:rsidR="00052F23">
        <w:t xml:space="preserve">subsidies </w:t>
      </w:r>
      <w:r w:rsidR="0031336D">
        <w:t>to</w:t>
      </w:r>
      <w:r w:rsidR="00052F23">
        <w:t xml:space="preserve"> address high insurance premiums. They considered that </w:t>
      </w:r>
      <w:r w:rsidR="005F4C59">
        <w:t>subsidies</w:t>
      </w:r>
      <w:r w:rsidR="00052F23">
        <w:t xml:space="preserve"> would dull incentives to manage risks and would be a short term and potentially costly solution. The </w:t>
      </w:r>
      <w:r w:rsidR="00212F52">
        <w:t>then</w:t>
      </w:r>
      <w:r w:rsidR="0099011C">
        <w:t xml:space="preserve"> </w:t>
      </w:r>
      <w:r w:rsidR="00052F23">
        <w:t xml:space="preserve">Government accepted the </w:t>
      </w:r>
      <w:r w:rsidR="00C82446">
        <w:t xml:space="preserve">view </w:t>
      </w:r>
      <w:r w:rsidR="00052F23">
        <w:t>of the Productivity Commission</w:t>
      </w:r>
      <w:r w:rsidR="005F4C59">
        <w:t xml:space="preserve"> and </w:t>
      </w:r>
      <w:r w:rsidR="0031336D">
        <w:t>decided against</w:t>
      </w:r>
      <w:r w:rsidR="005F4C59">
        <w:t xml:space="preserve"> proceed</w:t>
      </w:r>
      <w:r w:rsidR="0031336D">
        <w:t>ing</w:t>
      </w:r>
      <w:r w:rsidR="005F4C59">
        <w:t xml:space="preserve"> with the proposal.</w:t>
      </w:r>
      <w:r w:rsidR="00E47748">
        <w:rPr>
          <w:rFonts w:asciiTheme="minorHAnsi" w:hAnsiTheme="minorHAnsi" w:cstheme="minorHAnsi"/>
          <w:szCs w:val="22"/>
        </w:rPr>
        <w:t xml:space="preserve"> </w:t>
      </w:r>
    </w:p>
    <w:p w14:paraId="02FDCAB9" w14:textId="77777777" w:rsidR="00E47748" w:rsidRDefault="00E47748" w:rsidP="002A1F2B">
      <w:pPr>
        <w:pStyle w:val="Heading4"/>
      </w:pPr>
      <w:r w:rsidRPr="001F59B7">
        <w:t>Northern Australia Insurance Premiums Taskforce</w:t>
      </w:r>
    </w:p>
    <w:p w14:paraId="5D56C10B" w14:textId="77777777" w:rsidR="00E47748" w:rsidRDefault="00E47748" w:rsidP="000174F5">
      <w:pPr>
        <w:jc w:val="both"/>
      </w:pPr>
      <w:r>
        <w:t>The</w:t>
      </w:r>
      <w:r w:rsidRPr="00C20A06">
        <w:t xml:space="preserve"> Northern Australia Insurance Premiums Taskforce (NAIPT)</w:t>
      </w:r>
      <w:r>
        <w:t xml:space="preserve"> was established in 2015 to </w:t>
      </w:r>
      <w:r w:rsidRPr="00E47748">
        <w:t>consider options to lower insurance premiums in areas subject to high cyclone risk.</w:t>
      </w:r>
      <w:r>
        <w:t xml:space="preserve"> In its assessment, the Taskforce found that the only way to </w:t>
      </w:r>
      <w:r w:rsidR="0031336D">
        <w:t xml:space="preserve">sustainably </w:t>
      </w:r>
      <w:r>
        <w:t xml:space="preserve">reduce premiums is through mitigation activities </w:t>
      </w:r>
      <w:r w:rsidR="0031336D">
        <w:t xml:space="preserve">that </w:t>
      </w:r>
      <w:r>
        <w:t>reduce the risk of damage from cyclones.</w:t>
      </w:r>
      <w:r w:rsidR="00A97BC9">
        <w:t xml:space="preserve"> It recommended that</w:t>
      </w:r>
      <w:r w:rsidR="003942F7">
        <w:t xml:space="preserve"> the insurance industry develop </w:t>
      </w:r>
      <w:r w:rsidR="003942F7">
        <w:lastRenderedPageBreak/>
        <w:t>insurance pricing systems that provide greater recognition of mitigation action and that</w:t>
      </w:r>
      <w:r w:rsidR="00BF17C9">
        <w:t>,</w:t>
      </w:r>
      <w:r w:rsidR="003942F7">
        <w:t xml:space="preserve"> where mitigation actions are unaffordable</w:t>
      </w:r>
      <w:r w:rsidR="000E4C71">
        <w:t xml:space="preserve"> for consumers</w:t>
      </w:r>
      <w:r w:rsidR="003942F7">
        <w:t>, the Government may subsidis</w:t>
      </w:r>
      <w:r w:rsidR="00C4793C">
        <w:t>e</w:t>
      </w:r>
      <w:r w:rsidR="003942F7">
        <w:t xml:space="preserve"> the cost. </w:t>
      </w:r>
    </w:p>
    <w:p w14:paraId="6438B8C9" w14:textId="77777777" w:rsidR="003942F7" w:rsidRDefault="003942F7" w:rsidP="000174F5">
      <w:pPr>
        <w:jc w:val="both"/>
      </w:pPr>
      <w:r>
        <w:t xml:space="preserve">The NAIPT </w:t>
      </w:r>
      <w:r w:rsidR="000E4C71">
        <w:t xml:space="preserve">also </w:t>
      </w:r>
      <w:r>
        <w:t xml:space="preserve">investigated the feasibility of a reinsurance pool. It found that a reinsurance pool </w:t>
      </w:r>
      <w:r w:rsidR="0057732E">
        <w:t>could deliver premium reductions with the support of a Government guarantee</w:t>
      </w:r>
      <w:r>
        <w:t xml:space="preserve"> and </w:t>
      </w:r>
      <w:r w:rsidR="0057732E">
        <w:t xml:space="preserve">promote competition through new entrants to the northern Australia market. It also noted that the Government assumes significant risk in order to provide these premium reductions through a reinsurance pool and that it is a challenging arrangement for the Government to exit in </w:t>
      </w:r>
      <w:r w:rsidR="00A307AB">
        <w:t xml:space="preserve">the </w:t>
      </w:r>
      <w:r w:rsidR="0057732E">
        <w:t xml:space="preserve">future.  </w:t>
      </w:r>
    </w:p>
    <w:p w14:paraId="6F15D62D" w14:textId="77777777" w:rsidR="00A97BC9" w:rsidRDefault="00E47748" w:rsidP="000174F5">
      <w:pPr>
        <w:jc w:val="both"/>
      </w:pPr>
      <w:r>
        <w:t>In response</w:t>
      </w:r>
      <w:r w:rsidR="000E4C71">
        <w:t xml:space="preserve"> to the NAI</w:t>
      </w:r>
      <w:r w:rsidR="007538AF">
        <w:t>P</w:t>
      </w:r>
      <w:r w:rsidR="000E4C71">
        <w:t>T’s report</w:t>
      </w:r>
      <w:r>
        <w:t xml:space="preserve">, the Government </w:t>
      </w:r>
      <w:r w:rsidR="00A97BC9">
        <w:t xml:space="preserve">enacted </w:t>
      </w:r>
      <w:r w:rsidR="008A1BAC">
        <w:t>several</w:t>
      </w:r>
      <w:r w:rsidR="00A97BC9">
        <w:t xml:space="preserve"> policy measures, including the establishment of </w:t>
      </w:r>
      <w:r w:rsidR="008A1BAC">
        <w:t xml:space="preserve">the North Queensland Strata Title Inspection Scheme, which </w:t>
      </w:r>
      <w:r w:rsidR="00A97BC9">
        <w:t xml:space="preserve">commenced </w:t>
      </w:r>
      <w:r w:rsidR="00A97BC9" w:rsidRPr="00C4793C">
        <w:t>in 20</w:t>
      </w:r>
      <w:r w:rsidR="00C4793C" w:rsidRPr="00C4793C">
        <w:t>19</w:t>
      </w:r>
      <w:r w:rsidR="008A1BAC">
        <w:t>,</w:t>
      </w:r>
      <w:r w:rsidR="000E4C71">
        <w:t xml:space="preserve"> </w:t>
      </w:r>
      <w:r w:rsidR="008A1BAC">
        <w:t xml:space="preserve">as well as tasking </w:t>
      </w:r>
      <w:r w:rsidR="00A97BC9">
        <w:t xml:space="preserve">the ACCC with undertaking an inquiry into insurance premiums in northern Australia. </w:t>
      </w:r>
    </w:p>
    <w:p w14:paraId="33C6706A" w14:textId="77777777" w:rsidR="00C20A06" w:rsidRDefault="00C20A06" w:rsidP="002A1F2B">
      <w:pPr>
        <w:pStyle w:val="Heading4"/>
      </w:pPr>
      <w:r>
        <w:t xml:space="preserve">Royal Commission into Natural Disaster Arrangements </w:t>
      </w:r>
    </w:p>
    <w:p w14:paraId="5ED353EB" w14:textId="77777777" w:rsidR="00C20A06" w:rsidRDefault="00C20A06" w:rsidP="000174F5">
      <w:pPr>
        <w:jc w:val="both"/>
      </w:pPr>
      <w:r>
        <w:t>The Royal Commission was</w:t>
      </w:r>
      <w:r w:rsidR="000B000C">
        <w:t xml:space="preserve"> established in 2020, following the events of the 2019-20 Australian bushfire season.</w:t>
      </w:r>
      <w:r w:rsidR="0027272B">
        <w:t xml:space="preserve"> In addition to bushfires, i</w:t>
      </w:r>
      <w:r w:rsidR="00AF10F0">
        <w:t>t considered all</w:t>
      </w:r>
      <w:r w:rsidR="0027272B">
        <w:t xml:space="preserve"> other</w:t>
      </w:r>
      <w:r w:rsidR="00AF10F0">
        <w:t xml:space="preserve"> natural disaster events, with a focus on national natural disaster coordination. </w:t>
      </w:r>
      <w:r w:rsidR="000B000C">
        <w:t xml:space="preserve">  </w:t>
      </w:r>
    </w:p>
    <w:p w14:paraId="6C474E29" w14:textId="77777777" w:rsidR="000B000C" w:rsidRDefault="000B000C" w:rsidP="000174F5">
      <w:pPr>
        <w:jc w:val="both"/>
      </w:pPr>
      <w:r>
        <w:t>The Royal Commission</w:t>
      </w:r>
      <w:r w:rsidR="00AF10F0">
        <w:t xml:space="preserve"> noted that</w:t>
      </w:r>
      <w:r>
        <w:t xml:space="preserve"> </w:t>
      </w:r>
      <w:r w:rsidR="00AF10F0">
        <w:t>maintaining</w:t>
      </w:r>
      <w:r>
        <w:t xml:space="preserve"> </w:t>
      </w:r>
      <w:r w:rsidR="00AF10F0">
        <w:t>an appropriate level of</w:t>
      </w:r>
      <w:r>
        <w:t xml:space="preserve"> insurance is important for households and businesses to manage financial risks from natural hazards. </w:t>
      </w:r>
      <w:r w:rsidR="00264444">
        <w:t>M</w:t>
      </w:r>
      <w:r w:rsidR="00AF10F0">
        <w:t>arkets</w:t>
      </w:r>
      <w:r w:rsidR="00264444">
        <w:t xml:space="preserve"> that operate effectively</w:t>
      </w:r>
      <w:r w:rsidR="00AF10F0">
        <w:t xml:space="preserve"> are beneficial for consumers</w:t>
      </w:r>
      <w:r>
        <w:t>, the</w:t>
      </w:r>
      <w:r w:rsidR="00AF10F0">
        <w:t xml:space="preserve"> </w:t>
      </w:r>
      <w:r>
        <w:t>insurance sector and governments.</w:t>
      </w:r>
    </w:p>
    <w:p w14:paraId="068E7B66" w14:textId="77777777" w:rsidR="000B000C" w:rsidRPr="00211457" w:rsidRDefault="00AF10F0" w:rsidP="000174F5">
      <w:pPr>
        <w:jc w:val="both"/>
        <w:rPr>
          <w:rFonts w:cs="Arial"/>
          <w:szCs w:val="26"/>
        </w:rPr>
      </w:pPr>
      <w:r>
        <w:rPr>
          <w:rFonts w:cs="Arial"/>
          <w:szCs w:val="26"/>
        </w:rPr>
        <w:t>The Royal Commission recognised that the cost of</w:t>
      </w:r>
      <w:r w:rsidR="000B000C" w:rsidRPr="000B000C">
        <w:rPr>
          <w:rFonts w:cs="Arial"/>
          <w:szCs w:val="26"/>
        </w:rPr>
        <w:t xml:space="preserve"> insurance</w:t>
      </w:r>
      <w:r>
        <w:rPr>
          <w:rFonts w:cs="Arial"/>
          <w:szCs w:val="26"/>
        </w:rPr>
        <w:t xml:space="preserve"> is based on the price of</w:t>
      </w:r>
      <w:r w:rsidR="000B000C" w:rsidRPr="000B000C">
        <w:rPr>
          <w:rFonts w:cs="Arial"/>
          <w:szCs w:val="26"/>
        </w:rPr>
        <w:t xml:space="preserve"> risk, </w:t>
      </w:r>
      <w:r w:rsidR="008A1BAC">
        <w:rPr>
          <w:rFonts w:cs="Arial"/>
          <w:szCs w:val="26"/>
        </w:rPr>
        <w:t xml:space="preserve">and that </w:t>
      </w:r>
      <w:r w:rsidR="000B000C" w:rsidRPr="000B000C">
        <w:rPr>
          <w:rFonts w:cs="Arial"/>
          <w:szCs w:val="26"/>
        </w:rPr>
        <w:t xml:space="preserve">lowering risk through mitigation actions can </w:t>
      </w:r>
      <w:r>
        <w:rPr>
          <w:rFonts w:cs="Arial"/>
          <w:szCs w:val="26"/>
        </w:rPr>
        <w:t>be advantageous for</w:t>
      </w:r>
      <w:r w:rsidR="000B000C" w:rsidRPr="000B000C">
        <w:rPr>
          <w:rFonts w:cs="Arial"/>
          <w:szCs w:val="26"/>
        </w:rPr>
        <w:t xml:space="preserve"> both consumers and the insurance sector. </w:t>
      </w:r>
      <w:r w:rsidR="0027272B">
        <w:rPr>
          <w:rFonts w:cs="Arial"/>
          <w:szCs w:val="26"/>
        </w:rPr>
        <w:t xml:space="preserve">It </w:t>
      </w:r>
      <w:r w:rsidR="00C50CD5">
        <w:rPr>
          <w:rFonts w:cs="Arial"/>
          <w:szCs w:val="26"/>
        </w:rPr>
        <w:t xml:space="preserve">found </w:t>
      </w:r>
      <w:r w:rsidR="0027272B">
        <w:rPr>
          <w:rFonts w:cs="Arial"/>
          <w:szCs w:val="26"/>
        </w:rPr>
        <w:t>that t</w:t>
      </w:r>
      <w:r>
        <w:rPr>
          <w:rFonts w:cs="Arial"/>
          <w:szCs w:val="26"/>
        </w:rPr>
        <w:t>he r</w:t>
      </w:r>
      <w:r w:rsidR="000B000C" w:rsidRPr="000B000C">
        <w:rPr>
          <w:rFonts w:cs="Arial"/>
          <w:szCs w:val="26"/>
        </w:rPr>
        <w:t xml:space="preserve">ecognition of mitigation </w:t>
      </w:r>
      <w:r>
        <w:rPr>
          <w:rFonts w:cs="Arial"/>
          <w:szCs w:val="26"/>
        </w:rPr>
        <w:t xml:space="preserve">actions by insurers </w:t>
      </w:r>
      <w:r w:rsidR="000B000C" w:rsidRPr="000B000C">
        <w:rPr>
          <w:rFonts w:cs="Arial"/>
          <w:szCs w:val="26"/>
        </w:rPr>
        <w:t xml:space="preserve">can reduce insurance premiums </w:t>
      </w:r>
      <w:r w:rsidR="0027272B">
        <w:rPr>
          <w:rFonts w:cs="Arial"/>
          <w:szCs w:val="26"/>
        </w:rPr>
        <w:t>while also</w:t>
      </w:r>
      <w:r w:rsidR="000B000C" w:rsidRPr="000B000C">
        <w:rPr>
          <w:rFonts w:cs="Arial"/>
          <w:szCs w:val="26"/>
        </w:rPr>
        <w:t xml:space="preserve"> </w:t>
      </w:r>
      <w:r w:rsidR="0027272B">
        <w:rPr>
          <w:rFonts w:cs="Arial"/>
          <w:szCs w:val="26"/>
        </w:rPr>
        <w:t xml:space="preserve">creating </w:t>
      </w:r>
      <w:r w:rsidR="000B000C" w:rsidRPr="000B000C">
        <w:rPr>
          <w:rFonts w:cs="Arial"/>
          <w:szCs w:val="26"/>
        </w:rPr>
        <w:t>financial incentives for mitigation.</w:t>
      </w:r>
    </w:p>
    <w:p w14:paraId="2320BF50" w14:textId="77777777" w:rsidR="00E47748" w:rsidRDefault="00E47748" w:rsidP="002A1F2B">
      <w:pPr>
        <w:pStyle w:val="Heading4"/>
      </w:pPr>
      <w:r>
        <w:t>ACCC</w:t>
      </w:r>
      <w:r w:rsidRPr="001F59B7">
        <w:t xml:space="preserve"> Northern Australia </w:t>
      </w:r>
      <w:r>
        <w:t xml:space="preserve">Insurance </w:t>
      </w:r>
      <w:r w:rsidRPr="001F59B7">
        <w:t>Inquiry</w:t>
      </w:r>
      <w:r>
        <w:t xml:space="preserve"> </w:t>
      </w:r>
    </w:p>
    <w:p w14:paraId="3A582FF0" w14:textId="77777777" w:rsidR="001E691E" w:rsidRDefault="00347A17" w:rsidP="000174F5">
      <w:pPr>
        <w:jc w:val="both"/>
      </w:pPr>
      <w:r>
        <w:t>T</w:t>
      </w:r>
      <w:r w:rsidR="00E47748">
        <w:t xml:space="preserve">he Australian Government </w:t>
      </w:r>
      <w:r w:rsidR="00C50CD5">
        <w:t>t</w:t>
      </w:r>
      <w:r w:rsidR="00E47748">
        <w:t xml:space="preserve">asked the ACCC </w:t>
      </w:r>
      <w:r w:rsidR="00C50CD5">
        <w:t>with</w:t>
      </w:r>
      <w:r w:rsidR="00E47748">
        <w:t xml:space="preserve"> a three-year inquiry </w:t>
      </w:r>
      <w:r w:rsidR="002D2B9A">
        <w:t>in</w:t>
      </w:r>
      <w:r w:rsidR="00E47748">
        <w:t xml:space="preserve">to insurance affordability and availability in northern Australia and how more competitive and informed insurance markets may be encouraged in the region. The final report was published in December 2020. </w:t>
      </w:r>
    </w:p>
    <w:p w14:paraId="6433D5CA" w14:textId="77777777" w:rsidR="001D12E6" w:rsidRDefault="00944311" w:rsidP="000174F5">
      <w:pPr>
        <w:jc w:val="both"/>
      </w:pPr>
      <w:r>
        <w:t xml:space="preserve">The inquiry made 38 recommendations </w:t>
      </w:r>
      <w:r w:rsidRPr="002362AC">
        <w:t>directed to the Commonwealth, states and territories, and industry</w:t>
      </w:r>
      <w:r>
        <w:t>. It</w:t>
      </w:r>
      <w:r w:rsidR="001E691E">
        <w:t xml:space="preserve"> recommended </w:t>
      </w:r>
      <w:r w:rsidR="0019796E">
        <w:t xml:space="preserve">consideration of direct subsidies over other measures if governments want to provide immediate relief to consumers facing acute affordability pressures. </w:t>
      </w:r>
      <w:r w:rsidR="00681D5F">
        <w:t>However, t</w:t>
      </w:r>
      <w:r w:rsidR="0019796E">
        <w:t>he ACCC noted there are some risks with subsidies, such as distorting price signals</w:t>
      </w:r>
      <w:r w:rsidR="00E97A61">
        <w:t xml:space="preserve"> for consumers</w:t>
      </w:r>
      <w:r w:rsidR="0019796E">
        <w:t xml:space="preserve"> and the subsidy being absorbed by insurers</w:t>
      </w:r>
      <w:r w:rsidR="00E97A61">
        <w:t xml:space="preserve"> over time</w:t>
      </w:r>
      <w:r w:rsidR="0019796E">
        <w:t>.</w:t>
      </w:r>
      <w:r w:rsidR="00E97A61">
        <w:t xml:space="preserve"> The ACCC also noted that reinsurance pools in other jurisdictions have generally been introduced in situations where insurance or reinsurance was not available through private markets, which it considered is not currently the case in northern Australia.</w:t>
      </w:r>
      <w:bookmarkStart w:id="28" w:name="_Hlk72339344"/>
    </w:p>
    <w:bookmarkEnd w:id="28"/>
    <w:p w14:paraId="339D8ACA" w14:textId="77777777" w:rsidR="00EF60E0" w:rsidRDefault="00EF60E0" w:rsidP="000174F5">
      <w:pPr>
        <w:jc w:val="both"/>
        <w:rPr>
          <w:rFonts w:asciiTheme="minorHAnsi" w:hAnsiTheme="minorHAnsi" w:cstheme="minorHAnsi"/>
          <w:szCs w:val="22"/>
        </w:rPr>
      </w:pPr>
      <w:r>
        <w:t xml:space="preserve">The inquiry </w:t>
      </w:r>
      <w:r w:rsidR="00F82894">
        <w:t xml:space="preserve">also </w:t>
      </w:r>
      <w:r w:rsidR="00D60794">
        <w:t>identified that addressing acute affordability issues w</w:t>
      </w:r>
      <w:r w:rsidR="00F82894">
        <w:t>ould</w:t>
      </w:r>
      <w:r w:rsidR="00D60794">
        <w:t xml:space="preserve"> help to lower levels of non</w:t>
      </w:r>
      <w:r w:rsidR="00D60794">
        <w:noBreakHyphen/>
        <w:t>insuranc</w:t>
      </w:r>
      <w:r w:rsidR="00A62B89">
        <w:t xml:space="preserve">e, which may lower future costs to governments of providing relief to affected communities </w:t>
      </w:r>
      <w:r w:rsidR="00602C8B">
        <w:t xml:space="preserve">following </w:t>
      </w:r>
      <w:r w:rsidR="00A62B89">
        <w:t>disaster</w:t>
      </w:r>
      <w:r w:rsidR="005C70E8">
        <w:t>s</w:t>
      </w:r>
      <w:r w:rsidR="00A62B89">
        <w:t xml:space="preserve">. </w:t>
      </w:r>
    </w:p>
    <w:p w14:paraId="3DE22A25" w14:textId="77777777" w:rsidR="00612A44" w:rsidRPr="001F59B7" w:rsidRDefault="009E4948" w:rsidP="002F7147">
      <w:pPr>
        <w:pStyle w:val="Heading2"/>
        <w:rPr>
          <w:rFonts w:asciiTheme="minorHAnsi" w:hAnsiTheme="minorHAnsi" w:cstheme="minorHAnsi"/>
        </w:rPr>
      </w:pPr>
      <w:bookmarkStart w:id="29" w:name="_Toc306887372"/>
      <w:bookmarkStart w:id="30" w:name="_Toc432064636"/>
      <w:bookmarkStart w:id="31" w:name="_Toc70089258"/>
      <w:bookmarkStart w:id="32" w:name="_Toc70094102"/>
      <w:bookmarkStart w:id="33" w:name="_Toc72343745"/>
      <w:r>
        <w:t>Consultation objectives</w:t>
      </w:r>
      <w:bookmarkEnd w:id="29"/>
      <w:bookmarkEnd w:id="30"/>
      <w:bookmarkEnd w:id="31"/>
      <w:bookmarkEnd w:id="32"/>
      <w:bookmarkEnd w:id="33"/>
    </w:p>
    <w:p w14:paraId="2877A137" w14:textId="77777777" w:rsidR="00910E43" w:rsidRDefault="00A01E37" w:rsidP="000174F5">
      <w:pPr>
        <w:jc w:val="both"/>
      </w:pPr>
      <w:r>
        <w:t xml:space="preserve">The success of a government reinsurance pool relies on </w:t>
      </w:r>
      <w:r w:rsidR="00F65C92">
        <w:t xml:space="preserve">its careful design. </w:t>
      </w:r>
      <w:r w:rsidR="00910E43">
        <w:t>The objectives of this consultation are to</w:t>
      </w:r>
      <w:r w:rsidR="00182248">
        <w:t xml:space="preserve"> seek feedback from stakeholders that will assist the Taskforce to: </w:t>
      </w:r>
      <w:r w:rsidR="00910E43">
        <w:t xml:space="preserve"> </w:t>
      </w:r>
    </w:p>
    <w:p w14:paraId="1070714F" w14:textId="77777777" w:rsidR="00182248" w:rsidRDefault="00182248" w:rsidP="000174F5">
      <w:pPr>
        <w:pStyle w:val="Bullet"/>
        <w:jc w:val="both"/>
      </w:pPr>
      <w:r>
        <w:t>design a reinsurance pool</w:t>
      </w:r>
      <w:r w:rsidR="00C02FBD">
        <w:t xml:space="preserve"> scheme</w:t>
      </w:r>
      <w:r>
        <w:t xml:space="preserve"> that</w:t>
      </w:r>
      <w:r w:rsidR="00B513AB">
        <w:t xml:space="preserve"> improves the </w:t>
      </w:r>
      <w:r w:rsidR="00C02FBD">
        <w:t>availability</w:t>
      </w:r>
      <w:r w:rsidR="00B513AB">
        <w:t xml:space="preserve"> and affordability of insurance in cyclone</w:t>
      </w:r>
      <w:r w:rsidR="009355F5">
        <w:t>-</w:t>
      </w:r>
      <w:r w:rsidR="00B513AB">
        <w:t>prone areas</w:t>
      </w:r>
      <w:r>
        <w:t>;</w:t>
      </w:r>
    </w:p>
    <w:p w14:paraId="44B78B43" w14:textId="77777777" w:rsidR="00182248" w:rsidRDefault="00182248" w:rsidP="000174F5">
      <w:pPr>
        <w:pStyle w:val="Bullet"/>
        <w:jc w:val="both"/>
      </w:pPr>
      <w:r>
        <w:t>understand risks</w:t>
      </w:r>
      <w:r w:rsidR="00B513AB">
        <w:t xml:space="preserve"> associated with the establishment of a reinsurance pool</w:t>
      </w:r>
      <w:r>
        <w:t xml:space="preserve"> to be mitigated across short-, medium-</w:t>
      </w:r>
      <w:r w:rsidR="002A1F2B">
        <w:t>,</w:t>
      </w:r>
      <w:r>
        <w:t xml:space="preserve"> and long-term horizons; </w:t>
      </w:r>
    </w:p>
    <w:p w14:paraId="50665F95" w14:textId="77777777" w:rsidR="00182248" w:rsidRDefault="00B513AB" w:rsidP="000174F5">
      <w:pPr>
        <w:pStyle w:val="Bullet"/>
        <w:jc w:val="both"/>
      </w:pPr>
      <w:r>
        <w:lastRenderedPageBreak/>
        <w:t>guide the industry transition to reinsur</w:t>
      </w:r>
      <w:r w:rsidR="009355F5">
        <w:t>ing</w:t>
      </w:r>
      <w:r>
        <w:t xml:space="preserve"> with the pool</w:t>
      </w:r>
      <w:r w:rsidR="009355F5">
        <w:t>, by ensuring that the industry is informed adequately and in a timely manner to undertake the relevant actions</w:t>
      </w:r>
      <w:r>
        <w:t>; and</w:t>
      </w:r>
    </w:p>
    <w:p w14:paraId="026DB398" w14:textId="77777777" w:rsidR="00182248" w:rsidRDefault="00182248" w:rsidP="000174F5">
      <w:pPr>
        <w:pStyle w:val="Bullet"/>
        <w:jc w:val="both"/>
      </w:pPr>
      <w:r w:rsidRPr="00182248">
        <w:t xml:space="preserve">minimise any adverse </w:t>
      </w:r>
      <w:r>
        <w:t>or</w:t>
      </w:r>
      <w:r w:rsidRPr="00182248">
        <w:t xml:space="preserve"> unintended impacts arising from the establishment of the reinsurance pool.</w:t>
      </w:r>
    </w:p>
    <w:p w14:paraId="458F873D" w14:textId="77777777" w:rsidR="00B513AB" w:rsidRPr="00B513AB" w:rsidRDefault="007A39BE" w:rsidP="000174F5">
      <w:pPr>
        <w:jc w:val="both"/>
      </w:pPr>
      <w:r>
        <w:t xml:space="preserve">In addition to seeking feedback in response to this paper, </w:t>
      </w:r>
      <w:r w:rsidR="00910E43">
        <w:t>the</w:t>
      </w:r>
      <w:r w:rsidR="00B513AB">
        <w:t xml:space="preserve"> </w:t>
      </w:r>
      <w:r>
        <w:t xml:space="preserve">consultation process will involve broad consultation with industry and </w:t>
      </w:r>
      <w:r w:rsidR="00EF60E0">
        <w:t>communit</w:t>
      </w:r>
      <w:r w:rsidR="007D1EC8">
        <w:t>y representatives</w:t>
      </w:r>
      <w:r>
        <w:t>.</w:t>
      </w:r>
      <w:r w:rsidR="00910E43">
        <w:t xml:space="preserve"> </w:t>
      </w:r>
    </w:p>
    <w:p w14:paraId="2E4411C5" w14:textId="77777777" w:rsidR="00A00922" w:rsidRDefault="00E3066C" w:rsidP="00A00922">
      <w:pPr>
        <w:pStyle w:val="Heading2"/>
      </w:pPr>
      <w:bookmarkStart w:id="34" w:name="_Toc70094103"/>
      <w:bookmarkStart w:id="35" w:name="_Toc72343746"/>
      <w:bookmarkStart w:id="36" w:name="_Toc70089259"/>
      <w:r>
        <w:t>Next steps</w:t>
      </w:r>
      <w:bookmarkEnd w:id="34"/>
      <w:bookmarkEnd w:id="35"/>
    </w:p>
    <w:bookmarkEnd w:id="36"/>
    <w:p w14:paraId="046A7E8C" w14:textId="77777777" w:rsidR="00960E5B" w:rsidRDefault="001F59B7" w:rsidP="000174F5">
      <w:pPr>
        <w:jc w:val="both"/>
      </w:pPr>
      <w:r>
        <w:t>The</w:t>
      </w:r>
      <w:r w:rsidDel="009E4948">
        <w:t xml:space="preserve"> </w:t>
      </w:r>
      <w:r w:rsidR="009E4948">
        <w:t xml:space="preserve">Taskforce </w:t>
      </w:r>
      <w:r>
        <w:t xml:space="preserve">is seeking feedback on this consultation paper by </w:t>
      </w:r>
      <w:r w:rsidR="008636CD" w:rsidRPr="00CF0EE3">
        <w:t>18 June 2021</w:t>
      </w:r>
      <w:r w:rsidRPr="00CF0EE3">
        <w:t>.</w:t>
      </w:r>
      <w:r>
        <w:t xml:space="preserve"> Please submit your feedback</w:t>
      </w:r>
      <w:r w:rsidDel="003622B5">
        <w:t xml:space="preserve"> </w:t>
      </w:r>
      <w:r>
        <w:t xml:space="preserve">in response to the questions below. </w:t>
      </w:r>
      <w:r w:rsidR="00960E5B">
        <w:t>When drafting your submission</w:t>
      </w:r>
      <w:r w:rsidR="002F799D">
        <w:t>,</w:t>
      </w:r>
      <w:r w:rsidR="00960E5B">
        <w:t xml:space="preserve"> please note that you may answer all the discussion questions raised or</w:t>
      </w:r>
      <w:r w:rsidR="002F799D">
        <w:t>,</w:t>
      </w:r>
      <w:r w:rsidR="00960E5B">
        <w:t xml:space="preserve"> alternatively</w:t>
      </w:r>
      <w:r w:rsidR="002F799D">
        <w:t>,</w:t>
      </w:r>
      <w:r w:rsidR="00960E5B">
        <w:t xml:space="preserve"> only the questions that are relevant to you. Once the consultation period has closed, and further consultation methods are complete, the </w:t>
      </w:r>
      <w:r w:rsidR="002F799D">
        <w:t xml:space="preserve">Taskforce </w:t>
      </w:r>
      <w:r w:rsidR="00960E5B">
        <w:t xml:space="preserve">will develop advice for Government consideration based on stakeholder feedback. </w:t>
      </w:r>
    </w:p>
    <w:p w14:paraId="04857B62" w14:textId="77777777" w:rsidR="001F59B7" w:rsidRDefault="001F59B7" w:rsidP="000174F5">
      <w:pPr>
        <w:jc w:val="both"/>
      </w:pPr>
      <w:r>
        <w:t xml:space="preserve">All submissions will be published on the Treasury website unless they have been marked as confidential. </w:t>
      </w:r>
    </w:p>
    <w:p w14:paraId="0FDB0CC3" w14:textId="77777777" w:rsidR="00A00922" w:rsidRDefault="00A00922" w:rsidP="008361B4"/>
    <w:p w14:paraId="6185441E" w14:textId="77777777" w:rsidR="001F0062" w:rsidRDefault="001F0062">
      <w:pPr>
        <w:spacing w:before="0" w:after="160" w:line="259" w:lineRule="auto"/>
        <w:rPr>
          <w:rFonts w:cs="Arial"/>
          <w:color w:val="002C47" w:themeColor="accent1"/>
          <w:kern w:val="32"/>
          <w:sz w:val="48"/>
          <w:szCs w:val="36"/>
        </w:rPr>
      </w:pPr>
      <w:r>
        <w:br w:type="page"/>
      </w:r>
    </w:p>
    <w:p w14:paraId="50932457" w14:textId="77777777" w:rsidR="00A00922" w:rsidRDefault="006B300A" w:rsidP="00A00922">
      <w:pPr>
        <w:pStyle w:val="Heading1"/>
      </w:pPr>
      <w:bookmarkStart w:id="37" w:name="_Toc72343747"/>
      <w:r>
        <w:lastRenderedPageBreak/>
        <w:t>Reinsurance pool design considerations</w:t>
      </w:r>
      <w:bookmarkEnd w:id="37"/>
    </w:p>
    <w:p w14:paraId="37E5F798" w14:textId="77777777" w:rsidR="000A7061" w:rsidRPr="000A7061" w:rsidRDefault="00D44655" w:rsidP="000A7061">
      <w:pPr>
        <w:pStyle w:val="Heading2"/>
      </w:pPr>
      <w:bookmarkStart w:id="38" w:name="_Toc70089261"/>
      <w:bookmarkStart w:id="39" w:name="_Toc70094105"/>
      <w:bookmarkStart w:id="40" w:name="_Toc72343748"/>
      <w:r>
        <w:t xml:space="preserve">Outline of </w:t>
      </w:r>
      <w:bookmarkEnd w:id="38"/>
      <w:bookmarkEnd w:id="39"/>
      <w:r w:rsidR="006710E0">
        <w:t xml:space="preserve">key design </w:t>
      </w:r>
      <w:r>
        <w:t>considerations</w:t>
      </w:r>
      <w:bookmarkEnd w:id="40"/>
    </w:p>
    <w:p w14:paraId="0C5861D5" w14:textId="77777777" w:rsidR="006710E0" w:rsidRDefault="00FB000D" w:rsidP="006710E0">
      <w:pPr>
        <w:jc w:val="both"/>
      </w:pPr>
      <w:r>
        <w:t>Reinsurance</w:t>
      </w:r>
      <w:r w:rsidR="00C0011D">
        <w:t xml:space="preserve"> pool</w:t>
      </w:r>
      <w:r>
        <w:t xml:space="preserve"> design</w:t>
      </w:r>
      <w:r w:rsidR="00C0011D">
        <w:t xml:space="preserve"> </w:t>
      </w:r>
      <w:r>
        <w:t>is</w:t>
      </w:r>
      <w:r w:rsidR="00C31BCD">
        <w:t xml:space="preserve"> </w:t>
      </w:r>
      <w:r w:rsidR="00C0011D">
        <w:t>a highly technical process</w:t>
      </w:r>
      <w:r>
        <w:t>,</w:t>
      </w:r>
      <w:r w:rsidR="0080582F" w:rsidRPr="00266326">
        <w:t xml:space="preserve"> subject to trade-offs</w:t>
      </w:r>
      <w:r w:rsidR="0080582F" w:rsidRPr="00C31BCD">
        <w:t xml:space="preserve"> </w:t>
      </w:r>
      <w:r w:rsidR="0080582F">
        <w:t xml:space="preserve">and consequences that </w:t>
      </w:r>
      <w:r>
        <w:t xml:space="preserve">will </w:t>
      </w:r>
      <w:r w:rsidR="0080582F">
        <w:t>require detailed consideration</w:t>
      </w:r>
      <w:r w:rsidR="0080582F" w:rsidRPr="00C31BCD">
        <w:t>.</w:t>
      </w:r>
      <w:r w:rsidR="0080582F">
        <w:t xml:space="preserve"> </w:t>
      </w:r>
    </w:p>
    <w:p w14:paraId="35ADD32A" w14:textId="77777777" w:rsidR="007B423D" w:rsidRDefault="006710E0" w:rsidP="006710E0">
      <w:pPr>
        <w:jc w:val="both"/>
      </w:pPr>
      <w:r>
        <w:t>T</w:t>
      </w:r>
      <w:r w:rsidR="00602C8B">
        <w:t xml:space="preserve">he Taskforce </w:t>
      </w:r>
      <w:r w:rsidR="001D584A">
        <w:t xml:space="preserve">seeks </w:t>
      </w:r>
      <w:r w:rsidR="009874FF">
        <w:t>views on the following</w:t>
      </w:r>
      <w:r w:rsidR="007B423D">
        <w:t xml:space="preserve"> key </w:t>
      </w:r>
      <w:r w:rsidR="009874FF">
        <w:t xml:space="preserve">design </w:t>
      </w:r>
      <w:r w:rsidR="007B423D">
        <w:t xml:space="preserve">features </w:t>
      </w:r>
      <w:r w:rsidR="009874FF">
        <w:t>in this paper:</w:t>
      </w:r>
    </w:p>
    <w:p w14:paraId="688AC13B" w14:textId="77777777" w:rsidR="007B423D" w:rsidRDefault="002C3F82" w:rsidP="000174F5">
      <w:pPr>
        <w:pStyle w:val="Bullet"/>
        <w:jc w:val="both"/>
      </w:pPr>
      <w:r>
        <w:rPr>
          <w:b/>
          <w:bCs/>
        </w:rPr>
        <w:t>Reinsurance pool coverage</w:t>
      </w:r>
      <w:r w:rsidR="00107E77">
        <w:t>, including</w:t>
      </w:r>
      <w:r w:rsidR="007B423D" w:rsidRPr="007B423D">
        <w:rPr>
          <w:b/>
          <w:bCs/>
        </w:rPr>
        <w:t xml:space="preserve">: </w:t>
      </w:r>
    </w:p>
    <w:p w14:paraId="2E23DF82" w14:textId="77777777" w:rsidR="002C3F82" w:rsidRDefault="002C3F82" w:rsidP="002C3F82">
      <w:pPr>
        <w:pStyle w:val="Dash"/>
      </w:pPr>
      <w:r w:rsidRPr="002C3F82">
        <w:t>How should ‘cyclone and related flooding’ be defined</w:t>
      </w:r>
      <w:r w:rsidR="003B455B">
        <w:t>?</w:t>
      </w:r>
      <w:r w:rsidR="00107E77">
        <w:t xml:space="preserve"> </w:t>
      </w:r>
    </w:p>
    <w:p w14:paraId="3142475C" w14:textId="77777777" w:rsidR="007B423D" w:rsidRDefault="002C3F82" w:rsidP="00C476C2">
      <w:pPr>
        <w:pStyle w:val="Dash"/>
      </w:pPr>
      <w:r w:rsidRPr="002C3F82">
        <w:t xml:space="preserve">Which insurance policies </w:t>
      </w:r>
      <w:r w:rsidR="004C6E11">
        <w:t>should</w:t>
      </w:r>
      <w:r w:rsidRPr="002C3F82">
        <w:t xml:space="preserve"> be eligible to be covered?</w:t>
      </w:r>
    </w:p>
    <w:p w14:paraId="56B852B0" w14:textId="77777777" w:rsidR="007B423D" w:rsidRDefault="00952185" w:rsidP="000174F5">
      <w:pPr>
        <w:pStyle w:val="Bullet"/>
        <w:jc w:val="both"/>
      </w:pPr>
      <w:r w:rsidRPr="009874FF">
        <w:rPr>
          <w:b/>
          <w:bCs/>
        </w:rPr>
        <w:t>Reinsurance product design</w:t>
      </w:r>
      <w:r w:rsidR="00107E77">
        <w:rPr>
          <w:b/>
          <w:bCs/>
        </w:rPr>
        <w:t xml:space="preserve"> and insurer participation,</w:t>
      </w:r>
      <w:r w:rsidR="00107E77">
        <w:t xml:space="preserve"> including:</w:t>
      </w:r>
    </w:p>
    <w:p w14:paraId="7849019A" w14:textId="77777777" w:rsidR="00EF7C2F" w:rsidRDefault="00EF7C2F" w:rsidP="00EF7C2F">
      <w:pPr>
        <w:pStyle w:val="Dash"/>
      </w:pPr>
      <w:r>
        <w:t>How should the</w:t>
      </w:r>
      <w:r w:rsidRPr="00107E77">
        <w:t xml:space="preserve"> reinsurance product </w:t>
      </w:r>
      <w:r>
        <w:t>be priced and designed?</w:t>
      </w:r>
    </w:p>
    <w:p w14:paraId="23CF5EB8" w14:textId="77777777" w:rsidR="00B16A03" w:rsidRDefault="00D44655" w:rsidP="00C476C2">
      <w:pPr>
        <w:pStyle w:val="Dash"/>
      </w:pPr>
      <w:r w:rsidRPr="00D44655">
        <w:t xml:space="preserve">How should insurer </w:t>
      </w:r>
      <w:r w:rsidR="00EF7C2F">
        <w:t xml:space="preserve">participation and </w:t>
      </w:r>
      <w:r w:rsidRPr="00D44655">
        <w:t xml:space="preserve">transition </w:t>
      </w:r>
      <w:r w:rsidR="00EF7C2F">
        <w:t xml:space="preserve">to </w:t>
      </w:r>
      <w:r w:rsidRPr="00D44655">
        <w:t>the pool be managed?</w:t>
      </w:r>
    </w:p>
    <w:p w14:paraId="6571705D" w14:textId="77777777" w:rsidR="00B16A03" w:rsidRDefault="00D44655" w:rsidP="000174F5">
      <w:pPr>
        <w:pStyle w:val="Bullet"/>
        <w:jc w:val="both"/>
      </w:pPr>
      <w:r>
        <w:rPr>
          <w:b/>
          <w:bCs/>
        </w:rPr>
        <w:t>Reinsurance pool governance and monitoring</w:t>
      </w:r>
      <w:r>
        <w:t>, including</w:t>
      </w:r>
      <w:r>
        <w:rPr>
          <w:b/>
          <w:bCs/>
        </w:rPr>
        <w:t>:</w:t>
      </w:r>
      <w:r w:rsidR="00952185">
        <w:t xml:space="preserve"> </w:t>
      </w:r>
    </w:p>
    <w:p w14:paraId="4BF0907A" w14:textId="77777777" w:rsidR="00D44655" w:rsidRDefault="00D44655" w:rsidP="00D44655">
      <w:pPr>
        <w:pStyle w:val="Dash"/>
      </w:pPr>
      <w:r w:rsidRPr="00D44655">
        <w:t>What are the most appropriate governance and review arrangements</w:t>
      </w:r>
      <w:r w:rsidR="003B455B">
        <w:t>?</w:t>
      </w:r>
    </w:p>
    <w:p w14:paraId="66E3795A" w14:textId="77777777" w:rsidR="00D44655" w:rsidRDefault="00D44655" w:rsidP="00D0272F">
      <w:pPr>
        <w:pStyle w:val="Dash"/>
      </w:pPr>
      <w:r w:rsidRPr="00D44655">
        <w:t xml:space="preserve">How can the pass-through of insurance premium reductions for consumers be </w:t>
      </w:r>
      <w:r w:rsidR="007C7B0E">
        <w:t>ensured</w:t>
      </w:r>
      <w:r w:rsidRPr="00D44655">
        <w:t>?</w:t>
      </w:r>
    </w:p>
    <w:p w14:paraId="3FB35427" w14:textId="77777777" w:rsidR="00D44655" w:rsidRDefault="00C476C2" w:rsidP="00C476C2">
      <w:pPr>
        <w:pStyle w:val="Bullet"/>
      </w:pPr>
      <w:r w:rsidRPr="00C476C2">
        <w:rPr>
          <w:b/>
          <w:bCs/>
        </w:rPr>
        <w:t>Links to risk reduction</w:t>
      </w:r>
      <w:r>
        <w:t>, including:</w:t>
      </w:r>
    </w:p>
    <w:p w14:paraId="5DB02991" w14:textId="77777777" w:rsidR="00D44655" w:rsidRDefault="00D44655" w:rsidP="00D0272F">
      <w:pPr>
        <w:pStyle w:val="Dash"/>
      </w:pPr>
      <w:r w:rsidRPr="00D44655">
        <w:t xml:space="preserve">How can the reinsurance pool help </w:t>
      </w:r>
      <w:r w:rsidR="00E40B0B">
        <w:t>encourage</w:t>
      </w:r>
      <w:r w:rsidR="005D1CBB">
        <w:t xml:space="preserve"> households and business to under</w:t>
      </w:r>
      <w:r w:rsidR="00681D5F">
        <w:t>take</w:t>
      </w:r>
      <w:r w:rsidR="00E40B0B">
        <w:t xml:space="preserve"> mitigation</w:t>
      </w:r>
      <w:r w:rsidRPr="00D44655">
        <w:t>?</w:t>
      </w:r>
    </w:p>
    <w:p w14:paraId="4A3791DE" w14:textId="77777777" w:rsidR="00D44655" w:rsidRDefault="00D44655" w:rsidP="00D44655">
      <w:pPr>
        <w:pStyle w:val="Dash"/>
      </w:pPr>
      <w:r w:rsidRPr="00D44655">
        <w:t>How will the reinsurance pool avoid encouraging increased risk taking</w:t>
      </w:r>
      <w:r w:rsidR="003B455B">
        <w:t>?</w:t>
      </w:r>
    </w:p>
    <w:p w14:paraId="50E3C498" w14:textId="77777777" w:rsidR="00E40B0B" w:rsidRDefault="00E40B0B" w:rsidP="00D44655">
      <w:pPr>
        <w:pStyle w:val="Dash"/>
      </w:pPr>
      <w:r w:rsidRPr="00E40B0B">
        <w:t>How might the reinsurance pool encourage further action on insurance affordability?</w:t>
      </w:r>
    </w:p>
    <w:p w14:paraId="4CF9D7FB" w14:textId="77777777" w:rsidR="004A2E1D" w:rsidRDefault="004A2E1D" w:rsidP="004A2E1D">
      <w:pPr>
        <w:pStyle w:val="Bullet"/>
      </w:pPr>
      <w:r w:rsidRPr="004A2E1D">
        <w:rPr>
          <w:b/>
          <w:bCs/>
        </w:rPr>
        <w:t>ARPC terrorism reinsurance functions</w:t>
      </w:r>
      <w:r>
        <w:t>, including:</w:t>
      </w:r>
    </w:p>
    <w:p w14:paraId="27DF8D14" w14:textId="77777777" w:rsidR="004A2E1D" w:rsidRDefault="004A2E1D" w:rsidP="004A2E1D">
      <w:pPr>
        <w:pStyle w:val="Dash"/>
      </w:pPr>
      <w:r>
        <w:t>How might</w:t>
      </w:r>
      <w:r w:rsidRPr="004A2E1D">
        <w:t xml:space="preserve"> the ARPC’s terrorism reinsurance pool functions interact with its new functions?</w:t>
      </w:r>
    </w:p>
    <w:p w14:paraId="46340A63" w14:textId="77777777" w:rsidR="009C76F2" w:rsidRPr="009C4CF3" w:rsidRDefault="009C76F2" w:rsidP="004A2E1D">
      <w:pPr>
        <w:pStyle w:val="Dash"/>
      </w:pPr>
      <w:r>
        <w:br w:type="page"/>
      </w:r>
    </w:p>
    <w:p w14:paraId="557F54CD" w14:textId="77777777" w:rsidR="00BE009E" w:rsidRDefault="00BE009E" w:rsidP="00BE009E">
      <w:pPr>
        <w:pStyle w:val="Heading2"/>
      </w:pPr>
      <w:bookmarkStart w:id="41" w:name="_Toc70089262"/>
      <w:bookmarkStart w:id="42" w:name="_Toc70094106"/>
      <w:bookmarkStart w:id="43" w:name="_Toc72343749"/>
      <w:r>
        <w:lastRenderedPageBreak/>
        <w:t>Reinsurance pool coverage</w:t>
      </w:r>
      <w:bookmarkEnd w:id="41"/>
      <w:bookmarkEnd w:id="42"/>
      <w:bookmarkEnd w:id="43"/>
    </w:p>
    <w:p w14:paraId="10E51857" w14:textId="77777777" w:rsidR="000C5A73" w:rsidRPr="00CA3066" w:rsidRDefault="00392A36" w:rsidP="000174F5">
      <w:pPr>
        <w:jc w:val="both"/>
      </w:pPr>
      <w:r>
        <w:t xml:space="preserve">The reinsurance </w:t>
      </w:r>
      <w:r w:rsidR="003370A4">
        <w:t xml:space="preserve">pool will </w:t>
      </w:r>
      <w:r w:rsidR="009D0BD3">
        <w:t xml:space="preserve">provide reinsurance for </w:t>
      </w:r>
      <w:r w:rsidR="0095563D">
        <w:t>the risk of cyclones and related flood damage</w:t>
      </w:r>
      <w:r w:rsidR="0092042B">
        <w:t xml:space="preserve"> across Australia</w:t>
      </w:r>
      <w:r w:rsidR="0095563D">
        <w:t xml:space="preserve"> </w:t>
      </w:r>
      <w:r>
        <w:t xml:space="preserve">for </w:t>
      </w:r>
      <w:r w:rsidR="0092042B" w:rsidRPr="0092042B">
        <w:rPr>
          <w:lang w:val="en"/>
        </w:rPr>
        <w:t>households, strata and small business</w:t>
      </w:r>
      <w:r w:rsidR="0092042B">
        <w:rPr>
          <w:lang w:val="en"/>
        </w:rPr>
        <w:t xml:space="preserve"> </w:t>
      </w:r>
      <w:r w:rsidR="002616DF">
        <w:rPr>
          <w:lang w:val="en"/>
        </w:rPr>
        <w:t>property insurance policies</w:t>
      </w:r>
      <w:r w:rsidR="0014132E">
        <w:rPr>
          <w:lang w:val="en"/>
        </w:rPr>
        <w:t>.</w:t>
      </w:r>
      <w:r w:rsidR="000C5A73">
        <w:rPr>
          <w:lang w:val="en"/>
        </w:rPr>
        <w:t xml:space="preserve"> </w:t>
      </w:r>
      <w:r w:rsidR="0033336A">
        <w:rPr>
          <w:lang w:val="en"/>
        </w:rPr>
        <w:t>This section invites feedback on how this scope should be defined and clarified.</w:t>
      </w:r>
      <w:r w:rsidR="00C95DBC">
        <w:rPr>
          <w:lang w:val="en"/>
        </w:rPr>
        <w:t xml:space="preserve"> </w:t>
      </w:r>
    </w:p>
    <w:p w14:paraId="3FE3693E" w14:textId="77777777" w:rsidR="00BE009E" w:rsidRDefault="0033336A" w:rsidP="00BE009E">
      <w:pPr>
        <w:pStyle w:val="Heading3"/>
      </w:pPr>
      <w:bookmarkStart w:id="44" w:name="_Toc72343750"/>
      <w:bookmarkStart w:id="45" w:name="_Toc70089263"/>
      <w:bookmarkStart w:id="46" w:name="_Toc70094107"/>
      <w:r>
        <w:t>How should</w:t>
      </w:r>
      <w:r w:rsidR="00DC00B8">
        <w:t xml:space="preserve"> </w:t>
      </w:r>
      <w:r>
        <w:t>‘</w:t>
      </w:r>
      <w:r w:rsidR="00DC00B8">
        <w:t xml:space="preserve">cyclone and </w:t>
      </w:r>
      <w:r w:rsidR="00CB23C1">
        <w:t xml:space="preserve">related </w:t>
      </w:r>
      <w:r w:rsidR="00DC00B8">
        <w:t>floo</w:t>
      </w:r>
      <w:r w:rsidR="005F029C">
        <w:t>d</w:t>
      </w:r>
      <w:r w:rsidR="008A55E2">
        <w:t>ing</w:t>
      </w:r>
      <w:r w:rsidR="0059016E">
        <w:t>’</w:t>
      </w:r>
      <w:r w:rsidDel="0059016E">
        <w:t xml:space="preserve"> </w:t>
      </w:r>
      <w:r>
        <w:t>be defined?</w:t>
      </w:r>
      <w:bookmarkEnd w:id="44"/>
      <w:r w:rsidR="00DC00B8">
        <w:t xml:space="preserve"> </w:t>
      </w:r>
      <w:bookmarkEnd w:id="45"/>
      <w:bookmarkEnd w:id="46"/>
    </w:p>
    <w:p w14:paraId="12494CBD" w14:textId="77777777" w:rsidR="008F7317" w:rsidRPr="00CD5D54" w:rsidRDefault="0033336A" w:rsidP="000174F5">
      <w:pPr>
        <w:jc w:val="both"/>
        <w:rPr>
          <w:szCs w:val="22"/>
        </w:rPr>
      </w:pPr>
      <w:r>
        <w:t xml:space="preserve">An </w:t>
      </w:r>
      <w:r w:rsidR="008F7317">
        <w:t>important question for the design of the reinsurance pool is</w:t>
      </w:r>
      <w:r w:rsidR="003D6E87">
        <w:t xml:space="preserve"> </w:t>
      </w:r>
      <w:r w:rsidR="008F7317">
        <w:t xml:space="preserve">how to define </w:t>
      </w:r>
      <w:r w:rsidR="00AF08F4">
        <w:t>‘</w:t>
      </w:r>
      <w:r w:rsidR="008F7317">
        <w:t>cyclone</w:t>
      </w:r>
      <w:r w:rsidR="00AF08F4">
        <w:t>’</w:t>
      </w:r>
      <w:r w:rsidR="008F7317">
        <w:t xml:space="preserve"> </w:t>
      </w:r>
      <w:r w:rsidR="008F7317" w:rsidRPr="009269A8">
        <w:rPr>
          <w:szCs w:val="22"/>
        </w:rPr>
        <w:t xml:space="preserve">and </w:t>
      </w:r>
      <w:r w:rsidR="00AF08F4">
        <w:rPr>
          <w:szCs w:val="22"/>
        </w:rPr>
        <w:t>‘cyclone</w:t>
      </w:r>
      <w:r w:rsidR="00CE23EA">
        <w:rPr>
          <w:szCs w:val="22"/>
        </w:rPr>
        <w:noBreakHyphen/>
      </w:r>
      <w:r w:rsidR="008F7317" w:rsidRPr="009269A8">
        <w:rPr>
          <w:szCs w:val="22"/>
        </w:rPr>
        <w:t>related flood</w:t>
      </w:r>
      <w:r w:rsidR="004178C6" w:rsidRPr="009269A8">
        <w:rPr>
          <w:szCs w:val="22"/>
        </w:rPr>
        <w:t>ing</w:t>
      </w:r>
      <w:r w:rsidR="00AF08F4">
        <w:rPr>
          <w:szCs w:val="22"/>
        </w:rPr>
        <w:t>’</w:t>
      </w:r>
      <w:r w:rsidR="00A77EF2" w:rsidRPr="009269A8">
        <w:rPr>
          <w:szCs w:val="22"/>
        </w:rPr>
        <w:t xml:space="preserve">, </w:t>
      </w:r>
      <w:r w:rsidR="003D6E87" w:rsidRPr="00CE5275">
        <w:rPr>
          <w:szCs w:val="22"/>
        </w:rPr>
        <w:t>as these definitions may</w:t>
      </w:r>
      <w:r w:rsidR="00876C12" w:rsidRPr="00CE5275">
        <w:rPr>
          <w:szCs w:val="22"/>
        </w:rPr>
        <w:t xml:space="preserve"> determine eligibility for </w:t>
      </w:r>
      <w:r w:rsidR="00A77EF2" w:rsidRPr="00CE5275">
        <w:rPr>
          <w:szCs w:val="22"/>
        </w:rPr>
        <w:t xml:space="preserve">coverage and </w:t>
      </w:r>
      <w:r w:rsidR="00876C12" w:rsidRPr="00CD5D54">
        <w:rPr>
          <w:szCs w:val="22"/>
        </w:rPr>
        <w:t>claims</w:t>
      </w:r>
      <w:r w:rsidR="00733F10">
        <w:rPr>
          <w:szCs w:val="22"/>
        </w:rPr>
        <w:t>.</w:t>
      </w:r>
    </w:p>
    <w:p w14:paraId="2111A0A4" w14:textId="77777777" w:rsidR="003174F8" w:rsidRPr="0033336A" w:rsidRDefault="003174F8" w:rsidP="003F0573">
      <w:pPr>
        <w:pStyle w:val="Heading4"/>
      </w:pPr>
      <w:r w:rsidRPr="0033336A">
        <w:t xml:space="preserve">Definition of </w:t>
      </w:r>
      <w:r w:rsidR="009269A8">
        <w:t>‘</w:t>
      </w:r>
      <w:r w:rsidR="00DB7049">
        <w:t>c</w:t>
      </w:r>
      <w:r w:rsidRPr="0033336A">
        <w:t>yclone</w:t>
      </w:r>
      <w:r w:rsidR="009269A8">
        <w:t>’</w:t>
      </w:r>
      <w:r w:rsidR="00FB4818">
        <w:t xml:space="preserve"> and ‘cyclone related flooding’</w:t>
      </w:r>
    </w:p>
    <w:p w14:paraId="3C4C6CF9" w14:textId="77777777" w:rsidR="009D4127" w:rsidRDefault="009269A8" w:rsidP="000174F5">
      <w:pPr>
        <w:jc w:val="both"/>
      </w:pPr>
      <w:r>
        <w:t>‘</w:t>
      </w:r>
      <w:r w:rsidR="00A522D8">
        <w:t>C</w:t>
      </w:r>
      <w:r w:rsidR="00AB7378">
        <w:t>yclone</w:t>
      </w:r>
      <w:r>
        <w:t>’</w:t>
      </w:r>
      <w:r w:rsidR="006E530C">
        <w:t xml:space="preserve"> </w:t>
      </w:r>
      <w:r w:rsidR="009B24A3">
        <w:t xml:space="preserve">has no </w:t>
      </w:r>
      <w:r w:rsidR="00E33B1C">
        <w:t xml:space="preserve">standard </w:t>
      </w:r>
      <w:r w:rsidR="002F27B2">
        <w:t>legal definition</w:t>
      </w:r>
      <w:r w:rsidR="00A522D8">
        <w:t xml:space="preserve"> across insurance contracts</w:t>
      </w:r>
      <w:r w:rsidR="00095DF5">
        <w:t xml:space="preserve"> </w:t>
      </w:r>
      <w:r w:rsidR="008C42B8" w:rsidRPr="008C42B8">
        <w:t>—</w:t>
      </w:r>
      <w:r w:rsidR="00095DF5">
        <w:t xml:space="preserve"> definitions </w:t>
      </w:r>
      <w:r w:rsidR="00AB7378">
        <w:t xml:space="preserve">vary between insurers and </w:t>
      </w:r>
      <w:r w:rsidR="009B24A3">
        <w:t>insurance</w:t>
      </w:r>
      <w:r w:rsidR="007F6793">
        <w:t xml:space="preserve"> </w:t>
      </w:r>
      <w:r w:rsidR="009B24A3">
        <w:t>policies</w:t>
      </w:r>
      <w:r w:rsidR="00095DF5">
        <w:t xml:space="preserve"> and</w:t>
      </w:r>
      <w:r w:rsidR="002F27B2">
        <w:t xml:space="preserve">, </w:t>
      </w:r>
      <w:r w:rsidR="00AB7378">
        <w:t>in</w:t>
      </w:r>
      <w:r w:rsidR="00AB7378" w:rsidDel="00095DF5">
        <w:t xml:space="preserve"> </w:t>
      </w:r>
      <w:r w:rsidR="00095DF5">
        <w:t xml:space="preserve">many </w:t>
      </w:r>
      <w:r w:rsidR="00AB7378">
        <w:t>cases</w:t>
      </w:r>
      <w:r w:rsidR="00095DF5">
        <w:t>,</w:t>
      </w:r>
      <w:r w:rsidR="00AB7378">
        <w:t xml:space="preserve"> </w:t>
      </w:r>
      <w:r w:rsidR="00095DF5">
        <w:t xml:space="preserve">‘cyclone’ </w:t>
      </w:r>
      <w:r w:rsidR="00727BA2" w:rsidDel="00095DF5">
        <w:t>may</w:t>
      </w:r>
      <w:r w:rsidR="007F6793" w:rsidDel="00095DF5">
        <w:t xml:space="preserve"> not </w:t>
      </w:r>
      <w:r w:rsidR="00095DF5">
        <w:t xml:space="preserve">be </w:t>
      </w:r>
      <w:r>
        <w:t xml:space="preserve">separately </w:t>
      </w:r>
      <w:r w:rsidR="00095DF5">
        <w:t>defined</w:t>
      </w:r>
      <w:r>
        <w:t xml:space="preserve"> </w:t>
      </w:r>
      <w:r w:rsidR="00095DF5">
        <w:t>at all</w:t>
      </w:r>
      <w:r w:rsidR="007F6793">
        <w:t>.</w:t>
      </w:r>
      <w:r w:rsidR="0094449F">
        <w:t xml:space="preserve"> </w:t>
      </w:r>
      <w:r w:rsidR="00AB7378">
        <w:t>However, c</w:t>
      </w:r>
      <w:r w:rsidR="00041329">
        <w:t>yclones</w:t>
      </w:r>
      <w:r w:rsidR="00E33B1C">
        <w:t xml:space="preserve"> </w:t>
      </w:r>
      <w:r w:rsidR="00041329">
        <w:t>are monitored and declared by the Bureau of Meteorology (BoM)</w:t>
      </w:r>
      <w:r w:rsidR="008C42B8">
        <w:t xml:space="preserve">, who provide a </w:t>
      </w:r>
      <w:r w:rsidR="009D4127">
        <w:t xml:space="preserve">technical definition of a tropical cyclone </w:t>
      </w:r>
      <w:r w:rsidR="008C42B8">
        <w:t>as</w:t>
      </w:r>
      <w:r w:rsidR="009D4127">
        <w:t>:</w:t>
      </w:r>
    </w:p>
    <w:p w14:paraId="5AFD6B8A" w14:textId="77777777" w:rsidR="003A7D68" w:rsidRDefault="00BA6F39" w:rsidP="000174F5">
      <w:pPr>
        <w:ind w:left="720"/>
        <w:jc w:val="both"/>
        <w:rPr>
          <w:sz w:val="20"/>
          <w:szCs w:val="18"/>
        </w:rPr>
      </w:pPr>
      <w:r>
        <w:rPr>
          <w:sz w:val="20"/>
          <w:szCs w:val="18"/>
        </w:rPr>
        <w:t>a</w:t>
      </w:r>
      <w:r w:rsidR="009D4127" w:rsidRPr="00A54944">
        <w:rPr>
          <w:sz w:val="20"/>
          <w:szCs w:val="18"/>
        </w:rPr>
        <w:t xml:space="preserve"> non-frontal low pressure system of synoptic scale developing over warm waters having organised convection and a maximum mean wind speed of 34 knots or greater extending more than half-way around near the centre and </w:t>
      </w:r>
      <w:r w:rsidR="00B34E64" w:rsidRPr="00A54944">
        <w:rPr>
          <w:sz w:val="20"/>
          <w:szCs w:val="18"/>
        </w:rPr>
        <w:t>persisting for at least six hours</w:t>
      </w:r>
      <w:r w:rsidR="00B34E64">
        <w:t>.</w:t>
      </w:r>
      <w:r w:rsidR="00DE0AD8">
        <w:rPr>
          <w:rStyle w:val="FootnoteReference"/>
          <w:szCs w:val="18"/>
        </w:rPr>
        <w:footnoteReference w:id="3"/>
      </w:r>
    </w:p>
    <w:p w14:paraId="47137A3A" w14:textId="77777777" w:rsidR="00152751" w:rsidRDefault="00F6237A" w:rsidP="000174F5">
      <w:pPr>
        <w:jc w:val="both"/>
      </w:pPr>
      <w:r>
        <w:t xml:space="preserve">One option is </w:t>
      </w:r>
      <w:r w:rsidR="00FF64A3">
        <w:t>to use</w:t>
      </w:r>
      <w:r>
        <w:t xml:space="preserve"> </w:t>
      </w:r>
      <w:r w:rsidR="00FF64A3">
        <w:t xml:space="preserve">BoM’s cyclone </w:t>
      </w:r>
      <w:r>
        <w:t xml:space="preserve">declaration </w:t>
      </w:r>
      <w:r w:rsidR="00FF64A3">
        <w:t>as</w:t>
      </w:r>
      <w:r>
        <w:t xml:space="preserve"> a ‘trigger’ for </w:t>
      </w:r>
      <w:r w:rsidR="00A56182">
        <w:t>cyclone claims eligibility</w:t>
      </w:r>
      <w:r>
        <w:t xml:space="preserve">. Alternatively, it may be preferable to </w:t>
      </w:r>
      <w:r w:rsidR="00FD733C">
        <w:t xml:space="preserve">use </w:t>
      </w:r>
      <w:r>
        <w:t xml:space="preserve">a </w:t>
      </w:r>
      <w:r w:rsidR="005627C3">
        <w:t xml:space="preserve">separate </w:t>
      </w:r>
      <w:r>
        <w:t>legal definition of ‘cyclone’ for the purpose</w:t>
      </w:r>
      <w:r w:rsidR="005627C3">
        <w:t>s</w:t>
      </w:r>
      <w:r>
        <w:t xml:space="preserve"> of defining the reinsurance pool’s coverage</w:t>
      </w:r>
      <w:r w:rsidR="005627C3">
        <w:t>, which</w:t>
      </w:r>
      <w:r>
        <w:t xml:space="preserve"> </w:t>
      </w:r>
      <w:r w:rsidR="005627C3">
        <w:t xml:space="preserve">might use </w:t>
      </w:r>
      <w:r w:rsidR="00152751">
        <w:t>th</w:t>
      </w:r>
      <w:r>
        <w:t>e BoM’s definition</w:t>
      </w:r>
      <w:r w:rsidR="00152751">
        <w:t xml:space="preserve"> </w:t>
      </w:r>
      <w:r w:rsidR="005627C3">
        <w:t>as a</w:t>
      </w:r>
      <w:r w:rsidR="00152751">
        <w:t xml:space="preserve"> starting point</w:t>
      </w:r>
      <w:r w:rsidR="005627C3">
        <w:t>.</w:t>
      </w:r>
      <w:r w:rsidR="005A49B7">
        <w:t xml:space="preserve"> </w:t>
      </w:r>
    </w:p>
    <w:p w14:paraId="5144EEE4" w14:textId="77777777" w:rsidR="00AF08F4" w:rsidRPr="00774E38" w:rsidRDefault="00F977C5" w:rsidP="000174F5">
      <w:pPr>
        <w:jc w:val="both"/>
        <w:rPr>
          <w:szCs w:val="22"/>
        </w:rPr>
      </w:pPr>
      <w:r>
        <w:rPr>
          <w:szCs w:val="22"/>
        </w:rPr>
        <w:t>In contrast, there is</w:t>
      </w:r>
      <w:r w:rsidR="00AF08F4" w:rsidRPr="001C03C2" w:rsidDel="00F977C5">
        <w:rPr>
          <w:szCs w:val="22"/>
        </w:rPr>
        <w:t xml:space="preserve"> </w:t>
      </w:r>
      <w:r w:rsidR="00AF08F4" w:rsidRPr="001C03C2">
        <w:rPr>
          <w:szCs w:val="22"/>
        </w:rPr>
        <w:t xml:space="preserve">a standard legal definition of flood for insurance purposes </w:t>
      </w:r>
      <w:r w:rsidR="00AF08F4" w:rsidRPr="00B66EED">
        <w:rPr>
          <w:szCs w:val="22"/>
        </w:rPr>
        <w:t xml:space="preserve">in the </w:t>
      </w:r>
      <w:r w:rsidR="00AF08F4" w:rsidRPr="0072152D">
        <w:rPr>
          <w:iCs/>
          <w:szCs w:val="22"/>
        </w:rPr>
        <w:t>Insurance Contract Regulations 2017</w:t>
      </w:r>
      <w:r w:rsidR="00AF08F4" w:rsidRPr="00CB4543">
        <w:rPr>
          <w:i/>
          <w:szCs w:val="22"/>
        </w:rPr>
        <w:t xml:space="preserve">, </w:t>
      </w:r>
      <w:r w:rsidR="00AF08F4" w:rsidRPr="0086433B">
        <w:rPr>
          <w:iCs/>
          <w:szCs w:val="22"/>
        </w:rPr>
        <w:t>which</w:t>
      </w:r>
      <w:r w:rsidR="00AF08F4" w:rsidRPr="005B234C">
        <w:rPr>
          <w:iCs/>
          <w:szCs w:val="22"/>
        </w:rPr>
        <w:t xml:space="preserve"> </w:t>
      </w:r>
      <w:r w:rsidR="00AF08F4" w:rsidRPr="000174F5">
        <w:rPr>
          <w:iCs/>
          <w:szCs w:val="22"/>
        </w:rPr>
        <w:t>is a mandatory definition</w:t>
      </w:r>
      <w:r w:rsidR="00AF08F4" w:rsidRPr="000174F5">
        <w:rPr>
          <w:i/>
          <w:szCs w:val="22"/>
        </w:rPr>
        <w:t xml:space="preserve"> </w:t>
      </w:r>
      <w:r w:rsidR="00AF08F4" w:rsidRPr="00CE5275">
        <w:rPr>
          <w:szCs w:val="22"/>
        </w:rPr>
        <w:t>for home building and home contents, small business, and strata title insurance contracts</w:t>
      </w:r>
      <w:r w:rsidR="00AF08F4" w:rsidRPr="009269A8">
        <w:rPr>
          <w:szCs w:val="22"/>
        </w:rPr>
        <w:t>. However, insurers are no</w:t>
      </w:r>
      <w:r w:rsidR="00AF08F4" w:rsidRPr="00CE5275">
        <w:rPr>
          <w:szCs w:val="22"/>
        </w:rPr>
        <w:t>t bound to this definition</w:t>
      </w:r>
      <w:r w:rsidR="00AF08F4" w:rsidRPr="00CE5275" w:rsidDel="00F977C5">
        <w:rPr>
          <w:szCs w:val="22"/>
        </w:rPr>
        <w:t xml:space="preserve"> </w:t>
      </w:r>
      <w:r>
        <w:rPr>
          <w:szCs w:val="22"/>
        </w:rPr>
        <w:t>for contracts with</w:t>
      </w:r>
      <w:r w:rsidR="00AF08F4" w:rsidRPr="00CE5275">
        <w:rPr>
          <w:szCs w:val="22"/>
        </w:rPr>
        <w:t xml:space="preserve"> large business</w:t>
      </w:r>
      <w:r w:rsidR="00AF08F4">
        <w:rPr>
          <w:szCs w:val="22"/>
        </w:rPr>
        <w:t>es</w:t>
      </w:r>
      <w:r w:rsidR="00AF08F4" w:rsidRPr="00CE5275">
        <w:rPr>
          <w:szCs w:val="22"/>
        </w:rPr>
        <w:t xml:space="preserve">. </w:t>
      </w:r>
    </w:p>
    <w:p w14:paraId="5C8D8947" w14:textId="77777777" w:rsidR="00756AC4" w:rsidRDefault="00FE3FE1" w:rsidP="000174F5">
      <w:pPr>
        <w:jc w:val="both"/>
      </w:pPr>
      <w:r>
        <w:t xml:space="preserve">The standard legal definition </w:t>
      </w:r>
      <w:r w:rsidR="00F977C5">
        <w:t xml:space="preserve">defines </w:t>
      </w:r>
      <w:r>
        <w:t xml:space="preserve">flooding </w:t>
      </w:r>
      <w:r w:rsidR="00756AC4">
        <w:t>as:</w:t>
      </w:r>
    </w:p>
    <w:p w14:paraId="3CD84A93" w14:textId="77777777" w:rsidR="00FE3FE1" w:rsidRPr="00F53A85" w:rsidRDefault="00FE3FE1" w:rsidP="00F53A85">
      <w:pPr>
        <w:ind w:left="720"/>
        <w:jc w:val="both"/>
        <w:rPr>
          <w:sz w:val="20"/>
          <w:szCs w:val="18"/>
        </w:rPr>
      </w:pPr>
      <w:r w:rsidRPr="00F53A85">
        <w:rPr>
          <w:sz w:val="20"/>
          <w:szCs w:val="18"/>
        </w:rPr>
        <w:t>the covering of normally dry land by water that has escaped or been released from the normal confines of a lake, river, creek, or another natural watercourse (whether or not it has been altered or modified); or a reservoir, canal or a dam.</w:t>
      </w:r>
      <w:r w:rsidR="00F53A85">
        <w:rPr>
          <w:rStyle w:val="FootnoteReference"/>
          <w:szCs w:val="18"/>
        </w:rPr>
        <w:footnoteReference w:id="4"/>
      </w:r>
    </w:p>
    <w:p w14:paraId="50B1C4D0" w14:textId="77777777" w:rsidR="00E33B1C" w:rsidRDefault="00FE3FE1" w:rsidP="000174F5">
      <w:pPr>
        <w:jc w:val="both"/>
      </w:pPr>
      <w:r>
        <w:t xml:space="preserve">However, </w:t>
      </w:r>
      <w:r w:rsidR="00152751">
        <w:t xml:space="preserve">there </w:t>
      </w:r>
      <w:r w:rsidR="006B5264">
        <w:t>is</w:t>
      </w:r>
      <w:r w:rsidR="00E33B1C">
        <w:t xml:space="preserve"> currently</w:t>
      </w:r>
      <w:r w:rsidR="006B5264">
        <w:t xml:space="preserve"> no</w:t>
      </w:r>
      <w:r w:rsidR="00E33B1C">
        <w:t xml:space="preserve"> </w:t>
      </w:r>
      <w:r w:rsidR="00616138">
        <w:t xml:space="preserve">standard </w:t>
      </w:r>
      <w:r w:rsidR="00E33B1C">
        <w:t>legal</w:t>
      </w:r>
      <w:r w:rsidR="006B5264">
        <w:t xml:space="preserve"> definition </w:t>
      </w:r>
      <w:r w:rsidR="00155496">
        <w:t>for</w:t>
      </w:r>
      <w:r w:rsidR="002A6C6F">
        <w:t xml:space="preserve"> </w:t>
      </w:r>
      <w:r w:rsidR="00804423">
        <w:t>‘</w:t>
      </w:r>
      <w:r w:rsidR="002A6C6F">
        <w:t>cyclone</w:t>
      </w:r>
      <w:r w:rsidR="00E33B1C">
        <w:t>-</w:t>
      </w:r>
      <w:r w:rsidR="002A6C6F">
        <w:t>related flood</w:t>
      </w:r>
      <w:r w:rsidR="00E72692">
        <w:t>ing</w:t>
      </w:r>
      <w:r w:rsidR="00804423">
        <w:t>’</w:t>
      </w:r>
      <w:r w:rsidR="00E8670A">
        <w:t xml:space="preserve">, which is </w:t>
      </w:r>
      <w:r w:rsidR="00804423">
        <w:t xml:space="preserve">what the </w:t>
      </w:r>
      <w:r w:rsidR="00E8670A">
        <w:t xml:space="preserve">reinsurance pool is intended to cover. Reinsurance contracts will need </w:t>
      </w:r>
      <w:r w:rsidR="003C31D8">
        <w:t>to</w:t>
      </w:r>
      <w:r w:rsidR="003C31D8" w:rsidDel="00804423">
        <w:t xml:space="preserve"> </w:t>
      </w:r>
      <w:r w:rsidR="00804423">
        <w:t xml:space="preserve">distinguish </w:t>
      </w:r>
      <w:r w:rsidR="003C31D8">
        <w:t xml:space="preserve">between ‘regular’ flooding and </w:t>
      </w:r>
      <w:r w:rsidR="00AF08F4">
        <w:t>‘</w:t>
      </w:r>
      <w:r w:rsidR="003C31D8">
        <w:t>cyclone-related flooding</w:t>
      </w:r>
      <w:r w:rsidR="00AF08F4">
        <w:t>’</w:t>
      </w:r>
      <w:r w:rsidR="00804423">
        <w:t>. This may be achieved through</w:t>
      </w:r>
      <w:r w:rsidR="003C31D8">
        <w:t xml:space="preserve"> a standard definition </w:t>
      </w:r>
      <w:r w:rsidR="00756AC4" w:rsidRPr="00756AC4">
        <w:t>—</w:t>
      </w:r>
      <w:r w:rsidR="003C31D8" w:rsidDel="00515E82">
        <w:t xml:space="preserve"> </w:t>
      </w:r>
      <w:r w:rsidR="003C31D8">
        <w:t>potentially</w:t>
      </w:r>
      <w:r w:rsidR="003C31D8" w:rsidDel="00515E82">
        <w:t xml:space="preserve"> </w:t>
      </w:r>
      <w:r w:rsidR="003C31D8">
        <w:t>a</w:t>
      </w:r>
      <w:r w:rsidR="00515E82">
        <w:t>n extension</w:t>
      </w:r>
      <w:r w:rsidR="003C31D8">
        <w:t xml:space="preserve"> of the </w:t>
      </w:r>
      <w:r w:rsidR="00515E82">
        <w:t xml:space="preserve">existing </w:t>
      </w:r>
      <w:r w:rsidR="003C31D8">
        <w:t>definition</w:t>
      </w:r>
      <w:r w:rsidR="003C31D8" w:rsidDel="00515E82">
        <w:t xml:space="preserve"> </w:t>
      </w:r>
      <w:r w:rsidR="00756AC4" w:rsidRPr="008C42B8">
        <w:t>—</w:t>
      </w:r>
      <w:r w:rsidR="00756AC4">
        <w:t xml:space="preserve"> </w:t>
      </w:r>
      <w:r w:rsidR="00515E82">
        <w:t xml:space="preserve">or </w:t>
      </w:r>
      <w:r w:rsidR="00804423">
        <w:t xml:space="preserve">some </w:t>
      </w:r>
      <w:r w:rsidR="00515E82">
        <w:t xml:space="preserve">other method </w:t>
      </w:r>
      <w:r w:rsidR="00804423">
        <w:t>that ensures</w:t>
      </w:r>
      <w:r w:rsidR="00515E82">
        <w:t xml:space="preserve"> the necessary connection to </w:t>
      </w:r>
      <w:r w:rsidR="00804423">
        <w:t>‘</w:t>
      </w:r>
      <w:r w:rsidR="00515E82">
        <w:t>cyclone</w:t>
      </w:r>
      <w:r w:rsidR="00804423">
        <w:t>s’</w:t>
      </w:r>
      <w:r w:rsidR="003C31D8">
        <w:t>.</w:t>
      </w:r>
    </w:p>
    <w:p w14:paraId="4ED8507B" w14:textId="77777777" w:rsidR="003C31D8" w:rsidRDefault="00491A6C" w:rsidP="000174F5">
      <w:pPr>
        <w:jc w:val="both"/>
      </w:pPr>
      <w:r>
        <w:t>Two</w:t>
      </w:r>
      <w:r w:rsidR="003C31D8">
        <w:t xml:space="preserve"> </w:t>
      </w:r>
      <w:r w:rsidR="00515E82">
        <w:t>options</w:t>
      </w:r>
      <w:r w:rsidR="00E72692">
        <w:t xml:space="preserve"> </w:t>
      </w:r>
      <w:r w:rsidR="00D51423">
        <w:t>are</w:t>
      </w:r>
      <w:r w:rsidR="003C31D8">
        <w:t>:</w:t>
      </w:r>
    </w:p>
    <w:p w14:paraId="5B944E42" w14:textId="77777777" w:rsidR="00515E82" w:rsidRDefault="00515E82" w:rsidP="000174F5">
      <w:pPr>
        <w:pStyle w:val="Bullet"/>
        <w:jc w:val="both"/>
      </w:pPr>
      <w:r>
        <w:t xml:space="preserve">requiring that </w:t>
      </w:r>
      <w:r w:rsidR="00C438D9">
        <w:t>flood damage</w:t>
      </w:r>
      <w:r>
        <w:t xml:space="preserve"> </w:t>
      </w:r>
      <w:r w:rsidR="00C438D9">
        <w:t xml:space="preserve">occur within </w:t>
      </w:r>
      <w:r w:rsidR="00D51423">
        <w:t>a fixed proximity and time</w:t>
      </w:r>
      <w:r w:rsidR="00C438D9" w:rsidDel="00D51423">
        <w:t xml:space="preserve"> of </w:t>
      </w:r>
      <w:r w:rsidR="00C438D9">
        <w:t>a cyclone</w:t>
      </w:r>
      <w:r w:rsidR="00C131AF">
        <w:t xml:space="preserve"> event</w:t>
      </w:r>
      <w:r w:rsidR="00F10E29">
        <w:t xml:space="preserve">. </w:t>
      </w:r>
    </w:p>
    <w:p w14:paraId="638B1011" w14:textId="77777777" w:rsidR="003C31D8" w:rsidRDefault="00D51423" w:rsidP="003F0573">
      <w:pPr>
        <w:pStyle w:val="Dash"/>
      </w:pPr>
      <w:r>
        <w:t xml:space="preserve">This could be </w:t>
      </w:r>
      <w:r w:rsidR="004C0055">
        <w:t xml:space="preserve">administratively difficult to </w:t>
      </w:r>
      <w:r>
        <w:t>assess in each case.</w:t>
      </w:r>
    </w:p>
    <w:p w14:paraId="68F45110" w14:textId="77777777" w:rsidR="00C131AF" w:rsidRDefault="00C131AF" w:rsidP="000174F5">
      <w:pPr>
        <w:pStyle w:val="Bullet"/>
        <w:jc w:val="both"/>
      </w:pPr>
      <w:r>
        <w:t xml:space="preserve">by </w:t>
      </w:r>
      <w:r w:rsidR="00F10E29">
        <w:t>measur</w:t>
      </w:r>
      <w:r w:rsidR="00491A6C">
        <w:t>ing</w:t>
      </w:r>
      <w:r w:rsidR="00F10E29">
        <w:t xml:space="preserve"> the amount of rainfall brought by the cyclone that has not dissipated when flood damage occur</w:t>
      </w:r>
      <w:r w:rsidR="009C641F">
        <w:t>s</w:t>
      </w:r>
      <w:r w:rsidR="00F10E29">
        <w:t xml:space="preserve">. </w:t>
      </w:r>
    </w:p>
    <w:p w14:paraId="7FD6BA6F" w14:textId="77777777" w:rsidR="003C31D8" w:rsidRDefault="00DC5CA7" w:rsidP="003F0573">
      <w:pPr>
        <w:pStyle w:val="Dash"/>
      </w:pPr>
      <w:r>
        <w:lastRenderedPageBreak/>
        <w:t xml:space="preserve">For example, if the water level of a river is elevated by a cyclone and subsequently a flood breaks out </w:t>
      </w:r>
      <w:r w:rsidR="000F092C">
        <w:t>due to</w:t>
      </w:r>
      <w:r>
        <w:t xml:space="preserve"> further rainfall</w:t>
      </w:r>
      <w:r w:rsidR="00344B3E">
        <w:t xml:space="preserve"> or some other events</w:t>
      </w:r>
      <w:r>
        <w:t xml:space="preserve">, this flood </w:t>
      </w:r>
      <w:r w:rsidR="003A6C80">
        <w:t xml:space="preserve">could </w:t>
      </w:r>
      <w:r>
        <w:t xml:space="preserve">be attributed to the </w:t>
      </w:r>
      <w:r w:rsidR="00344B3E">
        <w:t xml:space="preserve">preceding </w:t>
      </w:r>
      <w:r>
        <w:t>cyclone</w:t>
      </w:r>
      <w:r w:rsidR="00C131AF">
        <w:t>.</w:t>
      </w:r>
      <w:r w:rsidR="00491A6C">
        <w:t xml:space="preserve"> </w:t>
      </w:r>
      <w:r w:rsidR="00E95F74">
        <w:t xml:space="preserve"> </w:t>
      </w:r>
    </w:p>
    <w:p w14:paraId="6BBB3C8B" w14:textId="77777777" w:rsidR="00FB4818" w:rsidRDefault="00FB4818" w:rsidP="00FB4818">
      <w:pPr>
        <w:pStyle w:val="Heading4"/>
      </w:pPr>
      <w:r>
        <w:t>Question</w:t>
      </w:r>
    </w:p>
    <w:p w14:paraId="090E8308" w14:textId="77777777" w:rsidR="00FB4818" w:rsidRDefault="00FB4818" w:rsidP="00FB4818">
      <w:pPr>
        <w:pStyle w:val="OutlineNumbered1"/>
        <w:jc w:val="both"/>
      </w:pPr>
      <w:bookmarkStart w:id="47" w:name="_Hlk72335864"/>
      <w:r>
        <w:t>How should ‘cyclone’ and ‘cyclone-related flooding’ be defined for the purposes of defining the reinsurance pool’s coverage?</w:t>
      </w:r>
    </w:p>
    <w:bookmarkEnd w:id="47"/>
    <w:p w14:paraId="0CC577FE" w14:textId="77777777" w:rsidR="003174F8" w:rsidRPr="00014710" w:rsidRDefault="00B453A5" w:rsidP="003F0573">
      <w:pPr>
        <w:pStyle w:val="Heading4"/>
      </w:pPr>
      <w:r>
        <w:t>Should</w:t>
      </w:r>
      <w:r w:rsidR="00DB7049">
        <w:t xml:space="preserve"> s</w:t>
      </w:r>
      <w:r w:rsidR="003174F8" w:rsidRPr="00014710">
        <w:t xml:space="preserve">torm </w:t>
      </w:r>
      <w:r w:rsidR="00DB7049">
        <w:t>s</w:t>
      </w:r>
      <w:r w:rsidR="003174F8" w:rsidRPr="00014710">
        <w:t>urge</w:t>
      </w:r>
      <w:r>
        <w:t xml:space="preserve"> be included in ‘cyclone-related flooding’?</w:t>
      </w:r>
    </w:p>
    <w:p w14:paraId="0E98F397" w14:textId="77777777" w:rsidR="00D35D87" w:rsidRDefault="00515F98" w:rsidP="00515F98">
      <w:pPr>
        <w:jc w:val="both"/>
      </w:pPr>
      <w:r>
        <w:t xml:space="preserve">The current standard legal definition of flood does not include storm surge. </w:t>
      </w:r>
      <w:r w:rsidR="002E6E5B">
        <w:t xml:space="preserve">A storm surge </w:t>
      </w:r>
      <w:r w:rsidR="00054166">
        <w:t>is a temporary</w:t>
      </w:r>
      <w:r w:rsidR="002E6E5B">
        <w:t xml:space="preserve"> rise in sea level</w:t>
      </w:r>
      <w:r w:rsidR="00DC5868">
        <w:t>s</w:t>
      </w:r>
      <w:r w:rsidR="002E6E5B">
        <w:t xml:space="preserve"> </w:t>
      </w:r>
      <w:r w:rsidR="002E6E5B" w:rsidDel="00DC5868">
        <w:t xml:space="preserve">that can </w:t>
      </w:r>
      <w:r w:rsidR="00F53A85">
        <w:t>be</w:t>
      </w:r>
      <w:r w:rsidR="002E6E5B">
        <w:t xml:space="preserve"> </w:t>
      </w:r>
      <w:r w:rsidR="00054166">
        <w:t>induced</w:t>
      </w:r>
      <w:r w:rsidR="00DC5868">
        <w:t xml:space="preserve"> by</w:t>
      </w:r>
      <w:r w:rsidR="002E6E5B">
        <w:t xml:space="preserve"> </w:t>
      </w:r>
      <w:r w:rsidR="00980D95">
        <w:t>cyclones and</w:t>
      </w:r>
      <w:r w:rsidR="00DC5868">
        <w:t xml:space="preserve"> can</w:t>
      </w:r>
      <w:r w:rsidR="00054166">
        <w:t xml:space="preserve"> potentially</w:t>
      </w:r>
      <w:r w:rsidR="00DC5868">
        <w:t xml:space="preserve"> cause or exacerbate</w:t>
      </w:r>
      <w:r w:rsidR="00054166">
        <w:t xml:space="preserve"> an existing flooding event</w:t>
      </w:r>
      <w:r w:rsidR="002E6E5B">
        <w:t xml:space="preserve">. </w:t>
      </w:r>
      <w:r w:rsidR="00DC5868">
        <w:t xml:space="preserve">Coastal properties in northern Australia are particularly vulnerable to storm surges and are also more likely to be in the highest cyclone risk category. </w:t>
      </w:r>
    </w:p>
    <w:p w14:paraId="1CC590B2" w14:textId="77777777" w:rsidR="00FB4818" w:rsidRDefault="00FB4818" w:rsidP="00FB4818">
      <w:pPr>
        <w:pStyle w:val="Heading4"/>
      </w:pPr>
      <w:r>
        <w:t>Question</w:t>
      </w:r>
    </w:p>
    <w:p w14:paraId="624CAFEA" w14:textId="77777777" w:rsidR="00541BD3" w:rsidRDefault="00541BD3" w:rsidP="00541BD3">
      <w:pPr>
        <w:pStyle w:val="OutlineNumbered1"/>
      </w:pPr>
      <w:bookmarkStart w:id="48" w:name="_Hlk72335868"/>
      <w:r>
        <w:t>Should storm surge be covered by the pool and included in a definition of ‘cyclone-related flooding’?</w:t>
      </w:r>
    </w:p>
    <w:bookmarkEnd w:id="48"/>
    <w:p w14:paraId="33058724" w14:textId="77777777" w:rsidR="00D1189D" w:rsidRPr="008700C4" w:rsidRDefault="00D1189D" w:rsidP="003F0573">
      <w:pPr>
        <w:pStyle w:val="Heading4"/>
      </w:pPr>
      <w:r w:rsidRPr="00CD5D54">
        <w:t>Standardisation of concepts in contracts</w:t>
      </w:r>
    </w:p>
    <w:p w14:paraId="761E2F77" w14:textId="77777777" w:rsidR="006362E9" w:rsidRDefault="00D1189D" w:rsidP="000174F5">
      <w:pPr>
        <w:jc w:val="both"/>
      </w:pPr>
      <w:r>
        <w:t xml:space="preserve">Additionally, if legal definitions </w:t>
      </w:r>
      <w:r w:rsidR="00AC1D21">
        <w:t>of</w:t>
      </w:r>
      <w:r>
        <w:t xml:space="preserve"> </w:t>
      </w:r>
      <w:r w:rsidR="00CD5D54">
        <w:t>‘</w:t>
      </w:r>
      <w:r>
        <w:t>cyclone</w:t>
      </w:r>
      <w:r w:rsidR="00CD5D54">
        <w:t>’</w:t>
      </w:r>
      <w:r>
        <w:t xml:space="preserve"> and </w:t>
      </w:r>
      <w:r w:rsidR="00CD5D54">
        <w:t>‘</w:t>
      </w:r>
      <w:r>
        <w:t>cyclone-related flooding</w:t>
      </w:r>
      <w:r w:rsidR="00CD5D54">
        <w:t>’</w:t>
      </w:r>
      <w:r>
        <w:t xml:space="preserve"> are adopted</w:t>
      </w:r>
      <w:r w:rsidR="00AC1D21">
        <w:t xml:space="preserve"> as part of the reinsurance pool’s design</w:t>
      </w:r>
      <w:r>
        <w:t xml:space="preserve">, </w:t>
      </w:r>
      <w:r w:rsidR="00AC1D21">
        <w:t>this raises the question of whether these definitions should extend to relevant insurance policies</w:t>
      </w:r>
      <w:r w:rsidR="007C469A">
        <w:t xml:space="preserve">. </w:t>
      </w:r>
      <w:r w:rsidR="004F405D">
        <w:t>Common definitions may promote</w:t>
      </w:r>
      <w:r w:rsidR="00AC1D21" w:rsidDel="007C469A">
        <w:t xml:space="preserve"> </w:t>
      </w:r>
      <w:r w:rsidR="00AC1D21">
        <w:t>efficient functioning of the reinsurance pool, as well as reduce</w:t>
      </w:r>
      <w:r>
        <w:t xml:space="preserve"> gaps in coverage and inconsistencies in policy terms. This </w:t>
      </w:r>
      <w:r w:rsidR="00AC1D21">
        <w:t xml:space="preserve">could be implemented by making </w:t>
      </w:r>
      <w:r w:rsidR="007C469A">
        <w:t>reinsurance</w:t>
      </w:r>
      <w:r w:rsidR="00AC1D21">
        <w:t xml:space="preserve"> eligibility </w:t>
      </w:r>
      <w:r w:rsidR="007C469A">
        <w:t>conditional on</w:t>
      </w:r>
      <w:r w:rsidR="00AC1D21" w:rsidDel="007C469A">
        <w:t xml:space="preserve"> </w:t>
      </w:r>
      <w:r w:rsidR="00AC1D21">
        <w:t>polic</w:t>
      </w:r>
      <w:r w:rsidR="007C469A">
        <w:t>ies</w:t>
      </w:r>
      <w:r w:rsidR="00AC1D21">
        <w:t xml:space="preserve"> us</w:t>
      </w:r>
      <w:r w:rsidR="007C469A">
        <w:t>ing</w:t>
      </w:r>
      <w:r w:rsidR="00AC1D21">
        <w:t xml:space="preserve"> the same standard</w:t>
      </w:r>
      <w:r w:rsidR="007C469A">
        <w:t>ised</w:t>
      </w:r>
      <w:r w:rsidR="00AC1D21">
        <w:t xml:space="preserve"> definitions of ‘cyclone’ and ‘cyclone-related flooding’</w:t>
      </w:r>
      <w:r w:rsidR="00A522D8">
        <w:t xml:space="preserve"> as used by the pool</w:t>
      </w:r>
      <w:r>
        <w:t xml:space="preserve">.  </w:t>
      </w:r>
    </w:p>
    <w:p w14:paraId="7F0FDBB1" w14:textId="77777777" w:rsidR="00A5558D" w:rsidRDefault="00A5558D" w:rsidP="00A5558D">
      <w:pPr>
        <w:pStyle w:val="Heading4"/>
      </w:pPr>
      <w:r>
        <w:t>Question</w:t>
      </w:r>
    </w:p>
    <w:p w14:paraId="1E6C120F" w14:textId="77777777" w:rsidR="00D1189D" w:rsidRDefault="00FA7FDE" w:rsidP="000174F5">
      <w:pPr>
        <w:pStyle w:val="OutlineNumbered1"/>
        <w:jc w:val="both"/>
      </w:pPr>
      <w:bookmarkStart w:id="49" w:name="_Hlk72335874"/>
      <w:r>
        <w:t>Is it desirable for the use of standard definitions of ‘cyclone’ and ‘cyclone-related flooding’ to be required in policies covered by the pool</w:t>
      </w:r>
      <w:r w:rsidR="00D1189D" w:rsidRPr="00D1189D">
        <w:t>?</w:t>
      </w:r>
    </w:p>
    <w:p w14:paraId="32FD8D8F" w14:textId="77777777" w:rsidR="004E563F" w:rsidRDefault="004E563F" w:rsidP="004E563F">
      <w:pPr>
        <w:pStyle w:val="Heading3"/>
      </w:pPr>
      <w:bookmarkStart w:id="50" w:name="_Toc70089264"/>
      <w:bookmarkStart w:id="51" w:name="_Toc70094108"/>
      <w:bookmarkStart w:id="52" w:name="_Toc72343751"/>
      <w:bookmarkEnd w:id="49"/>
      <w:r>
        <w:t xml:space="preserve">Which insurance policies </w:t>
      </w:r>
      <w:r w:rsidR="004C6E11">
        <w:t>should</w:t>
      </w:r>
      <w:r>
        <w:t xml:space="preserve"> be eligible to be covered?</w:t>
      </w:r>
      <w:bookmarkEnd w:id="50"/>
      <w:bookmarkEnd w:id="51"/>
      <w:bookmarkEnd w:id="52"/>
    </w:p>
    <w:p w14:paraId="442C850F" w14:textId="77777777" w:rsidR="00347474" w:rsidRDefault="00BA5110" w:rsidP="000174F5">
      <w:pPr>
        <w:jc w:val="both"/>
        <w:rPr>
          <w:lang w:val="en"/>
        </w:rPr>
      </w:pPr>
      <w:r>
        <w:t xml:space="preserve">The eligibility of policies </w:t>
      </w:r>
      <w:r w:rsidR="00D85ED5">
        <w:t>covered</w:t>
      </w:r>
      <w:r>
        <w:t xml:space="preserve"> by the reinsurance pool should be clearly </w:t>
      </w:r>
      <w:r w:rsidR="004F405D">
        <w:t>outlined</w:t>
      </w:r>
      <w:r w:rsidR="00FC7BF9">
        <w:t xml:space="preserve">. </w:t>
      </w:r>
      <w:r w:rsidR="00347474">
        <w:rPr>
          <w:lang w:val="en"/>
        </w:rPr>
        <w:t>This section invites feedback on how this scope should be defined and clarified.</w:t>
      </w:r>
    </w:p>
    <w:p w14:paraId="7AF96FAE" w14:textId="77777777" w:rsidR="00315F64" w:rsidRDefault="0092042B" w:rsidP="003F0573">
      <w:pPr>
        <w:pStyle w:val="Heading4"/>
      </w:pPr>
      <w:r>
        <w:t>Household</w:t>
      </w:r>
      <w:r w:rsidR="009B192F">
        <w:t xml:space="preserve"> </w:t>
      </w:r>
      <w:r>
        <w:t xml:space="preserve">property </w:t>
      </w:r>
      <w:r w:rsidR="00315F64">
        <w:t>policies</w:t>
      </w:r>
    </w:p>
    <w:p w14:paraId="4E3E613E" w14:textId="77777777" w:rsidR="00774E38" w:rsidRDefault="0092042B" w:rsidP="000174F5">
      <w:pPr>
        <w:jc w:val="both"/>
      </w:pPr>
      <w:r>
        <w:t xml:space="preserve">Household property policies </w:t>
      </w:r>
      <w:r w:rsidR="00774E38">
        <w:t xml:space="preserve">are intended to be eligible for coverage by the reinsurance pool. In general terms, these can be understood </w:t>
      </w:r>
      <w:r w:rsidR="008A55E2">
        <w:t>to mean the following</w:t>
      </w:r>
      <w:r w:rsidR="00774E38">
        <w:t>:</w:t>
      </w:r>
    </w:p>
    <w:p w14:paraId="4A256B41" w14:textId="77777777" w:rsidR="00774E38" w:rsidRDefault="00774E38" w:rsidP="00774E38">
      <w:pPr>
        <w:pStyle w:val="Bullet"/>
      </w:pPr>
      <w:r>
        <w:t>h</w:t>
      </w:r>
      <w:r w:rsidR="00D16D16">
        <w:t>ome building policies</w:t>
      </w:r>
      <w:r w:rsidR="0055391C">
        <w:t xml:space="preserve"> </w:t>
      </w:r>
      <w:r w:rsidR="00D16D16">
        <w:t>cover</w:t>
      </w:r>
      <w:r w:rsidR="0055391C">
        <w:t xml:space="preserve"> </w:t>
      </w:r>
      <w:r w:rsidR="00DB7049">
        <w:t>stand-alone</w:t>
      </w:r>
      <w:r w:rsidR="0055391C">
        <w:t xml:space="preserve"> residential properties</w:t>
      </w:r>
      <w:r w:rsidR="005B0671">
        <w:t xml:space="preserve">, including </w:t>
      </w:r>
      <w:r w:rsidR="00D16D16">
        <w:t>detached houses, duplexes and non-strata townhouses</w:t>
      </w:r>
      <w:r>
        <w:t>;</w:t>
      </w:r>
      <w:r w:rsidR="00D16D16">
        <w:t xml:space="preserve"> </w:t>
      </w:r>
    </w:p>
    <w:p w14:paraId="18906D64" w14:textId="77777777" w:rsidR="00774E38" w:rsidRPr="00B66EED" w:rsidRDefault="00774E38" w:rsidP="003F0573">
      <w:pPr>
        <w:pStyle w:val="Bullet"/>
      </w:pPr>
      <w:r>
        <w:t>h</w:t>
      </w:r>
      <w:r w:rsidR="005B0671">
        <w:t>ome contents policies</w:t>
      </w:r>
      <w:r w:rsidR="003C7098">
        <w:t xml:space="preserve"> insure contents</w:t>
      </w:r>
      <w:r w:rsidR="005B0671">
        <w:t xml:space="preserve"> of all types of residential properties</w:t>
      </w:r>
      <w:r>
        <w:t>; and</w:t>
      </w:r>
      <w:r w:rsidR="005B0671">
        <w:t xml:space="preserve"> </w:t>
      </w:r>
    </w:p>
    <w:p w14:paraId="77C14175" w14:textId="77777777" w:rsidR="00315F64" w:rsidRPr="00486AA2" w:rsidRDefault="00774E38" w:rsidP="00F53A85">
      <w:pPr>
        <w:pStyle w:val="Bullet"/>
      </w:pPr>
      <w:r>
        <w:t>r</w:t>
      </w:r>
      <w:r w:rsidR="00D16D16" w:rsidRPr="00B66EED">
        <w:t>esidential strata policies</w:t>
      </w:r>
      <w:r w:rsidR="00E300DA">
        <w:t xml:space="preserve"> </w:t>
      </w:r>
      <w:r w:rsidR="00FF459E">
        <w:t>cover residential buildings with shared property,</w:t>
      </w:r>
      <w:r w:rsidR="00D16D16" w:rsidRPr="00B66EED">
        <w:t xml:space="preserve"> such as apartments and townhouses. </w:t>
      </w:r>
    </w:p>
    <w:p w14:paraId="4BF9252E" w14:textId="77777777" w:rsidR="00BE7A16" w:rsidRDefault="00BE7A16" w:rsidP="00BE7A16">
      <w:pPr>
        <w:pStyle w:val="Heading4"/>
      </w:pPr>
      <w:r>
        <w:t>Question</w:t>
      </w:r>
    </w:p>
    <w:p w14:paraId="30144355" w14:textId="77777777" w:rsidR="00BE7A16" w:rsidRPr="00486AA2" w:rsidRDefault="00BE7A16" w:rsidP="005A34C7">
      <w:pPr>
        <w:pStyle w:val="OutlineNumbered1"/>
        <w:jc w:val="both"/>
      </w:pPr>
      <w:bookmarkStart w:id="53" w:name="_Hlk72335880"/>
      <w:r>
        <w:t>Are there any difficulties which may arise from including home building, home contents, or residential strata policies in the reinsurance pool</w:t>
      </w:r>
      <w:r w:rsidR="006F5551">
        <w:t xml:space="preserve"> and how should the scope of this coverage be clarified</w:t>
      </w:r>
      <w:r>
        <w:t>?</w:t>
      </w:r>
    </w:p>
    <w:bookmarkEnd w:id="53"/>
    <w:p w14:paraId="1467E3C1" w14:textId="77777777" w:rsidR="00FC7BF9" w:rsidRDefault="004F4B1F">
      <w:pPr>
        <w:pStyle w:val="Heading4"/>
      </w:pPr>
      <w:r>
        <w:lastRenderedPageBreak/>
        <w:t>S</w:t>
      </w:r>
      <w:r w:rsidR="00315F64">
        <w:t>mall business property insurance policies</w:t>
      </w:r>
    </w:p>
    <w:p w14:paraId="70992EB7" w14:textId="77777777" w:rsidR="008A55E2" w:rsidRPr="00E72AE5" w:rsidRDefault="008A55E2" w:rsidP="003F0573">
      <w:pPr>
        <w:pStyle w:val="Heading5"/>
      </w:pPr>
      <w:r>
        <w:t>Complexities</w:t>
      </w:r>
      <w:r w:rsidR="00261E0E">
        <w:t xml:space="preserve"> in capturing small business policies</w:t>
      </w:r>
    </w:p>
    <w:p w14:paraId="3FA206E2" w14:textId="77777777" w:rsidR="00261E0E" w:rsidRDefault="004F291A" w:rsidP="000174F5">
      <w:pPr>
        <w:jc w:val="both"/>
      </w:pPr>
      <w:r>
        <w:t>It is intended that the reinsurance pool</w:t>
      </w:r>
      <w:r w:rsidR="004B1AF3">
        <w:t xml:space="preserve"> provide coverage for small business property insurance</w:t>
      </w:r>
      <w:r w:rsidR="00E72AE5">
        <w:t>. In general terms, this is</w:t>
      </w:r>
      <w:r w:rsidR="00261E0E">
        <w:t xml:space="preserve"> taken to include cover for loss or damage to </w:t>
      </w:r>
      <w:r w:rsidR="00261E0E">
        <w:rPr>
          <w:color w:val="000000"/>
          <w:szCs w:val="22"/>
          <w:shd w:val="clear" w:color="auto" w:fill="FFFFFF"/>
        </w:rPr>
        <w:t>the equipment, stock, inventory or premises of a small business</w:t>
      </w:r>
      <w:r w:rsidR="004B1AF3">
        <w:t xml:space="preserve">. </w:t>
      </w:r>
    </w:p>
    <w:p w14:paraId="45EEF53A" w14:textId="77777777" w:rsidR="00261E0E" w:rsidRDefault="004B1AF3" w:rsidP="00F66EF9">
      <w:pPr>
        <w:jc w:val="both"/>
      </w:pPr>
      <w:r>
        <w:t>However,</w:t>
      </w:r>
      <w:r w:rsidR="003C7098">
        <w:t xml:space="preserve"> small business</w:t>
      </w:r>
      <w:r>
        <w:t xml:space="preserve"> </w:t>
      </w:r>
      <w:r w:rsidR="00C20FB0">
        <w:t xml:space="preserve">property </w:t>
      </w:r>
      <w:r>
        <w:t>insurance policies are often sold in packages</w:t>
      </w:r>
      <w:r w:rsidR="003C0AA8">
        <w:t xml:space="preserve"> or with ‘add-on’ insurance</w:t>
      </w:r>
      <w:r>
        <w:t>. For instance, an insurance ‘business pack’ may include not only property insurance, but liability</w:t>
      </w:r>
      <w:r w:rsidR="003C0AA8">
        <w:t xml:space="preserve"> and business</w:t>
      </w:r>
      <w:r w:rsidR="00C20FB0">
        <w:t xml:space="preserve"> interruption</w:t>
      </w:r>
      <w:r>
        <w:t xml:space="preserve"> insurance too. </w:t>
      </w:r>
      <w:r w:rsidR="004F291A">
        <w:t xml:space="preserve">Difficulties may arise if </w:t>
      </w:r>
      <w:r>
        <w:t>insurers</w:t>
      </w:r>
      <w:r w:rsidR="004F291A">
        <w:t xml:space="preserve"> are unable to</w:t>
      </w:r>
      <w:r>
        <w:t xml:space="preserve"> </w:t>
      </w:r>
      <w:r w:rsidR="00F66EF9">
        <w:t>readily</w:t>
      </w:r>
      <w:r w:rsidR="00F74879">
        <w:t xml:space="preserve"> </w:t>
      </w:r>
      <w:r w:rsidR="00953495">
        <w:t>separate out</w:t>
      </w:r>
      <w:r w:rsidR="004F291A">
        <w:t xml:space="preserve"> combined</w:t>
      </w:r>
      <w:r w:rsidR="00953495">
        <w:t xml:space="preserve"> policy premiums</w:t>
      </w:r>
      <w:r w:rsidR="004F291A" w:rsidDel="00953495">
        <w:t xml:space="preserve"> </w:t>
      </w:r>
      <w:r>
        <w:t>into components</w:t>
      </w:r>
      <w:r w:rsidR="0039671B">
        <w:t>.</w:t>
      </w:r>
      <w:r w:rsidR="00AE4BE2" w:rsidRPr="00AE4BE2">
        <w:t xml:space="preserve"> </w:t>
      </w:r>
    </w:p>
    <w:p w14:paraId="7B4285D6" w14:textId="77777777" w:rsidR="004B1AF3" w:rsidRDefault="00AE4BE2" w:rsidP="00F66EF9">
      <w:pPr>
        <w:jc w:val="both"/>
      </w:pPr>
      <w:r>
        <w:t>Difficulties may also arise where a policy covers multiple businesses (such as in a large shopping centre), some of which may be considered small businesses and some of which may not.</w:t>
      </w:r>
    </w:p>
    <w:p w14:paraId="421565CB" w14:textId="77777777" w:rsidR="00A801E9" w:rsidRPr="005C4301" w:rsidRDefault="00A801E9" w:rsidP="00A801E9">
      <w:pPr>
        <w:jc w:val="both"/>
      </w:pPr>
      <w:r>
        <w:t xml:space="preserve">In addition, some businesses may share </w:t>
      </w:r>
      <w:r w:rsidR="00CF0EE3">
        <w:t xml:space="preserve">building </w:t>
      </w:r>
      <w:r>
        <w:t>premises with residential properties in some strata complexes. It is also intended that these ‘mixed-use’ strata policies be eligible for coverage by</w:t>
      </w:r>
      <w:r w:rsidRPr="005C4301">
        <w:t xml:space="preserve"> the reinsurance pool. </w:t>
      </w:r>
      <w:r>
        <w:t>In general terms, this is taken to mean</w:t>
      </w:r>
      <w:r w:rsidRPr="005C4301">
        <w:t xml:space="preserve"> building insurance</w:t>
      </w:r>
      <w:r>
        <w:t xml:space="preserve"> policies</w:t>
      </w:r>
      <w:r w:rsidRPr="005C4301">
        <w:t xml:space="preserve"> for strata title properties </w:t>
      </w:r>
      <w:r>
        <w:t>that</w:t>
      </w:r>
      <w:r w:rsidRPr="005C4301">
        <w:t xml:space="preserve"> contain both residential and commercial </w:t>
      </w:r>
      <w:r>
        <w:t>occupants</w:t>
      </w:r>
      <w:r w:rsidRPr="005C4301">
        <w:t>.</w:t>
      </w:r>
    </w:p>
    <w:p w14:paraId="49EEEABF" w14:textId="77777777" w:rsidR="00DD5288" w:rsidRPr="00DD5288" w:rsidRDefault="00A801E9" w:rsidP="00DD5288">
      <w:r w:rsidRPr="005C4301">
        <w:t>Th</w:t>
      </w:r>
      <w:r>
        <w:t>e reinsurance pool</w:t>
      </w:r>
      <w:r w:rsidRPr="005C4301">
        <w:t xml:space="preserve"> </w:t>
      </w:r>
      <w:r>
        <w:t>may be able to provide more targeted support to households and small businesses</w:t>
      </w:r>
      <w:r w:rsidRPr="005C4301">
        <w:t xml:space="preserve"> if </w:t>
      </w:r>
      <w:r>
        <w:t xml:space="preserve">insurers are able to separately price (or estimate the value of) </w:t>
      </w:r>
      <w:r w:rsidRPr="005C4301">
        <w:t xml:space="preserve">the residential </w:t>
      </w:r>
      <w:r>
        <w:t>and small business</w:t>
      </w:r>
      <w:r w:rsidRPr="005C4301">
        <w:t xml:space="preserve"> </w:t>
      </w:r>
      <w:r>
        <w:t>components of these policies.</w:t>
      </w:r>
      <w:r w:rsidRPr="005C4301">
        <w:t xml:space="preserve"> </w:t>
      </w:r>
      <w:r>
        <w:t>If not,</w:t>
      </w:r>
      <w:r w:rsidRPr="005C4301">
        <w:t xml:space="preserve"> </w:t>
      </w:r>
      <w:r>
        <w:t>benefit may accrue to entities that</w:t>
      </w:r>
      <w:r w:rsidRPr="005C4301">
        <w:t xml:space="preserve"> </w:t>
      </w:r>
      <w:r>
        <w:t xml:space="preserve">would </w:t>
      </w:r>
      <w:r w:rsidRPr="005C4301">
        <w:t xml:space="preserve">not </w:t>
      </w:r>
      <w:r>
        <w:t xml:space="preserve">otherwise be </w:t>
      </w:r>
      <w:r w:rsidRPr="005C4301">
        <w:t>eligible for coverage</w:t>
      </w:r>
      <w:r>
        <w:t xml:space="preserve"> (f</w:t>
      </w:r>
      <w:r w:rsidRPr="005C4301">
        <w:t xml:space="preserve">or example, </w:t>
      </w:r>
      <w:r>
        <w:t>where</w:t>
      </w:r>
      <w:r w:rsidRPr="005C4301">
        <w:t xml:space="preserve"> the non-residential part of a mixed-use </w:t>
      </w:r>
      <w:r>
        <w:t xml:space="preserve">strata </w:t>
      </w:r>
      <w:r w:rsidRPr="005C4301">
        <w:t xml:space="preserve">property is used </w:t>
      </w:r>
      <w:r>
        <w:t>exclusively by large</w:t>
      </w:r>
      <w:r w:rsidRPr="005C4301">
        <w:t xml:space="preserve"> businesses</w:t>
      </w:r>
      <w:r>
        <w:t>)</w:t>
      </w:r>
      <w:r w:rsidRPr="005C4301">
        <w:t>.</w:t>
      </w:r>
      <w:r>
        <w:t xml:space="preserve"> </w:t>
      </w:r>
    </w:p>
    <w:p w14:paraId="6DB07E98" w14:textId="77777777" w:rsidR="00261E0E" w:rsidRDefault="00261E0E" w:rsidP="00660B01">
      <w:pPr>
        <w:pStyle w:val="Heading5"/>
      </w:pPr>
      <w:r>
        <w:t>Definition of ‘small business’</w:t>
      </w:r>
    </w:p>
    <w:p w14:paraId="26F58BED" w14:textId="77777777" w:rsidR="004F291A" w:rsidRDefault="004F291A" w:rsidP="000174F5">
      <w:pPr>
        <w:jc w:val="both"/>
      </w:pPr>
      <w:r>
        <w:t xml:space="preserve">The Taskforce will </w:t>
      </w:r>
      <w:r w:rsidDel="00D90184">
        <w:t xml:space="preserve">also </w:t>
      </w:r>
      <w:r>
        <w:t xml:space="preserve">consider how ‘small business’ </w:t>
      </w:r>
      <w:r w:rsidR="00BD07DB">
        <w:t>is</w:t>
      </w:r>
      <w:r>
        <w:t xml:space="preserve"> defined for the purposes of eligibility. </w:t>
      </w:r>
    </w:p>
    <w:p w14:paraId="3505BC92" w14:textId="77777777" w:rsidR="00361A59" w:rsidRPr="004F291A" w:rsidRDefault="00361A59" w:rsidP="000174F5">
      <w:pPr>
        <w:jc w:val="both"/>
        <w:rPr>
          <w:iCs/>
        </w:rPr>
      </w:pPr>
      <w:r>
        <w:t xml:space="preserve">‘Small business’ is defined </w:t>
      </w:r>
      <w:r w:rsidR="001F7A62">
        <w:t xml:space="preserve">in the </w:t>
      </w:r>
      <w:r w:rsidR="001F7A62" w:rsidRPr="0072152D">
        <w:rPr>
          <w:iCs/>
        </w:rPr>
        <w:t>Insurance Contract</w:t>
      </w:r>
      <w:r w:rsidR="009C76F2" w:rsidRPr="0072152D">
        <w:rPr>
          <w:iCs/>
        </w:rPr>
        <w:t>s</w:t>
      </w:r>
      <w:r w:rsidR="001F7A62" w:rsidRPr="0072152D">
        <w:rPr>
          <w:iCs/>
        </w:rPr>
        <w:t xml:space="preserve"> Regulations 2017</w:t>
      </w:r>
      <w:r w:rsidR="001F7A62">
        <w:rPr>
          <w:i/>
        </w:rPr>
        <w:t xml:space="preserve"> </w:t>
      </w:r>
      <w:r w:rsidR="001F7A62">
        <w:rPr>
          <w:iCs/>
        </w:rPr>
        <w:t>(for the purposes of applying the standard definition of ‘flood’) as a business that has a turnover of less than $1 million and 5 or less full-time equivalent workers. However, there are many definitions of ‘small business’ in use, including:</w:t>
      </w:r>
    </w:p>
    <w:p w14:paraId="381FECBB" w14:textId="77777777" w:rsidR="0059016E" w:rsidRDefault="00B727AA" w:rsidP="0059016E">
      <w:pPr>
        <w:pStyle w:val="Bullet"/>
      </w:pPr>
      <w:r>
        <w:t xml:space="preserve">under the unfair contracts terms regime, </w:t>
      </w:r>
      <w:r w:rsidR="00361A59">
        <w:t>a</w:t>
      </w:r>
      <w:r>
        <w:t xml:space="preserve"> business that employs fewer than 20 people</w:t>
      </w:r>
      <w:r w:rsidR="006A5862">
        <w:t>;</w:t>
      </w:r>
    </w:p>
    <w:p w14:paraId="3BC9848C" w14:textId="77777777" w:rsidR="006A5862" w:rsidRDefault="001F7A62" w:rsidP="0059016E">
      <w:pPr>
        <w:pStyle w:val="Bullet"/>
      </w:pPr>
      <w:r>
        <w:t>for eligibility to make a complaint to the</w:t>
      </w:r>
      <w:r w:rsidR="006A5862">
        <w:t xml:space="preserve"> Australian Financial Complaints Authority, an organisation with less than 100 employees</w:t>
      </w:r>
      <w:r w:rsidR="0015421C">
        <w:t>;</w:t>
      </w:r>
    </w:p>
    <w:p w14:paraId="3CEEB4B1" w14:textId="77777777" w:rsidR="006A5862" w:rsidRDefault="006A5862" w:rsidP="0059016E">
      <w:pPr>
        <w:pStyle w:val="Bullet"/>
      </w:pPr>
      <w:r>
        <w:t xml:space="preserve">under the General Insurance Code of Practice, </w:t>
      </w:r>
      <w:r w:rsidR="0015421C">
        <w:t>a manufacturing business with fewer</w:t>
      </w:r>
      <w:r>
        <w:t xml:space="preserve"> than 100 employees or</w:t>
      </w:r>
      <w:r w:rsidR="0015421C">
        <w:t xml:space="preserve"> a non-manufacturing business with fewer </w:t>
      </w:r>
      <w:r>
        <w:t>than 20 employees</w:t>
      </w:r>
      <w:r w:rsidR="0015421C">
        <w:t>; and</w:t>
      </w:r>
    </w:p>
    <w:p w14:paraId="2C96CF3B" w14:textId="77777777" w:rsidR="006A5862" w:rsidRDefault="001F7A62" w:rsidP="00660B01">
      <w:pPr>
        <w:pStyle w:val="Bullet"/>
      </w:pPr>
      <w:r>
        <w:t xml:space="preserve">for most small business tax concessions, a business that has </w:t>
      </w:r>
      <w:r w:rsidR="0015421C">
        <w:t>less than $10 million in turnover.</w:t>
      </w:r>
    </w:p>
    <w:p w14:paraId="3098D79C" w14:textId="77777777" w:rsidR="001D48B0" w:rsidRDefault="0015421C" w:rsidP="000174F5">
      <w:pPr>
        <w:jc w:val="both"/>
      </w:pPr>
      <w:r>
        <w:t>Recently</w:t>
      </w:r>
      <w:r w:rsidR="00AA6071">
        <w:t>, t</w:t>
      </w:r>
      <w:r w:rsidR="00AF5EDE">
        <w:t xml:space="preserve">he </w:t>
      </w:r>
      <w:r w:rsidR="00AA6071">
        <w:t>Australian Small Business and Family Enterprise Ombudsman</w:t>
      </w:r>
      <w:r>
        <w:t xml:space="preserve"> recommended </w:t>
      </w:r>
      <w:r w:rsidR="00D90184">
        <w:t>a</w:t>
      </w:r>
      <w:r w:rsidR="00B13271">
        <w:t xml:space="preserve"> </w:t>
      </w:r>
      <w:r>
        <w:t>standard</w:t>
      </w:r>
      <w:r w:rsidR="00D90184">
        <w:t>ised</w:t>
      </w:r>
      <w:r>
        <w:t xml:space="preserve"> definition of ‘small business’ for the purposes of all insurance legislation, regulation and codes </w:t>
      </w:r>
      <w:r w:rsidR="00D90184">
        <w:t xml:space="preserve">as: </w:t>
      </w:r>
      <w:r w:rsidR="00B13271">
        <w:t>a business with less than $10 million in turnover or fewer than 100 employees.</w:t>
      </w:r>
    </w:p>
    <w:p w14:paraId="729458F4" w14:textId="77777777" w:rsidR="004E563F" w:rsidRDefault="007A4359" w:rsidP="000174F5">
      <w:pPr>
        <w:jc w:val="both"/>
      </w:pPr>
      <w:r>
        <w:t xml:space="preserve">There are significant trade-offs </w:t>
      </w:r>
      <w:r w:rsidR="00D90184">
        <w:t>between</w:t>
      </w:r>
      <w:r>
        <w:t xml:space="preserve"> definition</w:t>
      </w:r>
      <w:r w:rsidR="00D90184">
        <w:t>s</w:t>
      </w:r>
      <w:r w:rsidR="00AF5EDE">
        <w:t xml:space="preserve">. For instance, </w:t>
      </w:r>
      <w:r w:rsidR="004E563F" w:rsidDel="007A4359">
        <w:t xml:space="preserve">a </w:t>
      </w:r>
      <w:r>
        <w:t>turnover threshold</w:t>
      </w:r>
      <w:r w:rsidR="004E563F">
        <w:t xml:space="preserve"> </w:t>
      </w:r>
      <w:r>
        <w:t>could result in business</w:t>
      </w:r>
      <w:r w:rsidR="0047210D">
        <w:t>es near the threshold</w:t>
      </w:r>
      <w:r>
        <w:t xml:space="preserve"> fluctuating between</w:t>
      </w:r>
      <w:r w:rsidR="00B42724">
        <w:t xml:space="preserve"> being</w:t>
      </w:r>
      <w:r>
        <w:t xml:space="preserve"> eligible and ineligible for coverage, while </w:t>
      </w:r>
      <w:r w:rsidR="00D90184">
        <w:t xml:space="preserve">other </w:t>
      </w:r>
      <w:r>
        <w:t xml:space="preserve">definitions </w:t>
      </w:r>
      <w:r w:rsidR="00AF5EDE">
        <w:t xml:space="preserve">may </w:t>
      </w:r>
      <w:r>
        <w:t xml:space="preserve">impose </w:t>
      </w:r>
      <w:r w:rsidR="00AF5EDE">
        <w:t>a greater administrative burden</w:t>
      </w:r>
      <w:r w:rsidR="00AA6071">
        <w:t xml:space="preserve"> on businesses, insurers and/or the reinsurance pool.</w:t>
      </w:r>
      <w:r w:rsidR="00AE4BE2">
        <w:t xml:space="preserve"> </w:t>
      </w:r>
    </w:p>
    <w:p w14:paraId="40258E50" w14:textId="77777777" w:rsidR="00BD07DB" w:rsidRDefault="00BD07DB" w:rsidP="00BD07DB">
      <w:pPr>
        <w:pStyle w:val="Heading4"/>
      </w:pPr>
      <w:r>
        <w:t>Questions</w:t>
      </w:r>
    </w:p>
    <w:p w14:paraId="7BD16EB2" w14:textId="77777777" w:rsidR="00BD07DB" w:rsidRDefault="00F35B00" w:rsidP="00C23FE7">
      <w:pPr>
        <w:pStyle w:val="OutlineNumbered1"/>
      </w:pPr>
      <w:bookmarkStart w:id="54" w:name="_Hlk72335909"/>
      <w:r>
        <w:t>Are i</w:t>
      </w:r>
      <w:r w:rsidR="00BD07DB">
        <w:t xml:space="preserve">nsurers </w:t>
      </w:r>
      <w:r>
        <w:t>able to separately price or estimate the value of</w:t>
      </w:r>
      <w:r w:rsidR="00BD07DB">
        <w:t xml:space="preserve"> the </w:t>
      </w:r>
      <w:r>
        <w:t>property</w:t>
      </w:r>
      <w:r w:rsidR="00BD07DB">
        <w:t xml:space="preserve"> component of </w:t>
      </w:r>
      <w:r w:rsidR="00C23FE7">
        <w:t>business insurance packages?</w:t>
      </w:r>
      <w:r w:rsidR="00BD07DB">
        <w:t xml:space="preserve"> </w:t>
      </w:r>
    </w:p>
    <w:p w14:paraId="2C90A87D" w14:textId="77777777" w:rsidR="00A801E9" w:rsidRDefault="00A801E9" w:rsidP="00A801E9">
      <w:pPr>
        <w:pStyle w:val="OutlineNumbered1"/>
        <w:jc w:val="both"/>
      </w:pPr>
      <w:r>
        <w:t>Are insurers able to separately price or estimate the value of the residential and small business components of mixed-use strata title policies?</w:t>
      </w:r>
    </w:p>
    <w:p w14:paraId="449C86C5" w14:textId="77777777" w:rsidR="00A801E9" w:rsidRPr="00486AA2" w:rsidRDefault="00A801E9" w:rsidP="00A801E9">
      <w:pPr>
        <w:pStyle w:val="OutlineNumbered1"/>
        <w:jc w:val="both"/>
      </w:pPr>
      <w:r>
        <w:lastRenderedPageBreak/>
        <w:t>Are there any difficulties which may arise from including mixed-use strata title policies in the reinsurance pool and how should the scope of this coverage be clarified?</w:t>
      </w:r>
    </w:p>
    <w:p w14:paraId="43EB18B8" w14:textId="77777777" w:rsidR="0039671B" w:rsidRDefault="00BD07DB" w:rsidP="00C23FE7">
      <w:pPr>
        <w:pStyle w:val="OutlineNumbered1"/>
      </w:pPr>
      <w:r>
        <w:t xml:space="preserve">How </w:t>
      </w:r>
      <w:r w:rsidR="006F5274">
        <w:t xml:space="preserve">should </w:t>
      </w:r>
      <w:r w:rsidR="0039671B">
        <w:t>‘small business’ be defined for the purposes of eligibility?</w:t>
      </w:r>
    </w:p>
    <w:p w14:paraId="2D202CED" w14:textId="77777777" w:rsidR="00BD07DB" w:rsidRDefault="0039671B" w:rsidP="00C23FE7">
      <w:pPr>
        <w:pStyle w:val="OutlineNumbered1"/>
      </w:pPr>
      <w:r>
        <w:t>Are there any difficulties which may arise from including small business property insurance policies in the reinsurance pool</w:t>
      </w:r>
      <w:r w:rsidR="006F5551">
        <w:t xml:space="preserve"> and how should the scope of this coverage be clarified</w:t>
      </w:r>
      <w:r w:rsidR="00BD07DB">
        <w:t>?</w:t>
      </w:r>
    </w:p>
    <w:p w14:paraId="46685105" w14:textId="77777777" w:rsidR="009C76F2" w:rsidRDefault="009C76F2">
      <w:pPr>
        <w:spacing w:before="0" w:after="160" w:line="259" w:lineRule="auto"/>
        <w:rPr>
          <w:rFonts w:cs="Arial"/>
          <w:iCs/>
          <w:color w:val="002C47"/>
          <w:kern w:val="32"/>
          <w:sz w:val="36"/>
          <w:szCs w:val="28"/>
        </w:rPr>
      </w:pPr>
      <w:bookmarkStart w:id="55" w:name="_Toc70089265"/>
      <w:bookmarkStart w:id="56" w:name="_Toc70094109"/>
      <w:bookmarkEnd w:id="54"/>
      <w:r>
        <w:br w:type="page"/>
      </w:r>
    </w:p>
    <w:p w14:paraId="2AF90D40" w14:textId="77777777" w:rsidR="009B244F" w:rsidRDefault="009B244F" w:rsidP="009B244F">
      <w:pPr>
        <w:pStyle w:val="Heading2"/>
      </w:pPr>
      <w:bookmarkStart w:id="57" w:name="_Toc72343752"/>
      <w:r>
        <w:lastRenderedPageBreak/>
        <w:t>Reinsurance product design and insurer participation</w:t>
      </w:r>
      <w:bookmarkEnd w:id="55"/>
      <w:bookmarkEnd w:id="56"/>
      <w:bookmarkEnd w:id="57"/>
    </w:p>
    <w:p w14:paraId="2F7E2153" w14:textId="77777777" w:rsidR="00A974D9" w:rsidRDefault="00EF7C2F" w:rsidP="00A974D9">
      <w:pPr>
        <w:pStyle w:val="Heading3"/>
      </w:pPr>
      <w:bookmarkStart w:id="58" w:name="_Toc70089266"/>
      <w:bookmarkStart w:id="59" w:name="_Toc70094110"/>
      <w:bookmarkStart w:id="60" w:name="_Toc72343753"/>
      <w:r>
        <w:t xml:space="preserve">How should the </w:t>
      </w:r>
      <w:r w:rsidR="00A974D9">
        <w:t xml:space="preserve">reinsurance product </w:t>
      </w:r>
      <w:r>
        <w:t>be priced and designed</w:t>
      </w:r>
      <w:r w:rsidR="00A974D9">
        <w:t>?</w:t>
      </w:r>
      <w:bookmarkEnd w:id="58"/>
      <w:bookmarkEnd w:id="59"/>
      <w:bookmarkEnd w:id="60"/>
    </w:p>
    <w:p w14:paraId="14D13529" w14:textId="77777777" w:rsidR="005B234C" w:rsidRPr="00CD5D54" w:rsidRDefault="005B234C" w:rsidP="00660B01">
      <w:pPr>
        <w:pStyle w:val="Heading4"/>
      </w:pPr>
      <w:r w:rsidRPr="00CD5D54">
        <w:t xml:space="preserve">Measuring </w:t>
      </w:r>
      <w:r>
        <w:t>c</w:t>
      </w:r>
      <w:r w:rsidRPr="00CD5D54">
        <w:t xml:space="preserve">yclone and </w:t>
      </w:r>
      <w:r>
        <w:t>r</w:t>
      </w:r>
      <w:r w:rsidRPr="00175D2D">
        <w:t xml:space="preserve">elated </w:t>
      </w:r>
      <w:r>
        <w:t>f</w:t>
      </w:r>
      <w:r w:rsidRPr="00CD5D54">
        <w:t xml:space="preserve">lood </w:t>
      </w:r>
      <w:r>
        <w:t>damage</w:t>
      </w:r>
    </w:p>
    <w:p w14:paraId="38F12EBA" w14:textId="77777777" w:rsidR="000D7D60" w:rsidRDefault="005B234C" w:rsidP="000174F5">
      <w:pPr>
        <w:jc w:val="both"/>
      </w:pPr>
      <w:r>
        <w:t xml:space="preserve">Measuring and modelling cyclone and related flood </w:t>
      </w:r>
      <w:r w:rsidR="00620994">
        <w:t xml:space="preserve">damage </w:t>
      </w:r>
      <w:r>
        <w:t xml:space="preserve">risk is a key element in pricing reinsurance offered by the pool. </w:t>
      </w:r>
      <w:r w:rsidR="00A801E9">
        <w:t>I</w:t>
      </w:r>
      <w:r>
        <w:t>nsurers</w:t>
      </w:r>
      <w:r w:rsidR="00A801E9">
        <w:t xml:space="preserve"> will still be expected</w:t>
      </w:r>
      <w:r>
        <w:t xml:space="preserve"> </w:t>
      </w:r>
      <w:r w:rsidR="00526353">
        <w:t xml:space="preserve">to </w:t>
      </w:r>
      <w:r w:rsidR="002C04CE">
        <w:t>conduct their own assessments of a</w:t>
      </w:r>
      <w:r>
        <w:t xml:space="preserve"> property’s risk exposure to cyclone and related </w:t>
      </w:r>
      <w:r w:rsidR="00620994">
        <w:t>flood damage</w:t>
      </w:r>
      <w:r w:rsidR="002C04CE">
        <w:t xml:space="preserve"> for properties covered by the reinsurance pool</w:t>
      </w:r>
      <w:r>
        <w:t xml:space="preserve">. </w:t>
      </w:r>
      <w:r w:rsidR="008F02DC">
        <w:t>However, a</w:t>
      </w:r>
      <w:r>
        <w:t xml:space="preserve">ttributing damages to </w:t>
      </w:r>
      <w:r w:rsidR="000D7D60">
        <w:t>cyclones and related flooding</w:t>
      </w:r>
      <w:r>
        <w:t xml:space="preserve"> may be a difficult task. </w:t>
      </w:r>
    </w:p>
    <w:p w14:paraId="179A5E54" w14:textId="77777777" w:rsidR="005B234C" w:rsidRPr="005B234C" w:rsidRDefault="005B234C" w:rsidP="000174F5">
      <w:pPr>
        <w:jc w:val="both"/>
      </w:pPr>
      <w:r>
        <w:t xml:space="preserve">Based on the ACCC’s analysis of peril claims, insurers appear to have different methods for evaluating cyclone and related flood </w:t>
      </w:r>
      <w:r w:rsidR="00620994">
        <w:t xml:space="preserve">damage </w:t>
      </w:r>
      <w:r>
        <w:t xml:space="preserve">risks, and there is likely </w:t>
      </w:r>
      <w:r w:rsidR="008F02DC">
        <w:t>some</w:t>
      </w:r>
      <w:r>
        <w:t xml:space="preserve"> overlap between cyclone</w:t>
      </w:r>
      <w:r w:rsidR="000D7D60">
        <w:t>s</w:t>
      </w:r>
      <w:r>
        <w:t>, storm</w:t>
      </w:r>
      <w:r w:rsidR="000D7D60">
        <w:t>s</w:t>
      </w:r>
      <w:r>
        <w:t xml:space="preserve"> and flood</w:t>
      </w:r>
      <w:r w:rsidR="000D7D60">
        <w:t>s</w:t>
      </w:r>
      <w:r>
        <w:t xml:space="preserve"> in insurers’ categorisation of claims. The reinsurance pool may require a detailed breakdown of risk premiums between cyclone</w:t>
      </w:r>
      <w:r w:rsidR="000D7D60">
        <w:t>s</w:t>
      </w:r>
      <w:r>
        <w:t>, cyclone</w:t>
      </w:r>
      <w:r w:rsidR="000D7D60">
        <w:t>-</w:t>
      </w:r>
      <w:r>
        <w:t>related flood</w:t>
      </w:r>
      <w:r w:rsidR="000D7D60">
        <w:t>s</w:t>
      </w:r>
      <w:r>
        <w:t xml:space="preserve">, and other perils. This may require additional work and improved system capabilities on the part of insurers. </w:t>
      </w:r>
    </w:p>
    <w:p w14:paraId="18217E4E" w14:textId="77777777" w:rsidR="00BD07DB" w:rsidRDefault="00BD07DB" w:rsidP="00BD07DB">
      <w:pPr>
        <w:pStyle w:val="Heading4"/>
      </w:pPr>
      <w:r>
        <w:t>Question</w:t>
      </w:r>
    </w:p>
    <w:p w14:paraId="57F73C3E" w14:textId="77777777" w:rsidR="00BD07DB" w:rsidRPr="005B234C" w:rsidRDefault="00BD07DB" w:rsidP="003F20D1">
      <w:pPr>
        <w:pStyle w:val="OutlineNumbered1"/>
      </w:pPr>
      <w:r>
        <w:t>What is the current approach used by insurers to assess and measure cyclone</w:t>
      </w:r>
      <w:r w:rsidR="00C4353D">
        <w:t>, storm surge,</w:t>
      </w:r>
      <w:r>
        <w:t xml:space="preserve"> and related flood </w:t>
      </w:r>
      <w:r w:rsidR="00620994">
        <w:t xml:space="preserve">damage </w:t>
      </w:r>
      <w:r>
        <w:t xml:space="preserve">risks, </w:t>
      </w:r>
      <w:r w:rsidR="00C4353D">
        <w:t xml:space="preserve">to what extent </w:t>
      </w:r>
      <w:r w:rsidR="00BD649B">
        <w:t>are</w:t>
      </w:r>
      <w:r w:rsidR="00C4353D">
        <w:t xml:space="preserve"> individual</w:t>
      </w:r>
      <w:r w:rsidR="00A31DC5">
        <w:t xml:space="preserve"> </w:t>
      </w:r>
      <w:r w:rsidR="00C4353D">
        <w:t xml:space="preserve">policy level data available, </w:t>
      </w:r>
      <w:r>
        <w:t xml:space="preserve">and how are cyclone related risk premiums calculated in insurer pricing models? </w:t>
      </w:r>
    </w:p>
    <w:p w14:paraId="42CF026C" w14:textId="77777777" w:rsidR="006544BC" w:rsidRPr="00660B01" w:rsidRDefault="001E7659" w:rsidP="00660B01">
      <w:pPr>
        <w:pStyle w:val="Heading4"/>
      </w:pPr>
      <w:r w:rsidRPr="00660B01">
        <w:t>Using a</w:t>
      </w:r>
      <w:r w:rsidR="00622730">
        <w:t xml:space="preserve"> tiered</w:t>
      </w:r>
      <w:r w:rsidRPr="00660B01">
        <w:t xml:space="preserve"> </w:t>
      </w:r>
      <w:r w:rsidR="004F4B1F" w:rsidRPr="00660B01">
        <w:t>r</w:t>
      </w:r>
      <w:r w:rsidRPr="00660B01">
        <w:t xml:space="preserve">isk </w:t>
      </w:r>
      <w:r w:rsidR="004F4B1F" w:rsidRPr="00660B01">
        <w:t>r</w:t>
      </w:r>
      <w:r w:rsidRPr="00660B01">
        <w:t xml:space="preserve">ating </w:t>
      </w:r>
      <w:r w:rsidR="004F4B1F" w:rsidRPr="00660B01">
        <w:t>s</w:t>
      </w:r>
      <w:r w:rsidRPr="00660B01">
        <w:t>ystem</w:t>
      </w:r>
    </w:p>
    <w:p w14:paraId="1A9CB24B" w14:textId="77777777" w:rsidR="006F5274" w:rsidRDefault="004C093E" w:rsidP="000174F5">
      <w:pPr>
        <w:jc w:val="both"/>
      </w:pPr>
      <w:r>
        <w:t xml:space="preserve">The pool would be intended to </w:t>
      </w:r>
      <w:r w:rsidR="006F5274" w:rsidRPr="006F5274">
        <w:t xml:space="preserve">provide </w:t>
      </w:r>
      <w:r w:rsidR="007344E3">
        <w:t>targeted reinsurance premium reduction</w:t>
      </w:r>
      <w:r w:rsidR="00EA4845">
        <w:t>s</w:t>
      </w:r>
      <w:r w:rsidR="007344E3">
        <w:t xml:space="preserve"> at the individual property level</w:t>
      </w:r>
      <w:r w:rsidR="006F5274" w:rsidRPr="006F5274">
        <w:t xml:space="preserve"> based on </w:t>
      </w:r>
      <w:r w:rsidR="007344E3">
        <w:t>each</w:t>
      </w:r>
      <w:r w:rsidR="006F5274" w:rsidRPr="006F5274">
        <w:t xml:space="preserve"> property’s risk profile, where higher risk properties receive higher discounts.</w:t>
      </w:r>
      <w:r w:rsidR="006F5274">
        <w:t xml:space="preserve"> It is also </w:t>
      </w:r>
      <w:r>
        <w:t>intended</w:t>
      </w:r>
      <w:r w:rsidR="006F5274">
        <w:t xml:space="preserve"> that savings reach individual policies </w:t>
      </w:r>
      <w:r w:rsidR="00BD38C6">
        <w:t xml:space="preserve">even </w:t>
      </w:r>
      <w:r w:rsidR="006F5274">
        <w:t>in low population areas</w:t>
      </w:r>
      <w:r w:rsidR="00BD38C6">
        <w:t xml:space="preserve"> (that is, eligibility would not depend on the total amount of risk in a particular community)</w:t>
      </w:r>
      <w:r w:rsidR="006F5274">
        <w:t>.</w:t>
      </w:r>
    </w:p>
    <w:p w14:paraId="08709E8C" w14:textId="77777777" w:rsidR="009853C3" w:rsidRDefault="003A545C" w:rsidP="000174F5">
      <w:pPr>
        <w:jc w:val="both"/>
      </w:pPr>
      <w:r>
        <w:t xml:space="preserve">The reinsurance pool </w:t>
      </w:r>
      <w:r w:rsidR="0077796F">
        <w:t>may</w:t>
      </w:r>
      <w:r w:rsidR="00625E58">
        <w:t xml:space="preserve"> use a tier</w:t>
      </w:r>
      <w:r w:rsidR="00622730">
        <w:t>ed</w:t>
      </w:r>
      <w:r w:rsidR="00625E58">
        <w:t xml:space="preserve"> risk rating system </w:t>
      </w:r>
      <w:r w:rsidR="00374714">
        <w:t xml:space="preserve">that </w:t>
      </w:r>
      <w:r w:rsidR="008E274F">
        <w:t>assign</w:t>
      </w:r>
      <w:r w:rsidR="00374714">
        <w:t>s a risk tier to</w:t>
      </w:r>
      <w:r w:rsidR="00625E58">
        <w:t xml:space="preserve"> </w:t>
      </w:r>
      <w:r w:rsidR="008E274F">
        <w:t>each property</w:t>
      </w:r>
      <w:r w:rsidR="00625E58" w:rsidDel="00374714">
        <w:t xml:space="preserve"> </w:t>
      </w:r>
      <w:r>
        <w:t xml:space="preserve">based on </w:t>
      </w:r>
      <w:r w:rsidR="00EB4F53">
        <w:t>characteristics such as location, age, roof type, construction material</w:t>
      </w:r>
      <w:r w:rsidR="00BD38C6">
        <w:t xml:space="preserve"> and</w:t>
      </w:r>
      <w:r w:rsidR="00EB4F53">
        <w:t xml:space="preserve"> floor elevation</w:t>
      </w:r>
      <w:r w:rsidR="00454B10">
        <w:t xml:space="preserve">. </w:t>
      </w:r>
      <w:r w:rsidR="00625E58">
        <w:t xml:space="preserve">This </w:t>
      </w:r>
      <w:r w:rsidR="0077796F">
        <w:t>c</w:t>
      </w:r>
      <w:r w:rsidR="00625E58">
        <w:t>ould allow the premium to reflect the underlying risk more accurately</w:t>
      </w:r>
      <w:r w:rsidR="00F33CA9">
        <w:t>, though</w:t>
      </w:r>
      <w:r w:rsidR="00F33CA9" w:rsidRPr="00F33CA9">
        <w:t xml:space="preserve"> </w:t>
      </w:r>
      <w:r w:rsidR="00F33CA9">
        <w:t>there is a trade</w:t>
      </w:r>
      <w:r w:rsidR="00BD38C6">
        <w:noBreakHyphen/>
      </w:r>
      <w:r w:rsidR="00F33CA9">
        <w:t xml:space="preserve">off between the accuracy </w:t>
      </w:r>
      <w:r w:rsidR="00854A5C">
        <w:t>and the cost</w:t>
      </w:r>
      <w:r w:rsidR="00F33CA9">
        <w:t xml:space="preserve"> of risk assessment</w:t>
      </w:r>
      <w:r w:rsidR="00854A5C">
        <w:t xml:space="preserve">, which would influence the desirable </w:t>
      </w:r>
      <w:r w:rsidR="00F33CA9">
        <w:t>level of granularity in risk ratings</w:t>
      </w:r>
      <w:r w:rsidR="00854A5C">
        <w:t>.</w:t>
      </w:r>
      <w:r w:rsidR="00F33CA9">
        <w:t xml:space="preserve"> </w:t>
      </w:r>
    </w:p>
    <w:p w14:paraId="637F1648" w14:textId="77777777" w:rsidR="0060441D" w:rsidRDefault="00454B10" w:rsidP="000174F5">
      <w:pPr>
        <w:jc w:val="both"/>
      </w:pPr>
      <w:r>
        <w:t>The number of risk tiers used by the reinsurance pool may be</w:t>
      </w:r>
      <w:r w:rsidR="000768D9">
        <w:t xml:space="preserve"> </w:t>
      </w:r>
      <w:r>
        <w:t xml:space="preserve">more or </w:t>
      </w:r>
      <w:r w:rsidR="000768D9">
        <w:t xml:space="preserve">less than </w:t>
      </w:r>
      <w:r w:rsidR="00730D3B">
        <w:t xml:space="preserve">the number of risk </w:t>
      </w:r>
      <w:r>
        <w:t>rating levels</w:t>
      </w:r>
      <w:r w:rsidR="00730D3B">
        <w:t xml:space="preserve"> used </w:t>
      </w:r>
      <w:r>
        <w:t>by</w:t>
      </w:r>
      <w:r w:rsidR="00730D3B">
        <w:t xml:space="preserve"> insurers. </w:t>
      </w:r>
      <w:r w:rsidR="007C377B">
        <w:t xml:space="preserve">Therefore, </w:t>
      </w:r>
      <w:r w:rsidR="005D5152">
        <w:t xml:space="preserve">the reinsurance pool </w:t>
      </w:r>
      <w:r w:rsidR="00675AC3">
        <w:t>may</w:t>
      </w:r>
      <w:r w:rsidR="0077796F">
        <w:t xml:space="preserve"> </w:t>
      </w:r>
      <w:r w:rsidR="005D5152">
        <w:t>need</w:t>
      </w:r>
      <w:r w:rsidR="004D58AE">
        <w:t xml:space="preserve"> to design</w:t>
      </w:r>
      <w:r w:rsidR="009D0EBC">
        <w:t xml:space="preserve"> </w:t>
      </w:r>
      <w:r w:rsidR="007C377B">
        <w:t>a risk rating system</w:t>
      </w:r>
      <w:r w:rsidR="004D58AE">
        <w:t xml:space="preserve"> </w:t>
      </w:r>
      <w:r w:rsidR="005D5152">
        <w:t xml:space="preserve">in consultation with industry </w:t>
      </w:r>
      <w:r w:rsidR="004D58AE">
        <w:t>so that insurers can efficiently convert their current risk ratings</w:t>
      </w:r>
      <w:r w:rsidR="0060441D">
        <w:t xml:space="preserve"> to</w:t>
      </w:r>
      <w:r w:rsidR="005D5152">
        <w:t xml:space="preserve"> the new standard</w:t>
      </w:r>
      <w:r w:rsidR="0060441D">
        <w:t xml:space="preserve">. </w:t>
      </w:r>
    </w:p>
    <w:p w14:paraId="1D86B58E" w14:textId="77777777" w:rsidR="00BD07DB" w:rsidRDefault="00BD07DB" w:rsidP="00BD07DB">
      <w:pPr>
        <w:pStyle w:val="Heading4"/>
      </w:pPr>
      <w:r>
        <w:t>Question</w:t>
      </w:r>
    </w:p>
    <w:p w14:paraId="53EFC38E" w14:textId="77777777" w:rsidR="00BD07DB" w:rsidRDefault="00BD07DB" w:rsidP="003F20D1">
      <w:pPr>
        <w:pStyle w:val="OutlineNumbered1"/>
      </w:pPr>
      <w:r w:rsidRPr="00A54944">
        <w:t xml:space="preserve">How should </w:t>
      </w:r>
      <w:r>
        <w:t xml:space="preserve">the reinsurance pool design a risk rating system for cyclone and related flood </w:t>
      </w:r>
      <w:r w:rsidR="00620994">
        <w:t>damage</w:t>
      </w:r>
      <w:r>
        <w:t xml:space="preserve"> risks</w:t>
      </w:r>
      <w:r w:rsidR="006F5274">
        <w:t>, and w</w:t>
      </w:r>
      <w:r w:rsidRPr="00A54944">
        <w:t>hat are the</w:t>
      </w:r>
      <w:r w:rsidRPr="00A54944" w:rsidDel="00351933">
        <w:t xml:space="preserve"> </w:t>
      </w:r>
      <w:r>
        <w:t xml:space="preserve">trade-offs </w:t>
      </w:r>
      <w:r w:rsidRPr="00A54944">
        <w:t xml:space="preserve">associated with using </w:t>
      </w:r>
      <w:r>
        <w:t xml:space="preserve">risk </w:t>
      </w:r>
      <w:r w:rsidRPr="00A54944">
        <w:t>tiering and with the level of granularity used?</w:t>
      </w:r>
    </w:p>
    <w:p w14:paraId="302DF68E" w14:textId="77777777" w:rsidR="00F97B60" w:rsidRPr="003B50A2" w:rsidRDefault="001E7659" w:rsidP="00660B01">
      <w:pPr>
        <w:pStyle w:val="Heading4"/>
      </w:pPr>
      <w:r w:rsidRPr="00A333E9">
        <w:t xml:space="preserve">Retention by </w:t>
      </w:r>
      <w:r w:rsidR="004F4B1F">
        <w:t>i</w:t>
      </w:r>
      <w:r w:rsidRPr="00A333E9">
        <w:t>nsurers</w:t>
      </w:r>
    </w:p>
    <w:p w14:paraId="6E586280" w14:textId="77777777" w:rsidR="007D4597" w:rsidRDefault="00F33CA9" w:rsidP="00CE3707">
      <w:pPr>
        <w:jc w:val="both"/>
      </w:pPr>
      <w:r>
        <w:t xml:space="preserve">A ‘retention’ for insurers </w:t>
      </w:r>
      <w:r w:rsidR="004F4B1F">
        <w:t>taking out re</w:t>
      </w:r>
      <w:r>
        <w:t>insurance</w:t>
      </w:r>
      <w:r w:rsidR="004F4B1F">
        <w:t xml:space="preserve"> </w:t>
      </w:r>
      <w:r>
        <w:t xml:space="preserve">is </w:t>
      </w:r>
      <w:r w:rsidR="001E5657">
        <w:t xml:space="preserve">similar to </w:t>
      </w:r>
      <w:r>
        <w:t xml:space="preserve">an excess for insurance policyholders – it is </w:t>
      </w:r>
      <w:r w:rsidR="00D93EE0">
        <w:t xml:space="preserve">the level </w:t>
      </w:r>
      <w:r w:rsidR="001E5657">
        <w:t xml:space="preserve">or proportion </w:t>
      </w:r>
      <w:r w:rsidR="00D93EE0">
        <w:t xml:space="preserve">of </w:t>
      </w:r>
      <w:r w:rsidR="004E1461">
        <w:t>costs</w:t>
      </w:r>
      <w:r>
        <w:t xml:space="preserve"> that the insurers will pay </w:t>
      </w:r>
      <w:r w:rsidR="00D93EE0">
        <w:t>out</w:t>
      </w:r>
      <w:r>
        <w:t xml:space="preserve"> themselves in the event of a claim. </w:t>
      </w:r>
      <w:r w:rsidR="00300D2B">
        <w:t>I</w:t>
      </w:r>
      <w:r w:rsidR="00645530">
        <w:t xml:space="preserve">nsurers </w:t>
      </w:r>
      <w:r>
        <w:t xml:space="preserve">may </w:t>
      </w:r>
      <w:r w:rsidR="00645530">
        <w:t>retain some</w:t>
      </w:r>
      <w:r w:rsidR="00214D31">
        <w:t xml:space="preserve"> proportion</w:t>
      </w:r>
      <w:r w:rsidR="00645530">
        <w:t xml:space="preserve"> </w:t>
      </w:r>
      <w:r w:rsidR="00645530" w:rsidDel="00D450C3">
        <w:t>of cyclone and related flood</w:t>
      </w:r>
      <w:r w:rsidR="00645530">
        <w:t xml:space="preserve"> </w:t>
      </w:r>
      <w:r w:rsidR="00620994">
        <w:t xml:space="preserve">damage </w:t>
      </w:r>
      <w:r w:rsidR="00645530">
        <w:t xml:space="preserve">risk rather than transferring </w:t>
      </w:r>
      <w:r w:rsidR="00214D31">
        <w:t xml:space="preserve">this risk </w:t>
      </w:r>
      <w:r w:rsidR="00645530">
        <w:t xml:space="preserve">to the reinsurance pool entirely. </w:t>
      </w:r>
      <w:r w:rsidR="00486B77">
        <w:t xml:space="preserve">Similarly, there may be circumstances where it would be prudent for the ARPC to purchase retrocession </w:t>
      </w:r>
      <w:r w:rsidR="002724D2">
        <w:t xml:space="preserve">(that is, reinsurance for </w:t>
      </w:r>
      <w:r w:rsidR="00C84A8B">
        <w:t>the reinsurance pool</w:t>
      </w:r>
      <w:r w:rsidR="002724D2">
        <w:t>)</w:t>
      </w:r>
      <w:r w:rsidR="002A5516">
        <w:t xml:space="preserve">. </w:t>
      </w:r>
    </w:p>
    <w:p w14:paraId="4FC7BC30" w14:textId="77777777" w:rsidR="007D4597" w:rsidRDefault="00F33CA9" w:rsidP="00CE3707">
      <w:pPr>
        <w:jc w:val="both"/>
      </w:pPr>
      <w:r>
        <w:t xml:space="preserve">Though the </w:t>
      </w:r>
      <w:r w:rsidR="001E5657">
        <w:t>type and size</w:t>
      </w:r>
      <w:r>
        <w:t xml:space="preserve"> of retention is yet to be determined, </w:t>
      </w:r>
      <w:r w:rsidR="003010E9">
        <w:t>the insurer’s retention level</w:t>
      </w:r>
      <w:r>
        <w:t xml:space="preserve"> would influence the price of reinsurance</w:t>
      </w:r>
      <w:r w:rsidR="003010E9">
        <w:t xml:space="preserve">. </w:t>
      </w:r>
      <w:r w:rsidR="00D70B03">
        <w:t>For example, insurers may retain a fixed dollar amount per property</w:t>
      </w:r>
      <w:r w:rsidR="003010E9">
        <w:t xml:space="preserve"> </w:t>
      </w:r>
      <w:r w:rsidR="003010E9">
        <w:lastRenderedPageBreak/>
        <w:t>regardless of the property’s risk rating</w:t>
      </w:r>
      <w:r w:rsidR="002143FE">
        <w:t>, a fixed proportion of each property’s sum insured</w:t>
      </w:r>
      <w:r w:rsidR="003010E9">
        <w:t xml:space="preserve"> or have a flexible retention level based on risk ratings</w:t>
      </w:r>
      <w:r w:rsidR="00D70B03">
        <w:t xml:space="preserve">. </w:t>
      </w:r>
    </w:p>
    <w:p w14:paraId="3C8B68A9" w14:textId="77777777" w:rsidR="007D4597" w:rsidRDefault="00F33CA9" w:rsidP="00CE3707">
      <w:pPr>
        <w:jc w:val="both"/>
      </w:pPr>
      <w:r>
        <w:t>The frequency of claims is also a consideration for the determination of retention</w:t>
      </w:r>
      <w:r w:rsidR="007D4597">
        <w:t>.</w:t>
      </w:r>
      <w:r>
        <w:t xml:space="preserve"> </w:t>
      </w:r>
      <w:r w:rsidR="007D4597">
        <w:t>F</w:t>
      </w:r>
      <w:r>
        <w:t xml:space="preserve">or instance, following the conventional design of catastrophe reinsurance, the reinsurance pool may pay out claims based on each separate occurrence of cyclone and related flood events rather than aggregate claims over a specific </w:t>
      </w:r>
      <w:r w:rsidR="00B10FA9">
        <w:t>period</w:t>
      </w:r>
      <w:r>
        <w:t xml:space="preserve">. </w:t>
      </w:r>
    </w:p>
    <w:p w14:paraId="4B3AF276" w14:textId="77777777" w:rsidR="008E35BD" w:rsidRDefault="00F33CA9" w:rsidP="00CE3707">
      <w:pPr>
        <w:jc w:val="both"/>
      </w:pPr>
      <w:r>
        <w:t>These and other settings may lead to different levels of desirable retention</w:t>
      </w:r>
      <w:r w:rsidR="00300D2B">
        <w:t>.</w:t>
      </w:r>
    </w:p>
    <w:p w14:paraId="2F747541" w14:textId="77777777" w:rsidR="00BD07DB" w:rsidRDefault="00BD07DB" w:rsidP="00BD07DB">
      <w:pPr>
        <w:pStyle w:val="Heading4"/>
      </w:pPr>
      <w:r>
        <w:t>Question</w:t>
      </w:r>
    </w:p>
    <w:p w14:paraId="21C31708" w14:textId="77777777" w:rsidR="00BD07DB" w:rsidRDefault="00BD07DB" w:rsidP="003F20D1">
      <w:pPr>
        <w:pStyle w:val="OutlineNumbered1"/>
      </w:pPr>
      <w:r>
        <w:t xml:space="preserve">How much risk exposure </w:t>
      </w:r>
      <w:r w:rsidRPr="00A54944">
        <w:t>should</w:t>
      </w:r>
      <w:r>
        <w:t xml:space="preserve"> primary</w:t>
      </w:r>
      <w:r w:rsidRPr="00A54944">
        <w:t xml:space="preserve"> insurer</w:t>
      </w:r>
      <w:r>
        <w:t>s</w:t>
      </w:r>
      <w:r w:rsidRPr="00A54944">
        <w:t xml:space="preserve"> ret</w:t>
      </w:r>
      <w:r>
        <w:t>ain</w:t>
      </w:r>
      <w:r w:rsidRPr="00A54944">
        <w:t>?</w:t>
      </w:r>
    </w:p>
    <w:p w14:paraId="54574E45" w14:textId="77777777" w:rsidR="00F97B60" w:rsidRPr="00A333E9" w:rsidRDefault="00DC3AA5" w:rsidP="00C3176E">
      <w:pPr>
        <w:pStyle w:val="Heading4"/>
      </w:pPr>
      <w:r w:rsidRPr="00A333E9">
        <w:t xml:space="preserve">The </w:t>
      </w:r>
      <w:r w:rsidR="004F4B1F">
        <w:t>c</w:t>
      </w:r>
      <w:r w:rsidR="001E7659" w:rsidRPr="00A333E9">
        <w:t>laim</w:t>
      </w:r>
      <w:r w:rsidR="004F4B1F">
        <w:t>s</w:t>
      </w:r>
      <w:r w:rsidR="001E7659" w:rsidRPr="00A333E9">
        <w:t xml:space="preserve"> </w:t>
      </w:r>
      <w:r w:rsidR="004F4B1F">
        <w:t>m</w:t>
      </w:r>
      <w:r w:rsidR="001E7659" w:rsidRPr="00A333E9">
        <w:t xml:space="preserve">anagement </w:t>
      </w:r>
      <w:r w:rsidR="004F4B1F">
        <w:t>p</w:t>
      </w:r>
      <w:r w:rsidR="001E7659" w:rsidRPr="00A333E9">
        <w:t>rocess</w:t>
      </w:r>
    </w:p>
    <w:p w14:paraId="34628808" w14:textId="77777777" w:rsidR="00351933" w:rsidRDefault="00DC3AA5" w:rsidP="00CE3707">
      <w:pPr>
        <w:jc w:val="both"/>
      </w:pPr>
      <w:r>
        <w:t xml:space="preserve">Claims management, also known as claims handling, is the process during which </w:t>
      </w:r>
      <w:r w:rsidR="00A333E9">
        <w:t xml:space="preserve">insurers assess </w:t>
      </w:r>
      <w:r>
        <w:t xml:space="preserve">claims </w:t>
      </w:r>
      <w:r w:rsidR="00A333E9">
        <w:t xml:space="preserve">and decide whether to </w:t>
      </w:r>
      <w:r>
        <w:t>accept</w:t>
      </w:r>
      <w:r w:rsidR="00351933">
        <w:t xml:space="preserve"> or</w:t>
      </w:r>
      <w:r>
        <w:t xml:space="preserve"> reject</w:t>
      </w:r>
      <w:r w:rsidR="00351933">
        <w:t xml:space="preserve"> them. </w:t>
      </w:r>
    </w:p>
    <w:p w14:paraId="43096203" w14:textId="77777777" w:rsidR="00BD07DB" w:rsidRDefault="00D450C3" w:rsidP="00CE3707">
      <w:pPr>
        <w:jc w:val="both"/>
      </w:pPr>
      <w:r>
        <w:t>The Taskforce</w:t>
      </w:r>
      <w:r w:rsidR="00DC3AA5">
        <w:t xml:space="preserve"> expec</w:t>
      </w:r>
      <w:r>
        <w:t>ts</w:t>
      </w:r>
      <w:r w:rsidR="00DC3AA5">
        <w:t xml:space="preserve"> that </w:t>
      </w:r>
      <w:r w:rsidR="004F4B1F">
        <w:t xml:space="preserve">insurance </w:t>
      </w:r>
      <w:r w:rsidR="00DC3AA5">
        <w:t>c</w:t>
      </w:r>
      <w:r w:rsidR="001E7659">
        <w:t xml:space="preserve">laims for cyclone and relating flood damage would </w:t>
      </w:r>
      <w:r w:rsidR="00D5665E">
        <w:t xml:space="preserve">continue to be </w:t>
      </w:r>
      <w:r w:rsidR="001E7659">
        <w:t xml:space="preserve">assessed and managed by </w:t>
      </w:r>
      <w:r w:rsidR="00DC3AA5">
        <w:t>i</w:t>
      </w:r>
      <w:r w:rsidR="00F33CA9">
        <w:t>nsurers,</w:t>
      </w:r>
      <w:r w:rsidR="001E7659">
        <w:t xml:space="preserve"> </w:t>
      </w:r>
      <w:r>
        <w:t xml:space="preserve">with </w:t>
      </w:r>
      <w:r w:rsidR="001E7659">
        <w:t>in</w:t>
      </w:r>
      <w:r w:rsidR="004024C0">
        <w:t xml:space="preserve">surers </w:t>
      </w:r>
      <w:r w:rsidR="001C58E9">
        <w:t xml:space="preserve">expected to </w:t>
      </w:r>
      <w:r w:rsidR="004024C0">
        <w:t xml:space="preserve">maintain </w:t>
      </w:r>
      <w:r w:rsidR="00F33CA9">
        <w:t xml:space="preserve">a </w:t>
      </w:r>
      <w:r w:rsidR="00F43397">
        <w:t>high</w:t>
      </w:r>
      <w:r w:rsidR="00526BE3">
        <w:t xml:space="preserve"> </w:t>
      </w:r>
      <w:r w:rsidR="00B06F29">
        <w:t>standard</w:t>
      </w:r>
      <w:r w:rsidR="00BF0780">
        <w:t xml:space="preserve"> </w:t>
      </w:r>
      <w:r w:rsidR="00351933">
        <w:t>of</w:t>
      </w:r>
      <w:r w:rsidR="00526BE3">
        <w:t xml:space="preserve"> claim</w:t>
      </w:r>
      <w:r w:rsidR="001C58E9">
        <w:t>s</w:t>
      </w:r>
      <w:r w:rsidR="00526BE3">
        <w:t xml:space="preserve"> management</w:t>
      </w:r>
      <w:r w:rsidR="004024C0">
        <w:t xml:space="preserve"> </w:t>
      </w:r>
      <w:r w:rsidR="00B06F29">
        <w:t>for policies covered by</w:t>
      </w:r>
      <w:r w:rsidR="004024C0">
        <w:t xml:space="preserve"> the reinsurance </w:t>
      </w:r>
      <w:r w:rsidR="00BF0780">
        <w:t xml:space="preserve">pool. </w:t>
      </w:r>
      <w:r w:rsidR="00285BD8">
        <w:t>Deterioration in the claim</w:t>
      </w:r>
      <w:r w:rsidR="00300D2B">
        <w:t>s</w:t>
      </w:r>
      <w:r w:rsidR="00285BD8">
        <w:t xml:space="preserve"> </w:t>
      </w:r>
      <w:r w:rsidR="00215E7E">
        <w:t>management</w:t>
      </w:r>
      <w:r w:rsidR="00285BD8">
        <w:t xml:space="preserve"> process </w:t>
      </w:r>
      <w:r w:rsidR="00300D2B">
        <w:t>would</w:t>
      </w:r>
      <w:r w:rsidR="00285BD8">
        <w:t xml:space="preserve"> </w:t>
      </w:r>
      <w:r w:rsidR="00E17A8E">
        <w:t>result in</w:t>
      </w:r>
      <w:r w:rsidR="00285BD8">
        <w:t xml:space="preserve"> </w:t>
      </w:r>
      <w:r w:rsidR="002611A1">
        <w:t>poor</w:t>
      </w:r>
      <w:r w:rsidR="00300D2B">
        <w:t>er</w:t>
      </w:r>
      <w:r w:rsidR="002611A1">
        <w:t xml:space="preserve"> outcomes for consumers</w:t>
      </w:r>
      <w:r w:rsidR="00300D2B">
        <w:t>.</w:t>
      </w:r>
      <w:r w:rsidR="00C3176E">
        <w:t xml:space="preserve"> </w:t>
      </w:r>
      <w:r w:rsidR="00D01957">
        <w:t xml:space="preserve"> </w:t>
      </w:r>
    </w:p>
    <w:p w14:paraId="5A01F564" w14:textId="77777777" w:rsidR="00A5558D" w:rsidRDefault="00A5558D" w:rsidP="00A5558D">
      <w:pPr>
        <w:pStyle w:val="Heading4"/>
      </w:pPr>
      <w:r>
        <w:t>Question</w:t>
      </w:r>
    </w:p>
    <w:p w14:paraId="182FD12D" w14:textId="77777777" w:rsidR="00C36565" w:rsidRPr="00A54944" w:rsidRDefault="00351933" w:rsidP="00B54508">
      <w:pPr>
        <w:pStyle w:val="OutlineNumbered1"/>
      </w:pPr>
      <w:r>
        <w:t>Would implementing a reinsurance pool</w:t>
      </w:r>
      <w:r w:rsidR="00C36565" w:rsidRPr="00A54944">
        <w:t xml:space="preserve"> have any effect on </w:t>
      </w:r>
      <w:r w:rsidR="0066682B">
        <w:t>the claim</w:t>
      </w:r>
      <w:r w:rsidR="00BD649B">
        <w:t>s</w:t>
      </w:r>
      <w:r w:rsidR="0066682B">
        <w:t xml:space="preserve"> management process</w:t>
      </w:r>
      <w:r w:rsidR="00DE0B5B">
        <w:t>, and how c</w:t>
      </w:r>
      <w:r w:rsidR="00ED1DA6">
        <w:t>ould</w:t>
      </w:r>
      <w:r w:rsidR="00DE0B5B">
        <w:t xml:space="preserve"> this be address</w:t>
      </w:r>
      <w:r w:rsidR="00ED1DA6">
        <w:t>ed</w:t>
      </w:r>
      <w:r w:rsidR="00DE0B5B">
        <w:t xml:space="preserve"> in the reinsurance pool’s design</w:t>
      </w:r>
      <w:r w:rsidR="0066682B">
        <w:t>?</w:t>
      </w:r>
    </w:p>
    <w:p w14:paraId="7D7868A3" w14:textId="77777777" w:rsidR="00CC793A" w:rsidRDefault="00140817" w:rsidP="00CC793A">
      <w:pPr>
        <w:pStyle w:val="Heading3"/>
      </w:pPr>
      <w:bookmarkStart w:id="61" w:name="_Toc70089267"/>
      <w:bookmarkStart w:id="62" w:name="_Toc70094111"/>
      <w:bookmarkStart w:id="63" w:name="_Toc72343754"/>
      <w:r>
        <w:t>How s</w:t>
      </w:r>
      <w:r w:rsidR="005F029C">
        <w:t xml:space="preserve">hould insurer </w:t>
      </w:r>
      <w:r w:rsidR="00EF7C2F">
        <w:t xml:space="preserve">participation and </w:t>
      </w:r>
      <w:r w:rsidR="00FE4AEA">
        <w:t xml:space="preserve">transition </w:t>
      </w:r>
      <w:r w:rsidR="00EF7C2F">
        <w:t>to</w:t>
      </w:r>
      <w:r w:rsidR="005F029C">
        <w:t xml:space="preserve"> the pool be </w:t>
      </w:r>
      <w:r>
        <w:t>managed</w:t>
      </w:r>
      <w:r w:rsidR="005F029C">
        <w:t>?</w:t>
      </w:r>
      <w:bookmarkEnd w:id="61"/>
      <w:bookmarkEnd w:id="62"/>
      <w:bookmarkEnd w:id="63"/>
    </w:p>
    <w:p w14:paraId="0F532563" w14:textId="77777777" w:rsidR="00680C9F" w:rsidRPr="00297D0C" w:rsidRDefault="005B2F1E" w:rsidP="00C3176E">
      <w:pPr>
        <w:pStyle w:val="Heading4"/>
      </w:pPr>
      <w:r>
        <w:t>Insurer</w:t>
      </w:r>
      <w:r w:rsidR="002D6024">
        <w:t xml:space="preserve"> participation</w:t>
      </w:r>
    </w:p>
    <w:p w14:paraId="03CDF74C" w14:textId="77777777" w:rsidR="00C474E3" w:rsidRDefault="00D3526B" w:rsidP="00CE3707">
      <w:pPr>
        <w:jc w:val="both"/>
      </w:pPr>
      <w:r>
        <w:t>I</w:t>
      </w:r>
      <w:r w:rsidR="00DE0B5B">
        <w:t>nsurer</w:t>
      </w:r>
      <w:r w:rsidR="00C474E3">
        <w:t>s</w:t>
      </w:r>
      <w:r w:rsidR="00DE0B5B">
        <w:t xml:space="preserve"> may not want to</w:t>
      </w:r>
      <w:r w:rsidR="00BA1426">
        <w:t xml:space="preserve"> cede</w:t>
      </w:r>
      <w:r w:rsidR="00DE0B5B">
        <w:t xml:space="preserve"> </w:t>
      </w:r>
      <w:r w:rsidR="00CD4317">
        <w:t xml:space="preserve">certain </w:t>
      </w:r>
      <w:r w:rsidR="00DE0B5B">
        <w:t>cyclone and related flood</w:t>
      </w:r>
      <w:r w:rsidR="00620994">
        <w:t xml:space="preserve"> damage</w:t>
      </w:r>
      <w:r w:rsidR="00DE0B5B">
        <w:t xml:space="preserve"> </w:t>
      </w:r>
      <w:r w:rsidR="00C474E3">
        <w:t xml:space="preserve">risks </w:t>
      </w:r>
      <w:r w:rsidR="00DE0B5B">
        <w:t>into the reinsurance pool</w:t>
      </w:r>
      <w:r w:rsidR="00C474E3">
        <w:t xml:space="preserve">, particularly </w:t>
      </w:r>
      <w:r w:rsidR="00DE0B5B">
        <w:t>where polic</w:t>
      </w:r>
      <w:r w:rsidR="00C474E3">
        <w:t xml:space="preserve">ies have only low cyclone </w:t>
      </w:r>
      <w:r w:rsidR="00DE0B5B" w:rsidDel="00C474E3">
        <w:t xml:space="preserve">risk </w:t>
      </w:r>
      <w:r w:rsidR="00DE0B5B">
        <w:t xml:space="preserve">and would only achieve a marginal reduction in </w:t>
      </w:r>
      <w:r w:rsidR="00C474E3">
        <w:t>premiums</w:t>
      </w:r>
      <w:r w:rsidR="00DE0B5B">
        <w:t xml:space="preserve"> </w:t>
      </w:r>
      <w:r w:rsidR="00C474E3">
        <w:t>if they were reinsured by the pool</w:t>
      </w:r>
      <w:r w:rsidR="00DE0B5B">
        <w:t xml:space="preserve">. </w:t>
      </w:r>
    </w:p>
    <w:p w14:paraId="0F94D828" w14:textId="77777777" w:rsidR="00CD4317" w:rsidRDefault="00CD4317" w:rsidP="00537D5F">
      <w:pPr>
        <w:jc w:val="both"/>
      </w:pPr>
      <w:r>
        <w:t xml:space="preserve">The Taskforce will consider </w:t>
      </w:r>
      <w:r w:rsidR="002C04CE">
        <w:t>the type of</w:t>
      </w:r>
      <w:r>
        <w:t xml:space="preserve"> insurer participation in the reinsurance pool and</w:t>
      </w:r>
      <w:r w:rsidR="002C04CE">
        <w:t xml:space="preserve"> </w:t>
      </w:r>
      <w:r>
        <w:t xml:space="preserve">how </w:t>
      </w:r>
      <w:r w:rsidR="00155820">
        <w:t xml:space="preserve">it </w:t>
      </w:r>
      <w:r>
        <w:t>would work in practice. This requires consideration of questions such as:</w:t>
      </w:r>
      <w:r w:rsidR="009A7419">
        <w:t xml:space="preserve"> </w:t>
      </w:r>
    </w:p>
    <w:p w14:paraId="5C353D30" w14:textId="77777777" w:rsidR="002C04CE" w:rsidRDefault="00155820" w:rsidP="00CE3707">
      <w:pPr>
        <w:pStyle w:val="Bullet"/>
        <w:jc w:val="both"/>
      </w:pPr>
      <w:r>
        <w:t>w</w:t>
      </w:r>
      <w:r w:rsidR="002C04CE">
        <w:t>hether participation should be mandatory or voluntary</w:t>
      </w:r>
      <w:r w:rsidR="002675D0">
        <w:t>;</w:t>
      </w:r>
    </w:p>
    <w:p w14:paraId="01793F4C" w14:textId="77777777" w:rsidR="00F976B3" w:rsidRPr="00E5644C" w:rsidRDefault="00CD4317" w:rsidP="00CE3707">
      <w:pPr>
        <w:pStyle w:val="Bullet"/>
        <w:jc w:val="both"/>
      </w:pPr>
      <w:r w:rsidRPr="00E5644C">
        <w:t>h</w:t>
      </w:r>
      <w:r w:rsidR="00224053" w:rsidRPr="00E5644C">
        <w:t>ow much risk would insurers need to cede to the pool</w:t>
      </w:r>
      <w:r w:rsidR="005B2F1E" w:rsidRPr="00E5644C">
        <w:t>, if participation w</w:t>
      </w:r>
      <w:r w:rsidR="002C04CE" w:rsidRPr="00E5644C">
        <w:t>ere</w:t>
      </w:r>
      <w:r w:rsidR="005B2F1E" w:rsidRPr="00E5644C">
        <w:t xml:space="preserve"> mandatory</w:t>
      </w:r>
      <w:r w:rsidR="00F976B3" w:rsidRPr="00E5644C">
        <w:t>; and</w:t>
      </w:r>
    </w:p>
    <w:p w14:paraId="237DE675" w14:textId="77777777" w:rsidR="00F976B3" w:rsidRPr="00E5644C" w:rsidRDefault="00CD4317" w:rsidP="00CE3707">
      <w:pPr>
        <w:pStyle w:val="Bullet"/>
        <w:jc w:val="both"/>
      </w:pPr>
      <w:r w:rsidRPr="00E5644C">
        <w:t xml:space="preserve">the threshold of cyclone risk for insurers to cede policies to the reinsurance pool, </w:t>
      </w:r>
      <w:r w:rsidR="002C04CE" w:rsidRPr="00E5644C">
        <w:t xml:space="preserve">if it were mandatory, </w:t>
      </w:r>
      <w:r w:rsidRPr="00E5644C">
        <w:t>and whether this could be implemented through</w:t>
      </w:r>
      <w:r w:rsidR="00F976B3" w:rsidRPr="00E5644C">
        <w:t xml:space="preserve"> </w:t>
      </w:r>
      <w:r w:rsidRPr="00E5644C">
        <w:t>‘</w:t>
      </w:r>
      <w:r w:rsidR="00F976B3" w:rsidRPr="00E5644C">
        <w:t>hazard map</w:t>
      </w:r>
      <w:r w:rsidRPr="00E5644C">
        <w:t>s’</w:t>
      </w:r>
      <w:r w:rsidR="00F976B3" w:rsidRPr="00E5644C">
        <w:t xml:space="preserve"> or </w:t>
      </w:r>
      <w:r w:rsidRPr="00E5644C">
        <w:t>self</w:t>
      </w:r>
      <w:r w:rsidR="00666BDB" w:rsidRPr="00E5644C">
        <w:noBreakHyphen/>
      </w:r>
      <w:r w:rsidRPr="00E5644C">
        <w:t xml:space="preserve">assessment </w:t>
      </w:r>
      <w:r w:rsidR="00F976B3" w:rsidRPr="00E5644C">
        <w:t>by insurer</w:t>
      </w:r>
      <w:r w:rsidRPr="00E5644C">
        <w:t>s</w:t>
      </w:r>
      <w:r w:rsidR="00F976B3" w:rsidRPr="00E5644C">
        <w:t>.</w:t>
      </w:r>
    </w:p>
    <w:p w14:paraId="2FFED18D" w14:textId="77777777" w:rsidR="00DC1855" w:rsidRDefault="00DC1855" w:rsidP="00DC1855">
      <w:pPr>
        <w:pStyle w:val="Heading4"/>
      </w:pPr>
      <w:r>
        <w:t>Question</w:t>
      </w:r>
    </w:p>
    <w:p w14:paraId="5DB9D24B" w14:textId="77777777" w:rsidR="00DC1855" w:rsidRDefault="002C04CE" w:rsidP="00DC1855">
      <w:pPr>
        <w:pStyle w:val="OutlineNumbered1"/>
      </w:pPr>
      <w:r>
        <w:t>What is the appropriate level of participation in the pool, and</w:t>
      </w:r>
      <w:r w:rsidR="00DC1855">
        <w:t xml:space="preserve"> how should considerations of coverage and the amount of risk to be ceded be addressed?</w:t>
      </w:r>
    </w:p>
    <w:p w14:paraId="3CC5750E" w14:textId="77777777" w:rsidR="00680C9F" w:rsidRPr="00357B76" w:rsidRDefault="00066871" w:rsidP="00C3176E">
      <w:pPr>
        <w:pStyle w:val="Heading4"/>
      </w:pPr>
      <w:r w:rsidRPr="00357B76">
        <w:t xml:space="preserve">Transition into the </w:t>
      </w:r>
      <w:r w:rsidR="00641801" w:rsidRPr="00357B76">
        <w:t>r</w:t>
      </w:r>
      <w:r w:rsidRPr="00357B76">
        <w:t xml:space="preserve">einsurance </w:t>
      </w:r>
      <w:r w:rsidR="00641801" w:rsidRPr="00357B76">
        <w:t>p</w:t>
      </w:r>
      <w:r w:rsidRPr="00357B76">
        <w:t>ool</w:t>
      </w:r>
    </w:p>
    <w:p w14:paraId="7E286828" w14:textId="77777777" w:rsidR="00680C9F" w:rsidRDefault="00AE4900" w:rsidP="00CE3707">
      <w:pPr>
        <w:jc w:val="both"/>
      </w:pPr>
      <w:r>
        <w:t xml:space="preserve">Ensuring a smooth </w:t>
      </w:r>
      <w:r w:rsidR="00E41BB1">
        <w:t>transition</w:t>
      </w:r>
      <w:r>
        <w:t xml:space="preserve"> to the pool is important </w:t>
      </w:r>
      <w:r w:rsidR="00E41BB1">
        <w:t>for the efficient function</w:t>
      </w:r>
      <w:r w:rsidR="00BB6301">
        <w:t>ing</w:t>
      </w:r>
      <w:r w:rsidR="00E41BB1">
        <w:t xml:space="preserve"> of the insurance market</w:t>
      </w:r>
      <w:r>
        <w:t xml:space="preserve">. </w:t>
      </w:r>
    </w:p>
    <w:p w14:paraId="6F30D112" w14:textId="77777777" w:rsidR="00552F0E" w:rsidRDefault="00680C9F" w:rsidP="00CE3707">
      <w:pPr>
        <w:jc w:val="both"/>
      </w:pPr>
      <w:r>
        <w:t xml:space="preserve">As the reinsurance offered by the pool </w:t>
      </w:r>
      <w:r w:rsidR="00BB6301">
        <w:t>is</w:t>
      </w:r>
      <w:r>
        <w:t xml:space="preserve"> expected to be cheaper than what is available in the market, it would be advantageous for insurers to switch over as soon as practicable </w:t>
      </w:r>
      <w:r w:rsidR="00F6207D">
        <w:t>so they can</w:t>
      </w:r>
      <w:r>
        <w:t xml:space="preserve"> offer more competitive premiums to customers. </w:t>
      </w:r>
      <w:r w:rsidR="00F6207D">
        <w:t>Otherwise</w:t>
      </w:r>
      <w:r>
        <w:t xml:space="preserve"> insurer</w:t>
      </w:r>
      <w:r w:rsidR="00F6207D">
        <w:t>s</w:t>
      </w:r>
      <w:r>
        <w:t xml:space="preserve"> </w:t>
      </w:r>
      <w:r w:rsidR="00F6207D">
        <w:t>could</w:t>
      </w:r>
      <w:r w:rsidR="005C0232" w:rsidDel="00F6207D">
        <w:t xml:space="preserve"> </w:t>
      </w:r>
      <w:r w:rsidR="005C0232">
        <w:t>risk</w:t>
      </w:r>
      <w:r>
        <w:t xml:space="preserve"> los</w:t>
      </w:r>
      <w:r w:rsidR="005C0232">
        <w:t>ing</w:t>
      </w:r>
      <w:r>
        <w:t xml:space="preserve"> market share if </w:t>
      </w:r>
      <w:r w:rsidR="003F20D1">
        <w:t>they do</w:t>
      </w:r>
      <w:r w:rsidR="00F6207D">
        <w:t xml:space="preserve"> not </w:t>
      </w:r>
      <w:r>
        <w:lastRenderedPageBreak/>
        <w:t xml:space="preserve">match the lower prices offered by competitors due to higher reinsurance premiums paid under existing contracts. </w:t>
      </w:r>
    </w:p>
    <w:p w14:paraId="3ED19A32" w14:textId="77777777" w:rsidR="00697C56" w:rsidRDefault="005B2F1E" w:rsidP="00CE3707">
      <w:pPr>
        <w:jc w:val="both"/>
      </w:pPr>
      <w:r>
        <w:t>Providing</w:t>
      </w:r>
      <w:r w:rsidR="00680C9F">
        <w:t xml:space="preserve"> sufficient lead time for insurers to plan and undertake the transition </w:t>
      </w:r>
      <w:r>
        <w:t>is important</w:t>
      </w:r>
      <w:r w:rsidR="00680C9F">
        <w:t xml:space="preserve">. </w:t>
      </w:r>
      <w:r w:rsidR="00DB1A2F">
        <w:t>T</w:t>
      </w:r>
      <w:r w:rsidR="005D75D8">
        <w:t>wo </w:t>
      </w:r>
      <w:r w:rsidR="00697C56">
        <w:t>options for the transition arrangements are listed below</w:t>
      </w:r>
      <w:r w:rsidR="00B9474C">
        <w:t>:</w:t>
      </w:r>
    </w:p>
    <w:p w14:paraId="0A155758" w14:textId="77777777" w:rsidR="00552F0E" w:rsidRDefault="00552F0E" w:rsidP="00C3176E">
      <w:pPr>
        <w:pStyle w:val="Bullet"/>
      </w:pPr>
      <w:r>
        <w:t>a</w:t>
      </w:r>
      <w:r w:rsidR="00D220FE">
        <w:t xml:space="preserve">llow insurers to keep their current reinsurance </w:t>
      </w:r>
      <w:r w:rsidR="00697C56">
        <w:t>arrangement</w:t>
      </w:r>
      <w:r w:rsidR="00D220FE">
        <w:t xml:space="preserve"> until </w:t>
      </w:r>
      <w:r w:rsidR="00697C56">
        <w:t>they expire</w:t>
      </w:r>
      <w:r>
        <w:t>; or</w:t>
      </w:r>
    </w:p>
    <w:p w14:paraId="6FC48303" w14:textId="77777777" w:rsidR="00AB62C2" w:rsidRDefault="00552F0E" w:rsidP="00C3176E">
      <w:pPr>
        <w:pStyle w:val="Bullet"/>
      </w:pPr>
      <w:r>
        <w:t>t</w:t>
      </w:r>
      <w:r w:rsidR="00D220FE">
        <w:t xml:space="preserve">he Government </w:t>
      </w:r>
      <w:r w:rsidR="00697C56">
        <w:t>would</w:t>
      </w:r>
      <w:r w:rsidR="00D220FE">
        <w:t xml:space="preserve"> set a fixed date by which insurers must </w:t>
      </w:r>
      <w:r w:rsidR="00697C56">
        <w:t xml:space="preserve">exit their existing reinsurance contracts and </w:t>
      </w:r>
      <w:r w:rsidR="00D220FE">
        <w:t xml:space="preserve">transition into the reinsurance pool. </w:t>
      </w:r>
    </w:p>
    <w:p w14:paraId="60E30532" w14:textId="77777777" w:rsidR="00A5558D" w:rsidRDefault="00A5558D" w:rsidP="00A5558D">
      <w:pPr>
        <w:pStyle w:val="Heading4"/>
      </w:pPr>
      <w:bookmarkStart w:id="64" w:name="_Hlk71726715"/>
      <w:r>
        <w:t>Question</w:t>
      </w:r>
    </w:p>
    <w:bookmarkEnd w:id="64"/>
    <w:p w14:paraId="004B39CB" w14:textId="77777777" w:rsidR="00BE6F35" w:rsidRDefault="000758ED" w:rsidP="00CE3707">
      <w:pPr>
        <w:pStyle w:val="OutlineNumbered1"/>
        <w:jc w:val="both"/>
      </w:pPr>
      <w:r w:rsidRPr="009E286A">
        <w:rPr>
          <w:rFonts w:cs="Calibri"/>
          <w:color w:val="000000"/>
        </w:rPr>
        <w:t xml:space="preserve">How </w:t>
      </w:r>
      <w:r>
        <w:rPr>
          <w:rFonts w:cs="Calibri"/>
          <w:color w:val="000000"/>
        </w:rPr>
        <w:t>should</w:t>
      </w:r>
      <w:r w:rsidRPr="009E286A">
        <w:rPr>
          <w:rFonts w:cs="Calibri"/>
          <w:color w:val="000000"/>
        </w:rPr>
        <w:t xml:space="preserve"> industry transition be managed and what</w:t>
      </w:r>
      <w:r>
        <w:rPr>
          <w:rFonts w:cs="Calibri"/>
          <w:color w:val="000000"/>
        </w:rPr>
        <w:t xml:space="preserve"> is the best</w:t>
      </w:r>
      <w:r w:rsidRPr="009E286A">
        <w:rPr>
          <w:rFonts w:cs="Calibri"/>
          <w:color w:val="000000"/>
        </w:rPr>
        <w:t xml:space="preserve"> format </w:t>
      </w:r>
      <w:r>
        <w:rPr>
          <w:rFonts w:cs="Calibri"/>
          <w:color w:val="000000"/>
        </w:rPr>
        <w:t>and timeframe for it to take place?</w:t>
      </w:r>
    </w:p>
    <w:p w14:paraId="60F4C010" w14:textId="77777777" w:rsidR="009C76F2" w:rsidRDefault="009C76F2">
      <w:pPr>
        <w:spacing w:before="0" w:after="160" w:line="259" w:lineRule="auto"/>
        <w:rPr>
          <w:rFonts w:cs="Arial"/>
          <w:iCs/>
          <w:color w:val="002C47"/>
          <w:kern w:val="32"/>
          <w:sz w:val="36"/>
          <w:szCs w:val="28"/>
        </w:rPr>
      </w:pPr>
      <w:bookmarkStart w:id="65" w:name="_Toc70089268"/>
      <w:bookmarkStart w:id="66" w:name="_Toc70094112"/>
      <w:r>
        <w:br w:type="page"/>
      </w:r>
    </w:p>
    <w:p w14:paraId="2879232C" w14:textId="77777777" w:rsidR="00FB61FC" w:rsidRDefault="00FB61FC" w:rsidP="00FB61FC">
      <w:pPr>
        <w:pStyle w:val="Heading2"/>
      </w:pPr>
      <w:bookmarkStart w:id="67" w:name="_Toc72343755"/>
      <w:r>
        <w:lastRenderedPageBreak/>
        <w:t xml:space="preserve">Reinsurance pool </w:t>
      </w:r>
      <w:r w:rsidR="00251249">
        <w:t>governance</w:t>
      </w:r>
      <w:r>
        <w:t xml:space="preserve"> and monitoring</w:t>
      </w:r>
      <w:bookmarkEnd w:id="65"/>
      <w:bookmarkEnd w:id="66"/>
      <w:bookmarkEnd w:id="67"/>
    </w:p>
    <w:p w14:paraId="4A470C6D" w14:textId="77777777" w:rsidR="00081A92" w:rsidRDefault="00FB61FC" w:rsidP="00CE3707">
      <w:pPr>
        <w:jc w:val="both"/>
      </w:pPr>
      <w:r>
        <w:t xml:space="preserve">The Government intends to establish the reinsurance pool within </w:t>
      </w:r>
      <w:r w:rsidR="00656801">
        <w:t>the ARPC</w:t>
      </w:r>
      <w:r w:rsidR="00081A92">
        <w:t xml:space="preserve">. The ARPC </w:t>
      </w:r>
      <w:r w:rsidR="00081A92" w:rsidRPr="00EB017E">
        <w:t>w</w:t>
      </w:r>
      <w:r w:rsidR="00081A92">
        <w:t>ould</w:t>
      </w:r>
      <w:r w:rsidR="00081A92" w:rsidRPr="00EB017E">
        <w:t xml:space="preserve"> take on the new functions of this reinsurance pool </w:t>
      </w:r>
      <w:r w:rsidR="00E875DC">
        <w:t xml:space="preserve">for </w:t>
      </w:r>
      <w:r w:rsidR="0084283B">
        <w:t>cyclone and related flood damage</w:t>
      </w:r>
      <w:r w:rsidR="00E875DC">
        <w:t xml:space="preserve"> </w:t>
      </w:r>
      <w:r w:rsidR="00081A92" w:rsidRPr="00EB017E">
        <w:t>alongside its existing terrorism reinsurance function</w:t>
      </w:r>
      <w:r w:rsidR="00081A92">
        <w:t>.</w:t>
      </w:r>
    </w:p>
    <w:p w14:paraId="22B48957" w14:textId="77777777" w:rsidR="00EA786E" w:rsidRDefault="002C226F" w:rsidP="00B00E1A">
      <w:pPr>
        <w:pStyle w:val="Heading3"/>
      </w:pPr>
      <w:bookmarkStart w:id="68" w:name="_Toc72343756"/>
      <w:r>
        <w:t>What are the most appropriate</w:t>
      </w:r>
      <w:r w:rsidDel="00537D5F">
        <w:t xml:space="preserve"> </w:t>
      </w:r>
      <w:r>
        <w:t>g</w:t>
      </w:r>
      <w:r w:rsidR="00251249">
        <w:t>overnance</w:t>
      </w:r>
      <w:r w:rsidR="00FB5E9B">
        <w:t xml:space="preserve"> and review</w:t>
      </w:r>
      <w:r w:rsidR="00EA786E">
        <w:t xml:space="preserve"> arrangements</w:t>
      </w:r>
      <w:r>
        <w:t>?</w:t>
      </w:r>
      <w:bookmarkEnd w:id="68"/>
    </w:p>
    <w:p w14:paraId="03059CFC" w14:textId="77777777" w:rsidR="002C226F" w:rsidRPr="00B00E1A" w:rsidRDefault="002C226F" w:rsidP="00A13595">
      <w:pPr>
        <w:pStyle w:val="Heading4"/>
        <w:rPr>
          <w:rFonts w:eastAsiaTheme="minorEastAsia"/>
        </w:rPr>
      </w:pPr>
      <w:r w:rsidRPr="00B00E1A">
        <w:rPr>
          <w:rFonts w:eastAsiaTheme="minorEastAsia"/>
        </w:rPr>
        <w:t>Regular review of the reinsurance pool</w:t>
      </w:r>
    </w:p>
    <w:p w14:paraId="096422E0" w14:textId="77777777" w:rsidR="00BA24E9" w:rsidRDefault="00FB61FC" w:rsidP="00CE3707">
      <w:pPr>
        <w:jc w:val="both"/>
        <w:rPr>
          <w:rFonts w:eastAsiaTheme="minorEastAsia" w:cstheme="minorBidi"/>
        </w:rPr>
      </w:pPr>
      <w:r>
        <w:rPr>
          <w:rFonts w:eastAsiaTheme="minorEastAsia" w:cstheme="minorBidi"/>
        </w:rPr>
        <w:t xml:space="preserve">In taking on </w:t>
      </w:r>
      <w:r w:rsidR="00081A92">
        <w:rPr>
          <w:rFonts w:eastAsiaTheme="minorEastAsia" w:cstheme="minorBidi"/>
        </w:rPr>
        <w:t xml:space="preserve">an </w:t>
      </w:r>
      <w:r w:rsidR="00AB62C2">
        <w:rPr>
          <w:rFonts w:eastAsiaTheme="minorEastAsia" w:cstheme="minorBidi"/>
        </w:rPr>
        <w:t>expanded</w:t>
      </w:r>
      <w:r>
        <w:rPr>
          <w:rFonts w:eastAsiaTheme="minorEastAsia" w:cstheme="minorBidi"/>
        </w:rPr>
        <w:t xml:space="preserve"> role, the ARPC may require changes to its existing</w:t>
      </w:r>
      <w:r w:rsidR="00BA24E9">
        <w:rPr>
          <w:rFonts w:eastAsiaTheme="minorEastAsia" w:cstheme="minorBidi"/>
        </w:rPr>
        <w:t xml:space="preserve"> review</w:t>
      </w:r>
      <w:r>
        <w:rPr>
          <w:rFonts w:eastAsiaTheme="minorEastAsia" w:cstheme="minorBidi"/>
        </w:rPr>
        <w:t xml:space="preserve"> arrangements. This</w:t>
      </w:r>
      <w:r w:rsidDel="00D973BE">
        <w:rPr>
          <w:rFonts w:eastAsiaTheme="minorEastAsia" w:cstheme="minorBidi"/>
        </w:rPr>
        <w:t xml:space="preserve"> </w:t>
      </w:r>
      <w:r w:rsidR="00D973BE">
        <w:rPr>
          <w:rFonts w:eastAsiaTheme="minorEastAsia" w:cstheme="minorBidi"/>
        </w:rPr>
        <w:t xml:space="preserve">could </w:t>
      </w:r>
      <w:r w:rsidR="00BA24E9">
        <w:rPr>
          <w:rFonts w:eastAsiaTheme="minorEastAsia" w:cstheme="minorBidi"/>
        </w:rPr>
        <w:t xml:space="preserve">be achieved by </w:t>
      </w:r>
      <w:r w:rsidR="00C4353D">
        <w:rPr>
          <w:rFonts w:eastAsiaTheme="minorEastAsia" w:cstheme="minorBidi"/>
        </w:rPr>
        <w:t>expanding</w:t>
      </w:r>
      <w:r w:rsidR="005E3777">
        <w:rPr>
          <w:rFonts w:eastAsiaTheme="minorEastAsia" w:cstheme="minorBidi"/>
        </w:rPr>
        <w:t xml:space="preserve"> </w:t>
      </w:r>
      <w:r w:rsidR="003779FA">
        <w:rPr>
          <w:rFonts w:eastAsiaTheme="minorEastAsia" w:cstheme="minorBidi"/>
        </w:rPr>
        <w:t xml:space="preserve">the terrorism reinsurance scheme’s current triennial review mechanism, </w:t>
      </w:r>
      <w:r>
        <w:rPr>
          <w:rFonts w:eastAsiaTheme="minorEastAsia" w:cstheme="minorBidi"/>
        </w:rPr>
        <w:t>which</w:t>
      </w:r>
      <w:r w:rsidRPr="00EB017E">
        <w:rPr>
          <w:rFonts w:eastAsiaTheme="minorEastAsia" w:cstheme="minorBidi"/>
        </w:rPr>
        <w:t xml:space="preserve"> requires a review at least once every three years </w:t>
      </w:r>
      <w:r w:rsidR="003A621C">
        <w:rPr>
          <w:rFonts w:eastAsiaTheme="minorEastAsia" w:cstheme="minorBidi"/>
        </w:rPr>
        <w:t>evaluating the</w:t>
      </w:r>
      <w:r w:rsidRPr="00EB017E">
        <w:rPr>
          <w:rFonts w:eastAsiaTheme="minorEastAsia" w:cstheme="minorBidi"/>
        </w:rPr>
        <w:t xml:space="preserve"> need for the </w:t>
      </w:r>
      <w:r w:rsidR="00537D5F">
        <w:rPr>
          <w:rFonts w:eastAsiaTheme="minorEastAsia" w:cstheme="minorBidi"/>
        </w:rPr>
        <w:t>terrorism reinsurance scheme</w:t>
      </w:r>
      <w:r w:rsidR="00537D5F" w:rsidRPr="00EB017E">
        <w:rPr>
          <w:rFonts w:eastAsiaTheme="minorEastAsia" w:cstheme="minorBidi"/>
        </w:rPr>
        <w:t xml:space="preserve"> </w:t>
      </w:r>
      <w:r w:rsidRPr="00EB017E">
        <w:rPr>
          <w:rFonts w:eastAsiaTheme="minorEastAsia" w:cstheme="minorBidi"/>
        </w:rPr>
        <w:t>to continue</w:t>
      </w:r>
      <w:r w:rsidR="00BA24E9">
        <w:rPr>
          <w:rFonts w:eastAsiaTheme="minorEastAsia" w:cstheme="minorBidi"/>
        </w:rPr>
        <w:t xml:space="preserve">, to also cover the cyclone and related </w:t>
      </w:r>
      <w:r w:rsidR="0084283B">
        <w:rPr>
          <w:rFonts w:eastAsiaTheme="minorEastAsia" w:cstheme="minorBidi"/>
        </w:rPr>
        <w:t xml:space="preserve">flood damage </w:t>
      </w:r>
      <w:r w:rsidR="00BA24E9">
        <w:rPr>
          <w:rFonts w:eastAsiaTheme="minorEastAsia" w:cstheme="minorBidi"/>
        </w:rPr>
        <w:t>reinsurance pool</w:t>
      </w:r>
      <w:r>
        <w:rPr>
          <w:rFonts w:eastAsiaTheme="minorEastAsia" w:cstheme="minorBidi"/>
        </w:rPr>
        <w:t>.</w:t>
      </w:r>
      <w:r w:rsidDel="00D973BE">
        <w:rPr>
          <w:rFonts w:eastAsiaTheme="minorEastAsia" w:cstheme="minorBidi"/>
        </w:rPr>
        <w:t xml:space="preserve"> </w:t>
      </w:r>
    </w:p>
    <w:p w14:paraId="619AAF1C" w14:textId="77777777" w:rsidR="00066871" w:rsidRDefault="00FB61FC" w:rsidP="00CE3707">
      <w:pPr>
        <w:jc w:val="both"/>
        <w:rPr>
          <w:rFonts w:eastAsiaTheme="minorEastAsia" w:cstheme="minorBidi"/>
        </w:rPr>
      </w:pPr>
      <w:r>
        <w:rPr>
          <w:rFonts w:eastAsiaTheme="minorEastAsia" w:cstheme="minorBidi"/>
        </w:rPr>
        <w:t xml:space="preserve">However, </w:t>
      </w:r>
      <w:r w:rsidR="009A29E2">
        <w:rPr>
          <w:rFonts w:eastAsiaTheme="minorEastAsia" w:cstheme="minorBidi"/>
        </w:rPr>
        <w:t xml:space="preserve">consideration </w:t>
      </w:r>
      <w:r w:rsidR="00BA24E9">
        <w:rPr>
          <w:rFonts w:eastAsiaTheme="minorEastAsia" w:cstheme="minorBidi"/>
        </w:rPr>
        <w:t xml:space="preserve">would need to </w:t>
      </w:r>
      <w:r w:rsidR="009A29E2">
        <w:rPr>
          <w:rFonts w:eastAsiaTheme="minorEastAsia" w:cstheme="minorBidi"/>
        </w:rPr>
        <w:t xml:space="preserve">be given to varying </w:t>
      </w:r>
      <w:r w:rsidR="00E21565">
        <w:rPr>
          <w:rFonts w:eastAsiaTheme="minorEastAsia" w:cstheme="minorBidi"/>
        </w:rPr>
        <w:t>the review</w:t>
      </w:r>
      <w:r w:rsidR="00BA24E9">
        <w:rPr>
          <w:rFonts w:eastAsiaTheme="minorEastAsia" w:cstheme="minorBidi"/>
        </w:rPr>
        <w:t>’s</w:t>
      </w:r>
      <w:r w:rsidR="00E21565">
        <w:rPr>
          <w:rFonts w:eastAsiaTheme="minorEastAsia" w:cstheme="minorBidi"/>
        </w:rPr>
        <w:t xml:space="preserve"> frequency, as </w:t>
      </w:r>
      <w:r w:rsidR="00EB1111">
        <w:rPr>
          <w:rFonts w:eastAsiaTheme="minorEastAsia" w:cstheme="minorBidi"/>
        </w:rPr>
        <w:t>three</w:t>
      </w:r>
      <w:r>
        <w:rPr>
          <w:rFonts w:eastAsiaTheme="minorEastAsia" w:cstheme="minorBidi"/>
        </w:rPr>
        <w:t xml:space="preserve"> years may be </w:t>
      </w:r>
      <w:r w:rsidR="003A621C">
        <w:rPr>
          <w:rFonts w:eastAsiaTheme="minorEastAsia" w:cstheme="minorBidi"/>
        </w:rPr>
        <w:t xml:space="preserve">insufficient time </w:t>
      </w:r>
      <w:r>
        <w:rPr>
          <w:rFonts w:eastAsiaTheme="minorEastAsia" w:cstheme="minorBidi"/>
        </w:rPr>
        <w:t>to identify and implement significant changes and issues</w:t>
      </w:r>
      <w:r w:rsidR="003779FA">
        <w:rPr>
          <w:rFonts w:eastAsiaTheme="minorEastAsia" w:cstheme="minorBidi"/>
        </w:rPr>
        <w:t xml:space="preserve"> relating to the ARPC’s cyclone reinsurance coverage</w:t>
      </w:r>
      <w:r>
        <w:rPr>
          <w:rFonts w:eastAsiaTheme="minorEastAsia" w:cstheme="minorBidi"/>
        </w:rPr>
        <w:t xml:space="preserve">. </w:t>
      </w:r>
      <w:r w:rsidR="00C4353D">
        <w:rPr>
          <w:rFonts w:eastAsiaTheme="minorEastAsia" w:cstheme="minorBidi"/>
        </w:rPr>
        <w:t>There may also be a need for a</w:t>
      </w:r>
      <w:r w:rsidR="005E3777">
        <w:rPr>
          <w:rFonts w:eastAsiaTheme="minorEastAsia" w:cstheme="minorBidi"/>
        </w:rPr>
        <w:t>n interim review shortly after the establishment of the cyclone and related flood</w:t>
      </w:r>
      <w:r w:rsidR="00620994">
        <w:rPr>
          <w:rFonts w:eastAsiaTheme="minorEastAsia" w:cstheme="minorBidi"/>
        </w:rPr>
        <w:t xml:space="preserve"> damage</w:t>
      </w:r>
      <w:r w:rsidR="005E3777">
        <w:rPr>
          <w:rFonts w:eastAsiaTheme="minorEastAsia" w:cstheme="minorBidi"/>
        </w:rPr>
        <w:t xml:space="preserve"> reinsurance pool to evaluate its early operation.   </w:t>
      </w:r>
      <w:r>
        <w:rPr>
          <w:rFonts w:eastAsiaTheme="minorEastAsia" w:cstheme="minorBidi"/>
        </w:rPr>
        <w:t xml:space="preserve"> </w:t>
      </w:r>
    </w:p>
    <w:p w14:paraId="063CBDCD" w14:textId="77777777" w:rsidR="00FB61FC" w:rsidRDefault="00EC7C25" w:rsidP="00CE3707">
      <w:pPr>
        <w:jc w:val="both"/>
        <w:rPr>
          <w:rFonts w:eastAsiaTheme="minorEastAsia" w:cstheme="minorBidi"/>
        </w:rPr>
      </w:pPr>
      <w:r>
        <w:rPr>
          <w:rFonts w:eastAsiaTheme="minorEastAsia" w:cstheme="minorBidi"/>
        </w:rPr>
        <w:t>Reviews</w:t>
      </w:r>
      <w:r w:rsidR="00E21565">
        <w:rPr>
          <w:rFonts w:eastAsiaTheme="minorEastAsia" w:cstheme="minorBidi"/>
        </w:rPr>
        <w:t xml:space="preserve"> of the cyclone and related flood </w:t>
      </w:r>
      <w:r w:rsidR="00E875DC">
        <w:rPr>
          <w:rFonts w:eastAsiaTheme="minorEastAsia" w:cstheme="minorBidi"/>
        </w:rPr>
        <w:t xml:space="preserve">damage </w:t>
      </w:r>
      <w:r w:rsidR="00E21565">
        <w:rPr>
          <w:rFonts w:eastAsiaTheme="minorEastAsia" w:cstheme="minorBidi"/>
        </w:rPr>
        <w:t xml:space="preserve">reinsurance pool </w:t>
      </w:r>
      <w:r>
        <w:rPr>
          <w:rFonts w:eastAsiaTheme="minorEastAsia" w:cstheme="minorBidi"/>
        </w:rPr>
        <w:t xml:space="preserve">could consider </w:t>
      </w:r>
      <w:r w:rsidR="00C92E3E">
        <w:rPr>
          <w:rFonts w:eastAsiaTheme="minorEastAsia" w:cstheme="minorBidi"/>
        </w:rPr>
        <w:t>indicators of success</w:t>
      </w:r>
      <w:r w:rsidR="003779FA">
        <w:rPr>
          <w:rFonts w:eastAsiaTheme="minorEastAsia" w:cstheme="minorBidi"/>
        </w:rPr>
        <w:t>,</w:t>
      </w:r>
      <w:r w:rsidR="005A2961">
        <w:rPr>
          <w:rFonts w:eastAsiaTheme="minorEastAsia" w:cstheme="minorBidi"/>
        </w:rPr>
        <w:t xml:space="preserve"> such as reductions in </w:t>
      </w:r>
      <w:r w:rsidR="003779FA">
        <w:rPr>
          <w:rFonts w:eastAsiaTheme="minorEastAsia" w:cstheme="minorBidi"/>
        </w:rPr>
        <w:t xml:space="preserve">property </w:t>
      </w:r>
      <w:r w:rsidR="005A2961">
        <w:rPr>
          <w:rFonts w:eastAsiaTheme="minorEastAsia" w:cstheme="minorBidi"/>
        </w:rPr>
        <w:t>insurance premiums,</w:t>
      </w:r>
      <w:r w:rsidR="005A2961" w:rsidRPr="005A2961">
        <w:t xml:space="preserve"> </w:t>
      </w:r>
      <w:r w:rsidR="00E17FA1">
        <w:t xml:space="preserve">incentives to mitigate risk, </w:t>
      </w:r>
      <w:r w:rsidR="005A2961" w:rsidRPr="005A2961">
        <w:rPr>
          <w:rFonts w:eastAsiaTheme="minorEastAsia" w:cstheme="minorBidi"/>
        </w:rPr>
        <w:t xml:space="preserve">differences in </w:t>
      </w:r>
      <w:r w:rsidR="003779FA">
        <w:rPr>
          <w:rFonts w:eastAsiaTheme="minorEastAsia" w:cstheme="minorBidi"/>
        </w:rPr>
        <w:t xml:space="preserve">rates of </w:t>
      </w:r>
      <w:r w:rsidR="005A2961" w:rsidRPr="005A2961">
        <w:rPr>
          <w:rFonts w:eastAsiaTheme="minorEastAsia" w:cstheme="minorBidi"/>
        </w:rPr>
        <w:t>under</w:t>
      </w:r>
      <w:r w:rsidR="003779FA">
        <w:rPr>
          <w:rFonts w:eastAsiaTheme="minorEastAsia" w:cstheme="minorBidi"/>
        </w:rPr>
        <w:noBreakHyphen/>
      </w:r>
      <w:r w:rsidR="005A2961" w:rsidRPr="005A2961">
        <w:rPr>
          <w:rFonts w:eastAsiaTheme="minorEastAsia" w:cstheme="minorBidi"/>
        </w:rPr>
        <w:t xml:space="preserve">insurance </w:t>
      </w:r>
      <w:r w:rsidR="003779FA">
        <w:rPr>
          <w:rFonts w:eastAsiaTheme="minorEastAsia" w:cstheme="minorBidi"/>
        </w:rPr>
        <w:t>and</w:t>
      </w:r>
      <w:r w:rsidR="005A2961" w:rsidRPr="005A2961">
        <w:rPr>
          <w:rFonts w:eastAsiaTheme="minorEastAsia" w:cstheme="minorBidi"/>
        </w:rPr>
        <w:t xml:space="preserve"> non</w:t>
      </w:r>
      <w:r>
        <w:rPr>
          <w:rFonts w:eastAsiaTheme="minorEastAsia" w:cstheme="minorBidi"/>
        </w:rPr>
        <w:noBreakHyphen/>
      </w:r>
      <w:r w:rsidR="005A2961" w:rsidRPr="005A2961">
        <w:rPr>
          <w:rFonts w:eastAsiaTheme="minorEastAsia" w:cstheme="minorBidi"/>
        </w:rPr>
        <w:t xml:space="preserve">insurance between </w:t>
      </w:r>
      <w:r w:rsidR="003779FA">
        <w:rPr>
          <w:rFonts w:eastAsiaTheme="minorEastAsia" w:cstheme="minorBidi"/>
        </w:rPr>
        <w:t xml:space="preserve">areas prone to cyclones and </w:t>
      </w:r>
      <w:r w:rsidR="00BA24E9">
        <w:rPr>
          <w:rFonts w:eastAsiaTheme="minorEastAsia" w:cstheme="minorBidi"/>
        </w:rPr>
        <w:t>areas</w:t>
      </w:r>
      <w:r w:rsidR="003779FA">
        <w:rPr>
          <w:rFonts w:eastAsiaTheme="minorEastAsia" w:cstheme="minorBidi"/>
        </w:rPr>
        <w:t xml:space="preserve"> that are not</w:t>
      </w:r>
      <w:r w:rsidR="005A2961" w:rsidRPr="005A2961">
        <w:rPr>
          <w:rFonts w:eastAsiaTheme="minorEastAsia" w:cstheme="minorBidi"/>
        </w:rPr>
        <w:t xml:space="preserve">, trends in </w:t>
      </w:r>
      <w:r w:rsidR="00BA24E9">
        <w:rPr>
          <w:rFonts w:eastAsiaTheme="minorEastAsia" w:cstheme="minorBidi"/>
        </w:rPr>
        <w:t xml:space="preserve">cyclone </w:t>
      </w:r>
      <w:r w:rsidR="005A2961" w:rsidRPr="005A2961">
        <w:rPr>
          <w:rFonts w:eastAsiaTheme="minorEastAsia" w:cstheme="minorBidi"/>
        </w:rPr>
        <w:t>risk exposure over time and indicators of market failure</w:t>
      </w:r>
      <w:r w:rsidR="005A2961">
        <w:rPr>
          <w:rFonts w:eastAsiaTheme="minorEastAsia" w:cstheme="minorBidi"/>
        </w:rPr>
        <w:t>.</w:t>
      </w:r>
    </w:p>
    <w:p w14:paraId="634A1698" w14:textId="77777777" w:rsidR="00965459" w:rsidRDefault="00965459" w:rsidP="00965459">
      <w:pPr>
        <w:pStyle w:val="Heading4"/>
      </w:pPr>
      <w:r>
        <w:t>Question</w:t>
      </w:r>
    </w:p>
    <w:p w14:paraId="2C51BD1B" w14:textId="77777777" w:rsidR="00965459" w:rsidRPr="00BB6301" w:rsidRDefault="00965459" w:rsidP="00662D85">
      <w:pPr>
        <w:pStyle w:val="OutlineNumbered1"/>
        <w:jc w:val="both"/>
        <w:rPr>
          <w:rFonts w:eastAsiaTheme="minorEastAsia"/>
        </w:rPr>
      </w:pPr>
      <w:r w:rsidRPr="0092111D">
        <w:t>What</w:t>
      </w:r>
      <w:r w:rsidDel="00AD6BEF">
        <w:t xml:space="preserve"> </w:t>
      </w:r>
      <w:r>
        <w:t xml:space="preserve">should </w:t>
      </w:r>
      <w:r w:rsidR="00BA24E9">
        <w:t xml:space="preserve">be </w:t>
      </w:r>
      <w:r>
        <w:t>the key goals for a regular</w:t>
      </w:r>
      <w:r w:rsidRPr="0092111D">
        <w:t xml:space="preserve"> review of the</w:t>
      </w:r>
      <w:r>
        <w:t xml:space="preserve"> reinsurance</w:t>
      </w:r>
      <w:r w:rsidRPr="0092111D">
        <w:t xml:space="preserve"> pool</w:t>
      </w:r>
      <w:r>
        <w:t xml:space="preserve"> and what would be the </w:t>
      </w:r>
      <w:r w:rsidR="00662D85">
        <w:t>optimal</w:t>
      </w:r>
      <w:r>
        <w:t xml:space="preserve"> timeframe</w:t>
      </w:r>
      <w:r w:rsidRPr="0092111D">
        <w:t>?</w:t>
      </w:r>
    </w:p>
    <w:p w14:paraId="56D08043" w14:textId="77777777" w:rsidR="00D56D52" w:rsidRPr="00CB4543" w:rsidRDefault="002C226F" w:rsidP="00A13595">
      <w:pPr>
        <w:pStyle w:val="Heading4"/>
        <w:rPr>
          <w:rFonts w:eastAsiaTheme="minorEastAsia"/>
        </w:rPr>
      </w:pPr>
      <w:r w:rsidRPr="00CB4543">
        <w:rPr>
          <w:rFonts w:eastAsiaTheme="minorEastAsia"/>
        </w:rPr>
        <w:t>Reinsurance pool lifespan</w:t>
      </w:r>
    </w:p>
    <w:p w14:paraId="17D560CF" w14:textId="77777777" w:rsidR="0084283B" w:rsidRDefault="00497CD6" w:rsidP="00CE3707">
      <w:pPr>
        <w:jc w:val="both"/>
        <w:rPr>
          <w:rFonts w:eastAsiaTheme="minorEastAsia" w:cstheme="minorBidi"/>
        </w:rPr>
      </w:pPr>
      <w:r>
        <w:rPr>
          <w:rFonts w:eastAsiaTheme="minorEastAsia" w:cstheme="minorBidi"/>
        </w:rPr>
        <w:t xml:space="preserve">An </w:t>
      </w:r>
      <w:r w:rsidR="00370A3E">
        <w:rPr>
          <w:rFonts w:eastAsiaTheme="minorEastAsia" w:cstheme="minorBidi"/>
        </w:rPr>
        <w:t xml:space="preserve">exit date could provide </w:t>
      </w:r>
      <w:r w:rsidR="003D3D9B">
        <w:rPr>
          <w:rFonts w:eastAsiaTheme="minorEastAsia" w:cstheme="minorBidi"/>
        </w:rPr>
        <w:t xml:space="preserve">the </w:t>
      </w:r>
      <w:r w:rsidR="00370A3E">
        <w:rPr>
          <w:rFonts w:eastAsiaTheme="minorEastAsia" w:cstheme="minorBidi"/>
        </w:rPr>
        <w:t>market</w:t>
      </w:r>
      <w:r w:rsidR="003D3D9B">
        <w:rPr>
          <w:rFonts w:eastAsiaTheme="minorEastAsia" w:cstheme="minorBidi"/>
        </w:rPr>
        <w:t xml:space="preserve"> with greater</w:t>
      </w:r>
      <w:r w:rsidR="00370A3E">
        <w:rPr>
          <w:rFonts w:eastAsiaTheme="minorEastAsia" w:cstheme="minorBidi"/>
        </w:rPr>
        <w:t xml:space="preserve"> certainty </w:t>
      </w:r>
      <w:r w:rsidR="003D3D9B">
        <w:rPr>
          <w:rFonts w:eastAsiaTheme="minorEastAsia" w:cstheme="minorBidi"/>
        </w:rPr>
        <w:t xml:space="preserve">about </w:t>
      </w:r>
      <w:r w:rsidR="00370A3E">
        <w:rPr>
          <w:rFonts w:eastAsiaTheme="minorEastAsia" w:cstheme="minorBidi"/>
        </w:rPr>
        <w:t>the duration of the reinsurance pool,</w:t>
      </w:r>
      <w:r w:rsidR="00084610">
        <w:rPr>
          <w:rFonts w:eastAsiaTheme="minorEastAsia" w:cstheme="minorBidi"/>
        </w:rPr>
        <w:t xml:space="preserve"> though this may be unnecessary with a </w:t>
      </w:r>
      <w:r w:rsidR="00864B3D">
        <w:rPr>
          <w:rFonts w:eastAsiaTheme="minorEastAsia" w:cstheme="minorBidi"/>
        </w:rPr>
        <w:t>well-structured</w:t>
      </w:r>
      <w:r w:rsidR="00084610">
        <w:rPr>
          <w:rFonts w:eastAsiaTheme="minorEastAsia" w:cstheme="minorBidi"/>
        </w:rPr>
        <w:t xml:space="preserve"> review </w:t>
      </w:r>
      <w:r w:rsidR="00864B3D">
        <w:rPr>
          <w:rFonts w:eastAsiaTheme="minorEastAsia" w:cstheme="minorBidi"/>
        </w:rPr>
        <w:t xml:space="preserve">process that provides sufficient </w:t>
      </w:r>
      <w:r w:rsidR="00BB33BF">
        <w:rPr>
          <w:rFonts w:eastAsiaTheme="minorEastAsia" w:cstheme="minorBidi"/>
        </w:rPr>
        <w:t xml:space="preserve">transitional </w:t>
      </w:r>
      <w:r w:rsidR="00864B3D">
        <w:rPr>
          <w:rFonts w:eastAsiaTheme="minorEastAsia" w:cstheme="minorBidi"/>
        </w:rPr>
        <w:t>time for major changes</w:t>
      </w:r>
      <w:r w:rsidR="00084610">
        <w:rPr>
          <w:rFonts w:eastAsiaTheme="minorEastAsia" w:cstheme="minorBidi"/>
        </w:rPr>
        <w:t xml:space="preserve">. An exit date may also complement other objectives of the pool, such </w:t>
      </w:r>
      <w:r w:rsidR="0080539B">
        <w:rPr>
          <w:rFonts w:eastAsiaTheme="minorEastAsia" w:cstheme="minorBidi"/>
        </w:rPr>
        <w:t xml:space="preserve">as </w:t>
      </w:r>
      <w:r w:rsidR="00084610">
        <w:rPr>
          <w:rFonts w:eastAsiaTheme="minorEastAsia" w:cstheme="minorBidi"/>
        </w:rPr>
        <w:t xml:space="preserve">how </w:t>
      </w:r>
      <w:r w:rsidR="00D5665E">
        <w:rPr>
          <w:rFonts w:eastAsiaTheme="minorEastAsia" w:cstheme="minorBidi"/>
        </w:rPr>
        <w:t>the pool</w:t>
      </w:r>
      <w:r w:rsidR="00084610">
        <w:rPr>
          <w:rFonts w:eastAsiaTheme="minorEastAsia" w:cstheme="minorBidi"/>
        </w:rPr>
        <w:t xml:space="preserve"> encourage</w:t>
      </w:r>
      <w:r w:rsidR="003D3D9B">
        <w:rPr>
          <w:rFonts w:eastAsiaTheme="minorEastAsia" w:cstheme="minorBidi"/>
        </w:rPr>
        <w:t>s</w:t>
      </w:r>
      <w:r w:rsidR="00084610">
        <w:rPr>
          <w:rFonts w:eastAsiaTheme="minorEastAsia" w:cstheme="minorBidi"/>
        </w:rPr>
        <w:t xml:space="preserve"> mitigation. </w:t>
      </w:r>
    </w:p>
    <w:p w14:paraId="6FEFB033" w14:textId="77777777" w:rsidR="002C226F" w:rsidRDefault="00E17FA1" w:rsidP="00CE3707">
      <w:pPr>
        <w:jc w:val="both"/>
        <w:rPr>
          <w:rFonts w:eastAsiaTheme="minorEastAsia" w:cstheme="minorBidi"/>
        </w:rPr>
      </w:pPr>
      <w:r>
        <w:rPr>
          <w:rFonts w:eastAsiaTheme="minorEastAsia" w:cstheme="minorBidi"/>
        </w:rPr>
        <w:t>The</w:t>
      </w:r>
      <w:r w:rsidR="00AE7B98">
        <w:rPr>
          <w:rFonts w:eastAsiaTheme="minorEastAsia" w:cstheme="minorBidi"/>
        </w:rPr>
        <w:t xml:space="preserve"> Flood Re reinsurance pool in the UK</w:t>
      </w:r>
      <w:r>
        <w:rPr>
          <w:rFonts w:eastAsiaTheme="minorEastAsia" w:cstheme="minorBidi"/>
        </w:rPr>
        <w:t xml:space="preserve">, </w:t>
      </w:r>
      <w:r w:rsidR="00251249">
        <w:rPr>
          <w:rFonts w:eastAsiaTheme="minorEastAsia" w:cstheme="minorBidi"/>
        </w:rPr>
        <w:t xml:space="preserve">established </w:t>
      </w:r>
      <w:r w:rsidR="00AE7B98">
        <w:rPr>
          <w:rFonts w:eastAsiaTheme="minorEastAsia" w:cstheme="minorBidi"/>
        </w:rPr>
        <w:t>in 2016</w:t>
      </w:r>
      <w:r>
        <w:rPr>
          <w:rFonts w:eastAsiaTheme="minorEastAsia" w:cstheme="minorBidi"/>
        </w:rPr>
        <w:t>,</w:t>
      </w:r>
      <w:r w:rsidR="00AE7B98">
        <w:rPr>
          <w:rFonts w:eastAsiaTheme="minorEastAsia" w:cstheme="minorBidi"/>
        </w:rPr>
        <w:t xml:space="preserve"> </w:t>
      </w:r>
      <w:r>
        <w:rPr>
          <w:rFonts w:eastAsiaTheme="minorEastAsia" w:cstheme="minorBidi"/>
        </w:rPr>
        <w:t xml:space="preserve">has </w:t>
      </w:r>
      <w:r w:rsidR="00AE7B98">
        <w:rPr>
          <w:rFonts w:eastAsiaTheme="minorEastAsia" w:cstheme="minorBidi"/>
        </w:rPr>
        <w:t xml:space="preserve">an exit date </w:t>
      </w:r>
      <w:r>
        <w:rPr>
          <w:rFonts w:eastAsiaTheme="minorEastAsia" w:cstheme="minorBidi"/>
        </w:rPr>
        <w:t xml:space="preserve">set </w:t>
      </w:r>
      <w:r w:rsidR="00AE7B98">
        <w:rPr>
          <w:rFonts w:eastAsiaTheme="minorEastAsia" w:cstheme="minorBidi"/>
        </w:rPr>
        <w:t>for 2039. This was</w:t>
      </w:r>
      <w:r w:rsidR="003D3D9B">
        <w:rPr>
          <w:rFonts w:eastAsiaTheme="minorEastAsia" w:cstheme="minorBidi"/>
        </w:rPr>
        <w:t xml:space="preserve"> set</w:t>
      </w:r>
      <w:r w:rsidR="00AE7B98">
        <w:rPr>
          <w:rFonts w:eastAsiaTheme="minorEastAsia" w:cstheme="minorBidi"/>
        </w:rPr>
        <w:t xml:space="preserve"> to ensure that </w:t>
      </w:r>
      <w:r w:rsidR="00251249">
        <w:rPr>
          <w:rFonts w:eastAsiaTheme="minorEastAsia" w:cstheme="minorBidi"/>
        </w:rPr>
        <w:t>Flood Re</w:t>
      </w:r>
      <w:r w:rsidR="00AE7B98">
        <w:rPr>
          <w:rFonts w:eastAsiaTheme="minorEastAsia" w:cstheme="minorBidi"/>
        </w:rPr>
        <w:t xml:space="preserve"> was a temporary solution </w:t>
      </w:r>
      <w:r w:rsidR="00370A3E">
        <w:rPr>
          <w:rFonts w:eastAsiaTheme="minorEastAsia" w:cstheme="minorBidi"/>
        </w:rPr>
        <w:t xml:space="preserve">and </w:t>
      </w:r>
      <w:r w:rsidR="00AE7B98">
        <w:rPr>
          <w:rFonts w:eastAsiaTheme="minorEastAsia" w:cstheme="minorBidi"/>
        </w:rPr>
        <w:t>that</w:t>
      </w:r>
      <w:r w:rsidR="00370A3E">
        <w:rPr>
          <w:rFonts w:eastAsiaTheme="minorEastAsia" w:cstheme="minorBidi"/>
        </w:rPr>
        <w:t xml:space="preserve"> insurance affordability</w:t>
      </w:r>
      <w:r w:rsidR="00AE7B98">
        <w:rPr>
          <w:rFonts w:eastAsiaTheme="minorEastAsia" w:cstheme="minorBidi"/>
        </w:rPr>
        <w:t xml:space="preserve"> would otherwise be addressed over the long-term by increased investment in natural hazard mitigation</w:t>
      </w:r>
      <w:r w:rsidR="00251249">
        <w:rPr>
          <w:rFonts w:eastAsiaTheme="minorEastAsia" w:cstheme="minorBidi"/>
        </w:rPr>
        <w:t>.</w:t>
      </w:r>
      <w:r w:rsidR="00251249" w:rsidRPr="00251249">
        <w:rPr>
          <w:rFonts w:eastAsiaTheme="minorEastAsia" w:cstheme="minorBidi"/>
        </w:rPr>
        <w:t xml:space="preserve"> </w:t>
      </w:r>
    </w:p>
    <w:p w14:paraId="59478DE9" w14:textId="77777777" w:rsidR="00965459" w:rsidRDefault="00965459" w:rsidP="00965459">
      <w:pPr>
        <w:pStyle w:val="Heading4"/>
      </w:pPr>
      <w:r>
        <w:t>Question</w:t>
      </w:r>
    </w:p>
    <w:p w14:paraId="291C0760" w14:textId="77777777" w:rsidR="00965459" w:rsidRDefault="00965459" w:rsidP="00965459">
      <w:pPr>
        <w:pStyle w:val="OutlineNumbered1"/>
      </w:pPr>
      <w:r w:rsidRPr="00C95472">
        <w:t xml:space="preserve">Should </w:t>
      </w:r>
      <w:r w:rsidR="004F4077">
        <w:t>the reinsurance pool have</w:t>
      </w:r>
      <w:r w:rsidRPr="00C95472">
        <w:t xml:space="preserve"> a</w:t>
      </w:r>
      <w:r w:rsidR="004F4077">
        <w:t xml:space="preserve"> planned</w:t>
      </w:r>
      <w:r w:rsidRPr="00C95472">
        <w:t xml:space="preserve"> exit date</w:t>
      </w:r>
      <w:r>
        <w:t>?</w:t>
      </w:r>
    </w:p>
    <w:p w14:paraId="3353BEA6" w14:textId="77777777" w:rsidR="00FB5E9B" w:rsidRDefault="002C226F" w:rsidP="00D56D52">
      <w:pPr>
        <w:pStyle w:val="Heading3noTOC"/>
        <w:rPr>
          <w:rFonts w:eastAsiaTheme="minorEastAsia"/>
        </w:rPr>
      </w:pPr>
      <w:r>
        <w:rPr>
          <w:rFonts w:eastAsiaTheme="minorEastAsia"/>
        </w:rPr>
        <w:t>How can the pass-through of</w:t>
      </w:r>
      <w:r w:rsidR="00FB5E9B">
        <w:rPr>
          <w:rFonts w:eastAsiaTheme="minorEastAsia"/>
        </w:rPr>
        <w:t xml:space="preserve"> insurance premium reductions</w:t>
      </w:r>
      <w:r>
        <w:rPr>
          <w:rFonts w:eastAsiaTheme="minorEastAsia"/>
        </w:rPr>
        <w:t xml:space="preserve"> </w:t>
      </w:r>
      <w:r w:rsidR="00A867C5">
        <w:rPr>
          <w:rFonts w:eastAsiaTheme="minorEastAsia"/>
        </w:rPr>
        <w:t>for consumers</w:t>
      </w:r>
      <w:r>
        <w:rPr>
          <w:rFonts w:eastAsiaTheme="minorEastAsia"/>
        </w:rPr>
        <w:t xml:space="preserve"> be </w:t>
      </w:r>
      <w:r w:rsidR="00537D5F">
        <w:rPr>
          <w:rFonts w:eastAsiaTheme="minorEastAsia"/>
        </w:rPr>
        <w:t>encouraged</w:t>
      </w:r>
      <w:r>
        <w:rPr>
          <w:rFonts w:eastAsiaTheme="minorEastAsia"/>
        </w:rPr>
        <w:t>?</w:t>
      </w:r>
    </w:p>
    <w:p w14:paraId="2EC5B8CD" w14:textId="77777777" w:rsidR="00E7197D" w:rsidRDefault="00AD4A0D" w:rsidP="00CE3707">
      <w:pPr>
        <w:jc w:val="both"/>
        <w:rPr>
          <w:rFonts w:eastAsiaTheme="minorEastAsia" w:cstheme="minorBidi"/>
        </w:rPr>
      </w:pPr>
      <w:r>
        <w:rPr>
          <w:rFonts w:eastAsiaTheme="minorEastAsia" w:cstheme="minorBidi"/>
        </w:rPr>
        <w:t xml:space="preserve">Individuals and small businesses will be expected to benefit from more affordable insurance premiums </w:t>
      </w:r>
      <w:r w:rsidR="00DD5288">
        <w:rPr>
          <w:rFonts w:eastAsiaTheme="minorEastAsia" w:cstheme="minorBidi"/>
        </w:rPr>
        <w:t>following the introduction of</w:t>
      </w:r>
      <w:r>
        <w:rPr>
          <w:rFonts w:eastAsiaTheme="minorEastAsia" w:cstheme="minorBidi"/>
        </w:rPr>
        <w:t xml:space="preserve"> the reinsurance pool. </w:t>
      </w:r>
      <w:r w:rsidR="005D7DAA">
        <w:rPr>
          <w:rFonts w:eastAsiaTheme="minorEastAsia" w:cstheme="minorBidi"/>
        </w:rPr>
        <w:t xml:space="preserve">Potential </w:t>
      </w:r>
      <w:r>
        <w:rPr>
          <w:rFonts w:eastAsiaTheme="minorEastAsia" w:cstheme="minorBidi"/>
        </w:rPr>
        <w:t>options to monitor insurer</w:t>
      </w:r>
      <w:r w:rsidR="004B1DCD">
        <w:rPr>
          <w:rFonts w:eastAsiaTheme="minorEastAsia" w:cstheme="minorBidi"/>
        </w:rPr>
        <w:t>s</w:t>
      </w:r>
      <w:r>
        <w:rPr>
          <w:rFonts w:eastAsiaTheme="minorEastAsia" w:cstheme="minorBidi"/>
        </w:rPr>
        <w:t xml:space="preserve"> passing on premium reductions include</w:t>
      </w:r>
      <w:r w:rsidR="00C84992">
        <w:rPr>
          <w:rFonts w:eastAsiaTheme="minorEastAsia" w:cstheme="minorBidi"/>
        </w:rPr>
        <w:t xml:space="preserve"> explicit price monitoring arrangements and disclosure of reinsurance costs to insurance policyholders.</w:t>
      </w:r>
    </w:p>
    <w:p w14:paraId="724F69C9" w14:textId="77777777" w:rsidR="00A636DB" w:rsidRPr="00CB4543" w:rsidRDefault="00A636DB" w:rsidP="00A867C5">
      <w:pPr>
        <w:pStyle w:val="Heading4"/>
        <w:rPr>
          <w:rFonts w:eastAsiaTheme="minorEastAsia"/>
        </w:rPr>
      </w:pPr>
      <w:r w:rsidRPr="00CB4543">
        <w:rPr>
          <w:rFonts w:eastAsiaTheme="minorEastAsia"/>
        </w:rPr>
        <w:lastRenderedPageBreak/>
        <w:t>Price monitoring</w:t>
      </w:r>
    </w:p>
    <w:p w14:paraId="6B9A31A3" w14:textId="77777777" w:rsidR="00E84563" w:rsidRDefault="00C84992" w:rsidP="00CE3707">
      <w:pPr>
        <w:pStyle w:val="Bullet"/>
        <w:numPr>
          <w:ilvl w:val="0"/>
          <w:numId w:val="0"/>
        </w:numPr>
        <w:jc w:val="both"/>
        <w:rPr>
          <w:rFonts w:eastAsiaTheme="minorEastAsia" w:cstheme="minorBidi"/>
        </w:rPr>
      </w:pPr>
      <w:r>
        <w:rPr>
          <w:rFonts w:eastAsiaTheme="minorEastAsia" w:cstheme="minorBidi"/>
        </w:rPr>
        <w:t>Explicit price</w:t>
      </w:r>
      <w:r w:rsidR="009319E9">
        <w:rPr>
          <w:rFonts w:eastAsiaTheme="minorEastAsia" w:cstheme="minorBidi"/>
        </w:rPr>
        <w:t xml:space="preserve"> </w:t>
      </w:r>
      <w:r>
        <w:rPr>
          <w:rFonts w:eastAsiaTheme="minorEastAsia" w:cstheme="minorBidi"/>
        </w:rPr>
        <w:t xml:space="preserve">monitoring would </w:t>
      </w:r>
      <w:r w:rsidR="00D33A1C">
        <w:rPr>
          <w:rFonts w:eastAsiaTheme="minorEastAsia" w:cstheme="minorBidi"/>
        </w:rPr>
        <w:t xml:space="preserve">seek to measure </w:t>
      </w:r>
      <w:r w:rsidR="00E07EFC">
        <w:rPr>
          <w:rFonts w:eastAsiaTheme="minorEastAsia" w:cstheme="minorBidi"/>
        </w:rPr>
        <w:t xml:space="preserve">whether </w:t>
      </w:r>
      <w:r w:rsidR="00D33A1C">
        <w:rPr>
          <w:rFonts w:eastAsiaTheme="minorEastAsia" w:cstheme="minorBidi"/>
        </w:rPr>
        <w:t xml:space="preserve">insurance premiums are reduced by the corresponding reduction in reinsurance premiums. </w:t>
      </w:r>
      <w:r w:rsidR="00E84563">
        <w:rPr>
          <w:rFonts w:eastAsiaTheme="minorEastAsia" w:cstheme="minorBidi"/>
        </w:rPr>
        <w:t>Both public and private</w:t>
      </w:r>
      <w:r w:rsidR="00FC0271">
        <w:rPr>
          <w:rFonts w:eastAsiaTheme="minorEastAsia" w:cstheme="minorBidi"/>
        </w:rPr>
        <w:t xml:space="preserve"> </w:t>
      </w:r>
      <w:r w:rsidR="00E84563">
        <w:rPr>
          <w:rFonts w:eastAsiaTheme="minorEastAsia" w:cstheme="minorBidi"/>
        </w:rPr>
        <w:t>sector options exist:</w:t>
      </w:r>
    </w:p>
    <w:p w14:paraId="156F3088" w14:textId="77777777" w:rsidR="00E84563" w:rsidRDefault="00E07EFC" w:rsidP="00CE3707">
      <w:pPr>
        <w:pStyle w:val="Bullet"/>
        <w:jc w:val="both"/>
        <w:rPr>
          <w:rFonts w:eastAsiaTheme="minorEastAsia"/>
        </w:rPr>
      </w:pPr>
      <w:r w:rsidRPr="00662D85">
        <w:rPr>
          <w:rFonts w:eastAsiaTheme="minorEastAsia"/>
          <w:b/>
          <w:bCs/>
        </w:rPr>
        <w:t>Public</w:t>
      </w:r>
      <w:r w:rsidR="00EE2B22">
        <w:rPr>
          <w:rFonts w:eastAsiaTheme="minorEastAsia"/>
          <w:b/>
          <w:bCs/>
        </w:rPr>
        <w:t xml:space="preserve"> sector</w:t>
      </w:r>
      <w:r w:rsidRPr="00662D85">
        <w:rPr>
          <w:rFonts w:eastAsiaTheme="minorEastAsia"/>
          <w:b/>
        </w:rPr>
        <w:t xml:space="preserve"> </w:t>
      </w:r>
      <w:r w:rsidR="00EE2B22">
        <w:rPr>
          <w:rFonts w:eastAsiaTheme="minorEastAsia"/>
          <w:b/>
        </w:rPr>
        <w:t>o</w:t>
      </w:r>
      <w:r w:rsidRPr="00662D85">
        <w:rPr>
          <w:rFonts w:eastAsiaTheme="minorEastAsia"/>
          <w:b/>
        </w:rPr>
        <w:t>ption</w:t>
      </w:r>
      <w:r w:rsidR="00BE5EB4">
        <w:rPr>
          <w:rFonts w:eastAsiaTheme="minorEastAsia"/>
          <w:b/>
        </w:rPr>
        <w:t>s</w:t>
      </w:r>
      <w:r>
        <w:rPr>
          <w:rFonts w:eastAsiaTheme="minorEastAsia"/>
        </w:rPr>
        <w:t xml:space="preserve"> </w:t>
      </w:r>
      <w:r w:rsidRPr="00E07EFC">
        <w:rPr>
          <w:rFonts w:eastAsiaTheme="minorEastAsia"/>
        </w:rPr>
        <w:t>—</w:t>
      </w:r>
      <w:r w:rsidR="00E84563">
        <w:rPr>
          <w:rFonts w:eastAsiaTheme="minorEastAsia"/>
        </w:rPr>
        <w:t xml:space="preserve"> </w:t>
      </w:r>
      <w:r>
        <w:rPr>
          <w:rFonts w:eastAsiaTheme="minorEastAsia"/>
        </w:rPr>
        <w:t>A</w:t>
      </w:r>
      <w:r w:rsidR="00E84563">
        <w:rPr>
          <w:rFonts w:eastAsiaTheme="minorEastAsia"/>
        </w:rPr>
        <w:t xml:space="preserve"> Government </w:t>
      </w:r>
      <w:r w:rsidR="00E84563" w:rsidDel="002E5B84">
        <w:rPr>
          <w:rFonts w:eastAsiaTheme="minorEastAsia"/>
        </w:rPr>
        <w:t xml:space="preserve">agency </w:t>
      </w:r>
      <w:r w:rsidR="002E5B84">
        <w:rPr>
          <w:rFonts w:eastAsiaTheme="minorEastAsia"/>
        </w:rPr>
        <w:t xml:space="preserve">with strong information gathering powers could </w:t>
      </w:r>
      <w:r w:rsidR="00E84563">
        <w:rPr>
          <w:rFonts w:eastAsiaTheme="minorEastAsia"/>
        </w:rPr>
        <w:t xml:space="preserve">directly monitor prices. </w:t>
      </w:r>
      <w:r>
        <w:rPr>
          <w:rFonts w:eastAsiaTheme="minorEastAsia" w:cstheme="minorBidi"/>
        </w:rPr>
        <w:t xml:space="preserve">For </w:t>
      </w:r>
      <w:r w:rsidR="00375E6C">
        <w:rPr>
          <w:rFonts w:eastAsiaTheme="minorEastAsia" w:cstheme="minorBidi"/>
        </w:rPr>
        <w:t>example,</w:t>
      </w:r>
      <w:r w:rsidR="00287C20">
        <w:rPr>
          <w:rFonts w:eastAsiaTheme="minorEastAsia" w:cstheme="minorBidi"/>
        </w:rPr>
        <w:t xml:space="preserve"> the</w:t>
      </w:r>
      <w:r w:rsidR="00176269">
        <w:rPr>
          <w:rFonts w:eastAsiaTheme="minorEastAsia" w:cstheme="minorBidi"/>
        </w:rPr>
        <w:t xml:space="preserve"> ACCC</w:t>
      </w:r>
      <w:r>
        <w:rPr>
          <w:rFonts w:eastAsiaTheme="minorEastAsia" w:cstheme="minorBidi"/>
        </w:rPr>
        <w:t xml:space="preserve"> has undertaken price monitoring on a number of products</w:t>
      </w:r>
      <w:r w:rsidR="00287C20">
        <w:rPr>
          <w:rFonts w:eastAsiaTheme="minorEastAsia" w:cstheme="minorBidi"/>
        </w:rPr>
        <w:t xml:space="preserve">, </w:t>
      </w:r>
      <w:r w:rsidR="00AA23E9">
        <w:rPr>
          <w:rFonts w:eastAsiaTheme="minorEastAsia" w:cstheme="minorBidi"/>
        </w:rPr>
        <w:t>including</w:t>
      </w:r>
      <w:r w:rsidR="00287C20">
        <w:rPr>
          <w:rFonts w:eastAsiaTheme="minorEastAsia" w:cstheme="minorBidi"/>
        </w:rPr>
        <w:t xml:space="preserve"> the</w:t>
      </w:r>
      <w:r w:rsidR="00176269" w:rsidDel="00E07EFC">
        <w:rPr>
          <w:rFonts w:eastAsiaTheme="minorEastAsia" w:cstheme="minorBidi"/>
        </w:rPr>
        <w:t xml:space="preserve"> </w:t>
      </w:r>
      <w:r w:rsidR="00176269">
        <w:rPr>
          <w:rFonts w:eastAsiaTheme="minorEastAsia" w:cstheme="minorBidi"/>
        </w:rPr>
        <w:t xml:space="preserve">removal of GST on menstrual products in 2018-19. </w:t>
      </w:r>
      <w:r>
        <w:rPr>
          <w:rFonts w:eastAsiaTheme="minorEastAsia" w:cstheme="minorBidi"/>
        </w:rPr>
        <w:t>The</w:t>
      </w:r>
      <w:r w:rsidR="002E5B84">
        <w:rPr>
          <w:rFonts w:eastAsiaTheme="minorEastAsia" w:cstheme="minorBidi"/>
        </w:rPr>
        <w:t>se</w:t>
      </w:r>
      <w:r>
        <w:rPr>
          <w:rFonts w:eastAsiaTheme="minorEastAsia" w:cstheme="minorBidi"/>
        </w:rPr>
        <w:t xml:space="preserve"> </w:t>
      </w:r>
      <w:r w:rsidR="00E84563">
        <w:rPr>
          <w:rFonts w:eastAsiaTheme="minorEastAsia"/>
        </w:rPr>
        <w:t xml:space="preserve">gathering powers </w:t>
      </w:r>
      <w:r w:rsidR="00EE2B22">
        <w:rPr>
          <w:rFonts w:eastAsiaTheme="minorEastAsia"/>
        </w:rPr>
        <w:t>could be used to</w:t>
      </w:r>
      <w:r w:rsidR="00287C20">
        <w:rPr>
          <w:rFonts w:eastAsiaTheme="minorEastAsia"/>
        </w:rPr>
        <w:t xml:space="preserve"> compel</w:t>
      </w:r>
      <w:r w:rsidR="00E84563">
        <w:rPr>
          <w:rFonts w:eastAsiaTheme="minorEastAsia"/>
        </w:rPr>
        <w:t xml:space="preserve"> </w:t>
      </w:r>
      <w:r w:rsidR="00287C20">
        <w:rPr>
          <w:rFonts w:eastAsiaTheme="minorEastAsia"/>
        </w:rPr>
        <w:t xml:space="preserve">insurers to provide </w:t>
      </w:r>
      <w:r w:rsidR="00E84563">
        <w:rPr>
          <w:rFonts w:eastAsiaTheme="minorEastAsia"/>
        </w:rPr>
        <w:t>access</w:t>
      </w:r>
      <w:r w:rsidR="00287C20">
        <w:rPr>
          <w:rFonts w:eastAsiaTheme="minorEastAsia"/>
        </w:rPr>
        <w:t xml:space="preserve"> to</w:t>
      </w:r>
      <w:r w:rsidR="00E84563">
        <w:rPr>
          <w:rFonts w:eastAsiaTheme="minorEastAsia"/>
        </w:rPr>
        <w:t xml:space="preserve"> </w:t>
      </w:r>
      <w:r w:rsidR="00287C20">
        <w:rPr>
          <w:rFonts w:eastAsiaTheme="minorEastAsia"/>
        </w:rPr>
        <w:t xml:space="preserve">certain </w:t>
      </w:r>
      <w:r w:rsidR="00E84563">
        <w:rPr>
          <w:rFonts w:eastAsiaTheme="minorEastAsia"/>
        </w:rPr>
        <w:t xml:space="preserve">otherwise </w:t>
      </w:r>
      <w:r w:rsidR="00287C20">
        <w:rPr>
          <w:rFonts w:eastAsiaTheme="minorEastAsia"/>
        </w:rPr>
        <w:t>unavailable</w:t>
      </w:r>
      <w:r w:rsidR="002E5B84" w:rsidRPr="002E5B84">
        <w:rPr>
          <w:rFonts w:eastAsiaTheme="minorEastAsia"/>
        </w:rPr>
        <w:t xml:space="preserve"> </w:t>
      </w:r>
      <w:r w:rsidR="002E5B84">
        <w:rPr>
          <w:rFonts w:eastAsiaTheme="minorEastAsia"/>
        </w:rPr>
        <w:t>data</w:t>
      </w:r>
      <w:r w:rsidR="00287C20">
        <w:rPr>
          <w:rFonts w:eastAsiaTheme="minorEastAsia"/>
        </w:rPr>
        <w:t>.</w:t>
      </w:r>
    </w:p>
    <w:p w14:paraId="65A57DB0" w14:textId="77777777" w:rsidR="00E84563" w:rsidRPr="001C5D2B" w:rsidRDefault="00176269" w:rsidP="00CE3707">
      <w:pPr>
        <w:pStyle w:val="Bullet"/>
        <w:jc w:val="both"/>
        <w:rPr>
          <w:rFonts w:eastAsiaTheme="minorEastAsia"/>
        </w:rPr>
      </w:pPr>
      <w:r w:rsidRPr="00662D85">
        <w:rPr>
          <w:rFonts w:eastAsiaTheme="minorEastAsia" w:cstheme="minorBidi"/>
          <w:b/>
        </w:rPr>
        <w:t>Private sector options</w:t>
      </w:r>
      <w:r w:rsidR="00E07EFC" w:rsidRPr="00E07EFC">
        <w:t xml:space="preserve"> </w:t>
      </w:r>
      <w:r w:rsidR="00E07EFC" w:rsidRPr="00662D85">
        <w:rPr>
          <w:rFonts w:eastAsiaTheme="minorEastAsia" w:cstheme="minorBidi"/>
        </w:rPr>
        <w:t>—</w:t>
      </w:r>
      <w:r w:rsidR="00E07EFC">
        <w:rPr>
          <w:rFonts w:eastAsiaTheme="minorEastAsia" w:cstheme="minorBidi"/>
        </w:rPr>
        <w:t xml:space="preserve"> </w:t>
      </w:r>
      <w:r w:rsidR="00287C20">
        <w:rPr>
          <w:rFonts w:eastAsiaTheme="minorEastAsia" w:cstheme="minorBidi"/>
        </w:rPr>
        <w:t>Several</w:t>
      </w:r>
      <w:r w:rsidR="00E07EFC">
        <w:rPr>
          <w:rFonts w:eastAsiaTheme="minorEastAsia" w:cstheme="minorBidi"/>
        </w:rPr>
        <w:t xml:space="preserve"> private </w:t>
      </w:r>
      <w:r w:rsidR="00287C20">
        <w:rPr>
          <w:rFonts w:eastAsiaTheme="minorEastAsia" w:cstheme="minorBidi"/>
        </w:rPr>
        <w:t>companies</w:t>
      </w:r>
      <w:r w:rsidR="00E07EFC">
        <w:rPr>
          <w:rFonts w:eastAsiaTheme="minorEastAsia" w:cstheme="minorBidi"/>
        </w:rPr>
        <w:t xml:space="preserve"> </w:t>
      </w:r>
      <w:r w:rsidR="00287C20">
        <w:rPr>
          <w:rFonts w:eastAsiaTheme="minorEastAsia" w:cstheme="minorBidi"/>
        </w:rPr>
        <w:t>provide professional price monitoring services. Unlike some government agencies, they do</w:t>
      </w:r>
      <w:r w:rsidR="00E07EFC">
        <w:rPr>
          <w:rFonts w:eastAsiaTheme="minorEastAsia" w:cstheme="minorBidi"/>
        </w:rPr>
        <w:t xml:space="preserve"> </w:t>
      </w:r>
      <w:r w:rsidR="00E84563">
        <w:rPr>
          <w:rFonts w:eastAsiaTheme="minorEastAsia"/>
        </w:rPr>
        <w:t xml:space="preserve">not have the ability to </w:t>
      </w:r>
      <w:r w:rsidR="00287C20">
        <w:rPr>
          <w:rFonts w:eastAsiaTheme="minorEastAsia"/>
        </w:rPr>
        <w:t xml:space="preserve">compel </w:t>
      </w:r>
      <w:r w:rsidR="00E84563">
        <w:rPr>
          <w:rFonts w:eastAsiaTheme="minorEastAsia"/>
        </w:rPr>
        <w:t xml:space="preserve">information from </w:t>
      </w:r>
      <w:r w:rsidR="00F10ACA">
        <w:rPr>
          <w:rFonts w:eastAsiaTheme="minorEastAsia"/>
        </w:rPr>
        <w:t>insurers</w:t>
      </w:r>
      <w:r w:rsidR="00287C20">
        <w:rPr>
          <w:rFonts w:eastAsiaTheme="minorEastAsia"/>
        </w:rPr>
        <w:t>; however, they</w:t>
      </w:r>
      <w:r w:rsidR="00E84563">
        <w:rPr>
          <w:rFonts w:eastAsiaTheme="minorEastAsia"/>
        </w:rPr>
        <w:t xml:space="preserve"> may take more innovative approaches</w:t>
      </w:r>
      <w:r>
        <w:rPr>
          <w:rFonts w:eastAsiaTheme="minorEastAsia" w:cstheme="minorBidi"/>
        </w:rPr>
        <w:t xml:space="preserve">, such as </w:t>
      </w:r>
      <w:r w:rsidR="0051534A">
        <w:rPr>
          <w:rFonts w:eastAsiaTheme="minorEastAsia" w:cstheme="minorBidi"/>
        </w:rPr>
        <w:t xml:space="preserve">using </w:t>
      </w:r>
      <w:r>
        <w:rPr>
          <w:rFonts w:eastAsiaTheme="minorEastAsia" w:cstheme="minorBidi"/>
        </w:rPr>
        <w:t xml:space="preserve">price-scraping tools </w:t>
      </w:r>
      <w:r w:rsidR="007E52A4">
        <w:rPr>
          <w:rFonts w:eastAsiaTheme="minorEastAsia" w:cstheme="minorBidi"/>
        </w:rPr>
        <w:t>that monitor premium quotes provided to consumers</w:t>
      </w:r>
      <w:r>
        <w:rPr>
          <w:rFonts w:eastAsiaTheme="minorEastAsia" w:cstheme="minorBidi"/>
        </w:rPr>
        <w:t xml:space="preserve"> over time. </w:t>
      </w:r>
    </w:p>
    <w:p w14:paraId="18D3B031" w14:textId="77777777" w:rsidR="00A636DB" w:rsidRPr="00CB4543" w:rsidRDefault="00A636DB" w:rsidP="00440BA9">
      <w:pPr>
        <w:pStyle w:val="Heading4"/>
        <w:rPr>
          <w:rFonts w:eastAsiaTheme="minorEastAsia"/>
        </w:rPr>
      </w:pPr>
      <w:r w:rsidRPr="00CB4543">
        <w:rPr>
          <w:rFonts w:eastAsiaTheme="minorEastAsia"/>
        </w:rPr>
        <w:t>Disclosure reforms</w:t>
      </w:r>
    </w:p>
    <w:p w14:paraId="0C1B06D2" w14:textId="77777777" w:rsidR="00C84992" w:rsidRDefault="00F10ACA" w:rsidP="00CE3707">
      <w:pPr>
        <w:pStyle w:val="Bullet"/>
        <w:numPr>
          <w:ilvl w:val="0"/>
          <w:numId w:val="0"/>
        </w:numPr>
        <w:jc w:val="both"/>
        <w:rPr>
          <w:rFonts w:eastAsiaTheme="minorEastAsia" w:cstheme="minorBidi"/>
        </w:rPr>
      </w:pPr>
      <w:r>
        <w:rPr>
          <w:rFonts w:eastAsiaTheme="minorEastAsia" w:cstheme="minorBidi"/>
        </w:rPr>
        <w:t xml:space="preserve">The Government could also </w:t>
      </w:r>
      <w:r w:rsidR="00003C1F">
        <w:rPr>
          <w:rFonts w:eastAsiaTheme="minorEastAsia" w:cstheme="minorBidi"/>
        </w:rPr>
        <w:t>regulat</w:t>
      </w:r>
      <w:r>
        <w:rPr>
          <w:rFonts w:eastAsiaTheme="minorEastAsia" w:cstheme="minorBidi"/>
        </w:rPr>
        <w:t>e</w:t>
      </w:r>
      <w:r w:rsidR="00003C1F">
        <w:rPr>
          <w:rFonts w:eastAsiaTheme="minorEastAsia" w:cstheme="minorBidi"/>
        </w:rPr>
        <w:t xml:space="preserve"> greater transparency of insurance</w:t>
      </w:r>
      <w:r w:rsidR="00003C1F" w:rsidDel="00BA588D">
        <w:rPr>
          <w:rFonts w:eastAsiaTheme="minorEastAsia" w:cstheme="minorBidi"/>
        </w:rPr>
        <w:t xml:space="preserve"> </w:t>
      </w:r>
      <w:r w:rsidR="00F9384B">
        <w:rPr>
          <w:rFonts w:eastAsiaTheme="minorEastAsia" w:cstheme="minorBidi"/>
        </w:rPr>
        <w:t xml:space="preserve">pricing </w:t>
      </w:r>
      <w:r w:rsidR="006736EB">
        <w:rPr>
          <w:rFonts w:eastAsiaTheme="minorEastAsia" w:cstheme="minorBidi"/>
        </w:rPr>
        <w:t>in</w:t>
      </w:r>
      <w:r w:rsidR="00C84992" w:rsidDel="00F10ACA">
        <w:rPr>
          <w:rFonts w:eastAsiaTheme="minorEastAsia" w:cstheme="minorBidi"/>
        </w:rPr>
        <w:t xml:space="preserve"> </w:t>
      </w:r>
      <w:r w:rsidR="00C84992">
        <w:rPr>
          <w:rFonts w:eastAsiaTheme="minorEastAsia" w:cstheme="minorBidi"/>
        </w:rPr>
        <w:t xml:space="preserve">policy </w:t>
      </w:r>
      <w:r w:rsidR="00776CCC">
        <w:rPr>
          <w:rFonts w:eastAsiaTheme="minorEastAsia" w:cstheme="minorBidi"/>
        </w:rPr>
        <w:t>product disclosure statements</w:t>
      </w:r>
      <w:r w:rsidR="00F9384B">
        <w:rPr>
          <w:rFonts w:eastAsiaTheme="minorEastAsia" w:cstheme="minorBidi"/>
        </w:rPr>
        <w:t xml:space="preserve"> and </w:t>
      </w:r>
      <w:r w:rsidR="00C84992">
        <w:rPr>
          <w:rFonts w:eastAsiaTheme="minorEastAsia" w:cstheme="minorBidi"/>
        </w:rPr>
        <w:t>renewal notices</w:t>
      </w:r>
      <w:r w:rsidR="00F9384B">
        <w:rPr>
          <w:rFonts w:eastAsiaTheme="minorEastAsia" w:cstheme="minorBidi"/>
        </w:rPr>
        <w:t xml:space="preserve">, </w:t>
      </w:r>
      <w:r w:rsidR="006736EB">
        <w:rPr>
          <w:rFonts w:eastAsiaTheme="minorEastAsia" w:cstheme="minorBidi"/>
        </w:rPr>
        <w:t xml:space="preserve">including showing the </w:t>
      </w:r>
      <w:r w:rsidR="0006444F">
        <w:rPr>
          <w:rFonts w:eastAsiaTheme="minorEastAsia" w:cstheme="minorBidi"/>
        </w:rPr>
        <w:t xml:space="preserve">different components of the premium, </w:t>
      </w:r>
      <w:r w:rsidR="006736EB">
        <w:rPr>
          <w:rFonts w:eastAsiaTheme="minorEastAsia" w:cstheme="minorBidi"/>
        </w:rPr>
        <w:t>change in</w:t>
      </w:r>
      <w:r w:rsidR="006736EB" w:rsidRPr="00F9384B">
        <w:rPr>
          <w:rFonts w:eastAsiaTheme="minorEastAsia"/>
        </w:rPr>
        <w:t xml:space="preserve"> </w:t>
      </w:r>
      <w:r w:rsidR="00F9384B" w:rsidRPr="00F9384B">
        <w:rPr>
          <w:rFonts w:eastAsiaTheme="minorEastAsia" w:cstheme="minorBidi"/>
        </w:rPr>
        <w:t>reinsurance costs</w:t>
      </w:r>
      <w:r w:rsidR="006736EB">
        <w:rPr>
          <w:rFonts w:eastAsiaTheme="minorEastAsia" w:cstheme="minorBidi"/>
        </w:rPr>
        <w:t xml:space="preserve"> from the scheme, and the subsequent savings</w:t>
      </w:r>
      <w:r w:rsidR="00F9384B" w:rsidRPr="00F9384B">
        <w:rPr>
          <w:rFonts w:eastAsiaTheme="minorEastAsia" w:cstheme="minorBidi"/>
        </w:rPr>
        <w:t xml:space="preserve"> </w:t>
      </w:r>
      <w:r w:rsidR="006736EB">
        <w:rPr>
          <w:rFonts w:eastAsiaTheme="minorEastAsia" w:cstheme="minorBidi"/>
        </w:rPr>
        <w:t>to the consumer</w:t>
      </w:r>
      <w:r w:rsidR="00776CCC">
        <w:rPr>
          <w:rFonts w:eastAsiaTheme="minorEastAsia" w:cstheme="minorBidi"/>
        </w:rPr>
        <w:t>. This would</w:t>
      </w:r>
      <w:r w:rsidR="00F9384B">
        <w:rPr>
          <w:rFonts w:eastAsiaTheme="minorEastAsia" w:cstheme="minorBidi"/>
        </w:rPr>
        <w:t xml:space="preserve"> </w:t>
      </w:r>
      <w:r w:rsidR="006736EB">
        <w:rPr>
          <w:rFonts w:eastAsiaTheme="minorEastAsia" w:cstheme="minorBidi"/>
        </w:rPr>
        <w:t xml:space="preserve">empower </w:t>
      </w:r>
      <w:r w:rsidR="00F9384B">
        <w:rPr>
          <w:rFonts w:eastAsiaTheme="minorEastAsia" w:cstheme="minorBidi"/>
        </w:rPr>
        <w:t>consumers to better compare</w:t>
      </w:r>
      <w:r w:rsidR="00F9384B" w:rsidRPr="00F9384B">
        <w:t xml:space="preserve"> </w:t>
      </w:r>
      <w:r w:rsidR="00F9384B">
        <w:rPr>
          <w:rFonts w:eastAsiaTheme="minorEastAsia" w:cstheme="minorBidi"/>
        </w:rPr>
        <w:t>insurance policies and</w:t>
      </w:r>
      <w:r w:rsidR="00776CCC">
        <w:rPr>
          <w:rFonts w:eastAsiaTheme="minorEastAsia" w:cstheme="minorBidi"/>
        </w:rPr>
        <w:t xml:space="preserve"> </w:t>
      </w:r>
      <w:r w:rsidR="006736EB">
        <w:rPr>
          <w:rFonts w:eastAsiaTheme="minorEastAsia" w:cstheme="minorBidi"/>
        </w:rPr>
        <w:t xml:space="preserve">could </w:t>
      </w:r>
      <w:r w:rsidR="00F9384B">
        <w:rPr>
          <w:rFonts w:eastAsiaTheme="minorEastAsia" w:cstheme="minorBidi"/>
        </w:rPr>
        <w:t xml:space="preserve">increase competitive pressures to encourage </w:t>
      </w:r>
      <w:r w:rsidR="00F9384B" w:rsidRPr="00F9384B">
        <w:rPr>
          <w:rFonts w:eastAsiaTheme="minorEastAsia" w:cstheme="minorBidi"/>
        </w:rPr>
        <w:t>pass-through</w:t>
      </w:r>
      <w:r w:rsidR="00F9384B">
        <w:rPr>
          <w:rFonts w:eastAsiaTheme="minorEastAsia" w:cstheme="minorBidi"/>
        </w:rPr>
        <w:t>.</w:t>
      </w:r>
      <w:r w:rsidR="00776CCC" w:rsidRPr="00776CCC">
        <w:rPr>
          <w:rFonts w:eastAsiaTheme="minorEastAsia" w:cstheme="minorBidi"/>
        </w:rPr>
        <w:t xml:space="preserve"> </w:t>
      </w:r>
      <w:r w:rsidR="00003C1F">
        <w:rPr>
          <w:rFonts w:eastAsiaTheme="minorEastAsia" w:cstheme="minorBidi"/>
        </w:rPr>
        <w:t>Although</w:t>
      </w:r>
      <w:r w:rsidR="00776CCC">
        <w:rPr>
          <w:rFonts w:eastAsiaTheme="minorEastAsia" w:cstheme="minorBidi"/>
        </w:rPr>
        <w:t xml:space="preserve"> </w:t>
      </w:r>
      <w:r w:rsidR="002F27B2">
        <w:rPr>
          <w:rFonts w:eastAsiaTheme="minorEastAsia" w:cstheme="minorBidi"/>
        </w:rPr>
        <w:t>there</w:t>
      </w:r>
      <w:r w:rsidR="00776CCC">
        <w:rPr>
          <w:rFonts w:eastAsiaTheme="minorEastAsia" w:cstheme="minorBidi"/>
        </w:rPr>
        <w:t xml:space="preserve"> are already legal disclosure requirements for insurance products, a number of previous inquiries have raised disclosure related issues and have suggested reforms</w:t>
      </w:r>
      <w:r w:rsidR="002F27B2">
        <w:rPr>
          <w:rFonts w:eastAsiaTheme="minorEastAsia" w:cstheme="minorBidi"/>
        </w:rPr>
        <w:t xml:space="preserve">. </w:t>
      </w:r>
      <w:r w:rsidR="00A41C0D">
        <w:rPr>
          <w:rFonts w:eastAsiaTheme="minorEastAsia" w:cstheme="minorBidi"/>
        </w:rPr>
        <w:t>This includes</w:t>
      </w:r>
      <w:r w:rsidR="00776CCC">
        <w:rPr>
          <w:rFonts w:eastAsiaTheme="minorEastAsia" w:cstheme="minorBidi"/>
        </w:rPr>
        <w:t xml:space="preserve"> the ACCC’s </w:t>
      </w:r>
      <w:r w:rsidR="00081A92">
        <w:rPr>
          <w:rFonts w:eastAsiaTheme="minorEastAsia" w:cstheme="minorBidi"/>
          <w:i/>
          <w:iCs/>
        </w:rPr>
        <w:t>N</w:t>
      </w:r>
      <w:r w:rsidR="00776CCC" w:rsidRPr="00853C4C">
        <w:rPr>
          <w:rFonts w:eastAsiaTheme="minorEastAsia" w:cstheme="minorBidi"/>
          <w:i/>
          <w:iCs/>
        </w:rPr>
        <w:t xml:space="preserve">orthern Australia </w:t>
      </w:r>
      <w:r w:rsidR="00081A92">
        <w:rPr>
          <w:rFonts w:eastAsiaTheme="minorEastAsia" w:cstheme="minorBidi"/>
          <w:i/>
          <w:iCs/>
        </w:rPr>
        <w:t>I</w:t>
      </w:r>
      <w:r w:rsidR="00776CCC" w:rsidRPr="00853C4C">
        <w:rPr>
          <w:rFonts w:eastAsiaTheme="minorEastAsia" w:cstheme="minorBidi"/>
          <w:i/>
          <w:iCs/>
        </w:rPr>
        <w:t xml:space="preserve">nsurance </w:t>
      </w:r>
      <w:r w:rsidR="00081A92">
        <w:rPr>
          <w:rFonts w:eastAsiaTheme="minorEastAsia" w:cstheme="minorBidi"/>
          <w:i/>
          <w:iCs/>
        </w:rPr>
        <w:t>I</w:t>
      </w:r>
      <w:r w:rsidR="00776CCC" w:rsidRPr="00853C4C">
        <w:rPr>
          <w:rFonts w:eastAsiaTheme="minorEastAsia" w:cstheme="minorBidi"/>
          <w:i/>
          <w:iCs/>
        </w:rPr>
        <w:t>nquiry</w:t>
      </w:r>
      <w:r w:rsidR="00776CCC">
        <w:rPr>
          <w:rFonts w:eastAsiaTheme="minorEastAsia" w:cstheme="minorBidi"/>
        </w:rPr>
        <w:t xml:space="preserve">. </w:t>
      </w:r>
    </w:p>
    <w:p w14:paraId="03E1508D" w14:textId="77777777" w:rsidR="00FB61FC" w:rsidRDefault="00FB61FC" w:rsidP="00FB61FC">
      <w:pPr>
        <w:pStyle w:val="Heading4"/>
      </w:pPr>
      <w:bookmarkStart w:id="69" w:name="_Hlk71727748"/>
      <w:r>
        <w:t>Questions</w:t>
      </w:r>
    </w:p>
    <w:bookmarkEnd w:id="69"/>
    <w:p w14:paraId="75DBF5C7" w14:textId="77777777" w:rsidR="00C92E3E" w:rsidRPr="00D56D52" w:rsidRDefault="0084283B" w:rsidP="00CE3707">
      <w:pPr>
        <w:pStyle w:val="OutlineNumbered1"/>
        <w:jc w:val="both"/>
      </w:pPr>
      <w:r>
        <w:rPr>
          <w:rFonts w:eastAsiaTheme="minorEastAsia" w:cstheme="minorBidi"/>
        </w:rPr>
        <w:t xml:space="preserve">Which </w:t>
      </w:r>
      <w:r w:rsidR="00C92E3E">
        <w:rPr>
          <w:rFonts w:eastAsiaTheme="minorEastAsia" w:cstheme="minorBidi"/>
        </w:rPr>
        <w:t xml:space="preserve">mechanisms </w:t>
      </w:r>
      <w:r w:rsidR="009C1086">
        <w:rPr>
          <w:rFonts w:eastAsiaTheme="minorEastAsia" w:cstheme="minorBidi"/>
        </w:rPr>
        <w:t xml:space="preserve">will ensure </w:t>
      </w:r>
      <w:r w:rsidR="00C92E3E">
        <w:rPr>
          <w:rFonts w:eastAsiaTheme="minorEastAsia" w:cstheme="minorBidi"/>
        </w:rPr>
        <w:t xml:space="preserve">the pass-through of reinsurance premium </w:t>
      </w:r>
      <w:r w:rsidR="00A41C0D">
        <w:rPr>
          <w:rFonts w:eastAsiaTheme="minorEastAsia" w:cstheme="minorBidi"/>
        </w:rPr>
        <w:t>savings</w:t>
      </w:r>
      <w:r w:rsidR="00C92E3E">
        <w:rPr>
          <w:rFonts w:eastAsiaTheme="minorEastAsia" w:cstheme="minorBidi"/>
        </w:rPr>
        <w:t xml:space="preserve"> to insurance policyholders</w:t>
      </w:r>
      <w:r w:rsidR="00A41C0D">
        <w:rPr>
          <w:rFonts w:eastAsiaTheme="minorEastAsia" w:cstheme="minorBidi"/>
        </w:rPr>
        <w:t>? For example:</w:t>
      </w:r>
    </w:p>
    <w:p w14:paraId="1270DB37" w14:textId="77777777" w:rsidR="00FB61FC" w:rsidRPr="00354108" w:rsidRDefault="00C92E3E" w:rsidP="00CE3707">
      <w:pPr>
        <w:pStyle w:val="OutlineNumbered2"/>
        <w:jc w:val="both"/>
      </w:pPr>
      <w:r>
        <w:t>Explicit</w:t>
      </w:r>
      <w:r w:rsidRPr="00354108">
        <w:t xml:space="preserve"> </w:t>
      </w:r>
      <w:r w:rsidR="00FB61FC" w:rsidRPr="00354108">
        <w:t>price monitoring</w:t>
      </w:r>
      <w:r>
        <w:t xml:space="preserve"> of insurance premiums</w:t>
      </w:r>
      <w:r w:rsidR="0051663A">
        <w:t>?</w:t>
      </w:r>
    </w:p>
    <w:p w14:paraId="0E9693A4" w14:textId="77777777" w:rsidR="00A636DB" w:rsidRDefault="00C92E3E" w:rsidP="00CE3707">
      <w:pPr>
        <w:pStyle w:val="OutlineNumbered2"/>
        <w:jc w:val="both"/>
      </w:pPr>
      <w:r>
        <w:t xml:space="preserve">Additional </w:t>
      </w:r>
      <w:r w:rsidR="0051663A">
        <w:t xml:space="preserve">requirements to </w:t>
      </w:r>
      <w:r>
        <w:t>disclose</w:t>
      </w:r>
      <w:r w:rsidR="00FB61FC">
        <w:t xml:space="preserve"> </w:t>
      </w:r>
      <w:r w:rsidR="0051663A">
        <w:t>the cost of reinsurance to policyholders?</w:t>
      </w:r>
    </w:p>
    <w:p w14:paraId="41AAB912" w14:textId="77777777" w:rsidR="00C92E3E" w:rsidRDefault="00A636DB" w:rsidP="00CE3707">
      <w:pPr>
        <w:pStyle w:val="OutlineNumbered2"/>
        <w:jc w:val="both"/>
      </w:pPr>
      <w:r>
        <w:t>Any additional mechanisms that may be appropriate</w:t>
      </w:r>
      <w:r w:rsidR="00FB61FC" w:rsidRPr="00354108">
        <w:t>?</w:t>
      </w:r>
    </w:p>
    <w:p w14:paraId="4D8AADBF" w14:textId="77777777" w:rsidR="009C76F2" w:rsidRDefault="009C76F2">
      <w:pPr>
        <w:spacing w:before="0" w:after="160" w:line="259" w:lineRule="auto"/>
        <w:rPr>
          <w:rFonts w:cs="Arial"/>
          <w:iCs/>
          <w:color w:val="002C47"/>
          <w:kern w:val="32"/>
          <w:sz w:val="36"/>
          <w:szCs w:val="28"/>
        </w:rPr>
      </w:pPr>
      <w:bookmarkStart w:id="70" w:name="_Toc70089269"/>
      <w:bookmarkStart w:id="71" w:name="_Toc70094113"/>
      <w:r>
        <w:br w:type="page"/>
      </w:r>
    </w:p>
    <w:p w14:paraId="5C3859CB" w14:textId="77777777" w:rsidR="00BE009E" w:rsidRDefault="00BE009E" w:rsidP="00BE009E">
      <w:pPr>
        <w:pStyle w:val="Heading2"/>
      </w:pPr>
      <w:bookmarkStart w:id="72" w:name="_Toc72343757"/>
      <w:bookmarkStart w:id="73" w:name="_Hlk71552007"/>
      <w:r>
        <w:lastRenderedPageBreak/>
        <w:t xml:space="preserve">Links to </w:t>
      </w:r>
      <w:bookmarkEnd w:id="70"/>
      <w:bookmarkEnd w:id="71"/>
      <w:r w:rsidR="00C342D0">
        <w:t>risk reduction</w:t>
      </w:r>
      <w:bookmarkEnd w:id="72"/>
    </w:p>
    <w:bookmarkEnd w:id="73"/>
    <w:p w14:paraId="78D99FAD" w14:textId="77777777" w:rsidR="00654E9C" w:rsidRDefault="00385DA8" w:rsidP="00CE3707">
      <w:pPr>
        <w:jc w:val="both"/>
      </w:pPr>
      <w:r>
        <w:t xml:space="preserve">The Taskforce </w:t>
      </w:r>
      <w:r w:rsidR="00BA31E0">
        <w:t>will explore</w:t>
      </w:r>
      <w:r>
        <w:t xml:space="preserve"> how the reinsurance pool</w:t>
      </w:r>
      <w:r w:rsidR="0076507D">
        <w:t>’s</w:t>
      </w:r>
      <w:r>
        <w:t xml:space="preserve"> design </w:t>
      </w:r>
      <w:r w:rsidR="0076507D">
        <w:t>could</w:t>
      </w:r>
      <w:r w:rsidR="006736EB">
        <w:t xml:space="preserve"> </w:t>
      </w:r>
      <w:r w:rsidR="0076507D">
        <w:t xml:space="preserve">encourage </w:t>
      </w:r>
      <w:r>
        <w:t>the sustainabl</w:t>
      </w:r>
      <w:r w:rsidR="00BA31E0">
        <w:t xml:space="preserve">e </w:t>
      </w:r>
      <w:r>
        <w:t xml:space="preserve">reduction of natural hazard risk over time, </w:t>
      </w:r>
      <w:r w:rsidR="00F02C62">
        <w:t>how</w:t>
      </w:r>
      <w:r w:rsidR="004B7E18">
        <w:t xml:space="preserve"> the reinsurance pool </w:t>
      </w:r>
      <w:r w:rsidR="00F02C62">
        <w:t xml:space="preserve">can avoid </w:t>
      </w:r>
      <w:r w:rsidR="004B7E18">
        <w:t>encourag</w:t>
      </w:r>
      <w:r w:rsidR="00F02C62">
        <w:t>ing</w:t>
      </w:r>
      <w:r w:rsidR="004B7E18">
        <w:t xml:space="preserve"> risk taking behaviour, and how the pool </w:t>
      </w:r>
      <w:r w:rsidR="0076507D">
        <w:t xml:space="preserve">might </w:t>
      </w:r>
      <w:r w:rsidR="001022DC">
        <w:t>encourage further action to</w:t>
      </w:r>
      <w:r w:rsidR="004B7E18">
        <w:t xml:space="preserve"> improve insurance affordability.</w:t>
      </w:r>
      <w:r>
        <w:t xml:space="preserve"> </w:t>
      </w:r>
    </w:p>
    <w:p w14:paraId="4FCFB55F" w14:textId="77777777" w:rsidR="00C342D0" w:rsidRPr="00CA00E6" w:rsidRDefault="00C342D0" w:rsidP="00335F4A">
      <w:pPr>
        <w:pStyle w:val="Heading3"/>
      </w:pPr>
      <w:bookmarkStart w:id="74" w:name="_Toc72343758"/>
      <w:r w:rsidRPr="00F02C62">
        <w:t xml:space="preserve">How can the reinsurance pool help </w:t>
      </w:r>
      <w:r w:rsidR="00E40B0B">
        <w:t>encourage mitigation</w:t>
      </w:r>
      <w:r w:rsidRPr="00F02C62">
        <w:t>?</w:t>
      </w:r>
      <w:bookmarkEnd w:id="74"/>
    </w:p>
    <w:p w14:paraId="6E6DCB5C" w14:textId="77777777" w:rsidR="003D5555" w:rsidRDefault="0086433B" w:rsidP="00B91308">
      <w:pPr>
        <w:pStyle w:val="Bullet"/>
        <w:numPr>
          <w:ilvl w:val="0"/>
          <w:numId w:val="0"/>
        </w:numPr>
        <w:jc w:val="both"/>
      </w:pPr>
      <w:r>
        <w:t>T</w:t>
      </w:r>
      <w:r w:rsidR="005459F3">
        <w:t>here may</w:t>
      </w:r>
      <w:r w:rsidR="005459F3" w:rsidDel="0086433B">
        <w:t xml:space="preserve"> </w:t>
      </w:r>
      <w:r w:rsidR="005459F3">
        <w:t xml:space="preserve">be scope for the reinsurance pool to encourage </w:t>
      </w:r>
      <w:r w:rsidR="002A7D02">
        <w:t xml:space="preserve">mitigation, </w:t>
      </w:r>
      <w:r w:rsidR="00C010BC">
        <w:t>including through</w:t>
      </w:r>
      <w:r w:rsidR="002A7D02">
        <w:t xml:space="preserve"> an explicit </w:t>
      </w:r>
      <w:r w:rsidR="0051663A">
        <w:t>mandate</w:t>
      </w:r>
      <w:r w:rsidR="002A7D02">
        <w:t xml:space="preserve"> to do so, or</w:t>
      </w:r>
      <w:r w:rsidR="00C010BC">
        <w:t xml:space="preserve"> by providing</w:t>
      </w:r>
      <w:r w:rsidR="002A7D02">
        <w:t xml:space="preserve"> premium discounts for properties that undertake mitigation.</w:t>
      </w:r>
      <w:r w:rsidR="00F04AFB">
        <w:rPr>
          <w:rStyle w:val="FootnoteReference"/>
        </w:rPr>
        <w:footnoteReference w:id="5"/>
      </w:r>
      <w:r w:rsidR="002A7D02">
        <w:t xml:space="preserve"> </w:t>
      </w:r>
    </w:p>
    <w:p w14:paraId="051F7E10" w14:textId="77777777" w:rsidR="007E52A4" w:rsidRDefault="00B91308" w:rsidP="00B91308">
      <w:pPr>
        <w:pStyle w:val="Bullet"/>
        <w:numPr>
          <w:ilvl w:val="0"/>
          <w:numId w:val="0"/>
        </w:numPr>
        <w:jc w:val="both"/>
      </w:pPr>
      <w:r>
        <w:t>The ACCC found that</w:t>
      </w:r>
      <w:r w:rsidR="00FF1854">
        <w:t>,</w:t>
      </w:r>
      <w:r>
        <w:t xml:space="preserve"> while some insurers provide premium discounts in response to </w:t>
      </w:r>
      <w:r w:rsidR="002A7D02">
        <w:t xml:space="preserve">mitigation </w:t>
      </w:r>
      <w:r>
        <w:t xml:space="preserve">works at a household level, </w:t>
      </w:r>
      <w:r w:rsidR="001E051F">
        <w:t>several</w:t>
      </w:r>
      <w:r>
        <w:t xml:space="preserve"> insurers </w:t>
      </w:r>
      <w:r w:rsidR="00FF1854">
        <w:t>did not</w:t>
      </w:r>
      <w:r>
        <w:t xml:space="preserve"> have measures in place </w:t>
      </w:r>
      <w:r w:rsidR="00FF1854">
        <w:t xml:space="preserve">to </w:t>
      </w:r>
      <w:r>
        <w:t xml:space="preserve">allow them to take private mitigation activity into account. </w:t>
      </w:r>
    </w:p>
    <w:p w14:paraId="2433E62F" w14:textId="77777777" w:rsidR="00E72089" w:rsidRDefault="00B91308" w:rsidP="00B91308">
      <w:pPr>
        <w:pStyle w:val="Bullet"/>
        <w:numPr>
          <w:ilvl w:val="0"/>
          <w:numId w:val="0"/>
        </w:numPr>
        <w:jc w:val="both"/>
      </w:pPr>
      <w:r>
        <w:t xml:space="preserve">As a result, consumers </w:t>
      </w:r>
      <w:r w:rsidR="001E051F">
        <w:t>that</w:t>
      </w:r>
      <w:r>
        <w:t xml:space="preserve"> undertake</w:t>
      </w:r>
      <w:r w:rsidR="001E051F">
        <w:t xml:space="preserve"> mitigation</w:t>
      </w:r>
      <w:r>
        <w:t xml:space="preserve"> works to improve the</w:t>
      </w:r>
      <w:r w:rsidR="001E051F">
        <w:t>ir</w:t>
      </w:r>
      <w:r>
        <w:t xml:space="preserve"> </w:t>
      </w:r>
      <w:r w:rsidR="001E051F">
        <w:t xml:space="preserve">property’s </w:t>
      </w:r>
      <w:r>
        <w:t xml:space="preserve">resilience do not always see the benefit through lower insurance premiums. </w:t>
      </w:r>
      <w:r w:rsidR="007E52A4">
        <w:t>T</w:t>
      </w:r>
      <w:r w:rsidRPr="00B91308">
        <w:t xml:space="preserve">he ACCC </w:t>
      </w:r>
      <w:r>
        <w:t xml:space="preserve">and the Royal Commission </w:t>
      </w:r>
      <w:r w:rsidRPr="00B91308">
        <w:t xml:space="preserve">recommended that insurers </w:t>
      </w:r>
      <w:r w:rsidR="009771BD">
        <w:t xml:space="preserve">improve </w:t>
      </w:r>
      <w:r w:rsidR="00B51732">
        <w:t xml:space="preserve">recognition of household risk </w:t>
      </w:r>
      <w:r w:rsidRPr="00B91308">
        <w:t>mitigation</w:t>
      </w:r>
      <w:r w:rsidRPr="00B91308" w:rsidDel="009771BD">
        <w:t xml:space="preserve"> </w:t>
      </w:r>
      <w:r>
        <w:t xml:space="preserve">and provide guidance to consumers </w:t>
      </w:r>
      <w:r w:rsidR="00925914">
        <w:t>on</w:t>
      </w:r>
      <w:r>
        <w:t xml:space="preserve"> which types of mitigation </w:t>
      </w:r>
      <w:r w:rsidR="001E051F">
        <w:t>they will</w:t>
      </w:r>
      <w:r>
        <w:t xml:space="preserve"> recognis</w:t>
      </w:r>
      <w:r w:rsidR="001E051F">
        <w:t>e</w:t>
      </w:r>
      <w:r>
        <w:t xml:space="preserve"> and the discount </w:t>
      </w:r>
      <w:r w:rsidR="009E6598">
        <w:t>this</w:t>
      </w:r>
      <w:r w:rsidR="001E051F">
        <w:t xml:space="preserve"> </w:t>
      </w:r>
      <w:r>
        <w:t xml:space="preserve">is likely to provide. </w:t>
      </w:r>
    </w:p>
    <w:p w14:paraId="76125FA7" w14:textId="77777777" w:rsidR="00EC01D6" w:rsidRDefault="00B91308" w:rsidP="00B91308">
      <w:pPr>
        <w:pStyle w:val="Bullet"/>
        <w:numPr>
          <w:ilvl w:val="0"/>
          <w:numId w:val="0"/>
        </w:numPr>
        <w:jc w:val="both"/>
      </w:pPr>
      <w:r>
        <w:t xml:space="preserve">As such, </w:t>
      </w:r>
      <w:r w:rsidR="00EC01D6">
        <w:t xml:space="preserve">any </w:t>
      </w:r>
      <w:r w:rsidR="002A7D02">
        <w:t>mitigation</w:t>
      </w:r>
      <w:r w:rsidR="00EC01D6">
        <w:t xml:space="preserve"> </w:t>
      </w:r>
      <w:r w:rsidR="002A7D02">
        <w:t>activities</w:t>
      </w:r>
      <w:r w:rsidR="00925914">
        <w:t xml:space="preserve"> </w:t>
      </w:r>
      <w:r w:rsidR="007E52A4">
        <w:t xml:space="preserve">that </w:t>
      </w:r>
      <w:r w:rsidR="002A7D02">
        <w:t xml:space="preserve">receive discounts </w:t>
      </w:r>
      <w:r>
        <w:t xml:space="preserve">as part of the reinsurance pool </w:t>
      </w:r>
      <w:r w:rsidR="00642299">
        <w:t xml:space="preserve">would need to be similarly </w:t>
      </w:r>
      <w:r w:rsidR="002A7D02">
        <w:t>recognised by insurers</w:t>
      </w:r>
      <w:r>
        <w:t>.</w:t>
      </w:r>
      <w:r w:rsidR="002A7D02">
        <w:t xml:space="preserve"> </w:t>
      </w:r>
      <w:r w:rsidR="00E72089">
        <w:t xml:space="preserve">That said, </w:t>
      </w:r>
      <w:r w:rsidR="002A7D02">
        <w:t xml:space="preserve">recognition of </w:t>
      </w:r>
      <w:r w:rsidR="004910D0">
        <w:t xml:space="preserve">household </w:t>
      </w:r>
      <w:r w:rsidR="002A7D02">
        <w:t xml:space="preserve">level mitigation </w:t>
      </w:r>
      <w:r w:rsidR="00054439">
        <w:t xml:space="preserve">may be </w:t>
      </w:r>
      <w:r w:rsidR="002A7D02">
        <w:t xml:space="preserve">better left to insurers </w:t>
      </w:r>
      <w:r w:rsidR="00EC01D6">
        <w:t>than incorporated into the design of the reinsurance pool</w:t>
      </w:r>
      <w:r w:rsidR="00E72089">
        <w:t xml:space="preserve">. </w:t>
      </w:r>
    </w:p>
    <w:p w14:paraId="39EC8DEB" w14:textId="77777777" w:rsidR="005561A2" w:rsidRDefault="005561A2" w:rsidP="005561A2">
      <w:pPr>
        <w:pStyle w:val="Heading4"/>
      </w:pPr>
      <w:r>
        <w:t>Questions</w:t>
      </w:r>
    </w:p>
    <w:p w14:paraId="430D3AC6" w14:textId="77777777" w:rsidR="00201A71" w:rsidRDefault="00201A71" w:rsidP="00201A71">
      <w:pPr>
        <w:pStyle w:val="OutlineNumbered1"/>
        <w:jc w:val="both"/>
      </w:pPr>
      <w:r>
        <w:t>To what extent do insurers price in discounts into insurance premiums for mitigation action undertaken by or affecting policyholders?</w:t>
      </w:r>
    </w:p>
    <w:p w14:paraId="6D94A5ED" w14:textId="77777777" w:rsidR="000C2B78" w:rsidRDefault="005561A2" w:rsidP="005561A2">
      <w:pPr>
        <w:pStyle w:val="OutlineNumbered1"/>
        <w:jc w:val="both"/>
      </w:pPr>
      <w:r w:rsidRPr="00654E9C">
        <w:t xml:space="preserve">How might mitigation be encouraged by the </w:t>
      </w:r>
      <w:r w:rsidR="0051663A">
        <w:t xml:space="preserve">reinsurance </w:t>
      </w:r>
      <w:r w:rsidRPr="00654E9C">
        <w:t>pool’s design</w:t>
      </w:r>
      <w:r w:rsidR="00054439">
        <w:t>? For example</w:t>
      </w:r>
      <w:r w:rsidR="000C2B78">
        <w:t>:</w:t>
      </w:r>
    </w:p>
    <w:p w14:paraId="7AAE79CB" w14:textId="77777777" w:rsidR="0051663A" w:rsidRDefault="0051663A" w:rsidP="000C2B78">
      <w:pPr>
        <w:pStyle w:val="OutlineNumbered2"/>
      </w:pPr>
      <w:r>
        <w:t>Should the pool</w:t>
      </w:r>
      <w:r w:rsidR="005561A2">
        <w:t xml:space="preserve"> provide discounts for properties that undertake mitigation</w:t>
      </w:r>
      <w:r>
        <w:t>?</w:t>
      </w:r>
    </w:p>
    <w:p w14:paraId="128354F7" w14:textId="77777777" w:rsidR="005561A2" w:rsidRDefault="0051663A" w:rsidP="000C2B78">
      <w:pPr>
        <w:pStyle w:val="OutlineNumbered2"/>
      </w:pPr>
      <w:r>
        <w:t>S</w:t>
      </w:r>
      <w:r w:rsidR="005561A2">
        <w:t>hould the pool have an explicit mandate to encourage mitigation</w:t>
      </w:r>
      <w:r w:rsidR="005561A2" w:rsidRPr="00654E9C">
        <w:t>?</w:t>
      </w:r>
    </w:p>
    <w:p w14:paraId="535F30B7" w14:textId="77777777" w:rsidR="005459F3" w:rsidRPr="00CA00E6" w:rsidRDefault="002A7D02" w:rsidP="00335F4A">
      <w:pPr>
        <w:pStyle w:val="Heading3"/>
      </w:pPr>
      <w:bookmarkStart w:id="75" w:name="_Toc72343759"/>
      <w:r w:rsidRPr="00003C1F">
        <w:t>Ho</w:t>
      </w:r>
      <w:r w:rsidRPr="00CA00E6">
        <w:t>w will the reinsurance poo</w:t>
      </w:r>
      <w:r w:rsidR="00F02C62" w:rsidRPr="00CA00E6">
        <w:t xml:space="preserve">l </w:t>
      </w:r>
      <w:r w:rsidR="00F02C62">
        <w:t>avoid encouraging</w:t>
      </w:r>
      <w:r w:rsidR="00F02C62" w:rsidRPr="00003C1F">
        <w:t xml:space="preserve"> i</w:t>
      </w:r>
      <w:r w:rsidR="00F02C62" w:rsidRPr="00CA00E6">
        <w:t>ncrease</w:t>
      </w:r>
      <w:r w:rsidR="00F02C62">
        <w:t>d</w:t>
      </w:r>
      <w:r w:rsidR="00F02C62" w:rsidRPr="00003C1F">
        <w:t xml:space="preserve"> r</w:t>
      </w:r>
      <w:r w:rsidR="00F02C62" w:rsidRPr="00CA00E6">
        <w:t>isk taking?</w:t>
      </w:r>
      <w:bookmarkEnd w:id="75"/>
    </w:p>
    <w:p w14:paraId="05DCC409" w14:textId="77777777" w:rsidR="00EF7FF2" w:rsidRDefault="00BA31E0" w:rsidP="00CE3707">
      <w:pPr>
        <w:jc w:val="both"/>
      </w:pPr>
      <w:r>
        <w:t xml:space="preserve">By </w:t>
      </w:r>
      <w:r w:rsidR="00222882">
        <w:t xml:space="preserve">reducing reinsurance </w:t>
      </w:r>
      <w:r>
        <w:t>cost</w:t>
      </w:r>
      <w:r w:rsidR="00222882">
        <w:t>s</w:t>
      </w:r>
      <w:r>
        <w:t xml:space="preserve"> for high risk properties, there is a risk that t</w:t>
      </w:r>
      <w:r w:rsidR="00385DA8" w:rsidRPr="00385DA8">
        <w:t xml:space="preserve">he reinsurance pool may encourage new </w:t>
      </w:r>
      <w:r w:rsidR="00222882">
        <w:t>construction</w:t>
      </w:r>
      <w:r w:rsidR="00222882" w:rsidRPr="00385DA8">
        <w:t xml:space="preserve"> </w:t>
      </w:r>
      <w:r w:rsidR="00385DA8" w:rsidRPr="00385DA8">
        <w:t xml:space="preserve">in high-risk areas or to a standard that </w:t>
      </w:r>
      <w:r w:rsidR="00222882">
        <w:t xml:space="preserve">is vulnerable to </w:t>
      </w:r>
      <w:r w:rsidR="005434F7">
        <w:t>cyclones and related flood damage</w:t>
      </w:r>
      <w:r w:rsidR="00385DA8" w:rsidRPr="00385DA8">
        <w:t>.</w:t>
      </w:r>
      <w:r w:rsidR="00830B61" w:rsidDel="00222882">
        <w:t xml:space="preserve"> </w:t>
      </w:r>
      <w:r w:rsidR="003D5555">
        <w:t>T</w:t>
      </w:r>
      <w:r w:rsidR="00385DA8" w:rsidRPr="00385DA8">
        <w:t xml:space="preserve">he </w:t>
      </w:r>
      <w:r>
        <w:t>Taskforce</w:t>
      </w:r>
      <w:r w:rsidR="00385DA8" w:rsidRPr="00385DA8">
        <w:t xml:space="preserve"> will consider options</w:t>
      </w:r>
      <w:r w:rsidR="003D5555">
        <w:t xml:space="preserve"> to address this, such as limiting eligibility to</w:t>
      </w:r>
      <w:r w:rsidR="00385DA8" w:rsidRPr="00385DA8">
        <w:t xml:space="preserve"> properties which</w:t>
      </w:r>
      <w:r w:rsidR="00EF7FF2">
        <w:t>:</w:t>
      </w:r>
    </w:p>
    <w:p w14:paraId="015941CC" w14:textId="77777777" w:rsidR="0080591D" w:rsidRDefault="0080591D" w:rsidP="00CE3707">
      <w:pPr>
        <w:pStyle w:val="Bullet"/>
        <w:jc w:val="both"/>
      </w:pPr>
      <w:r>
        <w:t>h</w:t>
      </w:r>
      <w:r w:rsidRPr="00385DA8">
        <w:t xml:space="preserve">ave </w:t>
      </w:r>
      <w:r w:rsidR="00385DA8" w:rsidRPr="00385DA8">
        <w:t>been built, or were being built, prior to the</w:t>
      </w:r>
      <w:r w:rsidR="00BA31E0">
        <w:t xml:space="preserve"> reinsurance</w:t>
      </w:r>
      <w:r w:rsidR="00385DA8" w:rsidRPr="00385DA8">
        <w:t xml:space="preserve"> pool’s establishment</w:t>
      </w:r>
      <w:r>
        <w:t>; or</w:t>
      </w:r>
      <w:r w:rsidR="00BA31E0">
        <w:t xml:space="preserve"> </w:t>
      </w:r>
    </w:p>
    <w:p w14:paraId="583DEF3F" w14:textId="77777777" w:rsidR="00F02C62" w:rsidRDefault="00BA31E0" w:rsidP="003D5555">
      <w:pPr>
        <w:pStyle w:val="Dash"/>
      </w:pPr>
      <w:r>
        <w:t xml:space="preserve">This approach has precedent in the </w:t>
      </w:r>
      <w:r w:rsidR="007E52A4">
        <w:t>UK’s</w:t>
      </w:r>
      <w:r>
        <w:t xml:space="preserve"> Flood Re pool, which does not cover properties built after 1 January 2009</w:t>
      </w:r>
      <w:r w:rsidR="0080591D">
        <w:t>.</w:t>
      </w:r>
    </w:p>
    <w:p w14:paraId="5B10304F" w14:textId="77777777" w:rsidR="0080591D" w:rsidRDefault="007C6694" w:rsidP="00CE3707">
      <w:pPr>
        <w:pStyle w:val="Bullet"/>
        <w:jc w:val="both"/>
      </w:pPr>
      <w:r>
        <w:t>properties</w:t>
      </w:r>
      <w:r w:rsidR="00BA31E0">
        <w:t xml:space="preserve"> constructed </w:t>
      </w:r>
      <w:r>
        <w:t xml:space="preserve">after the reinsurance pool’s establishment that comply with </w:t>
      </w:r>
      <w:r w:rsidR="00385DA8" w:rsidRPr="00385DA8">
        <w:t xml:space="preserve">building </w:t>
      </w:r>
      <w:r w:rsidR="001B40C7">
        <w:t xml:space="preserve">codes (which govern how something is built) </w:t>
      </w:r>
      <w:r w:rsidR="00385DA8" w:rsidRPr="00385DA8">
        <w:t xml:space="preserve">and land-use planning standards </w:t>
      </w:r>
      <w:r w:rsidR="001B40C7">
        <w:t xml:space="preserve">(which govern </w:t>
      </w:r>
      <w:r>
        <w:t>how land is used</w:t>
      </w:r>
      <w:r w:rsidR="001B40C7">
        <w:t>)</w:t>
      </w:r>
      <w:r w:rsidR="00385DA8" w:rsidRPr="00385DA8">
        <w:t xml:space="preserve"> that </w:t>
      </w:r>
      <w:r>
        <w:t>adequately</w:t>
      </w:r>
      <w:r w:rsidR="0080591D">
        <w:t xml:space="preserve"> </w:t>
      </w:r>
      <w:r>
        <w:t xml:space="preserve">mitigate </w:t>
      </w:r>
      <w:r w:rsidR="0080591D">
        <w:t>cyclone and related flood</w:t>
      </w:r>
      <w:r w:rsidR="00620994">
        <w:t xml:space="preserve"> damage</w:t>
      </w:r>
      <w:r w:rsidR="0080591D">
        <w:t xml:space="preserve"> risk</w:t>
      </w:r>
      <w:r w:rsidR="00385DA8" w:rsidRPr="00385DA8">
        <w:t>.</w:t>
      </w:r>
      <w:r w:rsidR="00F5466F">
        <w:t xml:space="preserve"> </w:t>
      </w:r>
    </w:p>
    <w:p w14:paraId="171A25A3" w14:textId="77777777" w:rsidR="005561A2" w:rsidRDefault="005561A2" w:rsidP="005561A2">
      <w:pPr>
        <w:pStyle w:val="Heading4"/>
      </w:pPr>
      <w:r>
        <w:t>Questions</w:t>
      </w:r>
    </w:p>
    <w:p w14:paraId="61229702" w14:textId="77777777" w:rsidR="005561A2" w:rsidRDefault="005561A2" w:rsidP="005561A2">
      <w:pPr>
        <w:pStyle w:val="OutlineNumbered1"/>
        <w:jc w:val="both"/>
      </w:pPr>
      <w:r w:rsidRPr="00654E9C">
        <w:t>How should the pool’s desig</w:t>
      </w:r>
      <w:r>
        <w:t>n seek to discourage any increase in risky behaviour</w:t>
      </w:r>
      <w:r w:rsidR="00201A71">
        <w:t>? For example:</w:t>
      </w:r>
    </w:p>
    <w:p w14:paraId="07081BCB" w14:textId="77777777" w:rsidR="005561A2" w:rsidRDefault="005561A2" w:rsidP="005561A2">
      <w:pPr>
        <w:pStyle w:val="OutlineNumbered2"/>
        <w:jc w:val="both"/>
      </w:pPr>
      <w:r>
        <w:lastRenderedPageBreak/>
        <w:t>S</w:t>
      </w:r>
      <w:r w:rsidRPr="00654E9C">
        <w:t>hould there be a time-based cut-off to exempt new builds from the pool</w:t>
      </w:r>
      <w:r w:rsidR="00201A71">
        <w:t>?</w:t>
      </w:r>
    </w:p>
    <w:p w14:paraId="5D1EFC15" w14:textId="77777777" w:rsidR="005561A2" w:rsidRDefault="005561A2" w:rsidP="00E46092">
      <w:pPr>
        <w:pStyle w:val="OutlineNumbered2"/>
        <w:jc w:val="both"/>
      </w:pPr>
      <w:r>
        <w:t>Should the pool only allow new builds that have been built to adequate standards and in suitable locations?</w:t>
      </w:r>
    </w:p>
    <w:p w14:paraId="08B99A75" w14:textId="77777777" w:rsidR="00F02C62" w:rsidRDefault="00F02C62" w:rsidP="00335F4A">
      <w:pPr>
        <w:pStyle w:val="Heading3"/>
      </w:pPr>
      <w:bookmarkStart w:id="76" w:name="_Toc72343760"/>
      <w:bookmarkStart w:id="77" w:name="_Hlk71553274"/>
      <w:r>
        <w:t xml:space="preserve">How might the reinsurance pool </w:t>
      </w:r>
      <w:r w:rsidRPr="00F02C62">
        <w:t xml:space="preserve">encourage </w:t>
      </w:r>
      <w:r w:rsidR="00414B8F">
        <w:t>further</w:t>
      </w:r>
      <w:r>
        <w:t xml:space="preserve"> action on insurance affordability?</w:t>
      </w:r>
      <w:bookmarkEnd w:id="76"/>
    </w:p>
    <w:bookmarkEnd w:id="77"/>
    <w:p w14:paraId="53673266" w14:textId="77777777" w:rsidR="001C223B" w:rsidRDefault="002761EE" w:rsidP="00CE3707">
      <w:pPr>
        <w:jc w:val="both"/>
      </w:pPr>
      <w:r>
        <w:t xml:space="preserve">The </w:t>
      </w:r>
      <w:r w:rsidRPr="000D02F3">
        <w:t xml:space="preserve">ACCC </w:t>
      </w:r>
      <w:r w:rsidR="000D222F">
        <w:t xml:space="preserve">and Royal Commission </w:t>
      </w:r>
      <w:r w:rsidRPr="000D02F3">
        <w:t xml:space="preserve">identified that </w:t>
      </w:r>
      <w:r>
        <w:t>state</w:t>
      </w:r>
      <w:r w:rsidRPr="007076B6">
        <w:t>, territory and local government</w:t>
      </w:r>
      <w:r w:rsidR="000D222F">
        <w:t>s can take</w:t>
      </w:r>
      <w:r w:rsidRPr="007076B6">
        <w:t xml:space="preserve"> </w:t>
      </w:r>
      <w:r>
        <w:t>action to</w:t>
      </w:r>
      <w:r w:rsidRPr="007076B6">
        <w:t xml:space="preserve"> </w:t>
      </w:r>
      <w:r>
        <w:t>reduce cyclone and related flood</w:t>
      </w:r>
      <w:r w:rsidR="00620994">
        <w:t xml:space="preserve"> damage</w:t>
      </w:r>
      <w:r>
        <w:t xml:space="preserve"> risk by investing in</w:t>
      </w:r>
      <w:r w:rsidRPr="007076B6">
        <w:t xml:space="preserve"> mitigation </w:t>
      </w:r>
      <w:r>
        <w:t>and</w:t>
      </w:r>
      <w:r w:rsidRPr="007076B6">
        <w:t xml:space="preserve"> reforming building codes and land-use planning regimes</w:t>
      </w:r>
      <w:r w:rsidR="000D222F">
        <w:t>. This</w:t>
      </w:r>
      <w:r>
        <w:t xml:space="preserve"> would help improve insurance affordability in the long term</w:t>
      </w:r>
      <w:r w:rsidR="007076B6" w:rsidRPr="007076B6">
        <w:t>.</w:t>
      </w:r>
      <w:r w:rsidR="004B7E18">
        <w:t xml:space="preserve"> </w:t>
      </w:r>
      <w:r w:rsidR="00EE791E" w:rsidRPr="000D02F3">
        <w:t xml:space="preserve"> </w:t>
      </w:r>
    </w:p>
    <w:p w14:paraId="3905603A" w14:textId="77777777" w:rsidR="00F262AF" w:rsidRDefault="00664748" w:rsidP="00CE3707">
      <w:pPr>
        <w:jc w:val="both"/>
      </w:pPr>
      <w:r>
        <w:t>In addition</w:t>
      </w:r>
      <w:r w:rsidR="00067AB1">
        <w:t>, m</w:t>
      </w:r>
      <w:r w:rsidR="00EE791E">
        <w:t xml:space="preserve">ost states </w:t>
      </w:r>
      <w:r w:rsidR="006B300A">
        <w:t xml:space="preserve">and territories </w:t>
      </w:r>
      <w:r w:rsidR="00EE791E" w:rsidRPr="00EE791E">
        <w:t>tax insurance</w:t>
      </w:r>
      <w:r>
        <w:t>. Removing or reducing</w:t>
      </w:r>
      <w:r w:rsidR="00B9393A">
        <w:t xml:space="preserve"> </w:t>
      </w:r>
      <w:r>
        <w:t>insurance taxes would be</w:t>
      </w:r>
      <w:r w:rsidR="00D12912">
        <w:t xml:space="preserve"> one of</w:t>
      </w:r>
      <w:r>
        <w:t xml:space="preserve"> the most direct, immediate</w:t>
      </w:r>
      <w:r w:rsidR="00321CF2">
        <w:t>,</w:t>
      </w:r>
      <w:r>
        <w:t xml:space="preserve"> and effective</w:t>
      </w:r>
      <w:r w:rsidR="00972E62">
        <w:t xml:space="preserve"> state</w:t>
      </w:r>
      <w:r>
        <w:t xml:space="preserve"> government lever</w:t>
      </w:r>
      <w:r w:rsidR="00D12912">
        <w:t>s</w:t>
      </w:r>
      <w:r>
        <w:t xml:space="preserve"> to improve insurance affordability. </w:t>
      </w:r>
      <w:r w:rsidR="00972E62">
        <w:t>State i</w:t>
      </w:r>
      <w:r>
        <w:t>nsurance taxes are also economically inefficient as they change consumer behaviour by increasing the cost of insurance above what it would otherwise be, leading to under- and non</w:t>
      </w:r>
      <w:r w:rsidR="00972E62">
        <w:noBreakHyphen/>
      </w:r>
      <w:r>
        <w:t xml:space="preserve">insurance. </w:t>
      </w:r>
    </w:p>
    <w:p w14:paraId="1E495D80" w14:textId="77777777" w:rsidR="00E46092" w:rsidRDefault="00EE791E" w:rsidP="00CE3707">
      <w:pPr>
        <w:jc w:val="both"/>
      </w:pPr>
      <w:r w:rsidRPr="00EE791E">
        <w:t xml:space="preserve">The Insurance Council of Australia </w:t>
      </w:r>
      <w:r w:rsidR="00F262AF">
        <w:t xml:space="preserve">has </w:t>
      </w:r>
      <w:r w:rsidRPr="00EE791E">
        <w:t>estimate</w:t>
      </w:r>
      <w:r w:rsidR="007E18D4">
        <w:t>d</w:t>
      </w:r>
      <w:r w:rsidRPr="00EE791E">
        <w:t xml:space="preserve"> that</w:t>
      </w:r>
      <w:r w:rsidR="00F262AF">
        <w:t>,</w:t>
      </w:r>
      <w:r w:rsidRPr="00EE791E">
        <w:t xml:space="preserve"> in northern Australia, state and territory insurance taxes add about 10 per cent on average to a home and contents </w:t>
      </w:r>
      <w:r w:rsidR="007E18D4">
        <w:t>insurance</w:t>
      </w:r>
      <w:r w:rsidRPr="00EE791E">
        <w:t xml:space="preserve"> premium. </w:t>
      </w:r>
      <w:r>
        <w:t>Th</w:t>
      </w:r>
      <w:r w:rsidRPr="00EE791E">
        <w:t xml:space="preserve">e Royal Commission </w:t>
      </w:r>
      <w:r w:rsidR="007E18D4">
        <w:t>also</w:t>
      </w:r>
      <w:r w:rsidRPr="00EE791E">
        <w:t xml:space="preserve"> highlight</w:t>
      </w:r>
      <w:r>
        <w:t>ed</w:t>
      </w:r>
      <w:r w:rsidRPr="00EE791E">
        <w:t xml:space="preserve"> recommendations </w:t>
      </w:r>
      <w:r>
        <w:t xml:space="preserve">from multiple inquiries </w:t>
      </w:r>
      <w:r w:rsidRPr="00EE791E">
        <w:t>for states and territories to abolish taxes on insurance to lower insurance costs.</w:t>
      </w:r>
      <w:r>
        <w:t xml:space="preserve"> </w:t>
      </w:r>
    </w:p>
    <w:p w14:paraId="7F94B576" w14:textId="77777777" w:rsidR="00BE009E" w:rsidRDefault="00A5558D" w:rsidP="007076B6">
      <w:pPr>
        <w:pStyle w:val="Heading4"/>
      </w:pPr>
      <w:r>
        <w:t>Questions</w:t>
      </w:r>
    </w:p>
    <w:p w14:paraId="07027864" w14:textId="77777777" w:rsidR="00451363" w:rsidRDefault="00451363" w:rsidP="00CE3707">
      <w:pPr>
        <w:pStyle w:val="OutlineNumbered1"/>
        <w:jc w:val="both"/>
      </w:pPr>
      <w:r>
        <w:t>T</w:t>
      </w:r>
      <w:r w:rsidRPr="00451363">
        <w:t xml:space="preserve">o </w:t>
      </w:r>
      <w:bookmarkStart w:id="78" w:name="_Hlk71114640"/>
      <w:r w:rsidRPr="00451363">
        <w:t>encourage</w:t>
      </w:r>
      <w:r w:rsidR="00414B8F">
        <w:t xml:space="preserve"> further action by</w:t>
      </w:r>
      <w:r w:rsidRPr="00451363">
        <w:t xml:space="preserve"> states</w:t>
      </w:r>
      <w:r w:rsidR="00F9266F">
        <w:t xml:space="preserve"> and territories</w:t>
      </w:r>
      <w:r w:rsidRPr="00451363">
        <w:t xml:space="preserve"> on insurance affordability</w:t>
      </w:r>
      <w:bookmarkEnd w:id="78"/>
      <w:r>
        <w:t>:</w:t>
      </w:r>
    </w:p>
    <w:p w14:paraId="04D14602" w14:textId="77777777" w:rsidR="00A00922" w:rsidRDefault="00451363" w:rsidP="00CE3707">
      <w:pPr>
        <w:pStyle w:val="OutlineNumbered2"/>
        <w:jc w:val="both"/>
      </w:pPr>
      <w:r w:rsidRPr="00451363">
        <w:t xml:space="preserve">What settings </w:t>
      </w:r>
      <w:r w:rsidR="00AD6BEF">
        <w:t>could</w:t>
      </w:r>
      <w:r w:rsidR="00AD6BEF" w:rsidRPr="00451363">
        <w:t xml:space="preserve"> </w:t>
      </w:r>
      <w:r w:rsidRPr="00451363">
        <w:t>be included in the design of the pool</w:t>
      </w:r>
      <w:r>
        <w:t>?</w:t>
      </w:r>
    </w:p>
    <w:p w14:paraId="6B777E9C" w14:textId="77777777" w:rsidR="00451363" w:rsidRDefault="00451363" w:rsidP="00DF70BB">
      <w:pPr>
        <w:pStyle w:val="OutlineNumbered2"/>
        <w:spacing w:after="160" w:line="259" w:lineRule="auto"/>
        <w:jc w:val="both"/>
      </w:pPr>
      <w:r w:rsidRPr="00451363">
        <w:t>Which</w:t>
      </w:r>
      <w:r>
        <w:t xml:space="preserve"> policy</w:t>
      </w:r>
      <w:r w:rsidRPr="00451363">
        <w:t xml:space="preserve"> options </w:t>
      </w:r>
      <w:r>
        <w:t xml:space="preserve">could </w:t>
      </w:r>
      <w:r w:rsidRPr="00451363">
        <w:t>be introduced alongside the pool</w:t>
      </w:r>
      <w:r>
        <w:t>?</w:t>
      </w:r>
    </w:p>
    <w:p w14:paraId="6241163D" w14:textId="77777777" w:rsidR="005B73F3" w:rsidRDefault="005B73F3" w:rsidP="003F76B4">
      <w:pPr>
        <w:pStyle w:val="OutlineNumbered2"/>
        <w:spacing w:after="160" w:line="259" w:lineRule="auto"/>
        <w:jc w:val="both"/>
      </w:pPr>
      <w:r>
        <w:br w:type="page"/>
      </w:r>
    </w:p>
    <w:p w14:paraId="75FF0DD4" w14:textId="77777777" w:rsidR="005B73F3" w:rsidRDefault="00391617" w:rsidP="005B73F3">
      <w:pPr>
        <w:pStyle w:val="Heading2"/>
      </w:pPr>
      <w:bookmarkStart w:id="79" w:name="_Toc72343761"/>
      <w:r>
        <w:lastRenderedPageBreak/>
        <w:t>Interactions with the ARPC’s existing functions</w:t>
      </w:r>
      <w:bookmarkEnd w:id="79"/>
    </w:p>
    <w:p w14:paraId="54C27EE4" w14:textId="77777777" w:rsidR="0004575D" w:rsidRDefault="0004575D" w:rsidP="00521851">
      <w:pPr>
        <w:pStyle w:val="Heading3"/>
      </w:pPr>
      <w:bookmarkStart w:id="80" w:name="_Toc72343762"/>
      <w:r>
        <w:t>How might the ARPC’s terrorism reinsurance pool functions</w:t>
      </w:r>
      <w:r w:rsidR="00234445">
        <w:t xml:space="preserve"> </w:t>
      </w:r>
      <w:r>
        <w:t>interact with its new functions?</w:t>
      </w:r>
      <w:bookmarkEnd w:id="80"/>
    </w:p>
    <w:p w14:paraId="448ADADA" w14:textId="77777777" w:rsidR="0004575D" w:rsidRPr="00C64A83" w:rsidRDefault="00384150" w:rsidP="0004575D">
      <w:pPr>
        <w:rPr>
          <w:i/>
        </w:rPr>
      </w:pPr>
      <w:r>
        <w:t>The ARPC’s new role to operate a</w:t>
      </w:r>
      <w:r w:rsidR="00143CA4">
        <w:t xml:space="preserve"> </w:t>
      </w:r>
      <w:r w:rsidR="00F131B6">
        <w:t xml:space="preserve">cyclone and related flood </w:t>
      </w:r>
      <w:r w:rsidR="00143CA4">
        <w:t xml:space="preserve">insurance </w:t>
      </w:r>
      <w:r w:rsidR="00F131B6">
        <w:t xml:space="preserve">pool may pose challenges and opportunities </w:t>
      </w:r>
      <w:r w:rsidR="00424D08">
        <w:t>for</w:t>
      </w:r>
      <w:r w:rsidR="00043861">
        <w:t xml:space="preserve"> its terrorism reinsurance functions.</w:t>
      </w:r>
      <w:r w:rsidR="00143CA4">
        <w:t xml:space="preserve"> As part of the Review, the </w:t>
      </w:r>
      <w:r>
        <w:t xml:space="preserve">Taskforce </w:t>
      </w:r>
      <w:r w:rsidR="00143CA4">
        <w:t xml:space="preserve">will </w:t>
      </w:r>
      <w:r w:rsidR="00043861">
        <w:t>closely consider</w:t>
      </w:r>
      <w:r w:rsidR="00CA183A">
        <w:t xml:space="preserve"> the</w:t>
      </w:r>
      <w:r w:rsidR="00143CA4">
        <w:t xml:space="preserve"> </w:t>
      </w:r>
      <w:r w:rsidR="00043861">
        <w:t>ARPC’s</w:t>
      </w:r>
      <w:r w:rsidR="00CA183A">
        <w:t xml:space="preserve"> strategic settings </w:t>
      </w:r>
      <w:r w:rsidR="00143CA4">
        <w:t xml:space="preserve">to ensure that they </w:t>
      </w:r>
      <w:r w:rsidR="00CA183A">
        <w:t>remain appropriate.</w:t>
      </w:r>
    </w:p>
    <w:p w14:paraId="1DFAB7DC" w14:textId="77777777" w:rsidR="00847BF4" w:rsidRDefault="00847BF4" w:rsidP="00847BF4">
      <w:pPr>
        <w:pStyle w:val="Heading4"/>
      </w:pPr>
      <w:r>
        <w:t>Question</w:t>
      </w:r>
    </w:p>
    <w:p w14:paraId="366C4485" w14:textId="77777777" w:rsidR="005561A2" w:rsidRDefault="00847BF4" w:rsidP="00677A30">
      <w:pPr>
        <w:pStyle w:val="OutlineNumbered1"/>
      </w:pPr>
      <w:r w:rsidRPr="00E30A72">
        <w:t xml:space="preserve">What </w:t>
      </w:r>
      <w:r w:rsidR="00E30A72" w:rsidRPr="00E30A72">
        <w:t xml:space="preserve">are the potential interactions between the </w:t>
      </w:r>
      <w:r w:rsidR="00E30A72">
        <w:t xml:space="preserve">terrorism reinsurance pool and the new cyclone and related flood </w:t>
      </w:r>
      <w:r w:rsidR="004070A3">
        <w:t xml:space="preserve">damage </w:t>
      </w:r>
      <w:r w:rsidR="00E30A72">
        <w:t xml:space="preserve">reinsurance pool? </w:t>
      </w:r>
    </w:p>
    <w:p w14:paraId="728D74BC" w14:textId="77777777" w:rsidR="00C74337" w:rsidRPr="00201A71" w:rsidRDefault="005561A2" w:rsidP="0080260B">
      <w:pPr>
        <w:pStyle w:val="Heading1"/>
        <w:rPr>
          <w:highlight w:val="yellow"/>
        </w:rPr>
      </w:pPr>
      <w:r>
        <w:br w:type="column"/>
      </w:r>
      <w:bookmarkStart w:id="81" w:name="_Toc72343763"/>
      <w:r w:rsidR="00201A71" w:rsidRPr="00201A71">
        <w:t>List of consultation q</w:t>
      </w:r>
      <w:r w:rsidR="00C74337" w:rsidRPr="00201A71">
        <w:t>uestions</w:t>
      </w:r>
      <w:bookmarkEnd w:id="81"/>
    </w:p>
    <w:p w14:paraId="37C44902" w14:textId="77777777" w:rsidR="001D0E74" w:rsidRPr="0080260B" w:rsidRDefault="0080260B" w:rsidP="0080260B">
      <w:pPr>
        <w:pStyle w:val="Bullet"/>
        <w:numPr>
          <w:ilvl w:val="0"/>
          <w:numId w:val="0"/>
        </w:numPr>
        <w:ind w:left="284" w:hanging="284"/>
        <w:rPr>
          <w:b/>
          <w:bCs/>
        </w:rPr>
      </w:pPr>
      <w:r w:rsidRPr="0080260B">
        <w:rPr>
          <w:b/>
          <w:bCs/>
        </w:rPr>
        <w:t>Reinsurance pool coverage</w:t>
      </w:r>
    </w:p>
    <w:p w14:paraId="00319D2F" w14:textId="77777777" w:rsidR="0080260B" w:rsidRPr="0080260B" w:rsidRDefault="0080260B" w:rsidP="0080260B">
      <w:pPr>
        <w:pStyle w:val="OutlineNumbered1"/>
        <w:numPr>
          <w:ilvl w:val="0"/>
          <w:numId w:val="29"/>
        </w:numPr>
        <w:jc w:val="both"/>
      </w:pPr>
      <w:r w:rsidRPr="0080260B">
        <w:t>How should ‘cyclone’ and ‘cyclone-related flooding’ be defined for the purposes of defining the reinsurance pool’s coverage?</w:t>
      </w:r>
    </w:p>
    <w:p w14:paraId="0A67C42F" w14:textId="77777777" w:rsidR="00B92C0E" w:rsidRPr="00B92C0E" w:rsidRDefault="00B92C0E" w:rsidP="00B92C0E">
      <w:pPr>
        <w:pStyle w:val="OutlineNumbered1"/>
        <w:numPr>
          <w:ilvl w:val="0"/>
          <w:numId w:val="29"/>
        </w:numPr>
      </w:pPr>
      <w:r w:rsidRPr="00B92C0E">
        <w:t>Should storm surge be covered by the pool and included in a definition of ‘cyclone-related flooding’?</w:t>
      </w:r>
    </w:p>
    <w:p w14:paraId="49DDE3B7" w14:textId="77777777" w:rsidR="00B92C0E" w:rsidRDefault="00B92C0E" w:rsidP="00B92C0E">
      <w:pPr>
        <w:pStyle w:val="OutlineNumbered1"/>
        <w:numPr>
          <w:ilvl w:val="0"/>
          <w:numId w:val="29"/>
        </w:numPr>
        <w:jc w:val="both"/>
      </w:pPr>
      <w:bookmarkStart w:id="82" w:name="_Toc71831959"/>
      <w:bookmarkStart w:id="83" w:name="_Toc71832037"/>
      <w:r>
        <w:t>Is it desirable for the use of standard definitions of ‘cyclone’ and ‘cyclone-related flooding’ to be required in policies covered by the pool</w:t>
      </w:r>
      <w:r w:rsidRPr="00D1189D">
        <w:t>?</w:t>
      </w:r>
    </w:p>
    <w:p w14:paraId="6075C4E0" w14:textId="77777777" w:rsidR="00B92C0E" w:rsidRPr="00486AA2" w:rsidRDefault="00B92C0E" w:rsidP="00B92C0E">
      <w:pPr>
        <w:pStyle w:val="OutlineNumbered1"/>
        <w:numPr>
          <w:ilvl w:val="0"/>
          <w:numId w:val="29"/>
        </w:numPr>
        <w:jc w:val="both"/>
      </w:pPr>
      <w:r>
        <w:t>Are there any difficulties which may arise from including home building, home contents, or residential strata policies in the reinsurance pool and how should the scope of this coverage be clarified?</w:t>
      </w:r>
    </w:p>
    <w:p w14:paraId="210EBB64" w14:textId="77777777" w:rsidR="0080260B" w:rsidRPr="0080260B" w:rsidRDefault="0080260B" w:rsidP="0080260B">
      <w:pPr>
        <w:pStyle w:val="OutlineNumbered1"/>
        <w:numPr>
          <w:ilvl w:val="0"/>
          <w:numId w:val="29"/>
        </w:numPr>
      </w:pPr>
      <w:r w:rsidRPr="0080260B">
        <w:t xml:space="preserve">Are insurers able to separately price or estimate the value of the property component of business insurance packages? </w:t>
      </w:r>
    </w:p>
    <w:p w14:paraId="4D37A206" w14:textId="77777777" w:rsidR="00DE5538" w:rsidRDefault="00DE5538" w:rsidP="00DE5538">
      <w:pPr>
        <w:pStyle w:val="OutlineNumbered1"/>
        <w:numPr>
          <w:ilvl w:val="0"/>
          <w:numId w:val="29"/>
        </w:numPr>
        <w:jc w:val="both"/>
      </w:pPr>
      <w:r>
        <w:t>Are insurers able to separately price or estimate the value of the residential and small business components of mixed-use strata title policies?</w:t>
      </w:r>
    </w:p>
    <w:p w14:paraId="6A4FB0F2" w14:textId="77777777" w:rsidR="00194D9E" w:rsidRDefault="00194D9E" w:rsidP="00194D9E">
      <w:pPr>
        <w:pStyle w:val="OutlineNumbered1"/>
        <w:numPr>
          <w:ilvl w:val="0"/>
          <w:numId w:val="29"/>
        </w:numPr>
        <w:jc w:val="both"/>
      </w:pPr>
      <w:r>
        <w:t>Are there any difficulties which may arise from including mixed-use strata title policies in the reinsurance pool and how should the scope of this coverage be clarified?</w:t>
      </w:r>
    </w:p>
    <w:p w14:paraId="0E441BEB" w14:textId="77777777" w:rsidR="00D710C6" w:rsidRDefault="00D710C6" w:rsidP="002D70B5">
      <w:pPr>
        <w:pStyle w:val="OutlineNumbered1"/>
        <w:numPr>
          <w:ilvl w:val="0"/>
          <w:numId w:val="29"/>
        </w:numPr>
      </w:pPr>
      <w:r>
        <w:t>How should ‘small business’ be defined for the purposes of eligibility?</w:t>
      </w:r>
    </w:p>
    <w:p w14:paraId="65EFBE57" w14:textId="77777777" w:rsidR="00D710C6" w:rsidRPr="00486AA2" w:rsidRDefault="00D710C6" w:rsidP="003F76B4">
      <w:pPr>
        <w:pStyle w:val="OutlineNumbered1"/>
        <w:numPr>
          <w:ilvl w:val="0"/>
          <w:numId w:val="29"/>
        </w:numPr>
      </w:pPr>
      <w:r>
        <w:t>Are there any difficulties which may arise from including small business property insurance policies in the reinsurance pool and how should the scope of this coverage be clarified?</w:t>
      </w:r>
    </w:p>
    <w:p w14:paraId="396603BF" w14:textId="77777777" w:rsidR="001D0E74" w:rsidRPr="0080260B" w:rsidRDefault="001D0E74" w:rsidP="0080260B">
      <w:pPr>
        <w:pStyle w:val="Bullet"/>
        <w:numPr>
          <w:ilvl w:val="0"/>
          <w:numId w:val="0"/>
        </w:numPr>
        <w:ind w:left="284" w:hanging="284"/>
        <w:rPr>
          <w:b/>
          <w:bCs/>
        </w:rPr>
      </w:pPr>
      <w:r w:rsidRPr="0080260B">
        <w:rPr>
          <w:b/>
          <w:bCs/>
        </w:rPr>
        <w:t>Reinsurance product design and insurer participation</w:t>
      </w:r>
      <w:bookmarkEnd w:id="82"/>
      <w:bookmarkEnd w:id="83"/>
    </w:p>
    <w:p w14:paraId="19AA7EB2" w14:textId="77777777" w:rsidR="00043FF2" w:rsidRPr="00043FF2" w:rsidRDefault="00043FF2" w:rsidP="00043FF2">
      <w:pPr>
        <w:pStyle w:val="OutlineNumbered1"/>
        <w:numPr>
          <w:ilvl w:val="0"/>
          <w:numId w:val="29"/>
        </w:numPr>
      </w:pPr>
      <w:r w:rsidRPr="00043FF2">
        <w:t>What is the current approach used by insurers to assess and measure cyclone, storm surge, and related flood</w:t>
      </w:r>
      <w:r w:rsidR="009D42D6">
        <w:t xml:space="preserve"> damage</w:t>
      </w:r>
      <w:r w:rsidRPr="00043FF2">
        <w:t xml:space="preserve"> risks, to what extent are individual policy level data available, and how are cyclone related risk premiums calculated in insurer pricing models? </w:t>
      </w:r>
    </w:p>
    <w:p w14:paraId="3CCB3101" w14:textId="77777777" w:rsidR="00E73309" w:rsidRPr="00E73309" w:rsidRDefault="00E73309" w:rsidP="00E73309">
      <w:pPr>
        <w:pStyle w:val="OutlineNumbered1"/>
        <w:numPr>
          <w:ilvl w:val="0"/>
          <w:numId w:val="29"/>
        </w:numPr>
      </w:pPr>
      <w:r w:rsidRPr="00E73309">
        <w:t xml:space="preserve">How should the reinsurance pool design a risk rating system for cyclone and related flood </w:t>
      </w:r>
      <w:r w:rsidR="009D42D6">
        <w:t xml:space="preserve">damage </w:t>
      </w:r>
      <w:r w:rsidRPr="00E73309">
        <w:t>risks, and what are the trade-offs associated with using risk tiering and with the level of granularity used?</w:t>
      </w:r>
    </w:p>
    <w:p w14:paraId="5A23D1FF" w14:textId="77777777" w:rsidR="00DE5538" w:rsidRDefault="00DE5538" w:rsidP="00DE5538">
      <w:pPr>
        <w:pStyle w:val="OutlineNumbered1"/>
        <w:numPr>
          <w:ilvl w:val="0"/>
          <w:numId w:val="29"/>
        </w:numPr>
      </w:pPr>
      <w:r>
        <w:t xml:space="preserve">How much risk exposure </w:t>
      </w:r>
      <w:r w:rsidRPr="00A54944">
        <w:t>should</w:t>
      </w:r>
      <w:r>
        <w:t xml:space="preserve"> primary</w:t>
      </w:r>
      <w:r w:rsidRPr="00A54944">
        <w:t xml:space="preserve"> insurer</w:t>
      </w:r>
      <w:r>
        <w:t>s</w:t>
      </w:r>
      <w:r w:rsidRPr="00A54944">
        <w:t xml:space="preserve"> ret</w:t>
      </w:r>
      <w:r>
        <w:t>ain</w:t>
      </w:r>
      <w:r w:rsidRPr="00A54944">
        <w:t>?</w:t>
      </w:r>
    </w:p>
    <w:p w14:paraId="2B3C0D4A" w14:textId="77777777" w:rsidR="00DE5538" w:rsidRPr="00A54944" w:rsidRDefault="00DE5538" w:rsidP="00DE5538">
      <w:pPr>
        <w:pStyle w:val="OutlineNumbered1"/>
        <w:numPr>
          <w:ilvl w:val="0"/>
          <w:numId w:val="29"/>
        </w:numPr>
      </w:pPr>
      <w:r>
        <w:t>Would implementing a reinsurance pool</w:t>
      </w:r>
      <w:r w:rsidRPr="00A54944">
        <w:t xml:space="preserve"> have any effect on </w:t>
      </w:r>
      <w:r>
        <w:t>the claims management process, and how could this be addressed in the reinsurance pool’s design?</w:t>
      </w:r>
    </w:p>
    <w:p w14:paraId="39D687B5" w14:textId="77777777" w:rsidR="00E73309" w:rsidRPr="00E73309" w:rsidRDefault="00EB61BB" w:rsidP="00E73309">
      <w:pPr>
        <w:pStyle w:val="OutlineNumbered1"/>
        <w:numPr>
          <w:ilvl w:val="0"/>
          <w:numId w:val="29"/>
        </w:numPr>
      </w:pPr>
      <w:r w:rsidRPr="00EB61BB">
        <w:t>What is the appropriate level of participation in the pool, and how should considerations of coverage and the amount of risk to be ceded be addressed?</w:t>
      </w:r>
    </w:p>
    <w:p w14:paraId="7620EA97" w14:textId="77777777" w:rsidR="00DE5538" w:rsidRDefault="00DE5538" w:rsidP="00DE5538">
      <w:pPr>
        <w:pStyle w:val="OutlineNumbered1"/>
        <w:numPr>
          <w:ilvl w:val="0"/>
          <w:numId w:val="29"/>
        </w:numPr>
        <w:jc w:val="both"/>
      </w:pPr>
      <w:r w:rsidRPr="00DE5538">
        <w:rPr>
          <w:rFonts w:cs="Calibri"/>
          <w:color w:val="000000"/>
        </w:rPr>
        <w:t>How should industry transition be managed and what is the best format and timeframe for it to take place?</w:t>
      </w:r>
    </w:p>
    <w:p w14:paraId="67D499C4" w14:textId="77777777" w:rsidR="001D0E74" w:rsidRPr="00527CC6" w:rsidRDefault="001D0E74" w:rsidP="00527CC6">
      <w:pPr>
        <w:pStyle w:val="Bullet"/>
        <w:numPr>
          <w:ilvl w:val="0"/>
          <w:numId w:val="0"/>
        </w:numPr>
        <w:ind w:left="284" w:hanging="284"/>
        <w:rPr>
          <w:b/>
          <w:bCs/>
        </w:rPr>
      </w:pPr>
      <w:r>
        <w:br w:type="column"/>
      </w:r>
      <w:bookmarkStart w:id="84" w:name="_Toc71831960"/>
      <w:bookmarkStart w:id="85" w:name="_Toc71832038"/>
      <w:r w:rsidRPr="00527CC6">
        <w:rPr>
          <w:b/>
          <w:bCs/>
        </w:rPr>
        <w:t>Reinsurance pool governance and monitoring</w:t>
      </w:r>
      <w:bookmarkEnd w:id="84"/>
      <w:bookmarkEnd w:id="85"/>
    </w:p>
    <w:p w14:paraId="621BD83B" w14:textId="77777777" w:rsidR="00BA24E9" w:rsidRPr="00BA24E9" w:rsidRDefault="00BA24E9" w:rsidP="00BA24E9">
      <w:pPr>
        <w:pStyle w:val="OutlineNumbered1"/>
        <w:numPr>
          <w:ilvl w:val="0"/>
          <w:numId w:val="29"/>
        </w:numPr>
        <w:jc w:val="both"/>
        <w:rPr>
          <w:rFonts w:eastAsiaTheme="minorEastAsia"/>
        </w:rPr>
      </w:pPr>
      <w:r w:rsidRPr="0092111D">
        <w:t>What</w:t>
      </w:r>
      <w:r w:rsidDel="00AD6BEF">
        <w:t xml:space="preserve"> </w:t>
      </w:r>
      <w:r>
        <w:t>should be the key goals for a regular</w:t>
      </w:r>
      <w:r w:rsidRPr="0092111D">
        <w:t xml:space="preserve"> review of the</w:t>
      </w:r>
      <w:r>
        <w:t xml:space="preserve"> reinsurance</w:t>
      </w:r>
      <w:r w:rsidRPr="0092111D">
        <w:t xml:space="preserve"> pool</w:t>
      </w:r>
      <w:r>
        <w:t xml:space="preserve"> and what would be the optimal timeframe</w:t>
      </w:r>
      <w:r w:rsidRPr="0092111D">
        <w:t>?</w:t>
      </w:r>
    </w:p>
    <w:p w14:paraId="61433C14" w14:textId="77777777" w:rsidR="00527CC6" w:rsidRDefault="00527CC6" w:rsidP="00527CC6">
      <w:pPr>
        <w:pStyle w:val="OutlineNumbered1"/>
        <w:numPr>
          <w:ilvl w:val="0"/>
          <w:numId w:val="29"/>
        </w:numPr>
      </w:pPr>
      <w:r w:rsidRPr="00C95472">
        <w:t xml:space="preserve">Should </w:t>
      </w:r>
      <w:r>
        <w:t>the reinsurance pool have</w:t>
      </w:r>
      <w:r w:rsidRPr="00C95472">
        <w:t xml:space="preserve"> a</w:t>
      </w:r>
      <w:r>
        <w:t xml:space="preserve"> planned</w:t>
      </w:r>
      <w:r w:rsidRPr="00C95472">
        <w:t xml:space="preserve"> exit date</w:t>
      </w:r>
      <w:r>
        <w:t>?</w:t>
      </w:r>
    </w:p>
    <w:p w14:paraId="6B64B3A3" w14:textId="77777777" w:rsidR="00527CC6" w:rsidRPr="00D56D52" w:rsidRDefault="00321CF2" w:rsidP="00527CC6">
      <w:pPr>
        <w:pStyle w:val="OutlineNumbered1"/>
        <w:numPr>
          <w:ilvl w:val="0"/>
          <w:numId w:val="29"/>
        </w:numPr>
        <w:jc w:val="both"/>
      </w:pPr>
      <w:bookmarkStart w:id="86" w:name="_Toc71831961"/>
      <w:bookmarkStart w:id="87" w:name="_Toc71832039"/>
      <w:r>
        <w:rPr>
          <w:rFonts w:eastAsiaTheme="minorEastAsia" w:cstheme="minorBidi"/>
        </w:rPr>
        <w:t xml:space="preserve">Which mechanisms </w:t>
      </w:r>
      <w:r w:rsidR="009030DA">
        <w:rPr>
          <w:rFonts w:eastAsiaTheme="minorEastAsia" w:cstheme="minorBidi"/>
        </w:rPr>
        <w:t>will ensure</w:t>
      </w:r>
      <w:r>
        <w:rPr>
          <w:rFonts w:eastAsiaTheme="minorEastAsia" w:cstheme="minorBidi"/>
        </w:rPr>
        <w:t xml:space="preserve"> the pass-through of reinsurance premium savings to insurance policyholders?</w:t>
      </w:r>
      <w:r w:rsidR="00527CC6" w:rsidRPr="00527CC6">
        <w:rPr>
          <w:rFonts w:eastAsiaTheme="minorEastAsia" w:cstheme="minorBidi"/>
        </w:rPr>
        <w:t xml:space="preserve"> For example:</w:t>
      </w:r>
    </w:p>
    <w:p w14:paraId="114C7565" w14:textId="77777777" w:rsidR="00527CC6" w:rsidRPr="00354108" w:rsidRDefault="00527CC6" w:rsidP="00527CC6">
      <w:pPr>
        <w:pStyle w:val="OutlineNumbered2"/>
        <w:numPr>
          <w:ilvl w:val="1"/>
          <w:numId w:val="29"/>
        </w:numPr>
        <w:jc w:val="both"/>
      </w:pPr>
      <w:r>
        <w:t>Explicit</w:t>
      </w:r>
      <w:r w:rsidRPr="00354108">
        <w:t xml:space="preserve"> price monitoring</w:t>
      </w:r>
      <w:r>
        <w:t xml:space="preserve"> of insurance premiums?</w:t>
      </w:r>
    </w:p>
    <w:p w14:paraId="3D405CDD" w14:textId="77777777" w:rsidR="00527CC6" w:rsidRDefault="00527CC6" w:rsidP="00527CC6">
      <w:pPr>
        <w:pStyle w:val="OutlineNumbered2"/>
        <w:numPr>
          <w:ilvl w:val="1"/>
          <w:numId w:val="29"/>
        </w:numPr>
        <w:jc w:val="both"/>
      </w:pPr>
      <w:r>
        <w:t>Additional requirements to disclose the cost of reinsurance to policyholders?</w:t>
      </w:r>
    </w:p>
    <w:p w14:paraId="69375476" w14:textId="77777777" w:rsidR="00527CC6" w:rsidRDefault="00527CC6" w:rsidP="00527CC6">
      <w:pPr>
        <w:pStyle w:val="OutlineNumbered2"/>
        <w:numPr>
          <w:ilvl w:val="1"/>
          <w:numId w:val="29"/>
        </w:numPr>
        <w:jc w:val="both"/>
      </w:pPr>
      <w:r>
        <w:t>Any additional mechanisms that may be appropriate</w:t>
      </w:r>
      <w:r w:rsidRPr="00354108">
        <w:t>?</w:t>
      </w:r>
    </w:p>
    <w:p w14:paraId="0AB02C54" w14:textId="77777777" w:rsidR="001D0E74" w:rsidRPr="00527CC6" w:rsidRDefault="001D0E74" w:rsidP="00527CC6">
      <w:pPr>
        <w:pStyle w:val="Bullet"/>
        <w:numPr>
          <w:ilvl w:val="0"/>
          <w:numId w:val="0"/>
        </w:numPr>
        <w:ind w:left="284" w:hanging="284"/>
        <w:rPr>
          <w:b/>
          <w:bCs/>
        </w:rPr>
      </w:pPr>
      <w:r w:rsidRPr="00527CC6">
        <w:rPr>
          <w:b/>
          <w:bCs/>
        </w:rPr>
        <w:t>Links to risk reduction</w:t>
      </w:r>
      <w:bookmarkEnd w:id="86"/>
      <w:bookmarkEnd w:id="87"/>
    </w:p>
    <w:p w14:paraId="23A156DA" w14:textId="77777777" w:rsidR="00527CC6" w:rsidRDefault="00527CC6" w:rsidP="00527CC6">
      <w:pPr>
        <w:pStyle w:val="OutlineNumbered1"/>
        <w:numPr>
          <w:ilvl w:val="0"/>
          <w:numId w:val="29"/>
        </w:numPr>
        <w:jc w:val="both"/>
      </w:pPr>
      <w:r>
        <w:t>To what extent do insurers price in discounts into insurance premiums for mitigation action undertaken by or affecting policyholders?</w:t>
      </w:r>
    </w:p>
    <w:p w14:paraId="7F8DB5D8" w14:textId="77777777" w:rsidR="00527CC6" w:rsidRDefault="00527CC6" w:rsidP="00527CC6">
      <w:pPr>
        <w:pStyle w:val="OutlineNumbered1"/>
        <w:numPr>
          <w:ilvl w:val="0"/>
          <w:numId w:val="29"/>
        </w:numPr>
        <w:jc w:val="both"/>
      </w:pPr>
      <w:r w:rsidRPr="00654E9C">
        <w:t xml:space="preserve">How might mitigation be encouraged by the </w:t>
      </w:r>
      <w:r>
        <w:t xml:space="preserve">reinsurance </w:t>
      </w:r>
      <w:r w:rsidRPr="00654E9C">
        <w:t>pool’s design</w:t>
      </w:r>
      <w:r>
        <w:t>? For example:</w:t>
      </w:r>
    </w:p>
    <w:p w14:paraId="7A8618B3" w14:textId="77777777" w:rsidR="00527CC6" w:rsidRDefault="00527CC6" w:rsidP="00527CC6">
      <w:pPr>
        <w:pStyle w:val="OutlineNumbered2"/>
        <w:numPr>
          <w:ilvl w:val="1"/>
          <w:numId w:val="29"/>
        </w:numPr>
      </w:pPr>
      <w:r>
        <w:t>Should the pool provide discounts for properties that undertake mitigation?</w:t>
      </w:r>
    </w:p>
    <w:p w14:paraId="056E8756" w14:textId="77777777" w:rsidR="00527CC6" w:rsidRDefault="00527CC6" w:rsidP="00527CC6">
      <w:pPr>
        <w:pStyle w:val="OutlineNumbered2"/>
        <w:numPr>
          <w:ilvl w:val="1"/>
          <w:numId w:val="29"/>
        </w:numPr>
      </w:pPr>
      <w:r>
        <w:t>Should the pool have an explicit mandate to encourage mitigation</w:t>
      </w:r>
      <w:r w:rsidRPr="00654E9C">
        <w:t>?</w:t>
      </w:r>
    </w:p>
    <w:p w14:paraId="7C4AAEE7" w14:textId="77777777" w:rsidR="00527CC6" w:rsidRDefault="00527CC6" w:rsidP="00527CC6">
      <w:pPr>
        <w:pStyle w:val="OutlineNumbered1"/>
        <w:numPr>
          <w:ilvl w:val="0"/>
          <w:numId w:val="29"/>
        </w:numPr>
        <w:jc w:val="both"/>
      </w:pPr>
      <w:r w:rsidRPr="00654E9C">
        <w:t>How should the pool’s desig</w:t>
      </w:r>
      <w:r>
        <w:t>n seek to discourage any increase in risky behaviour? For example:</w:t>
      </w:r>
    </w:p>
    <w:p w14:paraId="5824CAC1" w14:textId="77777777" w:rsidR="00527CC6" w:rsidRDefault="00527CC6" w:rsidP="00527CC6">
      <w:pPr>
        <w:pStyle w:val="OutlineNumbered2"/>
        <w:numPr>
          <w:ilvl w:val="1"/>
          <w:numId w:val="29"/>
        </w:numPr>
        <w:jc w:val="both"/>
      </w:pPr>
      <w:r>
        <w:t>S</w:t>
      </w:r>
      <w:r w:rsidRPr="00654E9C">
        <w:t>hould there be a time-based cut-off to exempt new builds from the pool</w:t>
      </w:r>
      <w:r>
        <w:t>?</w:t>
      </w:r>
    </w:p>
    <w:p w14:paraId="16832B41" w14:textId="77777777" w:rsidR="00527CC6" w:rsidRDefault="00527CC6" w:rsidP="00527CC6">
      <w:pPr>
        <w:pStyle w:val="OutlineNumbered2"/>
        <w:numPr>
          <w:ilvl w:val="1"/>
          <w:numId w:val="29"/>
        </w:numPr>
        <w:jc w:val="both"/>
      </w:pPr>
      <w:r>
        <w:t>Should the pool only allow new builds that have been built to adequate standards and in suitable locations?</w:t>
      </w:r>
    </w:p>
    <w:p w14:paraId="411F079F" w14:textId="77777777" w:rsidR="00527CC6" w:rsidRDefault="00527CC6" w:rsidP="00527CC6">
      <w:pPr>
        <w:pStyle w:val="OutlineNumbered1"/>
        <w:numPr>
          <w:ilvl w:val="0"/>
          <w:numId w:val="29"/>
        </w:numPr>
        <w:jc w:val="both"/>
      </w:pPr>
      <w:bookmarkStart w:id="88" w:name="_Toc71831962"/>
      <w:bookmarkStart w:id="89" w:name="_Toc71832040"/>
      <w:r>
        <w:t>T</w:t>
      </w:r>
      <w:r w:rsidRPr="00451363">
        <w:t>o encourage</w:t>
      </w:r>
      <w:r>
        <w:t xml:space="preserve"> further action by</w:t>
      </w:r>
      <w:r w:rsidRPr="00451363">
        <w:t xml:space="preserve"> states</w:t>
      </w:r>
      <w:r>
        <w:t xml:space="preserve"> and territories</w:t>
      </w:r>
      <w:r w:rsidRPr="00451363">
        <w:t xml:space="preserve"> on insurance affordability</w:t>
      </w:r>
      <w:r>
        <w:t>:</w:t>
      </w:r>
    </w:p>
    <w:p w14:paraId="5E7442A4" w14:textId="77777777" w:rsidR="00527CC6" w:rsidRDefault="00527CC6" w:rsidP="00527CC6">
      <w:pPr>
        <w:pStyle w:val="OutlineNumbered2"/>
        <w:numPr>
          <w:ilvl w:val="1"/>
          <w:numId w:val="29"/>
        </w:numPr>
        <w:jc w:val="both"/>
      </w:pPr>
      <w:r w:rsidRPr="00451363">
        <w:t xml:space="preserve">What settings </w:t>
      </w:r>
      <w:r>
        <w:t>could</w:t>
      </w:r>
      <w:r w:rsidRPr="00451363">
        <w:t xml:space="preserve"> be included in the design of the pool</w:t>
      </w:r>
      <w:r>
        <w:t>?</w:t>
      </w:r>
    </w:p>
    <w:p w14:paraId="2D2D6C4A" w14:textId="77777777" w:rsidR="00527CC6" w:rsidRDefault="00527CC6" w:rsidP="00527CC6">
      <w:pPr>
        <w:pStyle w:val="OutlineNumbered2"/>
        <w:numPr>
          <w:ilvl w:val="1"/>
          <w:numId w:val="29"/>
        </w:numPr>
        <w:jc w:val="both"/>
      </w:pPr>
      <w:r w:rsidRPr="00451363">
        <w:t>Which</w:t>
      </w:r>
      <w:r>
        <w:t xml:space="preserve"> policy</w:t>
      </w:r>
      <w:r w:rsidRPr="00451363">
        <w:t xml:space="preserve"> options </w:t>
      </w:r>
      <w:r>
        <w:t xml:space="preserve">could </w:t>
      </w:r>
      <w:r w:rsidRPr="00451363">
        <w:t>be introduced alongside the pool</w:t>
      </w:r>
      <w:r>
        <w:t>?</w:t>
      </w:r>
    </w:p>
    <w:bookmarkEnd w:id="88"/>
    <w:bookmarkEnd w:id="89"/>
    <w:p w14:paraId="42A01D23" w14:textId="77777777" w:rsidR="001D0E74" w:rsidRPr="00527CC6" w:rsidRDefault="004040DD" w:rsidP="00527CC6">
      <w:pPr>
        <w:pStyle w:val="Bullet"/>
        <w:numPr>
          <w:ilvl w:val="0"/>
          <w:numId w:val="0"/>
        </w:numPr>
        <w:ind w:left="284" w:hanging="284"/>
        <w:rPr>
          <w:b/>
          <w:bCs/>
        </w:rPr>
      </w:pPr>
      <w:r>
        <w:rPr>
          <w:b/>
          <w:bCs/>
        </w:rPr>
        <w:t>Interactions with the ARPC’s existing functions</w:t>
      </w:r>
    </w:p>
    <w:p w14:paraId="138AA1C8" w14:textId="77777777" w:rsidR="00527CC6" w:rsidRDefault="00527CC6" w:rsidP="00527CC6">
      <w:pPr>
        <w:pStyle w:val="OutlineNumbered1"/>
        <w:numPr>
          <w:ilvl w:val="0"/>
          <w:numId w:val="29"/>
        </w:numPr>
      </w:pPr>
      <w:r w:rsidRPr="00E30A72">
        <w:t xml:space="preserve">What are the potential interactions between the </w:t>
      </w:r>
      <w:r>
        <w:t xml:space="preserve">terrorism reinsurance pool and the new cyclone and related flood reinsurance pool? </w:t>
      </w:r>
    </w:p>
    <w:p w14:paraId="486D35DF" w14:textId="77777777" w:rsidR="00C74337" w:rsidRDefault="00C74337" w:rsidP="00DE5538">
      <w:pPr>
        <w:pStyle w:val="OutlineNumbered1"/>
        <w:numPr>
          <w:ilvl w:val="0"/>
          <w:numId w:val="0"/>
        </w:numPr>
        <w:jc w:val="both"/>
      </w:pPr>
    </w:p>
    <w:sectPr w:rsidR="00C74337" w:rsidSect="00E1136B">
      <w:headerReference w:type="even" r:id="rId18"/>
      <w:headerReference w:type="default" r:id="rId19"/>
      <w:footerReference w:type="even" r:id="rId20"/>
      <w:footerReference w:type="default" r:id="rId21"/>
      <w:headerReference w:type="first" r:id="rId22"/>
      <w:footerReference w:type="first" r:id="rId23"/>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DFBDBA" w14:textId="77777777" w:rsidR="00E207CB" w:rsidRDefault="00E207CB">
      <w:pPr>
        <w:spacing w:before="0" w:after="0"/>
      </w:pPr>
      <w:r>
        <w:separator/>
      </w:r>
    </w:p>
  </w:endnote>
  <w:endnote w:type="continuationSeparator" w:id="0">
    <w:p w14:paraId="25061017" w14:textId="77777777" w:rsidR="00E207CB" w:rsidRDefault="00E207CB">
      <w:pPr>
        <w:spacing w:before="0" w:after="0"/>
      </w:pPr>
      <w:r>
        <w:continuationSeparator/>
      </w:r>
    </w:p>
  </w:endnote>
  <w:endnote w:type="continuationNotice" w:id="1">
    <w:p w14:paraId="515FBAF2" w14:textId="77777777" w:rsidR="00E207CB" w:rsidRDefault="00E207C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9B0A9" w14:textId="77777777" w:rsidR="00FF1551" w:rsidRPr="00E77C89" w:rsidRDefault="00FF1551" w:rsidP="0017089D">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036732" w14:textId="77777777" w:rsidR="00FF1551" w:rsidRPr="00E77C89" w:rsidRDefault="00FF1551" w:rsidP="0017089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EE2E3" w14:textId="77777777" w:rsidR="00FF1551" w:rsidRPr="00E1136B" w:rsidRDefault="00FF1551" w:rsidP="00E1136B">
    <w:pPr>
      <w:pStyle w:val="Footer"/>
    </w:pPr>
    <w:r>
      <w:fldChar w:fldCharType="begin"/>
    </w:r>
    <w:r>
      <w:instrText xml:space="preserve"> PAGE   \* MERGEFORMAT </w:instrText>
    </w:r>
    <w:r>
      <w:fldChar w:fldCharType="separate"/>
    </w:r>
    <w:r w:rsidR="00C226CF">
      <w:rPr>
        <w:noProof/>
      </w:rPr>
      <w:t>21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AEAF7" w14:textId="77777777" w:rsidR="00FF1551" w:rsidRDefault="00FF15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00044B" w14:textId="77777777" w:rsidR="00E207CB" w:rsidRDefault="00E207CB">
      <w:pPr>
        <w:spacing w:before="0" w:after="0"/>
      </w:pPr>
      <w:r>
        <w:separator/>
      </w:r>
    </w:p>
  </w:footnote>
  <w:footnote w:type="continuationSeparator" w:id="0">
    <w:p w14:paraId="37122999" w14:textId="77777777" w:rsidR="00E207CB" w:rsidRDefault="00E207CB">
      <w:pPr>
        <w:spacing w:before="0" w:after="0"/>
      </w:pPr>
      <w:r>
        <w:continuationSeparator/>
      </w:r>
    </w:p>
  </w:footnote>
  <w:footnote w:type="continuationNotice" w:id="1">
    <w:p w14:paraId="01A0CEC2" w14:textId="77777777" w:rsidR="00E207CB" w:rsidRDefault="00E207CB">
      <w:pPr>
        <w:spacing w:before="0" w:after="0"/>
      </w:pPr>
    </w:p>
  </w:footnote>
  <w:footnote w:id="2">
    <w:p w14:paraId="0E616FBC" w14:textId="77777777" w:rsidR="00FF1551" w:rsidRDefault="00FF1551">
      <w:pPr>
        <w:pStyle w:val="FootnoteText"/>
      </w:pPr>
      <w:r>
        <w:rPr>
          <w:rStyle w:val="FootnoteReference"/>
        </w:rPr>
        <w:footnoteRef/>
      </w:r>
      <w:r>
        <w:t xml:space="preserve"> The inclusion of Australian external territories will be considered by the Taskforce.</w:t>
      </w:r>
    </w:p>
  </w:footnote>
  <w:footnote w:id="3">
    <w:p w14:paraId="4B083D7D" w14:textId="77777777" w:rsidR="00FF1551" w:rsidRDefault="00FF1551">
      <w:pPr>
        <w:pStyle w:val="FootnoteText"/>
      </w:pPr>
      <w:r>
        <w:rPr>
          <w:rStyle w:val="FootnoteReference"/>
        </w:rPr>
        <w:footnoteRef/>
      </w:r>
      <w:r>
        <w:t xml:space="preserve"> Australian Bureau of Meteorology, </w:t>
      </w:r>
      <w:r w:rsidRPr="00175D2D">
        <w:rPr>
          <w:i/>
          <w:iCs/>
        </w:rPr>
        <w:t>What is a Tropical Cyclone?</w:t>
      </w:r>
      <w:r>
        <w:rPr>
          <w:i/>
          <w:iCs/>
        </w:rPr>
        <w:t xml:space="preserve"> </w:t>
      </w:r>
      <w:r w:rsidRPr="003509B9">
        <w:t>http://www.bom.gov.au/cyclone/tropical-cyclone-knowledge-centre/understanding/tc-info/</w:t>
      </w:r>
      <w:r>
        <w:t>, accessed 10 May2021.</w:t>
      </w:r>
    </w:p>
  </w:footnote>
  <w:footnote w:id="4">
    <w:p w14:paraId="162BB51C" w14:textId="77777777" w:rsidR="00FF1551" w:rsidRDefault="00FF1551">
      <w:pPr>
        <w:pStyle w:val="FootnoteText"/>
      </w:pPr>
      <w:r>
        <w:rPr>
          <w:rStyle w:val="FootnoteReference"/>
        </w:rPr>
        <w:footnoteRef/>
      </w:r>
      <w:r>
        <w:t xml:space="preserve"> </w:t>
      </w:r>
      <w:r w:rsidRPr="00486AA2">
        <w:rPr>
          <w:i/>
          <w:szCs w:val="22"/>
        </w:rPr>
        <w:t>Insurance Contrac</w:t>
      </w:r>
      <w:r w:rsidRPr="00B00E1A">
        <w:rPr>
          <w:i/>
          <w:szCs w:val="22"/>
        </w:rPr>
        <w:t>t Regulations 2017</w:t>
      </w:r>
      <w:r>
        <w:rPr>
          <w:i/>
          <w:szCs w:val="22"/>
        </w:rPr>
        <w:t xml:space="preserve">, </w:t>
      </w:r>
      <w:r>
        <w:rPr>
          <w:iCs/>
          <w:szCs w:val="22"/>
        </w:rPr>
        <w:t xml:space="preserve">s34. </w:t>
      </w:r>
      <w:r w:rsidRPr="009606A6">
        <w:t>https://www.legislation.gov.au/Details/F2021C00206</w:t>
      </w:r>
      <w:r>
        <w:t>. The format of this definition has been altered from how it appears in the regulations to aid readability.</w:t>
      </w:r>
    </w:p>
  </w:footnote>
  <w:footnote w:id="5">
    <w:p w14:paraId="25CFBEB4" w14:textId="77777777" w:rsidR="00FF1551" w:rsidRDefault="00FF1551">
      <w:pPr>
        <w:pStyle w:val="FootnoteText"/>
      </w:pPr>
      <w:r>
        <w:rPr>
          <w:rStyle w:val="FootnoteReference"/>
        </w:rPr>
        <w:footnoteRef/>
      </w:r>
      <w:r>
        <w:t xml:space="preserve"> </w:t>
      </w:r>
      <w:r w:rsidRPr="00F04AFB">
        <w:t xml:space="preserve">A reinsurance pool </w:t>
      </w:r>
      <w:r>
        <w:t>may also be able</w:t>
      </w:r>
      <w:r w:rsidRPr="00F04AFB">
        <w:t xml:space="preserve"> </w:t>
      </w:r>
      <w:r>
        <w:t xml:space="preserve">to </w:t>
      </w:r>
      <w:r w:rsidRPr="00F04AFB">
        <w:t>establish catastrophe models to enhance the market’s understanding of cyclone risk and these models could assist the prioritisation of risk mitigation.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625D54" w14:textId="77777777" w:rsidR="00FF1551" w:rsidRDefault="00FF1551">
    <w:pPr>
      <w:pStyle w:val="Header"/>
    </w:pPr>
    <w:r>
      <w:rPr>
        <w:noProof/>
      </w:rPr>
      <w:drawing>
        <wp:anchor distT="0" distB="0" distL="114300" distR="114300" simplePos="0" relativeHeight="251658240" behindDoc="1" locked="0" layoutInCell="1" allowOverlap="1" wp14:anchorId="46D9C925" wp14:editId="2C067273">
          <wp:simplePos x="0" y="0"/>
          <wp:positionH relativeFrom="page">
            <wp:posOffset>182880</wp:posOffset>
          </wp:positionH>
          <wp:positionV relativeFrom="page">
            <wp:posOffset>320040</wp:posOffset>
          </wp:positionV>
          <wp:extent cx="7198995" cy="100203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2B091" w14:textId="77777777" w:rsidR="00FF1551" w:rsidRPr="001F3912" w:rsidRDefault="00FF1551" w:rsidP="0017089D">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EFEC14" w14:textId="77777777" w:rsidR="00FF1551" w:rsidRPr="001F3912" w:rsidRDefault="00FF1551" w:rsidP="0017089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84AE74" w14:textId="77777777" w:rsidR="00FF1551" w:rsidRPr="001F3912" w:rsidRDefault="00FF1551" w:rsidP="0017089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26B4D" w14:textId="0B00B1C3" w:rsidR="00FF1551" w:rsidRPr="001F3912" w:rsidRDefault="00E207CB" w:rsidP="001606CF">
    <w:pPr>
      <w:pStyle w:val="Header"/>
    </w:pPr>
    <w:fldSimple w:instr=" STYLEREF  Title  \* MERGEFORMAT ">
      <w:r w:rsidR="002B19EB">
        <w:rPr>
          <w:noProof/>
        </w:rPr>
        <w:t>Reinsurance pool for cyclones and related flood damage</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B41BB" w14:textId="77777777" w:rsidR="00FF1551" w:rsidRDefault="00FF15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A7B52"/>
    <w:multiLevelType w:val="hybridMultilevel"/>
    <w:tmpl w:val="12966684"/>
    <w:lvl w:ilvl="0" w:tplc="C700D032">
      <w:numFmt w:val="bullet"/>
      <w:lvlText w:val="-"/>
      <w:lvlJc w:val="left"/>
      <w:pPr>
        <w:ind w:left="720" w:hanging="360"/>
      </w:pPr>
      <w:rPr>
        <w:rFonts w:ascii="Book Antiqua" w:eastAsia="Times New Roman" w:hAnsi="Book Antiqua" w:cs="Times New Roman" w:hint="default"/>
        <w:sz w:val="20"/>
        <w:szCs w:val="20"/>
      </w:rPr>
    </w:lvl>
    <w:lvl w:ilvl="1" w:tplc="C700D032">
      <w:numFmt w:val="bullet"/>
      <w:lvlText w:val="-"/>
      <w:lvlJc w:val="left"/>
      <w:pPr>
        <w:ind w:left="1440" w:hanging="360"/>
      </w:pPr>
      <w:rPr>
        <w:rFonts w:ascii="Book Antiqua" w:eastAsia="Times New Roman" w:hAnsi="Book Antiqua" w:cs="Times New Roman"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604098"/>
    <w:multiLevelType w:val="multilevel"/>
    <w:tmpl w:val="16868EFE"/>
    <w:name w:val="StandardBulletedList"/>
    <w:lvl w:ilvl="0">
      <w:start w:val="1"/>
      <w:numFmt w:val="bullet"/>
      <w:lvlText w:val="•"/>
      <w:lvlJc w:val="left"/>
      <w:pPr>
        <w:tabs>
          <w:tab w:val="num" w:pos="472"/>
        </w:tabs>
        <w:ind w:left="472" w:hanging="472"/>
      </w:pPr>
      <w:rPr>
        <w:rFonts w:ascii="Times New Roman" w:hAnsi="Times New Roman" w:cs="Times New Roman"/>
      </w:rPr>
    </w:lvl>
    <w:lvl w:ilvl="1">
      <w:start w:val="1"/>
      <w:numFmt w:val="bullet"/>
      <w:lvlText w:val="–"/>
      <w:lvlJc w:val="left"/>
      <w:pPr>
        <w:tabs>
          <w:tab w:val="num" w:pos="944"/>
        </w:tabs>
        <w:ind w:left="944" w:hanging="472"/>
      </w:pPr>
      <w:rPr>
        <w:rFonts w:ascii="Times New Roman" w:hAnsi="Times New Roman" w:cs="Times New Roman"/>
      </w:rPr>
    </w:lvl>
    <w:lvl w:ilvl="2">
      <w:start w:val="1"/>
      <w:numFmt w:val="bullet"/>
      <w:lvlText w:val=":"/>
      <w:lvlJc w:val="left"/>
      <w:pPr>
        <w:tabs>
          <w:tab w:val="num" w:pos="1416"/>
        </w:tabs>
        <w:ind w:left="1416" w:hanging="472"/>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CC4E5D"/>
    <w:multiLevelType w:val="multilevel"/>
    <w:tmpl w:val="D10E9CF6"/>
    <w:numStyleLink w:val="OneLevelList"/>
  </w:abstractNum>
  <w:abstractNum w:abstractNumId="6"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8C270CF"/>
    <w:multiLevelType w:val="hybridMultilevel"/>
    <w:tmpl w:val="3B2A2320"/>
    <w:lvl w:ilvl="0" w:tplc="89C6F34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EFB3515"/>
    <w:multiLevelType w:val="hybridMultilevel"/>
    <w:tmpl w:val="4420040C"/>
    <w:lvl w:ilvl="0" w:tplc="B8DA214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6681885"/>
    <w:multiLevelType w:val="hybridMultilevel"/>
    <w:tmpl w:val="2A44DE3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9A00C69"/>
    <w:multiLevelType w:val="multilevel"/>
    <w:tmpl w:val="4DF4FA54"/>
    <w:name w:val="StandardNumberedList"/>
    <w:lvl w:ilvl="0">
      <w:start w:val="1"/>
      <w:numFmt w:val="decimal"/>
      <w:lvlText w:val="%1."/>
      <w:lvlJc w:val="left"/>
      <w:pPr>
        <w:tabs>
          <w:tab w:val="num" w:pos="520"/>
        </w:tabs>
        <w:ind w:left="520" w:hanging="520"/>
      </w:pPr>
    </w:lvl>
    <w:lvl w:ilvl="1">
      <w:start w:val="1"/>
      <w:numFmt w:val="decimal"/>
      <w:lvlText w:val="%1.%2."/>
      <w:lvlJc w:val="left"/>
      <w:pPr>
        <w:tabs>
          <w:tab w:val="num" w:pos="1040"/>
        </w:tabs>
        <w:ind w:left="1040" w:hanging="520"/>
      </w:pPr>
    </w:lvl>
    <w:lvl w:ilvl="2">
      <w:start w:val="1"/>
      <w:numFmt w:val="decimal"/>
      <w:lvlText w:val="%1.%2.%3."/>
      <w:lvlJc w:val="left"/>
      <w:pPr>
        <w:tabs>
          <w:tab w:val="num" w:pos="1560"/>
        </w:tabs>
        <w:ind w:left="1560" w:hanging="52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3" w15:restartNumberingAfterBreak="0">
    <w:nsid w:val="3238442C"/>
    <w:multiLevelType w:val="multilevel"/>
    <w:tmpl w:val="FEB87FB6"/>
    <w:styleLink w:val="ChartandTableFootnoteAlphaList"/>
    <w:lvl w:ilvl="0">
      <w:start w:val="1"/>
      <w:numFmt w:val="lowerLetter"/>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A286030"/>
    <w:multiLevelType w:val="multilevel"/>
    <w:tmpl w:val="E8520F84"/>
    <w:lvl w:ilvl="0">
      <w:start w:val="1"/>
      <w:numFmt w:val="decimal"/>
      <w:lvlText w:val="%1."/>
      <w:lvlJc w:val="left"/>
      <w:pPr>
        <w:tabs>
          <w:tab w:val="num" w:pos="1134"/>
        </w:tabs>
        <w:ind w:left="1134" w:hanging="567"/>
      </w:pPr>
    </w:lvl>
    <w:lvl w:ilvl="1">
      <w:start w:val="1"/>
      <w:numFmt w:val="decimal"/>
      <w:lvlText w:val="%1.%2."/>
      <w:lvlJc w:val="left"/>
      <w:pPr>
        <w:tabs>
          <w:tab w:val="num" w:pos="1701"/>
        </w:tabs>
        <w:ind w:left="1701" w:hanging="567"/>
      </w:pPr>
    </w:lvl>
    <w:lvl w:ilvl="2">
      <w:start w:val="1"/>
      <w:numFmt w:val="decimal"/>
      <w:lvlText w:val="%1.%2.%3."/>
      <w:lvlJc w:val="left"/>
      <w:pPr>
        <w:tabs>
          <w:tab w:val="num" w:pos="2268"/>
        </w:tabs>
        <w:ind w:left="2268" w:hanging="567"/>
      </w:pPr>
    </w:lvl>
    <w:lvl w:ilvl="3">
      <w:start w:val="1"/>
      <w:numFmt w:val="decimal"/>
      <w:lvlText w:val="(%4)"/>
      <w:lvlJc w:val="left"/>
      <w:pPr>
        <w:ind w:left="2574" w:hanging="360"/>
      </w:pPr>
    </w:lvl>
    <w:lvl w:ilvl="4">
      <w:start w:val="1"/>
      <w:numFmt w:val="lowerLetter"/>
      <w:lvlText w:val="(%5)"/>
      <w:lvlJc w:val="left"/>
      <w:pPr>
        <w:ind w:left="2934" w:hanging="360"/>
      </w:pPr>
    </w:lvl>
    <w:lvl w:ilvl="5">
      <w:start w:val="1"/>
      <w:numFmt w:val="lowerRoman"/>
      <w:lvlText w:val="(%6)"/>
      <w:lvlJc w:val="left"/>
      <w:pPr>
        <w:ind w:left="3294" w:hanging="360"/>
      </w:pPr>
    </w:lvl>
    <w:lvl w:ilvl="6">
      <w:start w:val="1"/>
      <w:numFmt w:val="decimal"/>
      <w:lvlText w:val="%7."/>
      <w:lvlJc w:val="left"/>
      <w:pPr>
        <w:ind w:left="3654" w:hanging="360"/>
      </w:pPr>
    </w:lvl>
    <w:lvl w:ilvl="7">
      <w:start w:val="1"/>
      <w:numFmt w:val="lowerLetter"/>
      <w:lvlText w:val="%8."/>
      <w:lvlJc w:val="left"/>
      <w:pPr>
        <w:ind w:left="4014" w:hanging="360"/>
      </w:pPr>
    </w:lvl>
    <w:lvl w:ilvl="8">
      <w:start w:val="1"/>
      <w:numFmt w:val="lowerRoman"/>
      <w:lvlText w:val="%9."/>
      <w:lvlJc w:val="left"/>
      <w:pPr>
        <w:ind w:left="4374" w:hanging="360"/>
      </w:pPr>
    </w:lvl>
  </w:abstractNum>
  <w:abstractNum w:abstractNumId="16" w15:restartNumberingAfterBreak="0">
    <w:nsid w:val="43613042"/>
    <w:multiLevelType w:val="hybridMultilevel"/>
    <w:tmpl w:val="5A2EFC72"/>
    <w:lvl w:ilvl="0" w:tplc="00F65F3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53D7A53"/>
    <w:multiLevelType w:val="hybridMultilevel"/>
    <w:tmpl w:val="02D023FA"/>
    <w:lvl w:ilvl="0" w:tplc="2884B1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B400F83"/>
    <w:multiLevelType w:val="multilevel"/>
    <w:tmpl w:val="DEB2CD4C"/>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510D2021"/>
    <w:multiLevelType w:val="multilevel"/>
    <w:tmpl w:val="0BBC7890"/>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12"/>
  </w:num>
  <w:num w:numId="2">
    <w:abstractNumId w:val="2"/>
  </w:num>
  <w:num w:numId="3">
    <w:abstractNumId w:val="14"/>
  </w:num>
  <w:num w:numId="4">
    <w:abstractNumId w:val="4"/>
  </w:num>
  <w:num w:numId="5">
    <w:abstractNumId w:val="5"/>
  </w:num>
  <w:num w:numId="6">
    <w:abstractNumId w:val="19"/>
  </w:num>
  <w:num w:numId="7">
    <w:abstractNumId w:val="13"/>
    <w:lvlOverride w:ilvl="0">
      <w:lvl w:ilvl="0">
        <w:start w:val="1"/>
        <w:numFmt w:val="lowerLetter"/>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6"/>
  </w:num>
  <w:num w:numId="9">
    <w:abstractNumId w:val="3"/>
  </w:num>
  <w:num w:numId="10">
    <w:abstractNumId w:val="10"/>
  </w:num>
  <w:num w:numId="11">
    <w:abstractNumId w:val="20"/>
  </w:num>
  <w:num w:numId="12">
    <w:abstractNumId w:val="19"/>
  </w:num>
  <w:num w:numId="13">
    <w:abstractNumId w:val="10"/>
  </w:num>
  <w:num w:numId="14">
    <w:abstractNumId w:val="13"/>
  </w:num>
  <w:num w:numId="15">
    <w:abstractNumId w:val="1"/>
  </w:num>
  <w:num w:numId="16">
    <w:abstractNumId w:val="11"/>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8"/>
  </w:num>
  <w:num w:numId="22">
    <w:abstractNumId w:val="7"/>
  </w:num>
  <w:num w:numId="23">
    <w:abstractNumId w:val="16"/>
  </w:num>
  <w:num w:numId="24">
    <w:abstractNumId w:val="0"/>
  </w:num>
  <w:num w:numId="25">
    <w:abstractNumId w:val="18"/>
  </w:num>
  <w:num w:numId="26">
    <w:abstractNumId w:val="15"/>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510"/>
    <w:rsid w:val="000019AD"/>
    <w:rsid w:val="00003A9A"/>
    <w:rsid w:val="00003C1F"/>
    <w:rsid w:val="00005210"/>
    <w:rsid w:val="00006337"/>
    <w:rsid w:val="00011725"/>
    <w:rsid w:val="00012C62"/>
    <w:rsid w:val="000132AD"/>
    <w:rsid w:val="00014710"/>
    <w:rsid w:val="00015016"/>
    <w:rsid w:val="000156E3"/>
    <w:rsid w:val="00016972"/>
    <w:rsid w:val="000174F5"/>
    <w:rsid w:val="000217B9"/>
    <w:rsid w:val="0002220C"/>
    <w:rsid w:val="000241AD"/>
    <w:rsid w:val="00024281"/>
    <w:rsid w:val="00024C7C"/>
    <w:rsid w:val="0002544D"/>
    <w:rsid w:val="00027CC3"/>
    <w:rsid w:val="00034936"/>
    <w:rsid w:val="00036A3F"/>
    <w:rsid w:val="00037AA2"/>
    <w:rsid w:val="00041329"/>
    <w:rsid w:val="00041A8B"/>
    <w:rsid w:val="00041B27"/>
    <w:rsid w:val="0004274D"/>
    <w:rsid w:val="00043861"/>
    <w:rsid w:val="00043FF2"/>
    <w:rsid w:val="00044C0A"/>
    <w:rsid w:val="00044E48"/>
    <w:rsid w:val="0004575D"/>
    <w:rsid w:val="00045FAC"/>
    <w:rsid w:val="000462EF"/>
    <w:rsid w:val="00046E2B"/>
    <w:rsid w:val="00050AA7"/>
    <w:rsid w:val="00052F23"/>
    <w:rsid w:val="000530B3"/>
    <w:rsid w:val="00053D1C"/>
    <w:rsid w:val="00054166"/>
    <w:rsid w:val="00054439"/>
    <w:rsid w:val="00056333"/>
    <w:rsid w:val="000565D9"/>
    <w:rsid w:val="00056880"/>
    <w:rsid w:val="00057741"/>
    <w:rsid w:val="00057B93"/>
    <w:rsid w:val="0006444F"/>
    <w:rsid w:val="000648A5"/>
    <w:rsid w:val="00064CAA"/>
    <w:rsid w:val="00066871"/>
    <w:rsid w:val="000675D1"/>
    <w:rsid w:val="00067AB1"/>
    <w:rsid w:val="000700CD"/>
    <w:rsid w:val="0007102C"/>
    <w:rsid w:val="00072352"/>
    <w:rsid w:val="0007260A"/>
    <w:rsid w:val="00073521"/>
    <w:rsid w:val="00074234"/>
    <w:rsid w:val="000758ED"/>
    <w:rsid w:val="000768D9"/>
    <w:rsid w:val="000775DE"/>
    <w:rsid w:val="00081510"/>
    <w:rsid w:val="00081A92"/>
    <w:rsid w:val="00081B97"/>
    <w:rsid w:val="00082604"/>
    <w:rsid w:val="00082D90"/>
    <w:rsid w:val="00084610"/>
    <w:rsid w:val="0008482C"/>
    <w:rsid w:val="0008571D"/>
    <w:rsid w:val="000858F2"/>
    <w:rsid w:val="0008607E"/>
    <w:rsid w:val="00087019"/>
    <w:rsid w:val="000870C3"/>
    <w:rsid w:val="000876AF"/>
    <w:rsid w:val="00087FAF"/>
    <w:rsid w:val="0009147C"/>
    <w:rsid w:val="00093026"/>
    <w:rsid w:val="0009492D"/>
    <w:rsid w:val="00095DF5"/>
    <w:rsid w:val="000965F7"/>
    <w:rsid w:val="00096684"/>
    <w:rsid w:val="00097DEB"/>
    <w:rsid w:val="000A0A5D"/>
    <w:rsid w:val="000A141B"/>
    <w:rsid w:val="000A34C7"/>
    <w:rsid w:val="000A5902"/>
    <w:rsid w:val="000A7061"/>
    <w:rsid w:val="000B000C"/>
    <w:rsid w:val="000B0732"/>
    <w:rsid w:val="000B14E0"/>
    <w:rsid w:val="000B265F"/>
    <w:rsid w:val="000B2690"/>
    <w:rsid w:val="000B5547"/>
    <w:rsid w:val="000B6052"/>
    <w:rsid w:val="000B7921"/>
    <w:rsid w:val="000C1B2B"/>
    <w:rsid w:val="000C221B"/>
    <w:rsid w:val="000C2712"/>
    <w:rsid w:val="000C2B78"/>
    <w:rsid w:val="000C2D85"/>
    <w:rsid w:val="000C33E8"/>
    <w:rsid w:val="000C345F"/>
    <w:rsid w:val="000C3EFE"/>
    <w:rsid w:val="000C4A18"/>
    <w:rsid w:val="000C4DEF"/>
    <w:rsid w:val="000C5A73"/>
    <w:rsid w:val="000C5BD4"/>
    <w:rsid w:val="000C5F40"/>
    <w:rsid w:val="000C6058"/>
    <w:rsid w:val="000C7133"/>
    <w:rsid w:val="000C71C1"/>
    <w:rsid w:val="000C7802"/>
    <w:rsid w:val="000D0A6A"/>
    <w:rsid w:val="000D11A6"/>
    <w:rsid w:val="000D159F"/>
    <w:rsid w:val="000D222F"/>
    <w:rsid w:val="000D4C0C"/>
    <w:rsid w:val="000D5460"/>
    <w:rsid w:val="000D7D60"/>
    <w:rsid w:val="000E0229"/>
    <w:rsid w:val="000E079B"/>
    <w:rsid w:val="000E0B74"/>
    <w:rsid w:val="000E1DDE"/>
    <w:rsid w:val="000E42E2"/>
    <w:rsid w:val="000E4C71"/>
    <w:rsid w:val="000E79D0"/>
    <w:rsid w:val="000F092C"/>
    <w:rsid w:val="000F0BF8"/>
    <w:rsid w:val="000F2DDE"/>
    <w:rsid w:val="000F39A1"/>
    <w:rsid w:val="000F3C63"/>
    <w:rsid w:val="000F3DF0"/>
    <w:rsid w:val="000F41B4"/>
    <w:rsid w:val="000F4229"/>
    <w:rsid w:val="000F4E74"/>
    <w:rsid w:val="000F59BA"/>
    <w:rsid w:val="000F5ED2"/>
    <w:rsid w:val="000F6A6F"/>
    <w:rsid w:val="000F7517"/>
    <w:rsid w:val="00100510"/>
    <w:rsid w:val="00101CE8"/>
    <w:rsid w:val="001022DC"/>
    <w:rsid w:val="00102D46"/>
    <w:rsid w:val="00106EE3"/>
    <w:rsid w:val="00107E77"/>
    <w:rsid w:val="001100D7"/>
    <w:rsid w:val="00111445"/>
    <w:rsid w:val="001137E9"/>
    <w:rsid w:val="00115DC2"/>
    <w:rsid w:val="00116E8D"/>
    <w:rsid w:val="00117F7D"/>
    <w:rsid w:val="0012076E"/>
    <w:rsid w:val="0012584A"/>
    <w:rsid w:val="0012792D"/>
    <w:rsid w:val="00127BF7"/>
    <w:rsid w:val="00127EDF"/>
    <w:rsid w:val="00130385"/>
    <w:rsid w:val="00131A59"/>
    <w:rsid w:val="001332F0"/>
    <w:rsid w:val="00133F0A"/>
    <w:rsid w:val="00134330"/>
    <w:rsid w:val="00134758"/>
    <w:rsid w:val="0013496C"/>
    <w:rsid w:val="001365B0"/>
    <w:rsid w:val="00137267"/>
    <w:rsid w:val="00140817"/>
    <w:rsid w:val="0014091C"/>
    <w:rsid w:val="00141061"/>
    <w:rsid w:val="0014132E"/>
    <w:rsid w:val="00141BBD"/>
    <w:rsid w:val="00141CEE"/>
    <w:rsid w:val="00142A33"/>
    <w:rsid w:val="00142ADE"/>
    <w:rsid w:val="00143CA4"/>
    <w:rsid w:val="00144EBC"/>
    <w:rsid w:val="00150103"/>
    <w:rsid w:val="00151904"/>
    <w:rsid w:val="00151ACD"/>
    <w:rsid w:val="00152751"/>
    <w:rsid w:val="001530C3"/>
    <w:rsid w:val="00153EAC"/>
    <w:rsid w:val="0015421C"/>
    <w:rsid w:val="00154EF9"/>
    <w:rsid w:val="00155496"/>
    <w:rsid w:val="001557CF"/>
    <w:rsid w:val="00155820"/>
    <w:rsid w:val="001575F9"/>
    <w:rsid w:val="001606CF"/>
    <w:rsid w:val="0016128D"/>
    <w:rsid w:val="00161DF4"/>
    <w:rsid w:val="001648C3"/>
    <w:rsid w:val="00165123"/>
    <w:rsid w:val="00166ECE"/>
    <w:rsid w:val="0017089D"/>
    <w:rsid w:val="00170B8C"/>
    <w:rsid w:val="00175D2D"/>
    <w:rsid w:val="00176269"/>
    <w:rsid w:val="00176DB4"/>
    <w:rsid w:val="001771E8"/>
    <w:rsid w:val="001772DC"/>
    <w:rsid w:val="00182248"/>
    <w:rsid w:val="0018273C"/>
    <w:rsid w:val="00183012"/>
    <w:rsid w:val="0018303B"/>
    <w:rsid w:val="00185BC3"/>
    <w:rsid w:val="00186C4E"/>
    <w:rsid w:val="00187305"/>
    <w:rsid w:val="001876CF"/>
    <w:rsid w:val="0019101A"/>
    <w:rsid w:val="0019419A"/>
    <w:rsid w:val="00194D9E"/>
    <w:rsid w:val="00195164"/>
    <w:rsid w:val="0019570F"/>
    <w:rsid w:val="00196456"/>
    <w:rsid w:val="0019796E"/>
    <w:rsid w:val="00197D0C"/>
    <w:rsid w:val="001A2B13"/>
    <w:rsid w:val="001A2DE9"/>
    <w:rsid w:val="001A3742"/>
    <w:rsid w:val="001A435E"/>
    <w:rsid w:val="001A655D"/>
    <w:rsid w:val="001B06A4"/>
    <w:rsid w:val="001B3912"/>
    <w:rsid w:val="001B40C7"/>
    <w:rsid w:val="001B4BD1"/>
    <w:rsid w:val="001B57D0"/>
    <w:rsid w:val="001B7958"/>
    <w:rsid w:val="001C03C2"/>
    <w:rsid w:val="001C0F53"/>
    <w:rsid w:val="001C223B"/>
    <w:rsid w:val="001C259A"/>
    <w:rsid w:val="001C358D"/>
    <w:rsid w:val="001C3A4C"/>
    <w:rsid w:val="001C46E9"/>
    <w:rsid w:val="001C5023"/>
    <w:rsid w:val="001C58E9"/>
    <w:rsid w:val="001C5D2B"/>
    <w:rsid w:val="001D0670"/>
    <w:rsid w:val="001D0888"/>
    <w:rsid w:val="001D0B3D"/>
    <w:rsid w:val="001D0E74"/>
    <w:rsid w:val="001D12E6"/>
    <w:rsid w:val="001D2000"/>
    <w:rsid w:val="001D2F39"/>
    <w:rsid w:val="001D3A14"/>
    <w:rsid w:val="001D48B0"/>
    <w:rsid w:val="001D4EAA"/>
    <w:rsid w:val="001D53E0"/>
    <w:rsid w:val="001D584A"/>
    <w:rsid w:val="001D72B7"/>
    <w:rsid w:val="001D7C2C"/>
    <w:rsid w:val="001E051F"/>
    <w:rsid w:val="001E212C"/>
    <w:rsid w:val="001E40F4"/>
    <w:rsid w:val="001E5657"/>
    <w:rsid w:val="001E5710"/>
    <w:rsid w:val="001E691E"/>
    <w:rsid w:val="001E7659"/>
    <w:rsid w:val="001F0062"/>
    <w:rsid w:val="001F1160"/>
    <w:rsid w:val="001F1C4D"/>
    <w:rsid w:val="001F2A2B"/>
    <w:rsid w:val="001F5639"/>
    <w:rsid w:val="001F59B7"/>
    <w:rsid w:val="001F62EE"/>
    <w:rsid w:val="001F63C8"/>
    <w:rsid w:val="001F6A3F"/>
    <w:rsid w:val="001F75CF"/>
    <w:rsid w:val="001F7A62"/>
    <w:rsid w:val="001F7C9E"/>
    <w:rsid w:val="0020016A"/>
    <w:rsid w:val="00201A71"/>
    <w:rsid w:val="00202BF1"/>
    <w:rsid w:val="00203DA6"/>
    <w:rsid w:val="002051A7"/>
    <w:rsid w:val="00206FF9"/>
    <w:rsid w:val="00211298"/>
    <w:rsid w:val="00211457"/>
    <w:rsid w:val="0021150D"/>
    <w:rsid w:val="00211940"/>
    <w:rsid w:val="00212F52"/>
    <w:rsid w:val="002143FE"/>
    <w:rsid w:val="00214D31"/>
    <w:rsid w:val="00215B9E"/>
    <w:rsid w:val="00215E17"/>
    <w:rsid w:val="00215E7E"/>
    <w:rsid w:val="00217CEF"/>
    <w:rsid w:val="00220779"/>
    <w:rsid w:val="0022190E"/>
    <w:rsid w:val="00221F5B"/>
    <w:rsid w:val="00222882"/>
    <w:rsid w:val="00223B75"/>
    <w:rsid w:val="00224053"/>
    <w:rsid w:val="00224379"/>
    <w:rsid w:val="00224DC0"/>
    <w:rsid w:val="002279FC"/>
    <w:rsid w:val="00230101"/>
    <w:rsid w:val="002305AE"/>
    <w:rsid w:val="00231049"/>
    <w:rsid w:val="002314D2"/>
    <w:rsid w:val="00231F70"/>
    <w:rsid w:val="00234445"/>
    <w:rsid w:val="0023693C"/>
    <w:rsid w:val="002372A6"/>
    <w:rsid w:val="00237785"/>
    <w:rsid w:val="002400D1"/>
    <w:rsid w:val="002405CF"/>
    <w:rsid w:val="00241783"/>
    <w:rsid w:val="00242FDA"/>
    <w:rsid w:val="0024441C"/>
    <w:rsid w:val="002447A9"/>
    <w:rsid w:val="0024681E"/>
    <w:rsid w:val="00247C07"/>
    <w:rsid w:val="00251249"/>
    <w:rsid w:val="00251911"/>
    <w:rsid w:val="00252CDA"/>
    <w:rsid w:val="00253465"/>
    <w:rsid w:val="0025659B"/>
    <w:rsid w:val="00256BF9"/>
    <w:rsid w:val="00257AEE"/>
    <w:rsid w:val="00260939"/>
    <w:rsid w:val="00261171"/>
    <w:rsid w:val="002611A1"/>
    <w:rsid w:val="002616DF"/>
    <w:rsid w:val="00261E0E"/>
    <w:rsid w:val="00262D6D"/>
    <w:rsid w:val="0026314A"/>
    <w:rsid w:val="00263561"/>
    <w:rsid w:val="00263B6C"/>
    <w:rsid w:val="00264444"/>
    <w:rsid w:val="002653BE"/>
    <w:rsid w:val="00265944"/>
    <w:rsid w:val="00266E0B"/>
    <w:rsid w:val="002675D0"/>
    <w:rsid w:val="00267F54"/>
    <w:rsid w:val="0027047C"/>
    <w:rsid w:val="00271B2B"/>
    <w:rsid w:val="00271B3C"/>
    <w:rsid w:val="002724D2"/>
    <w:rsid w:val="0027272B"/>
    <w:rsid w:val="00272BF4"/>
    <w:rsid w:val="0027590B"/>
    <w:rsid w:val="002761EE"/>
    <w:rsid w:val="00276204"/>
    <w:rsid w:val="00277BD8"/>
    <w:rsid w:val="00281510"/>
    <w:rsid w:val="00282428"/>
    <w:rsid w:val="0028254E"/>
    <w:rsid w:val="002841CB"/>
    <w:rsid w:val="00285969"/>
    <w:rsid w:val="00285BD8"/>
    <w:rsid w:val="002862F3"/>
    <w:rsid w:val="0028742B"/>
    <w:rsid w:val="00287C20"/>
    <w:rsid w:val="00290B4F"/>
    <w:rsid w:val="00291CBE"/>
    <w:rsid w:val="0029280D"/>
    <w:rsid w:val="00292C52"/>
    <w:rsid w:val="0029369C"/>
    <w:rsid w:val="002939C7"/>
    <w:rsid w:val="002940EC"/>
    <w:rsid w:val="002951D4"/>
    <w:rsid w:val="00296607"/>
    <w:rsid w:val="00297D0C"/>
    <w:rsid w:val="00297EF7"/>
    <w:rsid w:val="002A1F2B"/>
    <w:rsid w:val="002A3C0A"/>
    <w:rsid w:val="002A406F"/>
    <w:rsid w:val="002A5516"/>
    <w:rsid w:val="002A58CE"/>
    <w:rsid w:val="002A6C6F"/>
    <w:rsid w:val="002A773C"/>
    <w:rsid w:val="002A7D02"/>
    <w:rsid w:val="002B0D0B"/>
    <w:rsid w:val="002B19EB"/>
    <w:rsid w:val="002B20CA"/>
    <w:rsid w:val="002B214C"/>
    <w:rsid w:val="002B3158"/>
    <w:rsid w:val="002B3302"/>
    <w:rsid w:val="002B34B2"/>
    <w:rsid w:val="002B3829"/>
    <w:rsid w:val="002B4D4D"/>
    <w:rsid w:val="002B5B1D"/>
    <w:rsid w:val="002B5C2D"/>
    <w:rsid w:val="002B5C39"/>
    <w:rsid w:val="002B78AD"/>
    <w:rsid w:val="002B7973"/>
    <w:rsid w:val="002C04CE"/>
    <w:rsid w:val="002C226F"/>
    <w:rsid w:val="002C2E19"/>
    <w:rsid w:val="002C3F82"/>
    <w:rsid w:val="002D0D02"/>
    <w:rsid w:val="002D0DD5"/>
    <w:rsid w:val="002D2B9A"/>
    <w:rsid w:val="002D488F"/>
    <w:rsid w:val="002D6024"/>
    <w:rsid w:val="002D70B5"/>
    <w:rsid w:val="002E40C3"/>
    <w:rsid w:val="002E5B84"/>
    <w:rsid w:val="002E6626"/>
    <w:rsid w:val="002E66F0"/>
    <w:rsid w:val="002E6E5B"/>
    <w:rsid w:val="002E7F41"/>
    <w:rsid w:val="002F27B2"/>
    <w:rsid w:val="002F3031"/>
    <w:rsid w:val="002F3463"/>
    <w:rsid w:val="002F617F"/>
    <w:rsid w:val="002F6423"/>
    <w:rsid w:val="002F6465"/>
    <w:rsid w:val="002F7147"/>
    <w:rsid w:val="002F799D"/>
    <w:rsid w:val="002F7BEC"/>
    <w:rsid w:val="002F7FB6"/>
    <w:rsid w:val="00300D2B"/>
    <w:rsid w:val="003010E9"/>
    <w:rsid w:val="00301AE3"/>
    <w:rsid w:val="00302A86"/>
    <w:rsid w:val="0030358A"/>
    <w:rsid w:val="00304917"/>
    <w:rsid w:val="00304C48"/>
    <w:rsid w:val="00305587"/>
    <w:rsid w:val="00305DB1"/>
    <w:rsid w:val="003071E6"/>
    <w:rsid w:val="003122F4"/>
    <w:rsid w:val="0031336D"/>
    <w:rsid w:val="00313BFC"/>
    <w:rsid w:val="003151BD"/>
    <w:rsid w:val="00315F64"/>
    <w:rsid w:val="003174F8"/>
    <w:rsid w:val="00320373"/>
    <w:rsid w:val="00321CF2"/>
    <w:rsid w:val="00321E52"/>
    <w:rsid w:val="003257A2"/>
    <w:rsid w:val="003268D5"/>
    <w:rsid w:val="00326A15"/>
    <w:rsid w:val="003276B2"/>
    <w:rsid w:val="00331FCB"/>
    <w:rsid w:val="0033336A"/>
    <w:rsid w:val="00334928"/>
    <w:rsid w:val="00334AFA"/>
    <w:rsid w:val="00335559"/>
    <w:rsid w:val="00335F4A"/>
    <w:rsid w:val="00336695"/>
    <w:rsid w:val="003370A4"/>
    <w:rsid w:val="003375E5"/>
    <w:rsid w:val="00337C12"/>
    <w:rsid w:val="003434D4"/>
    <w:rsid w:val="00344779"/>
    <w:rsid w:val="00344B3E"/>
    <w:rsid w:val="00347474"/>
    <w:rsid w:val="00347803"/>
    <w:rsid w:val="00347A17"/>
    <w:rsid w:val="003504BE"/>
    <w:rsid w:val="003509B9"/>
    <w:rsid w:val="00351933"/>
    <w:rsid w:val="00353C0F"/>
    <w:rsid w:val="00353CD8"/>
    <w:rsid w:val="00354081"/>
    <w:rsid w:val="00354108"/>
    <w:rsid w:val="003548D4"/>
    <w:rsid w:val="00354D27"/>
    <w:rsid w:val="00354FBB"/>
    <w:rsid w:val="00355035"/>
    <w:rsid w:val="00356AE4"/>
    <w:rsid w:val="00357B76"/>
    <w:rsid w:val="0036023B"/>
    <w:rsid w:val="003605A2"/>
    <w:rsid w:val="00360B6A"/>
    <w:rsid w:val="00361A59"/>
    <w:rsid w:val="003622B5"/>
    <w:rsid w:val="00362312"/>
    <w:rsid w:val="003625BC"/>
    <w:rsid w:val="003642DC"/>
    <w:rsid w:val="003649BE"/>
    <w:rsid w:val="00364AFE"/>
    <w:rsid w:val="003669AD"/>
    <w:rsid w:val="00367BBF"/>
    <w:rsid w:val="00367C3E"/>
    <w:rsid w:val="00370A3E"/>
    <w:rsid w:val="00371AF9"/>
    <w:rsid w:val="00373023"/>
    <w:rsid w:val="00374714"/>
    <w:rsid w:val="00375E6C"/>
    <w:rsid w:val="0037661D"/>
    <w:rsid w:val="00376D4F"/>
    <w:rsid w:val="003773E8"/>
    <w:rsid w:val="003779FA"/>
    <w:rsid w:val="00377E51"/>
    <w:rsid w:val="00381A53"/>
    <w:rsid w:val="00381C1C"/>
    <w:rsid w:val="003839F0"/>
    <w:rsid w:val="00384150"/>
    <w:rsid w:val="003858A6"/>
    <w:rsid w:val="00385DA8"/>
    <w:rsid w:val="00391617"/>
    <w:rsid w:val="003924B9"/>
    <w:rsid w:val="00392A36"/>
    <w:rsid w:val="00392DCC"/>
    <w:rsid w:val="00393006"/>
    <w:rsid w:val="003942F7"/>
    <w:rsid w:val="00395467"/>
    <w:rsid w:val="0039593A"/>
    <w:rsid w:val="0039671B"/>
    <w:rsid w:val="003A02F8"/>
    <w:rsid w:val="003A2047"/>
    <w:rsid w:val="003A4302"/>
    <w:rsid w:val="003A545C"/>
    <w:rsid w:val="003A621C"/>
    <w:rsid w:val="003A67DF"/>
    <w:rsid w:val="003A6C80"/>
    <w:rsid w:val="003A7D68"/>
    <w:rsid w:val="003B25DE"/>
    <w:rsid w:val="003B455B"/>
    <w:rsid w:val="003B50A2"/>
    <w:rsid w:val="003B69DF"/>
    <w:rsid w:val="003B6EAF"/>
    <w:rsid w:val="003C0AA8"/>
    <w:rsid w:val="003C0E73"/>
    <w:rsid w:val="003C31D8"/>
    <w:rsid w:val="003C4721"/>
    <w:rsid w:val="003C5602"/>
    <w:rsid w:val="003C60C7"/>
    <w:rsid w:val="003C7098"/>
    <w:rsid w:val="003D2FE8"/>
    <w:rsid w:val="003D3D9B"/>
    <w:rsid w:val="003D5555"/>
    <w:rsid w:val="003D66FC"/>
    <w:rsid w:val="003D6705"/>
    <w:rsid w:val="003D69A2"/>
    <w:rsid w:val="003D6E87"/>
    <w:rsid w:val="003D744E"/>
    <w:rsid w:val="003E294D"/>
    <w:rsid w:val="003E389D"/>
    <w:rsid w:val="003E38B0"/>
    <w:rsid w:val="003E4D87"/>
    <w:rsid w:val="003E6911"/>
    <w:rsid w:val="003E757E"/>
    <w:rsid w:val="003F0573"/>
    <w:rsid w:val="003F0979"/>
    <w:rsid w:val="003F20D1"/>
    <w:rsid w:val="003F2D66"/>
    <w:rsid w:val="003F396A"/>
    <w:rsid w:val="003F71F2"/>
    <w:rsid w:val="003F76B4"/>
    <w:rsid w:val="003F76CC"/>
    <w:rsid w:val="004018A8"/>
    <w:rsid w:val="004024C0"/>
    <w:rsid w:val="004040DD"/>
    <w:rsid w:val="0040494F"/>
    <w:rsid w:val="004070A3"/>
    <w:rsid w:val="004101B7"/>
    <w:rsid w:val="00410BA5"/>
    <w:rsid w:val="00410CCA"/>
    <w:rsid w:val="00414B8F"/>
    <w:rsid w:val="004159EE"/>
    <w:rsid w:val="00415C46"/>
    <w:rsid w:val="004166FF"/>
    <w:rsid w:val="00416762"/>
    <w:rsid w:val="00416CD9"/>
    <w:rsid w:val="0041719D"/>
    <w:rsid w:val="004178C6"/>
    <w:rsid w:val="00420E95"/>
    <w:rsid w:val="00421351"/>
    <w:rsid w:val="00423C83"/>
    <w:rsid w:val="00424D08"/>
    <w:rsid w:val="00426DE6"/>
    <w:rsid w:val="004276F7"/>
    <w:rsid w:val="0043033B"/>
    <w:rsid w:val="00431EAF"/>
    <w:rsid w:val="0043412C"/>
    <w:rsid w:val="004350B7"/>
    <w:rsid w:val="00436FBB"/>
    <w:rsid w:val="0043712F"/>
    <w:rsid w:val="004374F7"/>
    <w:rsid w:val="00440BA9"/>
    <w:rsid w:val="00440EB8"/>
    <w:rsid w:val="00443395"/>
    <w:rsid w:val="0044383B"/>
    <w:rsid w:val="004445AE"/>
    <w:rsid w:val="00445265"/>
    <w:rsid w:val="00445338"/>
    <w:rsid w:val="004459A3"/>
    <w:rsid w:val="00446754"/>
    <w:rsid w:val="0045014F"/>
    <w:rsid w:val="0045054F"/>
    <w:rsid w:val="00450FEE"/>
    <w:rsid w:val="00451363"/>
    <w:rsid w:val="00451BF1"/>
    <w:rsid w:val="004523A6"/>
    <w:rsid w:val="004543D9"/>
    <w:rsid w:val="00454B10"/>
    <w:rsid w:val="00454F65"/>
    <w:rsid w:val="004559CE"/>
    <w:rsid w:val="00460611"/>
    <w:rsid w:val="00460E7E"/>
    <w:rsid w:val="004622FF"/>
    <w:rsid w:val="00466245"/>
    <w:rsid w:val="0047169F"/>
    <w:rsid w:val="004716A1"/>
    <w:rsid w:val="0047210D"/>
    <w:rsid w:val="00474182"/>
    <w:rsid w:val="004750C3"/>
    <w:rsid w:val="00475B7B"/>
    <w:rsid w:val="00475DFE"/>
    <w:rsid w:val="00475F4D"/>
    <w:rsid w:val="004760DA"/>
    <w:rsid w:val="00476B79"/>
    <w:rsid w:val="00477889"/>
    <w:rsid w:val="00480554"/>
    <w:rsid w:val="00480886"/>
    <w:rsid w:val="00480997"/>
    <w:rsid w:val="00482AD1"/>
    <w:rsid w:val="00483049"/>
    <w:rsid w:val="004846B7"/>
    <w:rsid w:val="00486AA2"/>
    <w:rsid w:val="00486B77"/>
    <w:rsid w:val="004870C3"/>
    <w:rsid w:val="00490FCF"/>
    <w:rsid w:val="004910D0"/>
    <w:rsid w:val="00491A6C"/>
    <w:rsid w:val="00491D11"/>
    <w:rsid w:val="00491EBB"/>
    <w:rsid w:val="00492FCB"/>
    <w:rsid w:val="004938D1"/>
    <w:rsid w:val="00493F15"/>
    <w:rsid w:val="00493FEB"/>
    <w:rsid w:val="00494876"/>
    <w:rsid w:val="004951A8"/>
    <w:rsid w:val="00495226"/>
    <w:rsid w:val="00495623"/>
    <w:rsid w:val="00497090"/>
    <w:rsid w:val="00497CD6"/>
    <w:rsid w:val="00497FC1"/>
    <w:rsid w:val="004A03A6"/>
    <w:rsid w:val="004A077D"/>
    <w:rsid w:val="004A1C0E"/>
    <w:rsid w:val="004A2E1D"/>
    <w:rsid w:val="004A3F7D"/>
    <w:rsid w:val="004A4725"/>
    <w:rsid w:val="004A4CEB"/>
    <w:rsid w:val="004A7BC2"/>
    <w:rsid w:val="004B0B6B"/>
    <w:rsid w:val="004B1AF3"/>
    <w:rsid w:val="004B1DCD"/>
    <w:rsid w:val="004B5D88"/>
    <w:rsid w:val="004B637D"/>
    <w:rsid w:val="004B793A"/>
    <w:rsid w:val="004B7E18"/>
    <w:rsid w:val="004C0055"/>
    <w:rsid w:val="004C093E"/>
    <w:rsid w:val="004C387A"/>
    <w:rsid w:val="004C5F0E"/>
    <w:rsid w:val="004C6E11"/>
    <w:rsid w:val="004C7B6E"/>
    <w:rsid w:val="004C7EBF"/>
    <w:rsid w:val="004D0E6B"/>
    <w:rsid w:val="004D58AE"/>
    <w:rsid w:val="004D59DD"/>
    <w:rsid w:val="004D6357"/>
    <w:rsid w:val="004D695F"/>
    <w:rsid w:val="004D6F96"/>
    <w:rsid w:val="004E1461"/>
    <w:rsid w:val="004E14F9"/>
    <w:rsid w:val="004E515C"/>
    <w:rsid w:val="004E563F"/>
    <w:rsid w:val="004E72AF"/>
    <w:rsid w:val="004E756F"/>
    <w:rsid w:val="004F1164"/>
    <w:rsid w:val="004F1DB9"/>
    <w:rsid w:val="004F291A"/>
    <w:rsid w:val="004F405D"/>
    <w:rsid w:val="004F4077"/>
    <w:rsid w:val="004F4B1F"/>
    <w:rsid w:val="004F4C98"/>
    <w:rsid w:val="004F50AE"/>
    <w:rsid w:val="0050221E"/>
    <w:rsid w:val="00502C1B"/>
    <w:rsid w:val="00504FCD"/>
    <w:rsid w:val="005100E9"/>
    <w:rsid w:val="00511BB4"/>
    <w:rsid w:val="00512D7F"/>
    <w:rsid w:val="00514FBA"/>
    <w:rsid w:val="0051534A"/>
    <w:rsid w:val="00515E82"/>
    <w:rsid w:val="00515F98"/>
    <w:rsid w:val="0051663A"/>
    <w:rsid w:val="00516785"/>
    <w:rsid w:val="005200D0"/>
    <w:rsid w:val="00521851"/>
    <w:rsid w:val="00521B43"/>
    <w:rsid w:val="00522382"/>
    <w:rsid w:val="00522968"/>
    <w:rsid w:val="0052419D"/>
    <w:rsid w:val="00524D84"/>
    <w:rsid w:val="005250C0"/>
    <w:rsid w:val="00526353"/>
    <w:rsid w:val="00526647"/>
    <w:rsid w:val="00526A63"/>
    <w:rsid w:val="00526BE3"/>
    <w:rsid w:val="00526E08"/>
    <w:rsid w:val="00527CC6"/>
    <w:rsid w:val="005301F8"/>
    <w:rsid w:val="00530CAC"/>
    <w:rsid w:val="005312FC"/>
    <w:rsid w:val="005324CE"/>
    <w:rsid w:val="00533F42"/>
    <w:rsid w:val="00534742"/>
    <w:rsid w:val="00534822"/>
    <w:rsid w:val="00534B5F"/>
    <w:rsid w:val="00535674"/>
    <w:rsid w:val="0053595C"/>
    <w:rsid w:val="0053603D"/>
    <w:rsid w:val="00537D5F"/>
    <w:rsid w:val="00540348"/>
    <w:rsid w:val="00540EC1"/>
    <w:rsid w:val="00541BD3"/>
    <w:rsid w:val="00541F2D"/>
    <w:rsid w:val="005422DC"/>
    <w:rsid w:val="005434F7"/>
    <w:rsid w:val="0054513C"/>
    <w:rsid w:val="005459F3"/>
    <w:rsid w:val="00550F25"/>
    <w:rsid w:val="00551010"/>
    <w:rsid w:val="00551F98"/>
    <w:rsid w:val="0055243A"/>
    <w:rsid w:val="00552F0E"/>
    <w:rsid w:val="005535A0"/>
    <w:rsid w:val="0055391C"/>
    <w:rsid w:val="00554FD1"/>
    <w:rsid w:val="0055512F"/>
    <w:rsid w:val="005561A2"/>
    <w:rsid w:val="005571FF"/>
    <w:rsid w:val="0056217A"/>
    <w:rsid w:val="0056276C"/>
    <w:rsid w:val="005627C3"/>
    <w:rsid w:val="0056528E"/>
    <w:rsid w:val="00566112"/>
    <w:rsid w:val="00566982"/>
    <w:rsid w:val="0056783E"/>
    <w:rsid w:val="00572927"/>
    <w:rsid w:val="005761E0"/>
    <w:rsid w:val="00576FF7"/>
    <w:rsid w:val="0057732E"/>
    <w:rsid w:val="005823F0"/>
    <w:rsid w:val="00583222"/>
    <w:rsid w:val="00584B91"/>
    <w:rsid w:val="005854A7"/>
    <w:rsid w:val="0058619D"/>
    <w:rsid w:val="00586625"/>
    <w:rsid w:val="005868DE"/>
    <w:rsid w:val="0059016E"/>
    <w:rsid w:val="00590B70"/>
    <w:rsid w:val="00591C45"/>
    <w:rsid w:val="0059252E"/>
    <w:rsid w:val="00594F47"/>
    <w:rsid w:val="00597248"/>
    <w:rsid w:val="00597B6B"/>
    <w:rsid w:val="005A18EB"/>
    <w:rsid w:val="005A1DF3"/>
    <w:rsid w:val="005A2143"/>
    <w:rsid w:val="005A2470"/>
    <w:rsid w:val="005A2961"/>
    <w:rsid w:val="005A2C3E"/>
    <w:rsid w:val="005A3344"/>
    <w:rsid w:val="005A334E"/>
    <w:rsid w:val="005A34C7"/>
    <w:rsid w:val="005A49B7"/>
    <w:rsid w:val="005B04F1"/>
    <w:rsid w:val="005B0671"/>
    <w:rsid w:val="005B234C"/>
    <w:rsid w:val="005B2F1E"/>
    <w:rsid w:val="005B3206"/>
    <w:rsid w:val="005B50A7"/>
    <w:rsid w:val="005B73F3"/>
    <w:rsid w:val="005C0232"/>
    <w:rsid w:val="005C4301"/>
    <w:rsid w:val="005C5BEF"/>
    <w:rsid w:val="005C62E4"/>
    <w:rsid w:val="005C7072"/>
    <w:rsid w:val="005C70E8"/>
    <w:rsid w:val="005D0AA6"/>
    <w:rsid w:val="005D1CBB"/>
    <w:rsid w:val="005D223F"/>
    <w:rsid w:val="005D5152"/>
    <w:rsid w:val="005D5266"/>
    <w:rsid w:val="005D5CF8"/>
    <w:rsid w:val="005D6086"/>
    <w:rsid w:val="005D75D8"/>
    <w:rsid w:val="005D76E2"/>
    <w:rsid w:val="005D7DAA"/>
    <w:rsid w:val="005E092D"/>
    <w:rsid w:val="005E3777"/>
    <w:rsid w:val="005E5A93"/>
    <w:rsid w:val="005F029C"/>
    <w:rsid w:val="005F15E7"/>
    <w:rsid w:val="005F275E"/>
    <w:rsid w:val="005F2BF2"/>
    <w:rsid w:val="005F46CC"/>
    <w:rsid w:val="005F4C59"/>
    <w:rsid w:val="00600DC5"/>
    <w:rsid w:val="00602C8B"/>
    <w:rsid w:val="00603F3C"/>
    <w:rsid w:val="00603FA5"/>
    <w:rsid w:val="0060441D"/>
    <w:rsid w:val="00604676"/>
    <w:rsid w:val="0060595B"/>
    <w:rsid w:val="00605AFD"/>
    <w:rsid w:val="00605BC7"/>
    <w:rsid w:val="00606191"/>
    <w:rsid w:val="00607C7C"/>
    <w:rsid w:val="006123D4"/>
    <w:rsid w:val="00612A44"/>
    <w:rsid w:val="006134F3"/>
    <w:rsid w:val="00616138"/>
    <w:rsid w:val="006168F0"/>
    <w:rsid w:val="006177AC"/>
    <w:rsid w:val="00620994"/>
    <w:rsid w:val="00620E62"/>
    <w:rsid w:val="0062256E"/>
    <w:rsid w:val="00622730"/>
    <w:rsid w:val="006247DE"/>
    <w:rsid w:val="00625E58"/>
    <w:rsid w:val="00626ADB"/>
    <w:rsid w:val="006277F9"/>
    <w:rsid w:val="00630306"/>
    <w:rsid w:val="00632658"/>
    <w:rsid w:val="0063399D"/>
    <w:rsid w:val="00633AB5"/>
    <w:rsid w:val="0063425D"/>
    <w:rsid w:val="00635E76"/>
    <w:rsid w:val="006362E9"/>
    <w:rsid w:val="00637C14"/>
    <w:rsid w:val="00640A1F"/>
    <w:rsid w:val="00641801"/>
    <w:rsid w:val="006419D0"/>
    <w:rsid w:val="00641E6D"/>
    <w:rsid w:val="00642299"/>
    <w:rsid w:val="006423DF"/>
    <w:rsid w:val="00642F00"/>
    <w:rsid w:val="006431C4"/>
    <w:rsid w:val="00645530"/>
    <w:rsid w:val="006502C8"/>
    <w:rsid w:val="0065238E"/>
    <w:rsid w:val="00652585"/>
    <w:rsid w:val="0065285E"/>
    <w:rsid w:val="0065329D"/>
    <w:rsid w:val="00654098"/>
    <w:rsid w:val="00654282"/>
    <w:rsid w:val="006544BC"/>
    <w:rsid w:val="00654E9C"/>
    <w:rsid w:val="00656356"/>
    <w:rsid w:val="006564C7"/>
    <w:rsid w:val="006566C8"/>
    <w:rsid w:val="00656801"/>
    <w:rsid w:val="00660831"/>
    <w:rsid w:val="00660B01"/>
    <w:rsid w:val="00660ED3"/>
    <w:rsid w:val="00661064"/>
    <w:rsid w:val="00662D85"/>
    <w:rsid w:val="00664748"/>
    <w:rsid w:val="00664A08"/>
    <w:rsid w:val="00664BC2"/>
    <w:rsid w:val="00664F3D"/>
    <w:rsid w:val="0066682B"/>
    <w:rsid w:val="00666BAB"/>
    <w:rsid w:val="00666BDB"/>
    <w:rsid w:val="0066754F"/>
    <w:rsid w:val="00667D91"/>
    <w:rsid w:val="006710E0"/>
    <w:rsid w:val="006736EB"/>
    <w:rsid w:val="00673A59"/>
    <w:rsid w:val="00673C7C"/>
    <w:rsid w:val="006755BF"/>
    <w:rsid w:val="00675AC3"/>
    <w:rsid w:val="00676EC3"/>
    <w:rsid w:val="00677238"/>
    <w:rsid w:val="00677A30"/>
    <w:rsid w:val="00680C9F"/>
    <w:rsid w:val="006814B0"/>
    <w:rsid w:val="0068188D"/>
    <w:rsid w:val="00681D5F"/>
    <w:rsid w:val="00681FB9"/>
    <w:rsid w:val="0068332C"/>
    <w:rsid w:val="00684AB1"/>
    <w:rsid w:val="00686165"/>
    <w:rsid w:val="00687AD5"/>
    <w:rsid w:val="00687B28"/>
    <w:rsid w:val="00687FF4"/>
    <w:rsid w:val="0069147D"/>
    <w:rsid w:val="00691CB5"/>
    <w:rsid w:val="00692509"/>
    <w:rsid w:val="006932C0"/>
    <w:rsid w:val="00694C08"/>
    <w:rsid w:val="00694C10"/>
    <w:rsid w:val="0069503D"/>
    <w:rsid w:val="006958D4"/>
    <w:rsid w:val="00697C56"/>
    <w:rsid w:val="006A02CF"/>
    <w:rsid w:val="006A071C"/>
    <w:rsid w:val="006A16BF"/>
    <w:rsid w:val="006A253C"/>
    <w:rsid w:val="006A4477"/>
    <w:rsid w:val="006A5862"/>
    <w:rsid w:val="006A6EE1"/>
    <w:rsid w:val="006A70D7"/>
    <w:rsid w:val="006B300A"/>
    <w:rsid w:val="006B43C5"/>
    <w:rsid w:val="006B5264"/>
    <w:rsid w:val="006B5E7C"/>
    <w:rsid w:val="006B7FD9"/>
    <w:rsid w:val="006C214B"/>
    <w:rsid w:val="006C5318"/>
    <w:rsid w:val="006C645D"/>
    <w:rsid w:val="006C6927"/>
    <w:rsid w:val="006C7394"/>
    <w:rsid w:val="006D1668"/>
    <w:rsid w:val="006D1CAB"/>
    <w:rsid w:val="006D42C7"/>
    <w:rsid w:val="006D6B75"/>
    <w:rsid w:val="006D7F73"/>
    <w:rsid w:val="006E09EA"/>
    <w:rsid w:val="006E1E2A"/>
    <w:rsid w:val="006E3972"/>
    <w:rsid w:val="006E3CC3"/>
    <w:rsid w:val="006E4130"/>
    <w:rsid w:val="006E530C"/>
    <w:rsid w:val="006F38C6"/>
    <w:rsid w:val="006F40AA"/>
    <w:rsid w:val="006F5274"/>
    <w:rsid w:val="006F5551"/>
    <w:rsid w:val="006F656C"/>
    <w:rsid w:val="006F69CB"/>
    <w:rsid w:val="0070105C"/>
    <w:rsid w:val="0070106F"/>
    <w:rsid w:val="00703CE5"/>
    <w:rsid w:val="007053D1"/>
    <w:rsid w:val="007060E1"/>
    <w:rsid w:val="00706E39"/>
    <w:rsid w:val="00707014"/>
    <w:rsid w:val="007076B6"/>
    <w:rsid w:val="00707F66"/>
    <w:rsid w:val="0071193B"/>
    <w:rsid w:val="0071209E"/>
    <w:rsid w:val="007132BA"/>
    <w:rsid w:val="00714B29"/>
    <w:rsid w:val="00714F0C"/>
    <w:rsid w:val="00716D3F"/>
    <w:rsid w:val="00717A08"/>
    <w:rsid w:val="0072152D"/>
    <w:rsid w:val="007225D3"/>
    <w:rsid w:val="0072283A"/>
    <w:rsid w:val="00722A5C"/>
    <w:rsid w:val="00722B7D"/>
    <w:rsid w:val="00727BA2"/>
    <w:rsid w:val="007308E0"/>
    <w:rsid w:val="00730B01"/>
    <w:rsid w:val="00730D3B"/>
    <w:rsid w:val="00731088"/>
    <w:rsid w:val="00733F10"/>
    <w:rsid w:val="007344E3"/>
    <w:rsid w:val="00734DAF"/>
    <w:rsid w:val="007402A7"/>
    <w:rsid w:val="007403EB"/>
    <w:rsid w:val="00745809"/>
    <w:rsid w:val="00745A87"/>
    <w:rsid w:val="00747947"/>
    <w:rsid w:val="00747CBB"/>
    <w:rsid w:val="007500E4"/>
    <w:rsid w:val="007517D7"/>
    <w:rsid w:val="00751B05"/>
    <w:rsid w:val="007527D9"/>
    <w:rsid w:val="007536C8"/>
    <w:rsid w:val="007538AF"/>
    <w:rsid w:val="007547AD"/>
    <w:rsid w:val="00754C43"/>
    <w:rsid w:val="00755A8D"/>
    <w:rsid w:val="00756617"/>
    <w:rsid w:val="00756AC4"/>
    <w:rsid w:val="00757816"/>
    <w:rsid w:val="00761313"/>
    <w:rsid w:val="00762BA3"/>
    <w:rsid w:val="00763ECB"/>
    <w:rsid w:val="0076507D"/>
    <w:rsid w:val="007660FE"/>
    <w:rsid w:val="0076790F"/>
    <w:rsid w:val="00767D7B"/>
    <w:rsid w:val="0077119B"/>
    <w:rsid w:val="00772A24"/>
    <w:rsid w:val="00772F72"/>
    <w:rsid w:val="007739DC"/>
    <w:rsid w:val="00774596"/>
    <w:rsid w:val="00774E38"/>
    <w:rsid w:val="0077592A"/>
    <w:rsid w:val="00776CCC"/>
    <w:rsid w:val="00777504"/>
    <w:rsid w:val="0077796F"/>
    <w:rsid w:val="00781702"/>
    <w:rsid w:val="007834D9"/>
    <w:rsid w:val="00783F1F"/>
    <w:rsid w:val="0078509F"/>
    <w:rsid w:val="007905D0"/>
    <w:rsid w:val="007909A0"/>
    <w:rsid w:val="00791842"/>
    <w:rsid w:val="00794499"/>
    <w:rsid w:val="00794A16"/>
    <w:rsid w:val="0079514A"/>
    <w:rsid w:val="00795BA5"/>
    <w:rsid w:val="007A0444"/>
    <w:rsid w:val="007A0F8F"/>
    <w:rsid w:val="007A142B"/>
    <w:rsid w:val="007A15BB"/>
    <w:rsid w:val="007A39BE"/>
    <w:rsid w:val="007A4359"/>
    <w:rsid w:val="007A6AB6"/>
    <w:rsid w:val="007A6AD8"/>
    <w:rsid w:val="007B01AA"/>
    <w:rsid w:val="007B0ACF"/>
    <w:rsid w:val="007B143F"/>
    <w:rsid w:val="007B2B44"/>
    <w:rsid w:val="007B32D0"/>
    <w:rsid w:val="007B423D"/>
    <w:rsid w:val="007C00B7"/>
    <w:rsid w:val="007C0853"/>
    <w:rsid w:val="007C374F"/>
    <w:rsid w:val="007C377B"/>
    <w:rsid w:val="007C3AE3"/>
    <w:rsid w:val="007C40D9"/>
    <w:rsid w:val="007C469A"/>
    <w:rsid w:val="007C6694"/>
    <w:rsid w:val="007C75D8"/>
    <w:rsid w:val="007C7B0E"/>
    <w:rsid w:val="007D10C8"/>
    <w:rsid w:val="007D1EC8"/>
    <w:rsid w:val="007D2B3B"/>
    <w:rsid w:val="007D3C9D"/>
    <w:rsid w:val="007D3D37"/>
    <w:rsid w:val="007D4597"/>
    <w:rsid w:val="007D5AA6"/>
    <w:rsid w:val="007D5EC6"/>
    <w:rsid w:val="007D6435"/>
    <w:rsid w:val="007E18D4"/>
    <w:rsid w:val="007E2765"/>
    <w:rsid w:val="007E2A15"/>
    <w:rsid w:val="007E2AB9"/>
    <w:rsid w:val="007E2C67"/>
    <w:rsid w:val="007E52A4"/>
    <w:rsid w:val="007E5BE4"/>
    <w:rsid w:val="007E6456"/>
    <w:rsid w:val="007F02A4"/>
    <w:rsid w:val="007F061C"/>
    <w:rsid w:val="007F0B23"/>
    <w:rsid w:val="007F1CD4"/>
    <w:rsid w:val="007F3F0F"/>
    <w:rsid w:val="007F6793"/>
    <w:rsid w:val="00800321"/>
    <w:rsid w:val="0080125E"/>
    <w:rsid w:val="0080260B"/>
    <w:rsid w:val="00804423"/>
    <w:rsid w:val="008045DA"/>
    <w:rsid w:val="0080539B"/>
    <w:rsid w:val="00805503"/>
    <w:rsid w:val="0080582F"/>
    <w:rsid w:val="0080591D"/>
    <w:rsid w:val="00805BD4"/>
    <w:rsid w:val="00807B45"/>
    <w:rsid w:val="00810812"/>
    <w:rsid w:val="0081119B"/>
    <w:rsid w:val="00814010"/>
    <w:rsid w:val="008140ED"/>
    <w:rsid w:val="00820B6F"/>
    <w:rsid w:val="00823696"/>
    <w:rsid w:val="00823B3E"/>
    <w:rsid w:val="0082417B"/>
    <w:rsid w:val="008265B5"/>
    <w:rsid w:val="00826997"/>
    <w:rsid w:val="00827A1D"/>
    <w:rsid w:val="00830391"/>
    <w:rsid w:val="00830439"/>
    <w:rsid w:val="00830B61"/>
    <w:rsid w:val="00830CBA"/>
    <w:rsid w:val="00830E67"/>
    <w:rsid w:val="00831548"/>
    <w:rsid w:val="00831D9C"/>
    <w:rsid w:val="0083301F"/>
    <w:rsid w:val="00833B2F"/>
    <w:rsid w:val="00834243"/>
    <w:rsid w:val="008357D2"/>
    <w:rsid w:val="008361B4"/>
    <w:rsid w:val="0083649B"/>
    <w:rsid w:val="008368E2"/>
    <w:rsid w:val="0084180A"/>
    <w:rsid w:val="0084283B"/>
    <w:rsid w:val="008436F1"/>
    <w:rsid w:val="00843FC9"/>
    <w:rsid w:val="00844831"/>
    <w:rsid w:val="008456EE"/>
    <w:rsid w:val="00845BAA"/>
    <w:rsid w:val="00846C10"/>
    <w:rsid w:val="008473AA"/>
    <w:rsid w:val="00847B35"/>
    <w:rsid w:val="00847BF4"/>
    <w:rsid w:val="008519E8"/>
    <w:rsid w:val="00852DE9"/>
    <w:rsid w:val="00854A5C"/>
    <w:rsid w:val="00855618"/>
    <w:rsid w:val="00857969"/>
    <w:rsid w:val="00861F4C"/>
    <w:rsid w:val="00862434"/>
    <w:rsid w:val="0086248B"/>
    <w:rsid w:val="008636CD"/>
    <w:rsid w:val="008642A3"/>
    <w:rsid w:val="0086433B"/>
    <w:rsid w:val="008647C5"/>
    <w:rsid w:val="00864B3D"/>
    <w:rsid w:val="00867D0F"/>
    <w:rsid w:val="00871599"/>
    <w:rsid w:val="0087309A"/>
    <w:rsid w:val="0087457C"/>
    <w:rsid w:val="00874B80"/>
    <w:rsid w:val="00874C5B"/>
    <w:rsid w:val="00874C80"/>
    <w:rsid w:val="0087536D"/>
    <w:rsid w:val="008757A8"/>
    <w:rsid w:val="00876C12"/>
    <w:rsid w:val="0087748F"/>
    <w:rsid w:val="00880674"/>
    <w:rsid w:val="00881F39"/>
    <w:rsid w:val="00882D25"/>
    <w:rsid w:val="00882E60"/>
    <w:rsid w:val="0088381E"/>
    <w:rsid w:val="00883827"/>
    <w:rsid w:val="0088445C"/>
    <w:rsid w:val="0088467F"/>
    <w:rsid w:val="008849B4"/>
    <w:rsid w:val="00886A5E"/>
    <w:rsid w:val="00890399"/>
    <w:rsid w:val="00891D11"/>
    <w:rsid w:val="008921AE"/>
    <w:rsid w:val="008943B5"/>
    <w:rsid w:val="008943DF"/>
    <w:rsid w:val="00894F00"/>
    <w:rsid w:val="0089504A"/>
    <w:rsid w:val="00895EEC"/>
    <w:rsid w:val="008A0986"/>
    <w:rsid w:val="008A0D6F"/>
    <w:rsid w:val="008A0DF3"/>
    <w:rsid w:val="008A1187"/>
    <w:rsid w:val="008A1BAC"/>
    <w:rsid w:val="008A29F4"/>
    <w:rsid w:val="008A330A"/>
    <w:rsid w:val="008A55E2"/>
    <w:rsid w:val="008A5AD7"/>
    <w:rsid w:val="008A61C1"/>
    <w:rsid w:val="008A6641"/>
    <w:rsid w:val="008B1499"/>
    <w:rsid w:val="008B2509"/>
    <w:rsid w:val="008B3BB2"/>
    <w:rsid w:val="008B4264"/>
    <w:rsid w:val="008B479F"/>
    <w:rsid w:val="008B5718"/>
    <w:rsid w:val="008B60E3"/>
    <w:rsid w:val="008B6F13"/>
    <w:rsid w:val="008C0CC8"/>
    <w:rsid w:val="008C142A"/>
    <w:rsid w:val="008C42B8"/>
    <w:rsid w:val="008C53D4"/>
    <w:rsid w:val="008C583C"/>
    <w:rsid w:val="008C65E0"/>
    <w:rsid w:val="008C6828"/>
    <w:rsid w:val="008C7028"/>
    <w:rsid w:val="008D0F24"/>
    <w:rsid w:val="008D1696"/>
    <w:rsid w:val="008D1705"/>
    <w:rsid w:val="008D1FCB"/>
    <w:rsid w:val="008D26ED"/>
    <w:rsid w:val="008D339F"/>
    <w:rsid w:val="008D5DFF"/>
    <w:rsid w:val="008D7F38"/>
    <w:rsid w:val="008E107F"/>
    <w:rsid w:val="008E1EB7"/>
    <w:rsid w:val="008E24D7"/>
    <w:rsid w:val="008E274F"/>
    <w:rsid w:val="008E35BD"/>
    <w:rsid w:val="008E4597"/>
    <w:rsid w:val="008E4D95"/>
    <w:rsid w:val="008E51DC"/>
    <w:rsid w:val="008E6292"/>
    <w:rsid w:val="008E7771"/>
    <w:rsid w:val="008E7C6F"/>
    <w:rsid w:val="008F02DC"/>
    <w:rsid w:val="008F38BD"/>
    <w:rsid w:val="008F5B62"/>
    <w:rsid w:val="008F5F84"/>
    <w:rsid w:val="008F67C1"/>
    <w:rsid w:val="008F7317"/>
    <w:rsid w:val="009030DA"/>
    <w:rsid w:val="00903CFC"/>
    <w:rsid w:val="00904706"/>
    <w:rsid w:val="00906634"/>
    <w:rsid w:val="0090672D"/>
    <w:rsid w:val="00910E43"/>
    <w:rsid w:val="00912DA1"/>
    <w:rsid w:val="009167D1"/>
    <w:rsid w:val="009170B8"/>
    <w:rsid w:val="0092042B"/>
    <w:rsid w:val="00925914"/>
    <w:rsid w:val="00925AA5"/>
    <w:rsid w:val="009269A8"/>
    <w:rsid w:val="009270BC"/>
    <w:rsid w:val="00927464"/>
    <w:rsid w:val="009319E9"/>
    <w:rsid w:val="00932FA4"/>
    <w:rsid w:val="00933E05"/>
    <w:rsid w:val="009340A4"/>
    <w:rsid w:val="00934AD6"/>
    <w:rsid w:val="00934AF8"/>
    <w:rsid w:val="009355F5"/>
    <w:rsid w:val="0094019D"/>
    <w:rsid w:val="009424DB"/>
    <w:rsid w:val="00942C11"/>
    <w:rsid w:val="00944311"/>
    <w:rsid w:val="0094449F"/>
    <w:rsid w:val="00945736"/>
    <w:rsid w:val="00945B3F"/>
    <w:rsid w:val="009470DD"/>
    <w:rsid w:val="009500A2"/>
    <w:rsid w:val="009508D4"/>
    <w:rsid w:val="00950E5B"/>
    <w:rsid w:val="00952185"/>
    <w:rsid w:val="00952D9E"/>
    <w:rsid w:val="0095332E"/>
    <w:rsid w:val="00953495"/>
    <w:rsid w:val="00953726"/>
    <w:rsid w:val="009551ED"/>
    <w:rsid w:val="0095563D"/>
    <w:rsid w:val="009559BB"/>
    <w:rsid w:val="009574B1"/>
    <w:rsid w:val="009606A6"/>
    <w:rsid w:val="00960E5B"/>
    <w:rsid w:val="00961263"/>
    <w:rsid w:val="00961484"/>
    <w:rsid w:val="00965459"/>
    <w:rsid w:val="0096693A"/>
    <w:rsid w:val="0097018B"/>
    <w:rsid w:val="00972632"/>
    <w:rsid w:val="00972E62"/>
    <w:rsid w:val="009732EC"/>
    <w:rsid w:val="00973F88"/>
    <w:rsid w:val="00974D88"/>
    <w:rsid w:val="00976475"/>
    <w:rsid w:val="009771BD"/>
    <w:rsid w:val="00980D95"/>
    <w:rsid w:val="009810F5"/>
    <w:rsid w:val="009821CE"/>
    <w:rsid w:val="00983510"/>
    <w:rsid w:val="00983F90"/>
    <w:rsid w:val="009852CF"/>
    <w:rsid w:val="009853C3"/>
    <w:rsid w:val="00985980"/>
    <w:rsid w:val="009874FF"/>
    <w:rsid w:val="0099011C"/>
    <w:rsid w:val="00991BC7"/>
    <w:rsid w:val="00992BB7"/>
    <w:rsid w:val="009935AE"/>
    <w:rsid w:val="00993915"/>
    <w:rsid w:val="00993AF0"/>
    <w:rsid w:val="00995563"/>
    <w:rsid w:val="0099606C"/>
    <w:rsid w:val="00997FA1"/>
    <w:rsid w:val="009A018F"/>
    <w:rsid w:val="009A0908"/>
    <w:rsid w:val="009A14ED"/>
    <w:rsid w:val="009A159C"/>
    <w:rsid w:val="009A188D"/>
    <w:rsid w:val="009A29E2"/>
    <w:rsid w:val="009A658F"/>
    <w:rsid w:val="009A668A"/>
    <w:rsid w:val="009A7419"/>
    <w:rsid w:val="009B192F"/>
    <w:rsid w:val="009B244F"/>
    <w:rsid w:val="009B24A3"/>
    <w:rsid w:val="009B3FD1"/>
    <w:rsid w:val="009B5563"/>
    <w:rsid w:val="009B5EE9"/>
    <w:rsid w:val="009B60F9"/>
    <w:rsid w:val="009C04CE"/>
    <w:rsid w:val="009C1086"/>
    <w:rsid w:val="009C4CF3"/>
    <w:rsid w:val="009C5B75"/>
    <w:rsid w:val="009C641F"/>
    <w:rsid w:val="009C66FB"/>
    <w:rsid w:val="009C76F2"/>
    <w:rsid w:val="009D06B0"/>
    <w:rsid w:val="009D0753"/>
    <w:rsid w:val="009D0BD3"/>
    <w:rsid w:val="009D0EBC"/>
    <w:rsid w:val="009D1499"/>
    <w:rsid w:val="009D4127"/>
    <w:rsid w:val="009D42D6"/>
    <w:rsid w:val="009D5384"/>
    <w:rsid w:val="009D6A9A"/>
    <w:rsid w:val="009D6AA5"/>
    <w:rsid w:val="009D73EA"/>
    <w:rsid w:val="009E24AA"/>
    <w:rsid w:val="009E4948"/>
    <w:rsid w:val="009E5204"/>
    <w:rsid w:val="009E52AE"/>
    <w:rsid w:val="009E6598"/>
    <w:rsid w:val="009E6EC6"/>
    <w:rsid w:val="009F0079"/>
    <w:rsid w:val="009F21A3"/>
    <w:rsid w:val="009F291C"/>
    <w:rsid w:val="009F3100"/>
    <w:rsid w:val="009F4875"/>
    <w:rsid w:val="009F4D50"/>
    <w:rsid w:val="009F5123"/>
    <w:rsid w:val="00A00922"/>
    <w:rsid w:val="00A01E37"/>
    <w:rsid w:val="00A0302A"/>
    <w:rsid w:val="00A04110"/>
    <w:rsid w:val="00A062AC"/>
    <w:rsid w:val="00A117A6"/>
    <w:rsid w:val="00A13595"/>
    <w:rsid w:val="00A16E03"/>
    <w:rsid w:val="00A22F6F"/>
    <w:rsid w:val="00A237AF"/>
    <w:rsid w:val="00A25391"/>
    <w:rsid w:val="00A25573"/>
    <w:rsid w:val="00A260CD"/>
    <w:rsid w:val="00A307AB"/>
    <w:rsid w:val="00A31DC5"/>
    <w:rsid w:val="00A32AEE"/>
    <w:rsid w:val="00A333E9"/>
    <w:rsid w:val="00A34665"/>
    <w:rsid w:val="00A365E7"/>
    <w:rsid w:val="00A36911"/>
    <w:rsid w:val="00A3749B"/>
    <w:rsid w:val="00A41A73"/>
    <w:rsid w:val="00A41C0D"/>
    <w:rsid w:val="00A428A2"/>
    <w:rsid w:val="00A4333B"/>
    <w:rsid w:val="00A45B63"/>
    <w:rsid w:val="00A463E3"/>
    <w:rsid w:val="00A46481"/>
    <w:rsid w:val="00A472CB"/>
    <w:rsid w:val="00A47457"/>
    <w:rsid w:val="00A522D8"/>
    <w:rsid w:val="00A52429"/>
    <w:rsid w:val="00A5331F"/>
    <w:rsid w:val="00A535DD"/>
    <w:rsid w:val="00A54944"/>
    <w:rsid w:val="00A54CF5"/>
    <w:rsid w:val="00A5558D"/>
    <w:rsid w:val="00A56182"/>
    <w:rsid w:val="00A57709"/>
    <w:rsid w:val="00A57BFB"/>
    <w:rsid w:val="00A6251F"/>
    <w:rsid w:val="00A62B89"/>
    <w:rsid w:val="00A62DF1"/>
    <w:rsid w:val="00A62E42"/>
    <w:rsid w:val="00A62FB6"/>
    <w:rsid w:val="00A636DB"/>
    <w:rsid w:val="00A64A71"/>
    <w:rsid w:val="00A64FE7"/>
    <w:rsid w:val="00A65146"/>
    <w:rsid w:val="00A7026F"/>
    <w:rsid w:val="00A723D2"/>
    <w:rsid w:val="00A76014"/>
    <w:rsid w:val="00A77EF2"/>
    <w:rsid w:val="00A801E9"/>
    <w:rsid w:val="00A81127"/>
    <w:rsid w:val="00A82375"/>
    <w:rsid w:val="00A83CE0"/>
    <w:rsid w:val="00A858A5"/>
    <w:rsid w:val="00A863AF"/>
    <w:rsid w:val="00A867C5"/>
    <w:rsid w:val="00A87CCD"/>
    <w:rsid w:val="00A90AD1"/>
    <w:rsid w:val="00A9205A"/>
    <w:rsid w:val="00A924B8"/>
    <w:rsid w:val="00A92544"/>
    <w:rsid w:val="00A9286A"/>
    <w:rsid w:val="00A92F4B"/>
    <w:rsid w:val="00A95095"/>
    <w:rsid w:val="00A95D34"/>
    <w:rsid w:val="00A9737C"/>
    <w:rsid w:val="00A974D9"/>
    <w:rsid w:val="00A97650"/>
    <w:rsid w:val="00A97BC9"/>
    <w:rsid w:val="00A97E78"/>
    <w:rsid w:val="00AA10A8"/>
    <w:rsid w:val="00AA1571"/>
    <w:rsid w:val="00AA23E9"/>
    <w:rsid w:val="00AA2E83"/>
    <w:rsid w:val="00AA4A90"/>
    <w:rsid w:val="00AA563D"/>
    <w:rsid w:val="00AA6071"/>
    <w:rsid w:val="00AA6B26"/>
    <w:rsid w:val="00AB165F"/>
    <w:rsid w:val="00AB4FE5"/>
    <w:rsid w:val="00AB5606"/>
    <w:rsid w:val="00AB62C2"/>
    <w:rsid w:val="00AB7378"/>
    <w:rsid w:val="00AC110F"/>
    <w:rsid w:val="00AC1D21"/>
    <w:rsid w:val="00AC3908"/>
    <w:rsid w:val="00AC49F5"/>
    <w:rsid w:val="00AC49FC"/>
    <w:rsid w:val="00AC4E0E"/>
    <w:rsid w:val="00AC5DC3"/>
    <w:rsid w:val="00AD03A5"/>
    <w:rsid w:val="00AD4A0D"/>
    <w:rsid w:val="00AD6BEF"/>
    <w:rsid w:val="00AD7696"/>
    <w:rsid w:val="00AD7779"/>
    <w:rsid w:val="00AD7816"/>
    <w:rsid w:val="00AE0F31"/>
    <w:rsid w:val="00AE10FF"/>
    <w:rsid w:val="00AE1899"/>
    <w:rsid w:val="00AE2222"/>
    <w:rsid w:val="00AE2F90"/>
    <w:rsid w:val="00AE39D9"/>
    <w:rsid w:val="00AE3AFB"/>
    <w:rsid w:val="00AE4900"/>
    <w:rsid w:val="00AE4BE2"/>
    <w:rsid w:val="00AE503E"/>
    <w:rsid w:val="00AE7B98"/>
    <w:rsid w:val="00AF0601"/>
    <w:rsid w:val="00AF08F4"/>
    <w:rsid w:val="00AF10F0"/>
    <w:rsid w:val="00AF2E4A"/>
    <w:rsid w:val="00AF3A9C"/>
    <w:rsid w:val="00AF5174"/>
    <w:rsid w:val="00AF584F"/>
    <w:rsid w:val="00AF5EDE"/>
    <w:rsid w:val="00AF603D"/>
    <w:rsid w:val="00AF721B"/>
    <w:rsid w:val="00AF796A"/>
    <w:rsid w:val="00B00E1A"/>
    <w:rsid w:val="00B05190"/>
    <w:rsid w:val="00B06F29"/>
    <w:rsid w:val="00B07279"/>
    <w:rsid w:val="00B10A27"/>
    <w:rsid w:val="00B10FA9"/>
    <w:rsid w:val="00B119CE"/>
    <w:rsid w:val="00B13271"/>
    <w:rsid w:val="00B13F45"/>
    <w:rsid w:val="00B14FA7"/>
    <w:rsid w:val="00B16A03"/>
    <w:rsid w:val="00B17701"/>
    <w:rsid w:val="00B219F1"/>
    <w:rsid w:val="00B21BAD"/>
    <w:rsid w:val="00B27110"/>
    <w:rsid w:val="00B27FD6"/>
    <w:rsid w:val="00B303D8"/>
    <w:rsid w:val="00B305CA"/>
    <w:rsid w:val="00B31368"/>
    <w:rsid w:val="00B3149D"/>
    <w:rsid w:val="00B31C19"/>
    <w:rsid w:val="00B34E64"/>
    <w:rsid w:val="00B34E90"/>
    <w:rsid w:val="00B353A2"/>
    <w:rsid w:val="00B35607"/>
    <w:rsid w:val="00B36D92"/>
    <w:rsid w:val="00B37459"/>
    <w:rsid w:val="00B375BF"/>
    <w:rsid w:val="00B37FFD"/>
    <w:rsid w:val="00B40819"/>
    <w:rsid w:val="00B410A4"/>
    <w:rsid w:val="00B42724"/>
    <w:rsid w:val="00B431D6"/>
    <w:rsid w:val="00B43699"/>
    <w:rsid w:val="00B449C4"/>
    <w:rsid w:val="00B453A5"/>
    <w:rsid w:val="00B459AF"/>
    <w:rsid w:val="00B46C65"/>
    <w:rsid w:val="00B511BE"/>
    <w:rsid w:val="00B513AB"/>
    <w:rsid w:val="00B51732"/>
    <w:rsid w:val="00B52BB8"/>
    <w:rsid w:val="00B5321A"/>
    <w:rsid w:val="00B5400D"/>
    <w:rsid w:val="00B54508"/>
    <w:rsid w:val="00B554C0"/>
    <w:rsid w:val="00B55B19"/>
    <w:rsid w:val="00B56902"/>
    <w:rsid w:val="00B5773C"/>
    <w:rsid w:val="00B640BF"/>
    <w:rsid w:val="00B65E2A"/>
    <w:rsid w:val="00B66EED"/>
    <w:rsid w:val="00B727AA"/>
    <w:rsid w:val="00B746ED"/>
    <w:rsid w:val="00B770FF"/>
    <w:rsid w:val="00B77632"/>
    <w:rsid w:val="00B80B63"/>
    <w:rsid w:val="00B82764"/>
    <w:rsid w:val="00B82EF9"/>
    <w:rsid w:val="00B85F47"/>
    <w:rsid w:val="00B87927"/>
    <w:rsid w:val="00B90665"/>
    <w:rsid w:val="00B90DB5"/>
    <w:rsid w:val="00B91308"/>
    <w:rsid w:val="00B92619"/>
    <w:rsid w:val="00B92C0E"/>
    <w:rsid w:val="00B92CB2"/>
    <w:rsid w:val="00B9393A"/>
    <w:rsid w:val="00B9474C"/>
    <w:rsid w:val="00B95DA6"/>
    <w:rsid w:val="00B961E7"/>
    <w:rsid w:val="00B9624F"/>
    <w:rsid w:val="00BA0665"/>
    <w:rsid w:val="00BA103F"/>
    <w:rsid w:val="00BA1426"/>
    <w:rsid w:val="00BA23B2"/>
    <w:rsid w:val="00BA24E9"/>
    <w:rsid w:val="00BA2A02"/>
    <w:rsid w:val="00BA31E0"/>
    <w:rsid w:val="00BA5110"/>
    <w:rsid w:val="00BA570C"/>
    <w:rsid w:val="00BA588D"/>
    <w:rsid w:val="00BA6EC4"/>
    <w:rsid w:val="00BA6F39"/>
    <w:rsid w:val="00BA7179"/>
    <w:rsid w:val="00BB11BD"/>
    <w:rsid w:val="00BB33BF"/>
    <w:rsid w:val="00BB6301"/>
    <w:rsid w:val="00BB6D6F"/>
    <w:rsid w:val="00BC00AF"/>
    <w:rsid w:val="00BC01C2"/>
    <w:rsid w:val="00BC1716"/>
    <w:rsid w:val="00BC22B4"/>
    <w:rsid w:val="00BC69B6"/>
    <w:rsid w:val="00BC7F71"/>
    <w:rsid w:val="00BD07DB"/>
    <w:rsid w:val="00BD38C6"/>
    <w:rsid w:val="00BD3D60"/>
    <w:rsid w:val="00BD4F61"/>
    <w:rsid w:val="00BD5650"/>
    <w:rsid w:val="00BD61F4"/>
    <w:rsid w:val="00BD649B"/>
    <w:rsid w:val="00BD64E2"/>
    <w:rsid w:val="00BE009E"/>
    <w:rsid w:val="00BE1421"/>
    <w:rsid w:val="00BE3FCE"/>
    <w:rsid w:val="00BE5EB4"/>
    <w:rsid w:val="00BE6F35"/>
    <w:rsid w:val="00BE7A16"/>
    <w:rsid w:val="00BF0340"/>
    <w:rsid w:val="00BF0780"/>
    <w:rsid w:val="00BF0CCF"/>
    <w:rsid w:val="00BF17C9"/>
    <w:rsid w:val="00BF184D"/>
    <w:rsid w:val="00BF241B"/>
    <w:rsid w:val="00BF2532"/>
    <w:rsid w:val="00BF39EA"/>
    <w:rsid w:val="00BF3E41"/>
    <w:rsid w:val="00BF789A"/>
    <w:rsid w:val="00C0011D"/>
    <w:rsid w:val="00C00A34"/>
    <w:rsid w:val="00C010BC"/>
    <w:rsid w:val="00C029D3"/>
    <w:rsid w:val="00C02FBD"/>
    <w:rsid w:val="00C035AC"/>
    <w:rsid w:val="00C0511D"/>
    <w:rsid w:val="00C05A84"/>
    <w:rsid w:val="00C06AF1"/>
    <w:rsid w:val="00C11228"/>
    <w:rsid w:val="00C12B2E"/>
    <w:rsid w:val="00C131AF"/>
    <w:rsid w:val="00C13671"/>
    <w:rsid w:val="00C14691"/>
    <w:rsid w:val="00C14A83"/>
    <w:rsid w:val="00C162B2"/>
    <w:rsid w:val="00C176DF"/>
    <w:rsid w:val="00C20A06"/>
    <w:rsid w:val="00C20FB0"/>
    <w:rsid w:val="00C226CF"/>
    <w:rsid w:val="00C22AAE"/>
    <w:rsid w:val="00C23FE7"/>
    <w:rsid w:val="00C241CF"/>
    <w:rsid w:val="00C251B6"/>
    <w:rsid w:val="00C25B37"/>
    <w:rsid w:val="00C262DE"/>
    <w:rsid w:val="00C27A58"/>
    <w:rsid w:val="00C27DAD"/>
    <w:rsid w:val="00C30297"/>
    <w:rsid w:val="00C305EC"/>
    <w:rsid w:val="00C30F9B"/>
    <w:rsid w:val="00C31041"/>
    <w:rsid w:val="00C3176E"/>
    <w:rsid w:val="00C31BCD"/>
    <w:rsid w:val="00C31F48"/>
    <w:rsid w:val="00C342D0"/>
    <w:rsid w:val="00C36565"/>
    <w:rsid w:val="00C3722E"/>
    <w:rsid w:val="00C42757"/>
    <w:rsid w:val="00C4353D"/>
    <w:rsid w:val="00C438D9"/>
    <w:rsid w:val="00C46279"/>
    <w:rsid w:val="00C46780"/>
    <w:rsid w:val="00C4691C"/>
    <w:rsid w:val="00C47435"/>
    <w:rsid w:val="00C474E3"/>
    <w:rsid w:val="00C476C2"/>
    <w:rsid w:val="00C4793C"/>
    <w:rsid w:val="00C5063B"/>
    <w:rsid w:val="00C50CD5"/>
    <w:rsid w:val="00C50EE8"/>
    <w:rsid w:val="00C5486A"/>
    <w:rsid w:val="00C54E4E"/>
    <w:rsid w:val="00C56E23"/>
    <w:rsid w:val="00C6012D"/>
    <w:rsid w:val="00C62F96"/>
    <w:rsid w:val="00C63BEB"/>
    <w:rsid w:val="00C65C9B"/>
    <w:rsid w:val="00C663AB"/>
    <w:rsid w:val="00C664CF"/>
    <w:rsid w:val="00C73FAE"/>
    <w:rsid w:val="00C74337"/>
    <w:rsid w:val="00C756A6"/>
    <w:rsid w:val="00C77929"/>
    <w:rsid w:val="00C77EA5"/>
    <w:rsid w:val="00C80108"/>
    <w:rsid w:val="00C8186A"/>
    <w:rsid w:val="00C82446"/>
    <w:rsid w:val="00C82A4D"/>
    <w:rsid w:val="00C834BD"/>
    <w:rsid w:val="00C83895"/>
    <w:rsid w:val="00C84992"/>
    <w:rsid w:val="00C84A8B"/>
    <w:rsid w:val="00C85314"/>
    <w:rsid w:val="00C8649E"/>
    <w:rsid w:val="00C87862"/>
    <w:rsid w:val="00C909E8"/>
    <w:rsid w:val="00C91250"/>
    <w:rsid w:val="00C92E3E"/>
    <w:rsid w:val="00C93094"/>
    <w:rsid w:val="00C93982"/>
    <w:rsid w:val="00C9437B"/>
    <w:rsid w:val="00C95472"/>
    <w:rsid w:val="00C95736"/>
    <w:rsid w:val="00C95DBC"/>
    <w:rsid w:val="00C968E6"/>
    <w:rsid w:val="00C97A8F"/>
    <w:rsid w:val="00C97E45"/>
    <w:rsid w:val="00CA00E6"/>
    <w:rsid w:val="00CA0ABD"/>
    <w:rsid w:val="00CA183A"/>
    <w:rsid w:val="00CA2BE3"/>
    <w:rsid w:val="00CA3066"/>
    <w:rsid w:val="00CA46D6"/>
    <w:rsid w:val="00CA4BC0"/>
    <w:rsid w:val="00CA7491"/>
    <w:rsid w:val="00CB0440"/>
    <w:rsid w:val="00CB1E14"/>
    <w:rsid w:val="00CB23C1"/>
    <w:rsid w:val="00CB358C"/>
    <w:rsid w:val="00CB391A"/>
    <w:rsid w:val="00CB3BBF"/>
    <w:rsid w:val="00CB451F"/>
    <w:rsid w:val="00CB4543"/>
    <w:rsid w:val="00CB4987"/>
    <w:rsid w:val="00CB585F"/>
    <w:rsid w:val="00CC02B0"/>
    <w:rsid w:val="00CC062A"/>
    <w:rsid w:val="00CC21BA"/>
    <w:rsid w:val="00CC386F"/>
    <w:rsid w:val="00CC3C9C"/>
    <w:rsid w:val="00CC4008"/>
    <w:rsid w:val="00CC559D"/>
    <w:rsid w:val="00CC609B"/>
    <w:rsid w:val="00CC793A"/>
    <w:rsid w:val="00CD021A"/>
    <w:rsid w:val="00CD10CF"/>
    <w:rsid w:val="00CD249D"/>
    <w:rsid w:val="00CD3851"/>
    <w:rsid w:val="00CD3A0E"/>
    <w:rsid w:val="00CD4317"/>
    <w:rsid w:val="00CD4A94"/>
    <w:rsid w:val="00CD5378"/>
    <w:rsid w:val="00CD5D54"/>
    <w:rsid w:val="00CD654B"/>
    <w:rsid w:val="00CD6BD4"/>
    <w:rsid w:val="00CD735A"/>
    <w:rsid w:val="00CE144C"/>
    <w:rsid w:val="00CE223E"/>
    <w:rsid w:val="00CE23EA"/>
    <w:rsid w:val="00CE2877"/>
    <w:rsid w:val="00CE2E69"/>
    <w:rsid w:val="00CE3707"/>
    <w:rsid w:val="00CE51EA"/>
    <w:rsid w:val="00CE5275"/>
    <w:rsid w:val="00CE5B0C"/>
    <w:rsid w:val="00CE6C7E"/>
    <w:rsid w:val="00CE74E5"/>
    <w:rsid w:val="00CF02A9"/>
    <w:rsid w:val="00CF047A"/>
    <w:rsid w:val="00CF0B33"/>
    <w:rsid w:val="00CF0C54"/>
    <w:rsid w:val="00CF0EE3"/>
    <w:rsid w:val="00CF2386"/>
    <w:rsid w:val="00CF2B2E"/>
    <w:rsid w:val="00CF3146"/>
    <w:rsid w:val="00CF32AC"/>
    <w:rsid w:val="00CF3FC5"/>
    <w:rsid w:val="00CF72E4"/>
    <w:rsid w:val="00D000D2"/>
    <w:rsid w:val="00D007D8"/>
    <w:rsid w:val="00D01957"/>
    <w:rsid w:val="00D0272F"/>
    <w:rsid w:val="00D03789"/>
    <w:rsid w:val="00D050DF"/>
    <w:rsid w:val="00D06691"/>
    <w:rsid w:val="00D071B0"/>
    <w:rsid w:val="00D106A4"/>
    <w:rsid w:val="00D10E1F"/>
    <w:rsid w:val="00D1189D"/>
    <w:rsid w:val="00D12912"/>
    <w:rsid w:val="00D12A7C"/>
    <w:rsid w:val="00D142C9"/>
    <w:rsid w:val="00D144F4"/>
    <w:rsid w:val="00D145F5"/>
    <w:rsid w:val="00D1466B"/>
    <w:rsid w:val="00D16D16"/>
    <w:rsid w:val="00D179B1"/>
    <w:rsid w:val="00D21C44"/>
    <w:rsid w:val="00D220FE"/>
    <w:rsid w:val="00D2365F"/>
    <w:rsid w:val="00D23EE0"/>
    <w:rsid w:val="00D25047"/>
    <w:rsid w:val="00D2510F"/>
    <w:rsid w:val="00D2521C"/>
    <w:rsid w:val="00D2604F"/>
    <w:rsid w:val="00D27E56"/>
    <w:rsid w:val="00D3058D"/>
    <w:rsid w:val="00D32085"/>
    <w:rsid w:val="00D33A1C"/>
    <w:rsid w:val="00D346E6"/>
    <w:rsid w:val="00D351F9"/>
    <w:rsid w:val="00D3526B"/>
    <w:rsid w:val="00D355F0"/>
    <w:rsid w:val="00D35D87"/>
    <w:rsid w:val="00D362C8"/>
    <w:rsid w:val="00D3660F"/>
    <w:rsid w:val="00D371D1"/>
    <w:rsid w:val="00D37434"/>
    <w:rsid w:val="00D4302C"/>
    <w:rsid w:val="00D4354F"/>
    <w:rsid w:val="00D43A5B"/>
    <w:rsid w:val="00D44655"/>
    <w:rsid w:val="00D450C3"/>
    <w:rsid w:val="00D45AF8"/>
    <w:rsid w:val="00D46F0B"/>
    <w:rsid w:val="00D50B6E"/>
    <w:rsid w:val="00D51423"/>
    <w:rsid w:val="00D518E2"/>
    <w:rsid w:val="00D51A9F"/>
    <w:rsid w:val="00D51C05"/>
    <w:rsid w:val="00D52609"/>
    <w:rsid w:val="00D5510D"/>
    <w:rsid w:val="00D5665E"/>
    <w:rsid w:val="00D56D52"/>
    <w:rsid w:val="00D571C0"/>
    <w:rsid w:val="00D57642"/>
    <w:rsid w:val="00D6058C"/>
    <w:rsid w:val="00D60794"/>
    <w:rsid w:val="00D64E28"/>
    <w:rsid w:val="00D65749"/>
    <w:rsid w:val="00D6744D"/>
    <w:rsid w:val="00D67C1A"/>
    <w:rsid w:val="00D70B03"/>
    <w:rsid w:val="00D710C6"/>
    <w:rsid w:val="00D71362"/>
    <w:rsid w:val="00D775E2"/>
    <w:rsid w:val="00D8021D"/>
    <w:rsid w:val="00D806F3"/>
    <w:rsid w:val="00D82326"/>
    <w:rsid w:val="00D8394A"/>
    <w:rsid w:val="00D83BD9"/>
    <w:rsid w:val="00D84386"/>
    <w:rsid w:val="00D84F10"/>
    <w:rsid w:val="00D85C51"/>
    <w:rsid w:val="00D85ED5"/>
    <w:rsid w:val="00D87204"/>
    <w:rsid w:val="00D87A16"/>
    <w:rsid w:val="00D90184"/>
    <w:rsid w:val="00D911ED"/>
    <w:rsid w:val="00D932EC"/>
    <w:rsid w:val="00D93EE0"/>
    <w:rsid w:val="00D940E3"/>
    <w:rsid w:val="00D95745"/>
    <w:rsid w:val="00D95FB9"/>
    <w:rsid w:val="00D96C49"/>
    <w:rsid w:val="00D973BE"/>
    <w:rsid w:val="00D974EF"/>
    <w:rsid w:val="00DA0374"/>
    <w:rsid w:val="00DA1860"/>
    <w:rsid w:val="00DA2851"/>
    <w:rsid w:val="00DA2D06"/>
    <w:rsid w:val="00DA686B"/>
    <w:rsid w:val="00DA6DC5"/>
    <w:rsid w:val="00DA763B"/>
    <w:rsid w:val="00DB1A2F"/>
    <w:rsid w:val="00DB27DB"/>
    <w:rsid w:val="00DB2B69"/>
    <w:rsid w:val="00DB4C71"/>
    <w:rsid w:val="00DB5CE6"/>
    <w:rsid w:val="00DB6302"/>
    <w:rsid w:val="00DB6537"/>
    <w:rsid w:val="00DB6A28"/>
    <w:rsid w:val="00DB6CF6"/>
    <w:rsid w:val="00DB7049"/>
    <w:rsid w:val="00DB7F09"/>
    <w:rsid w:val="00DC00B8"/>
    <w:rsid w:val="00DC00E8"/>
    <w:rsid w:val="00DC0C6C"/>
    <w:rsid w:val="00DC1855"/>
    <w:rsid w:val="00DC1B2E"/>
    <w:rsid w:val="00DC1C50"/>
    <w:rsid w:val="00DC39CE"/>
    <w:rsid w:val="00DC3AA5"/>
    <w:rsid w:val="00DC5868"/>
    <w:rsid w:val="00DC5CA7"/>
    <w:rsid w:val="00DC63CC"/>
    <w:rsid w:val="00DC6FFA"/>
    <w:rsid w:val="00DD19AB"/>
    <w:rsid w:val="00DD1D6D"/>
    <w:rsid w:val="00DD25C3"/>
    <w:rsid w:val="00DD45A8"/>
    <w:rsid w:val="00DD5288"/>
    <w:rsid w:val="00DD64D7"/>
    <w:rsid w:val="00DD6AC9"/>
    <w:rsid w:val="00DD729C"/>
    <w:rsid w:val="00DE0AD8"/>
    <w:rsid w:val="00DE0B5B"/>
    <w:rsid w:val="00DE0E5E"/>
    <w:rsid w:val="00DE197B"/>
    <w:rsid w:val="00DE3E5A"/>
    <w:rsid w:val="00DE3E9E"/>
    <w:rsid w:val="00DE5538"/>
    <w:rsid w:val="00DE5D42"/>
    <w:rsid w:val="00DE658B"/>
    <w:rsid w:val="00DF2A13"/>
    <w:rsid w:val="00DF3A4C"/>
    <w:rsid w:val="00DF3B63"/>
    <w:rsid w:val="00DF4059"/>
    <w:rsid w:val="00DF406F"/>
    <w:rsid w:val="00DF41E3"/>
    <w:rsid w:val="00DF6DF8"/>
    <w:rsid w:val="00DF70BB"/>
    <w:rsid w:val="00DF7D35"/>
    <w:rsid w:val="00E01238"/>
    <w:rsid w:val="00E076D8"/>
    <w:rsid w:val="00E076F8"/>
    <w:rsid w:val="00E07EFC"/>
    <w:rsid w:val="00E10546"/>
    <w:rsid w:val="00E10D39"/>
    <w:rsid w:val="00E1136B"/>
    <w:rsid w:val="00E1253B"/>
    <w:rsid w:val="00E127FC"/>
    <w:rsid w:val="00E12B04"/>
    <w:rsid w:val="00E14DDA"/>
    <w:rsid w:val="00E151B9"/>
    <w:rsid w:val="00E16A08"/>
    <w:rsid w:val="00E16A7D"/>
    <w:rsid w:val="00E177CD"/>
    <w:rsid w:val="00E17A8E"/>
    <w:rsid w:val="00E17FA1"/>
    <w:rsid w:val="00E207CB"/>
    <w:rsid w:val="00E21565"/>
    <w:rsid w:val="00E22D51"/>
    <w:rsid w:val="00E230D8"/>
    <w:rsid w:val="00E23CBB"/>
    <w:rsid w:val="00E24C81"/>
    <w:rsid w:val="00E26863"/>
    <w:rsid w:val="00E26F2B"/>
    <w:rsid w:val="00E3009A"/>
    <w:rsid w:val="00E300DA"/>
    <w:rsid w:val="00E302C6"/>
    <w:rsid w:val="00E3066C"/>
    <w:rsid w:val="00E30A72"/>
    <w:rsid w:val="00E310C5"/>
    <w:rsid w:val="00E325B4"/>
    <w:rsid w:val="00E32B1B"/>
    <w:rsid w:val="00E33B1C"/>
    <w:rsid w:val="00E35FA1"/>
    <w:rsid w:val="00E36D74"/>
    <w:rsid w:val="00E37D8E"/>
    <w:rsid w:val="00E40B0B"/>
    <w:rsid w:val="00E41BB1"/>
    <w:rsid w:val="00E421B8"/>
    <w:rsid w:val="00E44A13"/>
    <w:rsid w:val="00E46092"/>
    <w:rsid w:val="00E4688A"/>
    <w:rsid w:val="00E47748"/>
    <w:rsid w:val="00E50E7C"/>
    <w:rsid w:val="00E51545"/>
    <w:rsid w:val="00E52AD8"/>
    <w:rsid w:val="00E55326"/>
    <w:rsid w:val="00E5644C"/>
    <w:rsid w:val="00E57CF9"/>
    <w:rsid w:val="00E617C3"/>
    <w:rsid w:val="00E626DB"/>
    <w:rsid w:val="00E63ABE"/>
    <w:rsid w:val="00E65985"/>
    <w:rsid w:val="00E661F5"/>
    <w:rsid w:val="00E703F3"/>
    <w:rsid w:val="00E7063E"/>
    <w:rsid w:val="00E70A54"/>
    <w:rsid w:val="00E711D7"/>
    <w:rsid w:val="00E7197D"/>
    <w:rsid w:val="00E72089"/>
    <w:rsid w:val="00E72516"/>
    <w:rsid w:val="00E72632"/>
    <w:rsid w:val="00E72692"/>
    <w:rsid w:val="00E72AE5"/>
    <w:rsid w:val="00E7310A"/>
    <w:rsid w:val="00E73309"/>
    <w:rsid w:val="00E778DD"/>
    <w:rsid w:val="00E80AC8"/>
    <w:rsid w:val="00E835B4"/>
    <w:rsid w:val="00E83AF4"/>
    <w:rsid w:val="00E84095"/>
    <w:rsid w:val="00E84563"/>
    <w:rsid w:val="00E85E11"/>
    <w:rsid w:val="00E8670A"/>
    <w:rsid w:val="00E872A8"/>
    <w:rsid w:val="00E872DB"/>
    <w:rsid w:val="00E875DC"/>
    <w:rsid w:val="00E877BD"/>
    <w:rsid w:val="00E902B0"/>
    <w:rsid w:val="00E902E8"/>
    <w:rsid w:val="00E91D17"/>
    <w:rsid w:val="00E9285D"/>
    <w:rsid w:val="00E929B1"/>
    <w:rsid w:val="00E930B1"/>
    <w:rsid w:val="00E931C7"/>
    <w:rsid w:val="00E95F74"/>
    <w:rsid w:val="00E97A61"/>
    <w:rsid w:val="00EA0144"/>
    <w:rsid w:val="00EA146D"/>
    <w:rsid w:val="00EA27FC"/>
    <w:rsid w:val="00EA444B"/>
    <w:rsid w:val="00EA4845"/>
    <w:rsid w:val="00EA4C78"/>
    <w:rsid w:val="00EA786E"/>
    <w:rsid w:val="00EB017E"/>
    <w:rsid w:val="00EB030F"/>
    <w:rsid w:val="00EB06E3"/>
    <w:rsid w:val="00EB0F92"/>
    <w:rsid w:val="00EB1111"/>
    <w:rsid w:val="00EB1CE3"/>
    <w:rsid w:val="00EB210F"/>
    <w:rsid w:val="00EB3642"/>
    <w:rsid w:val="00EB4395"/>
    <w:rsid w:val="00EB4F53"/>
    <w:rsid w:val="00EB555F"/>
    <w:rsid w:val="00EB61BB"/>
    <w:rsid w:val="00EB6FE2"/>
    <w:rsid w:val="00EB7414"/>
    <w:rsid w:val="00EB74DE"/>
    <w:rsid w:val="00EB7C5D"/>
    <w:rsid w:val="00EC01D6"/>
    <w:rsid w:val="00EC0789"/>
    <w:rsid w:val="00EC4A0A"/>
    <w:rsid w:val="00EC5DA3"/>
    <w:rsid w:val="00EC61B0"/>
    <w:rsid w:val="00EC6B16"/>
    <w:rsid w:val="00EC7C25"/>
    <w:rsid w:val="00ED0A03"/>
    <w:rsid w:val="00ED1DA6"/>
    <w:rsid w:val="00ED346B"/>
    <w:rsid w:val="00ED74B8"/>
    <w:rsid w:val="00ED76F4"/>
    <w:rsid w:val="00ED7DC3"/>
    <w:rsid w:val="00EE139C"/>
    <w:rsid w:val="00EE2B22"/>
    <w:rsid w:val="00EE443C"/>
    <w:rsid w:val="00EE4C14"/>
    <w:rsid w:val="00EE4E84"/>
    <w:rsid w:val="00EE56F8"/>
    <w:rsid w:val="00EE65E8"/>
    <w:rsid w:val="00EE677F"/>
    <w:rsid w:val="00EE791E"/>
    <w:rsid w:val="00EE7FDE"/>
    <w:rsid w:val="00EF0534"/>
    <w:rsid w:val="00EF0AF7"/>
    <w:rsid w:val="00EF1EB4"/>
    <w:rsid w:val="00EF2FBF"/>
    <w:rsid w:val="00EF36A5"/>
    <w:rsid w:val="00EF5B37"/>
    <w:rsid w:val="00EF60E0"/>
    <w:rsid w:val="00EF6EFB"/>
    <w:rsid w:val="00EF73C3"/>
    <w:rsid w:val="00EF7C2F"/>
    <w:rsid w:val="00EF7FF2"/>
    <w:rsid w:val="00F0082D"/>
    <w:rsid w:val="00F01024"/>
    <w:rsid w:val="00F01333"/>
    <w:rsid w:val="00F0149F"/>
    <w:rsid w:val="00F01871"/>
    <w:rsid w:val="00F02C62"/>
    <w:rsid w:val="00F0476F"/>
    <w:rsid w:val="00F049AC"/>
    <w:rsid w:val="00F04AFB"/>
    <w:rsid w:val="00F04B52"/>
    <w:rsid w:val="00F060E2"/>
    <w:rsid w:val="00F061EC"/>
    <w:rsid w:val="00F067FC"/>
    <w:rsid w:val="00F068FF"/>
    <w:rsid w:val="00F07C90"/>
    <w:rsid w:val="00F07E0A"/>
    <w:rsid w:val="00F106A2"/>
    <w:rsid w:val="00F10ACA"/>
    <w:rsid w:val="00F10E29"/>
    <w:rsid w:val="00F1100D"/>
    <w:rsid w:val="00F131B6"/>
    <w:rsid w:val="00F13527"/>
    <w:rsid w:val="00F143A0"/>
    <w:rsid w:val="00F1552D"/>
    <w:rsid w:val="00F16772"/>
    <w:rsid w:val="00F17CE6"/>
    <w:rsid w:val="00F20469"/>
    <w:rsid w:val="00F20C40"/>
    <w:rsid w:val="00F215BC"/>
    <w:rsid w:val="00F24812"/>
    <w:rsid w:val="00F24B69"/>
    <w:rsid w:val="00F262AF"/>
    <w:rsid w:val="00F3055B"/>
    <w:rsid w:val="00F31A1B"/>
    <w:rsid w:val="00F324D3"/>
    <w:rsid w:val="00F33CA9"/>
    <w:rsid w:val="00F35B00"/>
    <w:rsid w:val="00F35DC5"/>
    <w:rsid w:val="00F362B2"/>
    <w:rsid w:val="00F37EFD"/>
    <w:rsid w:val="00F4040C"/>
    <w:rsid w:val="00F43397"/>
    <w:rsid w:val="00F43679"/>
    <w:rsid w:val="00F4533C"/>
    <w:rsid w:val="00F5048A"/>
    <w:rsid w:val="00F5060D"/>
    <w:rsid w:val="00F51B59"/>
    <w:rsid w:val="00F53A85"/>
    <w:rsid w:val="00F5466F"/>
    <w:rsid w:val="00F57E49"/>
    <w:rsid w:val="00F61F74"/>
    <w:rsid w:val="00F6207D"/>
    <w:rsid w:val="00F6237A"/>
    <w:rsid w:val="00F63BB4"/>
    <w:rsid w:val="00F64852"/>
    <w:rsid w:val="00F65C92"/>
    <w:rsid w:val="00F65DEC"/>
    <w:rsid w:val="00F6642E"/>
    <w:rsid w:val="00F66B9F"/>
    <w:rsid w:val="00F66EF9"/>
    <w:rsid w:val="00F67F49"/>
    <w:rsid w:val="00F67FA6"/>
    <w:rsid w:val="00F71A0E"/>
    <w:rsid w:val="00F72232"/>
    <w:rsid w:val="00F72956"/>
    <w:rsid w:val="00F737A2"/>
    <w:rsid w:val="00F74879"/>
    <w:rsid w:val="00F82894"/>
    <w:rsid w:val="00F829FC"/>
    <w:rsid w:val="00F858A1"/>
    <w:rsid w:val="00F85A6D"/>
    <w:rsid w:val="00F85E0D"/>
    <w:rsid w:val="00F86CEB"/>
    <w:rsid w:val="00F91190"/>
    <w:rsid w:val="00F912DF"/>
    <w:rsid w:val="00F9157F"/>
    <w:rsid w:val="00F91E1F"/>
    <w:rsid w:val="00F92279"/>
    <w:rsid w:val="00F9266F"/>
    <w:rsid w:val="00F9384B"/>
    <w:rsid w:val="00F944CE"/>
    <w:rsid w:val="00F976B3"/>
    <w:rsid w:val="00F977C5"/>
    <w:rsid w:val="00F97B60"/>
    <w:rsid w:val="00FA0508"/>
    <w:rsid w:val="00FA0BBD"/>
    <w:rsid w:val="00FA0F5A"/>
    <w:rsid w:val="00FA5AA9"/>
    <w:rsid w:val="00FA5E76"/>
    <w:rsid w:val="00FA62FD"/>
    <w:rsid w:val="00FA6494"/>
    <w:rsid w:val="00FA745B"/>
    <w:rsid w:val="00FA7FDE"/>
    <w:rsid w:val="00FB000D"/>
    <w:rsid w:val="00FB232A"/>
    <w:rsid w:val="00FB4818"/>
    <w:rsid w:val="00FB5443"/>
    <w:rsid w:val="00FB5E9B"/>
    <w:rsid w:val="00FB61FC"/>
    <w:rsid w:val="00FB64AA"/>
    <w:rsid w:val="00FB7BFE"/>
    <w:rsid w:val="00FC0271"/>
    <w:rsid w:val="00FC2ED3"/>
    <w:rsid w:val="00FC2FDB"/>
    <w:rsid w:val="00FC4DE4"/>
    <w:rsid w:val="00FC553A"/>
    <w:rsid w:val="00FC579C"/>
    <w:rsid w:val="00FC6ADA"/>
    <w:rsid w:val="00FC7885"/>
    <w:rsid w:val="00FC7BF9"/>
    <w:rsid w:val="00FD1F31"/>
    <w:rsid w:val="00FD3634"/>
    <w:rsid w:val="00FD370D"/>
    <w:rsid w:val="00FD390D"/>
    <w:rsid w:val="00FD4F0B"/>
    <w:rsid w:val="00FD54FE"/>
    <w:rsid w:val="00FD5D44"/>
    <w:rsid w:val="00FD733C"/>
    <w:rsid w:val="00FE1089"/>
    <w:rsid w:val="00FE3F5A"/>
    <w:rsid w:val="00FE3FE1"/>
    <w:rsid w:val="00FE4AEA"/>
    <w:rsid w:val="00FE7AA8"/>
    <w:rsid w:val="00FF1551"/>
    <w:rsid w:val="00FF1854"/>
    <w:rsid w:val="00FF1970"/>
    <w:rsid w:val="00FF459E"/>
    <w:rsid w:val="00FF64A3"/>
    <w:rsid w:val="00FF6AD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EFB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C14"/>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8361B4"/>
    <w:pPr>
      <w:spacing w:before="240"/>
      <w:outlineLvl w:val="2"/>
    </w:pPr>
    <w:rPr>
      <w:bCs w:val="0"/>
      <w:color w:val="00818F" w:themeColor="accent5"/>
      <w:sz w:val="28"/>
      <w:szCs w:val="26"/>
    </w:rPr>
  </w:style>
  <w:style w:type="paragraph" w:styleId="Heading4">
    <w:name w:val="heading 4"/>
    <w:basedOn w:val="HeadingBase"/>
    <w:next w:val="Normal"/>
    <w:link w:val="Heading4Char"/>
    <w:qFormat/>
    <w:rsid w:val="00354FBB"/>
    <w:pPr>
      <w:outlineLvl w:val="3"/>
    </w:pPr>
    <w:rPr>
      <w:bCs w:val="0"/>
      <w:color w:val="3A6FAF" w:themeColor="accent2"/>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8361B4"/>
    <w:rPr>
      <w:rFonts w:ascii="Calibri" w:eastAsia="Times New Roman" w:hAnsi="Calibri" w:cs="Arial"/>
      <w:color w:val="00818F" w:themeColor="accent5"/>
      <w:kern w:val="32"/>
      <w:sz w:val="28"/>
      <w:szCs w:val="26"/>
      <w:lang w:eastAsia="en-AU"/>
    </w:rPr>
  </w:style>
  <w:style w:type="character" w:customStyle="1" w:styleId="Heading4Char">
    <w:name w:val="Heading 4 Char"/>
    <w:basedOn w:val="DefaultParagraphFont"/>
    <w:link w:val="Heading4"/>
    <w:rsid w:val="00354FBB"/>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spacing w:before="0"/>
      <w:ind w:left="720" w:hanging="360"/>
    </w:pPr>
  </w:style>
  <w:style w:type="paragraph" w:customStyle="1" w:styleId="BoxBullet">
    <w:name w:val="Box Bullet"/>
    <w:basedOn w:val="Normal"/>
    <w:rsid w:val="000E0B74"/>
    <w:pPr>
      <w:numPr>
        <w:numId w:val="2"/>
      </w:numPr>
      <w:spacing w:before="0"/>
    </w:pPr>
  </w:style>
  <w:style w:type="paragraph" w:customStyle="1" w:styleId="BoxDash">
    <w:name w:val="Box Dash"/>
    <w:basedOn w:val="Normal"/>
    <w:rsid w:val="000E0B74"/>
    <w:pPr>
      <w:tabs>
        <w:tab w:val="num" w:pos="567"/>
      </w:tabs>
      <w:spacing w:before="0"/>
      <w:ind w:left="568" w:hanging="284"/>
    </w:pPr>
  </w:style>
  <w:style w:type="paragraph" w:customStyle="1" w:styleId="BoxDoubleDot">
    <w:name w:val="Box Double Dot"/>
    <w:basedOn w:val="Normal"/>
    <w:rsid w:val="000E0B74"/>
    <w:pPr>
      <w:numPr>
        <w:ilvl w:val="2"/>
        <w:numId w:val="2"/>
      </w:numPr>
      <w:spacing w:before="0"/>
    </w:pPr>
  </w:style>
  <w:style w:type="paragraph" w:customStyle="1" w:styleId="BoxHeading">
    <w:name w:val="Box Heading"/>
    <w:basedOn w:val="Normal"/>
    <w:next w:val="Normal"/>
    <w:rsid w:val="008361B4"/>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aliases w:val="Body,b,b + line,b1,level 1,Bullet + line"/>
    <w:basedOn w:val="Normal"/>
    <w:link w:val="BulletChar"/>
    <w:qFormat/>
    <w:rsid w:val="000E0B74"/>
    <w:pPr>
      <w:numPr>
        <w:numId w:val="1"/>
      </w:numPr>
      <w:spacing w:before="0"/>
    </w:pPr>
  </w:style>
  <w:style w:type="paragraph" w:customStyle="1" w:styleId="ChartandTableFootnoteAlpha">
    <w:name w:val="Chart and Table Footnote Alpha"/>
    <w:rsid w:val="002D488F"/>
    <w:p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361B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361B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link w:val="DashChar"/>
    <w:qFormat/>
    <w:rsid w:val="000E0B74"/>
    <w:pPr>
      <w:numPr>
        <w:ilvl w:val="1"/>
        <w:numId w:val="1"/>
      </w:numPr>
      <w:spacing w:before="0"/>
      <w:ind w:left="568"/>
    </w:pPr>
  </w:style>
  <w:style w:type="paragraph" w:customStyle="1" w:styleId="DoubleDot">
    <w:name w:val="Double Dot"/>
    <w:basedOn w:val="Normal"/>
    <w:qFormat/>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EF2FBF"/>
    <w:rPr>
      <w:color w:val="3A6FAF" w:themeColor="accent2"/>
      <w:u w:val="none"/>
    </w:rPr>
  </w:style>
  <w:style w:type="paragraph" w:customStyle="1" w:styleId="OutlineNumbered1">
    <w:name w:val="Outline Numbered 1"/>
    <w:basedOn w:val="Normal"/>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E35FA1"/>
    <w:pPr>
      <w:numPr>
        <w:numId w:val="10"/>
      </w:numPr>
      <w:tabs>
        <w:tab w:val="clear" w:pos="720"/>
        <w:tab w:val="left" w:pos="851"/>
      </w:tabs>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8361B4"/>
    <w:pPr>
      <w:keepNext/>
      <w:spacing w:before="0" w:after="20"/>
    </w:pPr>
    <w:rPr>
      <w:b/>
      <w:color w:val="00818F" w:themeColor="accent5"/>
    </w:rPr>
  </w:style>
  <w:style w:type="paragraph" w:customStyle="1" w:styleId="TableColumnHeadingCentred">
    <w:name w:val="Table Column Heading Centred"/>
    <w:basedOn w:val="TableTextLeft"/>
    <w:rsid w:val="008361B4"/>
    <w:pPr>
      <w:jc w:val="center"/>
    </w:pPr>
    <w:rPr>
      <w:b/>
      <w:color w:val="002C47" w:themeColor="accent1"/>
      <w:sz w:val="20"/>
    </w:rPr>
  </w:style>
  <w:style w:type="paragraph" w:customStyle="1" w:styleId="TableColumnHeadingLeft">
    <w:name w:val="Table Column Heading Left"/>
    <w:basedOn w:val="TableTextLeft"/>
    <w:rsid w:val="008361B4"/>
    <w:rPr>
      <w:b/>
      <w:color w:val="002C47" w:themeColor="accent1"/>
      <w:sz w:val="20"/>
    </w:rPr>
  </w:style>
  <w:style w:type="paragraph" w:customStyle="1" w:styleId="TableColumnHeadingRight">
    <w:name w:val="Table Column Heading Right"/>
    <w:basedOn w:val="TableTextLeft"/>
    <w:rsid w:val="008361B4"/>
    <w:pPr>
      <w:jc w:val="right"/>
    </w:pPr>
    <w:rPr>
      <w:b/>
      <w:color w:val="002C47"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8361B4"/>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8361B4"/>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8361B4"/>
    <w:pPr>
      <w:tabs>
        <w:tab w:val="right" w:leader="dot" w:pos="9072"/>
      </w:tabs>
      <w:spacing w:before="20" w:after="0"/>
      <w:ind w:left="284" w:right="-2"/>
    </w:pPr>
    <w:rPr>
      <w:rFonts w:cs="Calibri"/>
      <w:noProof/>
      <w:color w:val="5F5F5F" w:themeColor="tex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60595B"/>
    <w:pPr>
      <w:spacing w:before="0"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character" w:styleId="CommentReference">
    <w:name w:val="annotation reference"/>
    <w:basedOn w:val="DefaultParagraphFont"/>
    <w:unhideWhenUsed/>
    <w:rsid w:val="00A00922"/>
    <w:rPr>
      <w:sz w:val="16"/>
      <w:szCs w:val="16"/>
    </w:rPr>
  </w:style>
  <w:style w:type="paragraph" w:styleId="CommentText">
    <w:name w:val="annotation text"/>
    <w:basedOn w:val="Normal"/>
    <w:link w:val="CommentTextChar"/>
    <w:uiPriority w:val="99"/>
    <w:unhideWhenUsed/>
    <w:rsid w:val="00A00922"/>
    <w:rPr>
      <w:sz w:val="20"/>
    </w:rPr>
  </w:style>
  <w:style w:type="character" w:customStyle="1" w:styleId="CommentTextChar">
    <w:name w:val="Comment Text Char"/>
    <w:basedOn w:val="DefaultParagraphFont"/>
    <w:link w:val="CommentText"/>
    <w:uiPriority w:val="99"/>
    <w:rsid w:val="00A00922"/>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A00922"/>
    <w:rPr>
      <w:b/>
      <w:bCs/>
    </w:rPr>
  </w:style>
  <w:style w:type="character" w:customStyle="1" w:styleId="CommentSubjectChar">
    <w:name w:val="Comment Subject Char"/>
    <w:basedOn w:val="CommentTextChar"/>
    <w:link w:val="CommentSubject"/>
    <w:uiPriority w:val="99"/>
    <w:semiHidden/>
    <w:rsid w:val="00A00922"/>
    <w:rPr>
      <w:rFonts w:ascii="Calibri" w:eastAsia="Times New Roman" w:hAnsi="Calibri" w:cs="Times New Roman"/>
      <w:b/>
      <w:bCs/>
      <w:sz w:val="20"/>
      <w:szCs w:val="20"/>
      <w:lang w:eastAsia="en-AU"/>
    </w:rPr>
  </w:style>
  <w:style w:type="character" w:customStyle="1" w:styleId="normaltextrun">
    <w:name w:val="normaltextrun"/>
    <w:basedOn w:val="DefaultParagraphFont"/>
    <w:rsid w:val="00DD64D7"/>
  </w:style>
  <w:style w:type="paragraph" w:styleId="Revision">
    <w:name w:val="Revision"/>
    <w:hidden/>
    <w:uiPriority w:val="99"/>
    <w:semiHidden/>
    <w:rsid w:val="00C00A34"/>
    <w:pPr>
      <w:spacing w:after="0" w:line="240" w:lineRule="auto"/>
    </w:pPr>
    <w:rPr>
      <w:rFonts w:ascii="Calibri" w:eastAsia="Times New Roman" w:hAnsi="Calibri" w:cs="Times New Roman"/>
      <w:szCs w:val="20"/>
      <w:lang w:eastAsia="en-AU"/>
    </w:rPr>
  </w:style>
  <w:style w:type="character" w:customStyle="1" w:styleId="BulletChar">
    <w:name w:val="Bullet Char"/>
    <w:aliases w:val="b + line Char Char,b Char,b Char Char,Body Char,Bullet + line Char,Bullets Char,L Char,List Paragraph Char,List Paragraph1 Char,List Paragraph11 Char,List Paragraph2 Char,Number Char,Recommendation Char,b + line Char,b1 Char,level 1 Char"/>
    <w:basedOn w:val="CommentTextChar"/>
    <w:link w:val="Bullet"/>
    <w:qFormat/>
    <w:rsid w:val="00C95472"/>
    <w:rPr>
      <w:rFonts w:ascii="Calibri" w:eastAsia="Times New Roman" w:hAnsi="Calibri" w:cs="Times New Roman"/>
      <w:sz w:val="20"/>
      <w:szCs w:val="20"/>
      <w:lang w:eastAsia="en-AU"/>
    </w:rPr>
  </w:style>
  <w:style w:type="character" w:customStyle="1" w:styleId="UnresolvedMention1">
    <w:name w:val="Unresolved Mention1"/>
    <w:basedOn w:val="DefaultParagraphFont"/>
    <w:uiPriority w:val="99"/>
    <w:semiHidden/>
    <w:unhideWhenUsed/>
    <w:rsid w:val="00292C52"/>
    <w:rPr>
      <w:color w:val="605E5C"/>
      <w:shd w:val="clear" w:color="auto" w:fill="E1DFDD"/>
    </w:rPr>
  </w:style>
  <w:style w:type="paragraph" w:styleId="ListParagraph">
    <w:name w:val="List Paragraph"/>
    <w:basedOn w:val="Normal"/>
    <w:uiPriority w:val="34"/>
    <w:qFormat/>
    <w:rsid w:val="00292C52"/>
    <w:pPr>
      <w:ind w:left="720"/>
      <w:contextualSpacing/>
    </w:pPr>
  </w:style>
  <w:style w:type="paragraph" w:customStyle="1" w:styleId="TableTextCab">
    <w:name w:val="Table Text Cab"/>
    <w:basedOn w:val="BodyText"/>
    <w:uiPriority w:val="8"/>
    <w:qFormat/>
    <w:rsid w:val="00A81127"/>
    <w:pPr>
      <w:spacing w:before="50" w:after="50"/>
    </w:pPr>
    <w:rPr>
      <w:rFonts w:ascii="Arial" w:eastAsiaTheme="minorHAnsi" w:hAnsi="Arial" w:cstheme="minorBidi"/>
      <w:sz w:val="20"/>
      <w:lang w:eastAsia="en-US"/>
    </w:rPr>
  </w:style>
  <w:style w:type="paragraph" w:customStyle="1" w:styleId="CABBackGround">
    <w:name w:val="CABBackGround"/>
    <w:basedOn w:val="Normal"/>
    <w:link w:val="CABBackGroundChar1"/>
    <w:rsid w:val="00A81127"/>
    <w:pPr>
      <w:spacing w:before="0" w:after="0" w:line="360" w:lineRule="auto"/>
    </w:pPr>
    <w:rPr>
      <w:rFonts w:ascii="Times New Roman" w:hAnsi="Times New Roman"/>
      <w:sz w:val="24"/>
    </w:rPr>
  </w:style>
  <w:style w:type="character" w:customStyle="1" w:styleId="CABBackGroundChar1">
    <w:name w:val="CABBackGround Char1"/>
    <w:basedOn w:val="DefaultParagraphFont"/>
    <w:link w:val="CABBackGround"/>
    <w:rsid w:val="00A81127"/>
    <w:rPr>
      <w:rFonts w:ascii="Times New Roman" w:eastAsia="Times New Roman" w:hAnsi="Times New Roman" w:cs="Times New Roman"/>
      <w:sz w:val="24"/>
      <w:szCs w:val="20"/>
      <w:lang w:eastAsia="en-AU"/>
    </w:rPr>
  </w:style>
  <w:style w:type="paragraph" w:styleId="BodyText">
    <w:name w:val="Body Text"/>
    <w:basedOn w:val="Normal"/>
    <w:link w:val="BodyTextChar"/>
    <w:uiPriority w:val="99"/>
    <w:semiHidden/>
    <w:unhideWhenUsed/>
    <w:rsid w:val="00A81127"/>
  </w:style>
  <w:style w:type="character" w:customStyle="1" w:styleId="BodyTextChar">
    <w:name w:val="Body Text Char"/>
    <w:basedOn w:val="DefaultParagraphFont"/>
    <w:link w:val="BodyText"/>
    <w:uiPriority w:val="99"/>
    <w:semiHidden/>
    <w:rsid w:val="00A81127"/>
    <w:rPr>
      <w:rFonts w:ascii="Calibri" w:eastAsia="Times New Roman" w:hAnsi="Calibri" w:cs="Times New Roman"/>
      <w:szCs w:val="20"/>
      <w:lang w:eastAsia="en-AU"/>
    </w:rPr>
  </w:style>
  <w:style w:type="table" w:styleId="GridTable4-Accent2">
    <w:name w:val="Grid Table 4 Accent 2"/>
    <w:basedOn w:val="TableNormal"/>
    <w:uiPriority w:val="49"/>
    <w:rsid w:val="00A81127"/>
    <w:pPr>
      <w:spacing w:after="0" w:line="240" w:lineRule="auto"/>
    </w:pPr>
    <w:tblPr>
      <w:tblStyleRowBandSize w:val="1"/>
      <w:tblStyleColBandSize w:val="1"/>
      <w:tblBorders>
        <w:top w:val="single" w:sz="4" w:space="0" w:color="82A7D5" w:themeColor="accent2" w:themeTint="99"/>
        <w:left w:val="single" w:sz="4" w:space="0" w:color="82A7D5" w:themeColor="accent2" w:themeTint="99"/>
        <w:bottom w:val="single" w:sz="4" w:space="0" w:color="82A7D5" w:themeColor="accent2" w:themeTint="99"/>
        <w:right w:val="single" w:sz="4" w:space="0" w:color="82A7D5" w:themeColor="accent2" w:themeTint="99"/>
        <w:insideH w:val="single" w:sz="4" w:space="0" w:color="82A7D5" w:themeColor="accent2" w:themeTint="99"/>
        <w:insideV w:val="single" w:sz="4" w:space="0" w:color="82A7D5" w:themeColor="accent2" w:themeTint="99"/>
      </w:tblBorders>
    </w:tblPr>
    <w:tblStylePr w:type="firstRow">
      <w:rPr>
        <w:b/>
        <w:bCs/>
        <w:color w:val="FFFFFF" w:themeColor="background1"/>
      </w:rPr>
      <w:tblPr/>
      <w:tcPr>
        <w:tcBorders>
          <w:top w:val="single" w:sz="4" w:space="0" w:color="3A6FAF" w:themeColor="accent2"/>
          <w:left w:val="single" w:sz="4" w:space="0" w:color="3A6FAF" w:themeColor="accent2"/>
          <w:bottom w:val="single" w:sz="4" w:space="0" w:color="3A6FAF" w:themeColor="accent2"/>
          <w:right w:val="single" w:sz="4" w:space="0" w:color="3A6FAF" w:themeColor="accent2"/>
          <w:insideH w:val="nil"/>
          <w:insideV w:val="nil"/>
        </w:tcBorders>
        <w:shd w:val="clear" w:color="auto" w:fill="3A6FAF" w:themeFill="accent2"/>
      </w:tcPr>
    </w:tblStylePr>
    <w:tblStylePr w:type="lastRow">
      <w:rPr>
        <w:b/>
        <w:bCs/>
      </w:rPr>
      <w:tblPr/>
      <w:tcPr>
        <w:tcBorders>
          <w:top w:val="double" w:sz="4" w:space="0" w:color="3A6FAF" w:themeColor="accent2"/>
        </w:tcBorders>
      </w:tcPr>
    </w:tblStylePr>
    <w:tblStylePr w:type="firstCol">
      <w:rPr>
        <w:b/>
        <w:bCs/>
      </w:rPr>
    </w:tblStylePr>
    <w:tblStylePr w:type="lastCol">
      <w:rPr>
        <w:b/>
        <w:bCs/>
      </w:rPr>
    </w:tblStylePr>
    <w:tblStylePr w:type="band1Vert">
      <w:tblPr/>
      <w:tcPr>
        <w:shd w:val="clear" w:color="auto" w:fill="D5E1F1" w:themeFill="accent2" w:themeFillTint="33"/>
      </w:tcPr>
    </w:tblStylePr>
    <w:tblStylePr w:type="band1Horz">
      <w:tblPr/>
      <w:tcPr>
        <w:shd w:val="clear" w:color="auto" w:fill="D5E1F1" w:themeFill="accent2" w:themeFillTint="33"/>
      </w:tcPr>
    </w:tblStylePr>
  </w:style>
  <w:style w:type="character" w:styleId="FollowedHyperlink">
    <w:name w:val="FollowedHyperlink"/>
    <w:basedOn w:val="DefaultParagraphFont"/>
    <w:uiPriority w:val="99"/>
    <w:semiHidden/>
    <w:unhideWhenUsed/>
    <w:rsid w:val="00602C8B"/>
    <w:rPr>
      <w:color w:val="E61E26" w:themeColor="followedHyperlink"/>
      <w:u w:val="single"/>
    </w:rPr>
  </w:style>
  <w:style w:type="paragraph" w:customStyle="1" w:styleId="Default">
    <w:name w:val="Default"/>
    <w:rsid w:val="004A03A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DashChar">
    <w:name w:val="Dash Char"/>
    <w:basedOn w:val="DefaultParagraphFont"/>
    <w:link w:val="Dash"/>
    <w:rsid w:val="00B219F1"/>
    <w:rPr>
      <w:rFonts w:ascii="Calibri" w:eastAsia="Times New Roman" w:hAnsi="Calibri" w:cs="Times New Roman"/>
      <w:szCs w:val="20"/>
      <w:lang w:eastAsia="en-AU"/>
    </w:rPr>
  </w:style>
  <w:style w:type="character" w:customStyle="1" w:styleId="UnresolvedMention2">
    <w:name w:val="Unresolved Mention2"/>
    <w:basedOn w:val="DefaultParagraphFont"/>
    <w:uiPriority w:val="99"/>
    <w:semiHidden/>
    <w:unhideWhenUsed/>
    <w:rsid w:val="00326A15"/>
    <w:rPr>
      <w:color w:val="605E5C"/>
      <w:shd w:val="clear" w:color="auto" w:fill="E1DFDD"/>
    </w:rPr>
  </w:style>
  <w:style w:type="paragraph" w:customStyle="1" w:styleId="DLMSecurityHeader">
    <w:name w:val="DLM Security Header"/>
    <w:link w:val="DLMSecurityHeaderChar"/>
    <w:rsid w:val="00B219F1"/>
    <w:pPr>
      <w:spacing w:before="60" w:after="120" w:line="240" w:lineRule="auto"/>
      <w:jc w:val="center"/>
    </w:pPr>
    <w:rPr>
      <w:rFonts w:ascii="Times New Roman" w:eastAsia="Times New Roman" w:hAnsi="Times New Roman" w:cs="Times New Roman"/>
      <w:b/>
      <w:caps/>
      <w:color w:val="002C47" w:themeColor="accent1"/>
      <w:sz w:val="20"/>
      <w:szCs w:val="28"/>
      <w:lang w:eastAsia="en-AU"/>
    </w:rPr>
  </w:style>
  <w:style w:type="character" w:customStyle="1" w:styleId="DLMSecurityHeaderChar">
    <w:name w:val="DLM Security Header Char"/>
    <w:basedOn w:val="HeaderChar"/>
    <w:link w:val="DLMSecurityHeader"/>
    <w:rsid w:val="00B219F1"/>
    <w:rPr>
      <w:rFonts w:ascii="Times New Roman" w:eastAsia="Times New Roman" w:hAnsi="Times New Roman" w:cs="Times New Roman"/>
      <w:b/>
      <w:caps/>
      <w:color w:val="002C47" w:themeColor="accent1"/>
      <w:sz w:val="20"/>
      <w:szCs w:val="28"/>
      <w:lang w:eastAsia="en-AU"/>
    </w:rPr>
  </w:style>
  <w:style w:type="character" w:styleId="Emphasis">
    <w:name w:val="Emphasis"/>
    <w:basedOn w:val="DefaultParagraphFont"/>
    <w:uiPriority w:val="20"/>
    <w:qFormat/>
    <w:rsid w:val="00756AC4"/>
    <w:rPr>
      <w:i/>
      <w:iCs/>
    </w:rPr>
  </w:style>
  <w:style w:type="character" w:styleId="IntenseEmphasis">
    <w:name w:val="Intense Emphasis"/>
    <w:basedOn w:val="DefaultParagraphFont"/>
    <w:uiPriority w:val="21"/>
    <w:qFormat/>
    <w:rsid w:val="00756AC4"/>
    <w:rPr>
      <w:i/>
      <w:iCs/>
      <w:color w:val="002C47" w:themeColor="accent1"/>
    </w:rPr>
  </w:style>
  <w:style w:type="character" w:customStyle="1" w:styleId="UnresolvedMention3">
    <w:name w:val="Unresolved Mention3"/>
    <w:basedOn w:val="DefaultParagraphFont"/>
    <w:uiPriority w:val="99"/>
    <w:semiHidden/>
    <w:unhideWhenUsed/>
    <w:rsid w:val="00630306"/>
    <w:rPr>
      <w:color w:val="605E5C"/>
      <w:shd w:val="clear" w:color="auto" w:fill="E1DFDD"/>
    </w:rPr>
  </w:style>
  <w:style w:type="character" w:customStyle="1" w:styleId="UnresolvedMention4">
    <w:name w:val="Unresolved Mention4"/>
    <w:basedOn w:val="DefaultParagraphFont"/>
    <w:uiPriority w:val="99"/>
    <w:semiHidden/>
    <w:unhideWhenUsed/>
    <w:rsid w:val="008647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7974615">
      <w:bodyDiv w:val="1"/>
      <w:marLeft w:val="0"/>
      <w:marRight w:val="0"/>
      <w:marTop w:val="0"/>
      <w:marBottom w:val="0"/>
      <w:divBdr>
        <w:top w:val="none" w:sz="0" w:space="0" w:color="auto"/>
        <w:left w:val="none" w:sz="0" w:space="0" w:color="auto"/>
        <w:bottom w:val="none" w:sz="0" w:space="0" w:color="auto"/>
        <w:right w:val="none" w:sz="0" w:space="0" w:color="auto"/>
      </w:divBdr>
    </w:div>
    <w:div w:id="145439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pmc.gov.au/government/commonwealth-coat-arm" TargetMode="External"/><Relationship Id="rId18" Type="http://schemas.openxmlformats.org/officeDocument/2006/relationships/header" Target="head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creativecommons.org/licenses/by/3.0/au/deed.en" TargetMode="External"/><Relationship Id="rId17" Type="http://schemas.openxmlformats.org/officeDocument/2006/relationships/footer" Target="footer1.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hyperlink" Target="http://creativecommons.org/licenses/by/3.0/au/legalcode" TargetMode="Externa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creativecommons.org/licenses/by/3.0/au/deed.en" TargetMode="External"/><Relationship Id="rId14" Type="http://schemas.openxmlformats.org/officeDocument/2006/relationships/hyperlink" Target="mailto:media@treasury.gov.au" TargetMode="External"/><Relationship Id="rId22"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8AF191AA542417AAD3CE1AD351E649B"/>
        <w:category>
          <w:name w:val="General"/>
          <w:gallery w:val="placeholder"/>
        </w:category>
        <w:types>
          <w:type w:val="bbPlcHdr"/>
        </w:types>
        <w:behaviors>
          <w:behavior w:val="content"/>
        </w:behaviors>
        <w:guid w:val="{534C47C8-7FF5-466D-ACCF-60304F38000F}"/>
      </w:docPartPr>
      <w:docPartBody>
        <w:p w:rsidR="00E87A0F" w:rsidRDefault="00DA089D">
          <w:pPr>
            <w:pStyle w:val="38AF191AA542417AAD3CE1AD351E649B"/>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089D"/>
    <w:rsid w:val="000325EF"/>
    <w:rsid w:val="000553EA"/>
    <w:rsid w:val="00112838"/>
    <w:rsid w:val="001A6228"/>
    <w:rsid w:val="001F2019"/>
    <w:rsid w:val="00202F55"/>
    <w:rsid w:val="00207B5A"/>
    <w:rsid w:val="002B6AD8"/>
    <w:rsid w:val="002E047D"/>
    <w:rsid w:val="002E6D42"/>
    <w:rsid w:val="0030559F"/>
    <w:rsid w:val="003234AC"/>
    <w:rsid w:val="004C4F2F"/>
    <w:rsid w:val="004E7AD7"/>
    <w:rsid w:val="00555DEC"/>
    <w:rsid w:val="005C5F37"/>
    <w:rsid w:val="005D1449"/>
    <w:rsid w:val="006A1DA6"/>
    <w:rsid w:val="0071548F"/>
    <w:rsid w:val="00717139"/>
    <w:rsid w:val="007276E0"/>
    <w:rsid w:val="007A5B9F"/>
    <w:rsid w:val="007A75F0"/>
    <w:rsid w:val="007C1D5A"/>
    <w:rsid w:val="007F189D"/>
    <w:rsid w:val="00943193"/>
    <w:rsid w:val="00953285"/>
    <w:rsid w:val="00A62E98"/>
    <w:rsid w:val="00BB368C"/>
    <w:rsid w:val="00CF1E16"/>
    <w:rsid w:val="00D64BCD"/>
    <w:rsid w:val="00DA089D"/>
    <w:rsid w:val="00E54C46"/>
    <w:rsid w:val="00E54EBF"/>
    <w:rsid w:val="00E55486"/>
    <w:rsid w:val="00E85E52"/>
    <w:rsid w:val="00E87A0F"/>
    <w:rsid w:val="00EA333E"/>
    <w:rsid w:val="00EE47E5"/>
    <w:rsid w:val="00F319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EC8F315D7FF74D3E91530CB664774220">
    <w:name w:val="EC8F315D7FF74D3E91530CB664774220"/>
  </w:style>
  <w:style w:type="paragraph" w:customStyle="1" w:styleId="38AF191AA542417AAD3CE1AD351E649B">
    <w:name w:val="38AF191AA542417AAD3CE1AD351E64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54AD7-B6A9-433E-AA5A-ED1F79588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7945</Words>
  <Characters>45288</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2021-05-20T23:51:00Z</dcterms:created>
  <dcterms:modified xsi:type="dcterms:W3CDTF">2021-05-21T00:26:00Z</dcterms:modified>
  <cp:category/>
</cp:coreProperties>
</file>