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A8EB8" w14:textId="77777777" w:rsidR="003D6CD4" w:rsidRPr="00161144" w:rsidRDefault="003D6CD4" w:rsidP="00F81822">
      <w:pPr>
        <w:jc w:val="right"/>
        <w:rPr>
          <w:rFonts w:ascii="Avenir Book" w:hAnsi="Avenir Book"/>
          <w:sz w:val="22"/>
          <w:szCs w:val="22"/>
        </w:rPr>
      </w:pPr>
    </w:p>
    <w:p w14:paraId="6330D2C8" w14:textId="7AB852CF" w:rsidR="00E631CC" w:rsidRDefault="00E631CC" w:rsidP="00E631CC">
      <w:pPr>
        <w:pStyle w:val="Default"/>
      </w:pPr>
    </w:p>
    <w:p w14:paraId="0C4DD806" w14:textId="77777777" w:rsidR="00806914" w:rsidRDefault="00806914" w:rsidP="00E631CC">
      <w:pPr>
        <w:pStyle w:val="Default"/>
      </w:pPr>
    </w:p>
    <w:p w14:paraId="327B78EA" w14:textId="58D0E16A" w:rsidR="00E631CC" w:rsidRPr="00423938" w:rsidRDefault="00E631CC" w:rsidP="00E631CC">
      <w:pPr>
        <w:jc w:val="center"/>
        <w:rPr>
          <w:rFonts w:ascii="Avenir Book" w:hAnsi="Avenir Book"/>
          <w:b/>
          <w:bCs/>
          <w:sz w:val="22"/>
          <w:szCs w:val="22"/>
        </w:rPr>
      </w:pPr>
      <w:r w:rsidRPr="00423938">
        <w:rPr>
          <w:rFonts w:ascii="Avenir Book" w:hAnsi="Avenir Book"/>
          <w:b/>
          <w:bCs/>
          <w:sz w:val="22"/>
          <w:szCs w:val="22"/>
        </w:rPr>
        <w:t xml:space="preserve">Submission by DRILL Performance Company Inc. to </w:t>
      </w:r>
      <w:r w:rsidR="00080A2A">
        <w:rPr>
          <w:rFonts w:ascii="Avenir Book" w:hAnsi="Avenir Book"/>
          <w:b/>
          <w:bCs/>
          <w:sz w:val="22"/>
          <w:szCs w:val="22"/>
        </w:rPr>
        <w:t>2021-22 Pre-Budget Submission</w:t>
      </w:r>
    </w:p>
    <w:p w14:paraId="7CC1D0FD" w14:textId="77777777" w:rsidR="00E631CC" w:rsidRDefault="00E631CC" w:rsidP="00E631CC">
      <w:pPr>
        <w:pStyle w:val="Default"/>
      </w:pPr>
    </w:p>
    <w:p w14:paraId="1897C52A" w14:textId="4792B816" w:rsidR="001A207A" w:rsidRPr="00F66F67" w:rsidRDefault="00E631CC" w:rsidP="00F66F67">
      <w:pPr>
        <w:rPr>
          <w:rFonts w:ascii="Avenir Book" w:hAnsi="Avenir Book"/>
          <w:sz w:val="22"/>
          <w:szCs w:val="22"/>
        </w:rPr>
      </w:pPr>
      <w:r w:rsidRPr="00F66F67">
        <w:rPr>
          <w:rFonts w:ascii="Avenir Book" w:hAnsi="Avenir Book"/>
          <w:sz w:val="22"/>
          <w:szCs w:val="22"/>
        </w:rPr>
        <w:t>Dear</w:t>
      </w:r>
      <w:r w:rsidR="002439A0" w:rsidRPr="002439A0">
        <w:rPr>
          <w:rFonts w:ascii="Avenir Book" w:hAnsi="Avenir Book"/>
          <w:sz w:val="22"/>
          <w:szCs w:val="22"/>
        </w:rPr>
        <w:t xml:space="preserve"> </w:t>
      </w:r>
      <w:r w:rsidR="003F1F12">
        <w:rPr>
          <w:rFonts w:ascii="Avenir Book" w:hAnsi="Avenir Book"/>
          <w:sz w:val="22"/>
          <w:szCs w:val="22"/>
        </w:rPr>
        <w:t>Minister</w:t>
      </w:r>
      <w:r w:rsidR="002439A0">
        <w:rPr>
          <w:rFonts w:ascii="Avenir Book" w:hAnsi="Avenir Book"/>
          <w:sz w:val="22"/>
          <w:szCs w:val="22"/>
        </w:rPr>
        <w:t>,</w:t>
      </w:r>
    </w:p>
    <w:p w14:paraId="6EAD03D0" w14:textId="77777777" w:rsidR="00E631CC" w:rsidRPr="00F66F67" w:rsidRDefault="00E631CC" w:rsidP="00E631CC">
      <w:pPr>
        <w:pStyle w:val="Default"/>
        <w:rPr>
          <w:rFonts w:ascii="Avenir Book" w:hAnsi="Avenir Book"/>
          <w:sz w:val="22"/>
          <w:szCs w:val="22"/>
        </w:rPr>
      </w:pPr>
    </w:p>
    <w:p w14:paraId="6F0701A2" w14:textId="4E7F4A7D" w:rsidR="00080A2A" w:rsidRDefault="00161144" w:rsidP="00161144">
      <w:pPr>
        <w:rPr>
          <w:rFonts w:ascii="Avenir Book" w:hAnsi="Avenir Book"/>
          <w:sz w:val="22"/>
          <w:szCs w:val="22"/>
        </w:rPr>
      </w:pPr>
      <w:r w:rsidRPr="00161144">
        <w:rPr>
          <w:rFonts w:ascii="Avenir Book" w:hAnsi="Avenir Book"/>
          <w:sz w:val="22"/>
          <w:szCs w:val="22"/>
        </w:rPr>
        <w:t>We</w:t>
      </w:r>
      <w:r w:rsidRPr="00F66F67">
        <w:rPr>
          <w:rFonts w:ascii="Avenir Book" w:hAnsi="Avenir Book"/>
          <w:sz w:val="22"/>
          <w:szCs w:val="22"/>
        </w:rPr>
        <w:t xml:space="preserve"> write to </w:t>
      </w:r>
      <w:r w:rsidR="00E631CC">
        <w:rPr>
          <w:rFonts w:ascii="Avenir Book" w:hAnsi="Avenir Book"/>
          <w:sz w:val="22"/>
          <w:szCs w:val="22"/>
        </w:rPr>
        <w:t xml:space="preserve">provide comment on </w:t>
      </w:r>
      <w:r w:rsidR="00080A2A">
        <w:rPr>
          <w:rFonts w:ascii="Avenir Book" w:hAnsi="Avenir Book"/>
          <w:sz w:val="22"/>
          <w:szCs w:val="22"/>
        </w:rPr>
        <w:t>the budget in relation to arts funding received through the Australia Council.</w:t>
      </w:r>
    </w:p>
    <w:p w14:paraId="3F86F840" w14:textId="77777777" w:rsidR="00080A2A" w:rsidRPr="00F66F67" w:rsidRDefault="00080A2A" w:rsidP="00080A2A">
      <w:pPr>
        <w:rPr>
          <w:rFonts w:ascii="Avenir Book" w:hAnsi="Avenir Book"/>
          <w:b/>
          <w:bCs/>
          <w:color w:val="222222"/>
          <w:sz w:val="22"/>
          <w:szCs w:val="22"/>
        </w:rPr>
      </w:pPr>
    </w:p>
    <w:p w14:paraId="37EE86FE" w14:textId="77777777" w:rsidR="00080A2A" w:rsidRPr="00F66F67" w:rsidRDefault="00080A2A" w:rsidP="00080A2A">
      <w:pPr>
        <w:rPr>
          <w:rFonts w:ascii="Avenir Book" w:hAnsi="Avenir Book"/>
          <w:color w:val="222222"/>
          <w:sz w:val="22"/>
          <w:szCs w:val="22"/>
        </w:rPr>
      </w:pPr>
      <w:r>
        <w:rPr>
          <w:rFonts w:ascii="Avenir Book" w:hAnsi="Avenir Book"/>
          <w:color w:val="222222"/>
          <w:sz w:val="22"/>
          <w:szCs w:val="22"/>
        </w:rPr>
        <w:t xml:space="preserve">Funding from the </w:t>
      </w:r>
      <w:r w:rsidRPr="00F66F67">
        <w:rPr>
          <w:rFonts w:ascii="Avenir Book" w:hAnsi="Avenir Book"/>
          <w:color w:val="222222"/>
          <w:sz w:val="22"/>
          <w:szCs w:val="22"/>
        </w:rPr>
        <w:t>Australia Council</w:t>
      </w:r>
      <w:r>
        <w:rPr>
          <w:rFonts w:ascii="Avenir Book" w:hAnsi="Avenir Book"/>
          <w:color w:val="222222"/>
          <w:sz w:val="22"/>
          <w:szCs w:val="22"/>
        </w:rPr>
        <w:t xml:space="preserve"> for the Arts</w:t>
      </w:r>
      <w:r w:rsidRPr="00F66F67">
        <w:rPr>
          <w:rFonts w:ascii="Avenir Book" w:hAnsi="Avenir Book"/>
          <w:color w:val="222222"/>
          <w:sz w:val="22"/>
          <w:szCs w:val="22"/>
        </w:rPr>
        <w:t xml:space="preserve"> to the small to medium arts sector has drastically reduced in real terms in recent years, and has a significant impact on organisations like DRILL, that rely on grant funding to subsidise our programs, and make them affordable for our community. </w:t>
      </w:r>
    </w:p>
    <w:p w14:paraId="54BD8CA6" w14:textId="77777777" w:rsidR="00080A2A" w:rsidRPr="00F66F67" w:rsidRDefault="00080A2A" w:rsidP="00080A2A">
      <w:pPr>
        <w:rPr>
          <w:rFonts w:ascii="Avenir Book" w:hAnsi="Avenir Book"/>
          <w:color w:val="222222"/>
          <w:sz w:val="22"/>
          <w:szCs w:val="22"/>
        </w:rPr>
      </w:pPr>
    </w:p>
    <w:p w14:paraId="403CB6BE" w14:textId="056E212B" w:rsidR="00080A2A" w:rsidRDefault="00080A2A" w:rsidP="00080A2A">
      <w:pPr>
        <w:rPr>
          <w:rFonts w:ascii="Avenir Book" w:hAnsi="Avenir Book"/>
          <w:color w:val="222222"/>
          <w:sz w:val="22"/>
          <w:szCs w:val="22"/>
        </w:rPr>
      </w:pPr>
      <w:r w:rsidRPr="00F66F67">
        <w:rPr>
          <w:rFonts w:ascii="Avenir Book" w:hAnsi="Avenir Book"/>
          <w:color w:val="222222"/>
          <w:sz w:val="22"/>
          <w:szCs w:val="22"/>
        </w:rPr>
        <w:t xml:space="preserve">We have noted that the likelihood of success of our organisation receiving a project/program grant from the Australia Council has drastically lowered compared to 2005/06 (the last year the Australia Council annual reports included a full grants list). In that year 22 organisations received funding from the Dance Panel for projects, initiatives or programs (not including </w:t>
      </w:r>
      <w:r>
        <w:rPr>
          <w:rFonts w:ascii="Avenir Book" w:hAnsi="Avenir Book"/>
          <w:color w:val="222222"/>
          <w:sz w:val="22"/>
          <w:szCs w:val="22"/>
        </w:rPr>
        <w:t xml:space="preserve">multi-year funding or </w:t>
      </w:r>
      <w:r w:rsidRPr="00F66F67">
        <w:rPr>
          <w:rFonts w:ascii="Avenir Book" w:hAnsi="Avenir Book"/>
          <w:color w:val="222222"/>
          <w:sz w:val="22"/>
          <w:szCs w:val="22"/>
        </w:rPr>
        <w:t>international marketing) totalling over $800</w:t>
      </w:r>
      <w:r>
        <w:rPr>
          <w:rFonts w:ascii="Avenir Book" w:hAnsi="Avenir Book"/>
          <w:color w:val="222222"/>
          <w:sz w:val="22"/>
          <w:szCs w:val="22"/>
        </w:rPr>
        <w:t>,000</w:t>
      </w:r>
      <w:r w:rsidRPr="00F66F67">
        <w:rPr>
          <w:rFonts w:ascii="Avenir Book" w:hAnsi="Avenir Book"/>
          <w:color w:val="222222"/>
          <w:sz w:val="22"/>
          <w:szCs w:val="22"/>
        </w:rPr>
        <w:t>. If that amount was increased by CPI to today, it would total over $1.1 Million. In 2019/20, only 8 dance organisations were supported by the Australia Council for projects/programs totalling $508</w:t>
      </w:r>
      <w:r>
        <w:rPr>
          <w:rFonts w:ascii="Avenir Book" w:hAnsi="Avenir Book"/>
          <w:color w:val="222222"/>
          <w:sz w:val="22"/>
          <w:szCs w:val="22"/>
        </w:rPr>
        <w:t>,000</w:t>
      </w:r>
      <w:r w:rsidRPr="00F66F67">
        <w:rPr>
          <w:rFonts w:ascii="Avenir Book" w:hAnsi="Avenir Book"/>
          <w:color w:val="222222"/>
          <w:sz w:val="22"/>
          <w:szCs w:val="22"/>
        </w:rPr>
        <w:t>.</w:t>
      </w:r>
      <w:r>
        <w:rPr>
          <w:rFonts w:ascii="Avenir Book" w:hAnsi="Avenir Book"/>
          <w:color w:val="222222"/>
          <w:sz w:val="22"/>
          <w:szCs w:val="22"/>
        </w:rPr>
        <w:t xml:space="preserve"> This implies that the likelihood of any dance organisation receiving project/program Commonwealth arts funding has halved since 2005/06.</w:t>
      </w:r>
    </w:p>
    <w:p w14:paraId="7B8E8D5D" w14:textId="26D218E1" w:rsidR="00080A2A" w:rsidRDefault="00080A2A" w:rsidP="00080A2A">
      <w:pPr>
        <w:rPr>
          <w:rFonts w:ascii="Avenir Book" w:hAnsi="Avenir Book"/>
          <w:color w:val="222222"/>
          <w:sz w:val="22"/>
          <w:szCs w:val="22"/>
        </w:rPr>
      </w:pPr>
    </w:p>
    <w:p w14:paraId="61B99606" w14:textId="77777777" w:rsidR="00080A2A" w:rsidRPr="00F66F67" w:rsidRDefault="00080A2A" w:rsidP="00080A2A">
      <w:pPr>
        <w:rPr>
          <w:rFonts w:ascii="Avenir Book" w:hAnsi="Avenir Book"/>
          <w:color w:val="222222"/>
          <w:sz w:val="22"/>
          <w:szCs w:val="22"/>
        </w:rPr>
      </w:pPr>
      <w:r w:rsidRPr="00F66F67">
        <w:rPr>
          <w:rFonts w:ascii="Avenir Book" w:hAnsi="Avenir Book"/>
          <w:color w:val="222222"/>
          <w:sz w:val="22"/>
          <w:szCs w:val="22"/>
        </w:rPr>
        <w:t xml:space="preserve">Conversely, funding to the National Performing Arts Partnership Framework (Previously called Major Performing Arts) has increased from 57% to 62% of the total Australia Council funding. That 5% increase equates to $8.6 Million, and has indirectly impacted on the funding available to the small to medium arts sector via the Australia Council. </w:t>
      </w:r>
    </w:p>
    <w:p w14:paraId="27BD54F3" w14:textId="77777777" w:rsidR="00080A2A" w:rsidRDefault="00080A2A" w:rsidP="00080A2A">
      <w:pPr>
        <w:rPr>
          <w:rFonts w:ascii="Avenir Book" w:hAnsi="Avenir Book"/>
          <w:color w:val="222222"/>
          <w:sz w:val="22"/>
          <w:szCs w:val="22"/>
        </w:rPr>
      </w:pPr>
    </w:p>
    <w:p w14:paraId="19556079" w14:textId="3228B7F3" w:rsidR="00080A2A" w:rsidRDefault="00080A2A" w:rsidP="00161144">
      <w:pPr>
        <w:rPr>
          <w:rFonts w:ascii="Avenir Book" w:hAnsi="Avenir Book"/>
          <w:color w:val="222222"/>
          <w:sz w:val="22"/>
          <w:szCs w:val="22"/>
        </w:rPr>
      </w:pPr>
      <w:r w:rsidRPr="00F66F67">
        <w:rPr>
          <w:rFonts w:ascii="Avenir Book" w:hAnsi="Avenir Book"/>
          <w:color w:val="222222"/>
          <w:sz w:val="22"/>
          <w:szCs w:val="22"/>
        </w:rPr>
        <w:t>While the RISE funding that has been announced is a welcome support for the sector, with the large minimum request, it is focussed very clearly on large organisations. The expectation for small organisations to be able to dedicate the time and resources to firstly, developing a consortium,</w:t>
      </w:r>
      <w:r>
        <w:rPr>
          <w:rFonts w:ascii="Avenir Book" w:hAnsi="Avenir Book"/>
          <w:color w:val="222222"/>
          <w:sz w:val="22"/>
          <w:szCs w:val="22"/>
        </w:rPr>
        <w:t xml:space="preserve"> </w:t>
      </w:r>
      <w:r w:rsidRPr="00F66F67">
        <w:rPr>
          <w:rFonts w:ascii="Avenir Book" w:hAnsi="Avenir Book"/>
          <w:color w:val="222222"/>
          <w:sz w:val="22"/>
          <w:szCs w:val="22"/>
        </w:rPr>
        <w:t>and then a combined vision for an application, is a clear disincentive to making an application. Support for smaller organisations and individual artists should also be provided by the Commonwealth Government.</w:t>
      </w:r>
    </w:p>
    <w:p w14:paraId="5F25C389" w14:textId="46CB4BF1" w:rsidR="00080A2A" w:rsidRDefault="00080A2A" w:rsidP="00161144">
      <w:pPr>
        <w:rPr>
          <w:rFonts w:ascii="Avenir Book" w:hAnsi="Avenir Book"/>
          <w:color w:val="222222"/>
          <w:sz w:val="22"/>
          <w:szCs w:val="22"/>
        </w:rPr>
      </w:pPr>
    </w:p>
    <w:p w14:paraId="002D28FB" w14:textId="4CB1E761" w:rsidR="00080A2A" w:rsidRPr="002E5361" w:rsidRDefault="00080A2A" w:rsidP="00161144">
      <w:pPr>
        <w:rPr>
          <w:rFonts w:ascii="Avenir Book" w:hAnsi="Avenir Book"/>
          <w:b/>
          <w:bCs/>
          <w:color w:val="222222"/>
          <w:sz w:val="22"/>
          <w:szCs w:val="22"/>
        </w:rPr>
      </w:pPr>
      <w:r w:rsidRPr="002E5361">
        <w:rPr>
          <w:rFonts w:ascii="Avenir Book" w:hAnsi="Avenir Book"/>
          <w:b/>
          <w:bCs/>
          <w:color w:val="222222"/>
          <w:sz w:val="22"/>
          <w:szCs w:val="22"/>
        </w:rPr>
        <w:t xml:space="preserve">We would like to </w:t>
      </w:r>
      <w:r w:rsidR="002E5361" w:rsidRPr="002E5361">
        <w:rPr>
          <w:rFonts w:ascii="Avenir Book" w:hAnsi="Avenir Book"/>
          <w:b/>
          <w:bCs/>
          <w:color w:val="222222"/>
          <w:sz w:val="22"/>
          <w:szCs w:val="22"/>
        </w:rPr>
        <w:t>request</w:t>
      </w:r>
      <w:r w:rsidRPr="002E5361">
        <w:rPr>
          <w:rFonts w:ascii="Avenir Book" w:hAnsi="Avenir Book"/>
          <w:b/>
          <w:bCs/>
          <w:color w:val="222222"/>
          <w:sz w:val="22"/>
          <w:szCs w:val="22"/>
        </w:rPr>
        <w:t xml:space="preserve"> an increase in funding to the Australia Council for the </w:t>
      </w:r>
      <w:r w:rsidR="002E5361" w:rsidRPr="002E5361">
        <w:rPr>
          <w:rFonts w:ascii="Avenir Book" w:hAnsi="Avenir Book"/>
          <w:b/>
          <w:bCs/>
          <w:color w:val="222222"/>
          <w:sz w:val="22"/>
          <w:szCs w:val="22"/>
        </w:rPr>
        <w:t>A</w:t>
      </w:r>
      <w:r w:rsidRPr="002E5361">
        <w:rPr>
          <w:rFonts w:ascii="Avenir Book" w:hAnsi="Avenir Book"/>
          <w:b/>
          <w:bCs/>
          <w:color w:val="222222"/>
          <w:sz w:val="22"/>
          <w:szCs w:val="22"/>
        </w:rPr>
        <w:t>rts, with a focus on small-to-medium companies and individuals.</w:t>
      </w:r>
    </w:p>
    <w:p w14:paraId="10280429" w14:textId="16C995AA" w:rsidR="00EF4567" w:rsidRPr="00161144" w:rsidRDefault="00EF4567" w:rsidP="00EF4567">
      <w:pPr>
        <w:rPr>
          <w:rFonts w:ascii="Avenir Book" w:hAnsi="Avenir Book"/>
          <w:sz w:val="22"/>
          <w:szCs w:val="22"/>
        </w:rPr>
      </w:pPr>
    </w:p>
    <w:p w14:paraId="02D755B4" w14:textId="1269F1F7" w:rsidR="00082074" w:rsidRPr="00161144" w:rsidRDefault="00EF4567" w:rsidP="00EF4567">
      <w:pPr>
        <w:rPr>
          <w:rFonts w:ascii="Avenir Book" w:hAnsi="Avenir Book"/>
          <w:sz w:val="22"/>
          <w:szCs w:val="22"/>
        </w:rPr>
      </w:pPr>
      <w:r w:rsidRPr="00161144">
        <w:rPr>
          <w:rFonts w:ascii="Avenir Book" w:hAnsi="Avenir Book"/>
          <w:sz w:val="22"/>
          <w:szCs w:val="22"/>
        </w:rPr>
        <w:t xml:space="preserve">Investment in the arts leads to a stronger economy. A </w:t>
      </w:r>
      <w:r w:rsidR="00FA65BC" w:rsidRPr="00161144">
        <w:rPr>
          <w:rFonts w:ascii="Avenir Book" w:hAnsi="Avenir Book"/>
          <w:sz w:val="22"/>
          <w:szCs w:val="22"/>
        </w:rPr>
        <w:t xml:space="preserve">KPMG </w:t>
      </w:r>
      <w:r w:rsidRPr="00161144">
        <w:rPr>
          <w:rFonts w:ascii="Avenir Book" w:hAnsi="Avenir Book"/>
          <w:sz w:val="22"/>
          <w:szCs w:val="22"/>
        </w:rPr>
        <w:t xml:space="preserve">report on the Victorian Arts and Cultural Sector found that every $1 spent on cultural institutions contributed $0.56 in value added to the Victorian economy. Additionally, gross state product in Victoria </w:t>
      </w:r>
      <w:r w:rsidR="00082074" w:rsidRPr="00161144">
        <w:rPr>
          <w:rFonts w:ascii="Avenir Book" w:hAnsi="Avenir Book"/>
          <w:sz w:val="22"/>
          <w:szCs w:val="22"/>
        </w:rPr>
        <w:t xml:space="preserve">and employment </w:t>
      </w:r>
      <w:r w:rsidR="00FA65BC" w:rsidRPr="00161144">
        <w:rPr>
          <w:rFonts w:ascii="Avenir Book" w:hAnsi="Avenir Book"/>
          <w:sz w:val="22"/>
          <w:szCs w:val="22"/>
        </w:rPr>
        <w:t>wa</w:t>
      </w:r>
      <w:r w:rsidRPr="00161144">
        <w:rPr>
          <w:rFonts w:ascii="Avenir Book" w:hAnsi="Avenir Book"/>
          <w:sz w:val="22"/>
          <w:szCs w:val="22"/>
        </w:rPr>
        <w:t>s reported to be higher than if the funding had been invested elsewhere in the economy</w:t>
      </w:r>
      <w:r w:rsidR="00FA65BC" w:rsidRPr="00161144">
        <w:rPr>
          <w:rFonts w:ascii="Avenir Book" w:hAnsi="Avenir Book"/>
          <w:sz w:val="22"/>
          <w:szCs w:val="22"/>
        </w:rPr>
        <w:t xml:space="preserve">. </w:t>
      </w:r>
      <w:r w:rsidRPr="00161144">
        <w:rPr>
          <w:rFonts w:ascii="Avenir Book" w:hAnsi="Avenir Book"/>
          <w:sz w:val="22"/>
          <w:szCs w:val="22"/>
        </w:rPr>
        <w:t>(</w:t>
      </w:r>
      <w:hyperlink r:id="rId13" w:history="1">
        <w:r w:rsidR="00082074" w:rsidRPr="00161144">
          <w:rPr>
            <w:rStyle w:val="Hyperlink"/>
            <w:rFonts w:ascii="Avenir Book" w:hAnsi="Avenir Book"/>
            <w:sz w:val="22"/>
            <w:szCs w:val="22"/>
          </w:rPr>
          <w:t>http://docplayer.net/23302395-Economic-impact-of-the-victorian-arts-and-cultural-sector-kpmg-com-au.html</w:t>
        </w:r>
      </w:hyperlink>
      <w:r w:rsidR="00082074" w:rsidRPr="00161144">
        <w:rPr>
          <w:rFonts w:ascii="Avenir Book" w:hAnsi="Avenir Book"/>
          <w:sz w:val="22"/>
          <w:szCs w:val="22"/>
        </w:rPr>
        <w:t xml:space="preserve"> </w:t>
      </w:r>
      <w:r w:rsidR="00CB0203" w:rsidRPr="00161144">
        <w:rPr>
          <w:rFonts w:ascii="Avenir Book" w:hAnsi="Avenir Book"/>
          <w:sz w:val="22"/>
          <w:szCs w:val="22"/>
        </w:rPr>
        <w:t>)</w:t>
      </w:r>
    </w:p>
    <w:p w14:paraId="3B8BC0EA" w14:textId="77777777" w:rsidR="00082074" w:rsidRPr="00161144" w:rsidRDefault="00082074" w:rsidP="00EF4567">
      <w:pPr>
        <w:rPr>
          <w:rFonts w:ascii="Avenir Book" w:hAnsi="Avenir Book"/>
          <w:sz w:val="22"/>
          <w:szCs w:val="22"/>
        </w:rPr>
      </w:pPr>
    </w:p>
    <w:p w14:paraId="26DBF67C" w14:textId="70DA3E26" w:rsidR="00EF4567" w:rsidRPr="00161144" w:rsidRDefault="002E5361" w:rsidP="00EF4567">
      <w:pPr>
        <w:rPr>
          <w:rFonts w:ascii="Avenir Book" w:hAnsi="Avenir Book"/>
          <w:sz w:val="22"/>
          <w:szCs w:val="22"/>
        </w:rPr>
      </w:pPr>
      <w:r>
        <w:rPr>
          <w:rFonts w:ascii="Avenir Book" w:hAnsi="Avenir Book"/>
          <w:sz w:val="22"/>
          <w:szCs w:val="22"/>
        </w:rPr>
        <w:t>Combined f</w:t>
      </w:r>
      <w:r w:rsidR="00082074" w:rsidRPr="00161144">
        <w:rPr>
          <w:rFonts w:ascii="Avenir Book" w:hAnsi="Avenir Book"/>
          <w:sz w:val="22"/>
          <w:szCs w:val="22"/>
        </w:rPr>
        <w:t>unding from Arts Tasmania and the Australia Council</w:t>
      </w:r>
      <w:r w:rsidR="00C83209" w:rsidRPr="00161144">
        <w:rPr>
          <w:rFonts w:ascii="Avenir Book" w:hAnsi="Avenir Book"/>
          <w:sz w:val="22"/>
          <w:szCs w:val="22"/>
        </w:rPr>
        <w:t xml:space="preserve"> for the Arts</w:t>
      </w:r>
      <w:r w:rsidR="00082074" w:rsidRPr="00161144">
        <w:rPr>
          <w:rFonts w:ascii="Avenir Book" w:hAnsi="Avenir Book"/>
          <w:sz w:val="22"/>
          <w:szCs w:val="22"/>
        </w:rPr>
        <w:t xml:space="preserve"> </w:t>
      </w:r>
      <w:r w:rsidR="00EF4567" w:rsidRPr="00161144">
        <w:rPr>
          <w:rFonts w:ascii="Avenir Book" w:hAnsi="Avenir Book"/>
          <w:sz w:val="22"/>
          <w:szCs w:val="22"/>
        </w:rPr>
        <w:t xml:space="preserve">provided around </w:t>
      </w:r>
      <w:r w:rsidR="00FA65BC" w:rsidRPr="00161144">
        <w:rPr>
          <w:rFonts w:ascii="Avenir Book" w:hAnsi="Avenir Book"/>
          <w:sz w:val="22"/>
          <w:szCs w:val="22"/>
        </w:rPr>
        <w:t xml:space="preserve">60% </w:t>
      </w:r>
      <w:r w:rsidR="00EF4567" w:rsidRPr="00161144">
        <w:rPr>
          <w:rFonts w:ascii="Avenir Book" w:hAnsi="Avenir Book"/>
          <w:sz w:val="22"/>
          <w:szCs w:val="22"/>
        </w:rPr>
        <w:t>of our income attributed to projects in 2019</w:t>
      </w:r>
      <w:r w:rsidR="00082074" w:rsidRPr="00161144">
        <w:rPr>
          <w:rFonts w:ascii="Avenir Book" w:hAnsi="Avenir Book"/>
          <w:sz w:val="22"/>
          <w:szCs w:val="22"/>
        </w:rPr>
        <w:t xml:space="preserve"> ($11</w:t>
      </w:r>
      <w:r w:rsidR="00FA65BC" w:rsidRPr="00161144">
        <w:rPr>
          <w:rFonts w:ascii="Avenir Book" w:hAnsi="Avenir Book"/>
          <w:sz w:val="22"/>
          <w:szCs w:val="22"/>
        </w:rPr>
        <w:t>7</w:t>
      </w:r>
      <w:r w:rsidR="00082074" w:rsidRPr="00161144">
        <w:rPr>
          <w:rFonts w:ascii="Avenir Book" w:hAnsi="Avenir Book"/>
          <w:sz w:val="22"/>
          <w:szCs w:val="22"/>
        </w:rPr>
        <w:t>K)</w:t>
      </w:r>
      <w:r w:rsidR="00EF4567" w:rsidRPr="00161144">
        <w:rPr>
          <w:rFonts w:ascii="Avenir Book" w:hAnsi="Avenir Book"/>
          <w:sz w:val="22"/>
          <w:szCs w:val="22"/>
        </w:rPr>
        <w:t>, but this</w:t>
      </w:r>
      <w:r w:rsidR="00CB0203" w:rsidRPr="00161144">
        <w:rPr>
          <w:rFonts w:ascii="Avenir Book" w:hAnsi="Avenir Book"/>
          <w:sz w:val="22"/>
          <w:szCs w:val="22"/>
        </w:rPr>
        <w:t xml:space="preserve"> allowed us to raise </w:t>
      </w:r>
      <w:r w:rsidR="00FA65BC" w:rsidRPr="00161144">
        <w:rPr>
          <w:rFonts w:ascii="Avenir Book" w:hAnsi="Avenir Book"/>
          <w:sz w:val="22"/>
          <w:szCs w:val="22"/>
        </w:rPr>
        <w:t xml:space="preserve">an additional 13% ($25K) from other </w:t>
      </w:r>
      <w:r w:rsidR="00FA65BC" w:rsidRPr="00161144">
        <w:rPr>
          <w:rFonts w:ascii="Avenir Book" w:hAnsi="Avenir Book"/>
          <w:sz w:val="22"/>
          <w:szCs w:val="22"/>
        </w:rPr>
        <w:lastRenderedPageBreak/>
        <w:t>grant sources, and 27% ($52K) from earned income</w:t>
      </w:r>
      <w:r w:rsidR="00CB0203" w:rsidRPr="00161144">
        <w:rPr>
          <w:rFonts w:ascii="Avenir Book" w:hAnsi="Avenir Book"/>
          <w:sz w:val="22"/>
          <w:szCs w:val="22"/>
        </w:rPr>
        <w:t>, while at the same time allowing us to keep the costs for our participants either free or highly subsidised (Senior Company member fees equate to under $2 per contact hour)</w:t>
      </w:r>
      <w:r w:rsidR="00082074" w:rsidRPr="00161144">
        <w:rPr>
          <w:rFonts w:ascii="Avenir Book" w:hAnsi="Avenir Book"/>
          <w:sz w:val="22"/>
          <w:szCs w:val="22"/>
        </w:rPr>
        <w:t>.</w:t>
      </w:r>
    </w:p>
    <w:p w14:paraId="64C6D529" w14:textId="77777777" w:rsidR="00FA65BC" w:rsidRPr="00F66F67" w:rsidRDefault="00FA65BC" w:rsidP="00FA65BC">
      <w:pPr>
        <w:jc w:val="both"/>
        <w:rPr>
          <w:rFonts w:ascii="Avenir Book" w:hAnsi="Avenir Book"/>
          <w:sz w:val="22"/>
          <w:szCs w:val="22"/>
        </w:rPr>
      </w:pPr>
    </w:p>
    <w:p w14:paraId="3AEC6102" w14:textId="0A8BD9A1" w:rsidR="00FA65BC" w:rsidRPr="00F66F67" w:rsidRDefault="00FA65BC" w:rsidP="00FA65BC">
      <w:pPr>
        <w:jc w:val="both"/>
        <w:rPr>
          <w:rFonts w:ascii="Avenir Book" w:hAnsi="Avenir Book"/>
          <w:sz w:val="22"/>
          <w:szCs w:val="22"/>
        </w:rPr>
      </w:pPr>
      <w:r w:rsidRPr="00F66F67">
        <w:rPr>
          <w:rFonts w:ascii="Avenir Book" w:hAnsi="Avenir Book"/>
          <w:sz w:val="22"/>
          <w:szCs w:val="22"/>
        </w:rPr>
        <w:t xml:space="preserve">It is important that there are opportunities for young people to engage in artistic activities, especially those that develop their physical fitness, increase social cohesion, maintain their wellbeing, and </w:t>
      </w:r>
      <w:r w:rsidR="00C83209" w:rsidRPr="00F66F67">
        <w:rPr>
          <w:rFonts w:ascii="Avenir Book" w:hAnsi="Avenir Book"/>
          <w:sz w:val="22"/>
          <w:szCs w:val="22"/>
        </w:rPr>
        <w:t xml:space="preserve">can </w:t>
      </w:r>
      <w:r w:rsidRPr="00F66F67">
        <w:rPr>
          <w:rFonts w:ascii="Avenir Book" w:hAnsi="Avenir Book"/>
          <w:sz w:val="22"/>
          <w:szCs w:val="22"/>
        </w:rPr>
        <w:t>also provide them with diversions from unhealthy or illegal alternatives.</w:t>
      </w:r>
    </w:p>
    <w:p w14:paraId="19525EC6" w14:textId="45EEA49B" w:rsidR="00FA65BC" w:rsidRPr="00F66F67" w:rsidRDefault="00FA65BC" w:rsidP="00FA65BC">
      <w:pPr>
        <w:jc w:val="both"/>
        <w:rPr>
          <w:rFonts w:ascii="Avenir Book" w:hAnsi="Avenir Book"/>
          <w:sz w:val="22"/>
          <w:szCs w:val="22"/>
        </w:rPr>
      </w:pPr>
    </w:p>
    <w:p w14:paraId="44313BA4" w14:textId="77777777" w:rsidR="00FA65BC" w:rsidRPr="00161144" w:rsidRDefault="00FA65BC" w:rsidP="00FA65BC">
      <w:pPr>
        <w:rPr>
          <w:rFonts w:ascii="Avenir Book" w:hAnsi="Avenir Book"/>
          <w:sz w:val="22"/>
          <w:szCs w:val="22"/>
        </w:rPr>
      </w:pPr>
      <w:r w:rsidRPr="00161144">
        <w:rPr>
          <w:rFonts w:ascii="Avenir Book" w:hAnsi="Avenir Book"/>
          <w:sz w:val="22"/>
          <w:szCs w:val="22"/>
        </w:rPr>
        <w:t xml:space="preserve">DRILL is the only organisation in southern Tasmania providing accessible opportunities in dance for young people, and provides services in four out of the five Tasmanian state electorates. Our schools and participants are in traditionally low socioeconomic areas (with IRSAD scores of 1-2, and some of the lowest SEIFA ratings in the state, according to ABS 2016 census data) and opportunities to engage in physical or creative programs are limited, and often too expensive or too far away. </w:t>
      </w:r>
    </w:p>
    <w:p w14:paraId="2FC9EC74" w14:textId="77777777" w:rsidR="00FA65BC" w:rsidRPr="00161144" w:rsidRDefault="00FA65BC" w:rsidP="00FA65BC">
      <w:pPr>
        <w:rPr>
          <w:rFonts w:ascii="Avenir Book" w:hAnsi="Avenir Book"/>
          <w:sz w:val="22"/>
          <w:szCs w:val="22"/>
        </w:rPr>
      </w:pPr>
    </w:p>
    <w:p w14:paraId="7080EADD" w14:textId="06F5C875" w:rsidR="00FA65BC" w:rsidRPr="00161144" w:rsidRDefault="00FA65BC" w:rsidP="00FA65BC">
      <w:pPr>
        <w:rPr>
          <w:rFonts w:ascii="Avenir Book" w:hAnsi="Avenir Book"/>
          <w:sz w:val="22"/>
          <w:szCs w:val="22"/>
        </w:rPr>
      </w:pPr>
      <w:r w:rsidRPr="00161144">
        <w:rPr>
          <w:rFonts w:ascii="Avenir Book" w:hAnsi="Avenir Book"/>
          <w:sz w:val="22"/>
          <w:szCs w:val="22"/>
        </w:rPr>
        <w:t>Research shows dance to be of greater benefit to children in developing their physical health than traditional physical education, as well as improving school participation, self-esteem, and improving social relationships.</w:t>
      </w:r>
      <w:r w:rsidR="00E631CC">
        <w:rPr>
          <w:rFonts w:ascii="Avenir Book" w:hAnsi="Avenir Book"/>
          <w:sz w:val="22"/>
          <w:szCs w:val="22"/>
        </w:rPr>
        <w:t xml:space="preserve"> ( </w:t>
      </w:r>
      <w:hyperlink r:id="rId14" w:history="1">
        <w:r w:rsidR="00E631CC" w:rsidRPr="00EC5869">
          <w:rPr>
            <w:rStyle w:val="Hyperlink"/>
            <w:rFonts w:ascii="Avenir Book" w:hAnsi="Avenir Book"/>
            <w:sz w:val="22"/>
            <w:szCs w:val="22"/>
          </w:rPr>
          <w:t>https://www.communitydance.org.uk/DB/resources-3/cool-facts-hot-feet-dancing-to-health-a-review-of-?ps=j4dU0HzarF_S4ouAbmlEVvB9ogiMdZ</w:t>
        </w:r>
      </w:hyperlink>
      <w:r w:rsidR="00E631CC">
        <w:rPr>
          <w:rFonts w:ascii="Avenir Book" w:hAnsi="Avenir Book"/>
          <w:sz w:val="22"/>
          <w:szCs w:val="22"/>
        </w:rPr>
        <w:t xml:space="preserve"> )</w:t>
      </w:r>
    </w:p>
    <w:p w14:paraId="550C57DC" w14:textId="55937514" w:rsidR="006A1A3C" w:rsidRPr="00161144" w:rsidRDefault="006A1A3C" w:rsidP="00FA65BC">
      <w:pPr>
        <w:rPr>
          <w:rFonts w:ascii="Avenir Book" w:hAnsi="Avenir Book"/>
          <w:sz w:val="22"/>
          <w:szCs w:val="22"/>
        </w:rPr>
      </w:pPr>
    </w:p>
    <w:p w14:paraId="65D679EA" w14:textId="1E17E93A" w:rsidR="006A1A3C" w:rsidRPr="00F66F67" w:rsidRDefault="006A1A3C" w:rsidP="006A1A3C">
      <w:pPr>
        <w:jc w:val="both"/>
        <w:rPr>
          <w:rFonts w:ascii="Avenir Book" w:hAnsi="Avenir Book"/>
          <w:sz w:val="22"/>
          <w:szCs w:val="22"/>
        </w:rPr>
      </w:pPr>
      <w:r w:rsidRPr="00F66F67">
        <w:rPr>
          <w:rFonts w:ascii="Avenir Book" w:hAnsi="Avenir Book"/>
          <w:sz w:val="22"/>
          <w:szCs w:val="22"/>
        </w:rPr>
        <w:t>Evidence shows that arts practice in schools has a positive effect on academic results as well as wellbeing and self esteem</w:t>
      </w:r>
      <w:r w:rsidR="00E631CC">
        <w:rPr>
          <w:rFonts w:ascii="Avenir Book" w:hAnsi="Avenir Book"/>
          <w:sz w:val="22"/>
          <w:szCs w:val="22"/>
        </w:rPr>
        <w:t>. (</w:t>
      </w:r>
      <w:hyperlink r:id="rId15" w:history="1">
        <w:r w:rsidR="00E631CC" w:rsidRPr="00F66F67">
          <w:rPr>
            <w:rStyle w:val="Hyperlink"/>
            <w:rFonts w:ascii="Avenir Book" w:hAnsi="Avenir Book"/>
            <w:sz w:val="22"/>
            <w:szCs w:val="22"/>
          </w:rPr>
          <w:t>https://naae.org.au/evidence-and-research</w:t>
        </w:r>
      </w:hyperlink>
      <w:r w:rsidR="00E631CC">
        <w:rPr>
          <w:rStyle w:val="Hyperlink"/>
          <w:rFonts w:ascii="Avenir Book" w:hAnsi="Avenir Book"/>
          <w:sz w:val="22"/>
          <w:szCs w:val="22"/>
        </w:rPr>
        <w:t>)</w:t>
      </w:r>
    </w:p>
    <w:p w14:paraId="28018B8D" w14:textId="5E536CDF" w:rsidR="0043128E" w:rsidRPr="00F66F67" w:rsidRDefault="0043128E" w:rsidP="006A1A3C">
      <w:pPr>
        <w:jc w:val="both"/>
        <w:rPr>
          <w:rFonts w:ascii="Avenir Book" w:hAnsi="Avenir Book"/>
          <w:sz w:val="22"/>
          <w:szCs w:val="22"/>
        </w:rPr>
      </w:pPr>
    </w:p>
    <w:p w14:paraId="180466AF" w14:textId="17BAED00" w:rsidR="0043128E" w:rsidRPr="00161144" w:rsidRDefault="0043128E" w:rsidP="0043128E">
      <w:pPr>
        <w:rPr>
          <w:rFonts w:ascii="Avenir Book" w:hAnsi="Avenir Book"/>
          <w:sz w:val="22"/>
          <w:szCs w:val="22"/>
        </w:rPr>
      </w:pPr>
      <w:r w:rsidRPr="00161144">
        <w:rPr>
          <w:rFonts w:ascii="Avenir Book" w:hAnsi="Avenir Book"/>
          <w:sz w:val="22"/>
          <w:szCs w:val="22"/>
        </w:rPr>
        <w:t xml:space="preserve">Our </w:t>
      </w:r>
      <w:r w:rsidR="002439A0">
        <w:rPr>
          <w:rFonts w:ascii="Avenir Book" w:hAnsi="Avenir Book"/>
          <w:sz w:val="22"/>
          <w:szCs w:val="22"/>
        </w:rPr>
        <w:t xml:space="preserve">schools </w:t>
      </w:r>
      <w:r w:rsidRPr="00161144">
        <w:rPr>
          <w:rFonts w:ascii="Avenir Book" w:hAnsi="Avenir Book"/>
          <w:sz w:val="22"/>
          <w:szCs w:val="22"/>
        </w:rPr>
        <w:t>program, Dance Nexus</w:t>
      </w:r>
      <w:r w:rsidR="002E5361">
        <w:rPr>
          <w:rFonts w:ascii="Avenir Book" w:hAnsi="Avenir Book"/>
          <w:sz w:val="22"/>
          <w:szCs w:val="22"/>
        </w:rPr>
        <w:t>,</w:t>
      </w:r>
      <w:r w:rsidRPr="00161144">
        <w:rPr>
          <w:rFonts w:ascii="Avenir Book" w:hAnsi="Avenir Book"/>
          <w:sz w:val="22"/>
          <w:szCs w:val="22"/>
        </w:rPr>
        <w:t xml:space="preserve"> is specifically designed to be in schools to remove barriers around cost, transport and availability, so that all students have the opportunity to participate, regardless of their background.</w:t>
      </w:r>
    </w:p>
    <w:p w14:paraId="700FF0DA" w14:textId="77777777" w:rsidR="006A1A3C" w:rsidRPr="00F66F67" w:rsidRDefault="006A1A3C" w:rsidP="006A1A3C">
      <w:pPr>
        <w:jc w:val="both"/>
        <w:rPr>
          <w:rFonts w:ascii="Avenir Book" w:hAnsi="Avenir Book"/>
          <w:sz w:val="22"/>
          <w:szCs w:val="22"/>
        </w:rPr>
      </w:pPr>
    </w:p>
    <w:p w14:paraId="2E97DC26" w14:textId="14884A35" w:rsidR="006A1A3C" w:rsidRPr="00F66F67" w:rsidRDefault="006A1A3C" w:rsidP="006A1A3C">
      <w:pPr>
        <w:jc w:val="both"/>
        <w:rPr>
          <w:rFonts w:ascii="Avenir Book" w:hAnsi="Avenir Book"/>
          <w:sz w:val="22"/>
          <w:szCs w:val="22"/>
        </w:rPr>
      </w:pPr>
      <w:r w:rsidRPr="00F66F67">
        <w:rPr>
          <w:rFonts w:ascii="Avenir Book" w:hAnsi="Avenir Book"/>
          <w:sz w:val="22"/>
          <w:szCs w:val="22"/>
        </w:rPr>
        <w:t>Involvement in the arts is shown to improve subjective wellbeing</w:t>
      </w:r>
      <w:r w:rsidR="00ED0992">
        <w:rPr>
          <w:rFonts w:ascii="Avenir Book" w:hAnsi="Avenir Book"/>
          <w:sz w:val="22"/>
          <w:szCs w:val="22"/>
        </w:rPr>
        <w:t>.</w:t>
      </w:r>
    </w:p>
    <w:p w14:paraId="1CBF207D" w14:textId="7BE3FA39" w:rsidR="00FA65BC" w:rsidRPr="00F66F67" w:rsidRDefault="0063208B" w:rsidP="0043128E">
      <w:pPr>
        <w:jc w:val="both"/>
        <w:rPr>
          <w:rFonts w:ascii="Avenir Book" w:hAnsi="Avenir Book"/>
          <w:sz w:val="22"/>
          <w:szCs w:val="22"/>
        </w:rPr>
      </w:pPr>
      <w:hyperlink r:id="rId16" w:history="1">
        <w:r w:rsidR="006A1A3C" w:rsidRPr="00F66F67">
          <w:rPr>
            <w:rStyle w:val="Hyperlink"/>
            <w:rFonts w:ascii="Avenir Book" w:hAnsi="Avenir Book"/>
            <w:sz w:val="22"/>
            <w:szCs w:val="22"/>
          </w:rPr>
          <w:t>https://www.bypgroup.com/news/2019/9/24/wellbeing</w:t>
        </w:r>
      </w:hyperlink>
      <w:r w:rsidR="006A1A3C" w:rsidRPr="00F66F67">
        <w:rPr>
          <w:rFonts w:ascii="Avenir Book" w:hAnsi="Avenir Book"/>
          <w:sz w:val="22"/>
          <w:szCs w:val="22"/>
        </w:rPr>
        <w:t xml:space="preserve"> </w:t>
      </w:r>
    </w:p>
    <w:p w14:paraId="312737E4" w14:textId="77777777" w:rsidR="00FA65BC" w:rsidRPr="00161144" w:rsidRDefault="00FA65BC" w:rsidP="00FA65BC">
      <w:pPr>
        <w:rPr>
          <w:rFonts w:ascii="Avenir Book" w:hAnsi="Avenir Book"/>
          <w:sz w:val="22"/>
          <w:szCs w:val="22"/>
        </w:rPr>
      </w:pPr>
    </w:p>
    <w:p w14:paraId="4897F015" w14:textId="77777777" w:rsidR="00FA65BC" w:rsidRPr="00161144" w:rsidRDefault="00FA65BC" w:rsidP="00FA65BC">
      <w:pPr>
        <w:rPr>
          <w:rFonts w:ascii="Avenir Book" w:hAnsi="Avenir Book"/>
          <w:sz w:val="22"/>
          <w:szCs w:val="22"/>
        </w:rPr>
      </w:pPr>
      <w:r w:rsidRPr="00161144">
        <w:rPr>
          <w:rFonts w:ascii="Avenir Book" w:hAnsi="Avenir Book"/>
          <w:sz w:val="22"/>
          <w:szCs w:val="22"/>
        </w:rPr>
        <w:t>DRILL creates a safe and inclusive community for many young people and their families to connect to, providing a platform for self-expression, self-discovery, mentorship and forging strong friendships and support networks. Many DRILL participants have experienced mental health issues or issues with social connectedness, and our programs allow them to build resilience and a support network to make positive change in their lives.</w:t>
      </w:r>
    </w:p>
    <w:p w14:paraId="07E22FB2" w14:textId="77777777" w:rsidR="00FA65BC" w:rsidRPr="00161144" w:rsidRDefault="00FA65BC" w:rsidP="00FA65BC">
      <w:pPr>
        <w:rPr>
          <w:rFonts w:ascii="Avenir Book" w:hAnsi="Avenir Book"/>
          <w:sz w:val="22"/>
          <w:szCs w:val="22"/>
        </w:rPr>
      </w:pPr>
    </w:p>
    <w:p w14:paraId="0B4C7FE2" w14:textId="10D2A7C5" w:rsidR="00FA65BC" w:rsidRPr="00161144" w:rsidRDefault="00FA65BC" w:rsidP="00FA65BC">
      <w:pPr>
        <w:rPr>
          <w:rFonts w:ascii="Avenir Book" w:hAnsi="Avenir Book"/>
          <w:sz w:val="22"/>
          <w:szCs w:val="22"/>
        </w:rPr>
      </w:pPr>
      <w:r w:rsidRPr="00161144">
        <w:rPr>
          <w:rFonts w:ascii="Avenir Book" w:hAnsi="Avenir Book"/>
          <w:sz w:val="22"/>
          <w:szCs w:val="22"/>
        </w:rPr>
        <w:t>Participants have commented on how their involvement has built confidence, improved physical fitness, promoted positive body image, provided relief from stress and mental illness, given them focus for their futures, and linked them to an important support network. DRILL encourages students to think critically and creatively, work as a team, and demonstrates their own potential to turn their ideas into real outcomes.</w:t>
      </w:r>
    </w:p>
    <w:p w14:paraId="438672A1" w14:textId="77777777" w:rsidR="00806914" w:rsidRPr="00F66F67" w:rsidRDefault="00806914" w:rsidP="002E5361">
      <w:pPr>
        <w:rPr>
          <w:rFonts w:ascii="Avenir Book" w:hAnsi="Avenir Book"/>
          <w:b/>
          <w:bCs/>
          <w:color w:val="222222"/>
          <w:sz w:val="22"/>
          <w:szCs w:val="22"/>
        </w:rPr>
      </w:pPr>
    </w:p>
    <w:p w14:paraId="59483560" w14:textId="77777777" w:rsidR="005C4913" w:rsidRPr="00161144" w:rsidRDefault="005C4913" w:rsidP="00624189">
      <w:pPr>
        <w:rPr>
          <w:rFonts w:ascii="Avenir Book" w:hAnsi="Avenir Book"/>
          <w:sz w:val="22"/>
          <w:szCs w:val="22"/>
        </w:rPr>
      </w:pPr>
    </w:p>
    <w:p w14:paraId="7D1E2BA4" w14:textId="4F82102D" w:rsidR="00624189" w:rsidRPr="00806914" w:rsidRDefault="00624189" w:rsidP="00624189">
      <w:pPr>
        <w:pStyle w:val="Heading2"/>
        <w:spacing w:before="0"/>
        <w:jc w:val="center"/>
        <w:textAlignment w:val="baseline"/>
        <w:rPr>
          <w:rFonts w:ascii="Avenir Book" w:eastAsia="Times New Roman" w:hAnsi="Avenir Book"/>
          <w:caps/>
          <w:color w:val="03517E"/>
          <w:sz w:val="28"/>
          <w:szCs w:val="28"/>
        </w:rPr>
      </w:pPr>
      <w:r w:rsidRPr="00806914">
        <w:rPr>
          <w:rFonts w:ascii="Avenir Book" w:eastAsia="Times New Roman" w:hAnsi="Avenir Book"/>
          <w:caps/>
          <w:color w:val="03517E"/>
          <w:sz w:val="28"/>
          <w:szCs w:val="28"/>
        </w:rPr>
        <w:t>DRILL PERFORMANCE COMPANY INC.</w:t>
      </w:r>
    </w:p>
    <w:p w14:paraId="097D2A64" w14:textId="0F9813FD" w:rsidR="00624189" w:rsidRDefault="00624189" w:rsidP="00624189">
      <w:pPr>
        <w:rPr>
          <w:rFonts w:ascii="Avenir Book" w:hAnsi="Avenir Book"/>
          <w:sz w:val="22"/>
          <w:szCs w:val="22"/>
          <w:u w:val="single"/>
        </w:rPr>
      </w:pPr>
    </w:p>
    <w:p w14:paraId="58439458" w14:textId="77777777" w:rsidR="00806914" w:rsidRPr="00161144" w:rsidRDefault="00806914" w:rsidP="00624189">
      <w:pPr>
        <w:rPr>
          <w:rFonts w:ascii="Avenir Book" w:hAnsi="Avenir Book"/>
          <w:sz w:val="22"/>
          <w:szCs w:val="22"/>
          <w:u w:val="single"/>
        </w:rPr>
      </w:pPr>
    </w:p>
    <w:p w14:paraId="21D002E4" w14:textId="77777777" w:rsidR="00624189" w:rsidRPr="00F66F67" w:rsidRDefault="00624189" w:rsidP="00624189">
      <w:pPr>
        <w:pStyle w:val="Heading2"/>
        <w:spacing w:before="0"/>
        <w:textAlignment w:val="baseline"/>
        <w:rPr>
          <w:rFonts w:ascii="Avenir Book" w:eastAsia="Times New Roman" w:hAnsi="Avenir Book"/>
          <w:caps/>
          <w:color w:val="03517E"/>
          <w:sz w:val="22"/>
          <w:szCs w:val="22"/>
        </w:rPr>
      </w:pPr>
      <w:r w:rsidRPr="00F66F67">
        <w:rPr>
          <w:rFonts w:ascii="Avenir Book" w:eastAsia="Times New Roman" w:hAnsi="Avenir Book"/>
          <w:caps/>
          <w:color w:val="03517E"/>
          <w:sz w:val="22"/>
          <w:szCs w:val="22"/>
        </w:rPr>
        <w:t>OUR VISION</w:t>
      </w:r>
    </w:p>
    <w:p w14:paraId="440BA006" w14:textId="77777777" w:rsidR="00624189" w:rsidRPr="00F66F67" w:rsidRDefault="00624189" w:rsidP="00624189">
      <w:pPr>
        <w:rPr>
          <w:rFonts w:ascii="Avenir Book" w:hAnsi="Avenir Book"/>
          <w:sz w:val="22"/>
          <w:szCs w:val="22"/>
        </w:rPr>
      </w:pPr>
      <w:r w:rsidRPr="00F66F67">
        <w:rPr>
          <w:rFonts w:ascii="Avenir Book" w:hAnsi="Avenir Book"/>
          <w:sz w:val="22"/>
          <w:szCs w:val="22"/>
        </w:rPr>
        <w:t>More young Tasmanians being active and engaged members of the community, empowered through dance and creative thinking.</w:t>
      </w:r>
    </w:p>
    <w:p w14:paraId="0D06CCB1" w14:textId="77777777" w:rsidR="00624189" w:rsidRPr="00F66F67" w:rsidRDefault="00624189" w:rsidP="00624189">
      <w:pPr>
        <w:rPr>
          <w:rFonts w:ascii="Avenir Book" w:hAnsi="Avenir Book"/>
          <w:sz w:val="22"/>
          <w:szCs w:val="22"/>
          <w:lang w:val="en-GB"/>
        </w:rPr>
      </w:pPr>
    </w:p>
    <w:p w14:paraId="58E752DA" w14:textId="77777777" w:rsidR="00624189" w:rsidRPr="00F66F67" w:rsidRDefault="00624189" w:rsidP="00624189">
      <w:pPr>
        <w:pStyle w:val="Heading2"/>
        <w:spacing w:before="0"/>
        <w:textAlignment w:val="baseline"/>
        <w:rPr>
          <w:rFonts w:ascii="Avenir Book" w:eastAsia="Times New Roman" w:hAnsi="Avenir Book"/>
          <w:caps/>
          <w:color w:val="03517E"/>
          <w:sz w:val="22"/>
          <w:szCs w:val="22"/>
        </w:rPr>
      </w:pPr>
      <w:r w:rsidRPr="00F66F67">
        <w:rPr>
          <w:rFonts w:ascii="Avenir Book" w:eastAsia="Times New Roman" w:hAnsi="Avenir Book"/>
          <w:caps/>
          <w:color w:val="03517E"/>
          <w:sz w:val="22"/>
          <w:szCs w:val="22"/>
        </w:rPr>
        <w:t>OUR MISSION</w:t>
      </w:r>
    </w:p>
    <w:p w14:paraId="3D626A02" w14:textId="77777777" w:rsidR="00624189" w:rsidRPr="00F66F67" w:rsidRDefault="00624189" w:rsidP="00624189">
      <w:pPr>
        <w:rPr>
          <w:rFonts w:ascii="Avenir Book" w:hAnsi="Avenir Book"/>
          <w:sz w:val="22"/>
          <w:szCs w:val="22"/>
        </w:rPr>
      </w:pPr>
      <w:r w:rsidRPr="00F66F67">
        <w:rPr>
          <w:rFonts w:ascii="Avenir Book" w:hAnsi="Avenir Book"/>
          <w:sz w:val="22"/>
          <w:szCs w:val="22"/>
        </w:rPr>
        <w:t>To create meaningful contemporary dance experiences that unite and strengthen young Tasmanians in our community.</w:t>
      </w:r>
    </w:p>
    <w:p w14:paraId="0389AF63" w14:textId="77777777" w:rsidR="00624189" w:rsidRPr="00161144" w:rsidRDefault="00624189" w:rsidP="00624189">
      <w:pPr>
        <w:rPr>
          <w:rFonts w:ascii="Avenir Book" w:hAnsi="Avenir Book"/>
          <w:sz w:val="22"/>
          <w:szCs w:val="22"/>
        </w:rPr>
      </w:pPr>
    </w:p>
    <w:p w14:paraId="0A9397C7" w14:textId="0EB6A301" w:rsidR="00624189" w:rsidRPr="00806914" w:rsidRDefault="00624189" w:rsidP="00806914">
      <w:pPr>
        <w:pStyle w:val="Heading2"/>
        <w:spacing w:before="0"/>
        <w:textAlignment w:val="baseline"/>
        <w:rPr>
          <w:rFonts w:ascii="Avenir Book" w:eastAsia="Times New Roman" w:hAnsi="Avenir Book"/>
          <w:caps/>
          <w:color w:val="03517E"/>
          <w:sz w:val="22"/>
          <w:szCs w:val="22"/>
        </w:rPr>
      </w:pPr>
      <w:r w:rsidRPr="00F66F67">
        <w:rPr>
          <w:rFonts w:ascii="Avenir Book" w:eastAsia="Times New Roman" w:hAnsi="Avenir Book"/>
          <w:caps/>
          <w:color w:val="03517E"/>
          <w:sz w:val="22"/>
          <w:szCs w:val="22"/>
        </w:rPr>
        <w:lastRenderedPageBreak/>
        <w:t xml:space="preserve">ABOUT DRILL </w:t>
      </w:r>
    </w:p>
    <w:p w14:paraId="5B3250E2" w14:textId="77777777" w:rsidR="00624189" w:rsidRPr="00161144" w:rsidRDefault="00624189" w:rsidP="00624189">
      <w:pPr>
        <w:rPr>
          <w:rFonts w:ascii="Avenir Book" w:hAnsi="Avenir Book"/>
          <w:sz w:val="22"/>
          <w:szCs w:val="22"/>
        </w:rPr>
      </w:pPr>
      <w:r w:rsidRPr="00161144">
        <w:rPr>
          <w:rFonts w:ascii="Avenir Book" w:hAnsi="Avenir Book"/>
          <w:sz w:val="22"/>
          <w:szCs w:val="22"/>
        </w:rPr>
        <w:t xml:space="preserve">DRILL Performance Company Inc. is a not-for-profit incorporated association, and a registered charity with the ACNC. </w:t>
      </w:r>
    </w:p>
    <w:p w14:paraId="3455D2A8" w14:textId="77777777" w:rsidR="00624189" w:rsidRPr="00161144" w:rsidRDefault="00624189" w:rsidP="00624189">
      <w:pPr>
        <w:rPr>
          <w:rFonts w:ascii="Avenir Book" w:hAnsi="Avenir Book"/>
          <w:sz w:val="22"/>
          <w:szCs w:val="22"/>
        </w:rPr>
      </w:pPr>
    </w:p>
    <w:p w14:paraId="5B7F47BA" w14:textId="77777777" w:rsidR="00624189" w:rsidRPr="00F66F67" w:rsidRDefault="00624189" w:rsidP="00624189">
      <w:pPr>
        <w:rPr>
          <w:rFonts w:ascii="Avenir Book" w:hAnsi="Avenir Book" w:cs="Arial"/>
          <w:sz w:val="22"/>
          <w:szCs w:val="22"/>
          <w:lang w:val="en-GB"/>
        </w:rPr>
      </w:pPr>
      <w:r w:rsidRPr="00F66F67">
        <w:rPr>
          <w:rFonts w:ascii="Avenir Book" w:hAnsi="Avenir Book" w:cs="Arial"/>
          <w:sz w:val="22"/>
          <w:szCs w:val="22"/>
          <w:lang w:val="en-GB"/>
        </w:rPr>
        <w:t>DRILL is one of Australia’s leading youth dance companies, dedicated to fostering the growth of the contemporary dance industry, through a youth lens, in lutruwita/Tasmania. Based in nipaluna/Hobart, we connect young Tasmanians with inspiring professional and emerging artists, to create ambitious dance works, through artistic programming and schools-based programs. This work unites and strengthens our community through the experience of collaborative process and shared performance.</w:t>
      </w:r>
    </w:p>
    <w:p w14:paraId="3CEF9C76" w14:textId="77777777" w:rsidR="00624189" w:rsidRPr="00F66F67" w:rsidRDefault="00624189" w:rsidP="00624189">
      <w:pPr>
        <w:rPr>
          <w:rFonts w:ascii="Avenir Book" w:hAnsi="Avenir Book" w:cs="Arial"/>
          <w:sz w:val="22"/>
          <w:szCs w:val="22"/>
          <w:lang w:val="en-GB"/>
        </w:rPr>
      </w:pPr>
    </w:p>
    <w:p w14:paraId="4F52384D" w14:textId="77777777" w:rsidR="00624189" w:rsidRPr="00F66F67" w:rsidRDefault="00624189" w:rsidP="00624189">
      <w:pPr>
        <w:rPr>
          <w:rFonts w:ascii="Avenir Book" w:hAnsi="Avenir Book" w:cs="Arial"/>
          <w:sz w:val="22"/>
          <w:szCs w:val="22"/>
          <w:lang w:val="en-GB"/>
        </w:rPr>
      </w:pPr>
      <w:r w:rsidRPr="00F66F67">
        <w:rPr>
          <w:rFonts w:ascii="Avenir Book" w:hAnsi="Avenir Book" w:cs="Arial"/>
          <w:sz w:val="22"/>
          <w:szCs w:val="22"/>
          <w:lang w:val="en-GB"/>
        </w:rPr>
        <w:t xml:space="preserve">DRILL empowers the next generation of leaders, thinkers, nurturers, and change-makers with a commitment to collaborative creative process and peer to peer learning. Our works encourage young people to tell their stories, share their values, and voice their thoughts through performance and physical expression. We bring young people together to form a tight-knit community of like-minded peers fostering a space for self-development and discovery built on trust and supported by kindness. </w:t>
      </w:r>
    </w:p>
    <w:p w14:paraId="2046CF38" w14:textId="77777777" w:rsidR="00624189" w:rsidRPr="00F66F67" w:rsidRDefault="00624189" w:rsidP="00624189">
      <w:pPr>
        <w:rPr>
          <w:rFonts w:ascii="Avenir Book" w:hAnsi="Avenir Book" w:cs="Arial"/>
          <w:sz w:val="22"/>
          <w:szCs w:val="22"/>
          <w:lang w:val="en-GB"/>
        </w:rPr>
      </w:pPr>
    </w:p>
    <w:p w14:paraId="57886ABD" w14:textId="77777777" w:rsidR="00624189" w:rsidRPr="00F66F67" w:rsidRDefault="00624189" w:rsidP="00624189">
      <w:pPr>
        <w:rPr>
          <w:rFonts w:ascii="Avenir Book" w:hAnsi="Avenir Book" w:cs="Arial"/>
          <w:sz w:val="22"/>
          <w:szCs w:val="22"/>
          <w:lang w:val="en-GB"/>
        </w:rPr>
      </w:pPr>
      <w:r w:rsidRPr="00F66F67">
        <w:rPr>
          <w:rFonts w:ascii="Avenir Book" w:hAnsi="Avenir Book" w:cs="Arial"/>
          <w:sz w:val="22"/>
          <w:szCs w:val="22"/>
          <w:lang w:val="en-GB"/>
        </w:rPr>
        <w:t>We excite our audiences by challenging the preconceptions of dance and the form it takes. Through site-specific performances we create unpredictable, immersive experiences, which remove barriers and reset the permissions for audiences attending, enjoying, and investing in dance.</w:t>
      </w:r>
    </w:p>
    <w:p w14:paraId="2773B4DF" w14:textId="77777777" w:rsidR="00624189" w:rsidRPr="00161144" w:rsidRDefault="00624189" w:rsidP="00624189">
      <w:pPr>
        <w:rPr>
          <w:rFonts w:ascii="Avenir Book" w:hAnsi="Avenir Book"/>
          <w:sz w:val="22"/>
          <w:szCs w:val="22"/>
        </w:rPr>
      </w:pPr>
      <w:r w:rsidRPr="00161144">
        <w:rPr>
          <w:rFonts w:ascii="Avenir Book" w:hAnsi="Avenir Book"/>
          <w:sz w:val="22"/>
          <w:szCs w:val="22"/>
        </w:rPr>
        <w:br/>
        <w:t>DRILL programs include:</w:t>
      </w:r>
    </w:p>
    <w:p w14:paraId="1CEE8B2E" w14:textId="77777777" w:rsidR="00624189" w:rsidRPr="00161144" w:rsidRDefault="00624189" w:rsidP="00624189">
      <w:pPr>
        <w:pStyle w:val="ListParagraph"/>
        <w:numPr>
          <w:ilvl w:val="0"/>
          <w:numId w:val="1"/>
        </w:numPr>
        <w:rPr>
          <w:rFonts w:ascii="Avenir Book" w:hAnsi="Avenir Book"/>
          <w:sz w:val="22"/>
          <w:szCs w:val="22"/>
        </w:rPr>
      </w:pPr>
      <w:r w:rsidRPr="00161144">
        <w:rPr>
          <w:rFonts w:ascii="Avenir Book" w:hAnsi="Avenir Book"/>
          <w:sz w:val="22"/>
          <w:szCs w:val="22"/>
        </w:rPr>
        <w:t>Senior Company –  approximately 25 young people aged 14 – 30, which presents a professional major season each year, with six months of development and rehearsal, as well as an additional smaller season.</w:t>
      </w:r>
    </w:p>
    <w:p w14:paraId="065E3816" w14:textId="77777777" w:rsidR="00624189" w:rsidRPr="00161144" w:rsidRDefault="00624189" w:rsidP="00624189">
      <w:pPr>
        <w:pStyle w:val="ListParagraph"/>
        <w:numPr>
          <w:ilvl w:val="0"/>
          <w:numId w:val="1"/>
        </w:numPr>
        <w:rPr>
          <w:rFonts w:ascii="Avenir Book" w:hAnsi="Avenir Book"/>
          <w:sz w:val="22"/>
          <w:szCs w:val="22"/>
        </w:rPr>
      </w:pPr>
      <w:r w:rsidRPr="00161144">
        <w:rPr>
          <w:rFonts w:ascii="Avenir Book" w:hAnsi="Avenir Book"/>
          <w:sz w:val="22"/>
          <w:szCs w:val="22"/>
        </w:rPr>
        <w:t>Junior Company – approximately 25 young people aged 9 – 14, which is delivered through an eight week intensive development and rehearsal period.</w:t>
      </w:r>
    </w:p>
    <w:p w14:paraId="679A4555" w14:textId="0B642053" w:rsidR="00624189" w:rsidRPr="00161144" w:rsidRDefault="00624189" w:rsidP="00624189">
      <w:pPr>
        <w:pStyle w:val="ListParagraph"/>
        <w:numPr>
          <w:ilvl w:val="0"/>
          <w:numId w:val="1"/>
        </w:numPr>
        <w:rPr>
          <w:rFonts w:ascii="Avenir Book" w:hAnsi="Avenir Book"/>
          <w:sz w:val="22"/>
          <w:szCs w:val="22"/>
        </w:rPr>
      </w:pPr>
      <w:r w:rsidRPr="00161144">
        <w:rPr>
          <w:rFonts w:ascii="Avenir Book" w:hAnsi="Avenir Book"/>
          <w:sz w:val="22"/>
          <w:szCs w:val="22"/>
        </w:rPr>
        <w:t xml:space="preserve">Dance Nexus - in partnership with groups of Department of Education schools, a DRILL choreographer works with students in up to six schools over five weeks to co-develop a combined dance work for public performance.  Approximately </w:t>
      </w:r>
      <w:r w:rsidR="002E5361">
        <w:rPr>
          <w:rFonts w:ascii="Avenir Book" w:hAnsi="Avenir Book"/>
          <w:sz w:val="22"/>
          <w:szCs w:val="22"/>
        </w:rPr>
        <w:t>200</w:t>
      </w:r>
      <w:r w:rsidRPr="00161144">
        <w:rPr>
          <w:rFonts w:ascii="Avenir Book" w:hAnsi="Avenir Book"/>
          <w:sz w:val="22"/>
          <w:szCs w:val="22"/>
        </w:rPr>
        <w:t xml:space="preserve"> students take part</w:t>
      </w:r>
      <w:r w:rsidR="002E5361">
        <w:rPr>
          <w:rFonts w:ascii="Avenir Book" w:hAnsi="Avenir Book"/>
          <w:sz w:val="22"/>
          <w:szCs w:val="22"/>
        </w:rPr>
        <w:t xml:space="preserve"> in a usual year.</w:t>
      </w:r>
    </w:p>
    <w:p w14:paraId="2462C791" w14:textId="77777777" w:rsidR="00624189" w:rsidRPr="00161144" w:rsidRDefault="00624189" w:rsidP="00624189">
      <w:pPr>
        <w:pStyle w:val="ListParagraph"/>
        <w:numPr>
          <w:ilvl w:val="0"/>
          <w:numId w:val="1"/>
        </w:numPr>
        <w:rPr>
          <w:rFonts w:ascii="Avenir Book" w:hAnsi="Avenir Book"/>
          <w:sz w:val="22"/>
          <w:szCs w:val="22"/>
        </w:rPr>
      </w:pPr>
      <w:r w:rsidRPr="00161144">
        <w:rPr>
          <w:rFonts w:ascii="Avenir Book" w:hAnsi="Avenir Book"/>
          <w:sz w:val="22"/>
          <w:szCs w:val="22"/>
        </w:rPr>
        <w:t>BOLT – where older members of our Senior Company and more experienced dancers create professional work.</w:t>
      </w:r>
    </w:p>
    <w:p w14:paraId="7C8EB88C" w14:textId="77777777" w:rsidR="00624189" w:rsidRPr="00161144" w:rsidRDefault="00624189" w:rsidP="00624189">
      <w:pPr>
        <w:pStyle w:val="ListParagraph"/>
        <w:numPr>
          <w:ilvl w:val="0"/>
          <w:numId w:val="1"/>
        </w:numPr>
        <w:rPr>
          <w:rFonts w:ascii="Avenir Book" w:hAnsi="Avenir Book"/>
          <w:sz w:val="22"/>
          <w:szCs w:val="22"/>
        </w:rPr>
      </w:pPr>
      <w:r w:rsidRPr="00161144">
        <w:rPr>
          <w:rFonts w:ascii="Avenir Book" w:hAnsi="Avenir Book"/>
          <w:sz w:val="22"/>
          <w:szCs w:val="22"/>
        </w:rPr>
        <w:t>Workshop programs in schools, which are delivered to up to 1,500 students across Southern Tasmania.</w:t>
      </w:r>
    </w:p>
    <w:p w14:paraId="6A9BAD8D" w14:textId="77777777" w:rsidR="006A1A3C" w:rsidRPr="00161144" w:rsidRDefault="006A1A3C" w:rsidP="006A1A3C">
      <w:pPr>
        <w:rPr>
          <w:rFonts w:ascii="Avenir Book" w:hAnsi="Avenir Book"/>
          <w:sz w:val="22"/>
          <w:szCs w:val="22"/>
          <w:lang w:eastAsia="en-GB"/>
        </w:rPr>
      </w:pPr>
    </w:p>
    <w:p w14:paraId="595ED2E2" w14:textId="762E9263" w:rsidR="002E5361" w:rsidRPr="002E5361" w:rsidRDefault="002E5361" w:rsidP="002E5361">
      <w:pPr>
        <w:pBdr>
          <w:top w:val="nil"/>
          <w:left w:val="nil"/>
          <w:bottom w:val="nil"/>
          <w:right w:val="nil"/>
          <w:between w:val="nil"/>
        </w:pBdr>
        <w:spacing w:before="60" w:after="60"/>
        <w:rPr>
          <w:rFonts w:ascii="Avenir Book" w:eastAsia="Arial" w:hAnsi="Avenir Book" w:cs="Arial"/>
          <w:color w:val="000000"/>
          <w:sz w:val="22"/>
          <w:szCs w:val="22"/>
        </w:rPr>
      </w:pPr>
      <w:r w:rsidRPr="002E5361">
        <w:rPr>
          <w:rFonts w:ascii="Avenir Book" w:eastAsia="Arial" w:hAnsi="Avenir Book" w:cs="Arial"/>
          <w:color w:val="000000"/>
          <w:sz w:val="22"/>
          <w:szCs w:val="22"/>
        </w:rPr>
        <w:t>In 2020, despite program cancellations</w:t>
      </w:r>
      <w:r>
        <w:rPr>
          <w:rFonts w:ascii="Avenir Book" w:eastAsia="Arial" w:hAnsi="Avenir Book" w:cs="Arial"/>
          <w:color w:val="000000"/>
          <w:sz w:val="22"/>
          <w:szCs w:val="22"/>
        </w:rPr>
        <w:t xml:space="preserve"> and changes</w:t>
      </w:r>
      <w:r w:rsidRPr="002E5361">
        <w:rPr>
          <w:rFonts w:ascii="Avenir Book" w:eastAsia="Arial" w:hAnsi="Avenir Book" w:cs="Arial"/>
          <w:color w:val="000000"/>
          <w:sz w:val="22"/>
          <w:szCs w:val="22"/>
        </w:rPr>
        <w:t xml:space="preserve"> due to COVID-19, DRILL successfully delivered the following projects</w:t>
      </w:r>
    </w:p>
    <w:p w14:paraId="25CD1D37" w14:textId="77777777" w:rsidR="002E5361" w:rsidRPr="002E5361" w:rsidRDefault="002E5361" w:rsidP="002E5361">
      <w:pPr>
        <w:numPr>
          <w:ilvl w:val="0"/>
          <w:numId w:val="5"/>
        </w:numPr>
        <w:pBdr>
          <w:top w:val="nil"/>
          <w:left w:val="nil"/>
          <w:bottom w:val="nil"/>
          <w:right w:val="nil"/>
          <w:between w:val="nil"/>
        </w:pBdr>
        <w:spacing w:before="60" w:after="60"/>
        <w:rPr>
          <w:rFonts w:ascii="Avenir Book" w:eastAsia="Arial" w:hAnsi="Avenir Book" w:cs="Arial"/>
          <w:color w:val="000000"/>
          <w:sz w:val="22"/>
          <w:szCs w:val="22"/>
        </w:rPr>
      </w:pPr>
      <w:r w:rsidRPr="002E5361">
        <w:rPr>
          <w:rFonts w:ascii="Avenir Book" w:eastAsia="Arial" w:hAnsi="Avenir Book" w:cs="Arial"/>
          <w:i/>
          <w:iCs/>
          <w:color w:val="000000"/>
          <w:sz w:val="22"/>
          <w:szCs w:val="22"/>
        </w:rPr>
        <w:t xml:space="preserve">By George and All Of Us, </w:t>
      </w:r>
      <w:r w:rsidRPr="002E5361">
        <w:rPr>
          <w:rFonts w:ascii="Avenir Book" w:eastAsia="Arial" w:hAnsi="Avenir Book" w:cs="Arial"/>
          <w:color w:val="000000"/>
          <w:sz w:val="22"/>
          <w:szCs w:val="22"/>
        </w:rPr>
        <w:t xml:space="preserve">a new work by DRILL’s Senior Company, performed to sold out audiences at the Tasmanian Museum and Art Gallery as part of the </w:t>
      </w:r>
      <w:r w:rsidRPr="002E5361">
        <w:rPr>
          <w:rFonts w:ascii="Avenir Book" w:eastAsia="Arial" w:hAnsi="Avenir Book" w:cs="Arial"/>
          <w:i/>
          <w:iCs/>
          <w:color w:val="000000"/>
          <w:sz w:val="22"/>
          <w:szCs w:val="22"/>
        </w:rPr>
        <w:t>Burning Desire</w:t>
      </w:r>
      <w:r w:rsidRPr="002E5361">
        <w:rPr>
          <w:rFonts w:ascii="Avenir Book" w:eastAsia="Arial" w:hAnsi="Avenir Book" w:cs="Arial"/>
          <w:color w:val="000000"/>
          <w:sz w:val="22"/>
          <w:szCs w:val="22"/>
        </w:rPr>
        <w:t xml:space="preserve"> Festival.</w:t>
      </w:r>
    </w:p>
    <w:p w14:paraId="48E69D26" w14:textId="77777777" w:rsidR="002E5361" w:rsidRPr="002E5361" w:rsidRDefault="002E5361" w:rsidP="002E5361">
      <w:pPr>
        <w:numPr>
          <w:ilvl w:val="0"/>
          <w:numId w:val="5"/>
        </w:numPr>
        <w:pBdr>
          <w:top w:val="nil"/>
          <w:left w:val="nil"/>
          <w:bottom w:val="nil"/>
          <w:right w:val="nil"/>
          <w:between w:val="nil"/>
        </w:pBdr>
        <w:spacing w:before="60" w:after="60"/>
        <w:rPr>
          <w:rFonts w:ascii="Avenir Book" w:eastAsia="Arial" w:hAnsi="Avenir Book" w:cs="Arial"/>
          <w:color w:val="000000"/>
          <w:sz w:val="22"/>
          <w:szCs w:val="22"/>
        </w:rPr>
      </w:pPr>
      <w:r w:rsidRPr="002E5361">
        <w:rPr>
          <w:rFonts w:ascii="Avenir Book" w:eastAsia="Arial" w:hAnsi="Avenir Book" w:cs="Arial"/>
          <w:iCs/>
          <w:color w:val="000000"/>
          <w:sz w:val="22"/>
          <w:szCs w:val="22"/>
        </w:rPr>
        <w:t xml:space="preserve">Dance Nexus Clarence </w:t>
      </w:r>
      <w:r w:rsidRPr="002E5361">
        <w:rPr>
          <w:rFonts w:ascii="Avenir Book" w:eastAsia="Arial" w:hAnsi="Avenir Book" w:cs="Arial"/>
          <w:color w:val="000000"/>
          <w:sz w:val="22"/>
          <w:szCs w:val="22"/>
        </w:rPr>
        <w:t xml:space="preserve">where 80 school students from four schools participated in five weeks of workshops culminating in a performance that was video recorded at schools.  </w:t>
      </w:r>
    </w:p>
    <w:p w14:paraId="5227904C" w14:textId="77777777" w:rsidR="002E5361" w:rsidRPr="002E5361" w:rsidRDefault="002E5361" w:rsidP="002E5361">
      <w:pPr>
        <w:numPr>
          <w:ilvl w:val="0"/>
          <w:numId w:val="5"/>
        </w:numPr>
        <w:pBdr>
          <w:top w:val="nil"/>
          <w:left w:val="nil"/>
          <w:bottom w:val="nil"/>
          <w:right w:val="nil"/>
          <w:between w:val="nil"/>
        </w:pBdr>
        <w:spacing w:before="60" w:after="60"/>
        <w:rPr>
          <w:rFonts w:ascii="Avenir Book" w:eastAsia="Arial" w:hAnsi="Avenir Book" w:cs="Arial"/>
          <w:color w:val="000000"/>
          <w:sz w:val="22"/>
          <w:szCs w:val="22"/>
        </w:rPr>
      </w:pPr>
      <w:r w:rsidRPr="002E5361">
        <w:rPr>
          <w:rFonts w:ascii="Avenir Book" w:eastAsia="Arial" w:hAnsi="Avenir Book" w:cs="Arial"/>
          <w:iCs/>
          <w:color w:val="000000"/>
          <w:sz w:val="22"/>
          <w:szCs w:val="22"/>
        </w:rPr>
        <w:t xml:space="preserve">Dance Nexus West Coast </w:t>
      </w:r>
      <w:r w:rsidRPr="002E5361">
        <w:rPr>
          <w:rFonts w:ascii="Avenir Book" w:eastAsia="Arial" w:hAnsi="Avenir Book" w:cs="Arial"/>
          <w:color w:val="000000"/>
          <w:sz w:val="22"/>
          <w:szCs w:val="22"/>
        </w:rPr>
        <w:t xml:space="preserve">where 100 school students from four schools participated in five weeks of workshops culminating in a performance that was video recorded at schools.  </w:t>
      </w:r>
    </w:p>
    <w:p w14:paraId="52D7971D" w14:textId="77777777" w:rsidR="002E5361" w:rsidRPr="002E5361" w:rsidRDefault="002E5361" w:rsidP="002E5361">
      <w:pPr>
        <w:numPr>
          <w:ilvl w:val="0"/>
          <w:numId w:val="5"/>
        </w:numPr>
        <w:pBdr>
          <w:top w:val="nil"/>
          <w:left w:val="nil"/>
          <w:bottom w:val="nil"/>
          <w:right w:val="nil"/>
          <w:between w:val="nil"/>
        </w:pBdr>
        <w:spacing w:before="60" w:after="60"/>
        <w:rPr>
          <w:rFonts w:ascii="Avenir Book" w:eastAsia="Arial" w:hAnsi="Avenir Book" w:cs="Arial"/>
          <w:color w:val="000000"/>
          <w:sz w:val="22"/>
          <w:szCs w:val="22"/>
        </w:rPr>
      </w:pPr>
      <w:r w:rsidRPr="002E5361">
        <w:rPr>
          <w:rFonts w:ascii="Avenir Book" w:eastAsia="Arial" w:hAnsi="Avenir Book" w:cs="Arial"/>
          <w:color w:val="000000"/>
          <w:sz w:val="22"/>
          <w:szCs w:val="22"/>
        </w:rPr>
        <w:t xml:space="preserve">Junior Company – An 8 week intensive program and co-creation of a new work with a cast of twenty-two, performed to sold out audiences at Moonah Arts Centre. </w:t>
      </w:r>
    </w:p>
    <w:p w14:paraId="33CD15C4" w14:textId="23353F5D" w:rsidR="002E5361" w:rsidRPr="002E5361" w:rsidRDefault="002E5361" w:rsidP="002E5361">
      <w:pPr>
        <w:numPr>
          <w:ilvl w:val="0"/>
          <w:numId w:val="5"/>
        </w:numPr>
        <w:pBdr>
          <w:top w:val="nil"/>
          <w:left w:val="nil"/>
          <w:bottom w:val="nil"/>
          <w:right w:val="nil"/>
          <w:between w:val="nil"/>
        </w:pBdr>
        <w:spacing w:before="60" w:after="60"/>
        <w:rPr>
          <w:rFonts w:ascii="Avenir Book" w:eastAsia="Arial" w:hAnsi="Avenir Book" w:cs="Arial"/>
          <w:color w:val="000000"/>
          <w:sz w:val="22"/>
          <w:szCs w:val="22"/>
        </w:rPr>
      </w:pPr>
      <w:r w:rsidRPr="002E5361">
        <w:rPr>
          <w:rFonts w:ascii="Avenir Book" w:eastAsia="Arial" w:hAnsi="Avenir Book" w:cs="Arial"/>
          <w:color w:val="000000"/>
          <w:sz w:val="22"/>
          <w:szCs w:val="22"/>
        </w:rPr>
        <w:t>The Choreographic Program – supporting and mentoring emerging local choreographers from our Senior Company to develop their choreographic skills.</w:t>
      </w:r>
    </w:p>
    <w:p w14:paraId="5DC8DF10" w14:textId="77777777" w:rsidR="002E5361" w:rsidRPr="002E5361" w:rsidRDefault="002E5361" w:rsidP="002E5361">
      <w:pPr>
        <w:numPr>
          <w:ilvl w:val="0"/>
          <w:numId w:val="5"/>
        </w:numPr>
        <w:pBdr>
          <w:top w:val="nil"/>
          <w:left w:val="nil"/>
          <w:bottom w:val="nil"/>
          <w:right w:val="nil"/>
          <w:between w:val="nil"/>
        </w:pBdr>
        <w:spacing w:before="60" w:after="60"/>
        <w:rPr>
          <w:rFonts w:ascii="Avenir Book" w:eastAsia="Arial" w:hAnsi="Avenir Book" w:cs="Arial"/>
          <w:color w:val="000000"/>
          <w:sz w:val="22"/>
          <w:szCs w:val="22"/>
        </w:rPr>
      </w:pPr>
      <w:r w:rsidRPr="002E5361">
        <w:rPr>
          <w:rFonts w:ascii="Avenir Book" w:eastAsia="Arial" w:hAnsi="Avenir Book" w:cs="Arial"/>
          <w:color w:val="000000"/>
          <w:sz w:val="22"/>
          <w:szCs w:val="22"/>
        </w:rPr>
        <w:t>24 Carrot Dance workshops: delivered to nearly 800 school students in collaboration with MONA.</w:t>
      </w:r>
    </w:p>
    <w:p w14:paraId="431CCDA4" w14:textId="77777777" w:rsidR="006A1A3C" w:rsidRPr="00161144" w:rsidRDefault="006A1A3C" w:rsidP="006A1A3C">
      <w:pPr>
        <w:pStyle w:val="ListParagraph"/>
        <w:rPr>
          <w:rFonts w:ascii="Avenir Book" w:hAnsi="Avenir Book"/>
          <w:sz w:val="22"/>
          <w:szCs w:val="22"/>
        </w:rPr>
      </w:pPr>
    </w:p>
    <w:p w14:paraId="4309D4E2" w14:textId="64DD1027" w:rsidR="006A1A3C" w:rsidRDefault="006A1A3C" w:rsidP="006A1A3C">
      <w:pPr>
        <w:rPr>
          <w:rFonts w:ascii="Avenir Book" w:hAnsi="Avenir Book"/>
          <w:sz w:val="22"/>
          <w:szCs w:val="22"/>
        </w:rPr>
      </w:pPr>
      <w:r w:rsidRPr="00161144">
        <w:rPr>
          <w:rFonts w:ascii="Avenir Book" w:hAnsi="Avenir Book"/>
          <w:sz w:val="22"/>
          <w:szCs w:val="22"/>
        </w:rPr>
        <w:t>In 2019 we ran 389 rehearsals, workshops, classes and presentations (a total of 697 hours) for 3,473 participants. That makes a total of 100,637 hours of dance participation by young Tasmanians.</w:t>
      </w:r>
    </w:p>
    <w:p w14:paraId="3258A6E7" w14:textId="0E07B1AE" w:rsidR="00F66F67" w:rsidRDefault="00F66F67" w:rsidP="006A1A3C">
      <w:pPr>
        <w:rPr>
          <w:rFonts w:ascii="Avenir Book" w:hAnsi="Avenir Book"/>
          <w:sz w:val="22"/>
          <w:szCs w:val="22"/>
        </w:rPr>
      </w:pPr>
    </w:p>
    <w:p w14:paraId="583817CE" w14:textId="695B210A" w:rsidR="00F66F67" w:rsidRDefault="00F66F67" w:rsidP="006A1A3C">
      <w:pPr>
        <w:rPr>
          <w:rFonts w:ascii="Avenir Book" w:hAnsi="Avenir Book"/>
          <w:sz w:val="22"/>
          <w:szCs w:val="22"/>
        </w:rPr>
      </w:pPr>
      <w:r>
        <w:rPr>
          <w:rFonts w:ascii="Avenir Book" w:hAnsi="Avenir Book"/>
          <w:sz w:val="22"/>
          <w:szCs w:val="22"/>
        </w:rPr>
        <w:t>Thank you for the opportunity to make a submission.</w:t>
      </w:r>
    </w:p>
    <w:p w14:paraId="3D681A6B" w14:textId="5DCA3F47" w:rsidR="00F66F67" w:rsidRDefault="00F66F67" w:rsidP="006A1A3C">
      <w:pPr>
        <w:rPr>
          <w:rFonts w:ascii="Avenir Book" w:hAnsi="Avenir Book"/>
          <w:sz w:val="22"/>
          <w:szCs w:val="22"/>
        </w:rPr>
      </w:pPr>
    </w:p>
    <w:p w14:paraId="63701D8D" w14:textId="61DEAD70" w:rsidR="00F66F67" w:rsidRPr="00E26A90" w:rsidRDefault="00F66F67" w:rsidP="00F66F67">
      <w:pPr>
        <w:jc w:val="both"/>
        <w:rPr>
          <w:rFonts w:ascii="Avenir" w:hAnsi="Avenir"/>
          <w:sz w:val="22"/>
          <w:szCs w:val="22"/>
        </w:rPr>
      </w:pPr>
      <w:r>
        <w:rPr>
          <w:rFonts w:ascii="Avenir Book" w:hAnsi="Avenir Book"/>
          <w:sz w:val="22"/>
          <w:szCs w:val="22"/>
        </w:rPr>
        <w:t>Yours sincerely</w:t>
      </w:r>
    </w:p>
    <w:p w14:paraId="5F2A9F8F" w14:textId="30930143" w:rsidR="00F66F67" w:rsidRDefault="00F66F67" w:rsidP="00F66F67">
      <w:pPr>
        <w:ind w:left="5040"/>
        <w:jc w:val="both"/>
        <w:rPr>
          <w:rFonts w:ascii="Avenir" w:hAnsi="Avenir"/>
          <w:sz w:val="22"/>
          <w:szCs w:val="22"/>
        </w:rPr>
      </w:pPr>
    </w:p>
    <w:p w14:paraId="12A42B74" w14:textId="77777777" w:rsidR="006F5AE7" w:rsidRDefault="006F5AE7" w:rsidP="00F66F67">
      <w:pPr>
        <w:ind w:left="5040"/>
        <w:jc w:val="both"/>
        <w:rPr>
          <w:rFonts w:ascii="Avenir" w:hAnsi="Avenir"/>
          <w:sz w:val="22"/>
          <w:szCs w:val="22"/>
        </w:rPr>
      </w:pPr>
    </w:p>
    <w:p w14:paraId="3CC54A54" w14:textId="2B0E72C4" w:rsidR="00F66F67" w:rsidRPr="0010727A" w:rsidRDefault="00F66F67" w:rsidP="00F66F67">
      <w:pPr>
        <w:jc w:val="both"/>
        <w:rPr>
          <w:rFonts w:ascii="Avenir" w:hAnsi="Avenir"/>
          <w:sz w:val="22"/>
          <w:szCs w:val="22"/>
        </w:rPr>
      </w:pPr>
    </w:p>
    <w:p w14:paraId="77C15BA5" w14:textId="23392E36" w:rsidR="00F66F67" w:rsidRPr="00F66F67" w:rsidRDefault="00F66F67" w:rsidP="00F66F67">
      <w:pPr>
        <w:rPr>
          <w:rFonts w:asciiTheme="minorHAnsi" w:eastAsiaTheme="minorHAnsi" w:hAnsiTheme="minorHAnsi" w:cstheme="minorBidi"/>
        </w:rPr>
      </w:pPr>
      <w:r w:rsidRPr="0010727A">
        <w:rPr>
          <w:rFonts w:ascii="Avenir" w:hAnsi="Avenir"/>
          <w:b/>
          <w:sz w:val="22"/>
          <w:szCs w:val="22"/>
        </w:rPr>
        <w:t>Isabella Stone</w:t>
      </w:r>
      <w:r>
        <w:rPr>
          <w:rFonts w:ascii="Avenir" w:hAnsi="Avenir"/>
          <w:b/>
          <w:sz w:val="22"/>
          <w:szCs w:val="22"/>
        </w:rPr>
        <w:tab/>
      </w:r>
      <w:r>
        <w:rPr>
          <w:rFonts w:ascii="Avenir" w:hAnsi="Avenir"/>
          <w:b/>
          <w:sz w:val="22"/>
          <w:szCs w:val="22"/>
        </w:rPr>
        <w:tab/>
      </w:r>
      <w:r>
        <w:rPr>
          <w:rFonts w:ascii="Avenir" w:hAnsi="Avenir"/>
          <w:b/>
          <w:sz w:val="22"/>
          <w:szCs w:val="22"/>
        </w:rPr>
        <w:tab/>
      </w:r>
      <w:r>
        <w:rPr>
          <w:rFonts w:ascii="Avenir" w:hAnsi="Avenir"/>
          <w:b/>
          <w:sz w:val="22"/>
          <w:szCs w:val="22"/>
        </w:rPr>
        <w:tab/>
      </w:r>
      <w:r>
        <w:rPr>
          <w:rFonts w:ascii="Avenir" w:hAnsi="Avenir"/>
          <w:b/>
          <w:sz w:val="22"/>
          <w:szCs w:val="22"/>
        </w:rPr>
        <w:tab/>
      </w:r>
      <w:r>
        <w:rPr>
          <w:rFonts w:ascii="Avenir" w:hAnsi="Avenir"/>
          <w:b/>
          <w:sz w:val="22"/>
          <w:szCs w:val="22"/>
        </w:rPr>
        <w:tab/>
      </w:r>
      <w:r w:rsidRPr="00E26A90">
        <w:rPr>
          <w:rFonts w:ascii="Avenir Book" w:hAnsi="Avenir Book"/>
          <w:b/>
          <w:sz w:val="22"/>
          <w:szCs w:val="22"/>
        </w:rPr>
        <w:t xml:space="preserve">Cathryn </w:t>
      </w:r>
      <w:r>
        <w:rPr>
          <w:rFonts w:ascii="Avenir Book" w:hAnsi="Avenir Book"/>
          <w:b/>
          <w:sz w:val="22"/>
          <w:szCs w:val="22"/>
        </w:rPr>
        <w:t>Williams (</w:t>
      </w:r>
      <w:r w:rsidRPr="00F66F67">
        <w:rPr>
          <w:rFonts w:ascii="Avenir Book" w:hAnsi="Avenir Book"/>
          <w:b/>
          <w:sz w:val="22"/>
          <w:szCs w:val="22"/>
        </w:rPr>
        <w:t xml:space="preserve">née </w:t>
      </w:r>
      <w:r>
        <w:rPr>
          <w:rFonts w:ascii="Avenir Book" w:hAnsi="Avenir Book"/>
          <w:b/>
          <w:sz w:val="22"/>
          <w:szCs w:val="22"/>
        </w:rPr>
        <w:t>Gurrin)</w:t>
      </w:r>
    </w:p>
    <w:p w14:paraId="0EDB524E" w14:textId="77777777" w:rsidR="00F66F67" w:rsidRPr="00E26A90" w:rsidRDefault="00F66F67" w:rsidP="00F66F67">
      <w:pPr>
        <w:jc w:val="both"/>
        <w:rPr>
          <w:rFonts w:ascii="Avenir Book" w:hAnsi="Avenir Book"/>
          <w:b/>
          <w:sz w:val="22"/>
          <w:szCs w:val="22"/>
        </w:rPr>
      </w:pPr>
      <w:r w:rsidRPr="0010727A">
        <w:rPr>
          <w:rFonts w:ascii="Avenir" w:hAnsi="Avenir"/>
          <w:b/>
          <w:sz w:val="22"/>
          <w:szCs w:val="22"/>
        </w:rPr>
        <w:t>Artistic Director</w:t>
      </w:r>
      <w:r>
        <w:rPr>
          <w:rFonts w:ascii="Avenir" w:hAnsi="Avenir"/>
          <w:b/>
          <w:sz w:val="22"/>
          <w:szCs w:val="22"/>
        </w:rPr>
        <w:tab/>
      </w:r>
      <w:r>
        <w:rPr>
          <w:rFonts w:ascii="Avenir" w:hAnsi="Avenir"/>
          <w:b/>
          <w:sz w:val="22"/>
          <w:szCs w:val="22"/>
        </w:rPr>
        <w:tab/>
      </w:r>
      <w:r>
        <w:rPr>
          <w:rFonts w:ascii="Avenir" w:hAnsi="Avenir"/>
          <w:b/>
          <w:sz w:val="22"/>
          <w:szCs w:val="22"/>
        </w:rPr>
        <w:tab/>
      </w:r>
      <w:r>
        <w:rPr>
          <w:rFonts w:ascii="Avenir" w:hAnsi="Avenir"/>
          <w:b/>
          <w:sz w:val="22"/>
          <w:szCs w:val="22"/>
        </w:rPr>
        <w:tab/>
      </w:r>
      <w:r>
        <w:rPr>
          <w:rFonts w:ascii="Avenir" w:hAnsi="Avenir"/>
          <w:b/>
          <w:sz w:val="22"/>
          <w:szCs w:val="22"/>
        </w:rPr>
        <w:tab/>
      </w:r>
      <w:r w:rsidRPr="00E26A90">
        <w:rPr>
          <w:rFonts w:ascii="Avenir Book" w:hAnsi="Avenir Book"/>
          <w:b/>
          <w:sz w:val="22"/>
          <w:szCs w:val="22"/>
        </w:rPr>
        <w:t>General Manager</w:t>
      </w:r>
    </w:p>
    <w:p w14:paraId="4FE5AEB2" w14:textId="0EF132E9" w:rsidR="00F66F67" w:rsidRPr="0010727A" w:rsidRDefault="00F66F67" w:rsidP="00F66F67">
      <w:pPr>
        <w:jc w:val="both"/>
        <w:rPr>
          <w:rFonts w:ascii="Avenir" w:hAnsi="Avenir"/>
          <w:b/>
          <w:sz w:val="22"/>
          <w:szCs w:val="22"/>
        </w:rPr>
      </w:pPr>
    </w:p>
    <w:p w14:paraId="5F65E787" w14:textId="77777777" w:rsidR="00F66F67" w:rsidRPr="00161144" w:rsidRDefault="00F66F67" w:rsidP="00F81822">
      <w:pPr>
        <w:jc w:val="both"/>
        <w:rPr>
          <w:rFonts w:ascii="Avenir Book" w:hAnsi="Avenir Book"/>
          <w:sz w:val="22"/>
          <w:szCs w:val="22"/>
        </w:rPr>
      </w:pPr>
    </w:p>
    <w:sectPr w:rsidR="00F66F67" w:rsidRPr="00161144" w:rsidSect="00F81822">
      <w:footerReference w:type="default" r:id="rId17"/>
      <w:headerReference w:type="first" r:id="rId18"/>
      <w:pgSz w:w="11907" w:h="16840" w:code="9"/>
      <w:pgMar w:top="1132" w:right="1035" w:bottom="1509" w:left="949" w:header="706"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5AF53" w14:textId="77777777" w:rsidR="00DE79CD" w:rsidRDefault="00DE79CD" w:rsidP="00F81822">
      <w:r>
        <w:separator/>
      </w:r>
    </w:p>
  </w:endnote>
  <w:endnote w:type="continuationSeparator" w:id="0">
    <w:p w14:paraId="700BDC8A" w14:textId="77777777" w:rsidR="00DE79CD" w:rsidRDefault="00DE79CD" w:rsidP="00F8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Segoe UI Light"/>
    <w:charset w:val="B1"/>
    <w:family w:val="swiss"/>
    <w:pitch w:val="variable"/>
    <w:sig w:usb0="00000000" w:usb1="00000000" w:usb2="00000000" w:usb3="00000000" w:csb0="000001F7" w:csb1="00000000"/>
  </w:font>
  <w:font w:name="Noto Sans Symbols">
    <w:altName w:val="Calibri"/>
    <w:charset w:val="00"/>
    <w:family w:val="auto"/>
    <w:pitch w:val="default"/>
  </w:font>
  <w:font w:name="Avenir Book">
    <w:altName w:val="Corbel"/>
    <w:charset w:val="00"/>
    <w:family w:val="auto"/>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venir Medium">
    <w:altName w:val="﷽﷽﷽﷽﷽﷽﷽﷽edium"/>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00000001" w:usb1="5000204A" w:usb2="00000000" w:usb3="00000000" w:csb0="0000009B" w:csb1="00000000"/>
  </w:font>
  <w:font w:name="Avenir Next Condensed Medium">
    <w:altName w:val="Arial Narrow"/>
    <w:charset w:val="00"/>
    <w:family w:val="swiss"/>
    <w:pitch w:val="variable"/>
    <w:sig w:usb0="00000001" w:usb1="5000204A" w:usb2="00000000" w:usb3="00000000" w:csb0="0000009B" w:csb1="00000000"/>
  </w:font>
  <w:font w:name="Avenir Next Condensed">
    <w:altName w:val="Arial Narrow"/>
    <w:charset w:val="00"/>
    <w:family w:val="swiss"/>
    <w:pitch w:val="variable"/>
    <w:sig w:usb0="00000001" w:usb1="5000204A" w:usb2="00000000" w:usb3="00000000" w:csb0="0000009B" w:csb1="00000000"/>
  </w:font>
  <w:font w:name="Franchise">
    <w:altName w:val="Calibri"/>
    <w:charset w:val="00"/>
    <w:family w:val="auto"/>
    <w:pitch w:val="variable"/>
    <w:sig w:usb0="80000003" w:usb1="0800004A" w:usb2="14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53F67" w14:textId="21248EEE" w:rsidR="00F81822" w:rsidRDefault="00F81822" w:rsidP="00F81822">
    <w:pPr>
      <w:rPr>
        <w:rStyle w:val="Hyperlink"/>
        <w:rFonts w:ascii="Avenir Next Condensed Medium" w:hAnsi="Avenir Next Condensed Medium"/>
        <w:color w:val="3BAC95"/>
        <w:u w:val="none"/>
      </w:rPr>
    </w:pPr>
    <w:r w:rsidRPr="00F81822">
      <w:rPr>
        <w:rFonts w:ascii="Avenir Next Condensed Medium" w:hAnsi="Avenir Next Condensed Medium"/>
        <w:color w:val="3BAC95"/>
      </w:rPr>
      <w:t xml:space="preserve">DRILL Performance Company Inc.                     </w:t>
    </w:r>
    <w:r w:rsidRPr="00F81822">
      <w:rPr>
        <w:rStyle w:val="Hyperlink"/>
        <w:rFonts w:ascii="Avenir Next Condensed Medium" w:hAnsi="Avenir Next Condensed Medium"/>
        <w:color w:val="3BAC95"/>
        <w:u w:val="none"/>
      </w:rPr>
      <w:t xml:space="preserve">  </w:t>
    </w:r>
    <w:hyperlink r:id="rId1" w:history="1">
      <w:r w:rsidRPr="00F81822">
        <w:rPr>
          <w:rStyle w:val="Hyperlink"/>
          <w:rFonts w:ascii="Avenir Next Condensed Medium" w:hAnsi="Avenir Next Condensed Medium"/>
          <w:color w:val="3BAC95"/>
          <w:u w:val="none"/>
        </w:rPr>
        <w:t>www.drillperformance.com</w:t>
      </w:r>
    </w:hyperlink>
    <w:r w:rsidRPr="00F81822">
      <w:rPr>
        <w:rFonts w:ascii="Avenir Next Condensed Medium" w:hAnsi="Avenir Next Condensed Medium"/>
        <w:color w:val="3BAC95"/>
      </w:rPr>
      <w:t xml:space="preserve">                      </w:t>
    </w:r>
    <w:hyperlink r:id="rId2" w:history="1">
      <w:r w:rsidRPr="00F81822">
        <w:rPr>
          <w:rStyle w:val="Hyperlink"/>
          <w:rFonts w:ascii="Avenir Next Condensed Medium" w:hAnsi="Avenir Next Condensed Medium"/>
          <w:color w:val="3BAC95"/>
          <w:u w:val="none"/>
        </w:rPr>
        <w:t>admin@drillperformance.com</w:t>
      </w:r>
    </w:hyperlink>
  </w:p>
  <w:p w14:paraId="6862CFE2" w14:textId="77777777" w:rsidR="00F81822" w:rsidRPr="00F81822" w:rsidRDefault="00F81822" w:rsidP="00F81822">
    <w:pPr>
      <w:rPr>
        <w:rFonts w:ascii="Avenir Next Condensed Medium" w:hAnsi="Avenir Next Condensed Medium"/>
        <w:color w:val="3BAC9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8419D" w14:textId="77777777" w:rsidR="00DE79CD" w:rsidRDefault="00DE79CD" w:rsidP="00F81822">
      <w:r>
        <w:separator/>
      </w:r>
    </w:p>
  </w:footnote>
  <w:footnote w:type="continuationSeparator" w:id="0">
    <w:p w14:paraId="00DD7DB7" w14:textId="77777777" w:rsidR="00DE79CD" w:rsidRDefault="00DE79CD" w:rsidP="00F8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C3B9" w14:textId="77777777" w:rsidR="00F81822" w:rsidRPr="00F81822" w:rsidRDefault="00F81822" w:rsidP="00F81822">
    <w:pPr>
      <w:jc w:val="right"/>
      <w:rPr>
        <w:rFonts w:ascii="Avenir Next Condensed" w:hAnsi="Avenir Next Condensed"/>
        <w:b/>
        <w:color w:val="3BAC95"/>
        <w:sz w:val="36"/>
        <w:szCs w:val="36"/>
      </w:rPr>
    </w:pPr>
    <w:r w:rsidRPr="00F81822">
      <w:rPr>
        <w:rFonts w:ascii="Avenir Next Condensed" w:hAnsi="Avenir Next Condensed"/>
        <w:b/>
        <w:noProof/>
        <w:color w:val="3BAC95"/>
        <w:sz w:val="36"/>
        <w:szCs w:val="36"/>
        <w:lang w:val="en-AU" w:eastAsia="en-AU"/>
      </w:rPr>
      <w:drawing>
        <wp:anchor distT="0" distB="0" distL="114300" distR="114300" simplePos="0" relativeHeight="251659264" behindDoc="0" locked="0" layoutInCell="1" allowOverlap="1" wp14:anchorId="3FB5F058" wp14:editId="2A782B0B">
          <wp:simplePos x="0" y="0"/>
          <wp:positionH relativeFrom="column">
            <wp:posOffset>-55880</wp:posOffset>
          </wp:positionH>
          <wp:positionV relativeFrom="paragraph">
            <wp:posOffset>-25400</wp:posOffset>
          </wp:positionV>
          <wp:extent cx="1306195" cy="1306195"/>
          <wp:effectExtent l="0" t="0" r="1905" b="1905"/>
          <wp:wrapSquare wrapText="bothSides"/>
          <wp:docPr id="3" name="Picture 3" descr="Macintosh HD:Users:Josh:Documents:DRILL:Graphics:DRILL Logos:New:DRILL_Master Logo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osh:Documents:DRILL:Graphics:DRILL Logos:New:DRILL_Master Logo_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822">
      <w:rPr>
        <w:rFonts w:ascii="Avenir Next Condensed" w:hAnsi="Avenir Next Condensed"/>
        <w:b/>
        <w:color w:val="3BAC95"/>
        <w:sz w:val="36"/>
        <w:szCs w:val="36"/>
      </w:rPr>
      <w:t>DRILL Performance Company Inc.</w:t>
    </w:r>
  </w:p>
  <w:p w14:paraId="5ED85165" w14:textId="77777777" w:rsidR="00F81822" w:rsidRPr="00F81822" w:rsidRDefault="00F81822" w:rsidP="00F81822">
    <w:pPr>
      <w:jc w:val="right"/>
      <w:rPr>
        <w:rFonts w:ascii="Franchise" w:hAnsi="Franchise"/>
        <w:b/>
      </w:rPr>
    </w:pPr>
  </w:p>
  <w:p w14:paraId="3523B2FD" w14:textId="77777777" w:rsidR="007548EA" w:rsidRPr="007548EA" w:rsidRDefault="007548EA" w:rsidP="007548EA">
    <w:pPr>
      <w:jc w:val="right"/>
      <w:rPr>
        <w:rFonts w:ascii="Avenir Next Condensed Medium" w:hAnsi="Avenir Next Condensed Medium"/>
      </w:rPr>
    </w:pPr>
    <w:r w:rsidRPr="007548EA">
      <w:rPr>
        <w:rFonts w:ascii="Avenir Next Condensed Medium" w:hAnsi="Avenir Next Condensed Medium"/>
      </w:rPr>
      <w:t>ABN 94 310 526 372</w:t>
    </w:r>
  </w:p>
  <w:p w14:paraId="63381055" w14:textId="4A424283" w:rsidR="00F81822" w:rsidRDefault="00F81822" w:rsidP="00F81822">
    <w:pPr>
      <w:jc w:val="right"/>
      <w:rPr>
        <w:rFonts w:ascii="Avenir Next Condensed Medium" w:hAnsi="Avenir Next Condensed Medium"/>
      </w:rPr>
    </w:pPr>
    <w:r>
      <w:rPr>
        <w:rFonts w:ascii="Avenir Next Condensed Medium" w:hAnsi="Avenir Next Condensed Medium"/>
      </w:rPr>
      <w:t>PO Box 227</w:t>
    </w:r>
    <w:r w:rsidR="007548EA">
      <w:rPr>
        <w:rFonts w:ascii="Avenir Next Condensed Medium" w:hAnsi="Avenir Next Condensed Medium"/>
      </w:rPr>
      <w:t xml:space="preserve">, </w:t>
    </w:r>
    <w:r>
      <w:rPr>
        <w:rFonts w:ascii="Avenir Next Condensed Medium" w:hAnsi="Avenir Next Condensed Medium"/>
      </w:rPr>
      <w:t>North Hobart TAS 7002</w:t>
    </w:r>
  </w:p>
  <w:p w14:paraId="6CEA71BB" w14:textId="02EAC9E7" w:rsidR="007548EA" w:rsidRPr="00F81822" w:rsidRDefault="007548EA" w:rsidP="00F81822">
    <w:pPr>
      <w:jc w:val="right"/>
      <w:rPr>
        <w:rFonts w:ascii="Avenir Next Condensed Medium" w:hAnsi="Avenir Next Condensed Medium"/>
      </w:rPr>
    </w:pPr>
    <w:r>
      <w:rPr>
        <w:rFonts w:ascii="Avenir Next Condensed Medium" w:hAnsi="Avenir Next Condensed Medium"/>
      </w:rPr>
      <w:t>admin@drillperformance.com</w:t>
    </w:r>
  </w:p>
  <w:p w14:paraId="2E52F60C" w14:textId="3C3B8AB6" w:rsidR="00F81822" w:rsidRPr="007548EA" w:rsidRDefault="00F81822" w:rsidP="007548EA">
    <w:pPr>
      <w:jc w:val="right"/>
      <w:rPr>
        <w:rFonts w:ascii="Avenir Next Condensed Medium" w:hAnsi="Avenir Next Condensed Medium"/>
        <w:color w:val="000000" w:themeColor="text1"/>
      </w:rPr>
    </w:pPr>
    <w:r>
      <w:rPr>
        <w:rStyle w:val="Hyperlink"/>
        <w:rFonts w:ascii="Avenir Next Condensed Medium" w:hAnsi="Avenir Next Condensed Medium"/>
        <w:color w:val="000000" w:themeColor="text1"/>
        <w:u w:val="none"/>
      </w:rPr>
      <w:t>www.drillperformance.com</w:t>
    </w:r>
  </w:p>
  <w:p w14:paraId="0F6CADF0" w14:textId="77777777" w:rsidR="00F81822" w:rsidRDefault="00F81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F0819"/>
    <w:multiLevelType w:val="multilevel"/>
    <w:tmpl w:val="91B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3278F"/>
    <w:multiLevelType w:val="multilevel"/>
    <w:tmpl w:val="B730604E"/>
    <w:lvl w:ilvl="0">
      <w:start w:val="2019"/>
      <w:numFmt w:val="bullet"/>
      <w:lvlText w:val="-"/>
      <w:lvlJc w:val="left"/>
      <w:pPr>
        <w:ind w:left="720" w:hanging="360"/>
      </w:pPr>
      <w:rPr>
        <w:rFonts w:ascii="Gill Sans" w:eastAsia="Gill Sans" w:hAnsi="Gill Sans" w:cs="Gill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2A75AE"/>
    <w:multiLevelType w:val="hybridMultilevel"/>
    <w:tmpl w:val="27B49420"/>
    <w:lvl w:ilvl="0" w:tplc="422AD8D0">
      <w:start w:val="22"/>
      <w:numFmt w:val="bullet"/>
      <w:lvlText w:val="-"/>
      <w:lvlJc w:val="left"/>
      <w:pPr>
        <w:ind w:left="720" w:hanging="360"/>
      </w:pPr>
      <w:rPr>
        <w:rFonts w:ascii="Avenir Book" w:eastAsia="Times New Roman"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CB6CE9"/>
    <w:multiLevelType w:val="multilevel"/>
    <w:tmpl w:val="E7B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6222A"/>
    <w:multiLevelType w:val="hybridMultilevel"/>
    <w:tmpl w:val="2C3C51BE"/>
    <w:lvl w:ilvl="0" w:tplc="1FA42FCC">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88"/>
    <w:rsid w:val="0000432D"/>
    <w:rsid w:val="00026B5F"/>
    <w:rsid w:val="00036639"/>
    <w:rsid w:val="00080A2A"/>
    <w:rsid w:val="00082074"/>
    <w:rsid w:val="00092F49"/>
    <w:rsid w:val="00161144"/>
    <w:rsid w:val="0019353D"/>
    <w:rsid w:val="00194F0C"/>
    <w:rsid w:val="00197A93"/>
    <w:rsid w:val="001A207A"/>
    <w:rsid w:val="002439A0"/>
    <w:rsid w:val="002E5361"/>
    <w:rsid w:val="00317A70"/>
    <w:rsid w:val="00363244"/>
    <w:rsid w:val="003925D2"/>
    <w:rsid w:val="003D6CD4"/>
    <w:rsid w:val="003F1F12"/>
    <w:rsid w:val="003F5A1B"/>
    <w:rsid w:val="00427D18"/>
    <w:rsid w:val="0043128E"/>
    <w:rsid w:val="00441149"/>
    <w:rsid w:val="0045378E"/>
    <w:rsid w:val="004A0339"/>
    <w:rsid w:val="004A103D"/>
    <w:rsid w:val="004C6B5C"/>
    <w:rsid w:val="004D700B"/>
    <w:rsid w:val="00517334"/>
    <w:rsid w:val="00552DB7"/>
    <w:rsid w:val="005710FE"/>
    <w:rsid w:val="005807F7"/>
    <w:rsid w:val="005C4913"/>
    <w:rsid w:val="005D1534"/>
    <w:rsid w:val="005F692A"/>
    <w:rsid w:val="00622285"/>
    <w:rsid w:val="00624189"/>
    <w:rsid w:val="006254D1"/>
    <w:rsid w:val="006313D6"/>
    <w:rsid w:val="0063208B"/>
    <w:rsid w:val="006A1A3C"/>
    <w:rsid w:val="006C6583"/>
    <w:rsid w:val="006C6F36"/>
    <w:rsid w:val="006F5AE7"/>
    <w:rsid w:val="007049D8"/>
    <w:rsid w:val="0071531F"/>
    <w:rsid w:val="0073411D"/>
    <w:rsid w:val="007548EA"/>
    <w:rsid w:val="00806914"/>
    <w:rsid w:val="00827BB9"/>
    <w:rsid w:val="00871FC1"/>
    <w:rsid w:val="008B3A4F"/>
    <w:rsid w:val="008D29C7"/>
    <w:rsid w:val="008F6B47"/>
    <w:rsid w:val="00900FFF"/>
    <w:rsid w:val="00941E87"/>
    <w:rsid w:val="009D5939"/>
    <w:rsid w:val="009F3365"/>
    <w:rsid w:val="00A3737C"/>
    <w:rsid w:val="00A70BB3"/>
    <w:rsid w:val="00B302AF"/>
    <w:rsid w:val="00C34D77"/>
    <w:rsid w:val="00C83209"/>
    <w:rsid w:val="00C92A27"/>
    <w:rsid w:val="00CB0203"/>
    <w:rsid w:val="00CC0E93"/>
    <w:rsid w:val="00CC450B"/>
    <w:rsid w:val="00D549A3"/>
    <w:rsid w:val="00D965C7"/>
    <w:rsid w:val="00DA4C3A"/>
    <w:rsid w:val="00DE79CD"/>
    <w:rsid w:val="00E631CC"/>
    <w:rsid w:val="00E963E4"/>
    <w:rsid w:val="00EA43EC"/>
    <w:rsid w:val="00EB7690"/>
    <w:rsid w:val="00ED0992"/>
    <w:rsid w:val="00EF4567"/>
    <w:rsid w:val="00F36D88"/>
    <w:rsid w:val="00F54E4F"/>
    <w:rsid w:val="00F66F67"/>
    <w:rsid w:val="00F81822"/>
    <w:rsid w:val="00F96EB8"/>
    <w:rsid w:val="00FA65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AF9E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D88"/>
    <w:rPr>
      <w:sz w:val="24"/>
      <w:szCs w:val="24"/>
      <w:lang w:val="en-US"/>
    </w:rPr>
  </w:style>
  <w:style w:type="paragraph" w:styleId="Heading1">
    <w:name w:val="heading 1"/>
    <w:basedOn w:val="Normal"/>
    <w:link w:val="Heading1Char"/>
    <w:uiPriority w:val="9"/>
    <w:qFormat/>
    <w:rsid w:val="007548EA"/>
    <w:pPr>
      <w:spacing w:before="100" w:beforeAutospacing="1" w:after="100" w:afterAutospacing="1"/>
      <w:outlineLvl w:val="0"/>
    </w:pPr>
    <w:rPr>
      <w:b/>
      <w:bCs/>
      <w:kern w:val="36"/>
      <w:sz w:val="48"/>
      <w:szCs w:val="48"/>
      <w:lang w:val="en-AU" w:eastAsia="en-GB"/>
    </w:rPr>
  </w:style>
  <w:style w:type="paragraph" w:styleId="Heading2">
    <w:name w:val="heading 2"/>
    <w:basedOn w:val="Normal"/>
    <w:next w:val="Normal"/>
    <w:link w:val="Heading2Char"/>
    <w:unhideWhenUsed/>
    <w:qFormat/>
    <w:rsid w:val="0062418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fero">
    <w:name w:val="dfero"/>
    <w:basedOn w:val="DefaultParagraphFont"/>
    <w:rsid w:val="00F36D88"/>
  </w:style>
  <w:style w:type="character" w:styleId="Hyperlink">
    <w:name w:val="Hyperlink"/>
    <w:basedOn w:val="DefaultParagraphFont"/>
    <w:uiPriority w:val="99"/>
    <w:unhideWhenUsed/>
    <w:rsid w:val="00317A70"/>
    <w:rPr>
      <w:color w:val="0000FF" w:themeColor="hyperlink"/>
      <w:u w:val="single"/>
    </w:rPr>
  </w:style>
  <w:style w:type="character" w:customStyle="1" w:styleId="UnresolvedMention1">
    <w:name w:val="Unresolved Mention1"/>
    <w:basedOn w:val="DefaultParagraphFont"/>
    <w:uiPriority w:val="99"/>
    <w:semiHidden/>
    <w:unhideWhenUsed/>
    <w:rsid w:val="00317A70"/>
    <w:rPr>
      <w:color w:val="605E5C"/>
      <w:shd w:val="clear" w:color="auto" w:fill="E1DFDD"/>
    </w:rPr>
  </w:style>
  <w:style w:type="paragraph" w:styleId="Header">
    <w:name w:val="header"/>
    <w:basedOn w:val="Normal"/>
    <w:link w:val="HeaderChar"/>
    <w:unhideWhenUsed/>
    <w:rsid w:val="00F81822"/>
    <w:pPr>
      <w:tabs>
        <w:tab w:val="center" w:pos="4680"/>
        <w:tab w:val="right" w:pos="9360"/>
      </w:tabs>
    </w:pPr>
  </w:style>
  <w:style w:type="character" w:customStyle="1" w:styleId="HeaderChar">
    <w:name w:val="Header Char"/>
    <w:basedOn w:val="DefaultParagraphFont"/>
    <w:link w:val="Header"/>
    <w:rsid w:val="00F81822"/>
    <w:rPr>
      <w:sz w:val="24"/>
      <w:szCs w:val="24"/>
      <w:lang w:val="en-US"/>
    </w:rPr>
  </w:style>
  <w:style w:type="paragraph" w:styleId="Footer">
    <w:name w:val="footer"/>
    <w:basedOn w:val="Normal"/>
    <w:link w:val="FooterChar"/>
    <w:unhideWhenUsed/>
    <w:rsid w:val="00F81822"/>
    <w:pPr>
      <w:tabs>
        <w:tab w:val="center" w:pos="4680"/>
        <w:tab w:val="right" w:pos="9360"/>
      </w:tabs>
    </w:pPr>
  </w:style>
  <w:style w:type="character" w:customStyle="1" w:styleId="FooterChar">
    <w:name w:val="Footer Char"/>
    <w:basedOn w:val="DefaultParagraphFont"/>
    <w:link w:val="Footer"/>
    <w:rsid w:val="00F81822"/>
    <w:rPr>
      <w:sz w:val="24"/>
      <w:szCs w:val="24"/>
      <w:lang w:val="en-US"/>
    </w:rPr>
  </w:style>
  <w:style w:type="character" w:styleId="FollowedHyperlink">
    <w:name w:val="FollowedHyperlink"/>
    <w:basedOn w:val="DefaultParagraphFont"/>
    <w:semiHidden/>
    <w:unhideWhenUsed/>
    <w:rsid w:val="00F81822"/>
    <w:rPr>
      <w:color w:val="800080" w:themeColor="followedHyperlink"/>
      <w:u w:val="single"/>
    </w:rPr>
  </w:style>
  <w:style w:type="paragraph" w:styleId="BalloonText">
    <w:name w:val="Balloon Text"/>
    <w:basedOn w:val="Normal"/>
    <w:link w:val="BalloonTextChar"/>
    <w:semiHidden/>
    <w:unhideWhenUsed/>
    <w:rsid w:val="003D6CD4"/>
    <w:rPr>
      <w:sz w:val="18"/>
      <w:szCs w:val="18"/>
    </w:rPr>
  </w:style>
  <w:style w:type="character" w:customStyle="1" w:styleId="BalloonTextChar">
    <w:name w:val="Balloon Text Char"/>
    <w:basedOn w:val="DefaultParagraphFont"/>
    <w:link w:val="BalloonText"/>
    <w:semiHidden/>
    <w:rsid w:val="003D6CD4"/>
    <w:rPr>
      <w:sz w:val="18"/>
      <w:szCs w:val="18"/>
      <w:lang w:val="en-US"/>
    </w:rPr>
  </w:style>
  <w:style w:type="character" w:customStyle="1" w:styleId="Heading1Char">
    <w:name w:val="Heading 1 Char"/>
    <w:basedOn w:val="DefaultParagraphFont"/>
    <w:link w:val="Heading1"/>
    <w:uiPriority w:val="9"/>
    <w:rsid w:val="007548EA"/>
    <w:rPr>
      <w:b/>
      <w:bCs/>
      <w:kern w:val="36"/>
      <w:sz w:val="48"/>
      <w:szCs w:val="48"/>
      <w:lang w:eastAsia="en-GB"/>
    </w:rPr>
  </w:style>
  <w:style w:type="paragraph" w:customStyle="1" w:styleId="Default">
    <w:name w:val="Default"/>
    <w:rsid w:val="001A207A"/>
    <w:pPr>
      <w:autoSpaceDE w:val="0"/>
      <w:autoSpaceDN w:val="0"/>
      <w:adjustRightInd w:val="0"/>
    </w:pPr>
    <w:rPr>
      <w:rFonts w:ascii="Malgun Gothic" w:eastAsia="Malgun Gothic" w:cs="Malgun Gothic"/>
      <w:color w:val="000000"/>
      <w:sz w:val="24"/>
      <w:szCs w:val="24"/>
      <w:lang w:val="en-GB"/>
    </w:rPr>
  </w:style>
  <w:style w:type="character" w:customStyle="1" w:styleId="Heading2Char">
    <w:name w:val="Heading 2 Char"/>
    <w:basedOn w:val="DefaultParagraphFont"/>
    <w:link w:val="Heading2"/>
    <w:rsid w:val="00624189"/>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rsid w:val="00624189"/>
    <w:pPr>
      <w:ind w:left="720"/>
      <w:contextualSpacing/>
    </w:pPr>
    <w:rPr>
      <w:rFonts w:asciiTheme="minorHAnsi" w:eastAsiaTheme="minorHAnsi" w:hAnsiTheme="minorHAnsi" w:cstheme="minorBidi"/>
      <w:lang w:val="en-AU"/>
    </w:rPr>
  </w:style>
  <w:style w:type="paragraph" w:customStyle="1" w:styleId="Pa1">
    <w:name w:val="Pa1"/>
    <w:basedOn w:val="Normal"/>
    <w:next w:val="Normal"/>
    <w:uiPriority w:val="99"/>
    <w:rsid w:val="00624189"/>
    <w:pPr>
      <w:autoSpaceDE w:val="0"/>
      <w:autoSpaceDN w:val="0"/>
      <w:adjustRightInd w:val="0"/>
      <w:spacing w:line="241" w:lineRule="atLeast"/>
    </w:pPr>
    <w:rPr>
      <w:rFonts w:ascii="Avenir Medium" w:hAnsi="Avenir Medium"/>
      <w:lang w:val="en-GB"/>
    </w:rPr>
  </w:style>
  <w:style w:type="character" w:customStyle="1" w:styleId="A2">
    <w:name w:val="A2"/>
    <w:uiPriority w:val="99"/>
    <w:rsid w:val="00624189"/>
    <w:rPr>
      <w:rFonts w:cs="Avenir Medium"/>
      <w:color w:val="000000"/>
      <w:sz w:val="40"/>
      <w:szCs w:val="40"/>
    </w:rPr>
  </w:style>
  <w:style w:type="paragraph" w:customStyle="1" w:styleId="Pa2">
    <w:name w:val="Pa2"/>
    <w:basedOn w:val="Normal"/>
    <w:next w:val="Normal"/>
    <w:uiPriority w:val="99"/>
    <w:rsid w:val="00624189"/>
    <w:pPr>
      <w:autoSpaceDE w:val="0"/>
      <w:autoSpaceDN w:val="0"/>
      <w:adjustRightInd w:val="0"/>
      <w:spacing w:line="241" w:lineRule="atLeast"/>
    </w:pPr>
    <w:rPr>
      <w:rFonts w:ascii="Avenir Medium" w:hAnsi="Avenir Medium"/>
      <w:lang w:val="en-GB"/>
    </w:rPr>
  </w:style>
  <w:style w:type="character" w:customStyle="1" w:styleId="A3">
    <w:name w:val="A3"/>
    <w:uiPriority w:val="99"/>
    <w:rsid w:val="00624189"/>
    <w:rPr>
      <w:rFonts w:ascii="Avenir Book" w:hAnsi="Avenir Book" w:cs="Avenir Book"/>
      <w:color w:val="000000"/>
      <w:sz w:val="26"/>
      <w:szCs w:val="26"/>
    </w:rPr>
  </w:style>
  <w:style w:type="paragraph" w:styleId="NormalWeb">
    <w:name w:val="Normal (Web)"/>
    <w:basedOn w:val="Normal"/>
    <w:uiPriority w:val="99"/>
    <w:unhideWhenUsed/>
    <w:rsid w:val="00EF4567"/>
    <w:pPr>
      <w:spacing w:before="100" w:beforeAutospacing="1" w:after="100" w:afterAutospacing="1"/>
    </w:pPr>
    <w:rPr>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3083">
      <w:bodyDiv w:val="1"/>
      <w:marLeft w:val="0"/>
      <w:marRight w:val="0"/>
      <w:marTop w:val="0"/>
      <w:marBottom w:val="0"/>
      <w:divBdr>
        <w:top w:val="none" w:sz="0" w:space="0" w:color="auto"/>
        <w:left w:val="none" w:sz="0" w:space="0" w:color="auto"/>
        <w:bottom w:val="none" w:sz="0" w:space="0" w:color="auto"/>
        <w:right w:val="none" w:sz="0" w:space="0" w:color="auto"/>
      </w:divBdr>
    </w:div>
    <w:div w:id="182208529">
      <w:bodyDiv w:val="1"/>
      <w:marLeft w:val="0"/>
      <w:marRight w:val="0"/>
      <w:marTop w:val="0"/>
      <w:marBottom w:val="0"/>
      <w:divBdr>
        <w:top w:val="none" w:sz="0" w:space="0" w:color="auto"/>
        <w:left w:val="none" w:sz="0" w:space="0" w:color="auto"/>
        <w:bottom w:val="none" w:sz="0" w:space="0" w:color="auto"/>
        <w:right w:val="none" w:sz="0" w:space="0" w:color="auto"/>
      </w:divBdr>
    </w:div>
    <w:div w:id="406458509">
      <w:bodyDiv w:val="1"/>
      <w:marLeft w:val="0"/>
      <w:marRight w:val="0"/>
      <w:marTop w:val="0"/>
      <w:marBottom w:val="0"/>
      <w:divBdr>
        <w:top w:val="none" w:sz="0" w:space="0" w:color="auto"/>
        <w:left w:val="none" w:sz="0" w:space="0" w:color="auto"/>
        <w:bottom w:val="none" w:sz="0" w:space="0" w:color="auto"/>
        <w:right w:val="none" w:sz="0" w:space="0" w:color="auto"/>
      </w:divBdr>
    </w:div>
    <w:div w:id="862132463">
      <w:bodyDiv w:val="1"/>
      <w:marLeft w:val="0"/>
      <w:marRight w:val="0"/>
      <w:marTop w:val="0"/>
      <w:marBottom w:val="0"/>
      <w:divBdr>
        <w:top w:val="none" w:sz="0" w:space="0" w:color="auto"/>
        <w:left w:val="none" w:sz="0" w:space="0" w:color="auto"/>
        <w:bottom w:val="none" w:sz="0" w:space="0" w:color="auto"/>
        <w:right w:val="none" w:sz="0" w:space="0" w:color="auto"/>
      </w:divBdr>
    </w:div>
    <w:div w:id="1670020518">
      <w:bodyDiv w:val="1"/>
      <w:marLeft w:val="0"/>
      <w:marRight w:val="0"/>
      <w:marTop w:val="0"/>
      <w:marBottom w:val="0"/>
      <w:divBdr>
        <w:top w:val="none" w:sz="0" w:space="0" w:color="auto"/>
        <w:left w:val="none" w:sz="0" w:space="0" w:color="auto"/>
        <w:bottom w:val="none" w:sz="0" w:space="0" w:color="auto"/>
        <w:right w:val="none" w:sz="0" w:space="0" w:color="auto"/>
      </w:divBdr>
    </w:div>
    <w:div w:id="211381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docplayer.net/23302395-Economic-impact-of-the-victorian-arts-and-cultural-sector-kpmg-com-au.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ypgroup.com/news/2019/9/24/wellbe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naae.org.au/evidence-and-research"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mmunitydance.org.uk/DB/resources-3/cool-facts-hot-feet-dancing-to-health-a-review-of-?ps=j4dU0HzarF_S4ouAbmlEVvB9ogiMd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dmin@drillperformance.com" TargetMode="External"/><Relationship Id="rId1" Type="http://schemas.openxmlformats.org/officeDocument/2006/relationships/hyperlink" Target="http://www.drillperform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2021FG-108-10512</_dlc_DocId>
    <_dlc_DocIdUrl xmlns="0f563589-9cf9-4143-b1eb-fb0534803d38">
      <Url>http://tweb/sites/fg/bpd/_layouts/15/DocIdRedir.aspx?ID=2021FG-108-10512</Url>
      <Description>2021FG-108-10512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CD1D4D37-BBF1-4490-AEC3-A8F2A1AD708C}">
  <ds:schemaRefs>
    <ds:schemaRef ds:uri="Microsoft.SharePoint.Taxonomy.ContentTypeSync"/>
  </ds:schemaRefs>
</ds:datastoreItem>
</file>

<file path=customXml/itemProps2.xml><?xml version="1.0" encoding="utf-8"?>
<ds:datastoreItem xmlns:ds="http://schemas.openxmlformats.org/officeDocument/2006/customXml" ds:itemID="{C1E198FE-1A33-4D60-BEA6-35243B2FF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E777E-4798-4807-ABC7-387E180557D7}">
  <ds:schemaRef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9C0E19A-80CF-4E91-8582-733BFD0AB7BC}">
  <ds:schemaRefs>
    <ds:schemaRef ds:uri="http://schemas.microsoft.com/sharepoint/v3/contenttype/forms"/>
  </ds:schemaRefs>
</ds:datastoreItem>
</file>

<file path=customXml/itemProps5.xml><?xml version="1.0" encoding="utf-8"?>
<ds:datastoreItem xmlns:ds="http://schemas.openxmlformats.org/officeDocument/2006/customXml" ds:itemID="{4E3A8786-04C7-4082-B7FE-B0123DA49A05}">
  <ds:schemaRefs>
    <ds:schemaRef ds:uri="office.server.policy"/>
  </ds:schemaRefs>
</ds:datastoreItem>
</file>

<file path=customXml/itemProps6.xml><?xml version="1.0" encoding="utf-8"?>
<ds:datastoreItem xmlns:ds="http://schemas.openxmlformats.org/officeDocument/2006/customXml" ds:itemID="{2CF094E0-9644-405A-89AE-6CC52EDAEF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1408</Words>
  <Characters>8183</Characters>
  <Application>Microsoft Office Word</Application>
  <DocSecurity>0</DocSecurity>
  <Lines>157</Lines>
  <Paragraphs>47</Paragraphs>
  <ScaleCrop>false</ScaleCrop>
  <Company/>
  <LinksUpToDate>false</LinksUpToDate>
  <CharactersWithSpaces>9575</CharactersWithSpaces>
  <SharedDoc>false</SharedDoc>
  <HLinks>
    <vt:vector size="6" baseType="variant">
      <vt:variant>
        <vt:i4>4128820</vt:i4>
      </vt:variant>
      <vt:variant>
        <vt:i4>-1</vt:i4>
      </vt:variant>
      <vt:variant>
        <vt:i4>1026</vt:i4>
      </vt:variant>
      <vt:variant>
        <vt:i4>1</vt:i4>
      </vt:variant>
      <vt:variant>
        <vt:lpwstr>drill_logo_small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DRILL Performance company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