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00CB2" w14:textId="7646E3C9" w:rsidR="00814929" w:rsidRPr="00F74A59" w:rsidRDefault="000A5294" w:rsidP="00F74A59">
      <w:pPr>
        <w:pStyle w:val="ContentsHeading"/>
      </w:pPr>
      <w:bookmarkStart w:id="0" w:name="_GoBack"/>
      <w:bookmarkEnd w:id="0"/>
      <w:r w:rsidRPr="00F74A59">
        <w:t xml:space="preserve">Infrastructure </w:t>
      </w:r>
      <w:r w:rsidR="000822C6" w:rsidRPr="00F74A59">
        <w:t xml:space="preserve">and </w:t>
      </w:r>
      <w:r w:rsidRPr="00F74A59">
        <w:t>Project Financing Agency</w:t>
      </w:r>
    </w:p>
    <w:p w14:paraId="13A1547F" w14:textId="1E73994C" w:rsidR="00F439FA" w:rsidRPr="00F439FA" w:rsidRDefault="00DB346B" w:rsidP="00187C42">
      <w:pPr>
        <w:pStyle w:val="TOC1"/>
        <w:tabs>
          <w:tab w:val="clear" w:pos="9027"/>
          <w:tab w:val="right" w:leader="dot" w:pos="7700"/>
        </w:tabs>
        <w:spacing w:before="240"/>
        <w:ind w:right="850"/>
        <w:rPr>
          <w:rStyle w:val="Hyperlink"/>
          <w:rFonts w:ascii="Arial Bold" w:hAnsi="Arial Bold"/>
          <w:caps/>
          <w:color w:val="000000"/>
          <w:sz w:val="20"/>
          <w:u w:val="none"/>
        </w:rPr>
      </w:pPr>
      <w:r w:rsidRPr="00DB346B">
        <w:rPr>
          <w:rFonts w:ascii="Arial Bold" w:hAnsi="Arial Bold"/>
          <w:b w:val="0"/>
          <w:caps/>
          <w:sz w:val="20"/>
        </w:rPr>
        <w:fldChar w:fldCharType="begin"/>
      </w:r>
      <w:r w:rsidRPr="00DB346B">
        <w:rPr>
          <w:rFonts w:ascii="Arial Bold" w:hAnsi="Arial Bold"/>
          <w:b w:val="0"/>
          <w:caps/>
          <w:sz w:val="20"/>
        </w:rPr>
        <w:instrText xml:space="preserve"> TOC \h \z \t "Heading 2,1,Heading 3,2" </w:instrText>
      </w:r>
      <w:r w:rsidRPr="00DB346B">
        <w:rPr>
          <w:rFonts w:ascii="Arial Bold" w:hAnsi="Arial Bold"/>
          <w:b w:val="0"/>
          <w:caps/>
          <w:sz w:val="20"/>
        </w:rPr>
        <w:fldChar w:fldCharType="separate"/>
      </w:r>
      <w:hyperlink w:anchor="_Toc52183501" w:history="1">
        <w:r w:rsidR="00F439FA" w:rsidRPr="00F439FA">
          <w:rPr>
            <w:rStyle w:val="Hyperlink"/>
            <w:rFonts w:ascii="Arial Bold" w:hAnsi="Arial Bold"/>
            <w:caps/>
            <w:color w:val="000000"/>
            <w:sz w:val="20"/>
            <w:u w:val="none"/>
          </w:rPr>
          <w:t>Section 1: Entity overview and resources</w:t>
        </w:r>
        <w:r w:rsidR="00F439FA" w:rsidRPr="00F439FA">
          <w:rPr>
            <w:rStyle w:val="Hyperlink"/>
            <w:rFonts w:ascii="Arial Bold" w:hAnsi="Arial Bold"/>
            <w:caps/>
            <w:webHidden/>
            <w:color w:val="000000"/>
            <w:sz w:val="20"/>
            <w:u w:val="none"/>
          </w:rPr>
          <w:tab/>
        </w:r>
        <w:r w:rsidR="00F439FA" w:rsidRPr="00F439FA">
          <w:rPr>
            <w:rStyle w:val="Hyperlink"/>
            <w:rFonts w:ascii="Arial Bold" w:hAnsi="Arial Bold"/>
            <w:caps/>
            <w:webHidden/>
            <w:color w:val="000000"/>
            <w:sz w:val="20"/>
            <w:u w:val="none"/>
          </w:rPr>
          <w:fldChar w:fldCharType="begin"/>
        </w:r>
        <w:r w:rsidR="00F439FA" w:rsidRPr="00F439FA">
          <w:rPr>
            <w:rStyle w:val="Hyperlink"/>
            <w:rFonts w:ascii="Arial Bold" w:hAnsi="Arial Bold"/>
            <w:caps/>
            <w:webHidden/>
            <w:color w:val="000000"/>
            <w:sz w:val="20"/>
            <w:u w:val="none"/>
          </w:rPr>
          <w:instrText xml:space="preserve"> PAGEREF _Toc52183501 \h </w:instrText>
        </w:r>
        <w:r w:rsidR="00F439FA" w:rsidRPr="00F439FA">
          <w:rPr>
            <w:rStyle w:val="Hyperlink"/>
            <w:rFonts w:ascii="Arial Bold" w:hAnsi="Arial Bold"/>
            <w:caps/>
            <w:webHidden/>
            <w:color w:val="000000"/>
            <w:sz w:val="20"/>
            <w:u w:val="none"/>
          </w:rPr>
        </w:r>
        <w:r w:rsidR="00F439FA" w:rsidRPr="00F439FA">
          <w:rPr>
            <w:rStyle w:val="Hyperlink"/>
            <w:rFonts w:ascii="Arial Bold" w:hAnsi="Arial Bold"/>
            <w:caps/>
            <w:webHidden/>
            <w:color w:val="000000"/>
            <w:sz w:val="20"/>
            <w:u w:val="none"/>
          </w:rPr>
          <w:fldChar w:fldCharType="separate"/>
        </w:r>
        <w:r w:rsidR="00A81AE6">
          <w:rPr>
            <w:rStyle w:val="Hyperlink"/>
            <w:rFonts w:ascii="Arial Bold" w:hAnsi="Arial Bold"/>
            <w:caps/>
            <w:webHidden/>
            <w:color w:val="000000"/>
            <w:sz w:val="20"/>
            <w:u w:val="none"/>
          </w:rPr>
          <w:t>252</w:t>
        </w:r>
        <w:r w:rsidR="00F439FA" w:rsidRPr="00F439FA">
          <w:rPr>
            <w:rStyle w:val="Hyperlink"/>
            <w:rFonts w:ascii="Arial Bold" w:hAnsi="Arial Bold"/>
            <w:caps/>
            <w:webHidden/>
            <w:color w:val="000000"/>
            <w:sz w:val="20"/>
            <w:u w:val="none"/>
          </w:rPr>
          <w:fldChar w:fldCharType="end"/>
        </w:r>
      </w:hyperlink>
    </w:p>
    <w:p w14:paraId="2F33441C" w14:textId="7B68440D" w:rsidR="00F439FA" w:rsidRPr="00F439FA" w:rsidRDefault="00550EE1" w:rsidP="00187C42">
      <w:pPr>
        <w:pStyle w:val="TOC2"/>
        <w:keepNext/>
        <w:tabs>
          <w:tab w:val="left" w:pos="800"/>
          <w:tab w:val="right" w:leader="dot" w:pos="7700"/>
        </w:tabs>
        <w:spacing w:before="80"/>
        <w:ind w:left="0" w:right="850"/>
        <w:rPr>
          <w:rStyle w:val="Hyperlink"/>
          <w:rFonts w:ascii="Arial" w:hAnsi="Arial"/>
          <w:noProof/>
          <w:color w:val="000000"/>
          <w:sz w:val="20"/>
          <w:u w:val="none"/>
        </w:rPr>
      </w:pPr>
      <w:hyperlink w:anchor="_Toc52183502" w:history="1">
        <w:r w:rsidR="00F439FA" w:rsidRPr="00F439FA">
          <w:rPr>
            <w:rStyle w:val="Hyperlink"/>
            <w:rFonts w:ascii="Arial" w:hAnsi="Arial"/>
            <w:noProof/>
            <w:color w:val="000000"/>
            <w:sz w:val="20"/>
            <w:u w:val="none"/>
          </w:rPr>
          <w:t>1.1</w:t>
        </w:r>
        <w:r w:rsidR="00F439FA" w:rsidRPr="00F439FA">
          <w:rPr>
            <w:rStyle w:val="Hyperlink"/>
            <w:rFonts w:ascii="Arial" w:hAnsi="Arial"/>
            <w:noProof/>
            <w:color w:val="000000"/>
            <w:sz w:val="20"/>
            <w:u w:val="none"/>
          </w:rPr>
          <w:tab/>
          <w:t>Strategic direction statement</w:t>
        </w:r>
        <w:r w:rsidR="00F439FA" w:rsidRPr="00F439FA">
          <w:rPr>
            <w:rStyle w:val="Hyperlink"/>
            <w:rFonts w:ascii="Arial" w:hAnsi="Arial"/>
            <w:noProof/>
            <w:webHidden/>
            <w:color w:val="000000"/>
            <w:sz w:val="20"/>
            <w:u w:val="none"/>
          </w:rPr>
          <w:tab/>
        </w:r>
        <w:r w:rsidR="00F439FA" w:rsidRPr="00F439FA">
          <w:rPr>
            <w:rStyle w:val="Hyperlink"/>
            <w:rFonts w:ascii="Arial" w:hAnsi="Arial"/>
            <w:noProof/>
            <w:webHidden/>
            <w:color w:val="000000"/>
            <w:sz w:val="20"/>
            <w:u w:val="none"/>
          </w:rPr>
          <w:fldChar w:fldCharType="begin"/>
        </w:r>
        <w:r w:rsidR="00F439FA" w:rsidRPr="00F439FA">
          <w:rPr>
            <w:rStyle w:val="Hyperlink"/>
            <w:rFonts w:ascii="Arial" w:hAnsi="Arial"/>
            <w:noProof/>
            <w:webHidden/>
            <w:color w:val="000000"/>
            <w:sz w:val="20"/>
            <w:u w:val="none"/>
          </w:rPr>
          <w:instrText xml:space="preserve"> PAGEREF _Toc52183502 \h </w:instrText>
        </w:r>
        <w:r w:rsidR="00F439FA" w:rsidRPr="00F439FA">
          <w:rPr>
            <w:rStyle w:val="Hyperlink"/>
            <w:rFonts w:ascii="Arial" w:hAnsi="Arial"/>
            <w:noProof/>
            <w:webHidden/>
            <w:color w:val="000000"/>
            <w:sz w:val="20"/>
            <w:u w:val="none"/>
          </w:rPr>
        </w:r>
        <w:r w:rsidR="00F439FA" w:rsidRPr="00F439FA">
          <w:rPr>
            <w:rStyle w:val="Hyperlink"/>
            <w:rFonts w:ascii="Arial" w:hAnsi="Arial"/>
            <w:noProof/>
            <w:webHidden/>
            <w:color w:val="000000"/>
            <w:sz w:val="20"/>
            <w:u w:val="none"/>
          </w:rPr>
          <w:fldChar w:fldCharType="separate"/>
        </w:r>
        <w:r w:rsidR="00A81AE6">
          <w:rPr>
            <w:rStyle w:val="Hyperlink"/>
            <w:rFonts w:ascii="Arial" w:hAnsi="Arial"/>
            <w:noProof/>
            <w:webHidden/>
            <w:color w:val="000000"/>
            <w:sz w:val="20"/>
            <w:u w:val="none"/>
          </w:rPr>
          <w:t>252</w:t>
        </w:r>
        <w:r w:rsidR="00F439FA" w:rsidRPr="00F439FA">
          <w:rPr>
            <w:rStyle w:val="Hyperlink"/>
            <w:rFonts w:ascii="Arial" w:hAnsi="Arial"/>
            <w:noProof/>
            <w:webHidden/>
            <w:color w:val="000000"/>
            <w:sz w:val="20"/>
            <w:u w:val="none"/>
          </w:rPr>
          <w:fldChar w:fldCharType="end"/>
        </w:r>
      </w:hyperlink>
    </w:p>
    <w:p w14:paraId="5CC8B3F2" w14:textId="43BB16E9" w:rsidR="00F439FA" w:rsidRPr="00F439FA" w:rsidRDefault="00550EE1" w:rsidP="00187C42">
      <w:pPr>
        <w:pStyle w:val="TOC2"/>
        <w:keepNext/>
        <w:tabs>
          <w:tab w:val="left" w:pos="800"/>
          <w:tab w:val="right" w:leader="dot" w:pos="7700"/>
        </w:tabs>
        <w:spacing w:before="80"/>
        <w:ind w:left="0" w:right="850"/>
        <w:rPr>
          <w:rStyle w:val="Hyperlink"/>
          <w:rFonts w:ascii="Arial" w:hAnsi="Arial"/>
          <w:noProof/>
          <w:color w:val="000000"/>
          <w:sz w:val="20"/>
          <w:u w:val="none"/>
        </w:rPr>
      </w:pPr>
      <w:hyperlink w:anchor="_Toc52183503" w:history="1">
        <w:r w:rsidR="00F439FA" w:rsidRPr="00F439FA">
          <w:rPr>
            <w:rStyle w:val="Hyperlink"/>
            <w:rFonts w:ascii="Arial" w:hAnsi="Arial"/>
            <w:noProof/>
            <w:color w:val="000000"/>
            <w:sz w:val="20"/>
            <w:u w:val="none"/>
          </w:rPr>
          <w:t>1.2</w:t>
        </w:r>
        <w:r w:rsidR="00F439FA" w:rsidRPr="00F439FA">
          <w:rPr>
            <w:rStyle w:val="Hyperlink"/>
            <w:rFonts w:ascii="Arial" w:hAnsi="Arial"/>
            <w:noProof/>
            <w:color w:val="000000"/>
            <w:sz w:val="20"/>
            <w:u w:val="none"/>
          </w:rPr>
          <w:tab/>
          <w:t>Entity resource statement</w:t>
        </w:r>
        <w:r w:rsidR="00F439FA" w:rsidRPr="00F439FA">
          <w:rPr>
            <w:rStyle w:val="Hyperlink"/>
            <w:rFonts w:ascii="Arial" w:hAnsi="Arial"/>
            <w:noProof/>
            <w:webHidden/>
            <w:color w:val="000000"/>
            <w:sz w:val="20"/>
            <w:u w:val="none"/>
          </w:rPr>
          <w:tab/>
        </w:r>
        <w:r w:rsidR="00F439FA" w:rsidRPr="00F439FA">
          <w:rPr>
            <w:rStyle w:val="Hyperlink"/>
            <w:rFonts w:ascii="Arial" w:hAnsi="Arial"/>
            <w:noProof/>
            <w:webHidden/>
            <w:color w:val="000000"/>
            <w:sz w:val="20"/>
            <w:u w:val="none"/>
          </w:rPr>
          <w:fldChar w:fldCharType="begin"/>
        </w:r>
        <w:r w:rsidR="00F439FA" w:rsidRPr="00F439FA">
          <w:rPr>
            <w:rStyle w:val="Hyperlink"/>
            <w:rFonts w:ascii="Arial" w:hAnsi="Arial"/>
            <w:noProof/>
            <w:webHidden/>
            <w:color w:val="000000"/>
            <w:sz w:val="20"/>
            <w:u w:val="none"/>
          </w:rPr>
          <w:instrText xml:space="preserve"> PAGEREF _Toc52183503 \h </w:instrText>
        </w:r>
        <w:r w:rsidR="00F439FA" w:rsidRPr="00F439FA">
          <w:rPr>
            <w:rStyle w:val="Hyperlink"/>
            <w:rFonts w:ascii="Arial" w:hAnsi="Arial"/>
            <w:noProof/>
            <w:webHidden/>
            <w:color w:val="000000"/>
            <w:sz w:val="20"/>
            <w:u w:val="none"/>
          </w:rPr>
        </w:r>
        <w:r w:rsidR="00F439FA" w:rsidRPr="00F439FA">
          <w:rPr>
            <w:rStyle w:val="Hyperlink"/>
            <w:rFonts w:ascii="Arial" w:hAnsi="Arial"/>
            <w:noProof/>
            <w:webHidden/>
            <w:color w:val="000000"/>
            <w:sz w:val="20"/>
            <w:u w:val="none"/>
          </w:rPr>
          <w:fldChar w:fldCharType="separate"/>
        </w:r>
        <w:r w:rsidR="00A81AE6">
          <w:rPr>
            <w:rStyle w:val="Hyperlink"/>
            <w:rFonts w:ascii="Arial" w:hAnsi="Arial"/>
            <w:noProof/>
            <w:webHidden/>
            <w:color w:val="000000"/>
            <w:sz w:val="20"/>
            <w:u w:val="none"/>
          </w:rPr>
          <w:t>252</w:t>
        </w:r>
        <w:r w:rsidR="00F439FA" w:rsidRPr="00F439FA">
          <w:rPr>
            <w:rStyle w:val="Hyperlink"/>
            <w:rFonts w:ascii="Arial" w:hAnsi="Arial"/>
            <w:noProof/>
            <w:webHidden/>
            <w:color w:val="000000"/>
            <w:sz w:val="20"/>
            <w:u w:val="none"/>
          </w:rPr>
          <w:fldChar w:fldCharType="end"/>
        </w:r>
      </w:hyperlink>
    </w:p>
    <w:p w14:paraId="1AAC3996" w14:textId="4C296465" w:rsidR="00F439FA" w:rsidRPr="00F439FA" w:rsidRDefault="00550EE1" w:rsidP="00187C42">
      <w:pPr>
        <w:pStyle w:val="TOC2"/>
        <w:keepNext/>
        <w:tabs>
          <w:tab w:val="left" w:pos="800"/>
          <w:tab w:val="right" w:leader="dot" w:pos="7700"/>
        </w:tabs>
        <w:spacing w:before="80"/>
        <w:ind w:left="0" w:right="850"/>
        <w:rPr>
          <w:rStyle w:val="Hyperlink"/>
          <w:rFonts w:ascii="Arial" w:hAnsi="Arial"/>
          <w:noProof/>
          <w:color w:val="000000"/>
          <w:sz w:val="20"/>
          <w:u w:val="none"/>
        </w:rPr>
      </w:pPr>
      <w:hyperlink w:anchor="_Toc52183504" w:history="1">
        <w:r w:rsidR="00F439FA" w:rsidRPr="00F439FA">
          <w:rPr>
            <w:rStyle w:val="Hyperlink"/>
            <w:rFonts w:ascii="Arial" w:hAnsi="Arial"/>
            <w:noProof/>
            <w:color w:val="000000"/>
            <w:sz w:val="20"/>
            <w:u w:val="none"/>
          </w:rPr>
          <w:t>1.3</w:t>
        </w:r>
        <w:r w:rsidR="00F439FA" w:rsidRPr="00F439FA">
          <w:rPr>
            <w:rStyle w:val="Hyperlink"/>
            <w:rFonts w:ascii="Arial" w:hAnsi="Arial"/>
            <w:noProof/>
            <w:color w:val="000000"/>
            <w:sz w:val="20"/>
            <w:u w:val="none"/>
          </w:rPr>
          <w:tab/>
          <w:t>Budget measures</w:t>
        </w:r>
        <w:r w:rsidR="00F439FA" w:rsidRPr="00F439FA">
          <w:rPr>
            <w:rStyle w:val="Hyperlink"/>
            <w:rFonts w:ascii="Arial" w:hAnsi="Arial"/>
            <w:noProof/>
            <w:webHidden/>
            <w:color w:val="000000"/>
            <w:sz w:val="20"/>
            <w:u w:val="none"/>
          </w:rPr>
          <w:tab/>
        </w:r>
        <w:r w:rsidR="00F439FA" w:rsidRPr="00F439FA">
          <w:rPr>
            <w:rStyle w:val="Hyperlink"/>
            <w:rFonts w:ascii="Arial" w:hAnsi="Arial"/>
            <w:noProof/>
            <w:webHidden/>
            <w:color w:val="000000"/>
            <w:sz w:val="20"/>
            <w:u w:val="none"/>
          </w:rPr>
          <w:fldChar w:fldCharType="begin"/>
        </w:r>
        <w:r w:rsidR="00F439FA" w:rsidRPr="00F439FA">
          <w:rPr>
            <w:rStyle w:val="Hyperlink"/>
            <w:rFonts w:ascii="Arial" w:hAnsi="Arial"/>
            <w:noProof/>
            <w:webHidden/>
            <w:color w:val="000000"/>
            <w:sz w:val="20"/>
            <w:u w:val="none"/>
          </w:rPr>
          <w:instrText xml:space="preserve"> PAGEREF _Toc52183504 \h </w:instrText>
        </w:r>
        <w:r w:rsidR="00F439FA" w:rsidRPr="00F439FA">
          <w:rPr>
            <w:rStyle w:val="Hyperlink"/>
            <w:rFonts w:ascii="Arial" w:hAnsi="Arial"/>
            <w:noProof/>
            <w:webHidden/>
            <w:color w:val="000000"/>
            <w:sz w:val="20"/>
            <w:u w:val="none"/>
          </w:rPr>
        </w:r>
        <w:r w:rsidR="00F439FA" w:rsidRPr="00F439FA">
          <w:rPr>
            <w:rStyle w:val="Hyperlink"/>
            <w:rFonts w:ascii="Arial" w:hAnsi="Arial"/>
            <w:noProof/>
            <w:webHidden/>
            <w:color w:val="000000"/>
            <w:sz w:val="20"/>
            <w:u w:val="none"/>
          </w:rPr>
          <w:fldChar w:fldCharType="separate"/>
        </w:r>
        <w:r w:rsidR="00A81AE6">
          <w:rPr>
            <w:rStyle w:val="Hyperlink"/>
            <w:rFonts w:ascii="Arial" w:hAnsi="Arial"/>
            <w:noProof/>
            <w:webHidden/>
            <w:color w:val="000000"/>
            <w:sz w:val="20"/>
            <w:u w:val="none"/>
          </w:rPr>
          <w:t>252</w:t>
        </w:r>
        <w:r w:rsidR="00F439FA" w:rsidRPr="00F439FA">
          <w:rPr>
            <w:rStyle w:val="Hyperlink"/>
            <w:rFonts w:ascii="Arial" w:hAnsi="Arial"/>
            <w:noProof/>
            <w:webHidden/>
            <w:color w:val="000000"/>
            <w:sz w:val="20"/>
            <w:u w:val="none"/>
          </w:rPr>
          <w:fldChar w:fldCharType="end"/>
        </w:r>
      </w:hyperlink>
    </w:p>
    <w:p w14:paraId="5C29EDD5" w14:textId="15B3644D" w:rsidR="00F439FA" w:rsidRPr="00F439FA" w:rsidRDefault="00550EE1" w:rsidP="00187C42">
      <w:pPr>
        <w:pStyle w:val="TOC1"/>
        <w:tabs>
          <w:tab w:val="clear" w:pos="9027"/>
          <w:tab w:val="right" w:leader="dot" w:pos="7700"/>
        </w:tabs>
        <w:spacing w:before="240"/>
        <w:ind w:right="850"/>
        <w:rPr>
          <w:rStyle w:val="Hyperlink"/>
          <w:rFonts w:ascii="Arial Bold" w:hAnsi="Arial Bold"/>
          <w:caps/>
          <w:color w:val="000000"/>
          <w:sz w:val="20"/>
          <w:u w:val="none"/>
        </w:rPr>
      </w:pPr>
      <w:hyperlink w:anchor="_Toc52183505" w:history="1">
        <w:r w:rsidR="00F439FA" w:rsidRPr="00F439FA">
          <w:rPr>
            <w:rStyle w:val="Hyperlink"/>
            <w:rFonts w:ascii="Arial Bold" w:hAnsi="Arial Bold"/>
            <w:caps/>
            <w:color w:val="000000"/>
            <w:sz w:val="20"/>
            <w:u w:val="none"/>
          </w:rPr>
          <w:t>Section 2: Outcomes and planned performance</w:t>
        </w:r>
        <w:r w:rsidR="00F439FA" w:rsidRPr="00F439FA">
          <w:rPr>
            <w:rStyle w:val="Hyperlink"/>
            <w:rFonts w:ascii="Arial Bold" w:hAnsi="Arial Bold"/>
            <w:caps/>
            <w:webHidden/>
            <w:color w:val="000000"/>
            <w:sz w:val="20"/>
            <w:u w:val="none"/>
          </w:rPr>
          <w:tab/>
        </w:r>
        <w:r w:rsidR="00F439FA" w:rsidRPr="00F439FA">
          <w:rPr>
            <w:rStyle w:val="Hyperlink"/>
            <w:rFonts w:ascii="Arial Bold" w:hAnsi="Arial Bold"/>
            <w:caps/>
            <w:webHidden/>
            <w:color w:val="000000"/>
            <w:sz w:val="20"/>
            <w:u w:val="none"/>
          </w:rPr>
          <w:fldChar w:fldCharType="begin"/>
        </w:r>
        <w:r w:rsidR="00F439FA" w:rsidRPr="00F439FA">
          <w:rPr>
            <w:rStyle w:val="Hyperlink"/>
            <w:rFonts w:ascii="Arial Bold" w:hAnsi="Arial Bold"/>
            <w:caps/>
            <w:webHidden/>
            <w:color w:val="000000"/>
            <w:sz w:val="20"/>
            <w:u w:val="none"/>
          </w:rPr>
          <w:instrText xml:space="preserve"> PAGEREF _Toc52183505 \h </w:instrText>
        </w:r>
        <w:r w:rsidR="00F439FA" w:rsidRPr="00F439FA">
          <w:rPr>
            <w:rStyle w:val="Hyperlink"/>
            <w:rFonts w:ascii="Arial Bold" w:hAnsi="Arial Bold"/>
            <w:caps/>
            <w:webHidden/>
            <w:color w:val="000000"/>
            <w:sz w:val="20"/>
            <w:u w:val="none"/>
          </w:rPr>
        </w:r>
        <w:r w:rsidR="00F439FA" w:rsidRPr="00F439FA">
          <w:rPr>
            <w:rStyle w:val="Hyperlink"/>
            <w:rFonts w:ascii="Arial Bold" w:hAnsi="Arial Bold"/>
            <w:caps/>
            <w:webHidden/>
            <w:color w:val="000000"/>
            <w:sz w:val="20"/>
            <w:u w:val="none"/>
          </w:rPr>
          <w:fldChar w:fldCharType="separate"/>
        </w:r>
        <w:r w:rsidR="00A81AE6">
          <w:rPr>
            <w:rStyle w:val="Hyperlink"/>
            <w:rFonts w:ascii="Arial Bold" w:hAnsi="Arial Bold"/>
            <w:caps/>
            <w:webHidden/>
            <w:color w:val="000000"/>
            <w:sz w:val="20"/>
            <w:u w:val="none"/>
          </w:rPr>
          <w:t>252</w:t>
        </w:r>
        <w:r w:rsidR="00F439FA" w:rsidRPr="00F439FA">
          <w:rPr>
            <w:rStyle w:val="Hyperlink"/>
            <w:rFonts w:ascii="Arial Bold" w:hAnsi="Arial Bold"/>
            <w:caps/>
            <w:webHidden/>
            <w:color w:val="000000"/>
            <w:sz w:val="20"/>
            <w:u w:val="none"/>
          </w:rPr>
          <w:fldChar w:fldCharType="end"/>
        </w:r>
      </w:hyperlink>
    </w:p>
    <w:p w14:paraId="4F95E303" w14:textId="25149E84" w:rsidR="00F439FA" w:rsidRPr="00F439FA" w:rsidRDefault="00550EE1" w:rsidP="00187C42">
      <w:pPr>
        <w:pStyle w:val="TOC2"/>
        <w:keepNext/>
        <w:tabs>
          <w:tab w:val="left" w:pos="800"/>
          <w:tab w:val="right" w:leader="dot" w:pos="7700"/>
        </w:tabs>
        <w:spacing w:before="80"/>
        <w:ind w:left="0" w:right="850"/>
        <w:rPr>
          <w:rStyle w:val="Hyperlink"/>
          <w:rFonts w:ascii="Arial" w:hAnsi="Arial"/>
          <w:noProof/>
          <w:color w:val="000000"/>
          <w:sz w:val="20"/>
          <w:u w:val="none"/>
        </w:rPr>
      </w:pPr>
      <w:hyperlink w:anchor="_Toc52183506" w:history="1">
        <w:r w:rsidR="00F439FA" w:rsidRPr="00F439FA">
          <w:rPr>
            <w:rStyle w:val="Hyperlink"/>
            <w:rFonts w:ascii="Arial" w:hAnsi="Arial"/>
            <w:noProof/>
            <w:color w:val="000000"/>
            <w:sz w:val="20"/>
            <w:u w:val="none"/>
          </w:rPr>
          <w:t>2.1</w:t>
        </w:r>
        <w:r w:rsidR="00F439FA" w:rsidRPr="00F439FA">
          <w:rPr>
            <w:rStyle w:val="Hyperlink"/>
            <w:rFonts w:ascii="Arial" w:hAnsi="Arial"/>
            <w:noProof/>
            <w:color w:val="000000"/>
            <w:sz w:val="20"/>
            <w:u w:val="none"/>
          </w:rPr>
          <w:tab/>
          <w:t>Budgeted expenses and performance for Outcome 1</w:t>
        </w:r>
        <w:r w:rsidR="00F439FA" w:rsidRPr="00F439FA">
          <w:rPr>
            <w:rStyle w:val="Hyperlink"/>
            <w:rFonts w:ascii="Arial" w:hAnsi="Arial"/>
            <w:noProof/>
            <w:webHidden/>
            <w:color w:val="000000"/>
            <w:sz w:val="20"/>
            <w:u w:val="none"/>
          </w:rPr>
          <w:tab/>
        </w:r>
        <w:r w:rsidR="00F439FA" w:rsidRPr="00F439FA">
          <w:rPr>
            <w:rStyle w:val="Hyperlink"/>
            <w:rFonts w:ascii="Arial" w:hAnsi="Arial"/>
            <w:noProof/>
            <w:webHidden/>
            <w:color w:val="000000"/>
            <w:sz w:val="20"/>
            <w:u w:val="none"/>
          </w:rPr>
          <w:fldChar w:fldCharType="begin"/>
        </w:r>
        <w:r w:rsidR="00F439FA" w:rsidRPr="00F439FA">
          <w:rPr>
            <w:rStyle w:val="Hyperlink"/>
            <w:rFonts w:ascii="Arial" w:hAnsi="Arial"/>
            <w:noProof/>
            <w:webHidden/>
            <w:color w:val="000000"/>
            <w:sz w:val="20"/>
            <w:u w:val="none"/>
          </w:rPr>
          <w:instrText xml:space="preserve"> PAGEREF _Toc52183506 \h </w:instrText>
        </w:r>
        <w:r w:rsidR="00F439FA" w:rsidRPr="00F439FA">
          <w:rPr>
            <w:rStyle w:val="Hyperlink"/>
            <w:rFonts w:ascii="Arial" w:hAnsi="Arial"/>
            <w:noProof/>
            <w:webHidden/>
            <w:color w:val="000000"/>
            <w:sz w:val="20"/>
            <w:u w:val="none"/>
          </w:rPr>
        </w:r>
        <w:r w:rsidR="00F439FA" w:rsidRPr="00F439FA">
          <w:rPr>
            <w:rStyle w:val="Hyperlink"/>
            <w:rFonts w:ascii="Arial" w:hAnsi="Arial"/>
            <w:noProof/>
            <w:webHidden/>
            <w:color w:val="000000"/>
            <w:sz w:val="20"/>
            <w:u w:val="none"/>
          </w:rPr>
          <w:fldChar w:fldCharType="separate"/>
        </w:r>
        <w:r w:rsidR="00A81AE6">
          <w:rPr>
            <w:rStyle w:val="Hyperlink"/>
            <w:rFonts w:ascii="Arial" w:hAnsi="Arial"/>
            <w:noProof/>
            <w:webHidden/>
            <w:color w:val="000000"/>
            <w:sz w:val="20"/>
            <w:u w:val="none"/>
          </w:rPr>
          <w:t>252</w:t>
        </w:r>
        <w:r w:rsidR="00F439FA" w:rsidRPr="00F439FA">
          <w:rPr>
            <w:rStyle w:val="Hyperlink"/>
            <w:rFonts w:ascii="Arial" w:hAnsi="Arial"/>
            <w:noProof/>
            <w:webHidden/>
            <w:color w:val="000000"/>
            <w:sz w:val="20"/>
            <w:u w:val="none"/>
          </w:rPr>
          <w:fldChar w:fldCharType="end"/>
        </w:r>
      </w:hyperlink>
    </w:p>
    <w:p w14:paraId="4432D3BD" w14:textId="048596A6" w:rsidR="00F439FA" w:rsidRPr="00F439FA" w:rsidRDefault="00550EE1" w:rsidP="00187C42">
      <w:pPr>
        <w:pStyle w:val="TOC1"/>
        <w:tabs>
          <w:tab w:val="clear" w:pos="9027"/>
          <w:tab w:val="right" w:leader="dot" w:pos="7700"/>
        </w:tabs>
        <w:spacing w:before="240"/>
        <w:ind w:right="850"/>
        <w:rPr>
          <w:rStyle w:val="Hyperlink"/>
          <w:rFonts w:ascii="Arial Bold" w:hAnsi="Arial Bold"/>
          <w:caps/>
          <w:color w:val="000000"/>
          <w:sz w:val="20"/>
          <w:u w:val="none"/>
        </w:rPr>
      </w:pPr>
      <w:hyperlink w:anchor="_Toc52183507" w:history="1">
        <w:r w:rsidR="00F439FA" w:rsidRPr="00F439FA">
          <w:rPr>
            <w:rStyle w:val="Hyperlink"/>
            <w:rFonts w:ascii="Arial Bold" w:hAnsi="Arial Bold"/>
            <w:caps/>
            <w:color w:val="000000"/>
            <w:sz w:val="20"/>
            <w:u w:val="none"/>
          </w:rPr>
          <w:t>Section 3: Budgeted financial statements</w:t>
        </w:r>
        <w:r w:rsidR="00F439FA" w:rsidRPr="00F439FA">
          <w:rPr>
            <w:rStyle w:val="Hyperlink"/>
            <w:rFonts w:ascii="Arial Bold" w:hAnsi="Arial Bold"/>
            <w:caps/>
            <w:webHidden/>
            <w:color w:val="000000"/>
            <w:sz w:val="20"/>
            <w:u w:val="none"/>
          </w:rPr>
          <w:tab/>
        </w:r>
        <w:r w:rsidR="00F439FA" w:rsidRPr="00F439FA">
          <w:rPr>
            <w:rStyle w:val="Hyperlink"/>
            <w:rFonts w:ascii="Arial Bold" w:hAnsi="Arial Bold"/>
            <w:caps/>
            <w:webHidden/>
            <w:color w:val="000000"/>
            <w:sz w:val="20"/>
            <w:u w:val="none"/>
          </w:rPr>
          <w:fldChar w:fldCharType="begin"/>
        </w:r>
        <w:r w:rsidR="00F439FA" w:rsidRPr="00F439FA">
          <w:rPr>
            <w:rStyle w:val="Hyperlink"/>
            <w:rFonts w:ascii="Arial Bold" w:hAnsi="Arial Bold"/>
            <w:caps/>
            <w:webHidden/>
            <w:color w:val="000000"/>
            <w:sz w:val="20"/>
            <w:u w:val="none"/>
          </w:rPr>
          <w:instrText xml:space="preserve"> PAGEREF _Toc52183507 \h </w:instrText>
        </w:r>
        <w:r w:rsidR="00F439FA" w:rsidRPr="00F439FA">
          <w:rPr>
            <w:rStyle w:val="Hyperlink"/>
            <w:rFonts w:ascii="Arial Bold" w:hAnsi="Arial Bold"/>
            <w:caps/>
            <w:webHidden/>
            <w:color w:val="000000"/>
            <w:sz w:val="20"/>
            <w:u w:val="none"/>
          </w:rPr>
        </w:r>
        <w:r w:rsidR="00F439FA" w:rsidRPr="00F439FA">
          <w:rPr>
            <w:rStyle w:val="Hyperlink"/>
            <w:rFonts w:ascii="Arial Bold" w:hAnsi="Arial Bold"/>
            <w:caps/>
            <w:webHidden/>
            <w:color w:val="000000"/>
            <w:sz w:val="20"/>
            <w:u w:val="none"/>
          </w:rPr>
          <w:fldChar w:fldCharType="separate"/>
        </w:r>
        <w:r w:rsidR="00A81AE6">
          <w:rPr>
            <w:rStyle w:val="Hyperlink"/>
            <w:rFonts w:ascii="Arial Bold" w:hAnsi="Arial Bold"/>
            <w:caps/>
            <w:webHidden/>
            <w:color w:val="000000"/>
            <w:sz w:val="20"/>
            <w:u w:val="none"/>
          </w:rPr>
          <w:t>252</w:t>
        </w:r>
        <w:r w:rsidR="00F439FA" w:rsidRPr="00F439FA">
          <w:rPr>
            <w:rStyle w:val="Hyperlink"/>
            <w:rFonts w:ascii="Arial Bold" w:hAnsi="Arial Bold"/>
            <w:caps/>
            <w:webHidden/>
            <w:color w:val="000000"/>
            <w:sz w:val="20"/>
            <w:u w:val="none"/>
          </w:rPr>
          <w:fldChar w:fldCharType="end"/>
        </w:r>
      </w:hyperlink>
    </w:p>
    <w:p w14:paraId="6CF1D7D8" w14:textId="21248443" w:rsidR="00F439FA" w:rsidRPr="00F439FA" w:rsidRDefault="00550EE1" w:rsidP="00187C42">
      <w:pPr>
        <w:pStyle w:val="TOC2"/>
        <w:keepNext/>
        <w:tabs>
          <w:tab w:val="left" w:pos="800"/>
          <w:tab w:val="right" w:leader="dot" w:pos="7700"/>
        </w:tabs>
        <w:spacing w:before="80"/>
        <w:ind w:left="0" w:right="850"/>
        <w:rPr>
          <w:rStyle w:val="Hyperlink"/>
          <w:rFonts w:ascii="Arial" w:hAnsi="Arial"/>
          <w:noProof/>
          <w:color w:val="000000"/>
          <w:sz w:val="20"/>
          <w:u w:val="none"/>
        </w:rPr>
      </w:pPr>
      <w:hyperlink w:anchor="_Toc52183508" w:history="1">
        <w:r w:rsidR="00F439FA" w:rsidRPr="00F439FA">
          <w:rPr>
            <w:rStyle w:val="Hyperlink"/>
            <w:rFonts w:ascii="Arial" w:hAnsi="Arial"/>
            <w:noProof/>
            <w:color w:val="000000"/>
            <w:sz w:val="20"/>
            <w:u w:val="none"/>
          </w:rPr>
          <w:t>3.1</w:t>
        </w:r>
        <w:r w:rsidR="00F439FA" w:rsidRPr="00F439FA">
          <w:rPr>
            <w:rStyle w:val="Hyperlink"/>
            <w:rFonts w:ascii="Arial" w:hAnsi="Arial"/>
            <w:noProof/>
            <w:color w:val="000000"/>
            <w:sz w:val="20"/>
            <w:u w:val="none"/>
          </w:rPr>
          <w:tab/>
          <w:t>Budgeted financial statements</w:t>
        </w:r>
        <w:r w:rsidR="00F439FA" w:rsidRPr="00F439FA">
          <w:rPr>
            <w:rStyle w:val="Hyperlink"/>
            <w:rFonts w:ascii="Arial" w:hAnsi="Arial"/>
            <w:noProof/>
            <w:webHidden/>
            <w:color w:val="000000"/>
            <w:sz w:val="20"/>
            <w:u w:val="none"/>
          </w:rPr>
          <w:tab/>
        </w:r>
        <w:r w:rsidR="00F439FA" w:rsidRPr="00F439FA">
          <w:rPr>
            <w:rStyle w:val="Hyperlink"/>
            <w:rFonts w:ascii="Arial" w:hAnsi="Arial"/>
            <w:noProof/>
            <w:webHidden/>
            <w:color w:val="000000"/>
            <w:sz w:val="20"/>
            <w:u w:val="none"/>
          </w:rPr>
          <w:fldChar w:fldCharType="begin"/>
        </w:r>
        <w:r w:rsidR="00F439FA" w:rsidRPr="00F439FA">
          <w:rPr>
            <w:rStyle w:val="Hyperlink"/>
            <w:rFonts w:ascii="Arial" w:hAnsi="Arial"/>
            <w:noProof/>
            <w:webHidden/>
            <w:color w:val="000000"/>
            <w:sz w:val="20"/>
            <w:u w:val="none"/>
          </w:rPr>
          <w:instrText xml:space="preserve"> PAGEREF _Toc52183508 \h </w:instrText>
        </w:r>
        <w:r w:rsidR="00F439FA" w:rsidRPr="00F439FA">
          <w:rPr>
            <w:rStyle w:val="Hyperlink"/>
            <w:rFonts w:ascii="Arial" w:hAnsi="Arial"/>
            <w:noProof/>
            <w:webHidden/>
            <w:color w:val="000000"/>
            <w:sz w:val="20"/>
            <w:u w:val="none"/>
          </w:rPr>
        </w:r>
        <w:r w:rsidR="00F439FA" w:rsidRPr="00F439FA">
          <w:rPr>
            <w:rStyle w:val="Hyperlink"/>
            <w:rFonts w:ascii="Arial" w:hAnsi="Arial"/>
            <w:noProof/>
            <w:webHidden/>
            <w:color w:val="000000"/>
            <w:sz w:val="20"/>
            <w:u w:val="none"/>
          </w:rPr>
          <w:fldChar w:fldCharType="separate"/>
        </w:r>
        <w:r w:rsidR="00A81AE6">
          <w:rPr>
            <w:rStyle w:val="Hyperlink"/>
            <w:rFonts w:ascii="Arial" w:hAnsi="Arial"/>
            <w:noProof/>
            <w:webHidden/>
            <w:color w:val="000000"/>
            <w:sz w:val="20"/>
            <w:u w:val="none"/>
          </w:rPr>
          <w:t>252</w:t>
        </w:r>
        <w:r w:rsidR="00F439FA" w:rsidRPr="00F439FA">
          <w:rPr>
            <w:rStyle w:val="Hyperlink"/>
            <w:rFonts w:ascii="Arial" w:hAnsi="Arial"/>
            <w:noProof/>
            <w:webHidden/>
            <w:color w:val="000000"/>
            <w:sz w:val="20"/>
            <w:u w:val="none"/>
          </w:rPr>
          <w:fldChar w:fldCharType="end"/>
        </w:r>
      </w:hyperlink>
    </w:p>
    <w:p w14:paraId="09D0D854" w14:textId="04AE81B0" w:rsidR="00F439FA" w:rsidRPr="00F439FA" w:rsidRDefault="00DB346B" w:rsidP="00187C42">
      <w:pPr>
        <w:pStyle w:val="TOC2"/>
        <w:keepNext/>
        <w:tabs>
          <w:tab w:val="left" w:pos="800"/>
          <w:tab w:val="right" w:leader="dot" w:pos="7700"/>
        </w:tabs>
        <w:spacing w:before="80"/>
        <w:ind w:left="0" w:right="850"/>
        <w:rPr>
          <w:rStyle w:val="Hyperlink"/>
          <w:rFonts w:ascii="Arial" w:hAnsi="Arial"/>
          <w:color w:val="000000"/>
          <w:sz w:val="20"/>
          <w:u w:val="none"/>
        </w:rPr>
      </w:pPr>
      <w:r w:rsidRPr="00DB346B">
        <w:rPr>
          <w:rFonts w:ascii="Book Antiqua" w:hAnsi="Book Antiqua"/>
          <w:sz w:val="20"/>
        </w:rPr>
        <w:fldChar w:fldCharType="end"/>
      </w:r>
      <w:hyperlink w:anchor="_Toc52183508" w:history="1">
        <w:r w:rsidR="00F439FA">
          <w:rPr>
            <w:rStyle w:val="Hyperlink"/>
            <w:rFonts w:ascii="Arial" w:hAnsi="Arial"/>
            <w:noProof/>
            <w:color w:val="000000"/>
            <w:sz w:val="20"/>
            <w:u w:val="none"/>
          </w:rPr>
          <w:t>3.2</w:t>
        </w:r>
        <w:r w:rsidR="00F439FA" w:rsidRPr="00F439FA">
          <w:rPr>
            <w:rStyle w:val="Hyperlink"/>
            <w:rFonts w:ascii="Arial" w:hAnsi="Arial"/>
            <w:color w:val="000000"/>
            <w:sz w:val="20"/>
            <w:u w:val="none"/>
          </w:rPr>
          <w:tab/>
        </w:r>
        <w:r w:rsidR="00F439FA" w:rsidRPr="00F439FA">
          <w:rPr>
            <w:rStyle w:val="Hyperlink"/>
            <w:rFonts w:ascii="Arial" w:hAnsi="Arial"/>
            <w:noProof/>
            <w:color w:val="000000"/>
            <w:sz w:val="20"/>
            <w:u w:val="none"/>
          </w:rPr>
          <w:t>Budgeted financial statements</w:t>
        </w:r>
        <w:r w:rsidR="00F439FA">
          <w:rPr>
            <w:rStyle w:val="Hyperlink"/>
            <w:rFonts w:ascii="Arial" w:hAnsi="Arial"/>
            <w:noProof/>
            <w:color w:val="000000"/>
            <w:sz w:val="20"/>
            <w:u w:val="none"/>
          </w:rPr>
          <w:t xml:space="preserve"> tables</w:t>
        </w:r>
        <w:r w:rsidR="00F439FA" w:rsidRPr="00F439FA">
          <w:rPr>
            <w:rStyle w:val="Hyperlink"/>
            <w:rFonts w:ascii="Arial" w:hAnsi="Arial"/>
            <w:webHidden/>
            <w:color w:val="000000"/>
            <w:sz w:val="20"/>
            <w:u w:val="none"/>
          </w:rPr>
          <w:tab/>
        </w:r>
        <w:r w:rsidR="0044685D">
          <w:rPr>
            <w:rStyle w:val="Hyperlink"/>
            <w:rFonts w:ascii="Arial" w:hAnsi="Arial"/>
            <w:webHidden/>
            <w:color w:val="000000"/>
            <w:sz w:val="20"/>
            <w:u w:val="none"/>
          </w:rPr>
          <w:t>261</w:t>
        </w:r>
      </w:hyperlink>
    </w:p>
    <w:p w14:paraId="2218106F" w14:textId="77777777" w:rsidR="004C7DA0" w:rsidRDefault="004C7DA0" w:rsidP="00187C42">
      <w:pPr>
        <w:spacing w:after="200" w:line="276" w:lineRule="auto"/>
        <w:ind w:right="850"/>
        <w:sectPr w:rsidR="004C7DA0" w:rsidSect="00396F28">
          <w:headerReference w:type="even" r:id="rId12"/>
          <w:headerReference w:type="default" r:id="rId13"/>
          <w:footerReference w:type="even" r:id="rId14"/>
          <w:footerReference w:type="default" r:id="rId15"/>
          <w:footerReference w:type="first" r:id="rId16"/>
          <w:pgSz w:w="11906" w:h="16838"/>
          <w:pgMar w:top="2466" w:right="2098" w:bottom="2466" w:left="2098" w:header="1899" w:footer="1899" w:gutter="0"/>
          <w:pgNumType w:start="251"/>
          <w:cols w:space="708"/>
          <w:titlePg/>
          <w:docGrid w:linePitch="360"/>
        </w:sectPr>
      </w:pPr>
    </w:p>
    <w:p w14:paraId="09944240" w14:textId="77777777" w:rsidR="00BB1AB7" w:rsidRPr="0023023F" w:rsidRDefault="000A5294" w:rsidP="0023023F">
      <w:pPr>
        <w:pStyle w:val="Heading1"/>
        <w:keepLines w:val="0"/>
        <w:spacing w:before="0" w:after="360"/>
        <w:jc w:val="center"/>
        <w:rPr>
          <w:rFonts w:ascii="Arial" w:eastAsia="Times New Roman" w:hAnsi="Arial" w:cs="Times New Roman"/>
          <w:bCs w:val="0"/>
          <w:smallCaps/>
          <w:color w:val="auto"/>
          <w:kern w:val="28"/>
          <w:sz w:val="34"/>
          <w:szCs w:val="20"/>
        </w:rPr>
      </w:pPr>
      <w:r w:rsidRPr="0023023F">
        <w:rPr>
          <w:rFonts w:ascii="Arial" w:eastAsia="Times New Roman" w:hAnsi="Arial" w:cs="Times New Roman"/>
          <w:bCs w:val="0"/>
          <w:smallCaps/>
          <w:color w:val="auto"/>
          <w:kern w:val="28"/>
          <w:sz w:val="34"/>
          <w:szCs w:val="20"/>
        </w:rPr>
        <w:lastRenderedPageBreak/>
        <w:t xml:space="preserve">Infrastructure </w:t>
      </w:r>
      <w:r w:rsidR="00C311F3" w:rsidRPr="0023023F">
        <w:rPr>
          <w:rFonts w:ascii="Arial" w:eastAsia="Times New Roman" w:hAnsi="Arial" w:cs="Times New Roman"/>
          <w:bCs w:val="0"/>
          <w:smallCaps/>
          <w:color w:val="auto"/>
          <w:kern w:val="28"/>
          <w:sz w:val="34"/>
          <w:szCs w:val="20"/>
        </w:rPr>
        <w:t xml:space="preserve">and </w:t>
      </w:r>
      <w:r w:rsidRPr="0023023F">
        <w:rPr>
          <w:rFonts w:ascii="Arial" w:eastAsia="Times New Roman" w:hAnsi="Arial" w:cs="Times New Roman"/>
          <w:bCs w:val="0"/>
          <w:smallCaps/>
          <w:color w:val="auto"/>
          <w:kern w:val="28"/>
          <w:sz w:val="34"/>
          <w:szCs w:val="20"/>
        </w:rPr>
        <w:t>Project Financing Agency</w:t>
      </w:r>
    </w:p>
    <w:p w14:paraId="17BE43AE" w14:textId="6068A53E" w:rsidR="002F6A88" w:rsidRPr="00F40525" w:rsidRDefault="002F6A88" w:rsidP="00F40525">
      <w:pPr>
        <w:pStyle w:val="Heading2"/>
        <w:keepLines w:val="0"/>
        <w:spacing w:before="0" w:after="480"/>
        <w:rPr>
          <w:rFonts w:ascii="Arial" w:eastAsia="Times New Roman" w:hAnsi="Arial" w:cs="Times New Roman"/>
          <w:b w:val="0"/>
          <w:bCs w:val="0"/>
          <w:color w:val="auto"/>
          <w:sz w:val="30"/>
          <w:szCs w:val="20"/>
        </w:rPr>
      </w:pPr>
      <w:bookmarkStart w:id="1" w:name="_Toc52183501"/>
      <w:r w:rsidRPr="00F40525">
        <w:rPr>
          <w:rFonts w:ascii="Arial" w:eastAsia="Times New Roman" w:hAnsi="Arial" w:cs="Times New Roman"/>
          <w:b w:val="0"/>
          <w:bCs w:val="0"/>
          <w:color w:val="auto"/>
          <w:sz w:val="30"/>
          <w:szCs w:val="20"/>
        </w:rPr>
        <w:t xml:space="preserve">Section 1: </w:t>
      </w:r>
      <w:r w:rsidR="000C3DE8" w:rsidRPr="00F40525">
        <w:rPr>
          <w:rFonts w:ascii="Arial" w:eastAsia="Times New Roman" w:hAnsi="Arial" w:cs="Times New Roman"/>
          <w:b w:val="0"/>
          <w:bCs w:val="0"/>
          <w:color w:val="auto"/>
          <w:sz w:val="30"/>
          <w:szCs w:val="20"/>
        </w:rPr>
        <w:t>Entity</w:t>
      </w:r>
      <w:r w:rsidRPr="00F40525">
        <w:rPr>
          <w:rFonts w:ascii="Arial" w:eastAsia="Times New Roman" w:hAnsi="Arial" w:cs="Times New Roman"/>
          <w:b w:val="0"/>
          <w:bCs w:val="0"/>
          <w:color w:val="auto"/>
          <w:sz w:val="30"/>
          <w:szCs w:val="20"/>
        </w:rPr>
        <w:t xml:space="preserve"> overview and resources</w:t>
      </w:r>
      <w:bookmarkEnd w:id="1"/>
    </w:p>
    <w:p w14:paraId="4C4B74B1" w14:textId="6EE48EE7" w:rsidR="00457C22" w:rsidRPr="00F40525" w:rsidRDefault="0051073A" w:rsidP="00F40525">
      <w:pPr>
        <w:pStyle w:val="Heading3"/>
        <w:tabs>
          <w:tab w:val="left" w:pos="709"/>
        </w:tabs>
        <w:spacing w:before="240" w:after="240"/>
        <w:rPr>
          <w:rFonts w:ascii="Arial" w:hAnsi="Arial"/>
          <w:smallCaps/>
          <w:sz w:val="26"/>
        </w:rPr>
      </w:pPr>
      <w:bookmarkStart w:id="2" w:name="_Toc52183502"/>
      <w:r w:rsidRPr="00F40525">
        <w:rPr>
          <w:rFonts w:ascii="Arial" w:hAnsi="Arial"/>
          <w:smallCaps/>
          <w:sz w:val="26"/>
        </w:rPr>
        <w:t>1.1</w:t>
      </w:r>
      <w:r w:rsidRPr="00F40525">
        <w:rPr>
          <w:rFonts w:ascii="Arial" w:hAnsi="Arial"/>
          <w:smallCaps/>
          <w:sz w:val="26"/>
        </w:rPr>
        <w:tab/>
      </w:r>
      <w:r w:rsidR="002F6A88" w:rsidRPr="00F40525">
        <w:rPr>
          <w:rFonts w:ascii="Arial" w:hAnsi="Arial"/>
          <w:smallCaps/>
          <w:sz w:val="26"/>
        </w:rPr>
        <w:t>Strategic direction statement</w:t>
      </w:r>
      <w:bookmarkEnd w:id="2"/>
      <w:r w:rsidR="00457C22" w:rsidRPr="00F40525">
        <w:rPr>
          <w:rFonts w:ascii="Arial" w:hAnsi="Arial"/>
          <w:smallCaps/>
          <w:sz w:val="26"/>
        </w:rPr>
        <w:t xml:space="preserve"> </w:t>
      </w:r>
    </w:p>
    <w:p w14:paraId="40A33FA3" w14:textId="3A874A9A" w:rsidR="00D95189" w:rsidRPr="00F40525" w:rsidRDefault="00A4713F" w:rsidP="00F40525">
      <w:pPr>
        <w:pStyle w:val="Exampletext"/>
        <w:rPr>
          <w:i w:val="0"/>
          <w:color w:val="auto"/>
          <w:lang w:val="x-none" w:eastAsia="x-none"/>
        </w:rPr>
      </w:pPr>
      <w:r w:rsidRPr="00F40525">
        <w:rPr>
          <w:i w:val="0"/>
          <w:color w:val="auto"/>
          <w:lang w:val="x-none" w:eastAsia="x-none"/>
        </w:rPr>
        <w:t xml:space="preserve">The Infrastructure and Project Financing Agency </w:t>
      </w:r>
      <w:r w:rsidR="001368BE" w:rsidRPr="00F40525">
        <w:rPr>
          <w:i w:val="0"/>
          <w:color w:val="auto"/>
          <w:lang w:val="x-none" w:eastAsia="x-none"/>
        </w:rPr>
        <w:t xml:space="preserve">(IPFA) </w:t>
      </w:r>
      <w:r w:rsidRPr="00F40525">
        <w:rPr>
          <w:i w:val="0"/>
          <w:color w:val="auto"/>
          <w:lang w:val="x-none" w:eastAsia="x-none"/>
        </w:rPr>
        <w:t>was established on 1 July 2017</w:t>
      </w:r>
      <w:r w:rsidR="00D95189" w:rsidRPr="00F40525">
        <w:rPr>
          <w:i w:val="0"/>
          <w:color w:val="auto"/>
          <w:lang w:val="x-none" w:eastAsia="x-none"/>
        </w:rPr>
        <w:t xml:space="preserve"> as an independent executive agency under the </w:t>
      </w:r>
      <w:r w:rsidR="00D95189" w:rsidRPr="00F74A59">
        <w:rPr>
          <w:color w:val="auto"/>
          <w:lang w:val="x-none" w:eastAsia="x-none"/>
        </w:rPr>
        <w:t>Public Service Act 1999</w:t>
      </w:r>
      <w:r w:rsidR="00D95189" w:rsidRPr="00F40525">
        <w:rPr>
          <w:i w:val="0"/>
          <w:color w:val="auto"/>
          <w:lang w:val="x-none" w:eastAsia="x-none"/>
        </w:rPr>
        <w:t>.</w:t>
      </w:r>
    </w:p>
    <w:p w14:paraId="5830627A" w14:textId="33DABC1B" w:rsidR="00C21883" w:rsidRPr="00F40525" w:rsidRDefault="00C21883" w:rsidP="00F40525">
      <w:pPr>
        <w:pStyle w:val="Exampletext"/>
        <w:rPr>
          <w:i w:val="0"/>
          <w:color w:val="auto"/>
          <w:lang w:val="x-none" w:eastAsia="x-none"/>
        </w:rPr>
      </w:pPr>
      <w:r w:rsidRPr="00F40525">
        <w:rPr>
          <w:i w:val="0"/>
          <w:color w:val="auto"/>
          <w:lang w:val="x-none" w:eastAsia="x-none"/>
        </w:rPr>
        <w:t>IPFA</w:t>
      </w:r>
      <w:r w:rsidR="00D95189" w:rsidRPr="00F40525">
        <w:rPr>
          <w:i w:val="0"/>
          <w:color w:val="auto"/>
          <w:lang w:val="x-none" w:eastAsia="x-none"/>
        </w:rPr>
        <w:t xml:space="preserve"> delivers on its vision by supporting the Australian Government in making commercially astute decisions on nationally significant infrastructure projects and programs</w:t>
      </w:r>
      <w:r w:rsidRPr="00F40525">
        <w:rPr>
          <w:i w:val="0"/>
          <w:color w:val="auto"/>
          <w:lang w:val="x-none" w:eastAsia="x-none"/>
        </w:rPr>
        <w:t>.</w:t>
      </w:r>
    </w:p>
    <w:p w14:paraId="3DB5616D" w14:textId="77777777" w:rsidR="00C21883" w:rsidRPr="00F40525" w:rsidRDefault="00C21883" w:rsidP="00F40525">
      <w:pPr>
        <w:pStyle w:val="Exampletext"/>
        <w:rPr>
          <w:i w:val="0"/>
          <w:color w:val="auto"/>
          <w:lang w:val="x-none" w:eastAsia="x-none"/>
        </w:rPr>
      </w:pPr>
      <w:r w:rsidRPr="00F40525">
        <w:rPr>
          <w:i w:val="0"/>
          <w:color w:val="auto"/>
          <w:lang w:val="x-none" w:eastAsia="x-none"/>
        </w:rPr>
        <w:t>The Agency provides</w:t>
      </w:r>
      <w:r w:rsidR="00D95189" w:rsidRPr="00F40525">
        <w:rPr>
          <w:i w:val="0"/>
          <w:color w:val="auto"/>
          <w:lang w:val="x-none" w:eastAsia="x-none"/>
        </w:rPr>
        <w:t xml:space="preserve"> independent, commercial </w:t>
      </w:r>
      <w:r w:rsidRPr="00F40525">
        <w:rPr>
          <w:i w:val="0"/>
          <w:color w:val="auto"/>
          <w:lang w:val="x-none" w:eastAsia="x-none"/>
        </w:rPr>
        <w:t>and financial advisory services across all phases of a project or program’s lifecycle, from program design, market sounding processes, business case development, project governance facilitation, financial and commercial risk analysis, assurance through procurement, complex commercial negotiation and delivery.</w:t>
      </w:r>
    </w:p>
    <w:p w14:paraId="6CB0EF6A" w14:textId="7BF9394C" w:rsidR="00C21883" w:rsidRPr="00F40525" w:rsidRDefault="00C21883" w:rsidP="00F40525">
      <w:pPr>
        <w:pStyle w:val="Exampletext"/>
        <w:rPr>
          <w:i w:val="0"/>
          <w:color w:val="auto"/>
          <w:lang w:val="x-none" w:eastAsia="x-none"/>
        </w:rPr>
      </w:pPr>
      <w:r w:rsidRPr="00F40525">
        <w:rPr>
          <w:i w:val="0"/>
          <w:color w:val="auto"/>
          <w:lang w:val="x-none" w:eastAsia="x-none"/>
        </w:rPr>
        <w:t xml:space="preserve">The projects, programs and initiative in which IPFA advises on cover all sectors of the economy including, energy, transport utilities and social infrastructure. </w:t>
      </w:r>
    </w:p>
    <w:p w14:paraId="1682589F" w14:textId="2480BCEA" w:rsidR="00C21883" w:rsidRPr="00F40525" w:rsidRDefault="00C21883" w:rsidP="00F40525">
      <w:pPr>
        <w:pStyle w:val="Exampletext"/>
        <w:rPr>
          <w:i w:val="0"/>
          <w:color w:val="auto"/>
          <w:lang w:val="x-none" w:eastAsia="x-none"/>
        </w:rPr>
      </w:pPr>
      <w:r w:rsidRPr="00F40525">
        <w:rPr>
          <w:i w:val="0"/>
          <w:color w:val="auto"/>
          <w:lang w:val="x-none" w:eastAsia="x-none"/>
        </w:rPr>
        <w:t>IPFA’s other strategic flagship initiative is its program of knowledge sharing events, including an active secondment program</w:t>
      </w:r>
      <w:r w:rsidR="00496608" w:rsidRPr="00F40525">
        <w:rPr>
          <w:i w:val="0"/>
          <w:color w:val="auto"/>
          <w:lang w:val="x-none" w:eastAsia="x-none"/>
        </w:rPr>
        <w:t xml:space="preserve">. </w:t>
      </w:r>
      <w:r w:rsidRPr="00F40525">
        <w:rPr>
          <w:i w:val="0"/>
          <w:color w:val="auto"/>
          <w:lang w:val="x-none" w:eastAsia="x-none"/>
        </w:rPr>
        <w:t xml:space="preserve">These </w:t>
      </w:r>
      <w:r w:rsidR="00496608" w:rsidRPr="00F40525">
        <w:rPr>
          <w:i w:val="0"/>
          <w:color w:val="auto"/>
          <w:lang w:val="x-none" w:eastAsia="x-none"/>
        </w:rPr>
        <w:t xml:space="preserve">knowledge sharing </w:t>
      </w:r>
      <w:r w:rsidRPr="00F40525">
        <w:rPr>
          <w:i w:val="0"/>
          <w:color w:val="auto"/>
          <w:lang w:val="x-none" w:eastAsia="x-none"/>
        </w:rPr>
        <w:t>events focus on supporting the</w:t>
      </w:r>
      <w:r w:rsidR="00496608" w:rsidRPr="00F40525">
        <w:rPr>
          <w:i w:val="0"/>
          <w:color w:val="auto"/>
          <w:lang w:val="x-none" w:eastAsia="x-none"/>
        </w:rPr>
        <w:t xml:space="preserve"> Australian Public Service</w:t>
      </w:r>
      <w:r w:rsidRPr="00F40525">
        <w:rPr>
          <w:i w:val="0"/>
          <w:color w:val="auto"/>
          <w:lang w:val="x-none" w:eastAsia="x-none"/>
        </w:rPr>
        <w:t xml:space="preserve"> in developing the commercial and financial skills and capability need to ensure the Commonwealth brings a commercially astute approach</w:t>
      </w:r>
      <w:r w:rsidR="00496608" w:rsidRPr="00F40525">
        <w:rPr>
          <w:i w:val="0"/>
          <w:color w:val="auto"/>
          <w:lang w:val="x-none" w:eastAsia="x-none"/>
        </w:rPr>
        <w:t xml:space="preserve"> to infrastructure investment</w:t>
      </w:r>
      <w:r w:rsidRPr="00F40525">
        <w:rPr>
          <w:i w:val="0"/>
          <w:color w:val="auto"/>
          <w:lang w:val="x-none" w:eastAsia="x-none"/>
        </w:rPr>
        <w:t xml:space="preserve"> to the use of taxpayer dollars.  </w:t>
      </w:r>
    </w:p>
    <w:p w14:paraId="17C85942" w14:textId="277DBB51" w:rsidR="00A4713F" w:rsidRPr="00F40525" w:rsidRDefault="00496608" w:rsidP="00F40525">
      <w:pPr>
        <w:pStyle w:val="Exampletext"/>
        <w:rPr>
          <w:i w:val="0"/>
          <w:color w:val="auto"/>
          <w:lang w:val="x-none" w:eastAsia="x-none"/>
        </w:rPr>
      </w:pPr>
      <w:r w:rsidRPr="00F40525">
        <w:rPr>
          <w:i w:val="0"/>
          <w:color w:val="auto"/>
          <w:lang w:val="x-none" w:eastAsia="x-none"/>
        </w:rPr>
        <w:t xml:space="preserve">IPFA delivers its services through an established client focused engagement model, meaning IFPA works </w:t>
      </w:r>
      <w:r w:rsidR="000145CB" w:rsidRPr="00F40525">
        <w:rPr>
          <w:i w:val="0"/>
          <w:color w:val="auto"/>
          <w:lang w:val="x-none" w:eastAsia="x-none"/>
        </w:rPr>
        <w:t>collaboratively</w:t>
      </w:r>
      <w:r w:rsidR="00B753E5" w:rsidRPr="00F40525">
        <w:rPr>
          <w:i w:val="0"/>
          <w:color w:val="auto"/>
          <w:lang w:val="x-none" w:eastAsia="x-none"/>
        </w:rPr>
        <w:t xml:space="preserve"> with stakeholders and agencies, state and territory counterparts and our industry partners to </w:t>
      </w:r>
      <w:r w:rsidR="00A4713F" w:rsidRPr="00F40525">
        <w:rPr>
          <w:i w:val="0"/>
          <w:color w:val="auto"/>
          <w:lang w:val="x-none" w:eastAsia="x-none"/>
        </w:rPr>
        <w:t xml:space="preserve">enable commercial excellence in infrastructure investments for </w:t>
      </w:r>
      <w:r w:rsidR="00B753E5" w:rsidRPr="00F40525">
        <w:rPr>
          <w:i w:val="0"/>
          <w:color w:val="auto"/>
          <w:lang w:val="x-none" w:eastAsia="x-none"/>
        </w:rPr>
        <w:t xml:space="preserve">the benefit of </w:t>
      </w:r>
      <w:r w:rsidR="00A4713F" w:rsidRPr="00F40525">
        <w:rPr>
          <w:i w:val="0"/>
          <w:color w:val="auto"/>
          <w:lang w:val="x-none" w:eastAsia="x-none"/>
        </w:rPr>
        <w:t xml:space="preserve">all Australians. </w:t>
      </w:r>
    </w:p>
    <w:p w14:paraId="7C14EE66" w14:textId="3E22ACCC" w:rsidR="0018407D" w:rsidRPr="00F40525" w:rsidRDefault="00512026" w:rsidP="00F40525">
      <w:pPr>
        <w:pStyle w:val="Exampletext"/>
        <w:rPr>
          <w:i w:val="0"/>
          <w:color w:val="auto"/>
          <w:lang w:val="x-none" w:eastAsia="x-none"/>
        </w:rPr>
      </w:pPr>
      <w:r w:rsidRPr="00F40525">
        <w:rPr>
          <w:i w:val="0"/>
          <w:color w:val="auto"/>
          <w:lang w:val="x-none" w:eastAsia="x-none"/>
        </w:rPr>
        <w:t>IPFA’s purpose and strategi</w:t>
      </w:r>
      <w:r w:rsidR="00B753E5" w:rsidRPr="00F40525">
        <w:rPr>
          <w:i w:val="0"/>
          <w:color w:val="auto"/>
          <w:lang w:val="x-none" w:eastAsia="x-none"/>
        </w:rPr>
        <w:t xml:space="preserve">c goals </w:t>
      </w:r>
      <w:r w:rsidR="001E0286" w:rsidRPr="00F40525">
        <w:rPr>
          <w:i w:val="0"/>
          <w:color w:val="auto"/>
          <w:lang w:val="x-none" w:eastAsia="x-none"/>
        </w:rPr>
        <w:t xml:space="preserve">are </w:t>
      </w:r>
      <w:r w:rsidR="00B753E5" w:rsidRPr="00F40525">
        <w:rPr>
          <w:i w:val="0"/>
          <w:color w:val="auto"/>
          <w:lang w:val="x-none" w:eastAsia="x-none"/>
        </w:rPr>
        <w:t>available in IPFA’s 20</w:t>
      </w:r>
      <w:r w:rsidR="00457C22" w:rsidRPr="00F40525">
        <w:rPr>
          <w:i w:val="0"/>
          <w:color w:val="auto"/>
          <w:lang w:val="x-none" w:eastAsia="x-none"/>
        </w:rPr>
        <w:t>20</w:t>
      </w:r>
      <w:r w:rsidR="001368BE" w:rsidRPr="00F40525">
        <w:rPr>
          <w:i w:val="0"/>
          <w:color w:val="auto"/>
          <w:lang w:val="x-none" w:eastAsia="x-none"/>
        </w:rPr>
        <w:t>–</w:t>
      </w:r>
      <w:r w:rsidR="003257E4" w:rsidRPr="00F40525">
        <w:rPr>
          <w:i w:val="0"/>
          <w:color w:val="auto"/>
          <w:lang w:val="x-none" w:eastAsia="x-none"/>
        </w:rPr>
        <w:t>2</w:t>
      </w:r>
      <w:r w:rsidR="00457C22" w:rsidRPr="00F40525">
        <w:rPr>
          <w:i w:val="0"/>
          <w:color w:val="auto"/>
          <w:lang w:val="x-none" w:eastAsia="x-none"/>
        </w:rPr>
        <w:t>1</w:t>
      </w:r>
      <w:r w:rsidR="00B753E5" w:rsidRPr="00F40525">
        <w:rPr>
          <w:i w:val="0"/>
          <w:color w:val="auto"/>
          <w:lang w:val="x-none" w:eastAsia="x-none"/>
        </w:rPr>
        <w:t xml:space="preserve"> to 202</w:t>
      </w:r>
      <w:r w:rsidR="00457C22" w:rsidRPr="00F40525">
        <w:rPr>
          <w:i w:val="0"/>
          <w:color w:val="auto"/>
          <w:lang w:val="x-none" w:eastAsia="x-none"/>
        </w:rPr>
        <w:t>3</w:t>
      </w:r>
      <w:r w:rsidR="001368BE" w:rsidRPr="00F40525">
        <w:rPr>
          <w:i w:val="0"/>
          <w:color w:val="auto"/>
          <w:lang w:val="x-none" w:eastAsia="x-none"/>
        </w:rPr>
        <w:t>–</w:t>
      </w:r>
      <w:r w:rsidR="00B753E5" w:rsidRPr="00F40525">
        <w:rPr>
          <w:i w:val="0"/>
          <w:color w:val="auto"/>
          <w:lang w:val="x-none" w:eastAsia="x-none"/>
        </w:rPr>
        <w:t>2</w:t>
      </w:r>
      <w:r w:rsidR="00457C22" w:rsidRPr="00F40525">
        <w:rPr>
          <w:i w:val="0"/>
          <w:color w:val="auto"/>
          <w:lang w:val="x-none" w:eastAsia="x-none"/>
        </w:rPr>
        <w:t>4</w:t>
      </w:r>
      <w:r w:rsidR="00B753E5" w:rsidRPr="00F40525">
        <w:rPr>
          <w:i w:val="0"/>
          <w:color w:val="auto"/>
          <w:lang w:val="x-none" w:eastAsia="x-none"/>
        </w:rPr>
        <w:t xml:space="preserve"> C</w:t>
      </w:r>
      <w:r w:rsidRPr="00F40525">
        <w:rPr>
          <w:i w:val="0"/>
          <w:color w:val="auto"/>
          <w:lang w:val="x-none" w:eastAsia="x-none"/>
        </w:rPr>
        <w:t xml:space="preserve">orporate </w:t>
      </w:r>
      <w:r w:rsidR="00B753E5" w:rsidRPr="00F40525">
        <w:rPr>
          <w:i w:val="0"/>
          <w:color w:val="auto"/>
          <w:lang w:val="x-none" w:eastAsia="x-none"/>
        </w:rPr>
        <w:t>P</w:t>
      </w:r>
      <w:r w:rsidRPr="00F40525">
        <w:rPr>
          <w:i w:val="0"/>
          <w:color w:val="auto"/>
          <w:lang w:val="x-none" w:eastAsia="x-none"/>
        </w:rPr>
        <w:t xml:space="preserve">lan, available from </w:t>
      </w:r>
      <w:hyperlink r:id="rId17" w:history="1">
        <w:r w:rsidR="00D9645F" w:rsidRPr="00F40525">
          <w:rPr>
            <w:i w:val="0"/>
            <w:color w:val="auto"/>
            <w:lang w:val="x-none" w:eastAsia="x-none"/>
          </w:rPr>
          <w:t>www.ipfa.gov.au/reports</w:t>
        </w:r>
      </w:hyperlink>
      <w:r w:rsidR="009C3ED9" w:rsidRPr="00F40525">
        <w:rPr>
          <w:i w:val="0"/>
          <w:color w:val="auto"/>
          <w:lang w:val="x-none" w:eastAsia="x-none"/>
        </w:rPr>
        <w:t>.</w:t>
      </w:r>
    </w:p>
    <w:p w14:paraId="4A0AAC73" w14:textId="77777777" w:rsidR="0018407D" w:rsidRDefault="0018407D" w:rsidP="00DB4796">
      <w:pPr>
        <w:spacing w:before="100" w:beforeAutospacing="1"/>
        <w:rPr>
          <w:rFonts w:ascii="Book Antiqua" w:hAnsi="Book Antiqua"/>
          <w:sz w:val="22"/>
          <w:szCs w:val="22"/>
        </w:rPr>
      </w:pPr>
    </w:p>
    <w:p w14:paraId="1686991D" w14:textId="77777777" w:rsidR="00A4713F" w:rsidRDefault="00A4713F">
      <w:pPr>
        <w:spacing w:after="200" w:line="276" w:lineRule="auto"/>
        <w:rPr>
          <w:rFonts w:ascii="Arial Bold" w:hAnsi="Arial Bold"/>
          <w:b/>
          <w:smallCaps/>
          <w:sz w:val="28"/>
          <w:szCs w:val="28"/>
        </w:rPr>
      </w:pPr>
      <w:r>
        <w:br w:type="page"/>
      </w:r>
    </w:p>
    <w:p w14:paraId="44AC9F23" w14:textId="77777777" w:rsidR="00E5641A" w:rsidRPr="00F40525" w:rsidRDefault="0051073A" w:rsidP="00F40525">
      <w:pPr>
        <w:pStyle w:val="Heading3"/>
        <w:tabs>
          <w:tab w:val="left" w:pos="709"/>
        </w:tabs>
        <w:spacing w:before="240" w:after="240"/>
        <w:rPr>
          <w:rFonts w:ascii="Arial" w:hAnsi="Arial"/>
          <w:smallCaps/>
          <w:sz w:val="26"/>
        </w:rPr>
      </w:pPr>
      <w:bookmarkStart w:id="3" w:name="_Toc52183503"/>
      <w:r w:rsidRPr="00F40525">
        <w:rPr>
          <w:rFonts w:ascii="Arial" w:hAnsi="Arial"/>
          <w:smallCaps/>
          <w:sz w:val="26"/>
        </w:rPr>
        <w:lastRenderedPageBreak/>
        <w:t>1.2</w:t>
      </w:r>
      <w:r w:rsidRPr="00F40525">
        <w:rPr>
          <w:rFonts w:ascii="Arial" w:hAnsi="Arial"/>
          <w:smallCaps/>
          <w:sz w:val="26"/>
        </w:rPr>
        <w:tab/>
      </w:r>
      <w:r w:rsidR="00446286" w:rsidRPr="00F40525">
        <w:rPr>
          <w:rFonts w:ascii="Arial" w:hAnsi="Arial"/>
          <w:smallCaps/>
          <w:sz w:val="26"/>
        </w:rPr>
        <w:t>Entity</w:t>
      </w:r>
      <w:r w:rsidR="00E5641A" w:rsidRPr="00F40525">
        <w:rPr>
          <w:rFonts w:ascii="Arial" w:hAnsi="Arial"/>
          <w:smallCaps/>
          <w:sz w:val="26"/>
        </w:rPr>
        <w:t xml:space="preserve"> resource statement</w:t>
      </w:r>
      <w:bookmarkEnd w:id="3"/>
    </w:p>
    <w:p w14:paraId="2D61E4FF" w14:textId="2A333319" w:rsidR="00E455E5" w:rsidRPr="00F40525" w:rsidRDefault="00E455E5" w:rsidP="00F40525">
      <w:pPr>
        <w:spacing w:after="240" w:line="260" w:lineRule="exact"/>
        <w:jc w:val="both"/>
        <w:rPr>
          <w:rFonts w:ascii="Book Antiqua" w:hAnsi="Book Antiqua"/>
          <w:sz w:val="20"/>
        </w:rPr>
      </w:pPr>
      <w:bookmarkStart w:id="4" w:name="OLE_LINK11"/>
      <w:bookmarkStart w:id="5" w:name="OLE_LINK12"/>
      <w:r w:rsidRPr="00F40525">
        <w:rPr>
          <w:rFonts w:ascii="Book Antiqua" w:hAnsi="Book Antiqua"/>
          <w:sz w:val="20"/>
        </w:rPr>
        <w:t xml:space="preserve">Table 1.1 shows the total funding from all sources available to </w:t>
      </w:r>
      <w:r w:rsidR="00DD1689" w:rsidRPr="00F40525">
        <w:rPr>
          <w:rFonts w:ascii="Book Antiqua" w:hAnsi="Book Antiqua"/>
          <w:sz w:val="20"/>
        </w:rPr>
        <w:t>IPFA</w:t>
      </w:r>
      <w:r w:rsidRPr="00F40525">
        <w:rPr>
          <w:rFonts w:ascii="Book Antiqua" w:hAnsi="Book Antiqua"/>
          <w:sz w:val="20"/>
        </w:rPr>
        <w:t xml:space="preserve"> for its operations and to deliver </w:t>
      </w:r>
      <w:r w:rsidR="00677A1F" w:rsidRPr="00F40525">
        <w:rPr>
          <w:rFonts w:ascii="Book Antiqua" w:hAnsi="Book Antiqua"/>
          <w:sz w:val="20"/>
        </w:rPr>
        <w:t>program</w:t>
      </w:r>
      <w:r w:rsidRPr="00F40525">
        <w:rPr>
          <w:rFonts w:ascii="Book Antiqua" w:hAnsi="Book Antiqua"/>
          <w:sz w:val="20"/>
        </w:rPr>
        <w:t xml:space="preserve">s and services on behalf of the </w:t>
      </w:r>
      <w:r w:rsidR="008F7A6D" w:rsidRPr="00F40525">
        <w:rPr>
          <w:rFonts w:ascii="Book Antiqua" w:hAnsi="Book Antiqua"/>
          <w:sz w:val="20"/>
        </w:rPr>
        <w:t>G</w:t>
      </w:r>
      <w:r w:rsidRPr="00F40525">
        <w:rPr>
          <w:rFonts w:ascii="Book Antiqua" w:hAnsi="Book Antiqua"/>
          <w:sz w:val="20"/>
        </w:rPr>
        <w:t xml:space="preserve">overnment. </w:t>
      </w:r>
    </w:p>
    <w:p w14:paraId="1F9AD7F7" w14:textId="093C1F8D" w:rsidR="00E455E5" w:rsidRPr="00F40525" w:rsidRDefault="00E455E5" w:rsidP="00F40525">
      <w:pPr>
        <w:spacing w:after="240" w:line="260" w:lineRule="exact"/>
        <w:jc w:val="both"/>
        <w:rPr>
          <w:rFonts w:ascii="Book Antiqua" w:hAnsi="Book Antiqua"/>
          <w:sz w:val="20"/>
        </w:rPr>
      </w:pPr>
      <w:r w:rsidRPr="00F40525">
        <w:rPr>
          <w:rFonts w:ascii="Book Antiqua" w:hAnsi="Book Antiqua"/>
          <w:sz w:val="20"/>
        </w:rPr>
        <w:t>The table summarises how resources will be applied by outcome (government strategic policy objectives) and</w:t>
      </w:r>
      <w:r w:rsidR="0000316B" w:rsidRPr="00F40525">
        <w:rPr>
          <w:rFonts w:ascii="Book Antiqua" w:hAnsi="Book Antiqua"/>
          <w:sz w:val="20"/>
        </w:rPr>
        <w:t xml:space="preserve"> by departmental (for </w:t>
      </w:r>
      <w:r w:rsidR="00DD1689" w:rsidRPr="00F40525">
        <w:rPr>
          <w:rFonts w:ascii="Book Antiqua" w:hAnsi="Book Antiqua"/>
          <w:sz w:val="20"/>
        </w:rPr>
        <w:t>IPFA’s</w:t>
      </w:r>
      <w:r w:rsidRPr="00F40525">
        <w:rPr>
          <w:rFonts w:ascii="Book Antiqua" w:hAnsi="Book Antiqua"/>
          <w:sz w:val="20"/>
        </w:rPr>
        <w:t xml:space="preserve"> operations) classification.</w:t>
      </w:r>
    </w:p>
    <w:p w14:paraId="125BE398" w14:textId="77777777" w:rsidR="00E455E5" w:rsidRPr="00F40525" w:rsidRDefault="00E455E5" w:rsidP="00F40525">
      <w:pPr>
        <w:spacing w:after="240" w:line="260" w:lineRule="exact"/>
        <w:jc w:val="both"/>
        <w:rPr>
          <w:rFonts w:ascii="Book Antiqua" w:hAnsi="Book Antiqua"/>
          <w:sz w:val="20"/>
        </w:rPr>
      </w:pPr>
      <w:r w:rsidRPr="00F40525">
        <w:rPr>
          <w:rFonts w:ascii="Book Antiqua" w:hAnsi="Book Antiqua"/>
          <w:sz w:val="20"/>
        </w:rPr>
        <w:t xml:space="preserve">Information in this table is presented on a resourcing (i.e. </w:t>
      </w:r>
      <w:r w:rsidR="00D15DE9" w:rsidRPr="00F40525">
        <w:rPr>
          <w:rFonts w:ascii="Book Antiqua" w:hAnsi="Book Antiqua"/>
          <w:sz w:val="20"/>
        </w:rPr>
        <w:t>appropriations/cash</w:t>
      </w:r>
      <w:r w:rsidRPr="00F40525">
        <w:rPr>
          <w:rFonts w:ascii="Book Antiqua" w:hAnsi="Book Antiqua"/>
          <w:sz w:val="20"/>
        </w:rPr>
        <w:t xml:space="preserve"> available) basis, wh</w:t>
      </w:r>
      <w:r w:rsidR="00D15DE9" w:rsidRPr="00F40525">
        <w:rPr>
          <w:rFonts w:ascii="Book Antiqua" w:hAnsi="Book Antiqua"/>
          <w:sz w:val="20"/>
        </w:rPr>
        <w:t>ilst the ‘Budgeted expenses by O</w:t>
      </w:r>
      <w:r w:rsidRPr="00F40525">
        <w:rPr>
          <w:rFonts w:ascii="Book Antiqua" w:hAnsi="Book Antiqua"/>
          <w:sz w:val="20"/>
        </w:rPr>
        <w:t>utcome</w:t>
      </w:r>
      <w:r w:rsidR="0000316B" w:rsidRPr="00F40525">
        <w:rPr>
          <w:rFonts w:ascii="Book Antiqua" w:hAnsi="Book Antiqua"/>
          <w:sz w:val="20"/>
        </w:rPr>
        <w:t xml:space="preserve"> 1’ table</w:t>
      </w:r>
      <w:r w:rsidRPr="00F40525">
        <w:rPr>
          <w:rFonts w:ascii="Book Antiqua" w:hAnsi="Book Antiqua"/>
          <w:sz w:val="20"/>
        </w:rPr>
        <w:t xml:space="preserve"> in Section 2 and the financial statements in Section 3 are presented on an accrual basis. </w:t>
      </w:r>
    </w:p>
    <w:bookmarkEnd w:id="4"/>
    <w:bookmarkEnd w:id="5"/>
    <w:p w14:paraId="37ADE2CB" w14:textId="4BA5DB43" w:rsidR="00F26167" w:rsidRDefault="00E5641A" w:rsidP="00F57DB3">
      <w:pPr>
        <w:pStyle w:val="PBSHeading-FiguresandTableswithindent"/>
        <w:tabs>
          <w:tab w:val="left" w:pos="1134"/>
        </w:tabs>
        <w:spacing w:after="0"/>
        <w:ind w:left="0" w:firstLine="0"/>
        <w:rPr>
          <w:rFonts w:ascii="Times New Roman" w:eastAsiaTheme="minorHAnsi" w:hAnsi="Times New Roman" w:cstheme="minorBidi"/>
          <w:b w:val="0"/>
          <w:sz w:val="24"/>
          <w:szCs w:val="24"/>
          <w:lang w:eastAsia="en-US"/>
        </w:rPr>
      </w:pPr>
      <w:r w:rsidRPr="00F40525">
        <w:rPr>
          <w:rFonts w:ascii="Arial" w:hAnsi="Arial" w:cs="Arial"/>
          <w:sz w:val="20"/>
          <w:szCs w:val="20"/>
        </w:rPr>
        <w:t xml:space="preserve">Table </w:t>
      </w:r>
      <w:r w:rsidR="00594B6C" w:rsidRPr="00F40525">
        <w:rPr>
          <w:rFonts w:ascii="Arial" w:hAnsi="Arial" w:cs="Arial"/>
          <w:sz w:val="20"/>
          <w:szCs w:val="20"/>
        </w:rPr>
        <w:t>1</w:t>
      </w:r>
      <w:r w:rsidR="0023023F">
        <w:rPr>
          <w:rFonts w:ascii="Arial" w:hAnsi="Arial" w:cs="Arial"/>
          <w:sz w:val="20"/>
          <w:szCs w:val="20"/>
        </w:rPr>
        <w:t xml:space="preserve">.1: </w:t>
      </w:r>
      <w:r w:rsidR="00DD1689" w:rsidRPr="00F40525">
        <w:rPr>
          <w:rFonts w:ascii="Arial" w:hAnsi="Arial" w:cs="Arial"/>
          <w:sz w:val="20"/>
          <w:szCs w:val="20"/>
        </w:rPr>
        <w:t xml:space="preserve">Infrastructure </w:t>
      </w:r>
      <w:r w:rsidR="00C311F3" w:rsidRPr="00F40525">
        <w:rPr>
          <w:rFonts w:ascii="Arial" w:hAnsi="Arial" w:cs="Arial"/>
          <w:sz w:val="20"/>
          <w:szCs w:val="20"/>
        </w:rPr>
        <w:t xml:space="preserve">and </w:t>
      </w:r>
      <w:r w:rsidR="00DD1689" w:rsidRPr="00F40525">
        <w:rPr>
          <w:rFonts w:ascii="Arial" w:hAnsi="Arial" w:cs="Arial"/>
          <w:sz w:val="20"/>
          <w:szCs w:val="20"/>
        </w:rPr>
        <w:t xml:space="preserve">Project Financing Agency </w:t>
      </w:r>
      <w:r w:rsidRPr="00F40525">
        <w:rPr>
          <w:rFonts w:ascii="Arial" w:hAnsi="Arial" w:cs="Arial"/>
          <w:sz w:val="20"/>
          <w:szCs w:val="20"/>
        </w:rPr>
        <w:t>resource state</w:t>
      </w:r>
      <w:r w:rsidR="0023023F">
        <w:rPr>
          <w:rFonts w:ascii="Arial" w:hAnsi="Arial" w:cs="Arial"/>
          <w:sz w:val="20"/>
          <w:szCs w:val="20"/>
        </w:rPr>
        <w:t>ment −</w:t>
      </w:r>
      <w:r w:rsidR="002435ED" w:rsidRPr="00F40525">
        <w:rPr>
          <w:rFonts w:ascii="Arial" w:hAnsi="Arial" w:cs="Arial"/>
          <w:sz w:val="20"/>
          <w:szCs w:val="20"/>
        </w:rPr>
        <w:t xml:space="preserve"> Budget estimates</w:t>
      </w:r>
      <w:r w:rsidR="00F74A59">
        <w:rPr>
          <w:rFonts w:ascii="Arial" w:hAnsi="Arial" w:cs="Arial"/>
          <w:sz w:val="20"/>
          <w:szCs w:val="20"/>
        </w:rPr>
        <w:t xml:space="preserve"> </w:t>
      </w:r>
      <w:r w:rsidR="00D71174" w:rsidRPr="00F40525">
        <w:rPr>
          <w:rFonts w:ascii="Arial" w:hAnsi="Arial" w:cs="Arial"/>
          <w:sz w:val="20"/>
          <w:szCs w:val="20"/>
        </w:rPr>
        <w:t xml:space="preserve">for </w:t>
      </w:r>
      <w:r w:rsidR="00556B21" w:rsidRPr="00F40525">
        <w:rPr>
          <w:rFonts w:ascii="Arial" w:hAnsi="Arial" w:cs="Arial"/>
          <w:sz w:val="20"/>
          <w:szCs w:val="20"/>
        </w:rPr>
        <w:t>2020–21</w:t>
      </w:r>
      <w:r w:rsidR="005E064F" w:rsidRPr="00F40525">
        <w:rPr>
          <w:rFonts w:ascii="Arial" w:hAnsi="Arial" w:cs="Arial"/>
          <w:sz w:val="20"/>
          <w:szCs w:val="20"/>
        </w:rPr>
        <w:t xml:space="preserve"> as at Budget </w:t>
      </w:r>
      <w:r w:rsidR="00556B21" w:rsidRPr="00F40525">
        <w:rPr>
          <w:rFonts w:ascii="Arial" w:hAnsi="Arial" w:cs="Arial"/>
          <w:sz w:val="20"/>
          <w:szCs w:val="20"/>
        </w:rPr>
        <w:t>October 2020</w:t>
      </w:r>
      <w:bookmarkStart w:id="6" w:name="_1663145167"/>
      <w:bookmarkEnd w:id="6"/>
    </w:p>
    <w:tbl>
      <w:tblPr>
        <w:tblW w:w="5000" w:type="pct"/>
        <w:tblLook w:val="04A0" w:firstRow="1" w:lastRow="0" w:firstColumn="1" w:lastColumn="0" w:noHBand="0" w:noVBand="1"/>
      </w:tblPr>
      <w:tblGrid>
        <w:gridCol w:w="5796"/>
        <w:gridCol w:w="958"/>
        <w:gridCol w:w="956"/>
      </w:tblGrid>
      <w:tr w:rsidR="00F26167" w:rsidRPr="00F26167" w14:paraId="2D5049D4" w14:textId="77777777" w:rsidTr="0096428E">
        <w:trPr>
          <w:trHeight w:hRule="exact" w:val="240"/>
        </w:trPr>
        <w:tc>
          <w:tcPr>
            <w:tcW w:w="3759" w:type="pct"/>
            <w:tcBorders>
              <w:top w:val="single" w:sz="4" w:space="0" w:color="auto"/>
              <w:left w:val="nil"/>
              <w:bottom w:val="nil"/>
              <w:right w:val="nil"/>
            </w:tcBorders>
            <w:shd w:val="clear" w:color="auto" w:fill="auto"/>
            <w:noWrap/>
            <w:hideMark/>
          </w:tcPr>
          <w:p w14:paraId="08FF8335" w14:textId="17EB4474" w:rsidR="00F26167" w:rsidRPr="00F26167" w:rsidRDefault="00F26167" w:rsidP="00F26167">
            <w:pPr>
              <w:rPr>
                <w:rFonts w:ascii="Arial" w:hAnsi="Arial" w:cs="Arial"/>
                <w:sz w:val="16"/>
                <w:szCs w:val="16"/>
              </w:rPr>
            </w:pPr>
            <w:r w:rsidRPr="00F26167">
              <w:rPr>
                <w:rFonts w:ascii="Arial" w:hAnsi="Arial" w:cs="Arial"/>
                <w:sz w:val="16"/>
                <w:szCs w:val="16"/>
              </w:rPr>
              <w:t> </w:t>
            </w:r>
          </w:p>
        </w:tc>
        <w:tc>
          <w:tcPr>
            <w:tcW w:w="621" w:type="pct"/>
            <w:tcBorders>
              <w:top w:val="single" w:sz="4" w:space="0" w:color="auto"/>
              <w:left w:val="nil"/>
              <w:bottom w:val="nil"/>
              <w:right w:val="nil"/>
            </w:tcBorders>
            <w:shd w:val="clear" w:color="auto" w:fill="auto"/>
            <w:vAlign w:val="center"/>
            <w:hideMark/>
          </w:tcPr>
          <w:p w14:paraId="4D594120" w14:textId="77777777" w:rsidR="00F26167" w:rsidRPr="00F26167" w:rsidRDefault="00F26167" w:rsidP="0096428E">
            <w:pPr>
              <w:jc w:val="right"/>
              <w:rPr>
                <w:rFonts w:ascii="Arial" w:hAnsi="Arial" w:cs="Arial"/>
                <w:i/>
                <w:iCs/>
                <w:sz w:val="16"/>
                <w:szCs w:val="16"/>
              </w:rPr>
            </w:pPr>
            <w:r w:rsidRPr="00F26167">
              <w:rPr>
                <w:rFonts w:ascii="Arial" w:hAnsi="Arial" w:cs="Arial"/>
                <w:i/>
                <w:iCs/>
                <w:sz w:val="16"/>
                <w:szCs w:val="16"/>
              </w:rPr>
              <w:t>2019-20</w:t>
            </w:r>
          </w:p>
        </w:tc>
        <w:tc>
          <w:tcPr>
            <w:tcW w:w="620" w:type="pct"/>
            <w:tcBorders>
              <w:top w:val="single" w:sz="4" w:space="0" w:color="auto"/>
              <w:left w:val="nil"/>
              <w:bottom w:val="nil"/>
              <w:right w:val="nil"/>
            </w:tcBorders>
            <w:shd w:val="clear" w:color="000000" w:fill="E6E6E6"/>
            <w:vAlign w:val="center"/>
            <w:hideMark/>
          </w:tcPr>
          <w:p w14:paraId="74243D4B" w14:textId="77777777" w:rsidR="00F26167" w:rsidRPr="00F26167" w:rsidRDefault="00F26167" w:rsidP="0096428E">
            <w:pPr>
              <w:jc w:val="right"/>
              <w:rPr>
                <w:rFonts w:ascii="Arial" w:hAnsi="Arial" w:cs="Arial"/>
                <w:sz w:val="16"/>
                <w:szCs w:val="16"/>
              </w:rPr>
            </w:pPr>
            <w:r w:rsidRPr="00F26167">
              <w:rPr>
                <w:rFonts w:ascii="Arial" w:hAnsi="Arial" w:cs="Arial"/>
                <w:sz w:val="16"/>
                <w:szCs w:val="16"/>
              </w:rPr>
              <w:t>2020-21</w:t>
            </w:r>
          </w:p>
        </w:tc>
      </w:tr>
      <w:tr w:rsidR="00F26167" w:rsidRPr="00F26167" w14:paraId="675B28D4" w14:textId="77777777" w:rsidTr="0096428E">
        <w:trPr>
          <w:trHeight w:hRule="exact" w:val="240"/>
        </w:trPr>
        <w:tc>
          <w:tcPr>
            <w:tcW w:w="3759" w:type="pct"/>
            <w:tcBorders>
              <w:top w:val="nil"/>
              <w:left w:val="nil"/>
              <w:bottom w:val="nil"/>
              <w:right w:val="nil"/>
            </w:tcBorders>
            <w:shd w:val="clear" w:color="auto" w:fill="auto"/>
            <w:noWrap/>
            <w:hideMark/>
          </w:tcPr>
          <w:p w14:paraId="7C2D0CEC" w14:textId="77777777" w:rsidR="00F26167" w:rsidRPr="00F26167" w:rsidRDefault="00F26167" w:rsidP="00F26167">
            <w:pPr>
              <w:jc w:val="right"/>
              <w:rPr>
                <w:rFonts w:ascii="Arial" w:hAnsi="Arial" w:cs="Arial"/>
                <w:sz w:val="16"/>
                <w:szCs w:val="16"/>
              </w:rPr>
            </w:pPr>
          </w:p>
        </w:tc>
        <w:tc>
          <w:tcPr>
            <w:tcW w:w="621" w:type="pct"/>
            <w:tcBorders>
              <w:top w:val="nil"/>
              <w:left w:val="nil"/>
              <w:bottom w:val="nil"/>
              <w:right w:val="nil"/>
            </w:tcBorders>
            <w:shd w:val="clear" w:color="auto" w:fill="auto"/>
            <w:vAlign w:val="center"/>
            <w:hideMark/>
          </w:tcPr>
          <w:p w14:paraId="6755C1CD" w14:textId="77777777" w:rsidR="00F26167" w:rsidRPr="00F26167" w:rsidRDefault="00F26167" w:rsidP="0096428E">
            <w:pPr>
              <w:jc w:val="right"/>
              <w:rPr>
                <w:rFonts w:ascii="Arial" w:hAnsi="Arial" w:cs="Arial"/>
                <w:i/>
                <w:iCs/>
                <w:sz w:val="16"/>
                <w:szCs w:val="16"/>
              </w:rPr>
            </w:pPr>
            <w:r w:rsidRPr="00F26167">
              <w:rPr>
                <w:rFonts w:ascii="Arial" w:hAnsi="Arial" w:cs="Arial"/>
                <w:i/>
                <w:iCs/>
                <w:sz w:val="16"/>
                <w:szCs w:val="16"/>
              </w:rPr>
              <w:t>Estimated</w:t>
            </w:r>
          </w:p>
        </w:tc>
        <w:tc>
          <w:tcPr>
            <w:tcW w:w="620" w:type="pct"/>
            <w:tcBorders>
              <w:top w:val="nil"/>
              <w:left w:val="nil"/>
              <w:bottom w:val="nil"/>
              <w:right w:val="nil"/>
            </w:tcBorders>
            <w:shd w:val="clear" w:color="000000" w:fill="E6E6E6"/>
            <w:vAlign w:val="center"/>
            <w:hideMark/>
          </w:tcPr>
          <w:p w14:paraId="5FF8D047" w14:textId="77777777" w:rsidR="00F26167" w:rsidRPr="00F26167" w:rsidRDefault="00F26167" w:rsidP="0096428E">
            <w:pPr>
              <w:jc w:val="right"/>
              <w:rPr>
                <w:rFonts w:ascii="Arial" w:hAnsi="Arial" w:cs="Arial"/>
                <w:sz w:val="16"/>
                <w:szCs w:val="16"/>
              </w:rPr>
            </w:pPr>
            <w:r w:rsidRPr="00F26167">
              <w:rPr>
                <w:rFonts w:ascii="Arial" w:hAnsi="Arial" w:cs="Arial"/>
                <w:sz w:val="16"/>
                <w:szCs w:val="16"/>
              </w:rPr>
              <w:t>Budget</w:t>
            </w:r>
          </w:p>
        </w:tc>
      </w:tr>
      <w:tr w:rsidR="00F26167" w:rsidRPr="00F26167" w14:paraId="3F7800E7" w14:textId="77777777" w:rsidTr="0096428E">
        <w:trPr>
          <w:trHeight w:hRule="exact" w:val="240"/>
        </w:trPr>
        <w:tc>
          <w:tcPr>
            <w:tcW w:w="3759" w:type="pct"/>
            <w:tcBorders>
              <w:top w:val="nil"/>
              <w:left w:val="nil"/>
              <w:bottom w:val="nil"/>
              <w:right w:val="nil"/>
            </w:tcBorders>
            <w:shd w:val="clear" w:color="auto" w:fill="auto"/>
            <w:noWrap/>
            <w:hideMark/>
          </w:tcPr>
          <w:p w14:paraId="2F3A4294" w14:textId="77777777" w:rsidR="00F26167" w:rsidRPr="00F26167" w:rsidRDefault="00F26167" w:rsidP="00F26167">
            <w:pPr>
              <w:jc w:val="right"/>
              <w:rPr>
                <w:rFonts w:ascii="Arial" w:hAnsi="Arial" w:cs="Arial"/>
                <w:sz w:val="16"/>
                <w:szCs w:val="16"/>
              </w:rPr>
            </w:pPr>
          </w:p>
        </w:tc>
        <w:tc>
          <w:tcPr>
            <w:tcW w:w="621" w:type="pct"/>
            <w:tcBorders>
              <w:top w:val="nil"/>
              <w:left w:val="nil"/>
              <w:bottom w:val="nil"/>
              <w:right w:val="nil"/>
            </w:tcBorders>
            <w:shd w:val="clear" w:color="auto" w:fill="auto"/>
            <w:vAlign w:val="center"/>
            <w:hideMark/>
          </w:tcPr>
          <w:p w14:paraId="69190161" w14:textId="77777777" w:rsidR="00F26167" w:rsidRPr="00F26167" w:rsidRDefault="00F26167" w:rsidP="0096428E">
            <w:pPr>
              <w:jc w:val="right"/>
              <w:rPr>
                <w:rFonts w:ascii="Arial" w:hAnsi="Arial" w:cs="Arial"/>
                <w:i/>
                <w:iCs/>
                <w:sz w:val="16"/>
                <w:szCs w:val="16"/>
              </w:rPr>
            </w:pPr>
            <w:r w:rsidRPr="00F26167">
              <w:rPr>
                <w:rFonts w:ascii="Arial" w:hAnsi="Arial" w:cs="Arial"/>
                <w:i/>
                <w:iCs/>
                <w:sz w:val="16"/>
                <w:szCs w:val="16"/>
              </w:rPr>
              <w:t>actual</w:t>
            </w:r>
          </w:p>
        </w:tc>
        <w:tc>
          <w:tcPr>
            <w:tcW w:w="620" w:type="pct"/>
            <w:tcBorders>
              <w:top w:val="nil"/>
              <w:left w:val="nil"/>
              <w:bottom w:val="nil"/>
              <w:right w:val="nil"/>
            </w:tcBorders>
            <w:shd w:val="clear" w:color="000000" w:fill="E6E6E6"/>
            <w:vAlign w:val="center"/>
            <w:hideMark/>
          </w:tcPr>
          <w:p w14:paraId="7F56C95D" w14:textId="77777777" w:rsidR="00F26167" w:rsidRPr="00F26167" w:rsidRDefault="00F26167" w:rsidP="0096428E">
            <w:pPr>
              <w:jc w:val="right"/>
              <w:rPr>
                <w:rFonts w:ascii="Arial" w:hAnsi="Arial" w:cs="Arial"/>
                <w:sz w:val="16"/>
                <w:szCs w:val="16"/>
              </w:rPr>
            </w:pPr>
            <w:r w:rsidRPr="00F26167">
              <w:rPr>
                <w:rFonts w:ascii="Arial" w:hAnsi="Arial" w:cs="Arial"/>
                <w:sz w:val="16"/>
                <w:szCs w:val="16"/>
              </w:rPr>
              <w:t> </w:t>
            </w:r>
          </w:p>
        </w:tc>
      </w:tr>
      <w:tr w:rsidR="00F26167" w:rsidRPr="00F26167" w14:paraId="2F794024" w14:textId="77777777" w:rsidTr="0096428E">
        <w:trPr>
          <w:trHeight w:hRule="exact" w:val="240"/>
        </w:trPr>
        <w:tc>
          <w:tcPr>
            <w:tcW w:w="3759" w:type="pct"/>
            <w:tcBorders>
              <w:top w:val="nil"/>
              <w:left w:val="nil"/>
              <w:bottom w:val="nil"/>
              <w:right w:val="nil"/>
            </w:tcBorders>
            <w:shd w:val="clear" w:color="auto" w:fill="auto"/>
            <w:noWrap/>
            <w:hideMark/>
          </w:tcPr>
          <w:p w14:paraId="79C76B2A" w14:textId="77777777" w:rsidR="00F26167" w:rsidRPr="00F26167" w:rsidRDefault="00F26167" w:rsidP="00F26167">
            <w:pPr>
              <w:jc w:val="right"/>
              <w:rPr>
                <w:rFonts w:ascii="Arial" w:hAnsi="Arial" w:cs="Arial"/>
                <w:sz w:val="16"/>
                <w:szCs w:val="16"/>
              </w:rPr>
            </w:pPr>
          </w:p>
        </w:tc>
        <w:tc>
          <w:tcPr>
            <w:tcW w:w="621" w:type="pct"/>
            <w:tcBorders>
              <w:top w:val="nil"/>
              <w:left w:val="nil"/>
              <w:bottom w:val="single" w:sz="4" w:space="0" w:color="auto"/>
              <w:right w:val="nil"/>
            </w:tcBorders>
            <w:shd w:val="clear" w:color="auto" w:fill="auto"/>
            <w:vAlign w:val="center"/>
            <w:hideMark/>
          </w:tcPr>
          <w:p w14:paraId="726734DF" w14:textId="77777777" w:rsidR="00F26167" w:rsidRPr="00F26167" w:rsidRDefault="00F26167" w:rsidP="0096428E">
            <w:pPr>
              <w:jc w:val="right"/>
              <w:rPr>
                <w:rFonts w:ascii="Arial" w:hAnsi="Arial" w:cs="Arial"/>
                <w:i/>
                <w:iCs/>
                <w:sz w:val="16"/>
                <w:szCs w:val="16"/>
              </w:rPr>
            </w:pPr>
            <w:r w:rsidRPr="00F26167">
              <w:rPr>
                <w:rFonts w:ascii="Arial" w:hAnsi="Arial" w:cs="Arial"/>
                <w:i/>
                <w:iCs/>
                <w:sz w:val="16"/>
                <w:szCs w:val="16"/>
              </w:rPr>
              <w:t>$'000</w:t>
            </w:r>
          </w:p>
        </w:tc>
        <w:tc>
          <w:tcPr>
            <w:tcW w:w="620" w:type="pct"/>
            <w:tcBorders>
              <w:top w:val="nil"/>
              <w:left w:val="nil"/>
              <w:bottom w:val="single" w:sz="4" w:space="0" w:color="auto"/>
              <w:right w:val="nil"/>
            </w:tcBorders>
            <w:shd w:val="clear" w:color="000000" w:fill="E6E6E6"/>
            <w:vAlign w:val="center"/>
            <w:hideMark/>
          </w:tcPr>
          <w:p w14:paraId="7C6450B6" w14:textId="77777777" w:rsidR="00F26167" w:rsidRPr="00F26167" w:rsidRDefault="00F26167" w:rsidP="0096428E">
            <w:pPr>
              <w:jc w:val="right"/>
              <w:rPr>
                <w:rFonts w:ascii="Arial" w:hAnsi="Arial" w:cs="Arial"/>
                <w:sz w:val="16"/>
                <w:szCs w:val="16"/>
              </w:rPr>
            </w:pPr>
            <w:r w:rsidRPr="00F26167">
              <w:rPr>
                <w:rFonts w:ascii="Arial" w:hAnsi="Arial" w:cs="Arial"/>
                <w:sz w:val="16"/>
                <w:szCs w:val="16"/>
              </w:rPr>
              <w:t>$'000</w:t>
            </w:r>
          </w:p>
        </w:tc>
      </w:tr>
      <w:tr w:rsidR="00F26167" w:rsidRPr="00F26167" w14:paraId="30B210A0" w14:textId="77777777" w:rsidTr="0096428E">
        <w:trPr>
          <w:trHeight w:hRule="exact" w:val="240"/>
        </w:trPr>
        <w:tc>
          <w:tcPr>
            <w:tcW w:w="3759" w:type="pct"/>
            <w:tcBorders>
              <w:top w:val="nil"/>
              <w:left w:val="nil"/>
              <w:bottom w:val="nil"/>
              <w:right w:val="nil"/>
            </w:tcBorders>
            <w:shd w:val="clear" w:color="auto" w:fill="auto"/>
            <w:noWrap/>
            <w:vAlign w:val="bottom"/>
            <w:hideMark/>
          </w:tcPr>
          <w:p w14:paraId="599E7FD1" w14:textId="77777777" w:rsidR="00F26167" w:rsidRPr="00F26167" w:rsidRDefault="00F26167" w:rsidP="0096428E">
            <w:pPr>
              <w:rPr>
                <w:rFonts w:ascii="Arial" w:hAnsi="Arial" w:cs="Arial"/>
                <w:b/>
                <w:bCs/>
                <w:sz w:val="16"/>
                <w:szCs w:val="16"/>
              </w:rPr>
            </w:pPr>
            <w:r w:rsidRPr="00F26167">
              <w:rPr>
                <w:rFonts w:ascii="Arial" w:hAnsi="Arial" w:cs="Arial"/>
                <w:b/>
                <w:bCs/>
                <w:sz w:val="16"/>
                <w:szCs w:val="16"/>
              </w:rPr>
              <w:t>Departmental</w:t>
            </w:r>
          </w:p>
        </w:tc>
        <w:tc>
          <w:tcPr>
            <w:tcW w:w="621" w:type="pct"/>
            <w:tcBorders>
              <w:top w:val="nil"/>
              <w:left w:val="nil"/>
              <w:bottom w:val="nil"/>
              <w:right w:val="nil"/>
            </w:tcBorders>
            <w:shd w:val="clear" w:color="auto" w:fill="auto"/>
            <w:noWrap/>
            <w:hideMark/>
          </w:tcPr>
          <w:p w14:paraId="309A4D7E" w14:textId="77777777" w:rsidR="00F26167" w:rsidRPr="00F26167" w:rsidRDefault="00F26167" w:rsidP="00F26167">
            <w:pPr>
              <w:rPr>
                <w:rFonts w:ascii="Arial" w:hAnsi="Arial" w:cs="Arial"/>
                <w:b/>
                <w:bCs/>
                <w:sz w:val="16"/>
                <w:szCs w:val="16"/>
              </w:rPr>
            </w:pPr>
          </w:p>
        </w:tc>
        <w:tc>
          <w:tcPr>
            <w:tcW w:w="620" w:type="pct"/>
            <w:tcBorders>
              <w:top w:val="nil"/>
              <w:left w:val="nil"/>
              <w:bottom w:val="nil"/>
              <w:right w:val="nil"/>
            </w:tcBorders>
            <w:shd w:val="clear" w:color="000000" w:fill="E6E6E6"/>
            <w:noWrap/>
            <w:hideMark/>
          </w:tcPr>
          <w:p w14:paraId="2A9BA913" w14:textId="77777777" w:rsidR="00F26167" w:rsidRPr="00F26167" w:rsidRDefault="00F26167" w:rsidP="00F26167">
            <w:pPr>
              <w:rPr>
                <w:rFonts w:ascii="Arial" w:hAnsi="Arial" w:cs="Arial"/>
                <w:sz w:val="16"/>
                <w:szCs w:val="16"/>
              </w:rPr>
            </w:pPr>
            <w:r w:rsidRPr="00F26167">
              <w:rPr>
                <w:rFonts w:ascii="Arial" w:hAnsi="Arial" w:cs="Arial"/>
                <w:sz w:val="16"/>
                <w:szCs w:val="16"/>
              </w:rPr>
              <w:t> </w:t>
            </w:r>
          </w:p>
        </w:tc>
      </w:tr>
      <w:tr w:rsidR="00F26167" w:rsidRPr="00F26167" w14:paraId="3A5736C3" w14:textId="77777777" w:rsidTr="0096428E">
        <w:trPr>
          <w:trHeight w:hRule="exact" w:val="240"/>
        </w:trPr>
        <w:tc>
          <w:tcPr>
            <w:tcW w:w="3759" w:type="pct"/>
            <w:tcBorders>
              <w:top w:val="nil"/>
              <w:left w:val="nil"/>
              <w:bottom w:val="nil"/>
              <w:right w:val="nil"/>
            </w:tcBorders>
            <w:shd w:val="clear" w:color="auto" w:fill="auto"/>
            <w:noWrap/>
            <w:vAlign w:val="bottom"/>
            <w:hideMark/>
          </w:tcPr>
          <w:p w14:paraId="3A3491FB" w14:textId="77777777" w:rsidR="00F26167" w:rsidRPr="00F26167" w:rsidRDefault="00F26167" w:rsidP="0096428E">
            <w:pPr>
              <w:rPr>
                <w:rFonts w:ascii="Arial" w:hAnsi="Arial" w:cs="Arial"/>
                <w:sz w:val="16"/>
                <w:szCs w:val="16"/>
              </w:rPr>
            </w:pPr>
            <w:r w:rsidRPr="00F26167">
              <w:rPr>
                <w:rFonts w:ascii="Arial" w:hAnsi="Arial" w:cs="Arial"/>
                <w:sz w:val="16"/>
                <w:szCs w:val="16"/>
              </w:rPr>
              <w:t>Annual appropriations - ordinary annual services (a)</w:t>
            </w:r>
          </w:p>
        </w:tc>
        <w:tc>
          <w:tcPr>
            <w:tcW w:w="621" w:type="pct"/>
            <w:tcBorders>
              <w:top w:val="nil"/>
              <w:left w:val="nil"/>
              <w:bottom w:val="nil"/>
              <w:right w:val="nil"/>
            </w:tcBorders>
            <w:shd w:val="clear" w:color="auto" w:fill="auto"/>
            <w:noWrap/>
            <w:hideMark/>
          </w:tcPr>
          <w:p w14:paraId="0DD12B72" w14:textId="77777777" w:rsidR="00F26167" w:rsidRPr="00F26167" w:rsidRDefault="00F26167" w:rsidP="00F26167">
            <w:pPr>
              <w:rPr>
                <w:rFonts w:ascii="Arial" w:hAnsi="Arial" w:cs="Arial"/>
                <w:sz w:val="16"/>
                <w:szCs w:val="16"/>
              </w:rPr>
            </w:pPr>
          </w:p>
        </w:tc>
        <w:tc>
          <w:tcPr>
            <w:tcW w:w="620" w:type="pct"/>
            <w:tcBorders>
              <w:top w:val="nil"/>
              <w:left w:val="nil"/>
              <w:bottom w:val="nil"/>
              <w:right w:val="nil"/>
            </w:tcBorders>
            <w:shd w:val="clear" w:color="000000" w:fill="E6E6E6"/>
            <w:noWrap/>
            <w:hideMark/>
          </w:tcPr>
          <w:p w14:paraId="2C7C5F0D" w14:textId="77777777" w:rsidR="00F26167" w:rsidRPr="00F26167" w:rsidRDefault="00F26167" w:rsidP="00F26167">
            <w:pPr>
              <w:rPr>
                <w:rFonts w:ascii="Arial" w:hAnsi="Arial" w:cs="Arial"/>
                <w:sz w:val="16"/>
                <w:szCs w:val="16"/>
              </w:rPr>
            </w:pPr>
            <w:r w:rsidRPr="00F26167">
              <w:rPr>
                <w:rFonts w:ascii="Arial" w:hAnsi="Arial" w:cs="Arial"/>
                <w:sz w:val="16"/>
                <w:szCs w:val="16"/>
              </w:rPr>
              <w:t> </w:t>
            </w:r>
          </w:p>
        </w:tc>
      </w:tr>
      <w:tr w:rsidR="00F26167" w:rsidRPr="00F26167" w14:paraId="0AA8BC20" w14:textId="77777777" w:rsidTr="0096428E">
        <w:trPr>
          <w:trHeight w:hRule="exact" w:val="240"/>
        </w:trPr>
        <w:tc>
          <w:tcPr>
            <w:tcW w:w="3759" w:type="pct"/>
            <w:tcBorders>
              <w:top w:val="nil"/>
              <w:left w:val="nil"/>
              <w:bottom w:val="nil"/>
              <w:right w:val="nil"/>
            </w:tcBorders>
            <w:shd w:val="clear" w:color="auto" w:fill="auto"/>
            <w:noWrap/>
            <w:vAlign w:val="bottom"/>
            <w:hideMark/>
          </w:tcPr>
          <w:p w14:paraId="3EDCA3CB" w14:textId="77777777" w:rsidR="00F26167" w:rsidRPr="00F26167" w:rsidRDefault="00F26167" w:rsidP="0096428E">
            <w:pPr>
              <w:ind w:left="170"/>
              <w:outlineLvl w:val="0"/>
              <w:rPr>
                <w:rFonts w:ascii="Arial" w:hAnsi="Arial" w:cs="Arial"/>
                <w:sz w:val="16"/>
                <w:szCs w:val="16"/>
              </w:rPr>
            </w:pPr>
            <w:r w:rsidRPr="00F26167">
              <w:rPr>
                <w:rFonts w:ascii="Arial" w:hAnsi="Arial" w:cs="Arial"/>
                <w:sz w:val="16"/>
                <w:szCs w:val="16"/>
              </w:rPr>
              <w:t>Prior year appropriations available</w:t>
            </w:r>
          </w:p>
        </w:tc>
        <w:tc>
          <w:tcPr>
            <w:tcW w:w="621" w:type="pct"/>
            <w:tcBorders>
              <w:top w:val="nil"/>
              <w:left w:val="nil"/>
              <w:bottom w:val="nil"/>
              <w:right w:val="nil"/>
            </w:tcBorders>
            <w:shd w:val="clear" w:color="auto" w:fill="auto"/>
            <w:noWrap/>
            <w:vAlign w:val="bottom"/>
            <w:hideMark/>
          </w:tcPr>
          <w:p w14:paraId="31846B21" w14:textId="77777777" w:rsidR="00F26167" w:rsidRPr="00F26167" w:rsidRDefault="00F26167" w:rsidP="00F26167">
            <w:pPr>
              <w:jc w:val="right"/>
              <w:outlineLvl w:val="0"/>
              <w:rPr>
                <w:rFonts w:ascii="Arial" w:hAnsi="Arial" w:cs="Arial"/>
                <w:i/>
                <w:iCs/>
                <w:sz w:val="16"/>
                <w:szCs w:val="16"/>
              </w:rPr>
            </w:pPr>
            <w:r w:rsidRPr="00F26167">
              <w:rPr>
                <w:rFonts w:ascii="Arial" w:hAnsi="Arial" w:cs="Arial"/>
                <w:i/>
                <w:iCs/>
                <w:sz w:val="16"/>
                <w:szCs w:val="16"/>
              </w:rPr>
              <w:t xml:space="preserve">764 </w:t>
            </w:r>
          </w:p>
        </w:tc>
        <w:tc>
          <w:tcPr>
            <w:tcW w:w="620" w:type="pct"/>
            <w:tcBorders>
              <w:top w:val="nil"/>
              <w:left w:val="nil"/>
              <w:bottom w:val="nil"/>
              <w:right w:val="nil"/>
            </w:tcBorders>
            <w:shd w:val="clear" w:color="000000" w:fill="E6E6E6"/>
            <w:noWrap/>
            <w:vAlign w:val="bottom"/>
            <w:hideMark/>
          </w:tcPr>
          <w:p w14:paraId="400E964C" w14:textId="77777777" w:rsidR="00F26167" w:rsidRPr="00F26167" w:rsidRDefault="00F26167" w:rsidP="00F26167">
            <w:pPr>
              <w:jc w:val="right"/>
              <w:outlineLvl w:val="0"/>
              <w:rPr>
                <w:rFonts w:ascii="Arial" w:hAnsi="Arial" w:cs="Arial"/>
                <w:sz w:val="16"/>
                <w:szCs w:val="16"/>
              </w:rPr>
            </w:pPr>
            <w:r w:rsidRPr="00F26167">
              <w:rPr>
                <w:rFonts w:ascii="Arial" w:hAnsi="Arial" w:cs="Arial"/>
                <w:sz w:val="16"/>
                <w:szCs w:val="16"/>
              </w:rPr>
              <w:t xml:space="preserve">615 </w:t>
            </w:r>
          </w:p>
        </w:tc>
      </w:tr>
      <w:tr w:rsidR="00F26167" w:rsidRPr="00F26167" w14:paraId="63082EE7" w14:textId="77777777" w:rsidTr="0096428E">
        <w:trPr>
          <w:trHeight w:hRule="exact" w:val="240"/>
        </w:trPr>
        <w:tc>
          <w:tcPr>
            <w:tcW w:w="3759" w:type="pct"/>
            <w:tcBorders>
              <w:top w:val="nil"/>
              <w:left w:val="nil"/>
              <w:bottom w:val="nil"/>
              <w:right w:val="nil"/>
            </w:tcBorders>
            <w:shd w:val="clear" w:color="auto" w:fill="auto"/>
            <w:noWrap/>
            <w:vAlign w:val="bottom"/>
            <w:hideMark/>
          </w:tcPr>
          <w:p w14:paraId="0645DB4A" w14:textId="77777777" w:rsidR="00F26167" w:rsidRPr="00F26167" w:rsidRDefault="00F26167" w:rsidP="0096428E">
            <w:pPr>
              <w:ind w:left="170"/>
              <w:rPr>
                <w:rFonts w:ascii="Arial" w:hAnsi="Arial" w:cs="Arial"/>
                <w:sz w:val="16"/>
                <w:szCs w:val="16"/>
              </w:rPr>
            </w:pPr>
            <w:r w:rsidRPr="00F26167">
              <w:rPr>
                <w:rFonts w:ascii="Arial" w:hAnsi="Arial" w:cs="Arial"/>
                <w:sz w:val="16"/>
                <w:szCs w:val="16"/>
              </w:rPr>
              <w:t xml:space="preserve">Departmental Appropriation </w:t>
            </w:r>
          </w:p>
        </w:tc>
        <w:tc>
          <w:tcPr>
            <w:tcW w:w="621" w:type="pct"/>
            <w:tcBorders>
              <w:top w:val="nil"/>
              <w:left w:val="nil"/>
              <w:bottom w:val="nil"/>
              <w:right w:val="nil"/>
            </w:tcBorders>
            <w:shd w:val="clear" w:color="auto" w:fill="auto"/>
            <w:noWrap/>
            <w:vAlign w:val="bottom"/>
            <w:hideMark/>
          </w:tcPr>
          <w:p w14:paraId="40FA5A2F" w14:textId="77777777" w:rsidR="00F26167" w:rsidRPr="00F26167" w:rsidRDefault="00F26167" w:rsidP="00F26167">
            <w:pPr>
              <w:jc w:val="right"/>
              <w:rPr>
                <w:rFonts w:ascii="Arial" w:hAnsi="Arial" w:cs="Arial"/>
                <w:i/>
                <w:iCs/>
                <w:sz w:val="16"/>
                <w:szCs w:val="16"/>
              </w:rPr>
            </w:pPr>
            <w:r w:rsidRPr="00F26167">
              <w:rPr>
                <w:rFonts w:ascii="Arial" w:hAnsi="Arial" w:cs="Arial"/>
                <w:i/>
                <w:iCs/>
                <w:sz w:val="16"/>
                <w:szCs w:val="16"/>
              </w:rPr>
              <w:t xml:space="preserve">4,961 </w:t>
            </w:r>
          </w:p>
        </w:tc>
        <w:tc>
          <w:tcPr>
            <w:tcW w:w="620" w:type="pct"/>
            <w:tcBorders>
              <w:top w:val="nil"/>
              <w:left w:val="nil"/>
              <w:bottom w:val="nil"/>
              <w:right w:val="nil"/>
            </w:tcBorders>
            <w:shd w:val="clear" w:color="000000" w:fill="E6E6E6"/>
            <w:noWrap/>
            <w:vAlign w:val="bottom"/>
            <w:hideMark/>
          </w:tcPr>
          <w:p w14:paraId="5F628EAB" w14:textId="77777777" w:rsidR="00F26167" w:rsidRPr="00F26167" w:rsidRDefault="00F26167" w:rsidP="00F26167">
            <w:pPr>
              <w:jc w:val="right"/>
              <w:rPr>
                <w:rFonts w:ascii="Arial" w:hAnsi="Arial" w:cs="Arial"/>
                <w:sz w:val="16"/>
                <w:szCs w:val="16"/>
              </w:rPr>
            </w:pPr>
            <w:r w:rsidRPr="00F26167">
              <w:rPr>
                <w:rFonts w:ascii="Arial" w:hAnsi="Arial" w:cs="Arial"/>
                <w:sz w:val="16"/>
                <w:szCs w:val="16"/>
              </w:rPr>
              <w:t xml:space="preserve">5,754 </w:t>
            </w:r>
          </w:p>
        </w:tc>
      </w:tr>
      <w:tr w:rsidR="00F26167" w:rsidRPr="00F26167" w14:paraId="7390C3ED" w14:textId="77777777" w:rsidTr="0096428E">
        <w:trPr>
          <w:trHeight w:hRule="exact" w:val="240"/>
        </w:trPr>
        <w:tc>
          <w:tcPr>
            <w:tcW w:w="3759" w:type="pct"/>
            <w:tcBorders>
              <w:top w:val="nil"/>
              <w:left w:val="nil"/>
              <w:bottom w:val="nil"/>
              <w:right w:val="nil"/>
            </w:tcBorders>
            <w:shd w:val="clear" w:color="auto" w:fill="auto"/>
            <w:noWrap/>
            <w:vAlign w:val="bottom"/>
            <w:hideMark/>
          </w:tcPr>
          <w:p w14:paraId="4BFC4CA1" w14:textId="77777777" w:rsidR="00F26167" w:rsidRPr="00F26167" w:rsidRDefault="00F26167" w:rsidP="0096428E">
            <w:pPr>
              <w:rPr>
                <w:rFonts w:ascii="Arial" w:hAnsi="Arial" w:cs="Arial"/>
                <w:sz w:val="16"/>
                <w:szCs w:val="16"/>
              </w:rPr>
            </w:pPr>
            <w:r w:rsidRPr="00F26167">
              <w:rPr>
                <w:rFonts w:ascii="Arial" w:hAnsi="Arial" w:cs="Arial"/>
                <w:sz w:val="16"/>
                <w:szCs w:val="16"/>
              </w:rPr>
              <w:t>Annual appropriations - other services - non-operating (b)</w:t>
            </w:r>
          </w:p>
        </w:tc>
        <w:tc>
          <w:tcPr>
            <w:tcW w:w="621" w:type="pct"/>
            <w:tcBorders>
              <w:top w:val="nil"/>
              <w:left w:val="nil"/>
              <w:bottom w:val="nil"/>
              <w:right w:val="nil"/>
            </w:tcBorders>
            <w:shd w:val="clear" w:color="auto" w:fill="auto"/>
            <w:noWrap/>
            <w:vAlign w:val="bottom"/>
            <w:hideMark/>
          </w:tcPr>
          <w:p w14:paraId="291487DE" w14:textId="77777777" w:rsidR="00F26167" w:rsidRPr="00F26167" w:rsidRDefault="00F26167" w:rsidP="00F26167">
            <w:pPr>
              <w:rPr>
                <w:rFonts w:ascii="Arial" w:hAnsi="Arial" w:cs="Arial"/>
                <w:sz w:val="16"/>
                <w:szCs w:val="16"/>
              </w:rPr>
            </w:pPr>
          </w:p>
        </w:tc>
        <w:tc>
          <w:tcPr>
            <w:tcW w:w="620" w:type="pct"/>
            <w:tcBorders>
              <w:top w:val="nil"/>
              <w:left w:val="nil"/>
              <w:bottom w:val="nil"/>
              <w:right w:val="nil"/>
            </w:tcBorders>
            <w:shd w:val="clear" w:color="000000" w:fill="E6E6E6"/>
            <w:noWrap/>
            <w:vAlign w:val="bottom"/>
            <w:hideMark/>
          </w:tcPr>
          <w:p w14:paraId="13AD1F26" w14:textId="77777777" w:rsidR="00F26167" w:rsidRPr="00F26167" w:rsidRDefault="00F26167" w:rsidP="00F26167">
            <w:pPr>
              <w:jc w:val="right"/>
              <w:rPr>
                <w:rFonts w:ascii="Arial" w:hAnsi="Arial" w:cs="Arial"/>
                <w:sz w:val="16"/>
                <w:szCs w:val="16"/>
              </w:rPr>
            </w:pPr>
            <w:r w:rsidRPr="00F26167">
              <w:rPr>
                <w:rFonts w:ascii="Arial" w:hAnsi="Arial" w:cs="Arial"/>
                <w:sz w:val="16"/>
                <w:szCs w:val="16"/>
              </w:rPr>
              <w:t> </w:t>
            </w:r>
          </w:p>
        </w:tc>
      </w:tr>
      <w:tr w:rsidR="00F26167" w:rsidRPr="00F26167" w14:paraId="163F8288" w14:textId="77777777" w:rsidTr="0096428E">
        <w:trPr>
          <w:trHeight w:hRule="exact" w:val="240"/>
        </w:trPr>
        <w:tc>
          <w:tcPr>
            <w:tcW w:w="3759" w:type="pct"/>
            <w:tcBorders>
              <w:top w:val="nil"/>
              <w:left w:val="nil"/>
              <w:bottom w:val="nil"/>
              <w:right w:val="nil"/>
            </w:tcBorders>
            <w:shd w:val="clear" w:color="auto" w:fill="auto"/>
            <w:noWrap/>
            <w:vAlign w:val="bottom"/>
            <w:hideMark/>
          </w:tcPr>
          <w:p w14:paraId="13B9541C" w14:textId="77777777" w:rsidR="00F26167" w:rsidRPr="00F26167" w:rsidRDefault="00F26167" w:rsidP="0096428E">
            <w:pPr>
              <w:ind w:left="170"/>
              <w:rPr>
                <w:rFonts w:ascii="Arial" w:hAnsi="Arial" w:cs="Arial"/>
                <w:sz w:val="16"/>
                <w:szCs w:val="16"/>
              </w:rPr>
            </w:pPr>
            <w:r w:rsidRPr="00F26167">
              <w:rPr>
                <w:rFonts w:ascii="Arial" w:hAnsi="Arial" w:cs="Arial"/>
                <w:sz w:val="16"/>
                <w:szCs w:val="16"/>
              </w:rPr>
              <w:t xml:space="preserve">Equity injection </w:t>
            </w:r>
          </w:p>
        </w:tc>
        <w:tc>
          <w:tcPr>
            <w:tcW w:w="621" w:type="pct"/>
            <w:tcBorders>
              <w:top w:val="nil"/>
              <w:left w:val="nil"/>
              <w:bottom w:val="nil"/>
              <w:right w:val="nil"/>
            </w:tcBorders>
            <w:shd w:val="clear" w:color="auto" w:fill="auto"/>
            <w:noWrap/>
            <w:vAlign w:val="bottom"/>
            <w:hideMark/>
          </w:tcPr>
          <w:p w14:paraId="47DC7722" w14:textId="77777777" w:rsidR="00F26167" w:rsidRPr="00F26167" w:rsidRDefault="00F26167" w:rsidP="00F26167">
            <w:pPr>
              <w:jc w:val="right"/>
              <w:rPr>
                <w:rFonts w:ascii="Arial" w:hAnsi="Arial" w:cs="Arial"/>
                <w:i/>
                <w:iCs/>
                <w:sz w:val="16"/>
                <w:szCs w:val="16"/>
              </w:rPr>
            </w:pPr>
            <w:r w:rsidRPr="00F26167">
              <w:rPr>
                <w:rFonts w:ascii="Arial" w:hAnsi="Arial" w:cs="Arial"/>
                <w:i/>
                <w:iCs/>
                <w:sz w:val="16"/>
                <w:szCs w:val="16"/>
              </w:rPr>
              <w:t xml:space="preserve">- </w:t>
            </w:r>
          </w:p>
        </w:tc>
        <w:tc>
          <w:tcPr>
            <w:tcW w:w="620" w:type="pct"/>
            <w:tcBorders>
              <w:top w:val="nil"/>
              <w:left w:val="nil"/>
              <w:bottom w:val="nil"/>
              <w:right w:val="nil"/>
            </w:tcBorders>
            <w:shd w:val="clear" w:color="000000" w:fill="E6E6E6"/>
            <w:noWrap/>
            <w:vAlign w:val="bottom"/>
            <w:hideMark/>
          </w:tcPr>
          <w:p w14:paraId="6FD33FB2" w14:textId="77777777" w:rsidR="00F26167" w:rsidRPr="00F26167" w:rsidRDefault="00F26167" w:rsidP="00F26167">
            <w:pPr>
              <w:jc w:val="right"/>
              <w:rPr>
                <w:rFonts w:ascii="Arial" w:hAnsi="Arial" w:cs="Arial"/>
                <w:sz w:val="16"/>
                <w:szCs w:val="16"/>
              </w:rPr>
            </w:pPr>
            <w:r w:rsidRPr="00F26167">
              <w:rPr>
                <w:rFonts w:ascii="Arial" w:hAnsi="Arial" w:cs="Arial"/>
                <w:sz w:val="16"/>
                <w:szCs w:val="16"/>
              </w:rPr>
              <w:t xml:space="preserve">- </w:t>
            </w:r>
          </w:p>
        </w:tc>
      </w:tr>
      <w:tr w:rsidR="00F26167" w:rsidRPr="00F26167" w14:paraId="7F51A575" w14:textId="77777777" w:rsidTr="0096428E">
        <w:trPr>
          <w:trHeight w:hRule="exact" w:val="240"/>
        </w:trPr>
        <w:tc>
          <w:tcPr>
            <w:tcW w:w="3759" w:type="pct"/>
            <w:tcBorders>
              <w:top w:val="nil"/>
              <w:left w:val="nil"/>
              <w:bottom w:val="nil"/>
              <w:right w:val="nil"/>
            </w:tcBorders>
            <w:shd w:val="clear" w:color="auto" w:fill="auto"/>
            <w:noWrap/>
            <w:vAlign w:val="bottom"/>
            <w:hideMark/>
          </w:tcPr>
          <w:p w14:paraId="1D7F606B" w14:textId="77777777" w:rsidR="00F26167" w:rsidRPr="00F26167" w:rsidRDefault="00F26167" w:rsidP="0096428E">
            <w:pPr>
              <w:rPr>
                <w:rFonts w:ascii="Arial" w:hAnsi="Arial" w:cs="Arial"/>
                <w:sz w:val="16"/>
                <w:szCs w:val="16"/>
              </w:rPr>
            </w:pPr>
            <w:r w:rsidRPr="00F26167">
              <w:rPr>
                <w:rFonts w:ascii="Arial" w:hAnsi="Arial" w:cs="Arial"/>
                <w:sz w:val="16"/>
                <w:szCs w:val="16"/>
              </w:rPr>
              <w:t>Total departmental annual appropriations</w:t>
            </w:r>
          </w:p>
        </w:tc>
        <w:tc>
          <w:tcPr>
            <w:tcW w:w="621" w:type="pct"/>
            <w:tcBorders>
              <w:top w:val="nil"/>
              <w:left w:val="nil"/>
              <w:bottom w:val="single" w:sz="4" w:space="0" w:color="auto"/>
              <w:right w:val="nil"/>
            </w:tcBorders>
            <w:shd w:val="clear" w:color="auto" w:fill="auto"/>
            <w:noWrap/>
            <w:vAlign w:val="bottom"/>
            <w:hideMark/>
          </w:tcPr>
          <w:p w14:paraId="3AA2A783" w14:textId="77777777" w:rsidR="00F26167" w:rsidRPr="00F26167" w:rsidRDefault="00F26167" w:rsidP="00F26167">
            <w:pPr>
              <w:jc w:val="right"/>
              <w:rPr>
                <w:rFonts w:ascii="Arial" w:hAnsi="Arial" w:cs="Arial"/>
                <w:i/>
                <w:iCs/>
                <w:sz w:val="16"/>
                <w:szCs w:val="16"/>
              </w:rPr>
            </w:pPr>
            <w:r w:rsidRPr="00F26167">
              <w:rPr>
                <w:rFonts w:ascii="Arial" w:hAnsi="Arial" w:cs="Arial"/>
                <w:i/>
                <w:iCs/>
                <w:sz w:val="16"/>
                <w:szCs w:val="16"/>
              </w:rPr>
              <w:t xml:space="preserve">5,725 </w:t>
            </w:r>
          </w:p>
        </w:tc>
        <w:tc>
          <w:tcPr>
            <w:tcW w:w="620" w:type="pct"/>
            <w:tcBorders>
              <w:top w:val="nil"/>
              <w:left w:val="nil"/>
              <w:bottom w:val="single" w:sz="4" w:space="0" w:color="auto"/>
              <w:right w:val="nil"/>
            </w:tcBorders>
            <w:shd w:val="clear" w:color="000000" w:fill="E6E6E6"/>
            <w:noWrap/>
            <w:vAlign w:val="bottom"/>
            <w:hideMark/>
          </w:tcPr>
          <w:p w14:paraId="0D0120BD" w14:textId="77777777" w:rsidR="00F26167" w:rsidRPr="00F26167" w:rsidRDefault="00F26167" w:rsidP="00F26167">
            <w:pPr>
              <w:jc w:val="right"/>
              <w:rPr>
                <w:rFonts w:ascii="Arial" w:hAnsi="Arial" w:cs="Arial"/>
                <w:sz w:val="16"/>
                <w:szCs w:val="16"/>
              </w:rPr>
            </w:pPr>
            <w:r w:rsidRPr="00F26167">
              <w:rPr>
                <w:rFonts w:ascii="Arial" w:hAnsi="Arial" w:cs="Arial"/>
                <w:sz w:val="16"/>
                <w:szCs w:val="16"/>
              </w:rPr>
              <w:t xml:space="preserve">6,369 </w:t>
            </w:r>
          </w:p>
        </w:tc>
      </w:tr>
      <w:tr w:rsidR="00F26167" w:rsidRPr="00F26167" w14:paraId="3C56BDB7" w14:textId="77777777" w:rsidTr="0096428E">
        <w:trPr>
          <w:trHeight w:hRule="exact" w:val="240"/>
        </w:trPr>
        <w:tc>
          <w:tcPr>
            <w:tcW w:w="3759" w:type="pct"/>
            <w:tcBorders>
              <w:top w:val="nil"/>
              <w:left w:val="nil"/>
              <w:right w:val="nil"/>
            </w:tcBorders>
            <w:shd w:val="clear" w:color="auto" w:fill="auto"/>
            <w:noWrap/>
            <w:vAlign w:val="bottom"/>
            <w:hideMark/>
          </w:tcPr>
          <w:p w14:paraId="7A457F8C" w14:textId="77777777" w:rsidR="00F26167" w:rsidRPr="00F26167" w:rsidRDefault="00F26167" w:rsidP="0096428E">
            <w:pPr>
              <w:rPr>
                <w:rFonts w:ascii="Arial" w:hAnsi="Arial" w:cs="Arial"/>
                <w:b/>
                <w:bCs/>
                <w:i/>
                <w:iCs/>
                <w:sz w:val="16"/>
                <w:szCs w:val="16"/>
              </w:rPr>
            </w:pPr>
            <w:r w:rsidRPr="00F26167">
              <w:rPr>
                <w:rFonts w:ascii="Arial" w:hAnsi="Arial" w:cs="Arial"/>
                <w:b/>
                <w:bCs/>
                <w:i/>
                <w:iCs/>
                <w:sz w:val="16"/>
                <w:szCs w:val="16"/>
              </w:rPr>
              <w:t>Total departmental resourcing</w:t>
            </w:r>
          </w:p>
        </w:tc>
        <w:tc>
          <w:tcPr>
            <w:tcW w:w="621" w:type="pct"/>
            <w:tcBorders>
              <w:top w:val="nil"/>
              <w:left w:val="nil"/>
              <w:bottom w:val="single" w:sz="4" w:space="0" w:color="auto"/>
              <w:right w:val="nil"/>
            </w:tcBorders>
            <w:shd w:val="clear" w:color="auto" w:fill="auto"/>
            <w:noWrap/>
            <w:vAlign w:val="bottom"/>
            <w:hideMark/>
          </w:tcPr>
          <w:p w14:paraId="573B1C6A" w14:textId="77777777" w:rsidR="00F26167" w:rsidRPr="00F26167" w:rsidRDefault="00F26167" w:rsidP="00F26167">
            <w:pPr>
              <w:jc w:val="right"/>
              <w:rPr>
                <w:rFonts w:ascii="Arial" w:hAnsi="Arial" w:cs="Arial"/>
                <w:b/>
                <w:bCs/>
                <w:i/>
                <w:iCs/>
                <w:sz w:val="16"/>
                <w:szCs w:val="16"/>
              </w:rPr>
            </w:pPr>
            <w:r w:rsidRPr="00F26167">
              <w:rPr>
                <w:rFonts w:ascii="Arial" w:hAnsi="Arial" w:cs="Arial"/>
                <w:b/>
                <w:bCs/>
                <w:i/>
                <w:iCs/>
                <w:sz w:val="16"/>
                <w:szCs w:val="16"/>
              </w:rPr>
              <w:t xml:space="preserve">5,725 </w:t>
            </w:r>
          </w:p>
        </w:tc>
        <w:tc>
          <w:tcPr>
            <w:tcW w:w="620" w:type="pct"/>
            <w:tcBorders>
              <w:top w:val="nil"/>
              <w:left w:val="nil"/>
              <w:bottom w:val="single" w:sz="4" w:space="0" w:color="auto"/>
              <w:right w:val="nil"/>
            </w:tcBorders>
            <w:shd w:val="clear" w:color="000000" w:fill="E6E6E6"/>
            <w:noWrap/>
            <w:vAlign w:val="bottom"/>
            <w:hideMark/>
          </w:tcPr>
          <w:p w14:paraId="11BDE068" w14:textId="77777777" w:rsidR="00F26167" w:rsidRPr="00F26167" w:rsidRDefault="00F26167" w:rsidP="00F26167">
            <w:pPr>
              <w:jc w:val="right"/>
              <w:rPr>
                <w:rFonts w:ascii="Arial" w:hAnsi="Arial" w:cs="Arial"/>
                <w:b/>
                <w:bCs/>
                <w:i/>
                <w:iCs/>
                <w:sz w:val="16"/>
                <w:szCs w:val="16"/>
              </w:rPr>
            </w:pPr>
            <w:r w:rsidRPr="00F26167">
              <w:rPr>
                <w:rFonts w:ascii="Arial" w:hAnsi="Arial" w:cs="Arial"/>
                <w:b/>
                <w:bCs/>
                <w:i/>
                <w:iCs/>
                <w:sz w:val="16"/>
                <w:szCs w:val="16"/>
              </w:rPr>
              <w:t xml:space="preserve">6,369 </w:t>
            </w:r>
          </w:p>
        </w:tc>
      </w:tr>
      <w:tr w:rsidR="00F26167" w:rsidRPr="00F26167" w14:paraId="4BF3B751" w14:textId="77777777" w:rsidTr="0096428E">
        <w:trPr>
          <w:trHeight w:val="240"/>
        </w:trPr>
        <w:tc>
          <w:tcPr>
            <w:tcW w:w="3759" w:type="pct"/>
            <w:tcBorders>
              <w:top w:val="nil"/>
              <w:left w:val="nil"/>
              <w:bottom w:val="single" w:sz="4" w:space="0" w:color="auto"/>
              <w:right w:val="nil"/>
            </w:tcBorders>
            <w:shd w:val="clear" w:color="auto" w:fill="auto"/>
            <w:noWrap/>
            <w:vAlign w:val="bottom"/>
            <w:hideMark/>
          </w:tcPr>
          <w:p w14:paraId="66B8D757" w14:textId="77777777" w:rsidR="00F26167" w:rsidRPr="00F26167" w:rsidRDefault="00F26167" w:rsidP="0096428E">
            <w:pPr>
              <w:rPr>
                <w:rFonts w:ascii="Arial" w:hAnsi="Arial" w:cs="Arial"/>
                <w:b/>
                <w:bCs/>
                <w:sz w:val="16"/>
                <w:szCs w:val="16"/>
              </w:rPr>
            </w:pPr>
            <w:bookmarkStart w:id="7" w:name="RANGE!A19:C19"/>
            <w:r w:rsidRPr="00F26167">
              <w:rPr>
                <w:rFonts w:ascii="Arial" w:hAnsi="Arial" w:cs="Arial"/>
                <w:b/>
                <w:bCs/>
                <w:sz w:val="16"/>
                <w:szCs w:val="16"/>
              </w:rPr>
              <w:t>Total resourcing for Infrastructure and Project Financing Agency</w:t>
            </w:r>
            <w:bookmarkEnd w:id="7"/>
          </w:p>
        </w:tc>
        <w:tc>
          <w:tcPr>
            <w:tcW w:w="621" w:type="pct"/>
            <w:tcBorders>
              <w:top w:val="nil"/>
              <w:left w:val="nil"/>
              <w:bottom w:val="single" w:sz="4" w:space="0" w:color="auto"/>
              <w:right w:val="nil"/>
            </w:tcBorders>
            <w:shd w:val="clear" w:color="auto" w:fill="auto"/>
            <w:noWrap/>
            <w:vAlign w:val="bottom"/>
            <w:hideMark/>
          </w:tcPr>
          <w:p w14:paraId="5C2A17D8" w14:textId="77777777" w:rsidR="00F26167" w:rsidRPr="00F26167" w:rsidRDefault="00F26167" w:rsidP="00F26167">
            <w:pPr>
              <w:jc w:val="right"/>
              <w:rPr>
                <w:rFonts w:ascii="Arial" w:hAnsi="Arial" w:cs="Arial"/>
                <w:b/>
                <w:bCs/>
                <w:i/>
                <w:iCs/>
                <w:sz w:val="16"/>
                <w:szCs w:val="16"/>
              </w:rPr>
            </w:pPr>
            <w:r w:rsidRPr="00F26167">
              <w:rPr>
                <w:rFonts w:ascii="Arial" w:hAnsi="Arial" w:cs="Arial"/>
                <w:b/>
                <w:bCs/>
                <w:i/>
                <w:iCs/>
                <w:sz w:val="16"/>
                <w:szCs w:val="16"/>
              </w:rPr>
              <w:t xml:space="preserve">5,725 </w:t>
            </w:r>
          </w:p>
        </w:tc>
        <w:tc>
          <w:tcPr>
            <w:tcW w:w="620" w:type="pct"/>
            <w:tcBorders>
              <w:top w:val="nil"/>
              <w:left w:val="nil"/>
              <w:bottom w:val="single" w:sz="4" w:space="0" w:color="auto"/>
              <w:right w:val="nil"/>
            </w:tcBorders>
            <w:shd w:val="clear" w:color="000000" w:fill="E6E6E6"/>
            <w:noWrap/>
            <w:vAlign w:val="bottom"/>
            <w:hideMark/>
          </w:tcPr>
          <w:p w14:paraId="55E1A13E" w14:textId="77777777" w:rsidR="00F26167" w:rsidRPr="00F26167" w:rsidRDefault="00F26167" w:rsidP="00F26167">
            <w:pPr>
              <w:jc w:val="right"/>
              <w:rPr>
                <w:rFonts w:ascii="Arial" w:hAnsi="Arial" w:cs="Arial"/>
                <w:b/>
                <w:bCs/>
                <w:sz w:val="16"/>
                <w:szCs w:val="16"/>
              </w:rPr>
            </w:pPr>
            <w:r w:rsidRPr="00F26167">
              <w:rPr>
                <w:rFonts w:ascii="Arial" w:hAnsi="Arial" w:cs="Arial"/>
                <w:b/>
                <w:bCs/>
                <w:sz w:val="16"/>
                <w:szCs w:val="16"/>
              </w:rPr>
              <w:t xml:space="preserve">6,369 </w:t>
            </w:r>
          </w:p>
        </w:tc>
      </w:tr>
      <w:tr w:rsidR="00F26167" w:rsidRPr="00F26167" w14:paraId="505DF5BD" w14:textId="77777777" w:rsidTr="0096428E">
        <w:trPr>
          <w:trHeight w:val="240"/>
        </w:trPr>
        <w:tc>
          <w:tcPr>
            <w:tcW w:w="3759" w:type="pct"/>
            <w:tcBorders>
              <w:top w:val="single" w:sz="4" w:space="0" w:color="auto"/>
              <w:left w:val="nil"/>
              <w:bottom w:val="single" w:sz="4" w:space="0" w:color="auto"/>
              <w:right w:val="nil"/>
            </w:tcBorders>
            <w:shd w:val="clear" w:color="auto" w:fill="auto"/>
            <w:noWrap/>
            <w:hideMark/>
          </w:tcPr>
          <w:p w14:paraId="5FCC7890" w14:textId="77777777" w:rsidR="00F26167" w:rsidRPr="00F26167" w:rsidRDefault="00F26167" w:rsidP="00F26167">
            <w:pPr>
              <w:jc w:val="right"/>
              <w:rPr>
                <w:rFonts w:ascii="Arial" w:hAnsi="Arial" w:cs="Arial"/>
                <w:b/>
                <w:bCs/>
                <w:sz w:val="16"/>
                <w:szCs w:val="16"/>
              </w:rPr>
            </w:pPr>
          </w:p>
        </w:tc>
        <w:tc>
          <w:tcPr>
            <w:tcW w:w="621" w:type="pct"/>
            <w:tcBorders>
              <w:top w:val="nil"/>
              <w:left w:val="nil"/>
              <w:bottom w:val="single" w:sz="4" w:space="0" w:color="auto"/>
              <w:right w:val="nil"/>
            </w:tcBorders>
            <w:shd w:val="clear" w:color="auto" w:fill="auto"/>
            <w:noWrap/>
            <w:vAlign w:val="bottom"/>
            <w:hideMark/>
          </w:tcPr>
          <w:p w14:paraId="423A19DC" w14:textId="77777777" w:rsidR="00F26167" w:rsidRPr="00F26167" w:rsidRDefault="00F26167" w:rsidP="00F26167">
            <w:pPr>
              <w:jc w:val="right"/>
              <w:rPr>
                <w:rFonts w:ascii="Arial" w:hAnsi="Arial" w:cs="Arial"/>
                <w:b/>
                <w:bCs/>
                <w:i/>
                <w:iCs/>
                <w:sz w:val="16"/>
                <w:szCs w:val="16"/>
              </w:rPr>
            </w:pPr>
            <w:r w:rsidRPr="00F26167">
              <w:rPr>
                <w:rFonts w:ascii="Arial" w:hAnsi="Arial" w:cs="Arial"/>
                <w:b/>
                <w:bCs/>
                <w:i/>
                <w:iCs/>
                <w:sz w:val="16"/>
                <w:szCs w:val="16"/>
              </w:rPr>
              <w:t> </w:t>
            </w:r>
          </w:p>
        </w:tc>
        <w:tc>
          <w:tcPr>
            <w:tcW w:w="620" w:type="pct"/>
            <w:tcBorders>
              <w:top w:val="nil"/>
              <w:left w:val="nil"/>
              <w:bottom w:val="single" w:sz="4" w:space="0" w:color="auto"/>
              <w:right w:val="nil"/>
            </w:tcBorders>
            <w:shd w:val="clear" w:color="auto" w:fill="FFFFFF" w:themeFill="background1"/>
            <w:noWrap/>
            <w:vAlign w:val="bottom"/>
            <w:hideMark/>
          </w:tcPr>
          <w:p w14:paraId="49FED5D4" w14:textId="77777777" w:rsidR="00F26167" w:rsidRPr="00F26167" w:rsidRDefault="00F26167" w:rsidP="00F26167">
            <w:pPr>
              <w:jc w:val="right"/>
              <w:rPr>
                <w:rFonts w:ascii="Arial" w:hAnsi="Arial" w:cs="Arial"/>
                <w:b/>
                <w:bCs/>
                <w:sz w:val="16"/>
                <w:szCs w:val="16"/>
              </w:rPr>
            </w:pPr>
            <w:r w:rsidRPr="00F26167">
              <w:rPr>
                <w:rFonts w:ascii="Arial" w:hAnsi="Arial" w:cs="Arial"/>
                <w:b/>
                <w:bCs/>
                <w:sz w:val="16"/>
                <w:szCs w:val="16"/>
              </w:rPr>
              <w:t> </w:t>
            </w:r>
          </w:p>
        </w:tc>
      </w:tr>
      <w:tr w:rsidR="00F26167" w:rsidRPr="00F26167" w14:paraId="0111BAAE" w14:textId="77777777" w:rsidTr="0096428E">
        <w:trPr>
          <w:trHeight w:val="240"/>
        </w:trPr>
        <w:tc>
          <w:tcPr>
            <w:tcW w:w="3759" w:type="pct"/>
            <w:tcBorders>
              <w:top w:val="single" w:sz="4" w:space="0" w:color="auto"/>
              <w:left w:val="nil"/>
              <w:bottom w:val="nil"/>
              <w:right w:val="nil"/>
            </w:tcBorders>
            <w:shd w:val="clear" w:color="auto" w:fill="auto"/>
            <w:noWrap/>
            <w:hideMark/>
          </w:tcPr>
          <w:p w14:paraId="3FA937B1" w14:textId="77777777" w:rsidR="00F26167" w:rsidRPr="00F26167" w:rsidRDefault="00F26167" w:rsidP="00F26167">
            <w:pPr>
              <w:jc w:val="right"/>
              <w:rPr>
                <w:rFonts w:ascii="Arial" w:hAnsi="Arial" w:cs="Arial"/>
                <w:b/>
                <w:bCs/>
                <w:sz w:val="16"/>
                <w:szCs w:val="16"/>
              </w:rPr>
            </w:pPr>
          </w:p>
        </w:tc>
        <w:tc>
          <w:tcPr>
            <w:tcW w:w="621" w:type="pct"/>
            <w:tcBorders>
              <w:top w:val="single" w:sz="4" w:space="0" w:color="auto"/>
              <w:left w:val="nil"/>
              <w:bottom w:val="single" w:sz="4" w:space="0" w:color="auto"/>
              <w:right w:val="nil"/>
            </w:tcBorders>
            <w:shd w:val="clear" w:color="auto" w:fill="auto"/>
            <w:noWrap/>
            <w:vAlign w:val="center"/>
            <w:hideMark/>
          </w:tcPr>
          <w:p w14:paraId="59CA4795" w14:textId="77777777" w:rsidR="00F26167" w:rsidRPr="00F26167" w:rsidRDefault="00F26167" w:rsidP="0096428E">
            <w:pPr>
              <w:jc w:val="right"/>
              <w:rPr>
                <w:rFonts w:ascii="Arial" w:hAnsi="Arial" w:cs="Arial"/>
                <w:i/>
                <w:iCs/>
                <w:sz w:val="16"/>
                <w:szCs w:val="16"/>
              </w:rPr>
            </w:pPr>
            <w:r w:rsidRPr="00F26167">
              <w:rPr>
                <w:rFonts w:ascii="Arial" w:hAnsi="Arial" w:cs="Arial"/>
                <w:i/>
                <w:iCs/>
                <w:sz w:val="16"/>
                <w:szCs w:val="16"/>
              </w:rPr>
              <w:t>2019-20</w:t>
            </w:r>
          </w:p>
        </w:tc>
        <w:tc>
          <w:tcPr>
            <w:tcW w:w="620" w:type="pct"/>
            <w:tcBorders>
              <w:top w:val="single" w:sz="4" w:space="0" w:color="auto"/>
              <w:left w:val="nil"/>
              <w:bottom w:val="single" w:sz="4" w:space="0" w:color="auto"/>
              <w:right w:val="nil"/>
            </w:tcBorders>
            <w:shd w:val="clear" w:color="000000" w:fill="E6E6E6"/>
            <w:noWrap/>
            <w:vAlign w:val="center"/>
            <w:hideMark/>
          </w:tcPr>
          <w:p w14:paraId="40290781" w14:textId="77777777" w:rsidR="00F26167" w:rsidRPr="00F26167" w:rsidRDefault="00F26167" w:rsidP="0096428E">
            <w:pPr>
              <w:jc w:val="right"/>
              <w:rPr>
                <w:rFonts w:ascii="Arial" w:hAnsi="Arial" w:cs="Arial"/>
                <w:sz w:val="16"/>
                <w:szCs w:val="16"/>
              </w:rPr>
            </w:pPr>
            <w:r w:rsidRPr="00F26167">
              <w:rPr>
                <w:rFonts w:ascii="Arial" w:hAnsi="Arial" w:cs="Arial"/>
                <w:sz w:val="16"/>
                <w:szCs w:val="16"/>
              </w:rPr>
              <w:t>2020-21</w:t>
            </w:r>
          </w:p>
        </w:tc>
      </w:tr>
      <w:tr w:rsidR="00F26167" w:rsidRPr="00F26167" w14:paraId="69E882B5" w14:textId="77777777" w:rsidTr="00253849">
        <w:trPr>
          <w:trHeight w:val="240"/>
        </w:trPr>
        <w:tc>
          <w:tcPr>
            <w:tcW w:w="3759" w:type="pct"/>
            <w:tcBorders>
              <w:top w:val="nil"/>
              <w:left w:val="nil"/>
              <w:bottom w:val="single" w:sz="4" w:space="0" w:color="auto"/>
              <w:right w:val="nil"/>
            </w:tcBorders>
            <w:shd w:val="clear" w:color="auto" w:fill="auto"/>
            <w:noWrap/>
            <w:vAlign w:val="bottom"/>
            <w:hideMark/>
          </w:tcPr>
          <w:p w14:paraId="20335E62" w14:textId="77777777" w:rsidR="00F26167" w:rsidRPr="00F26167" w:rsidRDefault="00F26167" w:rsidP="00253849">
            <w:pPr>
              <w:rPr>
                <w:rFonts w:ascii="Arial" w:hAnsi="Arial" w:cs="Arial"/>
                <w:b/>
                <w:bCs/>
                <w:sz w:val="16"/>
                <w:szCs w:val="16"/>
              </w:rPr>
            </w:pPr>
            <w:r w:rsidRPr="00F26167">
              <w:rPr>
                <w:rFonts w:ascii="Arial" w:hAnsi="Arial" w:cs="Arial"/>
                <w:b/>
                <w:bCs/>
                <w:sz w:val="16"/>
                <w:szCs w:val="16"/>
              </w:rPr>
              <w:t>Average staffing level (number)</w:t>
            </w:r>
          </w:p>
        </w:tc>
        <w:tc>
          <w:tcPr>
            <w:tcW w:w="621" w:type="pct"/>
            <w:tcBorders>
              <w:top w:val="nil"/>
              <w:left w:val="nil"/>
              <w:bottom w:val="single" w:sz="4" w:space="0" w:color="auto"/>
              <w:right w:val="nil"/>
            </w:tcBorders>
            <w:shd w:val="clear" w:color="auto" w:fill="auto"/>
            <w:noWrap/>
            <w:vAlign w:val="bottom"/>
            <w:hideMark/>
          </w:tcPr>
          <w:p w14:paraId="6DB89FC7" w14:textId="77777777" w:rsidR="00F26167" w:rsidRPr="00F26167" w:rsidRDefault="00F26167" w:rsidP="00F26167">
            <w:pPr>
              <w:jc w:val="right"/>
              <w:rPr>
                <w:rFonts w:ascii="Arial" w:hAnsi="Arial" w:cs="Arial"/>
                <w:i/>
                <w:iCs/>
                <w:sz w:val="16"/>
                <w:szCs w:val="16"/>
              </w:rPr>
            </w:pPr>
            <w:r w:rsidRPr="00F26167">
              <w:rPr>
                <w:rFonts w:ascii="Arial" w:hAnsi="Arial" w:cs="Arial"/>
                <w:i/>
                <w:iCs/>
                <w:sz w:val="16"/>
                <w:szCs w:val="16"/>
              </w:rPr>
              <w:t xml:space="preserve">18 </w:t>
            </w:r>
          </w:p>
        </w:tc>
        <w:tc>
          <w:tcPr>
            <w:tcW w:w="620" w:type="pct"/>
            <w:tcBorders>
              <w:top w:val="nil"/>
              <w:left w:val="nil"/>
              <w:bottom w:val="single" w:sz="4" w:space="0" w:color="auto"/>
              <w:right w:val="nil"/>
            </w:tcBorders>
            <w:shd w:val="clear" w:color="000000" w:fill="E6E6E6"/>
            <w:noWrap/>
            <w:vAlign w:val="bottom"/>
            <w:hideMark/>
          </w:tcPr>
          <w:p w14:paraId="5ED69A40" w14:textId="77777777" w:rsidR="00F26167" w:rsidRPr="00F26167" w:rsidRDefault="00F26167" w:rsidP="00F26167">
            <w:pPr>
              <w:jc w:val="right"/>
              <w:rPr>
                <w:rFonts w:ascii="Arial" w:hAnsi="Arial" w:cs="Arial"/>
                <w:sz w:val="16"/>
                <w:szCs w:val="16"/>
              </w:rPr>
            </w:pPr>
            <w:r w:rsidRPr="00F26167">
              <w:rPr>
                <w:rFonts w:ascii="Arial" w:hAnsi="Arial" w:cs="Arial"/>
                <w:sz w:val="16"/>
                <w:szCs w:val="16"/>
              </w:rPr>
              <w:t xml:space="preserve">23 </w:t>
            </w:r>
          </w:p>
        </w:tc>
      </w:tr>
    </w:tbl>
    <w:p w14:paraId="66E7A3C3" w14:textId="6A975BB3" w:rsidR="00246C1F" w:rsidRPr="00246C1F" w:rsidRDefault="00820138" w:rsidP="0041255D">
      <w:pPr>
        <w:pStyle w:val="PBSHeading-FiguresandTableswithindent"/>
        <w:tabs>
          <w:tab w:val="left" w:pos="1134"/>
        </w:tabs>
        <w:spacing w:before="60" w:after="0"/>
        <w:ind w:left="0" w:firstLine="0"/>
        <w:rPr>
          <w:rFonts w:ascii="Arial" w:hAnsi="Arial" w:cs="Arial"/>
          <w:b w:val="0"/>
          <w:sz w:val="16"/>
          <w:szCs w:val="16"/>
        </w:rPr>
      </w:pPr>
      <w:r w:rsidRPr="00246C1F">
        <w:rPr>
          <w:rFonts w:ascii="Arial" w:hAnsi="Arial" w:cs="Arial"/>
          <w:b w:val="0"/>
          <w:sz w:val="16"/>
          <w:szCs w:val="16"/>
        </w:rPr>
        <w:t xml:space="preserve">Prepared on a resourcing (i.e. appropriations available) basis.  </w:t>
      </w:r>
    </w:p>
    <w:p w14:paraId="69C16C92" w14:textId="5C31F665" w:rsidR="00820138" w:rsidRPr="00246C1F" w:rsidRDefault="00820138" w:rsidP="00820138">
      <w:pPr>
        <w:rPr>
          <w:rFonts w:ascii="Arial" w:hAnsi="Arial" w:cs="Arial"/>
          <w:sz w:val="16"/>
          <w:szCs w:val="16"/>
        </w:rPr>
      </w:pPr>
      <w:r w:rsidRPr="00246C1F">
        <w:rPr>
          <w:rFonts w:ascii="Arial" w:hAnsi="Arial" w:cs="Arial"/>
          <w:sz w:val="16"/>
          <w:szCs w:val="16"/>
        </w:rPr>
        <w:t>All figures shown are GST exclusive – these may not match figures in the cash flow statement.</w:t>
      </w:r>
    </w:p>
    <w:p w14:paraId="3CE27616" w14:textId="77777777" w:rsidR="00F26167" w:rsidRPr="0096428E" w:rsidRDefault="00B27584" w:rsidP="0096428E">
      <w:pPr>
        <w:widowControl w:val="0"/>
        <w:numPr>
          <w:ilvl w:val="0"/>
          <w:numId w:val="24"/>
        </w:numPr>
        <w:tabs>
          <w:tab w:val="left" w:pos="1042"/>
        </w:tabs>
        <w:rPr>
          <w:rFonts w:ascii="Arial" w:hAnsi="Arial" w:cs="Arial"/>
          <w:sz w:val="16"/>
          <w:szCs w:val="16"/>
        </w:rPr>
      </w:pPr>
      <w:r w:rsidRPr="0096428E">
        <w:rPr>
          <w:rFonts w:ascii="Arial" w:eastAsia="Arial" w:hAnsi="Arial" w:cs="Arial"/>
          <w:spacing w:val="-1"/>
          <w:sz w:val="16"/>
          <w:szCs w:val="16"/>
        </w:rPr>
        <w:t>Appropriation</w:t>
      </w:r>
      <w:r w:rsidRPr="0096428E">
        <w:rPr>
          <w:rFonts w:ascii="Arial" w:hAnsi="Arial" w:cs="Arial"/>
          <w:sz w:val="16"/>
          <w:szCs w:val="16"/>
        </w:rPr>
        <w:t xml:space="preserve"> Bill (No. </w:t>
      </w:r>
      <w:r w:rsidR="00B615B5" w:rsidRPr="0096428E">
        <w:rPr>
          <w:rFonts w:ascii="Arial" w:hAnsi="Arial" w:cs="Arial"/>
          <w:sz w:val="16"/>
          <w:szCs w:val="16"/>
        </w:rPr>
        <w:t>1</w:t>
      </w:r>
      <w:r w:rsidRPr="0096428E">
        <w:rPr>
          <w:rFonts w:ascii="Arial" w:hAnsi="Arial" w:cs="Arial"/>
          <w:sz w:val="16"/>
          <w:szCs w:val="16"/>
        </w:rPr>
        <w:t xml:space="preserve">) </w:t>
      </w:r>
      <w:r w:rsidR="00F26167" w:rsidRPr="0096428E">
        <w:rPr>
          <w:rFonts w:ascii="Arial" w:hAnsi="Arial" w:cs="Arial"/>
          <w:sz w:val="16"/>
          <w:szCs w:val="16"/>
        </w:rPr>
        <w:t>2020-21</w:t>
      </w:r>
    </w:p>
    <w:p w14:paraId="06C3F0DB" w14:textId="6E1F1449" w:rsidR="00B27584" w:rsidRPr="0096428E" w:rsidRDefault="00F26167" w:rsidP="0096428E">
      <w:pPr>
        <w:widowControl w:val="0"/>
        <w:numPr>
          <w:ilvl w:val="0"/>
          <w:numId w:val="24"/>
        </w:numPr>
        <w:tabs>
          <w:tab w:val="left" w:pos="1042"/>
        </w:tabs>
        <w:rPr>
          <w:rFonts w:ascii="Arial" w:hAnsi="Arial" w:cs="Arial"/>
          <w:sz w:val="16"/>
          <w:szCs w:val="16"/>
        </w:rPr>
      </w:pPr>
      <w:r w:rsidRPr="0096428E">
        <w:rPr>
          <w:rFonts w:ascii="Arial" w:eastAsia="Arial" w:hAnsi="Arial" w:cs="Arial"/>
          <w:spacing w:val="-1"/>
          <w:sz w:val="16"/>
          <w:szCs w:val="16"/>
        </w:rPr>
        <w:t>Appropriation</w:t>
      </w:r>
      <w:r w:rsidRPr="0096428E">
        <w:rPr>
          <w:rFonts w:ascii="Arial" w:hAnsi="Arial" w:cs="Arial"/>
          <w:sz w:val="16"/>
          <w:szCs w:val="16"/>
        </w:rPr>
        <w:t xml:space="preserve"> Bill (No. 2) 2020-21</w:t>
      </w:r>
      <w:r w:rsidR="00B27584" w:rsidRPr="0096428E">
        <w:rPr>
          <w:rFonts w:ascii="Arial" w:hAnsi="Arial" w:cs="Arial"/>
          <w:sz w:val="16"/>
          <w:szCs w:val="16"/>
        </w:rPr>
        <w:t>.</w:t>
      </w:r>
    </w:p>
    <w:p w14:paraId="600CF105" w14:textId="77777777" w:rsidR="00406AA5" w:rsidRDefault="00406AA5" w:rsidP="0051073A">
      <w:pPr>
        <w:pStyle w:val="PBSHeading-SubSection"/>
        <w:tabs>
          <w:tab w:val="left" w:pos="567"/>
        </w:tabs>
      </w:pPr>
    </w:p>
    <w:p w14:paraId="45D57B00" w14:textId="2E1E6B73" w:rsidR="00594B6C" w:rsidRPr="00406AA5" w:rsidRDefault="0051073A" w:rsidP="00406AA5">
      <w:pPr>
        <w:pStyle w:val="Heading3"/>
        <w:tabs>
          <w:tab w:val="left" w:pos="709"/>
        </w:tabs>
        <w:spacing w:before="0" w:after="240"/>
        <w:rPr>
          <w:rFonts w:ascii="Arial" w:hAnsi="Arial"/>
          <w:smallCaps/>
          <w:sz w:val="26"/>
        </w:rPr>
      </w:pPr>
      <w:bookmarkStart w:id="8" w:name="_Toc52183504"/>
      <w:r w:rsidRPr="00406AA5">
        <w:rPr>
          <w:rFonts w:ascii="Arial" w:hAnsi="Arial"/>
          <w:smallCaps/>
          <w:sz w:val="26"/>
        </w:rPr>
        <w:t>1.3</w:t>
      </w:r>
      <w:r w:rsidRPr="00406AA5">
        <w:rPr>
          <w:rFonts w:ascii="Arial" w:hAnsi="Arial"/>
          <w:smallCaps/>
          <w:sz w:val="26"/>
        </w:rPr>
        <w:tab/>
      </w:r>
      <w:r w:rsidR="00594B6C" w:rsidRPr="00406AA5">
        <w:rPr>
          <w:rFonts w:ascii="Arial" w:hAnsi="Arial"/>
          <w:smallCaps/>
          <w:sz w:val="26"/>
        </w:rPr>
        <w:t>Budget measures</w:t>
      </w:r>
      <w:bookmarkEnd w:id="8"/>
    </w:p>
    <w:p w14:paraId="5CBC9FE5" w14:textId="621978E0" w:rsidR="00F74A59" w:rsidRPr="00F74A59" w:rsidRDefault="00F74A59" w:rsidP="00F74A59">
      <w:pPr>
        <w:spacing w:after="240" w:line="260" w:lineRule="exact"/>
        <w:jc w:val="both"/>
        <w:rPr>
          <w:rFonts w:ascii="Book Antiqua" w:hAnsi="Book Antiqua"/>
          <w:sz w:val="20"/>
        </w:rPr>
      </w:pPr>
      <w:r w:rsidRPr="00F74A59">
        <w:rPr>
          <w:rFonts w:ascii="Book Antiqua" w:hAnsi="Book Antiqua"/>
          <w:sz w:val="20"/>
        </w:rPr>
        <w:t xml:space="preserve">IPFA has no new budget measures. </w:t>
      </w:r>
    </w:p>
    <w:p w14:paraId="161FB45B" w14:textId="77777777" w:rsidR="00365BA8" w:rsidRDefault="00365BA8">
      <w:pPr>
        <w:spacing w:after="200" w:line="276" w:lineRule="auto"/>
        <w:rPr>
          <w:rFonts w:ascii="Arial Bold" w:hAnsi="Arial Bold"/>
          <w:b/>
          <w:sz w:val="22"/>
          <w:szCs w:val="22"/>
        </w:rPr>
      </w:pPr>
      <w:r>
        <w:br w:type="page"/>
      </w:r>
    </w:p>
    <w:p w14:paraId="5956B956" w14:textId="77777777" w:rsidR="007A312E" w:rsidRPr="00406AA5" w:rsidRDefault="007A312E" w:rsidP="0096428E">
      <w:pPr>
        <w:pStyle w:val="Heading2"/>
        <w:keepLines w:val="0"/>
        <w:spacing w:before="0" w:after="480"/>
        <w:rPr>
          <w:rFonts w:ascii="Arial" w:eastAsia="Times New Roman" w:hAnsi="Arial" w:cs="Times New Roman"/>
          <w:b w:val="0"/>
          <w:bCs w:val="0"/>
          <w:color w:val="auto"/>
          <w:sz w:val="30"/>
          <w:szCs w:val="20"/>
        </w:rPr>
      </w:pPr>
      <w:bookmarkStart w:id="9" w:name="_Toc52183505"/>
      <w:r w:rsidRPr="00406AA5">
        <w:rPr>
          <w:rFonts w:ascii="Arial" w:eastAsia="Times New Roman" w:hAnsi="Arial" w:cs="Times New Roman"/>
          <w:b w:val="0"/>
          <w:bCs w:val="0"/>
          <w:color w:val="auto"/>
          <w:sz w:val="30"/>
          <w:szCs w:val="20"/>
        </w:rPr>
        <w:lastRenderedPageBreak/>
        <w:t>Section 2: Outcomes and planned performance</w:t>
      </w:r>
      <w:bookmarkEnd w:id="9"/>
    </w:p>
    <w:p w14:paraId="6F10ED82" w14:textId="77777777" w:rsidR="0086676B" w:rsidRPr="00BC1A31" w:rsidRDefault="00DC553C" w:rsidP="00BC1A31">
      <w:pPr>
        <w:spacing w:after="240" w:line="260" w:lineRule="exact"/>
        <w:jc w:val="both"/>
        <w:rPr>
          <w:rFonts w:ascii="Book Antiqua" w:hAnsi="Book Antiqua"/>
          <w:sz w:val="20"/>
        </w:rPr>
      </w:pPr>
      <w:bookmarkStart w:id="10" w:name="OLE_LINK1"/>
      <w:bookmarkStart w:id="11" w:name="OLE_LINK2"/>
      <w:r w:rsidRPr="00BC1A31">
        <w:rPr>
          <w:rFonts w:ascii="Book Antiqua" w:hAnsi="Book Antiqua"/>
          <w:sz w:val="20"/>
        </w:rPr>
        <w:t xml:space="preserve">Australian </w:t>
      </w:r>
      <w:r w:rsidR="0086676B" w:rsidRPr="00BC1A31">
        <w:rPr>
          <w:rFonts w:ascii="Book Antiqua" w:hAnsi="Book Antiqua"/>
          <w:sz w:val="20"/>
        </w:rPr>
        <w:t xml:space="preserve">Government outcomes are the intended results, impacts or consequences of actions by the </w:t>
      </w:r>
      <w:r w:rsidRPr="00BC1A31">
        <w:rPr>
          <w:rFonts w:ascii="Book Antiqua" w:hAnsi="Book Antiqua"/>
          <w:sz w:val="20"/>
        </w:rPr>
        <w:t xml:space="preserve">Australian </w:t>
      </w:r>
      <w:r w:rsidR="0086676B" w:rsidRPr="00BC1A31">
        <w:rPr>
          <w:rFonts w:ascii="Book Antiqua" w:hAnsi="Book Antiqua"/>
          <w:sz w:val="20"/>
        </w:rPr>
        <w:t>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7748930" w14:textId="77777777" w:rsidR="0086676B" w:rsidRPr="00BC1A31" w:rsidRDefault="0086676B" w:rsidP="00BC1A31">
      <w:pPr>
        <w:spacing w:after="240" w:line="260" w:lineRule="exact"/>
        <w:jc w:val="both"/>
        <w:rPr>
          <w:rFonts w:ascii="Book Antiqua" w:hAnsi="Book Antiqua"/>
          <w:sz w:val="20"/>
        </w:rPr>
      </w:pPr>
      <w:r w:rsidRPr="00BC1A31">
        <w:rPr>
          <w:rFonts w:ascii="Book Antiqua" w:hAnsi="Book Antiqua"/>
          <w:sz w:val="20"/>
        </w:rPr>
        <w:t>Each outcome is described below together with its related programs. The following provides detailed information on expenses for each outcome and program, further broken down by funding source.</w:t>
      </w:r>
    </w:p>
    <w:tbl>
      <w:tblPr>
        <w:tblW w:w="7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3"/>
      </w:tblGrid>
      <w:tr w:rsidR="00534D75" w:rsidRPr="0086676B" w14:paraId="324E473F" w14:textId="77777777" w:rsidTr="00CB1043">
        <w:trPr>
          <w:trHeight w:val="2935"/>
        </w:trPr>
        <w:tc>
          <w:tcPr>
            <w:tcW w:w="7773" w:type="dxa"/>
            <w:tcBorders>
              <w:top w:val="single" w:sz="4" w:space="0" w:color="auto"/>
              <w:left w:val="single" w:sz="4" w:space="0" w:color="auto"/>
              <w:bottom w:val="single" w:sz="4" w:space="0" w:color="auto"/>
              <w:right w:val="single" w:sz="4" w:space="0" w:color="auto"/>
            </w:tcBorders>
          </w:tcPr>
          <w:p w14:paraId="4CBFE51B" w14:textId="77777777" w:rsidR="00534D75" w:rsidRPr="00505D26" w:rsidRDefault="00534D75" w:rsidP="0096428E">
            <w:pPr>
              <w:spacing w:before="120" w:after="120"/>
              <w:jc w:val="both"/>
              <w:rPr>
                <w:rFonts w:ascii="Book Antiqua" w:hAnsi="Book Antiqua"/>
                <w:b/>
                <w:sz w:val="20"/>
              </w:rPr>
            </w:pPr>
            <w:r w:rsidRPr="00505D26">
              <w:rPr>
                <w:rFonts w:ascii="Book Antiqua" w:hAnsi="Book Antiqua"/>
                <w:b/>
                <w:sz w:val="20"/>
              </w:rPr>
              <w:t>Note:</w:t>
            </w:r>
          </w:p>
          <w:p w14:paraId="78C52196" w14:textId="54555891" w:rsidR="0086676B" w:rsidRPr="00505D26" w:rsidRDefault="0096428E" w:rsidP="00505D26">
            <w:pPr>
              <w:spacing w:after="240" w:line="260" w:lineRule="exact"/>
              <w:jc w:val="both"/>
              <w:rPr>
                <w:rFonts w:ascii="Book Antiqua" w:hAnsi="Book Antiqua"/>
                <w:sz w:val="20"/>
              </w:rPr>
            </w:pPr>
            <w:r w:rsidRPr="0096428E">
              <w:rPr>
                <w:rFonts w:ascii="Book Antiqua" w:hAnsi="Book Antiqua"/>
                <w:sz w:val="20"/>
              </w:rPr>
              <w:t xml:space="preserve">Performance reporting requirements in the Portfolio Budget Statements are part of the Commonwealth performance framework established by the </w:t>
            </w:r>
            <w:r w:rsidRPr="0096428E">
              <w:rPr>
                <w:rFonts w:ascii="Book Antiqua" w:hAnsi="Book Antiqua"/>
                <w:i/>
                <w:sz w:val="20"/>
              </w:rPr>
              <w:t>Public Governance, Performance and Accountability Act 2013</w:t>
            </w:r>
            <w:r w:rsidRPr="0096428E">
              <w:rPr>
                <w:rFonts w:ascii="Book Antiqua" w:hAnsi="Book Antiqua"/>
                <w:sz w:val="20"/>
              </w:rPr>
              <w:t xml:space="preserve">. </w:t>
            </w:r>
            <w:r w:rsidR="0086676B" w:rsidRPr="00505D26">
              <w:rPr>
                <w:rFonts w:ascii="Book Antiqua" w:hAnsi="Book Antiqua"/>
                <w:sz w:val="20"/>
              </w:rPr>
              <w:t>It is anticipated that the performance criteria described in P</w:t>
            </w:r>
            <w:r w:rsidR="008F7A6D" w:rsidRPr="00505D26">
              <w:rPr>
                <w:rFonts w:ascii="Book Antiqua" w:hAnsi="Book Antiqua"/>
                <w:sz w:val="20"/>
              </w:rPr>
              <w:t xml:space="preserve">B </w:t>
            </w:r>
            <w:r w:rsidR="0086676B" w:rsidRPr="00505D26">
              <w:rPr>
                <w:rFonts w:ascii="Book Antiqua" w:hAnsi="Book Antiqua"/>
                <w:sz w:val="20"/>
              </w:rPr>
              <w:t>Statements will be read with broader information provided in an entity’s corporate plans and annual performance statements – included in Annual Reports - to provide an entity’s complete performance story.</w:t>
            </w:r>
          </w:p>
          <w:p w14:paraId="64E21656" w14:textId="09AE061D" w:rsidR="00637783" w:rsidRPr="00505D26" w:rsidRDefault="00CE6DD0" w:rsidP="00A23502">
            <w:pPr>
              <w:spacing w:before="120"/>
              <w:rPr>
                <w:rFonts w:ascii="Book Antiqua" w:eastAsiaTheme="majorEastAsia" w:hAnsi="Book Antiqua"/>
                <w:sz w:val="20"/>
              </w:rPr>
            </w:pPr>
            <w:r w:rsidRPr="00505D26">
              <w:rPr>
                <w:rFonts w:ascii="Book Antiqua" w:hAnsi="Book Antiqua"/>
                <w:sz w:val="20"/>
              </w:rPr>
              <w:t xml:space="preserve">The corporate plan for IPFA can be found at: </w:t>
            </w:r>
            <w:hyperlink r:id="rId18" w:history="1">
              <w:r w:rsidR="005F65C2" w:rsidRPr="00505D26">
                <w:rPr>
                  <w:rStyle w:val="Hyperlink"/>
                  <w:rFonts w:ascii="Book Antiqua" w:eastAsiaTheme="majorEastAsia" w:hAnsi="Book Antiqua"/>
                  <w:sz w:val="20"/>
                </w:rPr>
                <w:t>www.ipfa.gov.au/reports</w:t>
              </w:r>
            </w:hyperlink>
            <w:r w:rsidR="00637783" w:rsidRPr="00505D26">
              <w:rPr>
                <w:rFonts w:ascii="Book Antiqua" w:eastAsiaTheme="majorEastAsia" w:hAnsi="Book Antiqua"/>
                <w:sz w:val="20"/>
              </w:rPr>
              <w:br/>
            </w:r>
          </w:p>
          <w:p w14:paraId="3DA65D18" w14:textId="3900B7EC" w:rsidR="00FB3889" w:rsidRPr="00674661" w:rsidRDefault="00DE1374" w:rsidP="00496608">
            <w:pPr>
              <w:spacing w:after="160"/>
              <w:rPr>
                <w:rFonts w:ascii="Book Antiqua" w:hAnsi="Book Antiqua"/>
                <w:sz w:val="22"/>
                <w:szCs w:val="22"/>
              </w:rPr>
            </w:pPr>
            <w:r w:rsidRPr="00505D26">
              <w:rPr>
                <w:rFonts w:ascii="Book Antiqua" w:hAnsi="Book Antiqua"/>
                <w:sz w:val="20"/>
              </w:rPr>
              <w:t xml:space="preserve">The most recent Annual Performance Statement can be found at: </w:t>
            </w:r>
            <w:hyperlink r:id="rId19" w:history="1">
              <w:r w:rsidR="00F51B86" w:rsidRPr="00505D26">
                <w:rPr>
                  <w:rStyle w:val="Hyperlink"/>
                  <w:rFonts w:ascii="Book Antiqua" w:eastAsiaTheme="majorEastAsia" w:hAnsi="Book Antiqua"/>
                  <w:sz w:val="20"/>
                </w:rPr>
                <w:t>www.ipfa.gov.au/reports</w:t>
              </w:r>
            </w:hyperlink>
          </w:p>
        </w:tc>
      </w:tr>
      <w:bookmarkEnd w:id="10"/>
      <w:bookmarkEnd w:id="11"/>
    </w:tbl>
    <w:p w14:paraId="00101A73" w14:textId="77777777" w:rsidR="00534D75" w:rsidRDefault="00534D75">
      <w:pPr>
        <w:spacing w:after="200" w:line="276" w:lineRule="auto"/>
      </w:pPr>
      <w:r>
        <w:br w:type="page"/>
      </w:r>
    </w:p>
    <w:p w14:paraId="04D36A19" w14:textId="77777777" w:rsidR="002474BD" w:rsidRPr="00505D26" w:rsidRDefault="00534D75" w:rsidP="00505D26">
      <w:pPr>
        <w:pStyle w:val="Heading3"/>
        <w:tabs>
          <w:tab w:val="left" w:pos="709"/>
        </w:tabs>
        <w:spacing w:before="240" w:after="240"/>
        <w:rPr>
          <w:rFonts w:ascii="Arial" w:hAnsi="Arial"/>
          <w:smallCaps/>
          <w:sz w:val="26"/>
        </w:rPr>
      </w:pPr>
      <w:bookmarkStart w:id="12" w:name="_Toc52183506"/>
      <w:r w:rsidRPr="00505D26">
        <w:rPr>
          <w:rFonts w:ascii="Arial" w:hAnsi="Arial"/>
          <w:smallCaps/>
          <w:sz w:val="26"/>
        </w:rPr>
        <w:lastRenderedPageBreak/>
        <w:t>2.1</w:t>
      </w:r>
      <w:r w:rsidRPr="00505D26">
        <w:rPr>
          <w:rFonts w:ascii="Arial" w:hAnsi="Arial"/>
          <w:smallCaps/>
          <w:sz w:val="26"/>
        </w:rPr>
        <w:tab/>
        <w:t>Budgeted expenses and performance for Outcome 1</w:t>
      </w:r>
      <w:bookmarkEnd w:id="12"/>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7400"/>
      </w:tblGrid>
      <w:tr w:rsidR="007A312E" w:rsidRPr="00373AEC" w14:paraId="578CC2A9" w14:textId="77777777" w:rsidTr="00D02934">
        <w:trPr>
          <w:trHeight w:val="1296"/>
        </w:trPr>
        <w:tc>
          <w:tcPr>
            <w:tcW w:w="7400" w:type="dxa"/>
            <w:tcBorders>
              <w:top w:val="single" w:sz="4" w:space="0" w:color="auto"/>
            </w:tcBorders>
            <w:shd w:val="clear" w:color="auto" w:fill="E6E6E6"/>
          </w:tcPr>
          <w:p w14:paraId="3D99FD07" w14:textId="07F67C96" w:rsidR="007A312E" w:rsidRPr="00505D26" w:rsidRDefault="007A312E" w:rsidP="005D2BFA">
            <w:pPr>
              <w:spacing w:before="120" w:after="120"/>
              <w:rPr>
                <w:rFonts w:ascii="Arial" w:hAnsi="Arial" w:cs="Arial"/>
                <w:b/>
                <w:sz w:val="20"/>
              </w:rPr>
            </w:pPr>
            <w:r>
              <w:br w:type="page"/>
            </w:r>
            <w:r w:rsidR="00624D24" w:rsidRPr="00505D26">
              <w:rPr>
                <w:rFonts w:ascii="Arial" w:hAnsi="Arial" w:cs="Arial"/>
                <w:b/>
                <w:sz w:val="20"/>
              </w:rPr>
              <w:t xml:space="preserve">Outcome 1: </w:t>
            </w:r>
            <w:r w:rsidR="00624D24" w:rsidRPr="00505D26">
              <w:rPr>
                <w:rFonts w:ascii="Arial" w:eastAsia="Arial" w:hAnsi="Arial" w:cs="Arial"/>
                <w:b/>
                <w:bCs/>
                <w:spacing w:val="-1"/>
                <w:sz w:val="20"/>
              </w:rPr>
              <w:t>To</w:t>
            </w:r>
            <w:r w:rsidR="00624D24" w:rsidRPr="00505D26">
              <w:rPr>
                <w:rFonts w:ascii="Arial" w:eastAsia="Arial" w:hAnsi="Arial" w:cs="Arial"/>
                <w:b/>
                <w:bCs/>
                <w:spacing w:val="9"/>
                <w:sz w:val="20"/>
              </w:rPr>
              <w:t xml:space="preserve"> </w:t>
            </w:r>
            <w:r w:rsidR="00624D24" w:rsidRPr="00505D26">
              <w:rPr>
                <w:rFonts w:ascii="Arial" w:eastAsia="Arial" w:hAnsi="Arial" w:cs="Arial"/>
                <w:b/>
                <w:bCs/>
                <w:spacing w:val="-1"/>
                <w:sz w:val="20"/>
              </w:rPr>
              <w:t>leverage</w:t>
            </w:r>
            <w:r w:rsidR="00624D24" w:rsidRPr="00505D26">
              <w:rPr>
                <w:rFonts w:ascii="Arial" w:eastAsia="Arial" w:hAnsi="Arial" w:cs="Arial"/>
                <w:b/>
                <w:bCs/>
                <w:spacing w:val="10"/>
                <w:sz w:val="20"/>
              </w:rPr>
              <w:t xml:space="preserve"> </w:t>
            </w:r>
            <w:r w:rsidR="00624D24" w:rsidRPr="00505D26">
              <w:rPr>
                <w:rFonts w:ascii="Arial" w:eastAsia="Arial" w:hAnsi="Arial" w:cs="Arial"/>
                <w:b/>
                <w:bCs/>
                <w:spacing w:val="-1"/>
                <w:sz w:val="20"/>
              </w:rPr>
              <w:t>additional</w:t>
            </w:r>
            <w:r w:rsidR="00624D24" w:rsidRPr="00505D26">
              <w:rPr>
                <w:rFonts w:ascii="Arial" w:eastAsia="Arial" w:hAnsi="Arial" w:cs="Arial"/>
                <w:b/>
                <w:bCs/>
                <w:spacing w:val="10"/>
                <w:sz w:val="20"/>
              </w:rPr>
              <w:t xml:space="preserve"> </w:t>
            </w:r>
            <w:r w:rsidR="00624D24" w:rsidRPr="00505D26">
              <w:rPr>
                <w:rFonts w:ascii="Arial" w:eastAsia="Arial" w:hAnsi="Arial" w:cs="Arial"/>
                <w:b/>
                <w:bCs/>
                <w:spacing w:val="-1"/>
                <w:sz w:val="20"/>
              </w:rPr>
              <w:t>private</w:t>
            </w:r>
            <w:r w:rsidR="00624D24" w:rsidRPr="00505D26">
              <w:rPr>
                <w:rFonts w:ascii="Arial" w:eastAsia="Arial" w:hAnsi="Arial" w:cs="Arial"/>
                <w:b/>
                <w:bCs/>
                <w:spacing w:val="11"/>
                <w:sz w:val="20"/>
              </w:rPr>
              <w:t xml:space="preserve"> </w:t>
            </w:r>
            <w:r w:rsidR="00624D24" w:rsidRPr="00505D26">
              <w:rPr>
                <w:rFonts w:ascii="Arial" w:eastAsia="Arial" w:hAnsi="Arial" w:cs="Arial"/>
                <w:b/>
                <w:bCs/>
                <w:spacing w:val="-1"/>
                <w:sz w:val="20"/>
              </w:rPr>
              <w:t>sector</w:t>
            </w:r>
            <w:r w:rsidR="00624D24" w:rsidRPr="00505D26">
              <w:rPr>
                <w:rFonts w:ascii="Arial" w:eastAsia="Arial" w:hAnsi="Arial" w:cs="Arial"/>
                <w:b/>
                <w:bCs/>
                <w:spacing w:val="11"/>
                <w:sz w:val="20"/>
              </w:rPr>
              <w:t xml:space="preserve"> </w:t>
            </w:r>
            <w:r w:rsidR="00624D24" w:rsidRPr="00505D26">
              <w:rPr>
                <w:rFonts w:ascii="Arial" w:eastAsia="Arial" w:hAnsi="Arial" w:cs="Arial"/>
                <w:b/>
                <w:bCs/>
                <w:spacing w:val="-1"/>
                <w:sz w:val="20"/>
              </w:rPr>
              <w:t>investment</w:t>
            </w:r>
            <w:r w:rsidR="00624D24" w:rsidRPr="00505D26">
              <w:rPr>
                <w:rFonts w:ascii="Arial" w:eastAsia="Arial" w:hAnsi="Arial" w:cs="Arial"/>
                <w:b/>
                <w:bCs/>
                <w:spacing w:val="9"/>
                <w:sz w:val="20"/>
              </w:rPr>
              <w:t xml:space="preserve"> </w:t>
            </w:r>
            <w:r w:rsidR="00624D24" w:rsidRPr="00505D26">
              <w:rPr>
                <w:rFonts w:ascii="Arial" w:eastAsia="Arial" w:hAnsi="Arial" w:cs="Arial"/>
                <w:b/>
                <w:bCs/>
                <w:sz w:val="20"/>
              </w:rPr>
              <w:t>in</w:t>
            </w:r>
            <w:r w:rsidR="00624D24" w:rsidRPr="00505D26">
              <w:rPr>
                <w:rFonts w:ascii="Arial" w:eastAsia="Arial" w:hAnsi="Arial" w:cs="Arial"/>
                <w:b/>
                <w:bCs/>
                <w:spacing w:val="9"/>
                <w:sz w:val="20"/>
              </w:rPr>
              <w:t xml:space="preserve"> </w:t>
            </w:r>
            <w:r w:rsidR="00624D24" w:rsidRPr="00505D26">
              <w:rPr>
                <w:rFonts w:ascii="Arial" w:eastAsia="Arial" w:hAnsi="Arial" w:cs="Arial"/>
                <w:b/>
                <w:bCs/>
                <w:spacing w:val="-1"/>
                <w:sz w:val="20"/>
              </w:rPr>
              <w:t>infrastructure</w:t>
            </w:r>
            <w:r w:rsidR="00624D24" w:rsidRPr="00505D26">
              <w:rPr>
                <w:rFonts w:ascii="Arial" w:eastAsia="Arial" w:hAnsi="Arial" w:cs="Arial"/>
                <w:b/>
                <w:bCs/>
                <w:spacing w:val="67"/>
                <w:w w:val="99"/>
                <w:sz w:val="20"/>
              </w:rPr>
              <w:t xml:space="preserve"> </w:t>
            </w:r>
            <w:r w:rsidR="00624D24" w:rsidRPr="00505D26">
              <w:rPr>
                <w:rFonts w:ascii="Arial" w:eastAsia="Arial" w:hAnsi="Arial" w:cs="Arial"/>
                <w:b/>
                <w:bCs/>
                <w:spacing w:val="-1"/>
                <w:sz w:val="20"/>
              </w:rPr>
              <w:t>and</w:t>
            </w:r>
            <w:r w:rsidR="00624D24" w:rsidRPr="00505D26">
              <w:rPr>
                <w:rFonts w:ascii="Arial" w:eastAsia="Arial" w:hAnsi="Arial" w:cs="Arial"/>
                <w:b/>
                <w:bCs/>
                <w:spacing w:val="12"/>
                <w:sz w:val="20"/>
              </w:rPr>
              <w:t xml:space="preserve"> </w:t>
            </w:r>
            <w:r w:rsidR="00624D24" w:rsidRPr="00505D26">
              <w:rPr>
                <w:rFonts w:ascii="Arial" w:eastAsia="Arial" w:hAnsi="Arial" w:cs="Arial"/>
                <w:b/>
                <w:bCs/>
                <w:spacing w:val="-1"/>
                <w:sz w:val="20"/>
              </w:rPr>
              <w:t>secure</w:t>
            </w:r>
            <w:r w:rsidR="00624D24" w:rsidRPr="00505D26">
              <w:rPr>
                <w:rFonts w:ascii="Arial" w:eastAsia="Arial" w:hAnsi="Arial" w:cs="Arial"/>
                <w:b/>
                <w:bCs/>
                <w:spacing w:val="12"/>
                <w:sz w:val="20"/>
              </w:rPr>
              <w:t xml:space="preserve"> </w:t>
            </w:r>
            <w:r w:rsidR="00624D24" w:rsidRPr="00505D26">
              <w:rPr>
                <w:rFonts w:ascii="Arial" w:eastAsia="Arial" w:hAnsi="Arial" w:cs="Arial"/>
                <w:b/>
                <w:bCs/>
                <w:spacing w:val="-1"/>
                <w:sz w:val="20"/>
              </w:rPr>
              <w:t>better</w:t>
            </w:r>
            <w:r w:rsidR="00624D24" w:rsidRPr="00505D26">
              <w:rPr>
                <w:rFonts w:ascii="Arial" w:eastAsia="Arial" w:hAnsi="Arial" w:cs="Arial"/>
                <w:b/>
                <w:bCs/>
                <w:spacing w:val="11"/>
                <w:sz w:val="20"/>
              </w:rPr>
              <w:t xml:space="preserve"> </w:t>
            </w:r>
            <w:r w:rsidR="00624D24" w:rsidRPr="00505D26">
              <w:rPr>
                <w:rFonts w:ascii="Arial" w:eastAsia="Arial" w:hAnsi="Arial" w:cs="Arial"/>
                <w:b/>
                <w:bCs/>
                <w:spacing w:val="-1"/>
                <w:sz w:val="20"/>
              </w:rPr>
              <w:t>returns</w:t>
            </w:r>
            <w:r w:rsidR="00624D24" w:rsidRPr="00505D26">
              <w:rPr>
                <w:rFonts w:ascii="Arial" w:eastAsia="Arial" w:hAnsi="Arial" w:cs="Arial"/>
                <w:b/>
                <w:bCs/>
                <w:spacing w:val="12"/>
                <w:sz w:val="20"/>
              </w:rPr>
              <w:t xml:space="preserve"> </w:t>
            </w:r>
            <w:r w:rsidR="00624D24" w:rsidRPr="00505D26">
              <w:rPr>
                <w:rFonts w:ascii="Arial" w:eastAsia="Arial" w:hAnsi="Arial" w:cs="Arial"/>
                <w:b/>
                <w:bCs/>
                <w:spacing w:val="-1"/>
                <w:sz w:val="20"/>
              </w:rPr>
              <w:t>from</w:t>
            </w:r>
            <w:r w:rsidR="00624D24" w:rsidRPr="00505D26">
              <w:rPr>
                <w:rFonts w:ascii="Arial" w:eastAsia="Arial" w:hAnsi="Arial" w:cs="Arial"/>
                <w:b/>
                <w:bCs/>
                <w:spacing w:val="14"/>
                <w:sz w:val="20"/>
              </w:rPr>
              <w:t xml:space="preserve"> </w:t>
            </w:r>
            <w:r w:rsidR="00624D24" w:rsidRPr="00505D26">
              <w:rPr>
                <w:rFonts w:ascii="Arial" w:eastAsia="Arial" w:hAnsi="Arial" w:cs="Arial"/>
                <w:b/>
                <w:bCs/>
                <w:spacing w:val="-1"/>
                <w:sz w:val="20"/>
              </w:rPr>
              <w:t>the</w:t>
            </w:r>
            <w:r w:rsidR="00624D24" w:rsidRPr="00505D26">
              <w:rPr>
                <w:rFonts w:ascii="Arial" w:eastAsia="Arial" w:hAnsi="Arial" w:cs="Arial"/>
                <w:b/>
                <w:bCs/>
                <w:spacing w:val="13"/>
                <w:sz w:val="20"/>
              </w:rPr>
              <w:t xml:space="preserve"> </w:t>
            </w:r>
            <w:r w:rsidR="00624D24" w:rsidRPr="00505D26">
              <w:rPr>
                <w:rFonts w:ascii="Arial" w:eastAsia="Arial" w:hAnsi="Arial" w:cs="Arial"/>
                <w:b/>
                <w:bCs/>
                <w:spacing w:val="-1"/>
                <w:sz w:val="20"/>
              </w:rPr>
              <w:t>Commonwealth’s</w:t>
            </w:r>
            <w:r w:rsidR="00624D24" w:rsidRPr="00505D26">
              <w:rPr>
                <w:rFonts w:ascii="Arial" w:eastAsia="Arial" w:hAnsi="Arial" w:cs="Arial"/>
                <w:b/>
                <w:bCs/>
                <w:spacing w:val="12"/>
                <w:sz w:val="20"/>
              </w:rPr>
              <w:t xml:space="preserve"> </w:t>
            </w:r>
            <w:r w:rsidR="00624D24" w:rsidRPr="00505D26">
              <w:rPr>
                <w:rFonts w:ascii="Arial" w:eastAsia="Arial" w:hAnsi="Arial" w:cs="Arial"/>
                <w:b/>
                <w:bCs/>
                <w:spacing w:val="-1"/>
                <w:sz w:val="20"/>
              </w:rPr>
              <w:t>investment</w:t>
            </w:r>
            <w:r w:rsidR="00624D24" w:rsidRPr="00505D26">
              <w:rPr>
                <w:rFonts w:ascii="Arial" w:eastAsia="Arial" w:hAnsi="Arial" w:cs="Arial"/>
                <w:b/>
                <w:bCs/>
                <w:spacing w:val="12"/>
                <w:sz w:val="20"/>
              </w:rPr>
              <w:t xml:space="preserve"> </w:t>
            </w:r>
            <w:r w:rsidR="00624D24" w:rsidRPr="00505D26">
              <w:rPr>
                <w:rFonts w:ascii="Arial" w:eastAsia="Arial" w:hAnsi="Arial" w:cs="Arial"/>
                <w:b/>
                <w:bCs/>
                <w:sz w:val="20"/>
              </w:rPr>
              <w:t>by</w:t>
            </w:r>
            <w:r w:rsidR="00624D24" w:rsidRPr="00505D26">
              <w:rPr>
                <w:rFonts w:ascii="Arial" w:eastAsia="Arial" w:hAnsi="Arial" w:cs="Arial"/>
                <w:b/>
                <w:bCs/>
                <w:spacing w:val="12"/>
                <w:sz w:val="20"/>
              </w:rPr>
              <w:t xml:space="preserve"> </w:t>
            </w:r>
            <w:r w:rsidR="00624D24" w:rsidRPr="00505D26">
              <w:rPr>
                <w:rFonts w:ascii="Arial" w:eastAsia="Arial" w:hAnsi="Arial" w:cs="Arial"/>
                <w:b/>
                <w:bCs/>
                <w:spacing w:val="-1"/>
                <w:sz w:val="20"/>
              </w:rPr>
              <w:t>assisting</w:t>
            </w:r>
            <w:r w:rsidR="00624D24" w:rsidRPr="00505D26">
              <w:rPr>
                <w:rFonts w:ascii="Arial" w:eastAsia="Arial" w:hAnsi="Arial" w:cs="Arial"/>
                <w:b/>
                <w:bCs/>
                <w:spacing w:val="39"/>
                <w:w w:val="99"/>
                <w:sz w:val="20"/>
              </w:rPr>
              <w:t xml:space="preserve"> </w:t>
            </w:r>
            <w:r w:rsidR="00624D24" w:rsidRPr="00505D26">
              <w:rPr>
                <w:rFonts w:ascii="Arial" w:eastAsia="Arial" w:hAnsi="Arial" w:cs="Arial"/>
                <w:b/>
                <w:bCs/>
                <w:spacing w:val="-1"/>
                <w:sz w:val="20"/>
              </w:rPr>
              <w:t>the</w:t>
            </w:r>
            <w:r w:rsidR="00624D24" w:rsidRPr="00505D26">
              <w:rPr>
                <w:rFonts w:ascii="Arial" w:eastAsia="Arial" w:hAnsi="Arial" w:cs="Arial"/>
                <w:b/>
                <w:bCs/>
                <w:spacing w:val="36"/>
                <w:sz w:val="20"/>
              </w:rPr>
              <w:t xml:space="preserve"> </w:t>
            </w:r>
            <w:r w:rsidR="00624D24" w:rsidRPr="00505D26">
              <w:rPr>
                <w:rFonts w:ascii="Arial" w:eastAsia="Arial" w:hAnsi="Arial" w:cs="Arial"/>
                <w:b/>
                <w:bCs/>
                <w:spacing w:val="-1"/>
                <w:sz w:val="20"/>
              </w:rPr>
              <w:t>Government</w:t>
            </w:r>
            <w:r w:rsidR="00624D24" w:rsidRPr="00505D26">
              <w:rPr>
                <w:rFonts w:ascii="Arial" w:eastAsia="Arial" w:hAnsi="Arial" w:cs="Arial"/>
                <w:b/>
                <w:bCs/>
                <w:spacing w:val="37"/>
                <w:sz w:val="20"/>
              </w:rPr>
              <w:t xml:space="preserve"> </w:t>
            </w:r>
            <w:r w:rsidR="00624D24" w:rsidRPr="00505D26">
              <w:rPr>
                <w:rFonts w:ascii="Arial" w:eastAsia="Arial" w:hAnsi="Arial" w:cs="Arial"/>
                <w:b/>
                <w:bCs/>
                <w:spacing w:val="-1"/>
                <w:sz w:val="20"/>
              </w:rPr>
              <w:t>to</w:t>
            </w:r>
            <w:r w:rsidR="00624D24" w:rsidRPr="00505D26">
              <w:rPr>
                <w:rFonts w:ascii="Arial" w:eastAsia="Arial" w:hAnsi="Arial" w:cs="Arial"/>
                <w:b/>
                <w:bCs/>
                <w:spacing w:val="37"/>
                <w:sz w:val="20"/>
              </w:rPr>
              <w:t xml:space="preserve"> </w:t>
            </w:r>
            <w:r w:rsidR="00624D24" w:rsidRPr="00505D26">
              <w:rPr>
                <w:rFonts w:ascii="Arial" w:eastAsia="Arial" w:hAnsi="Arial" w:cs="Arial"/>
                <w:b/>
                <w:bCs/>
                <w:spacing w:val="-1"/>
                <w:sz w:val="20"/>
              </w:rPr>
              <w:t>identify,</w:t>
            </w:r>
            <w:r w:rsidR="00624D24" w:rsidRPr="00505D26">
              <w:rPr>
                <w:rFonts w:ascii="Arial" w:eastAsia="Arial" w:hAnsi="Arial" w:cs="Arial"/>
                <w:b/>
                <w:bCs/>
                <w:spacing w:val="38"/>
                <w:sz w:val="20"/>
              </w:rPr>
              <w:t xml:space="preserve"> </w:t>
            </w:r>
            <w:r w:rsidR="00624D24" w:rsidRPr="00505D26">
              <w:rPr>
                <w:rFonts w:ascii="Arial" w:eastAsia="Arial" w:hAnsi="Arial" w:cs="Arial"/>
                <w:b/>
                <w:bCs/>
                <w:spacing w:val="-1"/>
                <w:sz w:val="20"/>
              </w:rPr>
              <w:t>assess,</w:t>
            </w:r>
            <w:r w:rsidR="00624D24" w:rsidRPr="00505D26">
              <w:rPr>
                <w:rFonts w:ascii="Arial" w:eastAsia="Arial" w:hAnsi="Arial" w:cs="Arial"/>
                <w:b/>
                <w:bCs/>
                <w:spacing w:val="37"/>
                <w:sz w:val="20"/>
              </w:rPr>
              <w:t xml:space="preserve"> </w:t>
            </w:r>
            <w:r w:rsidR="00624D24" w:rsidRPr="00505D26">
              <w:rPr>
                <w:rFonts w:ascii="Arial" w:eastAsia="Arial" w:hAnsi="Arial" w:cs="Arial"/>
                <w:b/>
                <w:bCs/>
                <w:spacing w:val="-1"/>
                <w:sz w:val="20"/>
              </w:rPr>
              <w:t>and</w:t>
            </w:r>
            <w:r w:rsidR="00624D24" w:rsidRPr="00505D26">
              <w:rPr>
                <w:rFonts w:ascii="Arial" w:eastAsia="Arial" w:hAnsi="Arial" w:cs="Arial"/>
                <w:b/>
                <w:bCs/>
                <w:spacing w:val="38"/>
                <w:sz w:val="20"/>
              </w:rPr>
              <w:t xml:space="preserve"> </w:t>
            </w:r>
            <w:r w:rsidR="00624D24" w:rsidRPr="00505D26">
              <w:rPr>
                <w:rFonts w:ascii="Arial" w:eastAsia="Arial" w:hAnsi="Arial" w:cs="Arial"/>
                <w:b/>
                <w:bCs/>
                <w:sz w:val="20"/>
              </w:rPr>
              <w:t>broker</w:t>
            </w:r>
            <w:r w:rsidR="00624D24" w:rsidRPr="00505D26">
              <w:rPr>
                <w:rFonts w:ascii="Arial" w:eastAsia="Arial" w:hAnsi="Arial" w:cs="Arial"/>
                <w:b/>
                <w:bCs/>
                <w:spacing w:val="37"/>
                <w:sz w:val="20"/>
              </w:rPr>
              <w:t xml:space="preserve"> </w:t>
            </w:r>
            <w:r w:rsidR="00624D24" w:rsidRPr="00505D26">
              <w:rPr>
                <w:rFonts w:ascii="Arial" w:eastAsia="Arial" w:hAnsi="Arial" w:cs="Arial"/>
                <w:b/>
                <w:bCs/>
                <w:spacing w:val="-1"/>
                <w:sz w:val="20"/>
              </w:rPr>
              <w:t>financing</w:t>
            </w:r>
            <w:r w:rsidR="00624D24" w:rsidRPr="00505D26">
              <w:rPr>
                <w:rFonts w:ascii="Arial" w:eastAsia="Arial" w:hAnsi="Arial" w:cs="Arial"/>
                <w:b/>
                <w:bCs/>
                <w:spacing w:val="38"/>
                <w:sz w:val="20"/>
              </w:rPr>
              <w:t xml:space="preserve"> </w:t>
            </w:r>
            <w:r w:rsidR="00624D24" w:rsidRPr="00505D26">
              <w:rPr>
                <w:rFonts w:ascii="Arial" w:eastAsia="Arial" w:hAnsi="Arial" w:cs="Arial"/>
                <w:b/>
                <w:bCs/>
                <w:spacing w:val="-2"/>
                <w:sz w:val="20"/>
              </w:rPr>
              <w:t>opportunities</w:t>
            </w:r>
            <w:r w:rsidR="00624D24" w:rsidRPr="00505D26">
              <w:rPr>
                <w:rFonts w:ascii="Arial" w:eastAsia="Arial" w:hAnsi="Arial" w:cs="Arial"/>
                <w:b/>
                <w:bCs/>
                <w:spacing w:val="38"/>
                <w:sz w:val="20"/>
              </w:rPr>
              <w:t xml:space="preserve"> </w:t>
            </w:r>
            <w:r w:rsidR="00624D24" w:rsidRPr="00505D26">
              <w:rPr>
                <w:rFonts w:ascii="Arial" w:eastAsia="Arial" w:hAnsi="Arial" w:cs="Arial"/>
                <w:b/>
                <w:bCs/>
                <w:spacing w:val="-1"/>
                <w:sz w:val="20"/>
              </w:rPr>
              <w:t>for</w:t>
            </w:r>
            <w:r w:rsidR="00624D24" w:rsidRPr="00505D26">
              <w:rPr>
                <w:rFonts w:ascii="Arial" w:eastAsia="Arial" w:hAnsi="Arial" w:cs="Arial"/>
                <w:b/>
                <w:bCs/>
                <w:spacing w:val="51"/>
                <w:w w:val="99"/>
                <w:sz w:val="20"/>
              </w:rPr>
              <w:t xml:space="preserve"> </w:t>
            </w:r>
            <w:r w:rsidR="00624D24" w:rsidRPr="00505D26">
              <w:rPr>
                <w:rFonts w:ascii="Arial" w:eastAsia="Arial" w:hAnsi="Arial" w:cs="Arial"/>
                <w:b/>
                <w:bCs/>
                <w:spacing w:val="-1"/>
                <w:sz w:val="20"/>
              </w:rPr>
              <w:t>infrastructure</w:t>
            </w:r>
            <w:r w:rsidR="00624D24" w:rsidRPr="00505D26">
              <w:rPr>
                <w:rFonts w:ascii="Arial" w:eastAsia="Arial" w:hAnsi="Arial" w:cs="Arial"/>
                <w:b/>
                <w:bCs/>
                <w:spacing w:val="6"/>
                <w:sz w:val="20"/>
              </w:rPr>
              <w:t xml:space="preserve"> </w:t>
            </w:r>
            <w:r w:rsidR="00624D24" w:rsidRPr="00505D26">
              <w:rPr>
                <w:rFonts w:ascii="Arial" w:eastAsia="Arial" w:hAnsi="Arial" w:cs="Arial"/>
                <w:b/>
                <w:bCs/>
                <w:spacing w:val="-1"/>
                <w:sz w:val="20"/>
              </w:rPr>
              <w:t>and</w:t>
            </w:r>
            <w:r w:rsidR="00624D24" w:rsidRPr="00505D26">
              <w:rPr>
                <w:rFonts w:ascii="Arial" w:eastAsia="Arial" w:hAnsi="Arial" w:cs="Arial"/>
                <w:b/>
                <w:bCs/>
                <w:spacing w:val="6"/>
                <w:sz w:val="20"/>
              </w:rPr>
              <w:t xml:space="preserve"> </w:t>
            </w:r>
            <w:r w:rsidR="00624D24" w:rsidRPr="00505D26">
              <w:rPr>
                <w:rFonts w:ascii="Arial" w:eastAsia="Arial" w:hAnsi="Arial" w:cs="Arial"/>
                <w:b/>
                <w:bCs/>
                <w:spacing w:val="-1"/>
                <w:sz w:val="20"/>
              </w:rPr>
              <w:t>projects,</w:t>
            </w:r>
            <w:r w:rsidR="00624D24" w:rsidRPr="00505D26">
              <w:rPr>
                <w:rFonts w:ascii="Arial" w:eastAsia="Arial" w:hAnsi="Arial" w:cs="Arial"/>
                <w:b/>
                <w:bCs/>
                <w:spacing w:val="7"/>
                <w:sz w:val="20"/>
              </w:rPr>
              <w:t xml:space="preserve"> </w:t>
            </w:r>
            <w:r w:rsidR="00624D24" w:rsidRPr="00505D26">
              <w:rPr>
                <w:rFonts w:ascii="Arial" w:eastAsia="Arial" w:hAnsi="Arial" w:cs="Arial"/>
                <w:b/>
                <w:bCs/>
                <w:spacing w:val="-1"/>
                <w:sz w:val="20"/>
              </w:rPr>
              <w:t>including</w:t>
            </w:r>
            <w:r w:rsidR="00624D24" w:rsidRPr="00505D26">
              <w:rPr>
                <w:rFonts w:ascii="Arial" w:eastAsia="Arial" w:hAnsi="Arial" w:cs="Arial"/>
                <w:b/>
                <w:bCs/>
                <w:spacing w:val="5"/>
                <w:sz w:val="20"/>
              </w:rPr>
              <w:t xml:space="preserve"> </w:t>
            </w:r>
            <w:r w:rsidR="00624D24" w:rsidRPr="00505D26">
              <w:rPr>
                <w:rFonts w:ascii="Arial" w:eastAsia="Arial" w:hAnsi="Arial" w:cs="Arial"/>
                <w:b/>
                <w:bCs/>
                <w:spacing w:val="-1"/>
                <w:sz w:val="20"/>
              </w:rPr>
              <w:t>through</w:t>
            </w:r>
            <w:r w:rsidR="00624D24" w:rsidRPr="00505D26">
              <w:rPr>
                <w:rFonts w:ascii="Arial" w:eastAsia="Arial" w:hAnsi="Arial" w:cs="Arial"/>
                <w:b/>
                <w:bCs/>
                <w:spacing w:val="6"/>
                <w:sz w:val="20"/>
              </w:rPr>
              <w:t xml:space="preserve"> </w:t>
            </w:r>
            <w:r w:rsidR="00624D24" w:rsidRPr="00505D26">
              <w:rPr>
                <w:rFonts w:ascii="Arial" w:eastAsia="Arial" w:hAnsi="Arial" w:cs="Arial"/>
                <w:b/>
                <w:bCs/>
                <w:spacing w:val="-2"/>
                <w:sz w:val="20"/>
              </w:rPr>
              <w:t>engagement</w:t>
            </w:r>
            <w:r w:rsidR="00624D24" w:rsidRPr="00505D26">
              <w:rPr>
                <w:rFonts w:ascii="Arial" w:eastAsia="Arial" w:hAnsi="Arial" w:cs="Arial"/>
                <w:b/>
                <w:bCs/>
                <w:spacing w:val="8"/>
                <w:sz w:val="20"/>
              </w:rPr>
              <w:t xml:space="preserve"> </w:t>
            </w:r>
            <w:r w:rsidR="00624D24" w:rsidRPr="00505D26">
              <w:rPr>
                <w:rFonts w:ascii="Arial" w:eastAsia="Arial" w:hAnsi="Arial" w:cs="Arial"/>
                <w:b/>
                <w:bCs/>
                <w:spacing w:val="-1"/>
                <w:sz w:val="20"/>
              </w:rPr>
              <w:t>with</w:t>
            </w:r>
            <w:r w:rsidR="00624D24" w:rsidRPr="00505D26">
              <w:rPr>
                <w:rFonts w:ascii="Arial" w:eastAsia="Arial" w:hAnsi="Arial" w:cs="Arial"/>
                <w:b/>
                <w:bCs/>
                <w:spacing w:val="54"/>
                <w:w w:val="99"/>
                <w:sz w:val="20"/>
              </w:rPr>
              <w:t xml:space="preserve"> </w:t>
            </w:r>
            <w:r w:rsidR="00624D24" w:rsidRPr="00505D26">
              <w:rPr>
                <w:rFonts w:ascii="Arial" w:eastAsia="Arial" w:hAnsi="Arial" w:cs="Arial"/>
                <w:b/>
                <w:bCs/>
                <w:spacing w:val="-1"/>
                <w:sz w:val="20"/>
              </w:rPr>
              <w:t>Commonwealth</w:t>
            </w:r>
            <w:r w:rsidR="00624D24" w:rsidRPr="00505D26">
              <w:rPr>
                <w:rFonts w:ascii="Arial" w:eastAsia="Arial" w:hAnsi="Arial" w:cs="Arial"/>
                <w:b/>
                <w:bCs/>
                <w:spacing w:val="52"/>
                <w:sz w:val="20"/>
              </w:rPr>
              <w:t xml:space="preserve"> </w:t>
            </w:r>
            <w:r w:rsidR="00624D24" w:rsidRPr="00505D26">
              <w:rPr>
                <w:rFonts w:ascii="Arial" w:eastAsia="Arial" w:hAnsi="Arial" w:cs="Arial"/>
                <w:b/>
                <w:bCs/>
                <w:spacing w:val="-1"/>
                <w:sz w:val="20"/>
              </w:rPr>
              <w:t>entities,</w:t>
            </w:r>
            <w:r w:rsidR="00624D24" w:rsidRPr="00505D26">
              <w:rPr>
                <w:rFonts w:ascii="Arial" w:eastAsia="Arial" w:hAnsi="Arial" w:cs="Arial"/>
                <w:b/>
                <w:bCs/>
                <w:spacing w:val="2"/>
                <w:sz w:val="20"/>
              </w:rPr>
              <w:t xml:space="preserve"> </w:t>
            </w:r>
            <w:r w:rsidR="00624D24" w:rsidRPr="00505D26">
              <w:rPr>
                <w:rFonts w:ascii="Arial" w:eastAsia="Arial" w:hAnsi="Arial" w:cs="Arial"/>
                <w:b/>
                <w:bCs/>
                <w:spacing w:val="-1"/>
                <w:sz w:val="20"/>
              </w:rPr>
              <w:t>State</w:t>
            </w:r>
            <w:r w:rsidR="00624D24" w:rsidRPr="00505D26">
              <w:rPr>
                <w:rFonts w:ascii="Arial" w:eastAsia="Arial" w:hAnsi="Arial" w:cs="Arial"/>
                <w:b/>
                <w:bCs/>
                <w:spacing w:val="1"/>
                <w:sz w:val="20"/>
              </w:rPr>
              <w:t xml:space="preserve"> </w:t>
            </w:r>
            <w:r w:rsidR="00624D24" w:rsidRPr="00505D26">
              <w:rPr>
                <w:rFonts w:ascii="Arial" w:eastAsia="Arial" w:hAnsi="Arial" w:cs="Arial"/>
                <w:b/>
                <w:bCs/>
                <w:spacing w:val="-1"/>
                <w:sz w:val="20"/>
              </w:rPr>
              <w:t>and</w:t>
            </w:r>
            <w:r w:rsidR="00624D24" w:rsidRPr="00505D26">
              <w:rPr>
                <w:rFonts w:ascii="Arial" w:eastAsia="Arial" w:hAnsi="Arial" w:cs="Arial"/>
                <w:b/>
                <w:bCs/>
                <w:sz w:val="20"/>
              </w:rPr>
              <w:t xml:space="preserve"> </w:t>
            </w:r>
            <w:r w:rsidR="00624D24" w:rsidRPr="00505D26">
              <w:rPr>
                <w:rFonts w:ascii="Arial" w:eastAsia="Arial" w:hAnsi="Arial" w:cs="Arial"/>
                <w:b/>
                <w:bCs/>
                <w:spacing w:val="-1"/>
                <w:sz w:val="20"/>
              </w:rPr>
              <w:t>Territory</w:t>
            </w:r>
            <w:r w:rsidR="00624D24" w:rsidRPr="00505D26">
              <w:rPr>
                <w:rFonts w:ascii="Arial" w:eastAsia="Arial" w:hAnsi="Arial" w:cs="Arial"/>
                <w:b/>
                <w:bCs/>
                <w:spacing w:val="51"/>
                <w:sz w:val="20"/>
              </w:rPr>
              <w:t xml:space="preserve"> </w:t>
            </w:r>
            <w:r w:rsidR="00624D24" w:rsidRPr="00505D26">
              <w:rPr>
                <w:rFonts w:ascii="Arial" w:eastAsia="Arial" w:hAnsi="Arial" w:cs="Arial"/>
                <w:b/>
                <w:bCs/>
                <w:spacing w:val="-1"/>
                <w:sz w:val="20"/>
              </w:rPr>
              <w:t>governments,</w:t>
            </w:r>
            <w:r w:rsidR="00624D24" w:rsidRPr="00505D26">
              <w:rPr>
                <w:rFonts w:ascii="Arial" w:eastAsia="Arial" w:hAnsi="Arial" w:cs="Arial"/>
                <w:b/>
                <w:bCs/>
                <w:spacing w:val="52"/>
                <w:sz w:val="20"/>
              </w:rPr>
              <w:t xml:space="preserve"> </w:t>
            </w:r>
            <w:r w:rsidR="00624D24" w:rsidRPr="00505D26">
              <w:rPr>
                <w:rFonts w:ascii="Arial" w:eastAsia="Arial" w:hAnsi="Arial" w:cs="Arial"/>
                <w:b/>
                <w:bCs/>
                <w:spacing w:val="-1"/>
                <w:sz w:val="20"/>
              </w:rPr>
              <w:t>and</w:t>
            </w:r>
            <w:r w:rsidR="00624D24" w:rsidRPr="00505D26">
              <w:rPr>
                <w:rFonts w:ascii="Arial" w:eastAsia="Arial" w:hAnsi="Arial" w:cs="Arial"/>
                <w:b/>
                <w:bCs/>
                <w:sz w:val="20"/>
              </w:rPr>
              <w:t xml:space="preserve"> </w:t>
            </w:r>
            <w:r w:rsidR="00624D24" w:rsidRPr="00505D26">
              <w:rPr>
                <w:rFonts w:ascii="Arial" w:eastAsia="Arial" w:hAnsi="Arial" w:cs="Arial"/>
                <w:b/>
                <w:bCs/>
                <w:spacing w:val="-1"/>
                <w:sz w:val="20"/>
              </w:rPr>
              <w:t>the</w:t>
            </w:r>
            <w:r w:rsidR="00624D24" w:rsidRPr="00505D26">
              <w:rPr>
                <w:rFonts w:ascii="Arial" w:eastAsia="Arial" w:hAnsi="Arial" w:cs="Arial"/>
                <w:b/>
                <w:bCs/>
                <w:spacing w:val="52"/>
                <w:sz w:val="20"/>
              </w:rPr>
              <w:t xml:space="preserve"> </w:t>
            </w:r>
            <w:r w:rsidR="00624D24" w:rsidRPr="00505D26">
              <w:rPr>
                <w:rFonts w:ascii="Arial" w:eastAsia="Arial" w:hAnsi="Arial" w:cs="Arial"/>
                <w:b/>
                <w:bCs/>
                <w:spacing w:val="-1"/>
                <w:sz w:val="20"/>
              </w:rPr>
              <w:t>private</w:t>
            </w:r>
            <w:r w:rsidR="00624D24" w:rsidRPr="00505D26">
              <w:rPr>
                <w:rFonts w:ascii="Arial" w:eastAsia="Arial" w:hAnsi="Arial" w:cs="Arial"/>
                <w:b/>
                <w:bCs/>
                <w:spacing w:val="27"/>
                <w:w w:val="99"/>
                <w:sz w:val="20"/>
              </w:rPr>
              <w:t xml:space="preserve"> </w:t>
            </w:r>
            <w:r w:rsidR="00624D24" w:rsidRPr="00505D26">
              <w:rPr>
                <w:rFonts w:ascii="Arial" w:eastAsia="Arial" w:hAnsi="Arial" w:cs="Arial"/>
                <w:b/>
                <w:bCs/>
                <w:spacing w:val="-1"/>
                <w:sz w:val="20"/>
              </w:rPr>
              <w:t>sector.</w:t>
            </w:r>
          </w:p>
        </w:tc>
      </w:tr>
    </w:tbl>
    <w:p w14:paraId="26A82245" w14:textId="77777777" w:rsidR="003A1A76" w:rsidRDefault="003A1A76" w:rsidP="0061113E">
      <w:pPr>
        <w:spacing w:after="200" w:line="276" w:lineRule="auto"/>
        <w:rPr>
          <w:szCs w:val="22"/>
        </w:rPr>
      </w:pPr>
    </w:p>
    <w:p w14:paraId="4E14C235" w14:textId="65952B39" w:rsidR="00C42051" w:rsidRPr="00505D26" w:rsidRDefault="00C42051" w:rsidP="00505D26">
      <w:pPr>
        <w:pStyle w:val="Heading5"/>
        <w:keepNext/>
        <w:spacing w:after="120"/>
        <w:rPr>
          <w:rFonts w:ascii="Arial" w:hAnsi="Arial"/>
          <w:bCs/>
          <w:i w:val="0"/>
          <w:iCs/>
          <w:color w:val="auto"/>
          <w:sz w:val="20"/>
          <w:szCs w:val="26"/>
        </w:rPr>
      </w:pPr>
      <w:r w:rsidRPr="00505D26">
        <w:rPr>
          <w:rFonts w:ascii="Arial" w:hAnsi="Arial"/>
          <w:bCs/>
          <w:i w:val="0"/>
          <w:iCs/>
          <w:color w:val="auto"/>
          <w:sz w:val="20"/>
          <w:szCs w:val="26"/>
        </w:rPr>
        <w:t>Budgeted expenses for Outcome 1</w:t>
      </w:r>
    </w:p>
    <w:p w14:paraId="0D6B4BEA" w14:textId="5AEDF1C5" w:rsidR="00C42051" w:rsidRPr="00505D26" w:rsidRDefault="00C42051" w:rsidP="00505D26">
      <w:pPr>
        <w:spacing w:before="120" w:after="120"/>
        <w:jc w:val="both"/>
        <w:rPr>
          <w:rFonts w:ascii="Book Antiqua" w:hAnsi="Book Antiqua"/>
          <w:sz w:val="20"/>
        </w:rPr>
      </w:pPr>
      <w:r w:rsidRPr="00505D26">
        <w:rPr>
          <w:rFonts w:ascii="Book Antiqua" w:hAnsi="Book Antiqua"/>
          <w:sz w:val="20"/>
        </w:rPr>
        <w:t>Th</w:t>
      </w:r>
      <w:r w:rsidR="00EF13F5" w:rsidRPr="00505D26">
        <w:rPr>
          <w:rFonts w:ascii="Book Antiqua" w:hAnsi="Book Antiqua"/>
          <w:sz w:val="20"/>
        </w:rPr>
        <w:t>e</w:t>
      </w:r>
      <w:r w:rsidRPr="00505D26">
        <w:rPr>
          <w:rFonts w:ascii="Book Antiqua" w:hAnsi="Book Antiqua"/>
          <w:sz w:val="20"/>
        </w:rPr>
        <w:t xml:space="preserve"> table below shows how much </w:t>
      </w:r>
      <w:r w:rsidR="0086676B" w:rsidRPr="00505D26">
        <w:rPr>
          <w:rFonts w:ascii="Book Antiqua" w:hAnsi="Book Antiqua"/>
          <w:sz w:val="20"/>
        </w:rPr>
        <w:t>IPFA</w:t>
      </w:r>
      <w:r w:rsidRPr="00505D26">
        <w:rPr>
          <w:rFonts w:ascii="Book Antiqua" w:hAnsi="Book Antiqua"/>
          <w:sz w:val="20"/>
        </w:rPr>
        <w:t xml:space="preserve"> intends to spend (on an accrual basis) on achieving the outcome, broken down by program, as well as by </w:t>
      </w:r>
      <w:r w:rsidR="00505D26">
        <w:rPr>
          <w:rFonts w:ascii="Book Antiqua" w:hAnsi="Book Antiqua"/>
          <w:sz w:val="20"/>
        </w:rPr>
        <w:t>D</w:t>
      </w:r>
      <w:r w:rsidRPr="00505D26">
        <w:rPr>
          <w:rFonts w:ascii="Book Antiqua" w:hAnsi="Book Antiqua"/>
          <w:sz w:val="20"/>
        </w:rPr>
        <w:t>epartmental funding sources.</w:t>
      </w:r>
    </w:p>
    <w:p w14:paraId="114B37A0" w14:textId="5387D0D6" w:rsidR="003F6DA0" w:rsidRDefault="00DA18F1" w:rsidP="00D02934">
      <w:pPr>
        <w:pStyle w:val="PBSHeading-Outcomestrategy"/>
        <w:tabs>
          <w:tab w:val="left" w:pos="1134"/>
        </w:tabs>
        <w:spacing w:before="240" w:after="20"/>
        <w:rPr>
          <w:rFonts w:ascii="Times New Roman" w:eastAsiaTheme="minorHAnsi" w:hAnsi="Times New Roman" w:cstheme="minorBidi"/>
          <w:b w:val="0"/>
          <w:sz w:val="24"/>
          <w:szCs w:val="24"/>
          <w:lang w:eastAsia="en-US"/>
        </w:rPr>
      </w:pPr>
      <w:r w:rsidRPr="00DC62A7">
        <w:rPr>
          <w:szCs w:val="22"/>
        </w:rPr>
        <w:t>Table 2.1:</w:t>
      </w:r>
      <w:r w:rsidRPr="00DC62A7">
        <w:rPr>
          <w:szCs w:val="22"/>
        </w:rPr>
        <w:tab/>
      </w:r>
      <w:r w:rsidR="00F570A0" w:rsidRPr="00DC62A7">
        <w:rPr>
          <w:szCs w:val="22"/>
        </w:rPr>
        <w:t>Budgeted expenses for Outcome 1</w:t>
      </w:r>
      <w:bookmarkStart w:id="13" w:name="_1663145170"/>
      <w:bookmarkEnd w:id="13"/>
    </w:p>
    <w:tbl>
      <w:tblPr>
        <w:tblW w:w="5000" w:type="pct"/>
        <w:tblLook w:val="04A0" w:firstRow="1" w:lastRow="0" w:firstColumn="1" w:lastColumn="0" w:noHBand="0" w:noVBand="1"/>
      </w:tblPr>
      <w:tblGrid>
        <w:gridCol w:w="3350"/>
        <w:gridCol w:w="928"/>
        <w:gridCol w:w="858"/>
        <w:gridCol w:w="858"/>
        <w:gridCol w:w="858"/>
        <w:gridCol w:w="858"/>
      </w:tblGrid>
      <w:tr w:rsidR="003F6DA0" w:rsidRPr="003F6DA0" w14:paraId="25C27EF3" w14:textId="77777777" w:rsidTr="00D02934">
        <w:trPr>
          <w:divId w:val="5713648"/>
          <w:trHeight w:hRule="exact" w:val="240"/>
        </w:trPr>
        <w:tc>
          <w:tcPr>
            <w:tcW w:w="2180" w:type="pct"/>
            <w:tcBorders>
              <w:top w:val="single" w:sz="4" w:space="0" w:color="auto"/>
              <w:left w:val="nil"/>
              <w:bottom w:val="nil"/>
              <w:right w:val="nil"/>
            </w:tcBorders>
            <w:shd w:val="clear" w:color="auto" w:fill="auto"/>
            <w:noWrap/>
            <w:hideMark/>
          </w:tcPr>
          <w:p w14:paraId="39D690ED" w14:textId="7AD9D19C" w:rsidR="003F6DA0" w:rsidRPr="003F6DA0" w:rsidRDefault="003F6DA0" w:rsidP="003F6DA0">
            <w:pPr>
              <w:rPr>
                <w:rFonts w:ascii="Arial" w:hAnsi="Arial" w:cs="Arial"/>
                <w:sz w:val="16"/>
                <w:szCs w:val="16"/>
              </w:rPr>
            </w:pPr>
            <w:r w:rsidRPr="003F6DA0">
              <w:rPr>
                <w:rFonts w:ascii="Arial" w:hAnsi="Arial" w:cs="Arial"/>
                <w:sz w:val="16"/>
                <w:szCs w:val="16"/>
              </w:rPr>
              <w:t> </w:t>
            </w:r>
          </w:p>
        </w:tc>
        <w:tc>
          <w:tcPr>
            <w:tcW w:w="564" w:type="pct"/>
            <w:tcBorders>
              <w:top w:val="single" w:sz="4" w:space="0" w:color="auto"/>
              <w:left w:val="nil"/>
              <w:bottom w:val="nil"/>
              <w:right w:val="nil"/>
            </w:tcBorders>
            <w:shd w:val="clear" w:color="auto" w:fill="auto"/>
            <w:vAlign w:val="center"/>
            <w:hideMark/>
          </w:tcPr>
          <w:p w14:paraId="7782AFCF"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2019-20</w:t>
            </w:r>
          </w:p>
        </w:tc>
        <w:tc>
          <w:tcPr>
            <w:tcW w:w="564" w:type="pct"/>
            <w:tcBorders>
              <w:top w:val="single" w:sz="4" w:space="0" w:color="auto"/>
              <w:left w:val="nil"/>
              <w:bottom w:val="nil"/>
              <w:right w:val="nil"/>
            </w:tcBorders>
            <w:shd w:val="clear" w:color="000000" w:fill="E6E6E6"/>
            <w:vAlign w:val="center"/>
            <w:hideMark/>
          </w:tcPr>
          <w:p w14:paraId="6B9F7EA0"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2020-21</w:t>
            </w:r>
          </w:p>
        </w:tc>
        <w:tc>
          <w:tcPr>
            <w:tcW w:w="564" w:type="pct"/>
            <w:tcBorders>
              <w:top w:val="single" w:sz="4" w:space="0" w:color="auto"/>
              <w:left w:val="nil"/>
              <w:bottom w:val="nil"/>
              <w:right w:val="nil"/>
            </w:tcBorders>
            <w:shd w:val="clear" w:color="auto" w:fill="auto"/>
            <w:vAlign w:val="center"/>
            <w:hideMark/>
          </w:tcPr>
          <w:p w14:paraId="60C9A5A7"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2021-22</w:t>
            </w:r>
          </w:p>
        </w:tc>
        <w:tc>
          <w:tcPr>
            <w:tcW w:w="564" w:type="pct"/>
            <w:tcBorders>
              <w:top w:val="single" w:sz="4" w:space="0" w:color="auto"/>
              <w:left w:val="nil"/>
              <w:bottom w:val="nil"/>
              <w:right w:val="nil"/>
            </w:tcBorders>
            <w:shd w:val="clear" w:color="auto" w:fill="auto"/>
            <w:vAlign w:val="center"/>
            <w:hideMark/>
          </w:tcPr>
          <w:p w14:paraId="32E4D64E"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2022-23</w:t>
            </w:r>
          </w:p>
        </w:tc>
        <w:tc>
          <w:tcPr>
            <w:tcW w:w="564" w:type="pct"/>
            <w:tcBorders>
              <w:top w:val="single" w:sz="4" w:space="0" w:color="auto"/>
              <w:left w:val="nil"/>
              <w:bottom w:val="nil"/>
              <w:right w:val="nil"/>
            </w:tcBorders>
            <w:shd w:val="clear" w:color="auto" w:fill="auto"/>
            <w:vAlign w:val="center"/>
            <w:hideMark/>
          </w:tcPr>
          <w:p w14:paraId="0FFE31A0"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2023-24</w:t>
            </w:r>
          </w:p>
        </w:tc>
      </w:tr>
      <w:tr w:rsidR="003F6DA0" w:rsidRPr="003F6DA0" w14:paraId="6F46EFA7" w14:textId="77777777" w:rsidTr="00D02934">
        <w:trPr>
          <w:divId w:val="5713648"/>
          <w:trHeight w:hRule="exact" w:val="240"/>
        </w:trPr>
        <w:tc>
          <w:tcPr>
            <w:tcW w:w="2180" w:type="pct"/>
            <w:tcBorders>
              <w:top w:val="nil"/>
              <w:left w:val="nil"/>
              <w:bottom w:val="nil"/>
              <w:right w:val="nil"/>
            </w:tcBorders>
            <w:shd w:val="clear" w:color="auto" w:fill="auto"/>
            <w:noWrap/>
            <w:hideMark/>
          </w:tcPr>
          <w:p w14:paraId="318CF01E" w14:textId="77777777" w:rsidR="003F6DA0" w:rsidRPr="003F6DA0" w:rsidRDefault="003F6DA0" w:rsidP="003F6DA0">
            <w:pPr>
              <w:jc w:val="right"/>
              <w:rPr>
                <w:rFonts w:ascii="Arial" w:hAnsi="Arial" w:cs="Arial"/>
                <w:sz w:val="16"/>
                <w:szCs w:val="16"/>
              </w:rPr>
            </w:pPr>
          </w:p>
        </w:tc>
        <w:tc>
          <w:tcPr>
            <w:tcW w:w="564" w:type="pct"/>
            <w:tcBorders>
              <w:top w:val="nil"/>
              <w:left w:val="nil"/>
              <w:bottom w:val="nil"/>
              <w:right w:val="nil"/>
            </w:tcBorders>
            <w:shd w:val="clear" w:color="auto" w:fill="auto"/>
            <w:vAlign w:val="center"/>
            <w:hideMark/>
          </w:tcPr>
          <w:p w14:paraId="06E47F73"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Estimated</w:t>
            </w:r>
          </w:p>
        </w:tc>
        <w:tc>
          <w:tcPr>
            <w:tcW w:w="564" w:type="pct"/>
            <w:tcBorders>
              <w:top w:val="nil"/>
              <w:left w:val="nil"/>
              <w:bottom w:val="nil"/>
              <w:right w:val="nil"/>
            </w:tcBorders>
            <w:shd w:val="clear" w:color="000000" w:fill="E6E6E6"/>
            <w:vAlign w:val="center"/>
            <w:hideMark/>
          </w:tcPr>
          <w:p w14:paraId="06FA1C5F"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Budget</w:t>
            </w:r>
          </w:p>
        </w:tc>
        <w:tc>
          <w:tcPr>
            <w:tcW w:w="564" w:type="pct"/>
            <w:tcBorders>
              <w:top w:val="nil"/>
              <w:left w:val="nil"/>
              <w:bottom w:val="nil"/>
              <w:right w:val="nil"/>
            </w:tcBorders>
            <w:shd w:val="clear" w:color="auto" w:fill="auto"/>
            <w:vAlign w:val="center"/>
            <w:hideMark/>
          </w:tcPr>
          <w:p w14:paraId="441F27D4"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Forward</w:t>
            </w:r>
          </w:p>
        </w:tc>
        <w:tc>
          <w:tcPr>
            <w:tcW w:w="564" w:type="pct"/>
            <w:tcBorders>
              <w:top w:val="nil"/>
              <w:left w:val="nil"/>
              <w:bottom w:val="nil"/>
              <w:right w:val="nil"/>
            </w:tcBorders>
            <w:shd w:val="clear" w:color="auto" w:fill="auto"/>
            <w:vAlign w:val="center"/>
            <w:hideMark/>
          </w:tcPr>
          <w:p w14:paraId="7A47B625"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Forward</w:t>
            </w:r>
          </w:p>
        </w:tc>
        <w:tc>
          <w:tcPr>
            <w:tcW w:w="564" w:type="pct"/>
            <w:tcBorders>
              <w:top w:val="nil"/>
              <w:left w:val="nil"/>
              <w:bottom w:val="nil"/>
              <w:right w:val="nil"/>
            </w:tcBorders>
            <w:shd w:val="clear" w:color="auto" w:fill="auto"/>
            <w:vAlign w:val="center"/>
            <w:hideMark/>
          </w:tcPr>
          <w:p w14:paraId="2C23AA3F"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Forward</w:t>
            </w:r>
          </w:p>
        </w:tc>
      </w:tr>
      <w:tr w:rsidR="003F6DA0" w:rsidRPr="003F6DA0" w14:paraId="5BBC0E50" w14:textId="77777777" w:rsidTr="00D02934">
        <w:trPr>
          <w:divId w:val="5713648"/>
          <w:trHeight w:hRule="exact" w:val="240"/>
        </w:trPr>
        <w:tc>
          <w:tcPr>
            <w:tcW w:w="2180" w:type="pct"/>
            <w:tcBorders>
              <w:top w:val="nil"/>
              <w:left w:val="nil"/>
              <w:bottom w:val="nil"/>
              <w:right w:val="nil"/>
            </w:tcBorders>
            <w:shd w:val="clear" w:color="auto" w:fill="auto"/>
            <w:noWrap/>
            <w:hideMark/>
          </w:tcPr>
          <w:p w14:paraId="0F64BF6D" w14:textId="77777777" w:rsidR="003F6DA0" w:rsidRPr="003F6DA0" w:rsidRDefault="003F6DA0" w:rsidP="003F6DA0">
            <w:pPr>
              <w:jc w:val="right"/>
              <w:rPr>
                <w:rFonts w:ascii="Arial" w:hAnsi="Arial" w:cs="Arial"/>
                <w:sz w:val="16"/>
                <w:szCs w:val="16"/>
              </w:rPr>
            </w:pPr>
          </w:p>
        </w:tc>
        <w:tc>
          <w:tcPr>
            <w:tcW w:w="564" w:type="pct"/>
            <w:tcBorders>
              <w:top w:val="nil"/>
              <w:left w:val="nil"/>
              <w:bottom w:val="nil"/>
              <w:right w:val="nil"/>
            </w:tcBorders>
            <w:shd w:val="clear" w:color="auto" w:fill="auto"/>
            <w:vAlign w:val="center"/>
            <w:hideMark/>
          </w:tcPr>
          <w:p w14:paraId="27105F7D"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actual</w:t>
            </w:r>
          </w:p>
        </w:tc>
        <w:tc>
          <w:tcPr>
            <w:tcW w:w="564" w:type="pct"/>
            <w:tcBorders>
              <w:top w:val="nil"/>
              <w:left w:val="nil"/>
              <w:bottom w:val="nil"/>
              <w:right w:val="nil"/>
            </w:tcBorders>
            <w:shd w:val="clear" w:color="000000" w:fill="E6E6E6"/>
            <w:vAlign w:val="center"/>
            <w:hideMark/>
          </w:tcPr>
          <w:p w14:paraId="3A2BFC4D"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 </w:t>
            </w:r>
          </w:p>
        </w:tc>
        <w:tc>
          <w:tcPr>
            <w:tcW w:w="564" w:type="pct"/>
            <w:tcBorders>
              <w:top w:val="nil"/>
              <w:left w:val="nil"/>
              <w:bottom w:val="nil"/>
              <w:right w:val="nil"/>
            </w:tcBorders>
            <w:shd w:val="clear" w:color="auto" w:fill="auto"/>
            <w:vAlign w:val="center"/>
            <w:hideMark/>
          </w:tcPr>
          <w:p w14:paraId="447AF129"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estimate</w:t>
            </w:r>
          </w:p>
        </w:tc>
        <w:tc>
          <w:tcPr>
            <w:tcW w:w="564" w:type="pct"/>
            <w:tcBorders>
              <w:top w:val="nil"/>
              <w:left w:val="nil"/>
              <w:bottom w:val="nil"/>
              <w:right w:val="nil"/>
            </w:tcBorders>
            <w:shd w:val="clear" w:color="auto" w:fill="auto"/>
            <w:vAlign w:val="center"/>
            <w:hideMark/>
          </w:tcPr>
          <w:p w14:paraId="3B828DE8"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estimate</w:t>
            </w:r>
          </w:p>
        </w:tc>
        <w:tc>
          <w:tcPr>
            <w:tcW w:w="564" w:type="pct"/>
            <w:tcBorders>
              <w:top w:val="nil"/>
              <w:left w:val="nil"/>
              <w:bottom w:val="nil"/>
              <w:right w:val="nil"/>
            </w:tcBorders>
            <w:shd w:val="clear" w:color="auto" w:fill="auto"/>
            <w:vAlign w:val="center"/>
            <w:hideMark/>
          </w:tcPr>
          <w:p w14:paraId="1A8AD939"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estimate</w:t>
            </w:r>
          </w:p>
        </w:tc>
      </w:tr>
      <w:tr w:rsidR="003F6DA0" w:rsidRPr="003F6DA0" w14:paraId="7D1AA989" w14:textId="77777777" w:rsidTr="00D02934">
        <w:trPr>
          <w:divId w:val="5713648"/>
          <w:trHeight w:hRule="exact" w:val="240"/>
        </w:trPr>
        <w:tc>
          <w:tcPr>
            <w:tcW w:w="2180" w:type="pct"/>
            <w:tcBorders>
              <w:top w:val="nil"/>
              <w:left w:val="nil"/>
              <w:bottom w:val="nil"/>
              <w:right w:val="nil"/>
            </w:tcBorders>
            <w:shd w:val="clear" w:color="auto" w:fill="auto"/>
            <w:noWrap/>
            <w:hideMark/>
          </w:tcPr>
          <w:p w14:paraId="587DEC27" w14:textId="77777777" w:rsidR="003F6DA0" w:rsidRPr="003F6DA0" w:rsidRDefault="003F6DA0" w:rsidP="003F6DA0">
            <w:pPr>
              <w:jc w:val="right"/>
              <w:rPr>
                <w:rFonts w:ascii="Arial" w:hAnsi="Arial" w:cs="Arial"/>
                <w:sz w:val="16"/>
                <w:szCs w:val="16"/>
              </w:rPr>
            </w:pPr>
          </w:p>
        </w:tc>
        <w:tc>
          <w:tcPr>
            <w:tcW w:w="564" w:type="pct"/>
            <w:tcBorders>
              <w:top w:val="nil"/>
              <w:left w:val="nil"/>
              <w:bottom w:val="single" w:sz="4" w:space="0" w:color="auto"/>
              <w:right w:val="nil"/>
            </w:tcBorders>
            <w:shd w:val="clear" w:color="auto" w:fill="auto"/>
            <w:vAlign w:val="center"/>
            <w:hideMark/>
          </w:tcPr>
          <w:p w14:paraId="71D96CE1"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$'000</w:t>
            </w:r>
          </w:p>
        </w:tc>
        <w:tc>
          <w:tcPr>
            <w:tcW w:w="564" w:type="pct"/>
            <w:tcBorders>
              <w:top w:val="nil"/>
              <w:left w:val="nil"/>
              <w:bottom w:val="single" w:sz="4" w:space="0" w:color="auto"/>
              <w:right w:val="nil"/>
            </w:tcBorders>
            <w:shd w:val="clear" w:color="000000" w:fill="E6E6E6"/>
            <w:vAlign w:val="center"/>
            <w:hideMark/>
          </w:tcPr>
          <w:p w14:paraId="3D32F657"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$'000</w:t>
            </w:r>
          </w:p>
        </w:tc>
        <w:tc>
          <w:tcPr>
            <w:tcW w:w="564" w:type="pct"/>
            <w:tcBorders>
              <w:top w:val="nil"/>
              <w:left w:val="nil"/>
              <w:bottom w:val="single" w:sz="4" w:space="0" w:color="auto"/>
              <w:right w:val="nil"/>
            </w:tcBorders>
            <w:shd w:val="clear" w:color="auto" w:fill="auto"/>
            <w:vAlign w:val="center"/>
            <w:hideMark/>
          </w:tcPr>
          <w:p w14:paraId="67213228"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$'000</w:t>
            </w:r>
          </w:p>
        </w:tc>
        <w:tc>
          <w:tcPr>
            <w:tcW w:w="564" w:type="pct"/>
            <w:tcBorders>
              <w:top w:val="nil"/>
              <w:left w:val="nil"/>
              <w:bottom w:val="single" w:sz="4" w:space="0" w:color="auto"/>
              <w:right w:val="nil"/>
            </w:tcBorders>
            <w:shd w:val="clear" w:color="auto" w:fill="auto"/>
            <w:vAlign w:val="center"/>
            <w:hideMark/>
          </w:tcPr>
          <w:p w14:paraId="7F8E1E77"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$'000</w:t>
            </w:r>
          </w:p>
        </w:tc>
        <w:tc>
          <w:tcPr>
            <w:tcW w:w="564" w:type="pct"/>
            <w:tcBorders>
              <w:top w:val="nil"/>
              <w:left w:val="nil"/>
              <w:bottom w:val="single" w:sz="4" w:space="0" w:color="auto"/>
              <w:right w:val="nil"/>
            </w:tcBorders>
            <w:shd w:val="clear" w:color="auto" w:fill="auto"/>
            <w:vAlign w:val="center"/>
            <w:hideMark/>
          </w:tcPr>
          <w:p w14:paraId="0A33B7B1"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$'000</w:t>
            </w:r>
          </w:p>
        </w:tc>
      </w:tr>
      <w:tr w:rsidR="003F6DA0" w:rsidRPr="003F6DA0" w14:paraId="49A39970" w14:textId="77777777" w:rsidTr="00D02934">
        <w:trPr>
          <w:divId w:val="5713648"/>
          <w:trHeight w:hRule="exact" w:val="249"/>
        </w:trPr>
        <w:tc>
          <w:tcPr>
            <w:tcW w:w="3308" w:type="pct"/>
            <w:gridSpan w:val="3"/>
            <w:tcBorders>
              <w:top w:val="single" w:sz="4" w:space="0" w:color="auto"/>
              <w:left w:val="nil"/>
              <w:bottom w:val="single" w:sz="4" w:space="0" w:color="auto"/>
              <w:right w:val="nil"/>
            </w:tcBorders>
            <w:shd w:val="clear" w:color="000000" w:fill="E6E6E6"/>
            <w:noWrap/>
            <w:vAlign w:val="center"/>
            <w:hideMark/>
          </w:tcPr>
          <w:p w14:paraId="02E6DB5E" w14:textId="77777777" w:rsidR="003F6DA0" w:rsidRPr="003F6DA0" w:rsidRDefault="003F6DA0" w:rsidP="00D02934">
            <w:pPr>
              <w:rPr>
                <w:rFonts w:ascii="Arial" w:hAnsi="Arial" w:cs="Arial"/>
                <w:b/>
                <w:bCs/>
                <w:sz w:val="16"/>
                <w:szCs w:val="16"/>
              </w:rPr>
            </w:pPr>
            <w:r w:rsidRPr="003F6DA0">
              <w:rPr>
                <w:rFonts w:ascii="Arial" w:hAnsi="Arial" w:cs="Arial"/>
                <w:b/>
                <w:bCs/>
                <w:sz w:val="16"/>
                <w:szCs w:val="16"/>
              </w:rPr>
              <w:t>Program 1.1: Infrastructure and Project Financing Agency</w:t>
            </w:r>
          </w:p>
        </w:tc>
        <w:tc>
          <w:tcPr>
            <w:tcW w:w="564" w:type="pct"/>
            <w:tcBorders>
              <w:top w:val="nil"/>
              <w:left w:val="nil"/>
              <w:bottom w:val="single" w:sz="4" w:space="0" w:color="auto"/>
              <w:right w:val="nil"/>
            </w:tcBorders>
            <w:shd w:val="clear" w:color="000000" w:fill="E6E6E6"/>
            <w:noWrap/>
            <w:hideMark/>
          </w:tcPr>
          <w:p w14:paraId="6D7A5C85" w14:textId="77777777" w:rsidR="003F6DA0" w:rsidRPr="003F6DA0" w:rsidRDefault="003F6DA0" w:rsidP="003F6DA0">
            <w:pPr>
              <w:rPr>
                <w:rFonts w:ascii="Arial" w:hAnsi="Arial" w:cs="Arial"/>
                <w:sz w:val="16"/>
                <w:szCs w:val="16"/>
              </w:rPr>
            </w:pPr>
            <w:r w:rsidRPr="003F6DA0">
              <w:rPr>
                <w:rFonts w:ascii="Arial" w:hAnsi="Arial" w:cs="Arial"/>
                <w:sz w:val="16"/>
                <w:szCs w:val="16"/>
              </w:rPr>
              <w:t> </w:t>
            </w:r>
          </w:p>
        </w:tc>
        <w:tc>
          <w:tcPr>
            <w:tcW w:w="564" w:type="pct"/>
            <w:tcBorders>
              <w:top w:val="nil"/>
              <w:left w:val="nil"/>
              <w:bottom w:val="single" w:sz="4" w:space="0" w:color="auto"/>
              <w:right w:val="nil"/>
            </w:tcBorders>
            <w:shd w:val="clear" w:color="000000" w:fill="E6E6E6"/>
            <w:noWrap/>
            <w:hideMark/>
          </w:tcPr>
          <w:p w14:paraId="0A3C3D14" w14:textId="77777777" w:rsidR="003F6DA0" w:rsidRPr="003F6DA0" w:rsidRDefault="003F6DA0" w:rsidP="003F6DA0">
            <w:pPr>
              <w:rPr>
                <w:rFonts w:ascii="Arial" w:hAnsi="Arial" w:cs="Arial"/>
                <w:sz w:val="16"/>
                <w:szCs w:val="16"/>
              </w:rPr>
            </w:pPr>
            <w:r w:rsidRPr="003F6DA0">
              <w:rPr>
                <w:rFonts w:ascii="Arial" w:hAnsi="Arial" w:cs="Arial"/>
                <w:sz w:val="16"/>
                <w:szCs w:val="16"/>
              </w:rPr>
              <w:t> </w:t>
            </w:r>
          </w:p>
        </w:tc>
        <w:tc>
          <w:tcPr>
            <w:tcW w:w="564" w:type="pct"/>
            <w:tcBorders>
              <w:top w:val="nil"/>
              <w:left w:val="nil"/>
              <w:bottom w:val="single" w:sz="4" w:space="0" w:color="auto"/>
              <w:right w:val="nil"/>
            </w:tcBorders>
            <w:shd w:val="clear" w:color="000000" w:fill="E6E6E6"/>
            <w:noWrap/>
            <w:hideMark/>
          </w:tcPr>
          <w:p w14:paraId="43FFDBE4" w14:textId="77777777" w:rsidR="003F6DA0" w:rsidRPr="003F6DA0" w:rsidRDefault="003F6DA0" w:rsidP="003F6DA0">
            <w:pPr>
              <w:rPr>
                <w:rFonts w:ascii="Arial" w:hAnsi="Arial" w:cs="Arial"/>
                <w:sz w:val="16"/>
                <w:szCs w:val="16"/>
              </w:rPr>
            </w:pPr>
            <w:r w:rsidRPr="003F6DA0">
              <w:rPr>
                <w:rFonts w:ascii="Arial" w:hAnsi="Arial" w:cs="Arial"/>
                <w:sz w:val="16"/>
                <w:szCs w:val="16"/>
              </w:rPr>
              <w:t> </w:t>
            </w:r>
          </w:p>
        </w:tc>
      </w:tr>
      <w:tr w:rsidR="003F6DA0" w:rsidRPr="003F6DA0" w14:paraId="2B241284" w14:textId="77777777" w:rsidTr="00D02934">
        <w:trPr>
          <w:divId w:val="5713648"/>
          <w:trHeight w:hRule="exact" w:val="240"/>
        </w:trPr>
        <w:tc>
          <w:tcPr>
            <w:tcW w:w="2180" w:type="pct"/>
            <w:tcBorders>
              <w:top w:val="nil"/>
              <w:left w:val="nil"/>
              <w:bottom w:val="nil"/>
              <w:right w:val="nil"/>
            </w:tcBorders>
            <w:shd w:val="clear" w:color="auto" w:fill="auto"/>
            <w:noWrap/>
            <w:vAlign w:val="bottom"/>
            <w:hideMark/>
          </w:tcPr>
          <w:p w14:paraId="24422ED6" w14:textId="77777777" w:rsidR="003F6DA0" w:rsidRPr="003F6DA0" w:rsidRDefault="003F6DA0" w:rsidP="00D02934">
            <w:pPr>
              <w:rPr>
                <w:rFonts w:ascii="Arial" w:hAnsi="Arial" w:cs="Arial"/>
                <w:sz w:val="16"/>
                <w:szCs w:val="16"/>
              </w:rPr>
            </w:pPr>
            <w:r w:rsidRPr="003F6DA0">
              <w:rPr>
                <w:rFonts w:ascii="Arial" w:hAnsi="Arial" w:cs="Arial"/>
                <w:sz w:val="16"/>
                <w:szCs w:val="16"/>
              </w:rPr>
              <w:t>Departmental expenses</w:t>
            </w:r>
          </w:p>
        </w:tc>
        <w:tc>
          <w:tcPr>
            <w:tcW w:w="564" w:type="pct"/>
            <w:tcBorders>
              <w:top w:val="nil"/>
              <w:left w:val="nil"/>
              <w:bottom w:val="nil"/>
              <w:right w:val="nil"/>
            </w:tcBorders>
            <w:shd w:val="clear" w:color="auto" w:fill="auto"/>
            <w:noWrap/>
            <w:hideMark/>
          </w:tcPr>
          <w:p w14:paraId="1A0B96B8" w14:textId="77777777" w:rsidR="003F6DA0" w:rsidRPr="003F6DA0" w:rsidRDefault="003F6DA0" w:rsidP="003F6DA0">
            <w:pPr>
              <w:rPr>
                <w:rFonts w:ascii="Arial" w:hAnsi="Arial" w:cs="Arial"/>
                <w:sz w:val="16"/>
                <w:szCs w:val="16"/>
              </w:rPr>
            </w:pPr>
          </w:p>
        </w:tc>
        <w:tc>
          <w:tcPr>
            <w:tcW w:w="564" w:type="pct"/>
            <w:tcBorders>
              <w:top w:val="nil"/>
              <w:left w:val="nil"/>
              <w:bottom w:val="nil"/>
              <w:right w:val="nil"/>
            </w:tcBorders>
            <w:shd w:val="clear" w:color="000000" w:fill="E6E6E6"/>
            <w:noWrap/>
            <w:hideMark/>
          </w:tcPr>
          <w:p w14:paraId="49A1D58D"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w:t>
            </w:r>
          </w:p>
        </w:tc>
        <w:tc>
          <w:tcPr>
            <w:tcW w:w="564" w:type="pct"/>
            <w:tcBorders>
              <w:top w:val="nil"/>
              <w:left w:val="nil"/>
              <w:bottom w:val="nil"/>
              <w:right w:val="nil"/>
            </w:tcBorders>
            <w:shd w:val="clear" w:color="auto" w:fill="auto"/>
            <w:noWrap/>
            <w:hideMark/>
          </w:tcPr>
          <w:p w14:paraId="608A71B7" w14:textId="77777777" w:rsidR="003F6DA0" w:rsidRPr="003F6DA0" w:rsidRDefault="003F6DA0" w:rsidP="003F6DA0">
            <w:pPr>
              <w:jc w:val="right"/>
              <w:rPr>
                <w:rFonts w:ascii="Arial" w:hAnsi="Arial" w:cs="Arial"/>
                <w:sz w:val="16"/>
                <w:szCs w:val="16"/>
              </w:rPr>
            </w:pPr>
          </w:p>
        </w:tc>
        <w:tc>
          <w:tcPr>
            <w:tcW w:w="564" w:type="pct"/>
            <w:tcBorders>
              <w:top w:val="nil"/>
              <w:left w:val="nil"/>
              <w:bottom w:val="nil"/>
              <w:right w:val="nil"/>
            </w:tcBorders>
            <w:shd w:val="clear" w:color="auto" w:fill="auto"/>
            <w:noWrap/>
            <w:hideMark/>
          </w:tcPr>
          <w:p w14:paraId="3A395E1C" w14:textId="77777777" w:rsidR="003F6DA0" w:rsidRPr="003F6DA0" w:rsidRDefault="003F6DA0" w:rsidP="003F6DA0">
            <w:pPr>
              <w:jc w:val="right"/>
              <w:rPr>
                <w:sz w:val="20"/>
              </w:rPr>
            </w:pPr>
          </w:p>
        </w:tc>
        <w:tc>
          <w:tcPr>
            <w:tcW w:w="564" w:type="pct"/>
            <w:tcBorders>
              <w:top w:val="nil"/>
              <w:left w:val="nil"/>
              <w:bottom w:val="nil"/>
              <w:right w:val="nil"/>
            </w:tcBorders>
            <w:shd w:val="clear" w:color="auto" w:fill="auto"/>
            <w:noWrap/>
            <w:hideMark/>
          </w:tcPr>
          <w:p w14:paraId="45DC2FD7" w14:textId="77777777" w:rsidR="003F6DA0" w:rsidRPr="003F6DA0" w:rsidRDefault="003F6DA0" w:rsidP="003F6DA0">
            <w:pPr>
              <w:jc w:val="right"/>
              <w:rPr>
                <w:sz w:val="20"/>
              </w:rPr>
            </w:pPr>
          </w:p>
        </w:tc>
      </w:tr>
      <w:tr w:rsidR="003F6DA0" w:rsidRPr="003F6DA0" w14:paraId="253DB82D" w14:textId="77777777" w:rsidTr="00D02934">
        <w:trPr>
          <w:divId w:val="5713648"/>
          <w:trHeight w:hRule="exact" w:val="240"/>
        </w:trPr>
        <w:tc>
          <w:tcPr>
            <w:tcW w:w="2180" w:type="pct"/>
            <w:tcBorders>
              <w:top w:val="nil"/>
              <w:left w:val="nil"/>
              <w:bottom w:val="nil"/>
              <w:right w:val="nil"/>
            </w:tcBorders>
            <w:shd w:val="clear" w:color="auto" w:fill="auto"/>
            <w:vAlign w:val="bottom"/>
            <w:hideMark/>
          </w:tcPr>
          <w:p w14:paraId="21E70967" w14:textId="77777777" w:rsidR="003F6DA0" w:rsidRPr="003F6DA0" w:rsidRDefault="003F6DA0" w:rsidP="00D02934">
            <w:pPr>
              <w:ind w:left="170"/>
              <w:rPr>
                <w:rFonts w:ascii="Arial" w:hAnsi="Arial" w:cs="Arial"/>
                <w:sz w:val="16"/>
                <w:szCs w:val="16"/>
              </w:rPr>
            </w:pPr>
            <w:r w:rsidRPr="003F6DA0">
              <w:rPr>
                <w:rFonts w:ascii="Arial" w:hAnsi="Arial" w:cs="Arial"/>
                <w:sz w:val="16"/>
                <w:szCs w:val="16"/>
              </w:rPr>
              <w:t>Departmental appropriation</w:t>
            </w:r>
          </w:p>
        </w:tc>
        <w:tc>
          <w:tcPr>
            <w:tcW w:w="564" w:type="pct"/>
            <w:tcBorders>
              <w:top w:val="nil"/>
              <w:left w:val="nil"/>
              <w:bottom w:val="nil"/>
              <w:right w:val="nil"/>
            </w:tcBorders>
            <w:shd w:val="clear" w:color="auto" w:fill="auto"/>
            <w:noWrap/>
            <w:vAlign w:val="bottom"/>
            <w:hideMark/>
          </w:tcPr>
          <w:p w14:paraId="376077C8"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5,774 </w:t>
            </w:r>
          </w:p>
        </w:tc>
        <w:tc>
          <w:tcPr>
            <w:tcW w:w="564" w:type="pct"/>
            <w:tcBorders>
              <w:top w:val="nil"/>
              <w:left w:val="nil"/>
              <w:bottom w:val="nil"/>
              <w:right w:val="nil"/>
            </w:tcBorders>
            <w:shd w:val="clear" w:color="000000" w:fill="E6E6E6"/>
            <w:noWrap/>
            <w:vAlign w:val="bottom"/>
            <w:hideMark/>
          </w:tcPr>
          <w:p w14:paraId="0ADFF273"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5,754 </w:t>
            </w:r>
          </w:p>
        </w:tc>
        <w:tc>
          <w:tcPr>
            <w:tcW w:w="564" w:type="pct"/>
            <w:tcBorders>
              <w:top w:val="nil"/>
              <w:left w:val="nil"/>
              <w:bottom w:val="nil"/>
              <w:right w:val="nil"/>
            </w:tcBorders>
            <w:shd w:val="clear" w:color="auto" w:fill="auto"/>
            <w:noWrap/>
            <w:vAlign w:val="bottom"/>
            <w:hideMark/>
          </w:tcPr>
          <w:p w14:paraId="4C64E17F"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5,744 </w:t>
            </w:r>
          </w:p>
        </w:tc>
        <w:tc>
          <w:tcPr>
            <w:tcW w:w="564" w:type="pct"/>
            <w:tcBorders>
              <w:top w:val="nil"/>
              <w:left w:val="nil"/>
              <w:bottom w:val="nil"/>
              <w:right w:val="nil"/>
            </w:tcBorders>
            <w:shd w:val="clear" w:color="auto" w:fill="auto"/>
            <w:noWrap/>
            <w:vAlign w:val="bottom"/>
            <w:hideMark/>
          </w:tcPr>
          <w:p w14:paraId="552B960F"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4,231 </w:t>
            </w:r>
          </w:p>
        </w:tc>
        <w:tc>
          <w:tcPr>
            <w:tcW w:w="564" w:type="pct"/>
            <w:tcBorders>
              <w:top w:val="nil"/>
              <w:left w:val="nil"/>
              <w:bottom w:val="nil"/>
              <w:right w:val="nil"/>
            </w:tcBorders>
            <w:shd w:val="clear" w:color="auto" w:fill="auto"/>
            <w:noWrap/>
            <w:vAlign w:val="bottom"/>
            <w:hideMark/>
          </w:tcPr>
          <w:p w14:paraId="04289DE3"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4,242 </w:t>
            </w:r>
          </w:p>
        </w:tc>
      </w:tr>
      <w:tr w:rsidR="003F6DA0" w:rsidRPr="003F6DA0" w14:paraId="3D2DA873" w14:textId="77777777" w:rsidTr="00D02934">
        <w:trPr>
          <w:divId w:val="5713648"/>
          <w:trHeight w:hRule="exact" w:val="240"/>
        </w:trPr>
        <w:tc>
          <w:tcPr>
            <w:tcW w:w="2180" w:type="pct"/>
            <w:tcBorders>
              <w:top w:val="nil"/>
              <w:left w:val="nil"/>
              <w:bottom w:val="nil"/>
              <w:right w:val="nil"/>
            </w:tcBorders>
            <w:shd w:val="clear" w:color="auto" w:fill="auto"/>
            <w:vAlign w:val="bottom"/>
            <w:hideMark/>
          </w:tcPr>
          <w:p w14:paraId="4BCF5E5A" w14:textId="77777777" w:rsidR="003F6DA0" w:rsidRPr="003F6DA0" w:rsidRDefault="003F6DA0" w:rsidP="00D02934">
            <w:pPr>
              <w:ind w:left="170"/>
              <w:outlineLvl w:val="0"/>
              <w:rPr>
                <w:rFonts w:ascii="Arial" w:hAnsi="Arial" w:cs="Arial"/>
                <w:sz w:val="16"/>
                <w:szCs w:val="16"/>
              </w:rPr>
            </w:pPr>
            <w:r w:rsidRPr="003F6DA0">
              <w:rPr>
                <w:rFonts w:ascii="Arial" w:hAnsi="Arial" w:cs="Arial"/>
                <w:sz w:val="16"/>
                <w:szCs w:val="16"/>
              </w:rPr>
              <w:t>s74 external revenue (a)</w:t>
            </w:r>
          </w:p>
        </w:tc>
        <w:tc>
          <w:tcPr>
            <w:tcW w:w="564" w:type="pct"/>
            <w:tcBorders>
              <w:top w:val="nil"/>
              <w:left w:val="nil"/>
              <w:bottom w:val="nil"/>
              <w:right w:val="nil"/>
            </w:tcBorders>
            <w:shd w:val="clear" w:color="auto" w:fill="auto"/>
            <w:noWrap/>
            <w:vAlign w:val="bottom"/>
            <w:hideMark/>
          </w:tcPr>
          <w:p w14:paraId="6D6391E3"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237 </w:t>
            </w:r>
          </w:p>
        </w:tc>
        <w:tc>
          <w:tcPr>
            <w:tcW w:w="564" w:type="pct"/>
            <w:tcBorders>
              <w:top w:val="nil"/>
              <w:left w:val="nil"/>
              <w:bottom w:val="nil"/>
              <w:right w:val="nil"/>
            </w:tcBorders>
            <w:shd w:val="clear" w:color="000000" w:fill="E6E6E6"/>
            <w:noWrap/>
            <w:vAlign w:val="bottom"/>
            <w:hideMark/>
          </w:tcPr>
          <w:p w14:paraId="1FE0A096"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 </w:t>
            </w:r>
          </w:p>
        </w:tc>
        <w:tc>
          <w:tcPr>
            <w:tcW w:w="564" w:type="pct"/>
            <w:tcBorders>
              <w:top w:val="nil"/>
              <w:left w:val="nil"/>
              <w:bottom w:val="nil"/>
              <w:right w:val="nil"/>
            </w:tcBorders>
            <w:shd w:val="clear" w:color="auto" w:fill="auto"/>
            <w:noWrap/>
            <w:vAlign w:val="bottom"/>
            <w:hideMark/>
          </w:tcPr>
          <w:p w14:paraId="077D5C5C"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 </w:t>
            </w:r>
          </w:p>
        </w:tc>
        <w:tc>
          <w:tcPr>
            <w:tcW w:w="564" w:type="pct"/>
            <w:tcBorders>
              <w:top w:val="nil"/>
              <w:left w:val="nil"/>
              <w:bottom w:val="nil"/>
              <w:right w:val="nil"/>
            </w:tcBorders>
            <w:shd w:val="clear" w:color="auto" w:fill="auto"/>
            <w:noWrap/>
            <w:vAlign w:val="bottom"/>
            <w:hideMark/>
          </w:tcPr>
          <w:p w14:paraId="6F4CDBEF"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 </w:t>
            </w:r>
          </w:p>
        </w:tc>
        <w:tc>
          <w:tcPr>
            <w:tcW w:w="564" w:type="pct"/>
            <w:tcBorders>
              <w:top w:val="nil"/>
              <w:left w:val="nil"/>
              <w:bottom w:val="nil"/>
              <w:right w:val="nil"/>
            </w:tcBorders>
            <w:shd w:val="clear" w:color="auto" w:fill="auto"/>
            <w:noWrap/>
            <w:vAlign w:val="bottom"/>
            <w:hideMark/>
          </w:tcPr>
          <w:p w14:paraId="729E4799"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 </w:t>
            </w:r>
          </w:p>
        </w:tc>
      </w:tr>
      <w:tr w:rsidR="003F6DA0" w:rsidRPr="003F6DA0" w14:paraId="5E62D83E" w14:textId="77777777" w:rsidTr="00D02934">
        <w:trPr>
          <w:divId w:val="5713648"/>
          <w:trHeight w:hRule="exact" w:val="450"/>
        </w:trPr>
        <w:tc>
          <w:tcPr>
            <w:tcW w:w="2180" w:type="pct"/>
            <w:tcBorders>
              <w:top w:val="nil"/>
              <w:left w:val="nil"/>
              <w:bottom w:val="nil"/>
              <w:right w:val="nil"/>
            </w:tcBorders>
            <w:shd w:val="clear" w:color="auto" w:fill="auto"/>
            <w:vAlign w:val="bottom"/>
            <w:hideMark/>
          </w:tcPr>
          <w:p w14:paraId="538ED120" w14:textId="77777777" w:rsidR="00D02934" w:rsidRDefault="003F6DA0" w:rsidP="00D02934">
            <w:pPr>
              <w:ind w:left="170"/>
              <w:rPr>
                <w:rFonts w:ascii="Arial" w:hAnsi="Arial" w:cs="Arial"/>
                <w:sz w:val="16"/>
                <w:szCs w:val="16"/>
              </w:rPr>
            </w:pPr>
            <w:r w:rsidRPr="003F6DA0">
              <w:rPr>
                <w:rFonts w:ascii="Arial" w:hAnsi="Arial" w:cs="Arial"/>
                <w:sz w:val="16"/>
                <w:szCs w:val="16"/>
              </w:rPr>
              <w:t xml:space="preserve">Expenses not requiring appropriation in </w:t>
            </w:r>
            <w:r w:rsidR="00C4127D">
              <w:rPr>
                <w:rFonts w:ascii="Arial" w:hAnsi="Arial" w:cs="Arial"/>
                <w:sz w:val="16"/>
                <w:szCs w:val="16"/>
              </w:rPr>
              <w:t xml:space="preserve"> </w:t>
            </w:r>
          </w:p>
          <w:p w14:paraId="1BA424F6" w14:textId="3390D965" w:rsidR="003F6DA0" w:rsidRPr="003F6DA0" w:rsidRDefault="00D02934" w:rsidP="00D02934">
            <w:pPr>
              <w:ind w:left="170"/>
              <w:rPr>
                <w:rFonts w:ascii="Arial" w:hAnsi="Arial" w:cs="Arial"/>
                <w:sz w:val="16"/>
                <w:szCs w:val="16"/>
              </w:rPr>
            </w:pPr>
            <w:r>
              <w:rPr>
                <w:rFonts w:ascii="Arial" w:hAnsi="Arial" w:cs="Arial"/>
                <w:sz w:val="16"/>
                <w:szCs w:val="16"/>
              </w:rPr>
              <w:t xml:space="preserve">  </w:t>
            </w:r>
            <w:r w:rsidR="003F6DA0" w:rsidRPr="003F6DA0">
              <w:rPr>
                <w:rFonts w:ascii="Arial" w:hAnsi="Arial" w:cs="Arial"/>
                <w:sz w:val="16"/>
                <w:szCs w:val="16"/>
              </w:rPr>
              <w:t>the Budget year (b)</w:t>
            </w:r>
          </w:p>
        </w:tc>
        <w:tc>
          <w:tcPr>
            <w:tcW w:w="564" w:type="pct"/>
            <w:tcBorders>
              <w:top w:val="nil"/>
              <w:left w:val="nil"/>
              <w:bottom w:val="nil"/>
              <w:right w:val="nil"/>
            </w:tcBorders>
            <w:shd w:val="clear" w:color="auto" w:fill="auto"/>
            <w:noWrap/>
            <w:vAlign w:val="bottom"/>
            <w:hideMark/>
          </w:tcPr>
          <w:p w14:paraId="032ABB66"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428 </w:t>
            </w:r>
          </w:p>
        </w:tc>
        <w:tc>
          <w:tcPr>
            <w:tcW w:w="564" w:type="pct"/>
            <w:tcBorders>
              <w:top w:val="nil"/>
              <w:left w:val="nil"/>
              <w:bottom w:val="nil"/>
              <w:right w:val="nil"/>
            </w:tcBorders>
            <w:shd w:val="clear" w:color="000000" w:fill="E6E6E6"/>
            <w:noWrap/>
            <w:vAlign w:val="bottom"/>
            <w:hideMark/>
          </w:tcPr>
          <w:p w14:paraId="1963FD37"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148 </w:t>
            </w:r>
          </w:p>
        </w:tc>
        <w:tc>
          <w:tcPr>
            <w:tcW w:w="564" w:type="pct"/>
            <w:tcBorders>
              <w:top w:val="nil"/>
              <w:left w:val="nil"/>
              <w:bottom w:val="nil"/>
              <w:right w:val="nil"/>
            </w:tcBorders>
            <w:shd w:val="clear" w:color="auto" w:fill="auto"/>
            <w:noWrap/>
            <w:vAlign w:val="bottom"/>
            <w:hideMark/>
          </w:tcPr>
          <w:p w14:paraId="2BF5F390"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131 </w:t>
            </w:r>
          </w:p>
        </w:tc>
        <w:tc>
          <w:tcPr>
            <w:tcW w:w="564" w:type="pct"/>
            <w:tcBorders>
              <w:top w:val="nil"/>
              <w:left w:val="nil"/>
              <w:bottom w:val="nil"/>
              <w:right w:val="nil"/>
            </w:tcBorders>
            <w:shd w:val="clear" w:color="auto" w:fill="auto"/>
            <w:noWrap/>
            <w:vAlign w:val="bottom"/>
            <w:hideMark/>
          </w:tcPr>
          <w:p w14:paraId="158D97DC"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113 </w:t>
            </w:r>
          </w:p>
        </w:tc>
        <w:tc>
          <w:tcPr>
            <w:tcW w:w="564" w:type="pct"/>
            <w:tcBorders>
              <w:top w:val="nil"/>
              <w:left w:val="nil"/>
              <w:bottom w:val="nil"/>
              <w:right w:val="nil"/>
            </w:tcBorders>
            <w:shd w:val="clear" w:color="auto" w:fill="auto"/>
            <w:noWrap/>
            <w:vAlign w:val="bottom"/>
            <w:hideMark/>
          </w:tcPr>
          <w:p w14:paraId="74077D67"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69 </w:t>
            </w:r>
          </w:p>
        </w:tc>
      </w:tr>
      <w:tr w:rsidR="003F6DA0" w:rsidRPr="003F6DA0" w14:paraId="618C7358" w14:textId="77777777" w:rsidTr="00D02934">
        <w:trPr>
          <w:divId w:val="5713648"/>
          <w:trHeight w:hRule="exact" w:val="240"/>
        </w:trPr>
        <w:tc>
          <w:tcPr>
            <w:tcW w:w="2180" w:type="pct"/>
            <w:tcBorders>
              <w:top w:val="nil"/>
              <w:left w:val="nil"/>
              <w:bottom w:val="nil"/>
              <w:right w:val="nil"/>
            </w:tcBorders>
            <w:shd w:val="clear" w:color="auto" w:fill="auto"/>
            <w:vAlign w:val="bottom"/>
            <w:hideMark/>
          </w:tcPr>
          <w:p w14:paraId="110EBE3C" w14:textId="77777777" w:rsidR="003F6DA0" w:rsidRPr="003F6DA0" w:rsidRDefault="003F6DA0" w:rsidP="00D02934">
            <w:pPr>
              <w:ind w:left="170"/>
              <w:rPr>
                <w:rFonts w:ascii="Arial" w:hAnsi="Arial" w:cs="Arial"/>
                <w:b/>
                <w:bCs/>
                <w:sz w:val="16"/>
                <w:szCs w:val="16"/>
              </w:rPr>
            </w:pPr>
            <w:r w:rsidRPr="003F6DA0">
              <w:rPr>
                <w:rFonts w:ascii="Arial" w:hAnsi="Arial" w:cs="Arial"/>
                <w:b/>
                <w:bCs/>
                <w:sz w:val="16"/>
                <w:szCs w:val="16"/>
              </w:rPr>
              <w:t>Total departmental expenses</w:t>
            </w:r>
          </w:p>
        </w:tc>
        <w:tc>
          <w:tcPr>
            <w:tcW w:w="564" w:type="pct"/>
            <w:tcBorders>
              <w:top w:val="single" w:sz="4" w:space="0" w:color="auto"/>
              <w:left w:val="nil"/>
              <w:bottom w:val="single" w:sz="4" w:space="0" w:color="auto"/>
              <w:right w:val="nil"/>
            </w:tcBorders>
            <w:shd w:val="clear" w:color="auto" w:fill="auto"/>
            <w:noWrap/>
            <w:vAlign w:val="bottom"/>
            <w:hideMark/>
          </w:tcPr>
          <w:p w14:paraId="7DA4B300"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6,439 </w:t>
            </w:r>
          </w:p>
        </w:tc>
        <w:tc>
          <w:tcPr>
            <w:tcW w:w="564" w:type="pct"/>
            <w:tcBorders>
              <w:top w:val="single" w:sz="4" w:space="0" w:color="auto"/>
              <w:left w:val="nil"/>
              <w:bottom w:val="single" w:sz="4" w:space="0" w:color="auto"/>
              <w:right w:val="nil"/>
            </w:tcBorders>
            <w:shd w:val="clear" w:color="000000" w:fill="E6E6E6"/>
            <w:noWrap/>
            <w:vAlign w:val="bottom"/>
            <w:hideMark/>
          </w:tcPr>
          <w:p w14:paraId="3273F179"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5,902 </w:t>
            </w:r>
          </w:p>
        </w:tc>
        <w:tc>
          <w:tcPr>
            <w:tcW w:w="564" w:type="pct"/>
            <w:tcBorders>
              <w:top w:val="single" w:sz="4" w:space="0" w:color="auto"/>
              <w:left w:val="nil"/>
              <w:bottom w:val="single" w:sz="4" w:space="0" w:color="auto"/>
              <w:right w:val="nil"/>
            </w:tcBorders>
            <w:shd w:val="clear" w:color="auto" w:fill="auto"/>
            <w:noWrap/>
            <w:vAlign w:val="bottom"/>
            <w:hideMark/>
          </w:tcPr>
          <w:p w14:paraId="25038D25"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5,875 </w:t>
            </w:r>
          </w:p>
        </w:tc>
        <w:tc>
          <w:tcPr>
            <w:tcW w:w="564" w:type="pct"/>
            <w:tcBorders>
              <w:top w:val="single" w:sz="4" w:space="0" w:color="auto"/>
              <w:left w:val="nil"/>
              <w:bottom w:val="single" w:sz="4" w:space="0" w:color="auto"/>
              <w:right w:val="nil"/>
            </w:tcBorders>
            <w:shd w:val="clear" w:color="auto" w:fill="auto"/>
            <w:noWrap/>
            <w:vAlign w:val="bottom"/>
            <w:hideMark/>
          </w:tcPr>
          <w:p w14:paraId="144A8449"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4,344 </w:t>
            </w:r>
          </w:p>
        </w:tc>
        <w:tc>
          <w:tcPr>
            <w:tcW w:w="564" w:type="pct"/>
            <w:tcBorders>
              <w:top w:val="single" w:sz="4" w:space="0" w:color="auto"/>
              <w:left w:val="nil"/>
              <w:bottom w:val="single" w:sz="4" w:space="0" w:color="auto"/>
              <w:right w:val="nil"/>
            </w:tcBorders>
            <w:shd w:val="clear" w:color="auto" w:fill="auto"/>
            <w:noWrap/>
            <w:vAlign w:val="bottom"/>
            <w:hideMark/>
          </w:tcPr>
          <w:p w14:paraId="09C18EB5"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4,311 </w:t>
            </w:r>
          </w:p>
        </w:tc>
      </w:tr>
      <w:tr w:rsidR="003F6DA0" w:rsidRPr="003F6DA0" w14:paraId="54B234DD" w14:textId="77777777" w:rsidTr="00D02934">
        <w:trPr>
          <w:divId w:val="5713648"/>
          <w:trHeight w:hRule="exact" w:val="255"/>
        </w:trPr>
        <w:tc>
          <w:tcPr>
            <w:tcW w:w="2180" w:type="pct"/>
            <w:tcBorders>
              <w:top w:val="nil"/>
              <w:left w:val="nil"/>
              <w:bottom w:val="nil"/>
              <w:right w:val="nil"/>
            </w:tcBorders>
            <w:shd w:val="clear" w:color="auto" w:fill="auto"/>
            <w:noWrap/>
            <w:vAlign w:val="bottom"/>
            <w:hideMark/>
          </w:tcPr>
          <w:p w14:paraId="6431DCA5" w14:textId="77777777" w:rsidR="003F6DA0" w:rsidRPr="003F6DA0" w:rsidRDefault="003F6DA0" w:rsidP="00D02934">
            <w:pPr>
              <w:rPr>
                <w:rFonts w:ascii="Arial" w:hAnsi="Arial" w:cs="Arial"/>
                <w:b/>
                <w:bCs/>
                <w:sz w:val="16"/>
                <w:szCs w:val="16"/>
              </w:rPr>
            </w:pPr>
            <w:r w:rsidRPr="003F6DA0">
              <w:rPr>
                <w:rFonts w:ascii="Arial" w:hAnsi="Arial" w:cs="Arial"/>
                <w:b/>
                <w:bCs/>
                <w:sz w:val="16"/>
                <w:szCs w:val="16"/>
              </w:rPr>
              <w:t>Total expenses for Program 1.1</w:t>
            </w:r>
          </w:p>
        </w:tc>
        <w:tc>
          <w:tcPr>
            <w:tcW w:w="564" w:type="pct"/>
            <w:tcBorders>
              <w:top w:val="nil"/>
              <w:left w:val="nil"/>
              <w:bottom w:val="single" w:sz="4" w:space="0" w:color="auto"/>
              <w:right w:val="nil"/>
            </w:tcBorders>
            <w:shd w:val="clear" w:color="auto" w:fill="auto"/>
            <w:noWrap/>
            <w:vAlign w:val="bottom"/>
            <w:hideMark/>
          </w:tcPr>
          <w:p w14:paraId="67EA926F"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6,439 </w:t>
            </w:r>
          </w:p>
        </w:tc>
        <w:tc>
          <w:tcPr>
            <w:tcW w:w="564" w:type="pct"/>
            <w:tcBorders>
              <w:top w:val="nil"/>
              <w:left w:val="nil"/>
              <w:bottom w:val="single" w:sz="4" w:space="0" w:color="auto"/>
              <w:right w:val="nil"/>
            </w:tcBorders>
            <w:shd w:val="clear" w:color="000000" w:fill="E6E6E6"/>
            <w:noWrap/>
            <w:vAlign w:val="bottom"/>
            <w:hideMark/>
          </w:tcPr>
          <w:p w14:paraId="2D00AD21"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5,902 </w:t>
            </w:r>
          </w:p>
        </w:tc>
        <w:tc>
          <w:tcPr>
            <w:tcW w:w="564" w:type="pct"/>
            <w:tcBorders>
              <w:top w:val="nil"/>
              <w:left w:val="nil"/>
              <w:bottom w:val="single" w:sz="4" w:space="0" w:color="auto"/>
              <w:right w:val="nil"/>
            </w:tcBorders>
            <w:shd w:val="clear" w:color="auto" w:fill="auto"/>
            <w:noWrap/>
            <w:vAlign w:val="bottom"/>
            <w:hideMark/>
          </w:tcPr>
          <w:p w14:paraId="0DFE87AF"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5,875 </w:t>
            </w:r>
          </w:p>
        </w:tc>
        <w:tc>
          <w:tcPr>
            <w:tcW w:w="564" w:type="pct"/>
            <w:tcBorders>
              <w:top w:val="nil"/>
              <w:left w:val="nil"/>
              <w:bottom w:val="single" w:sz="4" w:space="0" w:color="auto"/>
              <w:right w:val="nil"/>
            </w:tcBorders>
            <w:shd w:val="clear" w:color="auto" w:fill="auto"/>
            <w:noWrap/>
            <w:vAlign w:val="bottom"/>
            <w:hideMark/>
          </w:tcPr>
          <w:p w14:paraId="78A7FCFE"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4,344 </w:t>
            </w:r>
          </w:p>
        </w:tc>
        <w:tc>
          <w:tcPr>
            <w:tcW w:w="564" w:type="pct"/>
            <w:tcBorders>
              <w:top w:val="nil"/>
              <w:left w:val="nil"/>
              <w:bottom w:val="single" w:sz="4" w:space="0" w:color="auto"/>
              <w:right w:val="nil"/>
            </w:tcBorders>
            <w:shd w:val="clear" w:color="auto" w:fill="auto"/>
            <w:noWrap/>
            <w:vAlign w:val="bottom"/>
            <w:hideMark/>
          </w:tcPr>
          <w:p w14:paraId="5FA193DB"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4,311 </w:t>
            </w:r>
          </w:p>
        </w:tc>
      </w:tr>
      <w:tr w:rsidR="003F6DA0" w:rsidRPr="003F6DA0" w14:paraId="17AA4C4B" w14:textId="77777777" w:rsidTr="00D02934">
        <w:trPr>
          <w:divId w:val="5713648"/>
          <w:trHeight w:hRule="exact" w:val="249"/>
        </w:trPr>
        <w:tc>
          <w:tcPr>
            <w:tcW w:w="2180" w:type="pct"/>
            <w:tcBorders>
              <w:top w:val="single" w:sz="4" w:space="0" w:color="auto"/>
              <w:left w:val="nil"/>
              <w:bottom w:val="single" w:sz="4" w:space="0" w:color="auto"/>
              <w:right w:val="nil"/>
            </w:tcBorders>
            <w:shd w:val="clear" w:color="000000" w:fill="E6E6E6"/>
            <w:noWrap/>
            <w:vAlign w:val="center"/>
            <w:hideMark/>
          </w:tcPr>
          <w:p w14:paraId="53A2E93C" w14:textId="77777777" w:rsidR="003F6DA0" w:rsidRPr="003F6DA0" w:rsidRDefault="003F6DA0" w:rsidP="00D02934">
            <w:pPr>
              <w:rPr>
                <w:rFonts w:ascii="Arial" w:hAnsi="Arial" w:cs="Arial"/>
                <w:b/>
                <w:bCs/>
                <w:sz w:val="16"/>
                <w:szCs w:val="16"/>
              </w:rPr>
            </w:pPr>
            <w:r w:rsidRPr="003F6DA0">
              <w:rPr>
                <w:rFonts w:ascii="Arial" w:hAnsi="Arial" w:cs="Arial"/>
                <w:b/>
                <w:bCs/>
                <w:sz w:val="16"/>
                <w:szCs w:val="16"/>
              </w:rPr>
              <w:t>Outcome 1 Totals by appropriation type</w:t>
            </w:r>
          </w:p>
        </w:tc>
        <w:tc>
          <w:tcPr>
            <w:tcW w:w="564" w:type="pct"/>
            <w:tcBorders>
              <w:top w:val="nil"/>
              <w:left w:val="nil"/>
              <w:bottom w:val="single" w:sz="4" w:space="0" w:color="auto"/>
              <w:right w:val="nil"/>
            </w:tcBorders>
            <w:shd w:val="clear" w:color="000000" w:fill="E6E6E6"/>
            <w:noWrap/>
            <w:vAlign w:val="bottom"/>
            <w:hideMark/>
          </w:tcPr>
          <w:p w14:paraId="2BDA92AB" w14:textId="77777777" w:rsidR="003F6DA0" w:rsidRPr="003F6DA0" w:rsidRDefault="003F6DA0" w:rsidP="003F6DA0">
            <w:pPr>
              <w:rPr>
                <w:rFonts w:ascii="Arial" w:hAnsi="Arial" w:cs="Arial"/>
                <w:sz w:val="16"/>
                <w:szCs w:val="16"/>
              </w:rPr>
            </w:pPr>
            <w:r w:rsidRPr="003F6DA0">
              <w:rPr>
                <w:rFonts w:ascii="Arial" w:hAnsi="Arial" w:cs="Arial"/>
                <w:sz w:val="16"/>
                <w:szCs w:val="16"/>
              </w:rPr>
              <w:t> </w:t>
            </w:r>
          </w:p>
        </w:tc>
        <w:tc>
          <w:tcPr>
            <w:tcW w:w="564" w:type="pct"/>
            <w:tcBorders>
              <w:top w:val="nil"/>
              <w:left w:val="nil"/>
              <w:bottom w:val="single" w:sz="4" w:space="0" w:color="auto"/>
              <w:right w:val="nil"/>
            </w:tcBorders>
            <w:shd w:val="clear" w:color="000000" w:fill="E6E6E6"/>
            <w:noWrap/>
            <w:vAlign w:val="bottom"/>
            <w:hideMark/>
          </w:tcPr>
          <w:p w14:paraId="7B3964DD" w14:textId="77777777" w:rsidR="003F6DA0" w:rsidRPr="003F6DA0" w:rsidRDefault="003F6DA0" w:rsidP="003F6DA0">
            <w:pPr>
              <w:rPr>
                <w:rFonts w:ascii="Arial" w:hAnsi="Arial" w:cs="Arial"/>
                <w:sz w:val="16"/>
                <w:szCs w:val="16"/>
              </w:rPr>
            </w:pPr>
            <w:r w:rsidRPr="003F6DA0">
              <w:rPr>
                <w:rFonts w:ascii="Arial" w:hAnsi="Arial" w:cs="Arial"/>
                <w:sz w:val="16"/>
                <w:szCs w:val="16"/>
              </w:rPr>
              <w:t> </w:t>
            </w:r>
          </w:p>
        </w:tc>
        <w:tc>
          <w:tcPr>
            <w:tcW w:w="564" w:type="pct"/>
            <w:tcBorders>
              <w:top w:val="nil"/>
              <w:left w:val="nil"/>
              <w:bottom w:val="single" w:sz="4" w:space="0" w:color="auto"/>
              <w:right w:val="nil"/>
            </w:tcBorders>
            <w:shd w:val="clear" w:color="000000" w:fill="E6E6E6"/>
            <w:noWrap/>
            <w:vAlign w:val="bottom"/>
            <w:hideMark/>
          </w:tcPr>
          <w:p w14:paraId="63DF5BB5" w14:textId="77777777" w:rsidR="003F6DA0" w:rsidRPr="003F6DA0" w:rsidRDefault="003F6DA0" w:rsidP="003F6DA0">
            <w:pPr>
              <w:rPr>
                <w:rFonts w:ascii="Arial" w:hAnsi="Arial" w:cs="Arial"/>
                <w:sz w:val="16"/>
                <w:szCs w:val="16"/>
              </w:rPr>
            </w:pPr>
            <w:r w:rsidRPr="003F6DA0">
              <w:rPr>
                <w:rFonts w:ascii="Arial" w:hAnsi="Arial" w:cs="Arial"/>
                <w:sz w:val="16"/>
                <w:szCs w:val="16"/>
              </w:rPr>
              <w:t> </w:t>
            </w:r>
          </w:p>
        </w:tc>
        <w:tc>
          <w:tcPr>
            <w:tcW w:w="564" w:type="pct"/>
            <w:tcBorders>
              <w:top w:val="nil"/>
              <w:left w:val="nil"/>
              <w:bottom w:val="single" w:sz="4" w:space="0" w:color="auto"/>
              <w:right w:val="nil"/>
            </w:tcBorders>
            <w:shd w:val="clear" w:color="000000" w:fill="E6E6E6"/>
            <w:noWrap/>
            <w:vAlign w:val="bottom"/>
            <w:hideMark/>
          </w:tcPr>
          <w:p w14:paraId="0ACE1E7A" w14:textId="77777777" w:rsidR="003F6DA0" w:rsidRPr="003F6DA0" w:rsidRDefault="003F6DA0" w:rsidP="003F6DA0">
            <w:pPr>
              <w:rPr>
                <w:rFonts w:ascii="Arial" w:hAnsi="Arial" w:cs="Arial"/>
                <w:sz w:val="16"/>
                <w:szCs w:val="16"/>
              </w:rPr>
            </w:pPr>
            <w:r w:rsidRPr="003F6DA0">
              <w:rPr>
                <w:rFonts w:ascii="Arial" w:hAnsi="Arial" w:cs="Arial"/>
                <w:sz w:val="16"/>
                <w:szCs w:val="16"/>
              </w:rPr>
              <w:t> </w:t>
            </w:r>
          </w:p>
        </w:tc>
        <w:tc>
          <w:tcPr>
            <w:tcW w:w="564" w:type="pct"/>
            <w:tcBorders>
              <w:top w:val="nil"/>
              <w:left w:val="nil"/>
              <w:bottom w:val="single" w:sz="4" w:space="0" w:color="auto"/>
              <w:right w:val="nil"/>
            </w:tcBorders>
            <w:shd w:val="clear" w:color="000000" w:fill="E6E6E6"/>
            <w:noWrap/>
            <w:vAlign w:val="bottom"/>
            <w:hideMark/>
          </w:tcPr>
          <w:p w14:paraId="2073DB21" w14:textId="77777777" w:rsidR="003F6DA0" w:rsidRPr="003F6DA0" w:rsidRDefault="003F6DA0" w:rsidP="003F6DA0">
            <w:pPr>
              <w:rPr>
                <w:rFonts w:ascii="Arial" w:hAnsi="Arial" w:cs="Arial"/>
                <w:sz w:val="16"/>
                <w:szCs w:val="16"/>
              </w:rPr>
            </w:pPr>
            <w:r w:rsidRPr="003F6DA0">
              <w:rPr>
                <w:rFonts w:ascii="Arial" w:hAnsi="Arial" w:cs="Arial"/>
                <w:sz w:val="16"/>
                <w:szCs w:val="16"/>
              </w:rPr>
              <w:t> </w:t>
            </w:r>
          </w:p>
        </w:tc>
      </w:tr>
      <w:tr w:rsidR="003F6DA0" w:rsidRPr="003F6DA0" w14:paraId="5FB0D915" w14:textId="77777777" w:rsidTr="00D02934">
        <w:trPr>
          <w:divId w:val="5713648"/>
          <w:trHeight w:hRule="exact" w:val="240"/>
        </w:trPr>
        <w:tc>
          <w:tcPr>
            <w:tcW w:w="2180" w:type="pct"/>
            <w:tcBorders>
              <w:top w:val="nil"/>
              <w:left w:val="nil"/>
              <w:bottom w:val="nil"/>
              <w:right w:val="nil"/>
            </w:tcBorders>
            <w:shd w:val="clear" w:color="auto" w:fill="auto"/>
            <w:noWrap/>
            <w:vAlign w:val="bottom"/>
            <w:hideMark/>
          </w:tcPr>
          <w:p w14:paraId="7B3DA1C6" w14:textId="77777777" w:rsidR="003F6DA0" w:rsidRPr="003F6DA0" w:rsidRDefault="003F6DA0" w:rsidP="00D02934">
            <w:pPr>
              <w:rPr>
                <w:rFonts w:ascii="Arial" w:hAnsi="Arial" w:cs="Arial"/>
                <w:sz w:val="16"/>
                <w:szCs w:val="16"/>
              </w:rPr>
            </w:pPr>
            <w:r w:rsidRPr="003F6DA0">
              <w:rPr>
                <w:rFonts w:ascii="Arial" w:hAnsi="Arial" w:cs="Arial"/>
                <w:sz w:val="16"/>
                <w:szCs w:val="16"/>
              </w:rPr>
              <w:t>Departmental expenses</w:t>
            </w:r>
          </w:p>
        </w:tc>
        <w:tc>
          <w:tcPr>
            <w:tcW w:w="564" w:type="pct"/>
            <w:tcBorders>
              <w:top w:val="nil"/>
              <w:left w:val="nil"/>
              <w:bottom w:val="nil"/>
              <w:right w:val="nil"/>
            </w:tcBorders>
            <w:shd w:val="clear" w:color="auto" w:fill="auto"/>
            <w:noWrap/>
            <w:vAlign w:val="bottom"/>
            <w:hideMark/>
          </w:tcPr>
          <w:p w14:paraId="0674228B" w14:textId="77777777" w:rsidR="003F6DA0" w:rsidRPr="003F6DA0" w:rsidRDefault="003F6DA0" w:rsidP="003F6DA0">
            <w:pPr>
              <w:rPr>
                <w:rFonts w:ascii="Arial" w:hAnsi="Arial" w:cs="Arial"/>
                <w:sz w:val="16"/>
                <w:szCs w:val="16"/>
              </w:rPr>
            </w:pPr>
          </w:p>
        </w:tc>
        <w:tc>
          <w:tcPr>
            <w:tcW w:w="564" w:type="pct"/>
            <w:tcBorders>
              <w:top w:val="nil"/>
              <w:left w:val="nil"/>
              <w:bottom w:val="nil"/>
              <w:right w:val="nil"/>
            </w:tcBorders>
            <w:shd w:val="clear" w:color="000000" w:fill="E6E6E6"/>
            <w:noWrap/>
            <w:vAlign w:val="bottom"/>
            <w:hideMark/>
          </w:tcPr>
          <w:p w14:paraId="305DDA7B"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w:t>
            </w:r>
          </w:p>
        </w:tc>
        <w:tc>
          <w:tcPr>
            <w:tcW w:w="564" w:type="pct"/>
            <w:tcBorders>
              <w:top w:val="nil"/>
              <w:left w:val="nil"/>
              <w:bottom w:val="nil"/>
              <w:right w:val="nil"/>
            </w:tcBorders>
            <w:shd w:val="clear" w:color="auto" w:fill="auto"/>
            <w:noWrap/>
            <w:vAlign w:val="bottom"/>
            <w:hideMark/>
          </w:tcPr>
          <w:p w14:paraId="1B936C10" w14:textId="77777777" w:rsidR="003F6DA0" w:rsidRPr="003F6DA0" w:rsidRDefault="003F6DA0" w:rsidP="003F6DA0">
            <w:pPr>
              <w:jc w:val="right"/>
              <w:rPr>
                <w:rFonts w:ascii="Arial" w:hAnsi="Arial" w:cs="Arial"/>
                <w:sz w:val="16"/>
                <w:szCs w:val="16"/>
              </w:rPr>
            </w:pPr>
          </w:p>
        </w:tc>
        <w:tc>
          <w:tcPr>
            <w:tcW w:w="564" w:type="pct"/>
            <w:tcBorders>
              <w:top w:val="nil"/>
              <w:left w:val="nil"/>
              <w:bottom w:val="nil"/>
              <w:right w:val="nil"/>
            </w:tcBorders>
            <w:shd w:val="clear" w:color="auto" w:fill="auto"/>
            <w:noWrap/>
            <w:vAlign w:val="bottom"/>
            <w:hideMark/>
          </w:tcPr>
          <w:p w14:paraId="01A57151" w14:textId="77777777" w:rsidR="003F6DA0" w:rsidRPr="003F6DA0" w:rsidRDefault="003F6DA0" w:rsidP="003F6DA0">
            <w:pPr>
              <w:jc w:val="right"/>
              <w:rPr>
                <w:sz w:val="20"/>
              </w:rPr>
            </w:pPr>
          </w:p>
        </w:tc>
        <w:tc>
          <w:tcPr>
            <w:tcW w:w="564" w:type="pct"/>
            <w:tcBorders>
              <w:top w:val="nil"/>
              <w:left w:val="nil"/>
              <w:bottom w:val="nil"/>
              <w:right w:val="nil"/>
            </w:tcBorders>
            <w:shd w:val="clear" w:color="auto" w:fill="auto"/>
            <w:noWrap/>
            <w:vAlign w:val="bottom"/>
            <w:hideMark/>
          </w:tcPr>
          <w:p w14:paraId="42F8D930" w14:textId="77777777" w:rsidR="003F6DA0" w:rsidRPr="003F6DA0" w:rsidRDefault="003F6DA0" w:rsidP="003F6DA0">
            <w:pPr>
              <w:jc w:val="right"/>
              <w:rPr>
                <w:sz w:val="20"/>
              </w:rPr>
            </w:pPr>
          </w:p>
        </w:tc>
      </w:tr>
      <w:tr w:rsidR="003F6DA0" w:rsidRPr="003F6DA0" w14:paraId="37FACB73" w14:textId="77777777" w:rsidTr="00D02934">
        <w:trPr>
          <w:divId w:val="5713648"/>
          <w:trHeight w:hRule="exact" w:val="240"/>
        </w:trPr>
        <w:tc>
          <w:tcPr>
            <w:tcW w:w="2180" w:type="pct"/>
            <w:tcBorders>
              <w:top w:val="nil"/>
              <w:left w:val="nil"/>
              <w:bottom w:val="nil"/>
              <w:right w:val="nil"/>
            </w:tcBorders>
            <w:shd w:val="clear" w:color="auto" w:fill="auto"/>
            <w:vAlign w:val="bottom"/>
            <w:hideMark/>
          </w:tcPr>
          <w:p w14:paraId="1E84ED59" w14:textId="77777777" w:rsidR="003F6DA0" w:rsidRPr="003F6DA0" w:rsidRDefault="003F6DA0" w:rsidP="00D02934">
            <w:pPr>
              <w:ind w:left="170"/>
              <w:rPr>
                <w:rFonts w:ascii="Arial" w:hAnsi="Arial" w:cs="Arial"/>
                <w:sz w:val="16"/>
                <w:szCs w:val="16"/>
              </w:rPr>
            </w:pPr>
            <w:r w:rsidRPr="003F6DA0">
              <w:rPr>
                <w:rFonts w:ascii="Arial" w:hAnsi="Arial" w:cs="Arial"/>
                <w:sz w:val="16"/>
                <w:szCs w:val="16"/>
              </w:rPr>
              <w:t>Departmental appropriation</w:t>
            </w:r>
          </w:p>
        </w:tc>
        <w:tc>
          <w:tcPr>
            <w:tcW w:w="564" w:type="pct"/>
            <w:tcBorders>
              <w:top w:val="nil"/>
              <w:left w:val="nil"/>
              <w:bottom w:val="nil"/>
              <w:right w:val="nil"/>
            </w:tcBorders>
            <w:shd w:val="clear" w:color="auto" w:fill="auto"/>
            <w:noWrap/>
            <w:vAlign w:val="bottom"/>
            <w:hideMark/>
          </w:tcPr>
          <w:p w14:paraId="6C922654"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5,774 </w:t>
            </w:r>
          </w:p>
        </w:tc>
        <w:tc>
          <w:tcPr>
            <w:tcW w:w="564" w:type="pct"/>
            <w:tcBorders>
              <w:top w:val="nil"/>
              <w:left w:val="nil"/>
              <w:bottom w:val="nil"/>
              <w:right w:val="nil"/>
            </w:tcBorders>
            <w:shd w:val="clear" w:color="000000" w:fill="E6E6E6"/>
            <w:noWrap/>
            <w:vAlign w:val="bottom"/>
            <w:hideMark/>
          </w:tcPr>
          <w:p w14:paraId="3DD54ACB"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5,754 </w:t>
            </w:r>
          </w:p>
        </w:tc>
        <w:tc>
          <w:tcPr>
            <w:tcW w:w="564" w:type="pct"/>
            <w:tcBorders>
              <w:top w:val="nil"/>
              <w:left w:val="nil"/>
              <w:bottom w:val="nil"/>
              <w:right w:val="nil"/>
            </w:tcBorders>
            <w:shd w:val="clear" w:color="auto" w:fill="auto"/>
            <w:noWrap/>
            <w:vAlign w:val="bottom"/>
            <w:hideMark/>
          </w:tcPr>
          <w:p w14:paraId="3AA32557"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5,744 </w:t>
            </w:r>
          </w:p>
        </w:tc>
        <w:tc>
          <w:tcPr>
            <w:tcW w:w="564" w:type="pct"/>
            <w:tcBorders>
              <w:top w:val="nil"/>
              <w:left w:val="nil"/>
              <w:bottom w:val="nil"/>
              <w:right w:val="nil"/>
            </w:tcBorders>
            <w:shd w:val="clear" w:color="auto" w:fill="auto"/>
            <w:noWrap/>
            <w:vAlign w:val="bottom"/>
            <w:hideMark/>
          </w:tcPr>
          <w:p w14:paraId="1FDC3B0C"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4,231 </w:t>
            </w:r>
          </w:p>
        </w:tc>
        <w:tc>
          <w:tcPr>
            <w:tcW w:w="564" w:type="pct"/>
            <w:tcBorders>
              <w:top w:val="nil"/>
              <w:left w:val="nil"/>
              <w:bottom w:val="nil"/>
              <w:right w:val="nil"/>
            </w:tcBorders>
            <w:shd w:val="clear" w:color="auto" w:fill="auto"/>
            <w:noWrap/>
            <w:vAlign w:val="bottom"/>
            <w:hideMark/>
          </w:tcPr>
          <w:p w14:paraId="5ED1F6ED"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4,242 </w:t>
            </w:r>
          </w:p>
        </w:tc>
      </w:tr>
      <w:tr w:rsidR="003F6DA0" w:rsidRPr="003F6DA0" w14:paraId="6E79CB60" w14:textId="77777777" w:rsidTr="00D02934">
        <w:trPr>
          <w:divId w:val="5713648"/>
          <w:trHeight w:hRule="exact" w:val="240"/>
        </w:trPr>
        <w:tc>
          <w:tcPr>
            <w:tcW w:w="2180" w:type="pct"/>
            <w:tcBorders>
              <w:top w:val="nil"/>
              <w:left w:val="nil"/>
              <w:bottom w:val="nil"/>
              <w:right w:val="nil"/>
            </w:tcBorders>
            <w:shd w:val="clear" w:color="auto" w:fill="auto"/>
            <w:vAlign w:val="bottom"/>
            <w:hideMark/>
          </w:tcPr>
          <w:p w14:paraId="2B5BBD17" w14:textId="77777777" w:rsidR="003F6DA0" w:rsidRPr="003F6DA0" w:rsidRDefault="003F6DA0" w:rsidP="00D02934">
            <w:pPr>
              <w:ind w:left="170"/>
              <w:outlineLvl w:val="0"/>
              <w:rPr>
                <w:rFonts w:ascii="Arial" w:hAnsi="Arial" w:cs="Arial"/>
                <w:sz w:val="16"/>
                <w:szCs w:val="16"/>
              </w:rPr>
            </w:pPr>
            <w:r w:rsidRPr="003F6DA0">
              <w:rPr>
                <w:rFonts w:ascii="Arial" w:hAnsi="Arial" w:cs="Arial"/>
                <w:sz w:val="16"/>
                <w:szCs w:val="16"/>
              </w:rPr>
              <w:t>s74 external revenue (a)</w:t>
            </w:r>
          </w:p>
        </w:tc>
        <w:tc>
          <w:tcPr>
            <w:tcW w:w="564" w:type="pct"/>
            <w:tcBorders>
              <w:top w:val="nil"/>
              <w:left w:val="nil"/>
              <w:bottom w:val="nil"/>
              <w:right w:val="nil"/>
            </w:tcBorders>
            <w:shd w:val="clear" w:color="auto" w:fill="auto"/>
            <w:noWrap/>
            <w:vAlign w:val="bottom"/>
            <w:hideMark/>
          </w:tcPr>
          <w:p w14:paraId="7971EBAD"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237 </w:t>
            </w:r>
          </w:p>
        </w:tc>
        <w:tc>
          <w:tcPr>
            <w:tcW w:w="564" w:type="pct"/>
            <w:tcBorders>
              <w:top w:val="nil"/>
              <w:left w:val="nil"/>
              <w:bottom w:val="nil"/>
              <w:right w:val="nil"/>
            </w:tcBorders>
            <w:shd w:val="clear" w:color="000000" w:fill="E6E6E6"/>
            <w:noWrap/>
            <w:vAlign w:val="bottom"/>
            <w:hideMark/>
          </w:tcPr>
          <w:p w14:paraId="226B4143"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 </w:t>
            </w:r>
          </w:p>
        </w:tc>
        <w:tc>
          <w:tcPr>
            <w:tcW w:w="564" w:type="pct"/>
            <w:tcBorders>
              <w:top w:val="nil"/>
              <w:left w:val="nil"/>
              <w:bottom w:val="nil"/>
              <w:right w:val="nil"/>
            </w:tcBorders>
            <w:shd w:val="clear" w:color="auto" w:fill="auto"/>
            <w:noWrap/>
            <w:vAlign w:val="bottom"/>
            <w:hideMark/>
          </w:tcPr>
          <w:p w14:paraId="07B37319"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 </w:t>
            </w:r>
          </w:p>
        </w:tc>
        <w:tc>
          <w:tcPr>
            <w:tcW w:w="564" w:type="pct"/>
            <w:tcBorders>
              <w:top w:val="nil"/>
              <w:left w:val="nil"/>
              <w:bottom w:val="nil"/>
              <w:right w:val="nil"/>
            </w:tcBorders>
            <w:shd w:val="clear" w:color="auto" w:fill="auto"/>
            <w:noWrap/>
            <w:vAlign w:val="bottom"/>
            <w:hideMark/>
          </w:tcPr>
          <w:p w14:paraId="0A532BB3"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 </w:t>
            </w:r>
          </w:p>
        </w:tc>
        <w:tc>
          <w:tcPr>
            <w:tcW w:w="564" w:type="pct"/>
            <w:tcBorders>
              <w:top w:val="nil"/>
              <w:left w:val="nil"/>
              <w:bottom w:val="nil"/>
              <w:right w:val="nil"/>
            </w:tcBorders>
            <w:shd w:val="clear" w:color="auto" w:fill="auto"/>
            <w:noWrap/>
            <w:vAlign w:val="bottom"/>
            <w:hideMark/>
          </w:tcPr>
          <w:p w14:paraId="33C02C8C" w14:textId="77777777" w:rsidR="003F6DA0" w:rsidRPr="003F6DA0" w:rsidRDefault="003F6DA0" w:rsidP="003F6DA0">
            <w:pPr>
              <w:jc w:val="right"/>
              <w:outlineLvl w:val="0"/>
              <w:rPr>
                <w:rFonts w:ascii="Arial" w:hAnsi="Arial" w:cs="Arial"/>
                <w:sz w:val="16"/>
                <w:szCs w:val="16"/>
              </w:rPr>
            </w:pPr>
            <w:r w:rsidRPr="003F6DA0">
              <w:rPr>
                <w:rFonts w:ascii="Arial" w:hAnsi="Arial" w:cs="Arial"/>
                <w:sz w:val="16"/>
                <w:szCs w:val="16"/>
              </w:rPr>
              <w:t xml:space="preserve">- </w:t>
            </w:r>
          </w:p>
        </w:tc>
      </w:tr>
      <w:tr w:rsidR="003F6DA0" w:rsidRPr="003F6DA0" w14:paraId="7CE2D674" w14:textId="77777777" w:rsidTr="00D02934">
        <w:trPr>
          <w:divId w:val="5713648"/>
          <w:trHeight w:hRule="exact" w:val="450"/>
        </w:trPr>
        <w:tc>
          <w:tcPr>
            <w:tcW w:w="2180" w:type="pct"/>
            <w:tcBorders>
              <w:top w:val="nil"/>
              <w:left w:val="nil"/>
              <w:bottom w:val="nil"/>
              <w:right w:val="nil"/>
            </w:tcBorders>
            <w:shd w:val="clear" w:color="auto" w:fill="auto"/>
            <w:vAlign w:val="bottom"/>
            <w:hideMark/>
          </w:tcPr>
          <w:p w14:paraId="477851A1" w14:textId="77777777" w:rsidR="00D02934" w:rsidRDefault="003F6DA0" w:rsidP="00D02934">
            <w:pPr>
              <w:ind w:left="170"/>
              <w:rPr>
                <w:rFonts w:ascii="Arial" w:hAnsi="Arial" w:cs="Arial"/>
                <w:sz w:val="16"/>
                <w:szCs w:val="16"/>
              </w:rPr>
            </w:pPr>
            <w:r w:rsidRPr="003F6DA0">
              <w:rPr>
                <w:rFonts w:ascii="Arial" w:hAnsi="Arial" w:cs="Arial"/>
                <w:sz w:val="16"/>
                <w:szCs w:val="16"/>
              </w:rPr>
              <w:t>Expenses not requiring appropriation in</w:t>
            </w:r>
          </w:p>
          <w:p w14:paraId="517C1DE1" w14:textId="7A95096F" w:rsidR="003F6DA0" w:rsidRPr="003F6DA0" w:rsidRDefault="00D02934" w:rsidP="00D02934">
            <w:pPr>
              <w:ind w:left="170"/>
              <w:rPr>
                <w:rFonts w:ascii="Arial" w:hAnsi="Arial" w:cs="Arial"/>
                <w:sz w:val="16"/>
                <w:szCs w:val="16"/>
              </w:rPr>
            </w:pPr>
            <w:r>
              <w:rPr>
                <w:rFonts w:ascii="Arial" w:hAnsi="Arial" w:cs="Arial"/>
                <w:sz w:val="16"/>
                <w:szCs w:val="16"/>
              </w:rPr>
              <w:t xml:space="preserve"> </w:t>
            </w:r>
            <w:r w:rsidR="003F6DA0" w:rsidRPr="003F6DA0">
              <w:rPr>
                <w:rFonts w:ascii="Arial" w:hAnsi="Arial" w:cs="Arial"/>
                <w:sz w:val="16"/>
                <w:szCs w:val="16"/>
              </w:rPr>
              <w:t xml:space="preserve"> the Budget year (b)</w:t>
            </w:r>
          </w:p>
        </w:tc>
        <w:tc>
          <w:tcPr>
            <w:tcW w:w="564" w:type="pct"/>
            <w:tcBorders>
              <w:top w:val="nil"/>
              <w:left w:val="nil"/>
              <w:bottom w:val="nil"/>
              <w:right w:val="nil"/>
            </w:tcBorders>
            <w:shd w:val="clear" w:color="auto" w:fill="auto"/>
            <w:noWrap/>
            <w:vAlign w:val="bottom"/>
            <w:hideMark/>
          </w:tcPr>
          <w:p w14:paraId="21933242"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428 </w:t>
            </w:r>
          </w:p>
        </w:tc>
        <w:tc>
          <w:tcPr>
            <w:tcW w:w="564" w:type="pct"/>
            <w:tcBorders>
              <w:top w:val="nil"/>
              <w:left w:val="nil"/>
              <w:bottom w:val="nil"/>
              <w:right w:val="nil"/>
            </w:tcBorders>
            <w:shd w:val="clear" w:color="000000" w:fill="E6E6E6"/>
            <w:noWrap/>
            <w:vAlign w:val="bottom"/>
            <w:hideMark/>
          </w:tcPr>
          <w:p w14:paraId="26FBC893"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148 </w:t>
            </w:r>
          </w:p>
        </w:tc>
        <w:tc>
          <w:tcPr>
            <w:tcW w:w="564" w:type="pct"/>
            <w:tcBorders>
              <w:top w:val="nil"/>
              <w:left w:val="nil"/>
              <w:bottom w:val="nil"/>
              <w:right w:val="nil"/>
            </w:tcBorders>
            <w:shd w:val="clear" w:color="auto" w:fill="auto"/>
            <w:noWrap/>
            <w:vAlign w:val="bottom"/>
            <w:hideMark/>
          </w:tcPr>
          <w:p w14:paraId="244A6487"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131 </w:t>
            </w:r>
          </w:p>
        </w:tc>
        <w:tc>
          <w:tcPr>
            <w:tcW w:w="564" w:type="pct"/>
            <w:tcBorders>
              <w:top w:val="nil"/>
              <w:left w:val="nil"/>
              <w:bottom w:val="nil"/>
              <w:right w:val="nil"/>
            </w:tcBorders>
            <w:shd w:val="clear" w:color="auto" w:fill="auto"/>
            <w:noWrap/>
            <w:vAlign w:val="bottom"/>
            <w:hideMark/>
          </w:tcPr>
          <w:p w14:paraId="54FF6090"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113 </w:t>
            </w:r>
          </w:p>
        </w:tc>
        <w:tc>
          <w:tcPr>
            <w:tcW w:w="564" w:type="pct"/>
            <w:tcBorders>
              <w:top w:val="nil"/>
              <w:left w:val="nil"/>
              <w:bottom w:val="nil"/>
              <w:right w:val="nil"/>
            </w:tcBorders>
            <w:shd w:val="clear" w:color="auto" w:fill="auto"/>
            <w:noWrap/>
            <w:vAlign w:val="bottom"/>
            <w:hideMark/>
          </w:tcPr>
          <w:p w14:paraId="64286620"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69 </w:t>
            </w:r>
          </w:p>
        </w:tc>
      </w:tr>
      <w:tr w:rsidR="003F6DA0" w:rsidRPr="003F6DA0" w14:paraId="0E69552B" w14:textId="77777777" w:rsidTr="00D02934">
        <w:trPr>
          <w:divId w:val="5713648"/>
          <w:trHeight w:hRule="exact" w:val="240"/>
        </w:trPr>
        <w:tc>
          <w:tcPr>
            <w:tcW w:w="2180" w:type="pct"/>
            <w:tcBorders>
              <w:top w:val="nil"/>
              <w:left w:val="nil"/>
              <w:right w:val="nil"/>
            </w:tcBorders>
            <w:shd w:val="clear" w:color="auto" w:fill="auto"/>
            <w:vAlign w:val="bottom"/>
            <w:hideMark/>
          </w:tcPr>
          <w:p w14:paraId="254A1182" w14:textId="77777777" w:rsidR="003F6DA0" w:rsidRPr="003F6DA0" w:rsidRDefault="003F6DA0" w:rsidP="00D02934">
            <w:pPr>
              <w:ind w:left="170"/>
              <w:rPr>
                <w:rFonts w:ascii="Arial" w:hAnsi="Arial" w:cs="Arial"/>
                <w:b/>
                <w:bCs/>
                <w:sz w:val="16"/>
                <w:szCs w:val="16"/>
              </w:rPr>
            </w:pPr>
            <w:r w:rsidRPr="003F6DA0">
              <w:rPr>
                <w:rFonts w:ascii="Arial" w:hAnsi="Arial" w:cs="Arial"/>
                <w:b/>
                <w:bCs/>
                <w:sz w:val="16"/>
                <w:szCs w:val="16"/>
              </w:rPr>
              <w:t>Total departmental expenses</w:t>
            </w:r>
          </w:p>
        </w:tc>
        <w:tc>
          <w:tcPr>
            <w:tcW w:w="564" w:type="pct"/>
            <w:tcBorders>
              <w:top w:val="single" w:sz="4" w:space="0" w:color="auto"/>
              <w:left w:val="nil"/>
              <w:bottom w:val="single" w:sz="4" w:space="0" w:color="auto"/>
              <w:right w:val="nil"/>
            </w:tcBorders>
            <w:shd w:val="clear" w:color="auto" w:fill="auto"/>
            <w:noWrap/>
            <w:vAlign w:val="bottom"/>
            <w:hideMark/>
          </w:tcPr>
          <w:p w14:paraId="258E7B53"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6,439 </w:t>
            </w:r>
          </w:p>
        </w:tc>
        <w:tc>
          <w:tcPr>
            <w:tcW w:w="564" w:type="pct"/>
            <w:tcBorders>
              <w:top w:val="single" w:sz="4" w:space="0" w:color="auto"/>
              <w:left w:val="nil"/>
              <w:bottom w:val="single" w:sz="4" w:space="0" w:color="auto"/>
              <w:right w:val="nil"/>
            </w:tcBorders>
            <w:shd w:val="clear" w:color="000000" w:fill="E6E6E6"/>
            <w:noWrap/>
            <w:vAlign w:val="bottom"/>
            <w:hideMark/>
          </w:tcPr>
          <w:p w14:paraId="661DE37C"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5,902 </w:t>
            </w:r>
          </w:p>
        </w:tc>
        <w:tc>
          <w:tcPr>
            <w:tcW w:w="564" w:type="pct"/>
            <w:tcBorders>
              <w:top w:val="single" w:sz="4" w:space="0" w:color="auto"/>
              <w:left w:val="nil"/>
              <w:bottom w:val="single" w:sz="4" w:space="0" w:color="auto"/>
              <w:right w:val="nil"/>
            </w:tcBorders>
            <w:shd w:val="clear" w:color="auto" w:fill="auto"/>
            <w:noWrap/>
            <w:vAlign w:val="bottom"/>
            <w:hideMark/>
          </w:tcPr>
          <w:p w14:paraId="23ACFF10"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5,875 </w:t>
            </w:r>
          </w:p>
        </w:tc>
        <w:tc>
          <w:tcPr>
            <w:tcW w:w="564" w:type="pct"/>
            <w:tcBorders>
              <w:top w:val="single" w:sz="4" w:space="0" w:color="auto"/>
              <w:left w:val="nil"/>
              <w:bottom w:val="single" w:sz="4" w:space="0" w:color="auto"/>
              <w:right w:val="nil"/>
            </w:tcBorders>
            <w:shd w:val="clear" w:color="auto" w:fill="auto"/>
            <w:noWrap/>
            <w:vAlign w:val="bottom"/>
            <w:hideMark/>
          </w:tcPr>
          <w:p w14:paraId="3EC1DBAF"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4,344 </w:t>
            </w:r>
          </w:p>
        </w:tc>
        <w:tc>
          <w:tcPr>
            <w:tcW w:w="564" w:type="pct"/>
            <w:tcBorders>
              <w:top w:val="single" w:sz="4" w:space="0" w:color="auto"/>
              <w:left w:val="nil"/>
              <w:bottom w:val="single" w:sz="4" w:space="0" w:color="auto"/>
              <w:right w:val="nil"/>
            </w:tcBorders>
            <w:shd w:val="clear" w:color="auto" w:fill="auto"/>
            <w:noWrap/>
            <w:vAlign w:val="bottom"/>
            <w:hideMark/>
          </w:tcPr>
          <w:p w14:paraId="2E159E5E"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4,311 </w:t>
            </w:r>
          </w:p>
        </w:tc>
      </w:tr>
      <w:tr w:rsidR="003F6DA0" w:rsidRPr="003F6DA0" w14:paraId="62F01AC5" w14:textId="77777777" w:rsidTr="00D02934">
        <w:trPr>
          <w:divId w:val="5713648"/>
          <w:trHeight w:hRule="exact" w:val="255"/>
        </w:trPr>
        <w:tc>
          <w:tcPr>
            <w:tcW w:w="2180" w:type="pct"/>
            <w:tcBorders>
              <w:top w:val="nil"/>
              <w:left w:val="nil"/>
              <w:bottom w:val="single" w:sz="4" w:space="0" w:color="auto"/>
              <w:right w:val="nil"/>
            </w:tcBorders>
            <w:shd w:val="clear" w:color="auto" w:fill="auto"/>
            <w:noWrap/>
            <w:vAlign w:val="bottom"/>
            <w:hideMark/>
          </w:tcPr>
          <w:p w14:paraId="79F4FE00" w14:textId="77777777" w:rsidR="003F6DA0" w:rsidRPr="003F6DA0" w:rsidRDefault="003F6DA0" w:rsidP="00D02934">
            <w:pPr>
              <w:rPr>
                <w:rFonts w:ascii="Arial" w:hAnsi="Arial" w:cs="Arial"/>
                <w:b/>
                <w:bCs/>
                <w:sz w:val="16"/>
                <w:szCs w:val="16"/>
              </w:rPr>
            </w:pPr>
            <w:r w:rsidRPr="003F6DA0">
              <w:rPr>
                <w:rFonts w:ascii="Arial" w:hAnsi="Arial" w:cs="Arial"/>
                <w:b/>
                <w:bCs/>
                <w:sz w:val="16"/>
                <w:szCs w:val="16"/>
              </w:rPr>
              <w:t>Total expenses for Outcome 1</w:t>
            </w:r>
          </w:p>
        </w:tc>
        <w:tc>
          <w:tcPr>
            <w:tcW w:w="564" w:type="pct"/>
            <w:tcBorders>
              <w:top w:val="nil"/>
              <w:left w:val="nil"/>
              <w:bottom w:val="single" w:sz="4" w:space="0" w:color="auto"/>
              <w:right w:val="nil"/>
            </w:tcBorders>
            <w:shd w:val="clear" w:color="auto" w:fill="auto"/>
            <w:noWrap/>
            <w:vAlign w:val="bottom"/>
            <w:hideMark/>
          </w:tcPr>
          <w:p w14:paraId="46C14CB9"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6,439 </w:t>
            </w:r>
          </w:p>
        </w:tc>
        <w:tc>
          <w:tcPr>
            <w:tcW w:w="564" w:type="pct"/>
            <w:tcBorders>
              <w:top w:val="nil"/>
              <w:left w:val="nil"/>
              <w:bottom w:val="single" w:sz="4" w:space="0" w:color="auto"/>
              <w:right w:val="nil"/>
            </w:tcBorders>
            <w:shd w:val="clear" w:color="000000" w:fill="E6E6E6"/>
            <w:noWrap/>
            <w:vAlign w:val="bottom"/>
            <w:hideMark/>
          </w:tcPr>
          <w:p w14:paraId="00A91F77"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5,902 </w:t>
            </w:r>
          </w:p>
        </w:tc>
        <w:tc>
          <w:tcPr>
            <w:tcW w:w="564" w:type="pct"/>
            <w:tcBorders>
              <w:top w:val="nil"/>
              <w:left w:val="nil"/>
              <w:bottom w:val="single" w:sz="4" w:space="0" w:color="auto"/>
              <w:right w:val="nil"/>
            </w:tcBorders>
            <w:shd w:val="clear" w:color="auto" w:fill="auto"/>
            <w:noWrap/>
            <w:vAlign w:val="bottom"/>
            <w:hideMark/>
          </w:tcPr>
          <w:p w14:paraId="7328CBEE"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5,875 </w:t>
            </w:r>
          </w:p>
        </w:tc>
        <w:tc>
          <w:tcPr>
            <w:tcW w:w="564" w:type="pct"/>
            <w:tcBorders>
              <w:top w:val="nil"/>
              <w:left w:val="nil"/>
              <w:bottom w:val="single" w:sz="4" w:space="0" w:color="auto"/>
              <w:right w:val="nil"/>
            </w:tcBorders>
            <w:shd w:val="clear" w:color="auto" w:fill="auto"/>
            <w:noWrap/>
            <w:vAlign w:val="bottom"/>
            <w:hideMark/>
          </w:tcPr>
          <w:p w14:paraId="7F245009"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4,344 </w:t>
            </w:r>
          </w:p>
        </w:tc>
        <w:tc>
          <w:tcPr>
            <w:tcW w:w="564" w:type="pct"/>
            <w:tcBorders>
              <w:top w:val="nil"/>
              <w:left w:val="nil"/>
              <w:bottom w:val="single" w:sz="4" w:space="0" w:color="auto"/>
              <w:right w:val="nil"/>
            </w:tcBorders>
            <w:shd w:val="clear" w:color="auto" w:fill="auto"/>
            <w:noWrap/>
            <w:vAlign w:val="bottom"/>
            <w:hideMark/>
          </w:tcPr>
          <w:p w14:paraId="2F1F6846"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xml:space="preserve">4,311 </w:t>
            </w:r>
          </w:p>
        </w:tc>
      </w:tr>
      <w:tr w:rsidR="003F6DA0" w:rsidRPr="003F6DA0" w14:paraId="2922416C" w14:textId="77777777" w:rsidTr="00D02934">
        <w:trPr>
          <w:divId w:val="5713648"/>
          <w:trHeight w:hRule="exact" w:val="120"/>
        </w:trPr>
        <w:tc>
          <w:tcPr>
            <w:tcW w:w="2180" w:type="pct"/>
            <w:tcBorders>
              <w:top w:val="single" w:sz="4" w:space="0" w:color="auto"/>
              <w:left w:val="nil"/>
              <w:bottom w:val="single" w:sz="4" w:space="0" w:color="auto"/>
              <w:right w:val="nil"/>
            </w:tcBorders>
            <w:shd w:val="clear" w:color="auto" w:fill="auto"/>
            <w:noWrap/>
            <w:hideMark/>
          </w:tcPr>
          <w:p w14:paraId="303FF380" w14:textId="77777777" w:rsidR="003F6DA0" w:rsidRPr="003F6DA0" w:rsidRDefault="003F6DA0" w:rsidP="003F6DA0">
            <w:pPr>
              <w:ind w:left="340"/>
              <w:rPr>
                <w:rFonts w:ascii="Arial" w:hAnsi="Arial" w:cs="Arial"/>
                <w:b/>
                <w:bCs/>
                <w:sz w:val="16"/>
                <w:szCs w:val="16"/>
              </w:rPr>
            </w:pPr>
            <w:r w:rsidRPr="003F6DA0">
              <w:rPr>
                <w:rFonts w:ascii="Arial" w:hAnsi="Arial" w:cs="Arial"/>
                <w:b/>
                <w:bCs/>
                <w:sz w:val="16"/>
                <w:szCs w:val="16"/>
              </w:rPr>
              <w:t> </w:t>
            </w:r>
          </w:p>
        </w:tc>
        <w:tc>
          <w:tcPr>
            <w:tcW w:w="564" w:type="pct"/>
            <w:tcBorders>
              <w:top w:val="nil"/>
              <w:left w:val="nil"/>
              <w:bottom w:val="single" w:sz="4" w:space="0" w:color="auto"/>
              <w:right w:val="nil"/>
            </w:tcBorders>
            <w:shd w:val="clear" w:color="auto" w:fill="auto"/>
            <w:noWrap/>
            <w:hideMark/>
          </w:tcPr>
          <w:p w14:paraId="206D399D"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w:t>
            </w:r>
          </w:p>
        </w:tc>
        <w:tc>
          <w:tcPr>
            <w:tcW w:w="564" w:type="pct"/>
            <w:tcBorders>
              <w:top w:val="nil"/>
              <w:left w:val="nil"/>
              <w:bottom w:val="single" w:sz="4" w:space="0" w:color="auto"/>
              <w:right w:val="nil"/>
            </w:tcBorders>
            <w:shd w:val="clear" w:color="auto" w:fill="auto"/>
            <w:noWrap/>
            <w:hideMark/>
          </w:tcPr>
          <w:p w14:paraId="1947F3C9"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w:t>
            </w:r>
          </w:p>
        </w:tc>
        <w:tc>
          <w:tcPr>
            <w:tcW w:w="564" w:type="pct"/>
            <w:tcBorders>
              <w:top w:val="nil"/>
              <w:left w:val="nil"/>
              <w:bottom w:val="nil"/>
              <w:right w:val="nil"/>
            </w:tcBorders>
            <w:shd w:val="clear" w:color="auto" w:fill="auto"/>
            <w:noWrap/>
            <w:hideMark/>
          </w:tcPr>
          <w:p w14:paraId="78601EE3"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w:t>
            </w:r>
          </w:p>
        </w:tc>
        <w:tc>
          <w:tcPr>
            <w:tcW w:w="564" w:type="pct"/>
            <w:tcBorders>
              <w:top w:val="nil"/>
              <w:left w:val="nil"/>
              <w:bottom w:val="nil"/>
              <w:right w:val="nil"/>
            </w:tcBorders>
            <w:shd w:val="clear" w:color="auto" w:fill="auto"/>
            <w:noWrap/>
            <w:hideMark/>
          </w:tcPr>
          <w:p w14:paraId="1A8DE580"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w:t>
            </w:r>
          </w:p>
        </w:tc>
        <w:tc>
          <w:tcPr>
            <w:tcW w:w="564" w:type="pct"/>
            <w:tcBorders>
              <w:top w:val="nil"/>
              <w:left w:val="nil"/>
              <w:bottom w:val="nil"/>
              <w:right w:val="nil"/>
            </w:tcBorders>
            <w:shd w:val="clear" w:color="auto" w:fill="auto"/>
            <w:noWrap/>
            <w:hideMark/>
          </w:tcPr>
          <w:p w14:paraId="50AA1CDE" w14:textId="77777777" w:rsidR="003F6DA0" w:rsidRPr="003F6DA0" w:rsidRDefault="003F6DA0" w:rsidP="003F6DA0">
            <w:pPr>
              <w:jc w:val="right"/>
              <w:rPr>
                <w:rFonts w:ascii="Arial" w:hAnsi="Arial" w:cs="Arial"/>
                <w:b/>
                <w:bCs/>
                <w:sz w:val="16"/>
                <w:szCs w:val="16"/>
              </w:rPr>
            </w:pPr>
            <w:r w:rsidRPr="003F6DA0">
              <w:rPr>
                <w:rFonts w:ascii="Arial" w:hAnsi="Arial" w:cs="Arial"/>
                <w:b/>
                <w:bCs/>
                <w:sz w:val="16"/>
                <w:szCs w:val="16"/>
              </w:rPr>
              <w:t> </w:t>
            </w:r>
          </w:p>
        </w:tc>
      </w:tr>
      <w:tr w:rsidR="003F6DA0" w:rsidRPr="003F6DA0" w14:paraId="17D420F8" w14:textId="77777777" w:rsidTr="00D02934">
        <w:trPr>
          <w:divId w:val="5713648"/>
          <w:trHeight w:hRule="exact" w:val="240"/>
        </w:trPr>
        <w:tc>
          <w:tcPr>
            <w:tcW w:w="2180" w:type="pct"/>
            <w:tcBorders>
              <w:top w:val="nil"/>
              <w:left w:val="nil"/>
              <w:bottom w:val="nil"/>
              <w:right w:val="nil"/>
            </w:tcBorders>
            <w:shd w:val="clear" w:color="auto" w:fill="auto"/>
            <w:noWrap/>
            <w:hideMark/>
          </w:tcPr>
          <w:p w14:paraId="22349EBC" w14:textId="77777777" w:rsidR="003F6DA0" w:rsidRPr="003F6DA0" w:rsidRDefault="003F6DA0" w:rsidP="003F6DA0">
            <w:pPr>
              <w:ind w:left="170"/>
              <w:rPr>
                <w:rFonts w:ascii="Arial" w:hAnsi="Arial" w:cs="Arial"/>
                <w:sz w:val="16"/>
                <w:szCs w:val="16"/>
              </w:rPr>
            </w:pPr>
            <w:r w:rsidRPr="003F6DA0">
              <w:rPr>
                <w:rFonts w:ascii="Arial" w:hAnsi="Arial" w:cs="Arial"/>
                <w:sz w:val="16"/>
                <w:szCs w:val="16"/>
              </w:rPr>
              <w:t> </w:t>
            </w:r>
          </w:p>
        </w:tc>
        <w:tc>
          <w:tcPr>
            <w:tcW w:w="564" w:type="pct"/>
            <w:tcBorders>
              <w:top w:val="nil"/>
              <w:left w:val="nil"/>
              <w:bottom w:val="single" w:sz="4" w:space="0" w:color="auto"/>
              <w:right w:val="nil"/>
            </w:tcBorders>
            <w:shd w:val="clear" w:color="auto" w:fill="auto"/>
            <w:noWrap/>
            <w:vAlign w:val="center"/>
            <w:hideMark/>
          </w:tcPr>
          <w:p w14:paraId="57BA453F"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2019-20</w:t>
            </w:r>
          </w:p>
        </w:tc>
        <w:tc>
          <w:tcPr>
            <w:tcW w:w="564" w:type="pct"/>
            <w:tcBorders>
              <w:top w:val="nil"/>
              <w:left w:val="nil"/>
              <w:bottom w:val="single" w:sz="4" w:space="0" w:color="auto"/>
              <w:right w:val="nil"/>
            </w:tcBorders>
            <w:shd w:val="clear" w:color="000000" w:fill="E6E6E6"/>
            <w:noWrap/>
            <w:vAlign w:val="center"/>
            <w:hideMark/>
          </w:tcPr>
          <w:p w14:paraId="1FFF6F82" w14:textId="77777777" w:rsidR="003F6DA0" w:rsidRPr="003F6DA0" w:rsidRDefault="003F6DA0" w:rsidP="00D02934">
            <w:pPr>
              <w:jc w:val="right"/>
              <w:rPr>
                <w:rFonts w:ascii="Arial" w:hAnsi="Arial" w:cs="Arial"/>
                <w:sz w:val="16"/>
                <w:szCs w:val="16"/>
              </w:rPr>
            </w:pPr>
            <w:r w:rsidRPr="003F6DA0">
              <w:rPr>
                <w:rFonts w:ascii="Arial" w:hAnsi="Arial" w:cs="Arial"/>
                <w:sz w:val="16"/>
                <w:szCs w:val="16"/>
              </w:rPr>
              <w:t>2020-21</w:t>
            </w:r>
          </w:p>
        </w:tc>
        <w:tc>
          <w:tcPr>
            <w:tcW w:w="564" w:type="pct"/>
            <w:tcBorders>
              <w:top w:val="nil"/>
              <w:left w:val="nil"/>
              <w:right w:val="nil"/>
            </w:tcBorders>
            <w:shd w:val="clear" w:color="auto" w:fill="auto"/>
            <w:noWrap/>
            <w:hideMark/>
          </w:tcPr>
          <w:p w14:paraId="25659E1A" w14:textId="77777777" w:rsidR="003F6DA0" w:rsidRPr="003F6DA0" w:rsidRDefault="003F6DA0" w:rsidP="003F6DA0">
            <w:pPr>
              <w:jc w:val="right"/>
              <w:rPr>
                <w:rFonts w:ascii="Arial" w:hAnsi="Arial" w:cs="Arial"/>
                <w:sz w:val="16"/>
                <w:szCs w:val="16"/>
              </w:rPr>
            </w:pPr>
          </w:p>
        </w:tc>
        <w:tc>
          <w:tcPr>
            <w:tcW w:w="564" w:type="pct"/>
            <w:tcBorders>
              <w:top w:val="nil"/>
              <w:left w:val="nil"/>
              <w:right w:val="nil"/>
            </w:tcBorders>
            <w:shd w:val="clear" w:color="auto" w:fill="auto"/>
            <w:noWrap/>
            <w:hideMark/>
          </w:tcPr>
          <w:p w14:paraId="466F170C" w14:textId="77777777" w:rsidR="003F6DA0" w:rsidRPr="003F6DA0" w:rsidRDefault="003F6DA0" w:rsidP="003F6DA0">
            <w:pPr>
              <w:jc w:val="right"/>
              <w:rPr>
                <w:sz w:val="20"/>
              </w:rPr>
            </w:pPr>
          </w:p>
        </w:tc>
        <w:tc>
          <w:tcPr>
            <w:tcW w:w="564" w:type="pct"/>
            <w:tcBorders>
              <w:top w:val="nil"/>
              <w:left w:val="nil"/>
              <w:right w:val="nil"/>
            </w:tcBorders>
            <w:shd w:val="clear" w:color="auto" w:fill="auto"/>
            <w:noWrap/>
            <w:hideMark/>
          </w:tcPr>
          <w:p w14:paraId="2ED40BC4" w14:textId="77777777" w:rsidR="003F6DA0" w:rsidRPr="003F6DA0" w:rsidRDefault="003F6DA0" w:rsidP="003F6DA0">
            <w:pPr>
              <w:jc w:val="right"/>
              <w:rPr>
                <w:sz w:val="20"/>
              </w:rPr>
            </w:pPr>
          </w:p>
        </w:tc>
      </w:tr>
      <w:tr w:rsidR="003F6DA0" w:rsidRPr="003F6DA0" w14:paraId="45481EFE" w14:textId="77777777" w:rsidTr="00D02934">
        <w:trPr>
          <w:divId w:val="5713648"/>
          <w:trHeight w:hRule="exact" w:val="240"/>
        </w:trPr>
        <w:tc>
          <w:tcPr>
            <w:tcW w:w="2180" w:type="pct"/>
            <w:tcBorders>
              <w:top w:val="nil"/>
              <w:left w:val="nil"/>
              <w:bottom w:val="single" w:sz="4" w:space="0" w:color="auto"/>
              <w:right w:val="nil"/>
            </w:tcBorders>
            <w:shd w:val="clear" w:color="auto" w:fill="auto"/>
            <w:noWrap/>
            <w:hideMark/>
          </w:tcPr>
          <w:p w14:paraId="40017780" w14:textId="77777777" w:rsidR="003F6DA0" w:rsidRPr="003F6DA0" w:rsidRDefault="003F6DA0" w:rsidP="003F6DA0">
            <w:pPr>
              <w:rPr>
                <w:rFonts w:ascii="Arial" w:hAnsi="Arial" w:cs="Arial"/>
                <w:b/>
                <w:bCs/>
                <w:sz w:val="16"/>
                <w:szCs w:val="16"/>
              </w:rPr>
            </w:pPr>
            <w:r w:rsidRPr="003F6DA0">
              <w:rPr>
                <w:rFonts w:ascii="Arial" w:hAnsi="Arial" w:cs="Arial"/>
                <w:b/>
                <w:bCs/>
                <w:sz w:val="16"/>
                <w:szCs w:val="16"/>
              </w:rPr>
              <w:t>Average staffing level (number)</w:t>
            </w:r>
          </w:p>
        </w:tc>
        <w:tc>
          <w:tcPr>
            <w:tcW w:w="564" w:type="pct"/>
            <w:tcBorders>
              <w:top w:val="nil"/>
              <w:left w:val="nil"/>
              <w:bottom w:val="single" w:sz="4" w:space="0" w:color="auto"/>
              <w:right w:val="nil"/>
            </w:tcBorders>
            <w:shd w:val="clear" w:color="auto" w:fill="auto"/>
            <w:noWrap/>
            <w:vAlign w:val="bottom"/>
            <w:hideMark/>
          </w:tcPr>
          <w:p w14:paraId="13524630"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18 </w:t>
            </w:r>
          </w:p>
        </w:tc>
        <w:tc>
          <w:tcPr>
            <w:tcW w:w="564" w:type="pct"/>
            <w:tcBorders>
              <w:top w:val="nil"/>
              <w:left w:val="nil"/>
              <w:bottom w:val="single" w:sz="4" w:space="0" w:color="auto"/>
              <w:right w:val="nil"/>
            </w:tcBorders>
            <w:shd w:val="clear" w:color="000000" w:fill="E6E6E6"/>
            <w:noWrap/>
            <w:vAlign w:val="bottom"/>
            <w:hideMark/>
          </w:tcPr>
          <w:p w14:paraId="565B6D5D"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xml:space="preserve">23 </w:t>
            </w:r>
          </w:p>
        </w:tc>
        <w:tc>
          <w:tcPr>
            <w:tcW w:w="564" w:type="pct"/>
            <w:tcBorders>
              <w:top w:val="nil"/>
              <w:left w:val="nil"/>
              <w:right w:val="nil"/>
            </w:tcBorders>
            <w:shd w:val="clear" w:color="auto" w:fill="auto"/>
            <w:noWrap/>
            <w:hideMark/>
          </w:tcPr>
          <w:p w14:paraId="0C7F5F08"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w:t>
            </w:r>
          </w:p>
        </w:tc>
        <w:tc>
          <w:tcPr>
            <w:tcW w:w="564" w:type="pct"/>
            <w:tcBorders>
              <w:top w:val="nil"/>
              <w:left w:val="nil"/>
              <w:right w:val="nil"/>
            </w:tcBorders>
            <w:shd w:val="clear" w:color="auto" w:fill="auto"/>
            <w:noWrap/>
            <w:hideMark/>
          </w:tcPr>
          <w:p w14:paraId="0D6D6C02"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w:t>
            </w:r>
          </w:p>
        </w:tc>
        <w:tc>
          <w:tcPr>
            <w:tcW w:w="564" w:type="pct"/>
            <w:tcBorders>
              <w:top w:val="nil"/>
              <w:left w:val="nil"/>
              <w:right w:val="nil"/>
            </w:tcBorders>
            <w:shd w:val="clear" w:color="auto" w:fill="auto"/>
            <w:noWrap/>
            <w:hideMark/>
          </w:tcPr>
          <w:p w14:paraId="39D541BF" w14:textId="77777777" w:rsidR="003F6DA0" w:rsidRPr="003F6DA0" w:rsidRDefault="003F6DA0" w:rsidP="003F6DA0">
            <w:pPr>
              <w:jc w:val="right"/>
              <w:rPr>
                <w:rFonts w:ascii="Arial" w:hAnsi="Arial" w:cs="Arial"/>
                <w:sz w:val="16"/>
                <w:szCs w:val="16"/>
              </w:rPr>
            </w:pPr>
            <w:r w:rsidRPr="003F6DA0">
              <w:rPr>
                <w:rFonts w:ascii="Arial" w:hAnsi="Arial" w:cs="Arial"/>
                <w:sz w:val="16"/>
                <w:szCs w:val="16"/>
              </w:rPr>
              <w:t> </w:t>
            </w:r>
          </w:p>
        </w:tc>
      </w:tr>
    </w:tbl>
    <w:p w14:paraId="68F64DE0" w14:textId="70FA75D8" w:rsidR="00C4127D" w:rsidRPr="00C4127D" w:rsidRDefault="00C4127D" w:rsidP="0041255D">
      <w:pPr>
        <w:pStyle w:val="PBSHeading-Outcomestrategy"/>
        <w:numPr>
          <w:ilvl w:val="0"/>
          <w:numId w:val="23"/>
        </w:numPr>
        <w:tabs>
          <w:tab w:val="left" w:pos="1134"/>
        </w:tabs>
        <w:spacing w:before="60" w:after="0"/>
        <w:ind w:left="357" w:hanging="357"/>
        <w:rPr>
          <w:b w:val="0"/>
          <w:sz w:val="16"/>
          <w:szCs w:val="16"/>
        </w:rPr>
      </w:pPr>
      <w:r w:rsidRPr="00C4127D">
        <w:rPr>
          <w:b w:val="0"/>
          <w:sz w:val="16"/>
          <w:szCs w:val="16"/>
        </w:rPr>
        <w:t>Estimated expenses incurred in relation to receipts retained under section 74 of the PGPA Act.</w:t>
      </w:r>
    </w:p>
    <w:p w14:paraId="417CCA93" w14:textId="341D73F5" w:rsidR="00AC1333" w:rsidRPr="00C4127D" w:rsidRDefault="00AC1333" w:rsidP="001B77F0">
      <w:pPr>
        <w:pStyle w:val="PBSHeading-Outcomestrategy"/>
        <w:numPr>
          <w:ilvl w:val="0"/>
          <w:numId w:val="23"/>
        </w:numPr>
        <w:tabs>
          <w:tab w:val="left" w:pos="1134"/>
        </w:tabs>
        <w:spacing w:before="0" w:after="0"/>
        <w:ind w:left="357" w:hanging="357"/>
        <w:rPr>
          <w:b w:val="0"/>
          <w:sz w:val="16"/>
          <w:szCs w:val="16"/>
        </w:rPr>
      </w:pPr>
      <w:r w:rsidRPr="00C4127D">
        <w:rPr>
          <w:b w:val="0"/>
          <w:sz w:val="16"/>
          <w:szCs w:val="16"/>
        </w:rPr>
        <w:t xml:space="preserve">Expenses not requiring appropriation in the Budget year are made up of depreciation expenses and audit fees. </w:t>
      </w:r>
    </w:p>
    <w:p w14:paraId="07E0EDE0" w14:textId="77777777" w:rsidR="007A312E" w:rsidRPr="009615A3" w:rsidRDefault="007A312E" w:rsidP="009615A3">
      <w:pPr>
        <w:rPr>
          <w:rFonts w:ascii="Arial" w:hAnsi="Arial" w:cs="Arial"/>
          <w:sz w:val="16"/>
          <w:szCs w:val="16"/>
        </w:rPr>
      </w:pPr>
    </w:p>
    <w:p w14:paraId="5B1254B5" w14:textId="77777777" w:rsidR="00686D86" w:rsidRDefault="00686D86">
      <w:pPr>
        <w:spacing w:after="200" w:line="276" w:lineRule="auto"/>
      </w:pPr>
      <w:r>
        <w:br w:type="page"/>
      </w:r>
    </w:p>
    <w:p w14:paraId="694895A5" w14:textId="7EAB13E8" w:rsidR="00461218" w:rsidRPr="00F570D3" w:rsidRDefault="00CF01C9" w:rsidP="00F570D3">
      <w:pPr>
        <w:pStyle w:val="TableHeading"/>
      </w:pPr>
      <w:r w:rsidRPr="00F570D3">
        <w:lastRenderedPageBreak/>
        <w:t>Table 2.2</w:t>
      </w:r>
      <w:r w:rsidR="00C135B1">
        <w:t>:</w:t>
      </w:r>
      <w:r w:rsidR="00C135B1">
        <w:rPr>
          <w:lang w:val="en-AU"/>
        </w:rPr>
        <w:t xml:space="preserve"> </w:t>
      </w:r>
      <w:r w:rsidR="00461218" w:rsidRPr="00F570D3">
        <w:t>Performance criteria for Outcome 1</w:t>
      </w:r>
    </w:p>
    <w:p w14:paraId="20A1B861" w14:textId="6EB2B3A0" w:rsidR="00461218" w:rsidRPr="00F570D3" w:rsidRDefault="00461218" w:rsidP="00F570D3">
      <w:pPr>
        <w:spacing w:after="240" w:line="260" w:lineRule="exact"/>
        <w:jc w:val="both"/>
        <w:rPr>
          <w:rFonts w:ascii="Book Antiqua" w:hAnsi="Book Antiqua"/>
          <w:sz w:val="20"/>
        </w:rPr>
      </w:pPr>
      <w:r w:rsidRPr="00F570D3">
        <w:rPr>
          <w:rFonts w:ascii="Book Antiqua" w:hAnsi="Book Antiqua"/>
          <w:sz w:val="20"/>
        </w:rPr>
        <w:t>Table 2.</w:t>
      </w:r>
      <w:r w:rsidR="00CF01C9" w:rsidRPr="00F570D3">
        <w:rPr>
          <w:rFonts w:ascii="Book Antiqua" w:hAnsi="Book Antiqua"/>
          <w:sz w:val="20"/>
        </w:rPr>
        <w:t>2</w:t>
      </w:r>
      <w:r w:rsidRPr="00F570D3">
        <w:rPr>
          <w:rFonts w:ascii="Book Antiqua" w:hAnsi="Book Antiqua"/>
          <w:sz w:val="20"/>
        </w:rPr>
        <w:t xml:space="preserve"> below details the performance criteria for each program associated with Outcome 1</w:t>
      </w:r>
      <w:r w:rsidR="00624D24" w:rsidRPr="00F570D3">
        <w:rPr>
          <w:rFonts w:ascii="Book Antiqua" w:hAnsi="Book Antiqua"/>
          <w:sz w:val="20"/>
        </w:rPr>
        <w:t xml:space="preserve">. It also summarises how each program is delivered and where </w:t>
      </w:r>
      <w:r w:rsidR="00A02921" w:rsidRPr="00F570D3">
        <w:rPr>
          <w:rFonts w:ascii="Book Antiqua" w:hAnsi="Book Antiqua"/>
          <w:sz w:val="20"/>
        </w:rPr>
        <w:t>2020-21</w:t>
      </w:r>
      <w:r w:rsidR="00624D24" w:rsidRPr="00F570D3">
        <w:rPr>
          <w:rFonts w:ascii="Book Antiqua" w:hAnsi="Book Antiqua"/>
          <w:sz w:val="20"/>
        </w:rPr>
        <w:t xml:space="preserve"> Budget measures have created new programs or materially changed existing programs. </w:t>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268"/>
        <w:gridCol w:w="2127"/>
        <w:gridCol w:w="2268"/>
      </w:tblGrid>
      <w:tr w:rsidR="00461218" w:rsidRPr="000B08C5" w14:paraId="4DAF00A8" w14:textId="77777777" w:rsidTr="00D02934">
        <w:tc>
          <w:tcPr>
            <w:tcW w:w="7684" w:type="dxa"/>
            <w:gridSpan w:val="4"/>
            <w:shd w:val="clear" w:color="auto" w:fill="E6E6E6"/>
          </w:tcPr>
          <w:p w14:paraId="772B281E" w14:textId="2A11B16F" w:rsidR="00461218" w:rsidRPr="00AB2FAF" w:rsidRDefault="00A06794" w:rsidP="00675F20">
            <w:pPr>
              <w:tabs>
                <w:tab w:val="left" w:pos="709"/>
              </w:tabs>
              <w:spacing w:before="60" w:after="120"/>
              <w:rPr>
                <w:rFonts w:ascii="Arial" w:hAnsi="Arial" w:cs="Arial"/>
                <w:sz w:val="22"/>
                <w:szCs w:val="22"/>
              </w:rPr>
            </w:pPr>
            <w:r w:rsidRPr="00F570D3">
              <w:rPr>
                <w:rFonts w:ascii="Arial" w:hAnsi="Arial"/>
                <w:b/>
                <w:sz w:val="20"/>
              </w:rPr>
              <w:t>Outcome 1</w:t>
            </w:r>
            <w:r w:rsidR="00461218" w:rsidRPr="00F570D3">
              <w:rPr>
                <w:rFonts w:ascii="Arial" w:hAnsi="Arial" w:cs="Arial"/>
                <w:b/>
                <w:sz w:val="20"/>
              </w:rPr>
              <w:t xml:space="preserve"> </w:t>
            </w:r>
            <w:r w:rsidR="00461218" w:rsidRPr="00F570D3">
              <w:rPr>
                <w:rFonts w:ascii="Arial" w:hAnsi="Arial" w:cs="Arial"/>
                <w:sz w:val="20"/>
              </w:rPr>
              <w:t>–</w:t>
            </w:r>
            <w:r w:rsidR="00461218" w:rsidRPr="00AB2FAF">
              <w:rPr>
                <w:rFonts w:ascii="Arial" w:hAnsi="Arial" w:cs="Arial"/>
                <w:sz w:val="22"/>
                <w:szCs w:val="22"/>
              </w:rPr>
              <w:t xml:space="preserve"> </w:t>
            </w:r>
            <w:r w:rsidR="00C311F3" w:rsidRPr="00F570D3">
              <w:rPr>
                <w:rFonts w:ascii="Arial" w:eastAsia="Arial" w:hAnsi="Arial" w:cs="Arial"/>
                <w:bCs/>
                <w:spacing w:val="-1"/>
                <w:sz w:val="20"/>
              </w:rPr>
              <w:t>To</w:t>
            </w:r>
            <w:r w:rsidR="00C311F3" w:rsidRPr="00F570D3">
              <w:rPr>
                <w:rFonts w:ascii="Arial" w:eastAsia="Arial" w:hAnsi="Arial" w:cs="Arial"/>
                <w:bCs/>
                <w:spacing w:val="9"/>
                <w:sz w:val="20"/>
              </w:rPr>
              <w:t xml:space="preserve"> </w:t>
            </w:r>
            <w:r w:rsidR="00C311F3" w:rsidRPr="00F570D3">
              <w:rPr>
                <w:rFonts w:ascii="Arial" w:eastAsia="Arial" w:hAnsi="Arial" w:cs="Arial"/>
                <w:bCs/>
                <w:spacing w:val="-1"/>
                <w:sz w:val="20"/>
              </w:rPr>
              <w:t>leverage</w:t>
            </w:r>
            <w:r w:rsidR="00C311F3" w:rsidRPr="00F570D3">
              <w:rPr>
                <w:rFonts w:ascii="Arial" w:eastAsia="Arial" w:hAnsi="Arial" w:cs="Arial"/>
                <w:bCs/>
                <w:spacing w:val="10"/>
                <w:sz w:val="20"/>
              </w:rPr>
              <w:t xml:space="preserve"> </w:t>
            </w:r>
            <w:r w:rsidR="00C311F3" w:rsidRPr="00F570D3">
              <w:rPr>
                <w:rFonts w:ascii="Arial" w:eastAsia="Arial" w:hAnsi="Arial" w:cs="Arial"/>
                <w:bCs/>
                <w:spacing w:val="-1"/>
                <w:sz w:val="20"/>
              </w:rPr>
              <w:t>additional</w:t>
            </w:r>
            <w:r w:rsidR="00C311F3" w:rsidRPr="00F570D3">
              <w:rPr>
                <w:rFonts w:ascii="Arial" w:eastAsia="Arial" w:hAnsi="Arial" w:cs="Arial"/>
                <w:bCs/>
                <w:spacing w:val="10"/>
                <w:sz w:val="20"/>
              </w:rPr>
              <w:t xml:space="preserve"> </w:t>
            </w:r>
            <w:r w:rsidR="00C311F3" w:rsidRPr="00F570D3">
              <w:rPr>
                <w:rFonts w:ascii="Arial" w:eastAsia="Arial" w:hAnsi="Arial" w:cs="Arial"/>
                <w:bCs/>
                <w:spacing w:val="-1"/>
                <w:sz w:val="20"/>
              </w:rPr>
              <w:t>private</w:t>
            </w:r>
            <w:r w:rsidR="00C311F3" w:rsidRPr="00F570D3">
              <w:rPr>
                <w:rFonts w:ascii="Arial" w:eastAsia="Arial" w:hAnsi="Arial" w:cs="Arial"/>
                <w:bCs/>
                <w:spacing w:val="11"/>
                <w:sz w:val="20"/>
              </w:rPr>
              <w:t xml:space="preserve"> </w:t>
            </w:r>
            <w:r w:rsidR="00C311F3" w:rsidRPr="00F570D3">
              <w:rPr>
                <w:rFonts w:ascii="Arial" w:eastAsia="Arial" w:hAnsi="Arial" w:cs="Arial"/>
                <w:bCs/>
                <w:spacing w:val="-1"/>
                <w:sz w:val="20"/>
              </w:rPr>
              <w:t>sector</w:t>
            </w:r>
            <w:r w:rsidR="00C311F3" w:rsidRPr="00F570D3">
              <w:rPr>
                <w:rFonts w:ascii="Arial" w:eastAsia="Arial" w:hAnsi="Arial" w:cs="Arial"/>
                <w:bCs/>
                <w:spacing w:val="11"/>
                <w:sz w:val="20"/>
              </w:rPr>
              <w:t xml:space="preserve"> </w:t>
            </w:r>
            <w:r w:rsidR="00C311F3" w:rsidRPr="00F570D3">
              <w:rPr>
                <w:rFonts w:ascii="Arial" w:eastAsia="Arial" w:hAnsi="Arial" w:cs="Arial"/>
                <w:bCs/>
                <w:spacing w:val="-1"/>
                <w:sz w:val="20"/>
              </w:rPr>
              <w:t>investment</w:t>
            </w:r>
            <w:r w:rsidR="00C311F3" w:rsidRPr="00F570D3">
              <w:rPr>
                <w:rFonts w:ascii="Arial" w:eastAsia="Arial" w:hAnsi="Arial" w:cs="Arial"/>
                <w:bCs/>
                <w:spacing w:val="9"/>
                <w:sz w:val="20"/>
              </w:rPr>
              <w:t xml:space="preserve"> </w:t>
            </w:r>
            <w:r w:rsidR="00C311F3" w:rsidRPr="00F570D3">
              <w:rPr>
                <w:rFonts w:ascii="Arial" w:eastAsia="Arial" w:hAnsi="Arial" w:cs="Arial"/>
                <w:bCs/>
                <w:sz w:val="20"/>
              </w:rPr>
              <w:t>in</w:t>
            </w:r>
            <w:r w:rsidR="00C311F3" w:rsidRPr="00F570D3">
              <w:rPr>
                <w:rFonts w:ascii="Arial" w:eastAsia="Arial" w:hAnsi="Arial" w:cs="Arial"/>
                <w:bCs/>
                <w:spacing w:val="9"/>
                <w:sz w:val="20"/>
              </w:rPr>
              <w:t xml:space="preserve"> </w:t>
            </w:r>
            <w:r w:rsidR="00C311F3" w:rsidRPr="00F570D3">
              <w:rPr>
                <w:rFonts w:ascii="Arial" w:eastAsia="Arial" w:hAnsi="Arial" w:cs="Arial"/>
                <w:bCs/>
                <w:spacing w:val="-1"/>
                <w:sz w:val="20"/>
              </w:rPr>
              <w:t>infrastructure</w:t>
            </w:r>
            <w:r w:rsidR="00D6598F" w:rsidRPr="00F570D3">
              <w:rPr>
                <w:rFonts w:ascii="Arial" w:eastAsia="Arial" w:hAnsi="Arial" w:cs="Arial"/>
                <w:bCs/>
                <w:spacing w:val="67"/>
                <w:w w:val="99"/>
                <w:sz w:val="20"/>
              </w:rPr>
              <w:t xml:space="preserve"> </w:t>
            </w:r>
            <w:r w:rsidR="00C311F3" w:rsidRPr="00F570D3">
              <w:rPr>
                <w:rFonts w:ascii="Arial" w:eastAsia="Arial" w:hAnsi="Arial" w:cs="Arial"/>
                <w:bCs/>
                <w:spacing w:val="-1"/>
                <w:sz w:val="20"/>
              </w:rPr>
              <w:t>and</w:t>
            </w:r>
            <w:r w:rsidR="00C311F3" w:rsidRPr="00F570D3">
              <w:rPr>
                <w:rFonts w:ascii="Arial" w:eastAsia="Arial" w:hAnsi="Arial" w:cs="Arial"/>
                <w:bCs/>
                <w:spacing w:val="12"/>
                <w:sz w:val="20"/>
              </w:rPr>
              <w:t xml:space="preserve"> </w:t>
            </w:r>
            <w:r w:rsidR="00C311F3" w:rsidRPr="00F570D3">
              <w:rPr>
                <w:rFonts w:ascii="Arial" w:eastAsia="Arial" w:hAnsi="Arial" w:cs="Arial"/>
                <w:bCs/>
                <w:spacing w:val="-1"/>
                <w:sz w:val="20"/>
              </w:rPr>
              <w:t>secure</w:t>
            </w:r>
            <w:r w:rsidR="00C311F3" w:rsidRPr="00F570D3">
              <w:rPr>
                <w:rFonts w:ascii="Arial" w:eastAsia="Arial" w:hAnsi="Arial" w:cs="Arial"/>
                <w:bCs/>
                <w:spacing w:val="12"/>
                <w:sz w:val="20"/>
              </w:rPr>
              <w:t xml:space="preserve"> </w:t>
            </w:r>
            <w:r w:rsidR="00C311F3" w:rsidRPr="00F570D3">
              <w:rPr>
                <w:rFonts w:ascii="Arial" w:eastAsia="Arial" w:hAnsi="Arial" w:cs="Arial"/>
                <w:bCs/>
                <w:spacing w:val="-1"/>
                <w:sz w:val="20"/>
              </w:rPr>
              <w:t>better</w:t>
            </w:r>
            <w:r w:rsidR="00C311F3" w:rsidRPr="00F570D3">
              <w:rPr>
                <w:rFonts w:ascii="Arial" w:eastAsia="Arial" w:hAnsi="Arial" w:cs="Arial"/>
                <w:bCs/>
                <w:spacing w:val="11"/>
                <w:sz w:val="20"/>
              </w:rPr>
              <w:t xml:space="preserve"> </w:t>
            </w:r>
            <w:r w:rsidR="00C311F3" w:rsidRPr="00F570D3">
              <w:rPr>
                <w:rFonts w:ascii="Arial" w:eastAsia="Arial" w:hAnsi="Arial" w:cs="Arial"/>
                <w:bCs/>
                <w:spacing w:val="-1"/>
                <w:sz w:val="20"/>
              </w:rPr>
              <w:t>returns</w:t>
            </w:r>
            <w:r w:rsidR="00C311F3" w:rsidRPr="00F570D3">
              <w:rPr>
                <w:rFonts w:ascii="Arial" w:eastAsia="Arial" w:hAnsi="Arial" w:cs="Arial"/>
                <w:bCs/>
                <w:spacing w:val="12"/>
                <w:sz w:val="20"/>
              </w:rPr>
              <w:t xml:space="preserve"> </w:t>
            </w:r>
            <w:r w:rsidR="00C311F3" w:rsidRPr="00F570D3">
              <w:rPr>
                <w:rFonts w:ascii="Arial" w:eastAsia="Arial" w:hAnsi="Arial" w:cs="Arial"/>
                <w:bCs/>
                <w:spacing w:val="-1"/>
                <w:sz w:val="20"/>
              </w:rPr>
              <w:t>from</w:t>
            </w:r>
            <w:r w:rsidR="00C311F3" w:rsidRPr="00F570D3">
              <w:rPr>
                <w:rFonts w:ascii="Arial" w:eastAsia="Arial" w:hAnsi="Arial" w:cs="Arial"/>
                <w:bCs/>
                <w:spacing w:val="14"/>
                <w:sz w:val="20"/>
              </w:rPr>
              <w:t xml:space="preserve"> </w:t>
            </w:r>
            <w:r w:rsidR="00C311F3" w:rsidRPr="00F570D3">
              <w:rPr>
                <w:rFonts w:ascii="Arial" w:eastAsia="Arial" w:hAnsi="Arial" w:cs="Arial"/>
                <w:bCs/>
                <w:spacing w:val="-1"/>
                <w:sz w:val="20"/>
              </w:rPr>
              <w:t>the</w:t>
            </w:r>
            <w:r w:rsidR="00C311F3" w:rsidRPr="00F570D3">
              <w:rPr>
                <w:rFonts w:ascii="Arial" w:eastAsia="Arial" w:hAnsi="Arial" w:cs="Arial"/>
                <w:bCs/>
                <w:spacing w:val="13"/>
                <w:sz w:val="20"/>
              </w:rPr>
              <w:t xml:space="preserve"> </w:t>
            </w:r>
            <w:r w:rsidR="00C311F3" w:rsidRPr="00F570D3">
              <w:rPr>
                <w:rFonts w:ascii="Arial" w:eastAsia="Arial" w:hAnsi="Arial" w:cs="Arial"/>
                <w:bCs/>
                <w:spacing w:val="-1"/>
                <w:sz w:val="20"/>
              </w:rPr>
              <w:t>Commonwealth’s</w:t>
            </w:r>
            <w:r w:rsidR="00C311F3" w:rsidRPr="00F570D3">
              <w:rPr>
                <w:rFonts w:ascii="Arial" w:eastAsia="Arial" w:hAnsi="Arial" w:cs="Arial"/>
                <w:bCs/>
                <w:spacing w:val="12"/>
                <w:sz w:val="20"/>
              </w:rPr>
              <w:t xml:space="preserve"> </w:t>
            </w:r>
            <w:r w:rsidR="00C311F3" w:rsidRPr="00F570D3">
              <w:rPr>
                <w:rFonts w:ascii="Arial" w:eastAsia="Arial" w:hAnsi="Arial" w:cs="Arial"/>
                <w:bCs/>
                <w:spacing w:val="-1"/>
                <w:sz w:val="20"/>
              </w:rPr>
              <w:t>investment</w:t>
            </w:r>
            <w:r w:rsidR="00C311F3" w:rsidRPr="00F570D3">
              <w:rPr>
                <w:rFonts w:ascii="Arial" w:eastAsia="Arial" w:hAnsi="Arial" w:cs="Arial"/>
                <w:bCs/>
                <w:spacing w:val="12"/>
                <w:sz w:val="20"/>
              </w:rPr>
              <w:t xml:space="preserve"> </w:t>
            </w:r>
            <w:r w:rsidR="00C311F3" w:rsidRPr="00F570D3">
              <w:rPr>
                <w:rFonts w:ascii="Arial" w:eastAsia="Arial" w:hAnsi="Arial" w:cs="Arial"/>
                <w:bCs/>
                <w:sz w:val="20"/>
              </w:rPr>
              <w:t>by</w:t>
            </w:r>
            <w:r w:rsidR="00C311F3" w:rsidRPr="00F570D3">
              <w:rPr>
                <w:rFonts w:ascii="Arial" w:eastAsia="Arial" w:hAnsi="Arial" w:cs="Arial"/>
                <w:bCs/>
                <w:spacing w:val="12"/>
                <w:sz w:val="20"/>
              </w:rPr>
              <w:t xml:space="preserve"> </w:t>
            </w:r>
            <w:r w:rsidR="00C311F3" w:rsidRPr="00F570D3">
              <w:rPr>
                <w:rFonts w:ascii="Arial" w:eastAsia="Arial" w:hAnsi="Arial" w:cs="Arial"/>
                <w:bCs/>
                <w:spacing w:val="-1"/>
                <w:sz w:val="20"/>
              </w:rPr>
              <w:t>assisting</w:t>
            </w:r>
            <w:r w:rsidR="00C311F3" w:rsidRPr="00F570D3">
              <w:rPr>
                <w:rFonts w:ascii="Arial" w:eastAsia="Arial" w:hAnsi="Arial" w:cs="Arial"/>
                <w:bCs/>
                <w:spacing w:val="39"/>
                <w:w w:val="99"/>
                <w:sz w:val="20"/>
              </w:rPr>
              <w:t xml:space="preserve"> </w:t>
            </w:r>
            <w:r w:rsidR="00C311F3" w:rsidRPr="00F570D3">
              <w:rPr>
                <w:rFonts w:ascii="Arial" w:eastAsia="Arial" w:hAnsi="Arial" w:cs="Arial"/>
                <w:bCs/>
                <w:spacing w:val="-1"/>
                <w:sz w:val="20"/>
              </w:rPr>
              <w:t>the</w:t>
            </w:r>
            <w:r w:rsidR="00C311F3" w:rsidRPr="00F570D3">
              <w:rPr>
                <w:rFonts w:ascii="Arial" w:eastAsia="Arial" w:hAnsi="Arial" w:cs="Arial"/>
                <w:bCs/>
                <w:spacing w:val="36"/>
                <w:sz w:val="20"/>
              </w:rPr>
              <w:t xml:space="preserve"> </w:t>
            </w:r>
            <w:r w:rsidR="00C311F3" w:rsidRPr="00F570D3">
              <w:rPr>
                <w:rFonts w:ascii="Arial" w:eastAsia="Arial" w:hAnsi="Arial" w:cs="Arial"/>
                <w:bCs/>
                <w:spacing w:val="-1"/>
                <w:sz w:val="20"/>
              </w:rPr>
              <w:t>Government</w:t>
            </w:r>
            <w:r w:rsidR="00C311F3" w:rsidRPr="00F570D3">
              <w:rPr>
                <w:rFonts w:ascii="Arial" w:eastAsia="Arial" w:hAnsi="Arial" w:cs="Arial"/>
                <w:bCs/>
                <w:spacing w:val="37"/>
                <w:sz w:val="20"/>
              </w:rPr>
              <w:t xml:space="preserve"> </w:t>
            </w:r>
            <w:r w:rsidR="00C311F3" w:rsidRPr="00F570D3">
              <w:rPr>
                <w:rFonts w:ascii="Arial" w:eastAsia="Arial" w:hAnsi="Arial" w:cs="Arial"/>
                <w:bCs/>
                <w:spacing w:val="-1"/>
                <w:sz w:val="20"/>
              </w:rPr>
              <w:t>to</w:t>
            </w:r>
            <w:r w:rsidR="00C311F3" w:rsidRPr="00F570D3">
              <w:rPr>
                <w:rFonts w:ascii="Arial" w:eastAsia="Arial" w:hAnsi="Arial" w:cs="Arial"/>
                <w:bCs/>
                <w:spacing w:val="37"/>
                <w:sz w:val="20"/>
              </w:rPr>
              <w:t xml:space="preserve"> </w:t>
            </w:r>
            <w:r w:rsidR="00C311F3" w:rsidRPr="00F570D3">
              <w:rPr>
                <w:rFonts w:ascii="Arial" w:eastAsia="Arial" w:hAnsi="Arial" w:cs="Arial"/>
                <w:bCs/>
                <w:spacing w:val="-1"/>
                <w:sz w:val="20"/>
              </w:rPr>
              <w:t>identify,</w:t>
            </w:r>
            <w:r w:rsidR="00C311F3" w:rsidRPr="00F570D3">
              <w:rPr>
                <w:rFonts w:ascii="Arial" w:eastAsia="Arial" w:hAnsi="Arial" w:cs="Arial"/>
                <w:bCs/>
                <w:spacing w:val="38"/>
                <w:sz w:val="20"/>
              </w:rPr>
              <w:t xml:space="preserve"> </w:t>
            </w:r>
            <w:r w:rsidR="00C311F3" w:rsidRPr="00F570D3">
              <w:rPr>
                <w:rFonts w:ascii="Arial" w:eastAsia="Arial" w:hAnsi="Arial" w:cs="Arial"/>
                <w:bCs/>
                <w:spacing w:val="-1"/>
                <w:sz w:val="20"/>
              </w:rPr>
              <w:t>assess,</w:t>
            </w:r>
            <w:r w:rsidR="00C311F3" w:rsidRPr="00F570D3">
              <w:rPr>
                <w:rFonts w:ascii="Arial" w:eastAsia="Arial" w:hAnsi="Arial" w:cs="Arial"/>
                <w:bCs/>
                <w:spacing w:val="37"/>
                <w:sz w:val="20"/>
              </w:rPr>
              <w:t xml:space="preserve"> </w:t>
            </w:r>
            <w:r w:rsidR="00C311F3" w:rsidRPr="00F570D3">
              <w:rPr>
                <w:rFonts w:ascii="Arial" w:eastAsia="Arial" w:hAnsi="Arial" w:cs="Arial"/>
                <w:bCs/>
                <w:spacing w:val="-1"/>
                <w:sz w:val="20"/>
              </w:rPr>
              <w:t>and</w:t>
            </w:r>
            <w:r w:rsidR="00C311F3" w:rsidRPr="00F570D3">
              <w:rPr>
                <w:rFonts w:ascii="Arial" w:eastAsia="Arial" w:hAnsi="Arial" w:cs="Arial"/>
                <w:bCs/>
                <w:spacing w:val="38"/>
                <w:sz w:val="20"/>
              </w:rPr>
              <w:t xml:space="preserve"> </w:t>
            </w:r>
            <w:r w:rsidR="00C311F3" w:rsidRPr="00F570D3">
              <w:rPr>
                <w:rFonts w:ascii="Arial" w:eastAsia="Arial" w:hAnsi="Arial" w:cs="Arial"/>
                <w:bCs/>
                <w:sz w:val="20"/>
              </w:rPr>
              <w:t>broker</w:t>
            </w:r>
            <w:r w:rsidR="00C311F3" w:rsidRPr="00F570D3">
              <w:rPr>
                <w:rFonts w:ascii="Arial" w:eastAsia="Arial" w:hAnsi="Arial" w:cs="Arial"/>
                <w:bCs/>
                <w:spacing w:val="37"/>
                <w:sz w:val="20"/>
              </w:rPr>
              <w:t xml:space="preserve"> </w:t>
            </w:r>
            <w:r w:rsidR="00C311F3" w:rsidRPr="00F570D3">
              <w:rPr>
                <w:rFonts w:ascii="Arial" w:eastAsia="Arial" w:hAnsi="Arial" w:cs="Arial"/>
                <w:bCs/>
                <w:spacing w:val="-1"/>
                <w:sz w:val="20"/>
              </w:rPr>
              <w:t>financing</w:t>
            </w:r>
            <w:r w:rsidR="00C311F3" w:rsidRPr="00F570D3">
              <w:rPr>
                <w:rFonts w:ascii="Arial" w:eastAsia="Arial" w:hAnsi="Arial" w:cs="Arial"/>
                <w:bCs/>
                <w:spacing w:val="38"/>
                <w:sz w:val="20"/>
              </w:rPr>
              <w:t xml:space="preserve"> </w:t>
            </w:r>
            <w:r w:rsidR="00C311F3" w:rsidRPr="00F570D3">
              <w:rPr>
                <w:rFonts w:ascii="Arial" w:eastAsia="Arial" w:hAnsi="Arial" w:cs="Arial"/>
                <w:bCs/>
                <w:spacing w:val="-2"/>
                <w:sz w:val="20"/>
              </w:rPr>
              <w:t>opportunities</w:t>
            </w:r>
            <w:r w:rsidR="00C311F3" w:rsidRPr="00F570D3">
              <w:rPr>
                <w:rFonts w:ascii="Arial" w:eastAsia="Arial" w:hAnsi="Arial" w:cs="Arial"/>
                <w:bCs/>
                <w:spacing w:val="38"/>
                <w:sz w:val="20"/>
              </w:rPr>
              <w:t xml:space="preserve"> </w:t>
            </w:r>
            <w:r w:rsidR="00C311F3" w:rsidRPr="00F570D3">
              <w:rPr>
                <w:rFonts w:ascii="Arial" w:eastAsia="Arial" w:hAnsi="Arial" w:cs="Arial"/>
                <w:bCs/>
                <w:spacing w:val="-1"/>
                <w:sz w:val="20"/>
              </w:rPr>
              <w:t>for</w:t>
            </w:r>
            <w:r w:rsidR="00C311F3" w:rsidRPr="00F570D3">
              <w:rPr>
                <w:rFonts w:ascii="Arial" w:eastAsia="Arial" w:hAnsi="Arial" w:cs="Arial"/>
                <w:bCs/>
                <w:spacing w:val="51"/>
                <w:w w:val="99"/>
                <w:sz w:val="20"/>
              </w:rPr>
              <w:t xml:space="preserve"> </w:t>
            </w:r>
            <w:r w:rsidR="00C311F3" w:rsidRPr="00F570D3">
              <w:rPr>
                <w:rFonts w:ascii="Arial" w:eastAsia="Arial" w:hAnsi="Arial" w:cs="Arial"/>
                <w:bCs/>
                <w:spacing w:val="-1"/>
                <w:sz w:val="20"/>
              </w:rPr>
              <w:t>infrastructure</w:t>
            </w:r>
            <w:r w:rsidR="00C311F3" w:rsidRPr="00F570D3">
              <w:rPr>
                <w:rFonts w:ascii="Arial" w:eastAsia="Arial" w:hAnsi="Arial" w:cs="Arial"/>
                <w:bCs/>
                <w:spacing w:val="6"/>
                <w:sz w:val="20"/>
              </w:rPr>
              <w:t xml:space="preserve"> </w:t>
            </w:r>
            <w:r w:rsidR="00C311F3" w:rsidRPr="00F570D3">
              <w:rPr>
                <w:rFonts w:ascii="Arial" w:eastAsia="Arial" w:hAnsi="Arial" w:cs="Arial"/>
                <w:bCs/>
                <w:spacing w:val="-1"/>
                <w:sz w:val="20"/>
              </w:rPr>
              <w:t>and</w:t>
            </w:r>
            <w:r w:rsidR="00C311F3" w:rsidRPr="00F570D3">
              <w:rPr>
                <w:rFonts w:ascii="Arial" w:eastAsia="Arial" w:hAnsi="Arial" w:cs="Arial"/>
                <w:bCs/>
                <w:spacing w:val="6"/>
                <w:sz w:val="20"/>
              </w:rPr>
              <w:t xml:space="preserve"> </w:t>
            </w:r>
            <w:r w:rsidR="00C311F3" w:rsidRPr="00F570D3">
              <w:rPr>
                <w:rFonts w:ascii="Arial" w:eastAsia="Arial" w:hAnsi="Arial" w:cs="Arial"/>
                <w:bCs/>
                <w:spacing w:val="-1"/>
                <w:sz w:val="20"/>
              </w:rPr>
              <w:t>projects,</w:t>
            </w:r>
            <w:r w:rsidR="00C311F3" w:rsidRPr="00F570D3">
              <w:rPr>
                <w:rFonts w:ascii="Arial" w:eastAsia="Arial" w:hAnsi="Arial" w:cs="Arial"/>
                <w:bCs/>
                <w:spacing w:val="7"/>
                <w:sz w:val="20"/>
              </w:rPr>
              <w:t xml:space="preserve"> </w:t>
            </w:r>
            <w:r w:rsidR="00C311F3" w:rsidRPr="00F570D3">
              <w:rPr>
                <w:rFonts w:ascii="Arial" w:eastAsia="Arial" w:hAnsi="Arial" w:cs="Arial"/>
                <w:bCs/>
                <w:spacing w:val="-1"/>
                <w:sz w:val="20"/>
              </w:rPr>
              <w:t>including</w:t>
            </w:r>
            <w:r w:rsidR="00C311F3" w:rsidRPr="00F570D3">
              <w:rPr>
                <w:rFonts w:ascii="Arial" w:eastAsia="Arial" w:hAnsi="Arial" w:cs="Arial"/>
                <w:bCs/>
                <w:spacing w:val="5"/>
                <w:sz w:val="20"/>
              </w:rPr>
              <w:t xml:space="preserve"> </w:t>
            </w:r>
            <w:r w:rsidR="00C311F3" w:rsidRPr="00F570D3">
              <w:rPr>
                <w:rFonts w:ascii="Arial" w:eastAsia="Arial" w:hAnsi="Arial" w:cs="Arial"/>
                <w:bCs/>
                <w:spacing w:val="-1"/>
                <w:sz w:val="20"/>
              </w:rPr>
              <w:t>through</w:t>
            </w:r>
            <w:r w:rsidR="00C311F3" w:rsidRPr="00F570D3">
              <w:rPr>
                <w:rFonts w:ascii="Arial" w:eastAsia="Arial" w:hAnsi="Arial" w:cs="Arial"/>
                <w:bCs/>
                <w:spacing w:val="6"/>
                <w:sz w:val="20"/>
              </w:rPr>
              <w:t xml:space="preserve"> </w:t>
            </w:r>
            <w:r w:rsidR="00C311F3" w:rsidRPr="00F570D3">
              <w:rPr>
                <w:rFonts w:ascii="Arial" w:eastAsia="Arial" w:hAnsi="Arial" w:cs="Arial"/>
                <w:bCs/>
                <w:spacing w:val="-2"/>
                <w:sz w:val="20"/>
              </w:rPr>
              <w:t>engagement</w:t>
            </w:r>
            <w:r w:rsidR="00C311F3" w:rsidRPr="00F570D3">
              <w:rPr>
                <w:rFonts w:ascii="Arial" w:eastAsia="Arial" w:hAnsi="Arial" w:cs="Arial"/>
                <w:bCs/>
                <w:spacing w:val="8"/>
                <w:sz w:val="20"/>
              </w:rPr>
              <w:t xml:space="preserve"> </w:t>
            </w:r>
            <w:r w:rsidR="00C311F3" w:rsidRPr="00F570D3">
              <w:rPr>
                <w:rFonts w:ascii="Arial" w:eastAsia="Arial" w:hAnsi="Arial" w:cs="Arial"/>
                <w:bCs/>
                <w:spacing w:val="-1"/>
                <w:sz w:val="20"/>
              </w:rPr>
              <w:t>with</w:t>
            </w:r>
            <w:r w:rsidR="00C311F3" w:rsidRPr="00F570D3">
              <w:rPr>
                <w:rFonts w:ascii="Arial" w:eastAsia="Arial" w:hAnsi="Arial" w:cs="Arial"/>
                <w:bCs/>
                <w:spacing w:val="54"/>
                <w:w w:val="99"/>
                <w:sz w:val="20"/>
              </w:rPr>
              <w:t xml:space="preserve"> </w:t>
            </w:r>
            <w:r w:rsidR="00C311F3" w:rsidRPr="00F570D3">
              <w:rPr>
                <w:rFonts w:ascii="Arial" w:eastAsia="Arial" w:hAnsi="Arial" w:cs="Arial"/>
                <w:bCs/>
                <w:spacing w:val="-1"/>
                <w:sz w:val="20"/>
              </w:rPr>
              <w:t>Commonwealth</w:t>
            </w:r>
            <w:r w:rsidR="00C311F3" w:rsidRPr="00F570D3">
              <w:rPr>
                <w:rFonts w:ascii="Arial" w:eastAsia="Arial" w:hAnsi="Arial" w:cs="Arial"/>
                <w:bCs/>
                <w:spacing w:val="52"/>
                <w:sz w:val="20"/>
              </w:rPr>
              <w:t xml:space="preserve"> </w:t>
            </w:r>
            <w:r w:rsidR="00C311F3" w:rsidRPr="00F570D3">
              <w:rPr>
                <w:rFonts w:ascii="Arial" w:eastAsia="Arial" w:hAnsi="Arial" w:cs="Arial"/>
                <w:bCs/>
                <w:spacing w:val="-1"/>
                <w:sz w:val="20"/>
              </w:rPr>
              <w:t>entities,</w:t>
            </w:r>
            <w:r w:rsidR="00C311F3" w:rsidRPr="00F570D3">
              <w:rPr>
                <w:rFonts w:ascii="Arial" w:eastAsia="Arial" w:hAnsi="Arial" w:cs="Arial"/>
                <w:bCs/>
                <w:spacing w:val="2"/>
                <w:sz w:val="20"/>
              </w:rPr>
              <w:t xml:space="preserve"> </w:t>
            </w:r>
            <w:r w:rsidR="00C311F3" w:rsidRPr="00F570D3">
              <w:rPr>
                <w:rFonts w:ascii="Arial" w:eastAsia="Arial" w:hAnsi="Arial" w:cs="Arial"/>
                <w:bCs/>
                <w:spacing w:val="-1"/>
                <w:sz w:val="20"/>
              </w:rPr>
              <w:t>State</w:t>
            </w:r>
            <w:r w:rsidR="00C311F3" w:rsidRPr="00F570D3">
              <w:rPr>
                <w:rFonts w:ascii="Arial" w:eastAsia="Arial" w:hAnsi="Arial" w:cs="Arial"/>
                <w:bCs/>
                <w:spacing w:val="1"/>
                <w:sz w:val="20"/>
              </w:rPr>
              <w:t xml:space="preserve"> </w:t>
            </w:r>
            <w:r w:rsidR="00C311F3" w:rsidRPr="00F570D3">
              <w:rPr>
                <w:rFonts w:ascii="Arial" w:eastAsia="Arial" w:hAnsi="Arial" w:cs="Arial"/>
                <w:bCs/>
                <w:spacing w:val="-1"/>
                <w:sz w:val="20"/>
              </w:rPr>
              <w:t>and</w:t>
            </w:r>
            <w:r w:rsidR="00C311F3" w:rsidRPr="00F570D3">
              <w:rPr>
                <w:rFonts w:ascii="Arial" w:eastAsia="Arial" w:hAnsi="Arial" w:cs="Arial"/>
                <w:bCs/>
                <w:sz w:val="20"/>
              </w:rPr>
              <w:t xml:space="preserve"> </w:t>
            </w:r>
            <w:r w:rsidR="00C311F3" w:rsidRPr="00F570D3">
              <w:rPr>
                <w:rFonts w:ascii="Arial" w:eastAsia="Arial" w:hAnsi="Arial" w:cs="Arial"/>
                <w:bCs/>
                <w:spacing w:val="-1"/>
                <w:sz w:val="20"/>
              </w:rPr>
              <w:t>Territory</w:t>
            </w:r>
            <w:r w:rsidR="00C311F3" w:rsidRPr="00F570D3">
              <w:rPr>
                <w:rFonts w:ascii="Arial" w:eastAsia="Arial" w:hAnsi="Arial" w:cs="Arial"/>
                <w:bCs/>
                <w:spacing w:val="51"/>
                <w:sz w:val="20"/>
              </w:rPr>
              <w:t xml:space="preserve"> </w:t>
            </w:r>
            <w:r w:rsidR="00C311F3" w:rsidRPr="00F570D3">
              <w:rPr>
                <w:rFonts w:ascii="Arial" w:eastAsia="Arial" w:hAnsi="Arial" w:cs="Arial"/>
                <w:bCs/>
                <w:spacing w:val="-1"/>
                <w:sz w:val="20"/>
              </w:rPr>
              <w:t>governments,</w:t>
            </w:r>
            <w:r w:rsidR="00C311F3" w:rsidRPr="00F570D3">
              <w:rPr>
                <w:rFonts w:ascii="Arial" w:eastAsia="Arial" w:hAnsi="Arial" w:cs="Arial"/>
                <w:bCs/>
                <w:spacing w:val="52"/>
                <w:sz w:val="20"/>
              </w:rPr>
              <w:t xml:space="preserve"> </w:t>
            </w:r>
            <w:r w:rsidR="00C311F3" w:rsidRPr="00F570D3">
              <w:rPr>
                <w:rFonts w:ascii="Arial" w:eastAsia="Arial" w:hAnsi="Arial" w:cs="Arial"/>
                <w:bCs/>
                <w:spacing w:val="-1"/>
                <w:sz w:val="20"/>
              </w:rPr>
              <w:t>and</w:t>
            </w:r>
            <w:r w:rsidR="00C311F3" w:rsidRPr="00F570D3">
              <w:rPr>
                <w:rFonts w:ascii="Arial" w:eastAsia="Arial" w:hAnsi="Arial" w:cs="Arial"/>
                <w:bCs/>
                <w:sz w:val="20"/>
              </w:rPr>
              <w:t xml:space="preserve"> </w:t>
            </w:r>
            <w:r w:rsidR="00C311F3" w:rsidRPr="00F570D3">
              <w:rPr>
                <w:rFonts w:ascii="Arial" w:eastAsia="Arial" w:hAnsi="Arial" w:cs="Arial"/>
                <w:bCs/>
                <w:spacing w:val="-1"/>
                <w:sz w:val="20"/>
              </w:rPr>
              <w:t>the</w:t>
            </w:r>
            <w:r w:rsidR="00C311F3" w:rsidRPr="00F570D3">
              <w:rPr>
                <w:rFonts w:ascii="Arial" w:eastAsia="Arial" w:hAnsi="Arial" w:cs="Arial"/>
                <w:bCs/>
                <w:spacing w:val="52"/>
                <w:sz w:val="20"/>
              </w:rPr>
              <w:t xml:space="preserve"> </w:t>
            </w:r>
            <w:r w:rsidR="00C311F3" w:rsidRPr="00F570D3">
              <w:rPr>
                <w:rFonts w:ascii="Arial" w:eastAsia="Arial" w:hAnsi="Arial" w:cs="Arial"/>
                <w:bCs/>
                <w:spacing w:val="-1"/>
                <w:sz w:val="20"/>
              </w:rPr>
              <w:t>private</w:t>
            </w:r>
            <w:r w:rsidR="00C311F3" w:rsidRPr="00F570D3">
              <w:rPr>
                <w:rFonts w:ascii="Arial" w:eastAsia="Arial" w:hAnsi="Arial" w:cs="Arial"/>
                <w:bCs/>
                <w:spacing w:val="27"/>
                <w:w w:val="99"/>
                <w:sz w:val="20"/>
              </w:rPr>
              <w:t xml:space="preserve"> </w:t>
            </w:r>
            <w:r w:rsidR="00C311F3" w:rsidRPr="00F570D3">
              <w:rPr>
                <w:rFonts w:ascii="Arial" w:eastAsia="Arial" w:hAnsi="Arial" w:cs="Arial"/>
                <w:bCs/>
                <w:spacing w:val="-1"/>
                <w:sz w:val="20"/>
              </w:rPr>
              <w:t>sector.</w:t>
            </w:r>
          </w:p>
        </w:tc>
      </w:tr>
      <w:tr w:rsidR="00461218" w:rsidRPr="000B08C5" w14:paraId="4F409F90" w14:textId="77777777" w:rsidTr="00D02934">
        <w:tc>
          <w:tcPr>
            <w:tcW w:w="7684" w:type="dxa"/>
            <w:gridSpan w:val="4"/>
            <w:shd w:val="clear" w:color="auto" w:fill="E6E6E6"/>
          </w:tcPr>
          <w:p w14:paraId="4DB90D50" w14:textId="77777777" w:rsidR="00461218" w:rsidRPr="00F570D3" w:rsidRDefault="0004477C" w:rsidP="007C18FF">
            <w:pPr>
              <w:tabs>
                <w:tab w:val="left" w:pos="709"/>
              </w:tabs>
              <w:spacing w:before="60" w:after="120"/>
              <w:rPr>
                <w:rFonts w:ascii="Arial" w:hAnsi="Arial" w:cs="Arial"/>
                <w:sz w:val="16"/>
                <w:szCs w:val="16"/>
              </w:rPr>
            </w:pPr>
            <w:r w:rsidRPr="00F570D3">
              <w:rPr>
                <w:rFonts w:ascii="Arial" w:hAnsi="Arial" w:cs="Arial"/>
                <w:b/>
                <w:sz w:val="16"/>
                <w:szCs w:val="16"/>
              </w:rPr>
              <w:t>Program 1.1</w:t>
            </w:r>
            <w:r w:rsidRPr="00F570D3">
              <w:rPr>
                <w:rFonts w:ascii="Arial" w:hAnsi="Arial" w:cs="Arial"/>
                <w:sz w:val="16"/>
                <w:szCs w:val="16"/>
              </w:rPr>
              <w:t xml:space="preserve"> – </w:t>
            </w:r>
            <w:r w:rsidR="00A4713F" w:rsidRPr="00F570D3">
              <w:rPr>
                <w:rFonts w:ascii="Arial" w:hAnsi="Arial" w:cs="Arial"/>
                <w:sz w:val="16"/>
                <w:szCs w:val="16"/>
              </w:rPr>
              <w:t>To leverage additional private sector investment in infrastructure and secure better returns from the Commonwealth’s investment by assisting the Government to identify, assess, and broker financing opportunities for infrastructure and projects, including through engagement with Commonwealth entities, State and Territory governments, and the private sector.</w:t>
            </w:r>
          </w:p>
        </w:tc>
      </w:tr>
      <w:tr w:rsidR="001368BE" w:rsidRPr="000B08C5" w14:paraId="231F9750" w14:textId="77777777" w:rsidTr="00D02934">
        <w:tc>
          <w:tcPr>
            <w:tcW w:w="1021" w:type="dxa"/>
            <w:shd w:val="clear" w:color="auto" w:fill="auto"/>
          </w:tcPr>
          <w:p w14:paraId="2353F667" w14:textId="25BB8872" w:rsidR="001368BE" w:rsidRPr="00F570D3" w:rsidRDefault="007F6F0D" w:rsidP="007F6F0D">
            <w:pPr>
              <w:tabs>
                <w:tab w:val="left" w:pos="709"/>
              </w:tabs>
              <w:spacing w:before="60" w:after="120"/>
              <w:rPr>
                <w:rFonts w:ascii="Arial" w:hAnsi="Arial" w:cs="Arial"/>
                <w:b/>
                <w:sz w:val="16"/>
                <w:szCs w:val="16"/>
              </w:rPr>
            </w:pPr>
            <w:r w:rsidRPr="00F570D3">
              <w:rPr>
                <w:rFonts w:ascii="Arial" w:hAnsi="Arial" w:cs="Arial"/>
                <w:b/>
                <w:sz w:val="16"/>
                <w:szCs w:val="16"/>
              </w:rPr>
              <w:t>Purposes</w:t>
            </w:r>
            <w:r w:rsidR="004613E0" w:rsidRPr="00F570D3">
              <w:rPr>
                <w:rFonts w:ascii="Arial" w:hAnsi="Arial" w:cs="Arial"/>
                <w:b/>
                <w:sz w:val="16"/>
                <w:szCs w:val="16"/>
              </w:rPr>
              <w:t xml:space="preserve"> (a)</w:t>
            </w:r>
          </w:p>
        </w:tc>
        <w:tc>
          <w:tcPr>
            <w:tcW w:w="6663" w:type="dxa"/>
            <w:gridSpan w:val="3"/>
            <w:shd w:val="clear" w:color="auto" w:fill="auto"/>
          </w:tcPr>
          <w:p w14:paraId="5D339A72" w14:textId="03D0AFEB" w:rsidR="001368BE" w:rsidRPr="00F570D3" w:rsidRDefault="001368BE" w:rsidP="00AF4332">
            <w:pPr>
              <w:pStyle w:val="TableParagraph"/>
              <w:numPr>
                <w:ilvl w:val="0"/>
                <w:numId w:val="14"/>
              </w:numPr>
              <w:spacing w:before="60" w:after="60"/>
              <w:ind w:left="318" w:hanging="318"/>
              <w:rPr>
                <w:rFonts w:ascii="Arial" w:hAnsi="Arial" w:cs="Arial"/>
                <w:spacing w:val="-1"/>
                <w:sz w:val="16"/>
                <w:szCs w:val="16"/>
              </w:rPr>
            </w:pPr>
            <w:r w:rsidRPr="00F570D3">
              <w:rPr>
                <w:rFonts w:ascii="Arial" w:hAnsi="Arial" w:cs="Arial"/>
                <w:spacing w:val="-1"/>
                <w:sz w:val="16"/>
                <w:szCs w:val="16"/>
              </w:rPr>
              <w:t>Provide independent commercial and financial advice to support the delivery of Australian Government infrastructure projects</w:t>
            </w:r>
            <w:r w:rsidR="0084757F" w:rsidRPr="00F570D3">
              <w:rPr>
                <w:rFonts w:ascii="Arial" w:hAnsi="Arial" w:cs="Arial"/>
                <w:spacing w:val="-1"/>
                <w:sz w:val="16"/>
                <w:szCs w:val="16"/>
              </w:rPr>
              <w:t>.</w:t>
            </w:r>
          </w:p>
          <w:p w14:paraId="1FB8E424" w14:textId="77F97903" w:rsidR="001368BE" w:rsidRPr="00F570D3" w:rsidRDefault="001368BE" w:rsidP="00AF4332">
            <w:pPr>
              <w:pStyle w:val="TableParagraph"/>
              <w:numPr>
                <w:ilvl w:val="0"/>
                <w:numId w:val="14"/>
              </w:numPr>
              <w:spacing w:before="60" w:after="60"/>
              <w:ind w:left="318" w:hanging="318"/>
              <w:rPr>
                <w:rFonts w:ascii="Arial" w:hAnsi="Arial" w:cs="Arial"/>
                <w:spacing w:val="-1"/>
                <w:sz w:val="16"/>
                <w:szCs w:val="16"/>
              </w:rPr>
            </w:pPr>
            <w:r w:rsidRPr="00F570D3">
              <w:rPr>
                <w:rFonts w:ascii="Arial" w:hAnsi="Arial" w:cs="Arial"/>
                <w:spacing w:val="-1"/>
                <w:sz w:val="16"/>
                <w:szCs w:val="16"/>
              </w:rPr>
              <w:t>Build the Australian Government’s capability to deliver infrastructure priorities</w:t>
            </w:r>
            <w:r w:rsidR="0084757F" w:rsidRPr="00F570D3">
              <w:rPr>
                <w:rFonts w:ascii="Arial" w:hAnsi="Arial" w:cs="Arial"/>
                <w:spacing w:val="-1"/>
                <w:sz w:val="16"/>
                <w:szCs w:val="16"/>
              </w:rPr>
              <w:t>.</w:t>
            </w:r>
          </w:p>
          <w:p w14:paraId="512C149C" w14:textId="03A00862" w:rsidR="001368BE" w:rsidRPr="00F570D3" w:rsidRDefault="001368BE" w:rsidP="00AF4332">
            <w:pPr>
              <w:pStyle w:val="TableParagraph"/>
              <w:numPr>
                <w:ilvl w:val="0"/>
                <w:numId w:val="14"/>
              </w:numPr>
              <w:spacing w:before="60" w:after="60"/>
              <w:ind w:left="318" w:hanging="318"/>
              <w:rPr>
                <w:rFonts w:ascii="Arial" w:hAnsi="Arial" w:cs="Arial"/>
                <w:b/>
                <w:sz w:val="16"/>
                <w:szCs w:val="16"/>
              </w:rPr>
            </w:pPr>
            <w:r w:rsidRPr="00F570D3">
              <w:rPr>
                <w:rFonts w:ascii="Arial" w:hAnsi="Arial" w:cs="Arial"/>
                <w:spacing w:val="-1"/>
                <w:sz w:val="16"/>
                <w:szCs w:val="16"/>
              </w:rPr>
              <w:t>Strengthen confidence in the Australian Government’s investment through better-informed decisions and investment management</w:t>
            </w:r>
            <w:r w:rsidR="0084757F" w:rsidRPr="00F570D3">
              <w:rPr>
                <w:rFonts w:ascii="Arial" w:hAnsi="Arial" w:cs="Arial"/>
                <w:spacing w:val="-1"/>
                <w:sz w:val="16"/>
                <w:szCs w:val="16"/>
              </w:rPr>
              <w:t>.</w:t>
            </w:r>
          </w:p>
        </w:tc>
      </w:tr>
      <w:tr w:rsidR="001368BE" w:rsidRPr="000B08C5" w14:paraId="17745180" w14:textId="77777777" w:rsidTr="00D02934">
        <w:trPr>
          <w:trHeight w:val="802"/>
        </w:trPr>
        <w:tc>
          <w:tcPr>
            <w:tcW w:w="1021" w:type="dxa"/>
            <w:tcBorders>
              <w:bottom w:val="double" w:sz="4" w:space="0" w:color="auto"/>
            </w:tcBorders>
            <w:shd w:val="clear" w:color="auto" w:fill="auto"/>
          </w:tcPr>
          <w:p w14:paraId="3A7BEA74" w14:textId="3A4F4B50" w:rsidR="001368BE" w:rsidRPr="00F570D3" w:rsidRDefault="001368BE" w:rsidP="007C18FF">
            <w:pPr>
              <w:tabs>
                <w:tab w:val="left" w:pos="709"/>
              </w:tabs>
              <w:spacing w:before="60" w:after="120"/>
              <w:rPr>
                <w:rFonts w:ascii="Arial" w:hAnsi="Arial" w:cs="Arial"/>
                <w:b/>
                <w:sz w:val="16"/>
                <w:szCs w:val="16"/>
              </w:rPr>
            </w:pPr>
            <w:r w:rsidRPr="00F570D3">
              <w:rPr>
                <w:rFonts w:ascii="Arial" w:hAnsi="Arial" w:cs="Arial"/>
                <w:b/>
                <w:sz w:val="16"/>
                <w:szCs w:val="16"/>
              </w:rPr>
              <w:t>Delivery</w:t>
            </w:r>
          </w:p>
        </w:tc>
        <w:tc>
          <w:tcPr>
            <w:tcW w:w="6663" w:type="dxa"/>
            <w:gridSpan w:val="3"/>
            <w:shd w:val="clear" w:color="auto" w:fill="auto"/>
          </w:tcPr>
          <w:p w14:paraId="2F8CF21E" w14:textId="77777777" w:rsidR="003E6A52" w:rsidRPr="00F570D3" w:rsidRDefault="005F65C2" w:rsidP="000B5700">
            <w:pPr>
              <w:spacing w:before="60" w:after="120"/>
              <w:rPr>
                <w:rFonts w:ascii="Arial" w:hAnsi="Arial" w:cs="Arial"/>
                <w:sz w:val="16"/>
                <w:szCs w:val="16"/>
              </w:rPr>
            </w:pPr>
            <w:r w:rsidRPr="00F570D3">
              <w:rPr>
                <w:rFonts w:ascii="Arial" w:hAnsi="Arial" w:cs="Arial"/>
                <w:sz w:val="16"/>
                <w:szCs w:val="16"/>
              </w:rPr>
              <w:t>IPFA delivers on its Outcome, vision and strategic goals through three core activities:</w:t>
            </w:r>
          </w:p>
          <w:p w14:paraId="23BE6788" w14:textId="67BA2E9E" w:rsidR="003E6A52" w:rsidRPr="00F570D3" w:rsidRDefault="005F65C2" w:rsidP="00AF4332">
            <w:pPr>
              <w:pStyle w:val="ListParagraph"/>
              <w:numPr>
                <w:ilvl w:val="0"/>
                <w:numId w:val="18"/>
              </w:numPr>
              <w:ind w:left="453"/>
              <w:rPr>
                <w:rFonts w:ascii="Arial" w:hAnsi="Arial" w:cs="Arial"/>
                <w:sz w:val="16"/>
                <w:szCs w:val="16"/>
              </w:rPr>
            </w:pPr>
            <w:r w:rsidRPr="00F570D3">
              <w:rPr>
                <w:rFonts w:ascii="Arial" w:hAnsi="Arial" w:cs="Arial"/>
                <w:sz w:val="16"/>
                <w:szCs w:val="16"/>
              </w:rPr>
              <w:t xml:space="preserve">Providing valued and independent, commercial </w:t>
            </w:r>
            <w:r w:rsidR="003E6A52" w:rsidRPr="00F570D3">
              <w:rPr>
                <w:rFonts w:ascii="Arial" w:hAnsi="Arial" w:cs="Arial"/>
                <w:sz w:val="16"/>
                <w:szCs w:val="16"/>
              </w:rPr>
              <w:t>and financial advisory services.</w:t>
            </w:r>
          </w:p>
          <w:p w14:paraId="17D63BF2" w14:textId="12CE353B" w:rsidR="003E6A52" w:rsidRPr="00F570D3" w:rsidRDefault="005F65C2" w:rsidP="00AF4332">
            <w:pPr>
              <w:pStyle w:val="ListParagraph"/>
              <w:numPr>
                <w:ilvl w:val="0"/>
                <w:numId w:val="18"/>
              </w:numPr>
              <w:ind w:left="453"/>
              <w:rPr>
                <w:rFonts w:ascii="Arial" w:hAnsi="Arial" w:cs="Arial"/>
                <w:sz w:val="16"/>
                <w:szCs w:val="16"/>
              </w:rPr>
            </w:pPr>
            <w:r w:rsidRPr="00F570D3">
              <w:rPr>
                <w:rFonts w:ascii="Arial" w:hAnsi="Arial" w:cs="Arial"/>
                <w:sz w:val="16"/>
                <w:szCs w:val="16"/>
              </w:rPr>
              <w:t xml:space="preserve">Delivering specialist infrastructure project governance </w:t>
            </w:r>
            <w:r w:rsidR="003E6A52" w:rsidRPr="00F570D3">
              <w:rPr>
                <w:rFonts w:ascii="Arial" w:hAnsi="Arial" w:cs="Arial"/>
                <w:sz w:val="16"/>
                <w:szCs w:val="16"/>
              </w:rPr>
              <w:t>and program management services.</w:t>
            </w:r>
          </w:p>
          <w:p w14:paraId="7866B680" w14:textId="38E7777C" w:rsidR="005F65C2" w:rsidRPr="00F570D3" w:rsidRDefault="005F65C2" w:rsidP="00AF4332">
            <w:pPr>
              <w:pStyle w:val="ListParagraph"/>
              <w:numPr>
                <w:ilvl w:val="0"/>
                <w:numId w:val="18"/>
              </w:numPr>
              <w:ind w:left="453"/>
              <w:rPr>
                <w:rFonts w:ascii="Arial" w:hAnsi="Arial" w:cs="Arial"/>
                <w:sz w:val="16"/>
                <w:szCs w:val="16"/>
              </w:rPr>
            </w:pPr>
            <w:r w:rsidRPr="00F570D3">
              <w:rPr>
                <w:rFonts w:ascii="Arial" w:hAnsi="Arial" w:cs="Arial"/>
                <w:sz w:val="16"/>
                <w:szCs w:val="16"/>
              </w:rPr>
              <w:t>Arranging high quality knowledge sharing forums and capability building activities</w:t>
            </w:r>
            <w:r w:rsidR="003E6A52" w:rsidRPr="00F570D3">
              <w:rPr>
                <w:rFonts w:ascii="Arial" w:hAnsi="Arial" w:cs="Arial"/>
                <w:sz w:val="16"/>
                <w:szCs w:val="16"/>
              </w:rPr>
              <w:t>.</w:t>
            </w:r>
          </w:p>
        </w:tc>
      </w:tr>
      <w:tr w:rsidR="00C55C05" w:rsidRPr="000B08C5" w14:paraId="33F6F089" w14:textId="77777777" w:rsidTr="00D02934">
        <w:trPr>
          <w:trHeight w:val="62"/>
        </w:trPr>
        <w:tc>
          <w:tcPr>
            <w:tcW w:w="7684" w:type="dxa"/>
            <w:gridSpan w:val="4"/>
            <w:tcBorders>
              <w:top w:val="double" w:sz="4" w:space="0" w:color="auto"/>
              <w:bottom w:val="double" w:sz="4" w:space="0" w:color="auto"/>
            </w:tcBorders>
            <w:shd w:val="clear" w:color="auto" w:fill="auto"/>
          </w:tcPr>
          <w:p w14:paraId="0AAD432E" w14:textId="6695A2AB" w:rsidR="00C55C05" w:rsidRPr="00F570D3" w:rsidRDefault="00335B81" w:rsidP="007F6F0D">
            <w:pPr>
              <w:tabs>
                <w:tab w:val="left" w:pos="709"/>
              </w:tabs>
              <w:spacing w:before="60" w:after="60"/>
              <w:rPr>
                <w:rFonts w:ascii="Arial" w:hAnsi="Arial" w:cs="Arial"/>
                <w:b/>
                <w:sz w:val="16"/>
                <w:szCs w:val="16"/>
              </w:rPr>
            </w:pPr>
            <w:r w:rsidRPr="00F570D3">
              <w:rPr>
                <w:rFonts w:ascii="Arial" w:hAnsi="Arial" w:cs="Arial"/>
                <w:b/>
                <w:sz w:val="16"/>
                <w:szCs w:val="16"/>
              </w:rPr>
              <w:t>P</w:t>
            </w:r>
            <w:r w:rsidR="00C55C05" w:rsidRPr="00F570D3">
              <w:rPr>
                <w:rFonts w:ascii="Arial" w:hAnsi="Arial" w:cs="Arial"/>
                <w:b/>
                <w:sz w:val="16"/>
                <w:szCs w:val="16"/>
              </w:rPr>
              <w:t>erformance information</w:t>
            </w:r>
          </w:p>
        </w:tc>
      </w:tr>
      <w:tr w:rsidR="006B3A11" w:rsidRPr="006756A8" w14:paraId="4C00A03B" w14:textId="77777777" w:rsidTr="00D02934">
        <w:trPr>
          <w:trHeight w:val="335"/>
        </w:trPr>
        <w:tc>
          <w:tcPr>
            <w:tcW w:w="1021" w:type="dxa"/>
            <w:tcBorders>
              <w:top w:val="double" w:sz="4" w:space="0" w:color="auto"/>
              <w:bottom w:val="single" w:sz="4" w:space="0" w:color="auto"/>
            </w:tcBorders>
            <w:shd w:val="clear" w:color="auto" w:fill="auto"/>
          </w:tcPr>
          <w:p w14:paraId="0E08D1FD" w14:textId="43F66257" w:rsidR="006B3A11" w:rsidRPr="00F570D3" w:rsidRDefault="006B3A11" w:rsidP="007F6F0D">
            <w:pPr>
              <w:tabs>
                <w:tab w:val="left" w:pos="709"/>
              </w:tabs>
              <w:spacing w:before="60" w:after="60"/>
              <w:rPr>
                <w:rFonts w:ascii="Arial" w:hAnsi="Arial" w:cs="Arial"/>
                <w:b/>
                <w:sz w:val="16"/>
                <w:szCs w:val="16"/>
              </w:rPr>
            </w:pPr>
            <w:r w:rsidRPr="00F570D3">
              <w:rPr>
                <w:rFonts w:ascii="Arial" w:hAnsi="Arial" w:cs="Arial"/>
                <w:b/>
                <w:sz w:val="16"/>
                <w:szCs w:val="16"/>
              </w:rPr>
              <w:t>Year</w:t>
            </w:r>
          </w:p>
        </w:tc>
        <w:tc>
          <w:tcPr>
            <w:tcW w:w="2268" w:type="dxa"/>
            <w:tcBorders>
              <w:top w:val="double" w:sz="4" w:space="0" w:color="auto"/>
              <w:bottom w:val="single" w:sz="4" w:space="0" w:color="auto"/>
            </w:tcBorders>
            <w:shd w:val="clear" w:color="auto" w:fill="auto"/>
          </w:tcPr>
          <w:p w14:paraId="036C9016" w14:textId="5557B6D0" w:rsidR="006B3A11" w:rsidRPr="00F570D3" w:rsidRDefault="006B3A11" w:rsidP="007F6F0D">
            <w:pPr>
              <w:tabs>
                <w:tab w:val="left" w:pos="709"/>
              </w:tabs>
              <w:spacing w:before="60" w:after="60"/>
              <w:rPr>
                <w:rFonts w:ascii="Arial" w:hAnsi="Arial" w:cs="Arial"/>
                <w:b/>
                <w:sz w:val="16"/>
                <w:szCs w:val="16"/>
              </w:rPr>
            </w:pPr>
            <w:r w:rsidRPr="00F570D3">
              <w:rPr>
                <w:rFonts w:ascii="Arial" w:hAnsi="Arial" w:cs="Arial"/>
                <w:b/>
                <w:sz w:val="16"/>
                <w:szCs w:val="16"/>
              </w:rPr>
              <w:t>Performance criteria</w:t>
            </w:r>
          </w:p>
        </w:tc>
        <w:tc>
          <w:tcPr>
            <w:tcW w:w="2127" w:type="dxa"/>
            <w:tcBorders>
              <w:top w:val="double" w:sz="4" w:space="0" w:color="auto"/>
              <w:bottom w:val="single" w:sz="4" w:space="0" w:color="auto"/>
            </w:tcBorders>
            <w:shd w:val="clear" w:color="auto" w:fill="auto"/>
          </w:tcPr>
          <w:p w14:paraId="76E03FCE" w14:textId="78A90DB8" w:rsidR="006B3A11" w:rsidRPr="00F570D3" w:rsidRDefault="006B3A11" w:rsidP="007F6F0D">
            <w:pPr>
              <w:tabs>
                <w:tab w:val="left" w:pos="709"/>
              </w:tabs>
              <w:spacing w:before="60" w:after="60"/>
              <w:rPr>
                <w:rFonts w:ascii="Arial" w:hAnsi="Arial" w:cs="Arial"/>
                <w:b/>
                <w:sz w:val="16"/>
                <w:szCs w:val="16"/>
              </w:rPr>
            </w:pPr>
            <w:r w:rsidRPr="00F570D3">
              <w:rPr>
                <w:rFonts w:ascii="Arial" w:hAnsi="Arial" w:cs="Arial"/>
                <w:b/>
                <w:sz w:val="16"/>
                <w:szCs w:val="16"/>
              </w:rPr>
              <w:t>Targets</w:t>
            </w:r>
          </w:p>
        </w:tc>
        <w:tc>
          <w:tcPr>
            <w:tcW w:w="2268" w:type="dxa"/>
            <w:tcBorders>
              <w:top w:val="double" w:sz="4" w:space="0" w:color="auto"/>
              <w:bottom w:val="single" w:sz="4" w:space="0" w:color="auto"/>
            </w:tcBorders>
            <w:shd w:val="clear" w:color="auto" w:fill="auto"/>
          </w:tcPr>
          <w:p w14:paraId="17E51FC6" w14:textId="4E8FE6BC" w:rsidR="006B3A11" w:rsidRPr="00F570D3" w:rsidRDefault="00335B81" w:rsidP="00335B81">
            <w:pPr>
              <w:tabs>
                <w:tab w:val="left" w:pos="709"/>
              </w:tabs>
              <w:spacing w:before="60" w:after="60"/>
              <w:rPr>
                <w:rFonts w:ascii="Arial" w:hAnsi="Arial" w:cs="Arial"/>
                <w:b/>
                <w:sz w:val="16"/>
                <w:szCs w:val="16"/>
              </w:rPr>
            </w:pPr>
            <w:r w:rsidRPr="00F570D3">
              <w:rPr>
                <w:rFonts w:ascii="Arial" w:hAnsi="Arial" w:cs="Arial"/>
                <w:b/>
                <w:sz w:val="16"/>
                <w:szCs w:val="16"/>
              </w:rPr>
              <w:t xml:space="preserve">2019-20 Actual </w:t>
            </w:r>
            <w:r w:rsidR="00DC7300" w:rsidRPr="00F570D3">
              <w:rPr>
                <w:rFonts w:ascii="Arial" w:hAnsi="Arial" w:cs="Arial"/>
                <w:b/>
                <w:sz w:val="16"/>
                <w:szCs w:val="16"/>
              </w:rPr>
              <w:t>A</w:t>
            </w:r>
            <w:r w:rsidR="006B3A11" w:rsidRPr="00F570D3">
              <w:rPr>
                <w:rFonts w:ascii="Arial" w:hAnsi="Arial" w:cs="Arial"/>
                <w:b/>
                <w:sz w:val="16"/>
                <w:szCs w:val="16"/>
              </w:rPr>
              <w:t>chievement</w:t>
            </w:r>
            <w:r w:rsidRPr="00F570D3">
              <w:rPr>
                <w:rFonts w:ascii="Arial" w:hAnsi="Arial" w:cs="Arial"/>
                <w:b/>
                <w:sz w:val="16"/>
                <w:szCs w:val="16"/>
              </w:rPr>
              <w:t>/Targets</w:t>
            </w:r>
          </w:p>
        </w:tc>
      </w:tr>
      <w:tr w:rsidR="00004160" w:rsidRPr="006756A8" w14:paraId="76574709" w14:textId="77777777" w:rsidTr="00D02934">
        <w:trPr>
          <w:trHeight w:val="637"/>
        </w:trPr>
        <w:tc>
          <w:tcPr>
            <w:tcW w:w="1021" w:type="dxa"/>
            <w:vMerge w:val="restart"/>
            <w:tcBorders>
              <w:top w:val="single" w:sz="4" w:space="0" w:color="auto"/>
            </w:tcBorders>
            <w:shd w:val="clear" w:color="auto" w:fill="auto"/>
          </w:tcPr>
          <w:p w14:paraId="536773A0" w14:textId="4A1CEDEE" w:rsidR="00004160" w:rsidRPr="00F570D3" w:rsidRDefault="00004160" w:rsidP="002737AF">
            <w:pPr>
              <w:tabs>
                <w:tab w:val="left" w:pos="709"/>
              </w:tabs>
              <w:spacing w:before="60" w:after="120"/>
              <w:rPr>
                <w:rFonts w:ascii="Arial" w:hAnsi="Arial" w:cs="Arial"/>
                <w:sz w:val="16"/>
                <w:szCs w:val="16"/>
              </w:rPr>
            </w:pPr>
            <w:r w:rsidRPr="00F570D3">
              <w:rPr>
                <w:rFonts w:ascii="Arial" w:hAnsi="Arial" w:cs="Arial"/>
                <w:sz w:val="16"/>
                <w:szCs w:val="16"/>
              </w:rPr>
              <w:t>2019-20 (b)</w:t>
            </w:r>
          </w:p>
        </w:tc>
        <w:tc>
          <w:tcPr>
            <w:tcW w:w="2268" w:type="dxa"/>
            <w:tcBorders>
              <w:top w:val="single" w:sz="4" w:space="0" w:color="auto"/>
              <w:bottom w:val="single" w:sz="4" w:space="0" w:color="auto"/>
            </w:tcBorders>
            <w:shd w:val="clear" w:color="auto" w:fill="auto"/>
          </w:tcPr>
          <w:p w14:paraId="322C1E26" w14:textId="393550E7" w:rsidR="00004160" w:rsidRPr="00F570D3" w:rsidRDefault="00004160" w:rsidP="003A2597">
            <w:pPr>
              <w:tabs>
                <w:tab w:val="left" w:pos="709"/>
              </w:tabs>
              <w:spacing w:before="60" w:after="60"/>
              <w:rPr>
                <w:rFonts w:ascii="Arial" w:hAnsi="Arial" w:cs="Arial"/>
                <w:sz w:val="16"/>
                <w:szCs w:val="16"/>
              </w:rPr>
            </w:pPr>
            <w:r w:rsidRPr="00F570D3">
              <w:rPr>
                <w:rFonts w:ascii="Arial" w:hAnsi="Arial" w:cs="Arial"/>
                <w:sz w:val="16"/>
                <w:szCs w:val="16"/>
              </w:rPr>
              <w:t>Our advice is proactively sought by government and agencies.</w:t>
            </w:r>
          </w:p>
          <w:p w14:paraId="42CBB3D7" w14:textId="58EC3830" w:rsidR="00004160" w:rsidRPr="00F570D3" w:rsidRDefault="00004160" w:rsidP="00E961CA">
            <w:pPr>
              <w:tabs>
                <w:tab w:val="left" w:pos="709"/>
              </w:tabs>
              <w:spacing w:before="60" w:after="60"/>
              <w:rPr>
                <w:rFonts w:ascii="Arial" w:hAnsi="Arial" w:cs="Arial"/>
                <w:b/>
                <w:sz w:val="16"/>
                <w:szCs w:val="16"/>
              </w:rPr>
            </w:pPr>
          </w:p>
        </w:tc>
        <w:tc>
          <w:tcPr>
            <w:tcW w:w="2127" w:type="dxa"/>
            <w:tcBorders>
              <w:top w:val="single" w:sz="4" w:space="0" w:color="auto"/>
              <w:bottom w:val="single" w:sz="4" w:space="0" w:color="auto"/>
            </w:tcBorders>
            <w:shd w:val="clear" w:color="auto" w:fill="auto"/>
          </w:tcPr>
          <w:p w14:paraId="1BBF1C78" w14:textId="11A69D9F" w:rsidR="00004160" w:rsidRPr="00F570D3" w:rsidRDefault="00004160" w:rsidP="003A2597">
            <w:pPr>
              <w:tabs>
                <w:tab w:val="left" w:pos="709"/>
              </w:tabs>
              <w:spacing w:before="60" w:after="60"/>
              <w:rPr>
                <w:rFonts w:ascii="Arial" w:hAnsi="Arial" w:cs="Arial"/>
                <w:sz w:val="16"/>
                <w:szCs w:val="16"/>
              </w:rPr>
            </w:pPr>
            <w:r w:rsidRPr="00F570D3">
              <w:rPr>
                <w:rFonts w:ascii="Arial" w:hAnsi="Arial" w:cs="Arial"/>
                <w:sz w:val="16"/>
                <w:szCs w:val="16"/>
              </w:rPr>
              <w:t>50 per cent of our work is sought proactively through unsolicited approaches from agencies and/or Government</w:t>
            </w:r>
          </w:p>
        </w:tc>
        <w:tc>
          <w:tcPr>
            <w:tcW w:w="2268" w:type="dxa"/>
            <w:tcBorders>
              <w:top w:val="single" w:sz="4" w:space="0" w:color="auto"/>
              <w:bottom w:val="single" w:sz="4" w:space="0" w:color="auto"/>
            </w:tcBorders>
            <w:shd w:val="clear" w:color="auto" w:fill="auto"/>
          </w:tcPr>
          <w:p w14:paraId="0D3221F5" w14:textId="77777777" w:rsidR="00004160" w:rsidRPr="00F570D3" w:rsidRDefault="00004160" w:rsidP="002737AF">
            <w:pPr>
              <w:spacing w:before="60" w:after="60"/>
              <w:rPr>
                <w:rFonts w:ascii="Arial" w:hAnsi="Arial" w:cs="Arial"/>
                <w:sz w:val="16"/>
                <w:szCs w:val="16"/>
              </w:rPr>
            </w:pPr>
            <w:r w:rsidRPr="00F570D3">
              <w:rPr>
                <w:rFonts w:ascii="Arial" w:hAnsi="Arial" w:cs="Arial"/>
                <w:sz w:val="16"/>
                <w:szCs w:val="16"/>
              </w:rPr>
              <w:t>Achieved</w:t>
            </w:r>
          </w:p>
          <w:p w14:paraId="664B6B11" w14:textId="28ACEDF9" w:rsidR="00004160" w:rsidRPr="00F570D3" w:rsidRDefault="00004160" w:rsidP="002737AF">
            <w:pPr>
              <w:spacing w:before="60" w:after="60"/>
              <w:rPr>
                <w:rFonts w:ascii="Arial" w:hAnsi="Arial" w:cs="Arial"/>
                <w:sz w:val="16"/>
                <w:szCs w:val="16"/>
              </w:rPr>
            </w:pPr>
            <w:r w:rsidRPr="00F570D3">
              <w:rPr>
                <w:rFonts w:ascii="Arial" w:hAnsi="Arial" w:cs="Arial"/>
                <w:sz w:val="16"/>
                <w:szCs w:val="16"/>
              </w:rPr>
              <w:t>94 per cent of our work was sought proactively through unsolicited approaches.</w:t>
            </w:r>
          </w:p>
        </w:tc>
      </w:tr>
      <w:tr w:rsidR="00004160" w:rsidRPr="006756A8" w14:paraId="6AD314AF" w14:textId="77777777" w:rsidTr="00D02934">
        <w:tc>
          <w:tcPr>
            <w:tcW w:w="1021" w:type="dxa"/>
            <w:vMerge/>
            <w:shd w:val="clear" w:color="auto" w:fill="auto"/>
          </w:tcPr>
          <w:p w14:paraId="32D8B66D" w14:textId="77777777" w:rsidR="00004160" w:rsidRPr="00F570D3" w:rsidRDefault="00004160" w:rsidP="006B3A11">
            <w:pPr>
              <w:tabs>
                <w:tab w:val="left" w:pos="709"/>
              </w:tabs>
              <w:spacing w:before="60" w:after="120"/>
              <w:rPr>
                <w:rFonts w:ascii="Arial" w:hAnsi="Arial" w:cs="Arial"/>
                <w:b/>
                <w:sz w:val="16"/>
                <w:szCs w:val="16"/>
              </w:rPr>
            </w:pPr>
          </w:p>
        </w:tc>
        <w:tc>
          <w:tcPr>
            <w:tcW w:w="2268" w:type="dxa"/>
            <w:tcBorders>
              <w:top w:val="single" w:sz="4" w:space="0" w:color="auto"/>
              <w:bottom w:val="single" w:sz="4" w:space="0" w:color="auto"/>
            </w:tcBorders>
            <w:shd w:val="clear" w:color="auto" w:fill="auto"/>
          </w:tcPr>
          <w:p w14:paraId="3EDB3755" w14:textId="452C1C61" w:rsidR="00004160" w:rsidRPr="00F570D3" w:rsidRDefault="00004160" w:rsidP="00E961CA">
            <w:pPr>
              <w:tabs>
                <w:tab w:val="left" w:pos="709"/>
              </w:tabs>
              <w:spacing w:before="60" w:after="120"/>
              <w:rPr>
                <w:rFonts w:ascii="Arial" w:hAnsi="Arial" w:cs="Arial"/>
                <w:b/>
                <w:sz w:val="16"/>
                <w:szCs w:val="16"/>
              </w:rPr>
            </w:pPr>
            <w:r w:rsidRPr="00F570D3">
              <w:rPr>
                <w:rFonts w:ascii="Arial" w:hAnsi="Arial" w:cs="Arial"/>
                <w:sz w:val="16"/>
                <w:szCs w:val="16"/>
              </w:rPr>
              <w:t>Our involvement improves outcomes for and our advice is valued by all stakeholders.</w:t>
            </w:r>
          </w:p>
        </w:tc>
        <w:tc>
          <w:tcPr>
            <w:tcW w:w="2127" w:type="dxa"/>
            <w:tcBorders>
              <w:top w:val="single" w:sz="4" w:space="0" w:color="auto"/>
              <w:bottom w:val="single" w:sz="4" w:space="0" w:color="auto"/>
            </w:tcBorders>
            <w:shd w:val="clear" w:color="auto" w:fill="auto"/>
          </w:tcPr>
          <w:p w14:paraId="7AE69982" w14:textId="0685DD7F" w:rsidR="00004160" w:rsidRPr="00F570D3" w:rsidRDefault="00004160" w:rsidP="003A2597">
            <w:pPr>
              <w:tabs>
                <w:tab w:val="left" w:pos="709"/>
              </w:tabs>
              <w:spacing w:before="60" w:after="60"/>
              <w:rPr>
                <w:rFonts w:ascii="Arial" w:hAnsi="Arial" w:cs="Arial"/>
                <w:sz w:val="16"/>
                <w:szCs w:val="16"/>
              </w:rPr>
            </w:pPr>
            <w:r w:rsidRPr="00F570D3">
              <w:rPr>
                <w:rFonts w:ascii="Arial" w:hAnsi="Arial" w:cs="Arial"/>
                <w:sz w:val="16"/>
                <w:szCs w:val="16"/>
              </w:rPr>
              <w:t xml:space="preserve">80 </w:t>
            </w:r>
            <w:r w:rsidR="0008669A" w:rsidRPr="00F570D3">
              <w:rPr>
                <w:rFonts w:ascii="Arial" w:hAnsi="Arial" w:cs="Arial"/>
                <w:sz w:val="16"/>
                <w:szCs w:val="16"/>
              </w:rPr>
              <w:t>per cent of our stakeholders are satisfied that we are improving outcomes and provide valued service.</w:t>
            </w:r>
          </w:p>
        </w:tc>
        <w:tc>
          <w:tcPr>
            <w:tcW w:w="2268" w:type="dxa"/>
            <w:tcBorders>
              <w:top w:val="single" w:sz="4" w:space="0" w:color="auto"/>
              <w:bottom w:val="single" w:sz="4" w:space="0" w:color="auto"/>
            </w:tcBorders>
            <w:shd w:val="clear" w:color="auto" w:fill="auto"/>
          </w:tcPr>
          <w:p w14:paraId="07B727BA" w14:textId="77777777" w:rsidR="00004160" w:rsidRPr="00F570D3" w:rsidRDefault="00004160" w:rsidP="008A4665">
            <w:pPr>
              <w:spacing w:before="60" w:after="60"/>
              <w:rPr>
                <w:rFonts w:ascii="Arial" w:hAnsi="Arial" w:cs="Arial"/>
                <w:sz w:val="16"/>
                <w:szCs w:val="16"/>
              </w:rPr>
            </w:pPr>
            <w:r w:rsidRPr="00F570D3">
              <w:rPr>
                <w:rFonts w:ascii="Arial" w:hAnsi="Arial" w:cs="Arial"/>
                <w:sz w:val="16"/>
                <w:szCs w:val="16"/>
              </w:rPr>
              <w:t>Achieved</w:t>
            </w:r>
          </w:p>
          <w:p w14:paraId="06183C6F" w14:textId="1955B2C0" w:rsidR="00004160" w:rsidRPr="00F570D3" w:rsidRDefault="00004160" w:rsidP="008A4665">
            <w:pPr>
              <w:spacing w:before="60" w:after="60"/>
              <w:rPr>
                <w:rFonts w:ascii="Arial" w:hAnsi="Arial" w:cs="Arial"/>
                <w:sz w:val="16"/>
                <w:szCs w:val="16"/>
              </w:rPr>
            </w:pPr>
            <w:r w:rsidRPr="00F570D3">
              <w:rPr>
                <w:rFonts w:ascii="Arial" w:hAnsi="Arial" w:cs="Arial"/>
                <w:sz w:val="16"/>
                <w:szCs w:val="16"/>
              </w:rPr>
              <w:t>100 per cent of stakeholders being satisfied with our advice and involvement.</w:t>
            </w:r>
          </w:p>
        </w:tc>
      </w:tr>
      <w:tr w:rsidR="00004160" w:rsidRPr="006756A8" w14:paraId="1E32DDB5" w14:textId="77777777" w:rsidTr="00D02934">
        <w:trPr>
          <w:trHeight w:val="1877"/>
        </w:trPr>
        <w:tc>
          <w:tcPr>
            <w:tcW w:w="1021" w:type="dxa"/>
            <w:vMerge/>
            <w:shd w:val="clear" w:color="auto" w:fill="auto"/>
          </w:tcPr>
          <w:p w14:paraId="48C74A0A" w14:textId="2CCA5FCF" w:rsidR="00004160" w:rsidRPr="00F570D3" w:rsidRDefault="00004160" w:rsidP="004704A4">
            <w:pPr>
              <w:tabs>
                <w:tab w:val="left" w:pos="709"/>
              </w:tabs>
              <w:spacing w:before="60" w:after="120"/>
              <w:rPr>
                <w:rFonts w:ascii="Arial" w:hAnsi="Arial" w:cs="Arial"/>
                <w:sz w:val="16"/>
                <w:szCs w:val="16"/>
              </w:rPr>
            </w:pPr>
          </w:p>
        </w:tc>
        <w:tc>
          <w:tcPr>
            <w:tcW w:w="2268" w:type="dxa"/>
            <w:tcBorders>
              <w:top w:val="single" w:sz="4" w:space="0" w:color="auto"/>
            </w:tcBorders>
            <w:shd w:val="clear" w:color="auto" w:fill="auto"/>
          </w:tcPr>
          <w:p w14:paraId="2793D08A" w14:textId="5255C4BE" w:rsidR="00004160" w:rsidRPr="00F570D3" w:rsidRDefault="00004160" w:rsidP="00335B81">
            <w:pPr>
              <w:tabs>
                <w:tab w:val="left" w:pos="709"/>
              </w:tabs>
              <w:spacing w:before="60" w:after="60"/>
              <w:rPr>
                <w:rFonts w:ascii="Arial" w:hAnsi="Arial" w:cs="Arial"/>
                <w:sz w:val="16"/>
                <w:szCs w:val="16"/>
              </w:rPr>
            </w:pPr>
            <w:r w:rsidRPr="00F570D3">
              <w:rPr>
                <w:rFonts w:ascii="Arial" w:hAnsi="Arial" w:cs="Arial"/>
                <w:sz w:val="16"/>
                <w:szCs w:val="16"/>
              </w:rPr>
              <w:t>Our contribution increases confidence in the Australian Government’s infrastructure investment decisions and processes.</w:t>
            </w:r>
          </w:p>
          <w:p w14:paraId="20704C42" w14:textId="23E9F2FA" w:rsidR="00004160" w:rsidRPr="00F570D3" w:rsidRDefault="00004160" w:rsidP="00335B81">
            <w:pPr>
              <w:tabs>
                <w:tab w:val="left" w:pos="709"/>
              </w:tabs>
              <w:spacing w:before="60" w:after="120"/>
              <w:rPr>
                <w:rFonts w:ascii="Arial" w:hAnsi="Arial" w:cs="Arial"/>
                <w:b/>
                <w:sz w:val="16"/>
                <w:szCs w:val="16"/>
              </w:rPr>
            </w:pPr>
          </w:p>
        </w:tc>
        <w:tc>
          <w:tcPr>
            <w:tcW w:w="2127" w:type="dxa"/>
            <w:tcBorders>
              <w:top w:val="single" w:sz="4" w:space="0" w:color="auto"/>
              <w:bottom w:val="single" w:sz="4" w:space="0" w:color="auto"/>
            </w:tcBorders>
            <w:shd w:val="clear" w:color="auto" w:fill="auto"/>
          </w:tcPr>
          <w:p w14:paraId="4E5B8D55" w14:textId="77777777" w:rsidR="00004160" w:rsidRPr="00F570D3" w:rsidRDefault="00004160" w:rsidP="00335B81">
            <w:pPr>
              <w:tabs>
                <w:tab w:val="left" w:pos="709"/>
              </w:tabs>
              <w:spacing w:before="60" w:after="60"/>
              <w:rPr>
                <w:rFonts w:ascii="Arial" w:hAnsi="Arial" w:cs="Arial"/>
                <w:sz w:val="16"/>
                <w:szCs w:val="16"/>
              </w:rPr>
            </w:pPr>
            <w:r w:rsidRPr="00F570D3">
              <w:rPr>
                <w:rFonts w:ascii="Arial" w:hAnsi="Arial" w:cs="Arial"/>
                <w:sz w:val="16"/>
                <w:szCs w:val="16"/>
              </w:rPr>
              <w:t>Delivery of agreed activities and positive stakeholder/market regard for our contribution:</w:t>
            </w:r>
          </w:p>
          <w:p w14:paraId="0F2A45AA" w14:textId="6686E343" w:rsidR="00004160" w:rsidRPr="00F570D3" w:rsidRDefault="00004160" w:rsidP="009C283D">
            <w:pPr>
              <w:pStyle w:val="ListParagraph"/>
              <w:numPr>
                <w:ilvl w:val="0"/>
                <w:numId w:val="15"/>
              </w:numPr>
              <w:tabs>
                <w:tab w:val="left" w:pos="709"/>
              </w:tabs>
              <w:spacing w:before="60" w:after="60"/>
              <w:rPr>
                <w:rFonts w:ascii="Arial" w:hAnsi="Arial" w:cs="Arial"/>
                <w:b/>
                <w:sz w:val="16"/>
                <w:szCs w:val="16"/>
              </w:rPr>
            </w:pPr>
            <w:r w:rsidRPr="00F570D3">
              <w:rPr>
                <w:rFonts w:ascii="Arial" w:hAnsi="Arial" w:cs="Arial"/>
                <w:sz w:val="16"/>
                <w:szCs w:val="16"/>
              </w:rPr>
              <w:t>100 per cent of committed activities being completed within timeframes.</w:t>
            </w:r>
          </w:p>
        </w:tc>
        <w:tc>
          <w:tcPr>
            <w:tcW w:w="2268" w:type="dxa"/>
            <w:tcBorders>
              <w:top w:val="single" w:sz="4" w:space="0" w:color="auto"/>
            </w:tcBorders>
            <w:shd w:val="clear" w:color="auto" w:fill="auto"/>
          </w:tcPr>
          <w:p w14:paraId="33162EE8" w14:textId="336322F6" w:rsidR="00004160" w:rsidRPr="00F570D3" w:rsidRDefault="00004160" w:rsidP="00335B81">
            <w:pPr>
              <w:spacing w:before="60" w:after="60"/>
              <w:rPr>
                <w:rFonts w:ascii="Arial" w:hAnsi="Arial" w:cs="Arial"/>
                <w:sz w:val="16"/>
                <w:szCs w:val="16"/>
              </w:rPr>
            </w:pPr>
            <w:r w:rsidRPr="00F570D3">
              <w:rPr>
                <w:rFonts w:ascii="Arial" w:hAnsi="Arial" w:cs="Arial"/>
                <w:sz w:val="16"/>
                <w:szCs w:val="16"/>
              </w:rPr>
              <w:t>Not Achieved</w:t>
            </w:r>
          </w:p>
          <w:p w14:paraId="447A2D91" w14:textId="067C0668" w:rsidR="00004160" w:rsidRPr="00F570D3" w:rsidRDefault="00004160" w:rsidP="002737AF">
            <w:pPr>
              <w:spacing w:before="60" w:after="60"/>
              <w:rPr>
                <w:rFonts w:ascii="Arial" w:hAnsi="Arial" w:cs="Arial"/>
                <w:sz w:val="16"/>
                <w:szCs w:val="16"/>
              </w:rPr>
            </w:pPr>
            <w:r w:rsidRPr="00F570D3">
              <w:rPr>
                <w:rFonts w:ascii="Arial" w:hAnsi="Arial" w:cs="Arial"/>
                <w:sz w:val="16"/>
                <w:szCs w:val="16"/>
              </w:rPr>
              <w:t>97 per cent of committed activities completed within time frames. IPFA fell 3 per cent short of its target. Where IPFA was unable to meet a client timeframe, clients were informed and revised timeframes agreed.</w:t>
            </w:r>
          </w:p>
        </w:tc>
      </w:tr>
    </w:tbl>
    <w:p w14:paraId="0B085E46" w14:textId="446DB7F0" w:rsidR="00612FEE" w:rsidRDefault="00612FEE"/>
    <w:p w14:paraId="40364F2C" w14:textId="508ECE47" w:rsidR="00612FEE" w:rsidRDefault="00612FEE"/>
    <w:p w14:paraId="118C6252" w14:textId="2D11D9EE" w:rsidR="00612FEE" w:rsidRDefault="00612FEE"/>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268"/>
        <w:gridCol w:w="2127"/>
        <w:gridCol w:w="2268"/>
      </w:tblGrid>
      <w:tr w:rsidR="00612FEE" w:rsidRPr="006756A8" w14:paraId="00CE0FA6" w14:textId="77777777" w:rsidTr="009609FC">
        <w:trPr>
          <w:trHeight w:val="58"/>
        </w:trPr>
        <w:tc>
          <w:tcPr>
            <w:tcW w:w="7684" w:type="dxa"/>
            <w:gridSpan w:val="4"/>
            <w:tcBorders>
              <w:top w:val="double" w:sz="4" w:space="0" w:color="auto"/>
              <w:bottom w:val="double" w:sz="4" w:space="0" w:color="auto"/>
            </w:tcBorders>
            <w:shd w:val="clear" w:color="auto" w:fill="auto"/>
          </w:tcPr>
          <w:p w14:paraId="0A447F23" w14:textId="68607D53" w:rsidR="00612FEE" w:rsidRPr="00612FEE" w:rsidRDefault="00612FEE" w:rsidP="00612FEE">
            <w:pPr>
              <w:tabs>
                <w:tab w:val="left" w:pos="709"/>
              </w:tabs>
              <w:spacing w:before="60" w:after="60"/>
              <w:rPr>
                <w:rFonts w:ascii="Arial" w:hAnsi="Arial" w:cs="Arial"/>
                <w:b/>
                <w:sz w:val="16"/>
                <w:szCs w:val="16"/>
              </w:rPr>
            </w:pPr>
            <w:r w:rsidRPr="00F570D3">
              <w:rPr>
                <w:rFonts w:ascii="Arial" w:hAnsi="Arial" w:cs="Arial"/>
                <w:b/>
                <w:sz w:val="16"/>
                <w:szCs w:val="16"/>
              </w:rPr>
              <w:lastRenderedPageBreak/>
              <w:t>Performance information</w:t>
            </w:r>
          </w:p>
        </w:tc>
      </w:tr>
      <w:tr w:rsidR="00004160" w:rsidRPr="006756A8" w14:paraId="256F062D" w14:textId="77777777" w:rsidTr="00D02934">
        <w:trPr>
          <w:trHeight w:val="1044"/>
        </w:trPr>
        <w:tc>
          <w:tcPr>
            <w:tcW w:w="1021" w:type="dxa"/>
            <w:shd w:val="clear" w:color="auto" w:fill="auto"/>
          </w:tcPr>
          <w:p w14:paraId="7C67B032" w14:textId="77777777" w:rsidR="00004160" w:rsidRPr="00F570D3" w:rsidRDefault="00004160" w:rsidP="00335B81">
            <w:pPr>
              <w:tabs>
                <w:tab w:val="left" w:pos="709"/>
              </w:tabs>
              <w:spacing w:before="60" w:after="120"/>
              <w:rPr>
                <w:rFonts w:ascii="Arial" w:hAnsi="Arial" w:cs="Arial"/>
                <w:b/>
                <w:sz w:val="16"/>
                <w:szCs w:val="16"/>
              </w:rPr>
            </w:pPr>
          </w:p>
        </w:tc>
        <w:tc>
          <w:tcPr>
            <w:tcW w:w="2268" w:type="dxa"/>
            <w:tcBorders>
              <w:bottom w:val="single" w:sz="4" w:space="0" w:color="auto"/>
            </w:tcBorders>
            <w:shd w:val="clear" w:color="auto" w:fill="auto"/>
          </w:tcPr>
          <w:p w14:paraId="30DF59FD" w14:textId="77777777" w:rsidR="00004160" w:rsidRPr="00F570D3" w:rsidRDefault="00004160" w:rsidP="00335B81">
            <w:pPr>
              <w:tabs>
                <w:tab w:val="left" w:pos="709"/>
              </w:tabs>
              <w:spacing w:before="60" w:after="60"/>
              <w:rPr>
                <w:rFonts w:ascii="Arial" w:hAnsi="Arial" w:cs="Arial"/>
                <w:sz w:val="16"/>
                <w:szCs w:val="16"/>
              </w:rPr>
            </w:pPr>
          </w:p>
        </w:tc>
        <w:tc>
          <w:tcPr>
            <w:tcW w:w="2127" w:type="dxa"/>
            <w:tcBorders>
              <w:top w:val="single" w:sz="4" w:space="0" w:color="auto"/>
              <w:bottom w:val="single" w:sz="4" w:space="0" w:color="auto"/>
            </w:tcBorders>
            <w:shd w:val="clear" w:color="auto" w:fill="auto"/>
          </w:tcPr>
          <w:p w14:paraId="038C0113" w14:textId="204866F7" w:rsidR="00004160" w:rsidRPr="00F570D3" w:rsidRDefault="00004160" w:rsidP="00AF4332">
            <w:pPr>
              <w:pStyle w:val="ListParagraph"/>
              <w:numPr>
                <w:ilvl w:val="0"/>
                <w:numId w:val="15"/>
              </w:numPr>
              <w:tabs>
                <w:tab w:val="left" w:pos="709"/>
              </w:tabs>
              <w:spacing w:before="60" w:after="60"/>
              <w:rPr>
                <w:rFonts w:ascii="Arial" w:hAnsi="Arial" w:cs="Arial"/>
                <w:sz w:val="16"/>
                <w:szCs w:val="16"/>
              </w:rPr>
            </w:pPr>
            <w:r w:rsidRPr="00F570D3">
              <w:rPr>
                <w:rFonts w:ascii="Arial" w:hAnsi="Arial" w:cs="Arial"/>
                <w:sz w:val="16"/>
                <w:szCs w:val="16"/>
              </w:rPr>
              <w:t>80 per cent of feedback from external stakeholders regarding our contribution is positive.</w:t>
            </w:r>
          </w:p>
        </w:tc>
        <w:tc>
          <w:tcPr>
            <w:tcW w:w="2268" w:type="dxa"/>
            <w:tcBorders>
              <w:bottom w:val="single" w:sz="4" w:space="0" w:color="auto"/>
            </w:tcBorders>
            <w:shd w:val="clear" w:color="auto" w:fill="auto"/>
          </w:tcPr>
          <w:p w14:paraId="2B0DD453" w14:textId="715F7E25" w:rsidR="00004160" w:rsidRPr="00F570D3" w:rsidRDefault="00004160" w:rsidP="00335B81">
            <w:pPr>
              <w:spacing w:before="60" w:after="60"/>
              <w:rPr>
                <w:rFonts w:ascii="Arial" w:hAnsi="Arial" w:cs="Arial"/>
                <w:sz w:val="16"/>
                <w:szCs w:val="16"/>
              </w:rPr>
            </w:pPr>
            <w:r w:rsidRPr="00F570D3">
              <w:rPr>
                <w:rFonts w:ascii="Arial" w:hAnsi="Arial" w:cs="Arial"/>
                <w:sz w:val="16"/>
                <w:szCs w:val="16"/>
              </w:rPr>
              <w:t xml:space="preserve">Achieved </w:t>
            </w:r>
          </w:p>
          <w:p w14:paraId="2D11F84A" w14:textId="27A0D1A9" w:rsidR="00004160" w:rsidRPr="00F570D3" w:rsidRDefault="00004160" w:rsidP="00335B81">
            <w:pPr>
              <w:spacing w:before="60" w:after="60"/>
              <w:rPr>
                <w:rFonts w:ascii="Arial" w:hAnsi="Arial" w:cs="Arial"/>
                <w:sz w:val="16"/>
                <w:szCs w:val="16"/>
              </w:rPr>
            </w:pPr>
            <w:r w:rsidRPr="00F570D3">
              <w:rPr>
                <w:rFonts w:ascii="Arial" w:hAnsi="Arial" w:cs="Arial"/>
                <w:sz w:val="16"/>
                <w:szCs w:val="16"/>
              </w:rPr>
              <w:t>91 per cent of feedback from external parties regarding our contribution was positive.</w:t>
            </w:r>
          </w:p>
        </w:tc>
      </w:tr>
      <w:tr w:rsidR="00004160" w:rsidRPr="00F570D3" w14:paraId="0212BF7C" w14:textId="77777777" w:rsidTr="00D02934">
        <w:trPr>
          <w:trHeight w:val="1133"/>
        </w:trPr>
        <w:tc>
          <w:tcPr>
            <w:tcW w:w="1021" w:type="dxa"/>
            <w:vMerge w:val="restart"/>
            <w:shd w:val="clear" w:color="auto" w:fill="auto"/>
          </w:tcPr>
          <w:p w14:paraId="096E2531" w14:textId="67445BDA" w:rsidR="00004160" w:rsidRPr="00F570D3" w:rsidRDefault="00FA547C" w:rsidP="00004160">
            <w:pPr>
              <w:tabs>
                <w:tab w:val="left" w:pos="709"/>
              </w:tabs>
              <w:spacing w:before="60" w:after="120"/>
              <w:rPr>
                <w:rFonts w:ascii="Arial" w:hAnsi="Arial" w:cs="Arial"/>
                <w:b/>
                <w:sz w:val="16"/>
                <w:szCs w:val="16"/>
              </w:rPr>
            </w:pPr>
            <w:r>
              <w:rPr>
                <w:rFonts w:ascii="Arial" w:hAnsi="Arial" w:cs="Arial"/>
                <w:sz w:val="16"/>
                <w:szCs w:val="16"/>
              </w:rPr>
              <w:t>2019-</w:t>
            </w:r>
            <w:r w:rsidR="00004160" w:rsidRPr="00F570D3">
              <w:rPr>
                <w:rFonts w:ascii="Arial" w:hAnsi="Arial" w:cs="Arial"/>
                <w:sz w:val="16"/>
                <w:szCs w:val="16"/>
              </w:rPr>
              <w:t>20</w:t>
            </w:r>
          </w:p>
        </w:tc>
        <w:tc>
          <w:tcPr>
            <w:tcW w:w="2268" w:type="dxa"/>
            <w:vMerge w:val="restart"/>
            <w:tcBorders>
              <w:top w:val="single" w:sz="4" w:space="0" w:color="auto"/>
            </w:tcBorders>
            <w:shd w:val="clear" w:color="auto" w:fill="auto"/>
          </w:tcPr>
          <w:p w14:paraId="08625C83" w14:textId="6B1024C5" w:rsidR="00004160" w:rsidRPr="00F570D3" w:rsidRDefault="00004160"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Our work strengthens the commercial and financial capability of the Australian Government.</w:t>
            </w:r>
          </w:p>
          <w:p w14:paraId="6195838B" w14:textId="1771AAE2" w:rsidR="00004160" w:rsidRPr="00F570D3" w:rsidRDefault="00004160" w:rsidP="00004160">
            <w:pPr>
              <w:tabs>
                <w:tab w:val="left" w:pos="709"/>
              </w:tabs>
              <w:spacing w:before="60" w:after="120"/>
              <w:rPr>
                <w:rFonts w:ascii="Arial" w:hAnsi="Arial" w:cs="Arial"/>
                <w:b/>
                <w:sz w:val="16"/>
                <w:szCs w:val="16"/>
              </w:rPr>
            </w:pPr>
          </w:p>
        </w:tc>
        <w:tc>
          <w:tcPr>
            <w:tcW w:w="2127" w:type="dxa"/>
            <w:tcBorders>
              <w:top w:val="single" w:sz="4" w:space="0" w:color="auto"/>
              <w:bottom w:val="single" w:sz="4" w:space="0" w:color="auto"/>
            </w:tcBorders>
            <w:shd w:val="clear" w:color="auto" w:fill="auto"/>
          </w:tcPr>
          <w:p w14:paraId="738D8BAB" w14:textId="77777777" w:rsidR="00004160" w:rsidRPr="00F570D3" w:rsidRDefault="00004160"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Facilitation of quality knowledge sharing and development programs, events and forums:</w:t>
            </w:r>
          </w:p>
          <w:p w14:paraId="4E5B0B82" w14:textId="4A02B3EC" w:rsidR="00004160" w:rsidRPr="00F570D3" w:rsidRDefault="00004160" w:rsidP="00AF4332">
            <w:pPr>
              <w:pStyle w:val="ListParagraph"/>
              <w:numPr>
                <w:ilvl w:val="0"/>
                <w:numId w:val="15"/>
              </w:numPr>
              <w:tabs>
                <w:tab w:val="left" w:pos="709"/>
              </w:tabs>
              <w:spacing w:before="60" w:after="60"/>
              <w:ind w:left="357" w:hanging="357"/>
              <w:rPr>
                <w:rStyle w:val="Emphasis"/>
                <w:rFonts w:ascii="Arial" w:hAnsi="Arial" w:cs="Arial"/>
                <w:i w:val="0"/>
                <w:sz w:val="16"/>
                <w:szCs w:val="16"/>
                <w:lang w:eastAsia="en-AU"/>
              </w:rPr>
            </w:pPr>
            <w:r w:rsidRPr="00F570D3">
              <w:rPr>
                <w:rStyle w:val="Emphasis"/>
                <w:rFonts w:ascii="Arial" w:hAnsi="Arial" w:cs="Arial"/>
                <w:i w:val="0"/>
                <w:sz w:val="16"/>
                <w:szCs w:val="16"/>
              </w:rPr>
              <w:t>10 knowledge sharing activities are conducted.</w:t>
            </w:r>
          </w:p>
        </w:tc>
        <w:tc>
          <w:tcPr>
            <w:tcW w:w="2268" w:type="dxa"/>
            <w:tcBorders>
              <w:top w:val="single" w:sz="4" w:space="0" w:color="auto"/>
              <w:bottom w:val="single" w:sz="4" w:space="0" w:color="auto"/>
            </w:tcBorders>
            <w:shd w:val="clear" w:color="auto" w:fill="auto"/>
          </w:tcPr>
          <w:p w14:paraId="15BE7759" w14:textId="0ADD7C94" w:rsidR="00004160" w:rsidRPr="00F570D3" w:rsidRDefault="00004160" w:rsidP="00004160">
            <w:pPr>
              <w:spacing w:before="60" w:after="60"/>
              <w:rPr>
                <w:rFonts w:ascii="Arial" w:hAnsi="Arial" w:cs="Arial"/>
                <w:sz w:val="16"/>
                <w:szCs w:val="16"/>
              </w:rPr>
            </w:pPr>
            <w:r w:rsidRPr="00F570D3">
              <w:rPr>
                <w:rFonts w:ascii="Arial" w:hAnsi="Arial" w:cs="Arial"/>
                <w:sz w:val="16"/>
                <w:szCs w:val="16"/>
              </w:rPr>
              <w:t xml:space="preserve">Achieved </w:t>
            </w:r>
          </w:p>
          <w:p w14:paraId="45D11B57" w14:textId="10F6787B" w:rsidR="00004160" w:rsidRPr="00F570D3" w:rsidRDefault="00004160" w:rsidP="00004160">
            <w:pPr>
              <w:spacing w:before="60" w:after="60"/>
              <w:rPr>
                <w:rFonts w:ascii="Arial" w:hAnsi="Arial" w:cs="Arial"/>
                <w:b/>
                <w:sz w:val="16"/>
                <w:szCs w:val="16"/>
              </w:rPr>
            </w:pPr>
            <w:r w:rsidRPr="00F570D3">
              <w:rPr>
                <w:rFonts w:ascii="Arial" w:hAnsi="Arial" w:cs="Arial"/>
                <w:sz w:val="16"/>
                <w:szCs w:val="16"/>
              </w:rPr>
              <w:t>17 knowledge activities completed.</w:t>
            </w:r>
          </w:p>
        </w:tc>
      </w:tr>
      <w:tr w:rsidR="00004160" w:rsidRPr="00F570D3" w14:paraId="633D9079" w14:textId="77777777" w:rsidTr="00D02934">
        <w:trPr>
          <w:trHeight w:val="463"/>
        </w:trPr>
        <w:tc>
          <w:tcPr>
            <w:tcW w:w="1021" w:type="dxa"/>
            <w:vMerge/>
            <w:shd w:val="clear" w:color="auto" w:fill="auto"/>
          </w:tcPr>
          <w:p w14:paraId="6A70EFA6" w14:textId="77777777" w:rsidR="00004160" w:rsidRPr="00F570D3" w:rsidRDefault="00004160" w:rsidP="00004160">
            <w:pPr>
              <w:tabs>
                <w:tab w:val="left" w:pos="709"/>
              </w:tabs>
              <w:spacing w:before="60" w:after="120"/>
              <w:rPr>
                <w:rFonts w:ascii="Arial" w:hAnsi="Arial" w:cs="Arial"/>
                <w:b/>
                <w:sz w:val="16"/>
                <w:szCs w:val="16"/>
              </w:rPr>
            </w:pPr>
          </w:p>
        </w:tc>
        <w:tc>
          <w:tcPr>
            <w:tcW w:w="2268" w:type="dxa"/>
            <w:vMerge/>
            <w:tcBorders>
              <w:bottom w:val="single" w:sz="4" w:space="0" w:color="auto"/>
            </w:tcBorders>
            <w:shd w:val="clear" w:color="auto" w:fill="auto"/>
          </w:tcPr>
          <w:p w14:paraId="09A6965D" w14:textId="77777777" w:rsidR="00004160" w:rsidRPr="00F570D3" w:rsidRDefault="00004160" w:rsidP="00004160">
            <w:pPr>
              <w:tabs>
                <w:tab w:val="left" w:pos="709"/>
              </w:tabs>
              <w:spacing w:before="60" w:after="60"/>
              <w:rPr>
                <w:rStyle w:val="Emphasis"/>
                <w:rFonts w:ascii="Arial" w:hAnsi="Arial" w:cs="Arial"/>
                <w:i w:val="0"/>
                <w:sz w:val="16"/>
                <w:szCs w:val="16"/>
              </w:rPr>
            </w:pPr>
          </w:p>
        </w:tc>
        <w:tc>
          <w:tcPr>
            <w:tcW w:w="2127" w:type="dxa"/>
            <w:tcBorders>
              <w:top w:val="single" w:sz="4" w:space="0" w:color="auto"/>
              <w:bottom w:val="single" w:sz="4" w:space="0" w:color="auto"/>
            </w:tcBorders>
            <w:shd w:val="clear" w:color="auto" w:fill="auto"/>
          </w:tcPr>
          <w:p w14:paraId="3A34662C" w14:textId="58EB9FDD" w:rsidR="00004160" w:rsidRPr="00F570D3" w:rsidRDefault="00004160" w:rsidP="00AF4332">
            <w:pPr>
              <w:pStyle w:val="ListParagraph"/>
              <w:numPr>
                <w:ilvl w:val="0"/>
                <w:numId w:val="15"/>
              </w:num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80 per cent satisfaction with the quality of the activity.</w:t>
            </w:r>
          </w:p>
        </w:tc>
        <w:tc>
          <w:tcPr>
            <w:tcW w:w="2268" w:type="dxa"/>
            <w:tcBorders>
              <w:top w:val="single" w:sz="4" w:space="0" w:color="auto"/>
              <w:bottom w:val="single" w:sz="4" w:space="0" w:color="auto"/>
            </w:tcBorders>
            <w:shd w:val="clear" w:color="auto" w:fill="auto"/>
          </w:tcPr>
          <w:p w14:paraId="23B05F56" w14:textId="24B30320" w:rsidR="00004160" w:rsidRPr="00F570D3" w:rsidRDefault="00004160"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Achieved</w:t>
            </w:r>
          </w:p>
          <w:p w14:paraId="56E32635" w14:textId="2ACA6607" w:rsidR="00004160" w:rsidRPr="00F570D3" w:rsidRDefault="00004160"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100 per cent satisfaction with quality of activity.</w:t>
            </w:r>
          </w:p>
        </w:tc>
      </w:tr>
      <w:tr w:rsidR="00004160" w:rsidRPr="00F570D3" w14:paraId="05532469" w14:textId="77777777" w:rsidTr="00D02934">
        <w:trPr>
          <w:trHeight w:val="602"/>
        </w:trPr>
        <w:tc>
          <w:tcPr>
            <w:tcW w:w="1021" w:type="dxa"/>
            <w:vMerge/>
            <w:shd w:val="clear" w:color="auto" w:fill="auto"/>
          </w:tcPr>
          <w:p w14:paraId="0200F8F2" w14:textId="77777777" w:rsidR="00004160" w:rsidRPr="00F570D3" w:rsidRDefault="00004160" w:rsidP="00004160">
            <w:pPr>
              <w:tabs>
                <w:tab w:val="left" w:pos="709"/>
              </w:tabs>
              <w:spacing w:before="60" w:after="120"/>
              <w:rPr>
                <w:rFonts w:ascii="Arial" w:hAnsi="Arial" w:cs="Arial"/>
                <w:b/>
                <w:sz w:val="16"/>
                <w:szCs w:val="16"/>
              </w:rPr>
            </w:pPr>
          </w:p>
        </w:tc>
        <w:tc>
          <w:tcPr>
            <w:tcW w:w="2268" w:type="dxa"/>
            <w:tcBorders>
              <w:bottom w:val="single" w:sz="4" w:space="0" w:color="auto"/>
            </w:tcBorders>
            <w:shd w:val="clear" w:color="auto" w:fill="auto"/>
          </w:tcPr>
          <w:p w14:paraId="7A5B1C93" w14:textId="5E01B07E" w:rsidR="00004160" w:rsidRPr="00F570D3" w:rsidRDefault="00004160"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IPFA is a great place for people to work and develop.</w:t>
            </w:r>
          </w:p>
        </w:tc>
        <w:tc>
          <w:tcPr>
            <w:tcW w:w="2127" w:type="dxa"/>
            <w:tcBorders>
              <w:top w:val="single" w:sz="4" w:space="0" w:color="auto"/>
              <w:bottom w:val="single" w:sz="4" w:space="0" w:color="auto"/>
            </w:tcBorders>
            <w:shd w:val="clear" w:color="auto" w:fill="auto"/>
          </w:tcPr>
          <w:p w14:paraId="14642A3E" w14:textId="4A261684" w:rsidR="00004160" w:rsidRPr="00F570D3" w:rsidRDefault="00004160" w:rsidP="00AF4332">
            <w:pPr>
              <w:pStyle w:val="ListParagraph"/>
              <w:numPr>
                <w:ilvl w:val="0"/>
                <w:numId w:val="15"/>
              </w:num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Net Promoter score (NPS) of 80.</w:t>
            </w:r>
          </w:p>
        </w:tc>
        <w:tc>
          <w:tcPr>
            <w:tcW w:w="2268" w:type="dxa"/>
            <w:tcBorders>
              <w:top w:val="single" w:sz="4" w:space="0" w:color="auto"/>
              <w:bottom w:val="single" w:sz="4" w:space="0" w:color="auto"/>
            </w:tcBorders>
            <w:shd w:val="clear" w:color="auto" w:fill="auto"/>
          </w:tcPr>
          <w:p w14:paraId="52A33088" w14:textId="77777777" w:rsidR="00004160" w:rsidRPr="00F570D3" w:rsidRDefault="00004160"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Achieved</w:t>
            </w:r>
          </w:p>
          <w:p w14:paraId="61B55A39" w14:textId="030DED9C" w:rsidR="00004160" w:rsidRPr="00F570D3" w:rsidDel="00DC7300" w:rsidRDefault="00004160"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82 NPS.</w:t>
            </w:r>
          </w:p>
        </w:tc>
      </w:tr>
      <w:tr w:rsidR="00004160" w:rsidRPr="00F570D3" w14:paraId="00E4FE4F" w14:textId="77777777" w:rsidTr="00D02934">
        <w:trPr>
          <w:trHeight w:val="343"/>
        </w:trPr>
        <w:tc>
          <w:tcPr>
            <w:tcW w:w="1021" w:type="dxa"/>
            <w:vMerge/>
            <w:tcBorders>
              <w:bottom w:val="single" w:sz="4" w:space="0" w:color="auto"/>
            </w:tcBorders>
            <w:shd w:val="clear" w:color="auto" w:fill="auto"/>
          </w:tcPr>
          <w:p w14:paraId="61A8929B" w14:textId="77777777" w:rsidR="00004160" w:rsidRPr="00F570D3" w:rsidRDefault="00004160" w:rsidP="00004160">
            <w:pPr>
              <w:tabs>
                <w:tab w:val="left" w:pos="709"/>
              </w:tabs>
              <w:spacing w:before="60" w:after="120"/>
              <w:rPr>
                <w:rFonts w:ascii="Arial" w:hAnsi="Arial" w:cs="Arial"/>
                <w:b/>
                <w:sz w:val="16"/>
                <w:szCs w:val="16"/>
              </w:rPr>
            </w:pPr>
          </w:p>
        </w:tc>
        <w:tc>
          <w:tcPr>
            <w:tcW w:w="2268" w:type="dxa"/>
            <w:tcBorders>
              <w:top w:val="single" w:sz="4" w:space="0" w:color="auto"/>
              <w:bottom w:val="single" w:sz="4" w:space="0" w:color="auto"/>
            </w:tcBorders>
            <w:shd w:val="clear" w:color="auto" w:fill="auto"/>
          </w:tcPr>
          <w:p w14:paraId="1B0D2292" w14:textId="47B6ACD3" w:rsidR="00004160" w:rsidRPr="00F570D3" w:rsidRDefault="00DD27ED"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IPFA has best practice corporate and governance arrangements.</w:t>
            </w:r>
          </w:p>
        </w:tc>
        <w:tc>
          <w:tcPr>
            <w:tcW w:w="2127" w:type="dxa"/>
            <w:tcBorders>
              <w:top w:val="single" w:sz="4" w:space="0" w:color="auto"/>
              <w:bottom w:val="single" w:sz="4" w:space="0" w:color="auto"/>
            </w:tcBorders>
            <w:shd w:val="clear" w:color="auto" w:fill="auto"/>
          </w:tcPr>
          <w:p w14:paraId="16DE65DE" w14:textId="77777777" w:rsidR="00004160" w:rsidRPr="00F570D3" w:rsidRDefault="00004160" w:rsidP="00AF4332">
            <w:pPr>
              <w:pStyle w:val="ListParagraph"/>
              <w:numPr>
                <w:ilvl w:val="0"/>
                <w:numId w:val="15"/>
              </w:num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No adverse findings from a governance</w:t>
            </w:r>
          </w:p>
          <w:p w14:paraId="61F401D8" w14:textId="05EC0845" w:rsidR="00004160" w:rsidRPr="00F570D3" w:rsidRDefault="00004160" w:rsidP="00004160">
            <w:pPr>
              <w:pStyle w:val="ListParagraph"/>
              <w:tabs>
                <w:tab w:val="left" w:pos="709"/>
              </w:tabs>
              <w:spacing w:before="60" w:after="60"/>
              <w:ind w:left="360"/>
              <w:rPr>
                <w:rStyle w:val="Emphasis"/>
                <w:rFonts w:ascii="Arial" w:hAnsi="Arial" w:cs="Arial"/>
                <w:i w:val="0"/>
                <w:sz w:val="16"/>
                <w:szCs w:val="16"/>
              </w:rPr>
            </w:pPr>
            <w:r w:rsidRPr="00F570D3">
              <w:rPr>
                <w:rStyle w:val="Emphasis"/>
                <w:rFonts w:ascii="Arial" w:hAnsi="Arial" w:cs="Arial"/>
                <w:i w:val="0"/>
                <w:sz w:val="16"/>
                <w:szCs w:val="16"/>
              </w:rPr>
              <w:t>Perspective.</w:t>
            </w:r>
          </w:p>
        </w:tc>
        <w:tc>
          <w:tcPr>
            <w:tcW w:w="2268" w:type="dxa"/>
            <w:tcBorders>
              <w:top w:val="single" w:sz="4" w:space="0" w:color="auto"/>
              <w:bottom w:val="single" w:sz="4" w:space="0" w:color="auto"/>
            </w:tcBorders>
            <w:shd w:val="clear" w:color="auto" w:fill="auto"/>
          </w:tcPr>
          <w:p w14:paraId="27EF3F3B" w14:textId="16A78DF9" w:rsidR="00004160" w:rsidRPr="00F570D3" w:rsidRDefault="00004160"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 xml:space="preserve">Achieved </w:t>
            </w:r>
          </w:p>
          <w:p w14:paraId="68F7AE42" w14:textId="3216C674" w:rsidR="00004160" w:rsidRPr="00F570D3" w:rsidDel="00DC7300" w:rsidRDefault="00004160" w:rsidP="00004160">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No adverse findings</w:t>
            </w:r>
            <w:r w:rsidR="000B5700" w:rsidRPr="00F570D3">
              <w:rPr>
                <w:rStyle w:val="Emphasis"/>
                <w:rFonts w:ascii="Arial" w:hAnsi="Arial" w:cs="Arial"/>
                <w:i w:val="0"/>
                <w:sz w:val="16"/>
                <w:szCs w:val="16"/>
              </w:rPr>
              <w:t>.</w:t>
            </w:r>
          </w:p>
        </w:tc>
      </w:tr>
      <w:tr w:rsidR="00BA59DD" w:rsidRPr="00F570D3" w14:paraId="45EC4359" w14:textId="77777777" w:rsidTr="00D02934">
        <w:trPr>
          <w:trHeight w:val="335"/>
        </w:trPr>
        <w:tc>
          <w:tcPr>
            <w:tcW w:w="7684" w:type="dxa"/>
            <w:gridSpan w:val="4"/>
            <w:shd w:val="clear" w:color="auto" w:fill="auto"/>
          </w:tcPr>
          <w:p w14:paraId="5529F6C2" w14:textId="30ED578A" w:rsidR="00BA59DD" w:rsidRPr="00F570D3" w:rsidRDefault="00BA59DD" w:rsidP="00004160">
            <w:pPr>
              <w:tabs>
                <w:tab w:val="left" w:pos="709"/>
              </w:tabs>
              <w:spacing w:before="60" w:after="60"/>
              <w:rPr>
                <w:rStyle w:val="Emphasis"/>
                <w:rFonts w:ascii="Arial" w:hAnsi="Arial" w:cs="Arial"/>
                <w:b/>
                <w:i w:val="0"/>
                <w:sz w:val="16"/>
                <w:szCs w:val="16"/>
              </w:rPr>
            </w:pPr>
            <w:r w:rsidRPr="00F570D3">
              <w:rPr>
                <w:rStyle w:val="Emphasis"/>
                <w:rFonts w:ascii="Arial" w:hAnsi="Arial" w:cs="Arial"/>
                <w:b/>
                <w:i w:val="0"/>
                <w:sz w:val="16"/>
                <w:szCs w:val="16"/>
              </w:rPr>
              <w:t>Forward looking performance information</w:t>
            </w:r>
          </w:p>
        </w:tc>
      </w:tr>
      <w:tr w:rsidR="00BA59DD" w:rsidRPr="00F570D3" w14:paraId="0CD3F9C8" w14:textId="77777777" w:rsidTr="00D02934">
        <w:trPr>
          <w:trHeight w:val="50"/>
        </w:trPr>
        <w:tc>
          <w:tcPr>
            <w:tcW w:w="1021" w:type="dxa"/>
            <w:shd w:val="clear" w:color="auto" w:fill="auto"/>
          </w:tcPr>
          <w:p w14:paraId="6F6C8A08" w14:textId="0A4B73CB" w:rsidR="00BA59DD" w:rsidRPr="00F570D3" w:rsidRDefault="00BA59DD" w:rsidP="00BA59DD">
            <w:pPr>
              <w:tabs>
                <w:tab w:val="left" w:pos="709"/>
              </w:tabs>
              <w:spacing w:before="60" w:after="60"/>
              <w:rPr>
                <w:rFonts w:ascii="Arial" w:hAnsi="Arial" w:cs="Arial"/>
                <w:b/>
                <w:sz w:val="16"/>
                <w:szCs w:val="16"/>
              </w:rPr>
            </w:pPr>
            <w:r w:rsidRPr="00F570D3">
              <w:rPr>
                <w:rFonts w:ascii="Arial" w:hAnsi="Arial" w:cs="Arial"/>
                <w:b/>
                <w:sz w:val="16"/>
                <w:szCs w:val="16"/>
              </w:rPr>
              <w:t>Year</w:t>
            </w:r>
          </w:p>
        </w:tc>
        <w:tc>
          <w:tcPr>
            <w:tcW w:w="2268" w:type="dxa"/>
            <w:shd w:val="clear" w:color="auto" w:fill="auto"/>
          </w:tcPr>
          <w:p w14:paraId="31F83B09" w14:textId="0BA5EC5F" w:rsidR="00BA59DD" w:rsidRPr="00F570D3" w:rsidRDefault="00BA59DD" w:rsidP="00BA59DD">
            <w:pPr>
              <w:tabs>
                <w:tab w:val="left" w:pos="709"/>
              </w:tabs>
              <w:spacing w:before="60" w:after="60"/>
              <w:rPr>
                <w:rFonts w:ascii="Arial" w:hAnsi="Arial" w:cs="Arial"/>
                <w:spacing w:val="-6"/>
                <w:sz w:val="16"/>
                <w:szCs w:val="16"/>
              </w:rPr>
            </w:pPr>
            <w:r w:rsidRPr="00F570D3">
              <w:rPr>
                <w:rFonts w:ascii="Arial" w:hAnsi="Arial" w:cs="Arial"/>
                <w:b/>
                <w:sz w:val="16"/>
                <w:szCs w:val="16"/>
              </w:rPr>
              <w:t>Performance criteria</w:t>
            </w:r>
          </w:p>
        </w:tc>
        <w:tc>
          <w:tcPr>
            <w:tcW w:w="4395" w:type="dxa"/>
            <w:gridSpan w:val="2"/>
            <w:shd w:val="clear" w:color="auto" w:fill="auto"/>
          </w:tcPr>
          <w:p w14:paraId="1AFD91ED" w14:textId="77699FC5" w:rsidR="00BA59DD" w:rsidRPr="00F570D3" w:rsidRDefault="00BA59DD" w:rsidP="00BA59DD">
            <w:pPr>
              <w:tabs>
                <w:tab w:val="left" w:pos="709"/>
              </w:tabs>
              <w:spacing w:before="60" w:after="60"/>
              <w:rPr>
                <w:rStyle w:val="Emphasis"/>
                <w:rFonts w:ascii="Arial" w:hAnsi="Arial" w:cs="Arial"/>
                <w:i w:val="0"/>
                <w:sz w:val="16"/>
                <w:szCs w:val="16"/>
              </w:rPr>
            </w:pPr>
            <w:r w:rsidRPr="00F570D3">
              <w:rPr>
                <w:rFonts w:ascii="Arial" w:hAnsi="Arial" w:cs="Arial"/>
                <w:b/>
                <w:sz w:val="16"/>
                <w:szCs w:val="16"/>
              </w:rPr>
              <w:t>Targets</w:t>
            </w:r>
          </w:p>
        </w:tc>
      </w:tr>
      <w:tr w:rsidR="00BA59DD" w:rsidRPr="00F570D3" w14:paraId="620C4A5C" w14:textId="77777777" w:rsidTr="00D02934">
        <w:trPr>
          <w:trHeight w:val="329"/>
        </w:trPr>
        <w:tc>
          <w:tcPr>
            <w:tcW w:w="1021" w:type="dxa"/>
            <w:vMerge w:val="restart"/>
            <w:shd w:val="clear" w:color="auto" w:fill="auto"/>
          </w:tcPr>
          <w:p w14:paraId="25B263D2" w14:textId="625AB317" w:rsidR="00BA59DD" w:rsidRPr="00FA547C" w:rsidRDefault="00BA59DD" w:rsidP="00BA59DD">
            <w:pPr>
              <w:tabs>
                <w:tab w:val="left" w:pos="709"/>
              </w:tabs>
              <w:spacing w:before="60" w:after="60"/>
              <w:rPr>
                <w:rStyle w:val="Emphasis"/>
                <w:rFonts w:ascii="Arial" w:hAnsi="Arial" w:cs="Arial"/>
                <w:i w:val="0"/>
                <w:sz w:val="16"/>
                <w:szCs w:val="16"/>
              </w:rPr>
            </w:pPr>
            <w:r w:rsidRPr="00FA547C">
              <w:rPr>
                <w:rFonts w:ascii="Arial" w:hAnsi="Arial" w:cs="Arial"/>
                <w:sz w:val="16"/>
                <w:szCs w:val="16"/>
              </w:rPr>
              <w:t>2020-21(b)</w:t>
            </w:r>
          </w:p>
        </w:tc>
        <w:tc>
          <w:tcPr>
            <w:tcW w:w="2268" w:type="dxa"/>
            <w:shd w:val="clear" w:color="auto" w:fill="auto"/>
          </w:tcPr>
          <w:p w14:paraId="47AC36D8" w14:textId="7F799BF3" w:rsidR="00BA59DD" w:rsidRPr="00D02934" w:rsidRDefault="00BA59DD" w:rsidP="00BA59DD">
            <w:pPr>
              <w:tabs>
                <w:tab w:val="left" w:pos="709"/>
              </w:tabs>
              <w:spacing w:before="60" w:after="60"/>
              <w:rPr>
                <w:rStyle w:val="Emphasis"/>
                <w:rFonts w:ascii="Arial" w:hAnsi="Arial" w:cs="Arial"/>
                <w:i w:val="0"/>
                <w:iCs w:val="0"/>
                <w:spacing w:val="-6"/>
                <w:sz w:val="16"/>
                <w:szCs w:val="16"/>
              </w:rPr>
            </w:pPr>
            <w:r w:rsidRPr="00F570D3">
              <w:rPr>
                <w:rFonts w:ascii="Arial" w:hAnsi="Arial" w:cs="Arial"/>
                <w:spacing w:val="-6"/>
                <w:sz w:val="16"/>
                <w:szCs w:val="16"/>
              </w:rPr>
              <w:t>Our partners seek our com</w:t>
            </w:r>
            <w:r w:rsidR="00D02934">
              <w:rPr>
                <w:rFonts w:ascii="Arial" w:hAnsi="Arial" w:cs="Arial"/>
                <w:spacing w:val="-6"/>
                <w:sz w:val="16"/>
                <w:szCs w:val="16"/>
              </w:rPr>
              <w:t>mercial and financial advice.</w:t>
            </w:r>
          </w:p>
        </w:tc>
        <w:tc>
          <w:tcPr>
            <w:tcW w:w="4395" w:type="dxa"/>
            <w:gridSpan w:val="2"/>
            <w:shd w:val="clear" w:color="auto" w:fill="auto"/>
          </w:tcPr>
          <w:p w14:paraId="1798F56E" w14:textId="1D344F28" w:rsidR="00BA59DD" w:rsidRPr="00F570D3" w:rsidRDefault="00BA59DD" w:rsidP="00BA59DD">
            <w:pPr>
              <w:tabs>
                <w:tab w:val="left" w:pos="709"/>
              </w:tabs>
              <w:spacing w:before="60" w:after="60"/>
              <w:rPr>
                <w:rStyle w:val="Emphasis"/>
                <w:rFonts w:ascii="Arial" w:hAnsi="Arial" w:cs="Arial"/>
                <w:b/>
                <w:i w:val="0"/>
                <w:sz w:val="16"/>
                <w:szCs w:val="16"/>
              </w:rPr>
            </w:pPr>
            <w:r w:rsidRPr="00F570D3">
              <w:rPr>
                <w:rStyle w:val="Emphasis"/>
                <w:rFonts w:ascii="Arial" w:hAnsi="Arial" w:cs="Arial"/>
                <w:i w:val="0"/>
                <w:sz w:val="16"/>
                <w:szCs w:val="16"/>
              </w:rPr>
              <w:t xml:space="preserve">60 per cent </w:t>
            </w:r>
            <w:r w:rsidRPr="00F570D3">
              <w:rPr>
                <w:rFonts w:ascii="Arial" w:hAnsi="Arial" w:cs="Arial"/>
                <w:sz w:val="16"/>
                <w:szCs w:val="16"/>
              </w:rPr>
              <w:t>of our work is sought proactively through unsolicited approaches from agencies and/or Government.</w:t>
            </w:r>
          </w:p>
        </w:tc>
      </w:tr>
      <w:tr w:rsidR="00BA59DD" w:rsidRPr="00F570D3" w14:paraId="5EAEBD60" w14:textId="77777777" w:rsidTr="00D02934">
        <w:trPr>
          <w:trHeight w:val="46"/>
        </w:trPr>
        <w:tc>
          <w:tcPr>
            <w:tcW w:w="1021" w:type="dxa"/>
            <w:vMerge/>
            <w:shd w:val="clear" w:color="auto" w:fill="auto"/>
          </w:tcPr>
          <w:p w14:paraId="6A8CE351" w14:textId="77777777" w:rsidR="00BA59DD" w:rsidRPr="00F570D3" w:rsidRDefault="00BA59DD" w:rsidP="00BA59DD">
            <w:pPr>
              <w:tabs>
                <w:tab w:val="left" w:pos="709"/>
              </w:tabs>
              <w:spacing w:before="60" w:after="60"/>
              <w:rPr>
                <w:rStyle w:val="Emphasis"/>
                <w:rFonts w:ascii="Arial" w:hAnsi="Arial" w:cs="Arial"/>
                <w:b/>
                <w:i w:val="0"/>
                <w:sz w:val="16"/>
                <w:szCs w:val="16"/>
              </w:rPr>
            </w:pPr>
          </w:p>
        </w:tc>
        <w:tc>
          <w:tcPr>
            <w:tcW w:w="2268" w:type="dxa"/>
            <w:shd w:val="clear" w:color="auto" w:fill="auto"/>
          </w:tcPr>
          <w:p w14:paraId="39F98247" w14:textId="3D43D325" w:rsidR="00BA59DD" w:rsidRPr="00F570D3" w:rsidRDefault="00BA59DD" w:rsidP="00BA59DD">
            <w:pPr>
              <w:spacing w:before="60" w:after="60"/>
              <w:rPr>
                <w:rStyle w:val="Emphasis"/>
                <w:rFonts w:ascii="Arial" w:hAnsi="Arial" w:cs="Arial"/>
                <w:bCs/>
                <w:i w:val="0"/>
                <w:sz w:val="16"/>
                <w:szCs w:val="16"/>
              </w:rPr>
            </w:pPr>
            <w:r w:rsidRPr="00F570D3">
              <w:rPr>
                <w:rFonts w:ascii="Arial" w:hAnsi="Arial" w:cs="Arial"/>
                <w:bCs/>
                <w:iCs/>
                <w:sz w:val="16"/>
                <w:szCs w:val="16"/>
              </w:rPr>
              <w:t>Our involvement improves outcomes for and our advice is valued by all stakeholders.</w:t>
            </w:r>
          </w:p>
        </w:tc>
        <w:tc>
          <w:tcPr>
            <w:tcW w:w="4395" w:type="dxa"/>
            <w:gridSpan w:val="2"/>
            <w:shd w:val="clear" w:color="auto" w:fill="auto"/>
          </w:tcPr>
          <w:p w14:paraId="603B5167" w14:textId="71B5CA85" w:rsidR="00BA59DD" w:rsidRPr="00F570D3" w:rsidRDefault="00BA59DD" w:rsidP="0008669A">
            <w:pPr>
              <w:tabs>
                <w:tab w:val="left" w:pos="709"/>
              </w:tabs>
              <w:spacing w:before="60" w:after="60"/>
              <w:rPr>
                <w:rStyle w:val="Emphasis"/>
                <w:rFonts w:ascii="Arial" w:hAnsi="Arial" w:cs="Arial"/>
                <w:i w:val="0"/>
                <w:iCs w:val="0"/>
                <w:sz w:val="16"/>
                <w:szCs w:val="16"/>
              </w:rPr>
            </w:pPr>
            <w:r w:rsidRPr="00F570D3">
              <w:rPr>
                <w:rFonts w:ascii="Arial" w:hAnsi="Arial" w:cs="Arial"/>
                <w:sz w:val="16"/>
                <w:szCs w:val="16"/>
              </w:rPr>
              <w:t xml:space="preserve">85 per cent </w:t>
            </w:r>
            <w:r w:rsidR="0008669A" w:rsidRPr="00F570D3">
              <w:rPr>
                <w:rFonts w:ascii="Arial" w:hAnsi="Arial" w:cs="Arial"/>
                <w:sz w:val="16"/>
                <w:szCs w:val="16"/>
              </w:rPr>
              <w:t>of our stakeholders are satisfied that we are improving outcomes and provide valued service.</w:t>
            </w:r>
          </w:p>
        </w:tc>
      </w:tr>
      <w:tr w:rsidR="00BA59DD" w:rsidRPr="00F570D3" w14:paraId="5AEFAC4E" w14:textId="77777777" w:rsidTr="00D02934">
        <w:trPr>
          <w:trHeight w:val="46"/>
        </w:trPr>
        <w:tc>
          <w:tcPr>
            <w:tcW w:w="1021" w:type="dxa"/>
            <w:vMerge/>
            <w:shd w:val="clear" w:color="auto" w:fill="auto"/>
          </w:tcPr>
          <w:p w14:paraId="5E4A952F" w14:textId="77777777" w:rsidR="00BA59DD" w:rsidRPr="00F570D3" w:rsidRDefault="00BA59DD" w:rsidP="00BA59DD">
            <w:pPr>
              <w:tabs>
                <w:tab w:val="left" w:pos="709"/>
              </w:tabs>
              <w:spacing w:before="60" w:after="60"/>
              <w:rPr>
                <w:rStyle w:val="Emphasis"/>
                <w:rFonts w:ascii="Arial" w:hAnsi="Arial" w:cs="Arial"/>
                <w:b/>
                <w:i w:val="0"/>
                <w:sz w:val="16"/>
                <w:szCs w:val="16"/>
              </w:rPr>
            </w:pPr>
          </w:p>
        </w:tc>
        <w:tc>
          <w:tcPr>
            <w:tcW w:w="2268" w:type="dxa"/>
            <w:vMerge w:val="restart"/>
            <w:shd w:val="clear" w:color="auto" w:fill="auto"/>
          </w:tcPr>
          <w:p w14:paraId="6E4A035D" w14:textId="22614EA0" w:rsidR="00BA59DD" w:rsidRPr="00F570D3" w:rsidRDefault="00BA59DD" w:rsidP="00BA59DD">
            <w:pPr>
              <w:tabs>
                <w:tab w:val="left" w:pos="709"/>
              </w:tabs>
              <w:spacing w:before="60" w:after="60"/>
              <w:rPr>
                <w:rStyle w:val="Emphasis"/>
                <w:rFonts w:ascii="Arial" w:hAnsi="Arial" w:cs="Arial"/>
                <w:i w:val="0"/>
                <w:iCs w:val="0"/>
                <w:sz w:val="16"/>
                <w:szCs w:val="16"/>
              </w:rPr>
            </w:pPr>
            <w:r w:rsidRPr="00F570D3">
              <w:rPr>
                <w:rFonts w:ascii="Arial" w:hAnsi="Arial" w:cs="Arial"/>
                <w:sz w:val="16"/>
                <w:szCs w:val="16"/>
              </w:rPr>
              <w:t>Our contribution increases confidence in the Australian Government’s infrastructure investment decisions and processes.</w:t>
            </w:r>
          </w:p>
        </w:tc>
        <w:tc>
          <w:tcPr>
            <w:tcW w:w="4395" w:type="dxa"/>
            <w:gridSpan w:val="2"/>
            <w:shd w:val="clear" w:color="auto" w:fill="auto"/>
          </w:tcPr>
          <w:p w14:paraId="3E43538D" w14:textId="77777777" w:rsidR="00BA59DD" w:rsidRPr="00F570D3" w:rsidRDefault="00BA59DD" w:rsidP="00BA59DD">
            <w:pPr>
              <w:tabs>
                <w:tab w:val="left" w:pos="709"/>
              </w:tabs>
              <w:spacing w:before="60" w:after="60"/>
              <w:rPr>
                <w:rFonts w:ascii="Arial" w:hAnsi="Arial" w:cs="Arial"/>
                <w:sz w:val="16"/>
                <w:szCs w:val="16"/>
              </w:rPr>
            </w:pPr>
            <w:r w:rsidRPr="00F570D3">
              <w:rPr>
                <w:rFonts w:ascii="Arial" w:hAnsi="Arial" w:cs="Arial"/>
                <w:sz w:val="16"/>
                <w:szCs w:val="16"/>
              </w:rPr>
              <w:t>Delivery of agreed activities and positive stakeholder/market regard for our contribution:</w:t>
            </w:r>
          </w:p>
          <w:p w14:paraId="70A3E75C" w14:textId="73D87D5B" w:rsidR="00BA59DD" w:rsidRPr="00F570D3" w:rsidRDefault="00BA59DD" w:rsidP="00AF4332">
            <w:pPr>
              <w:pStyle w:val="ListParagraph"/>
              <w:numPr>
                <w:ilvl w:val="0"/>
                <w:numId w:val="15"/>
              </w:numPr>
              <w:tabs>
                <w:tab w:val="left" w:pos="709"/>
              </w:tabs>
              <w:spacing w:before="60" w:after="60"/>
              <w:rPr>
                <w:rStyle w:val="Emphasis"/>
                <w:rFonts w:ascii="Arial" w:hAnsi="Arial" w:cs="Arial"/>
                <w:b/>
                <w:i w:val="0"/>
                <w:sz w:val="16"/>
                <w:szCs w:val="16"/>
              </w:rPr>
            </w:pPr>
            <w:r w:rsidRPr="00F570D3">
              <w:rPr>
                <w:rFonts w:ascii="Arial" w:hAnsi="Arial" w:cs="Arial"/>
                <w:sz w:val="16"/>
                <w:szCs w:val="16"/>
              </w:rPr>
              <w:t>100 per cent of committed activities being completed within timeframes.</w:t>
            </w:r>
          </w:p>
        </w:tc>
      </w:tr>
      <w:tr w:rsidR="00BA59DD" w:rsidRPr="00F570D3" w14:paraId="473B94A3" w14:textId="77777777" w:rsidTr="00D02934">
        <w:trPr>
          <w:trHeight w:val="46"/>
        </w:trPr>
        <w:tc>
          <w:tcPr>
            <w:tcW w:w="1021" w:type="dxa"/>
            <w:vMerge/>
            <w:shd w:val="clear" w:color="auto" w:fill="auto"/>
          </w:tcPr>
          <w:p w14:paraId="042B9883" w14:textId="77777777" w:rsidR="00BA59DD" w:rsidRPr="00F570D3" w:rsidRDefault="00BA59DD" w:rsidP="00BA59DD">
            <w:pPr>
              <w:tabs>
                <w:tab w:val="left" w:pos="709"/>
              </w:tabs>
              <w:spacing w:before="60" w:after="60"/>
              <w:rPr>
                <w:rStyle w:val="Emphasis"/>
                <w:rFonts w:ascii="Arial" w:hAnsi="Arial" w:cs="Arial"/>
                <w:b/>
                <w:i w:val="0"/>
                <w:sz w:val="16"/>
                <w:szCs w:val="16"/>
              </w:rPr>
            </w:pPr>
          </w:p>
        </w:tc>
        <w:tc>
          <w:tcPr>
            <w:tcW w:w="2268" w:type="dxa"/>
            <w:vMerge/>
            <w:shd w:val="clear" w:color="auto" w:fill="auto"/>
          </w:tcPr>
          <w:p w14:paraId="17869E3A" w14:textId="77777777" w:rsidR="00BA59DD" w:rsidRPr="00F570D3" w:rsidRDefault="00BA59DD" w:rsidP="00BA59DD">
            <w:pPr>
              <w:tabs>
                <w:tab w:val="left" w:pos="709"/>
              </w:tabs>
              <w:spacing w:before="60" w:after="60"/>
              <w:rPr>
                <w:rStyle w:val="Emphasis"/>
                <w:rFonts w:ascii="Arial" w:hAnsi="Arial" w:cs="Arial"/>
                <w:b/>
                <w:i w:val="0"/>
                <w:sz w:val="16"/>
                <w:szCs w:val="16"/>
              </w:rPr>
            </w:pPr>
          </w:p>
        </w:tc>
        <w:tc>
          <w:tcPr>
            <w:tcW w:w="4395" w:type="dxa"/>
            <w:gridSpan w:val="2"/>
            <w:shd w:val="clear" w:color="auto" w:fill="auto"/>
          </w:tcPr>
          <w:p w14:paraId="37B21E27" w14:textId="12A3D6F7" w:rsidR="00BA59DD" w:rsidRPr="00F570D3" w:rsidRDefault="00BA59DD" w:rsidP="00AF4332">
            <w:pPr>
              <w:pStyle w:val="ListParagraph"/>
              <w:numPr>
                <w:ilvl w:val="0"/>
                <w:numId w:val="15"/>
              </w:numPr>
              <w:tabs>
                <w:tab w:val="left" w:pos="709"/>
              </w:tabs>
              <w:spacing w:before="60" w:after="60"/>
              <w:rPr>
                <w:rStyle w:val="Emphasis"/>
                <w:rFonts w:ascii="Arial" w:hAnsi="Arial" w:cs="Arial"/>
                <w:b/>
                <w:i w:val="0"/>
                <w:sz w:val="16"/>
                <w:szCs w:val="16"/>
              </w:rPr>
            </w:pPr>
            <w:r w:rsidRPr="00F570D3">
              <w:rPr>
                <w:rFonts w:ascii="Arial" w:hAnsi="Arial" w:cs="Arial"/>
                <w:sz w:val="16"/>
                <w:szCs w:val="16"/>
              </w:rPr>
              <w:t>85 per cent of feedback from external regarding our contribution is positive.</w:t>
            </w:r>
          </w:p>
        </w:tc>
      </w:tr>
      <w:tr w:rsidR="00BA59DD" w:rsidRPr="00F570D3" w14:paraId="53F5C35D" w14:textId="77777777" w:rsidTr="00D02934">
        <w:trPr>
          <w:trHeight w:val="46"/>
        </w:trPr>
        <w:tc>
          <w:tcPr>
            <w:tcW w:w="1021" w:type="dxa"/>
            <w:vMerge/>
            <w:shd w:val="clear" w:color="auto" w:fill="auto"/>
          </w:tcPr>
          <w:p w14:paraId="2B9D9691" w14:textId="77777777" w:rsidR="00BA59DD" w:rsidRPr="00F570D3" w:rsidRDefault="00BA59DD" w:rsidP="00BA59DD">
            <w:pPr>
              <w:tabs>
                <w:tab w:val="left" w:pos="709"/>
              </w:tabs>
              <w:spacing w:before="60" w:after="60"/>
              <w:rPr>
                <w:rStyle w:val="Emphasis"/>
                <w:rFonts w:ascii="Arial" w:hAnsi="Arial" w:cs="Arial"/>
                <w:b/>
                <w:i w:val="0"/>
                <w:sz w:val="16"/>
                <w:szCs w:val="16"/>
              </w:rPr>
            </w:pPr>
          </w:p>
        </w:tc>
        <w:tc>
          <w:tcPr>
            <w:tcW w:w="2268" w:type="dxa"/>
            <w:vMerge w:val="restart"/>
            <w:shd w:val="clear" w:color="auto" w:fill="auto"/>
          </w:tcPr>
          <w:p w14:paraId="57A608EC" w14:textId="22DED423" w:rsidR="00BA59DD" w:rsidRPr="00F570D3" w:rsidRDefault="00BA59DD" w:rsidP="00BA59DD">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Our work strengthens the commercial and financial capability of the Australian Government.</w:t>
            </w:r>
          </w:p>
        </w:tc>
        <w:tc>
          <w:tcPr>
            <w:tcW w:w="4395" w:type="dxa"/>
            <w:gridSpan w:val="2"/>
            <w:shd w:val="clear" w:color="auto" w:fill="auto"/>
          </w:tcPr>
          <w:p w14:paraId="204DA372" w14:textId="77777777" w:rsidR="00BA59DD" w:rsidRPr="00F570D3" w:rsidRDefault="00BA59DD" w:rsidP="00BA59DD">
            <w:pPr>
              <w:tabs>
                <w:tab w:val="left" w:pos="709"/>
              </w:tabs>
              <w:spacing w:before="60" w:after="60"/>
              <w:rPr>
                <w:rStyle w:val="Emphasis"/>
                <w:rFonts w:ascii="Arial" w:hAnsi="Arial" w:cs="Arial"/>
                <w:i w:val="0"/>
                <w:sz w:val="16"/>
                <w:szCs w:val="16"/>
              </w:rPr>
            </w:pPr>
            <w:r w:rsidRPr="00F570D3">
              <w:rPr>
                <w:rStyle w:val="Emphasis"/>
                <w:rFonts w:ascii="Arial" w:hAnsi="Arial" w:cs="Arial"/>
                <w:i w:val="0"/>
                <w:sz w:val="16"/>
                <w:szCs w:val="16"/>
              </w:rPr>
              <w:t>Facilitation of quality knowledge sharing and development programs, events and forums:</w:t>
            </w:r>
          </w:p>
          <w:p w14:paraId="53C1FC38" w14:textId="3B467CBC" w:rsidR="00BA59DD" w:rsidRPr="00F570D3" w:rsidRDefault="00BA59DD" w:rsidP="00AF4332">
            <w:pPr>
              <w:pStyle w:val="ListParagraph"/>
              <w:numPr>
                <w:ilvl w:val="0"/>
                <w:numId w:val="15"/>
              </w:numPr>
              <w:tabs>
                <w:tab w:val="left" w:pos="709"/>
              </w:tabs>
              <w:spacing w:before="60" w:after="60"/>
              <w:rPr>
                <w:rStyle w:val="Emphasis"/>
                <w:rFonts w:ascii="Arial" w:hAnsi="Arial" w:cs="Arial"/>
                <w:b/>
                <w:i w:val="0"/>
                <w:sz w:val="16"/>
                <w:szCs w:val="16"/>
              </w:rPr>
            </w:pPr>
            <w:r w:rsidRPr="00F570D3">
              <w:rPr>
                <w:rStyle w:val="Emphasis"/>
                <w:rFonts w:ascii="Arial" w:hAnsi="Arial" w:cs="Arial"/>
                <w:i w:val="0"/>
                <w:sz w:val="16"/>
                <w:szCs w:val="16"/>
              </w:rPr>
              <w:t>10 knowledge sharing activities are conducted.</w:t>
            </w:r>
          </w:p>
        </w:tc>
      </w:tr>
      <w:tr w:rsidR="00BA59DD" w:rsidRPr="00F570D3" w14:paraId="1DABBB40" w14:textId="77777777" w:rsidTr="00D02934">
        <w:trPr>
          <w:trHeight w:val="46"/>
        </w:trPr>
        <w:tc>
          <w:tcPr>
            <w:tcW w:w="1021" w:type="dxa"/>
            <w:vMerge/>
            <w:shd w:val="clear" w:color="auto" w:fill="auto"/>
          </w:tcPr>
          <w:p w14:paraId="5124A8DB" w14:textId="77777777" w:rsidR="00BA59DD" w:rsidRPr="00F570D3" w:rsidRDefault="00BA59DD" w:rsidP="00BA59DD">
            <w:pPr>
              <w:tabs>
                <w:tab w:val="left" w:pos="709"/>
              </w:tabs>
              <w:spacing w:before="60" w:after="60"/>
              <w:rPr>
                <w:rStyle w:val="Emphasis"/>
                <w:rFonts w:ascii="Arial" w:hAnsi="Arial" w:cs="Arial"/>
                <w:b/>
                <w:i w:val="0"/>
                <w:sz w:val="16"/>
                <w:szCs w:val="16"/>
              </w:rPr>
            </w:pPr>
          </w:p>
        </w:tc>
        <w:tc>
          <w:tcPr>
            <w:tcW w:w="2268" w:type="dxa"/>
            <w:vMerge/>
            <w:shd w:val="clear" w:color="auto" w:fill="auto"/>
          </w:tcPr>
          <w:p w14:paraId="066EAC22" w14:textId="77777777" w:rsidR="00BA59DD" w:rsidRPr="00F570D3" w:rsidRDefault="00BA59DD" w:rsidP="00BA59DD">
            <w:pPr>
              <w:tabs>
                <w:tab w:val="left" w:pos="709"/>
              </w:tabs>
              <w:spacing w:before="60" w:after="60"/>
              <w:rPr>
                <w:rStyle w:val="Emphasis"/>
                <w:rFonts w:ascii="Arial" w:hAnsi="Arial" w:cs="Arial"/>
                <w:b/>
                <w:i w:val="0"/>
                <w:sz w:val="16"/>
                <w:szCs w:val="16"/>
              </w:rPr>
            </w:pPr>
          </w:p>
        </w:tc>
        <w:tc>
          <w:tcPr>
            <w:tcW w:w="4395" w:type="dxa"/>
            <w:gridSpan w:val="2"/>
            <w:shd w:val="clear" w:color="auto" w:fill="auto"/>
          </w:tcPr>
          <w:p w14:paraId="34618EB0" w14:textId="3E2E7B5A" w:rsidR="00BA59DD" w:rsidRPr="00F570D3" w:rsidRDefault="00BA59DD" w:rsidP="00AF4332">
            <w:pPr>
              <w:pStyle w:val="ListParagraph"/>
              <w:numPr>
                <w:ilvl w:val="0"/>
                <w:numId w:val="15"/>
              </w:numPr>
              <w:tabs>
                <w:tab w:val="left" w:pos="709"/>
              </w:tabs>
              <w:spacing w:before="60" w:after="60"/>
              <w:rPr>
                <w:rStyle w:val="Emphasis"/>
                <w:rFonts w:ascii="Arial" w:hAnsi="Arial" w:cs="Arial"/>
                <w:b/>
                <w:i w:val="0"/>
                <w:sz w:val="16"/>
                <w:szCs w:val="16"/>
              </w:rPr>
            </w:pPr>
            <w:r w:rsidRPr="00F570D3">
              <w:rPr>
                <w:rStyle w:val="Emphasis"/>
                <w:rFonts w:ascii="Arial" w:hAnsi="Arial" w:cs="Arial"/>
                <w:i w:val="0"/>
                <w:sz w:val="16"/>
                <w:szCs w:val="16"/>
              </w:rPr>
              <w:t>85 per cent satisfaction with the quality of the activity.</w:t>
            </w:r>
          </w:p>
        </w:tc>
      </w:tr>
      <w:tr w:rsidR="00BA59DD" w:rsidRPr="00F570D3" w14:paraId="0B44DD51" w14:textId="77777777" w:rsidTr="00D02934">
        <w:trPr>
          <w:trHeight w:val="46"/>
        </w:trPr>
        <w:tc>
          <w:tcPr>
            <w:tcW w:w="1021" w:type="dxa"/>
            <w:vMerge/>
            <w:shd w:val="clear" w:color="auto" w:fill="auto"/>
          </w:tcPr>
          <w:p w14:paraId="528D7117" w14:textId="77777777" w:rsidR="00BA59DD" w:rsidRPr="00F570D3" w:rsidRDefault="00BA59DD" w:rsidP="00BA59DD">
            <w:pPr>
              <w:tabs>
                <w:tab w:val="left" w:pos="709"/>
              </w:tabs>
              <w:spacing w:before="60" w:after="60"/>
              <w:rPr>
                <w:rStyle w:val="Emphasis"/>
                <w:rFonts w:ascii="Arial" w:hAnsi="Arial" w:cs="Arial"/>
                <w:b/>
                <w:i w:val="0"/>
                <w:sz w:val="16"/>
                <w:szCs w:val="16"/>
              </w:rPr>
            </w:pPr>
          </w:p>
        </w:tc>
        <w:tc>
          <w:tcPr>
            <w:tcW w:w="2268" w:type="dxa"/>
            <w:shd w:val="clear" w:color="auto" w:fill="auto"/>
          </w:tcPr>
          <w:p w14:paraId="17386F00" w14:textId="3421EFF6" w:rsidR="00BA59DD" w:rsidRPr="00F570D3" w:rsidRDefault="00BA59DD" w:rsidP="00BA59DD">
            <w:pPr>
              <w:tabs>
                <w:tab w:val="left" w:pos="709"/>
              </w:tabs>
              <w:spacing w:before="60" w:after="60"/>
              <w:rPr>
                <w:rStyle w:val="Emphasis"/>
                <w:rFonts w:ascii="Arial" w:hAnsi="Arial" w:cs="Arial"/>
                <w:b/>
                <w:i w:val="0"/>
                <w:sz w:val="16"/>
                <w:szCs w:val="16"/>
              </w:rPr>
            </w:pPr>
            <w:r w:rsidRPr="00F570D3">
              <w:rPr>
                <w:rStyle w:val="Emphasis"/>
                <w:rFonts w:ascii="Arial" w:hAnsi="Arial" w:cs="Arial"/>
                <w:i w:val="0"/>
                <w:sz w:val="16"/>
                <w:szCs w:val="16"/>
              </w:rPr>
              <w:t>IPFA is a great place for people to work and develop.</w:t>
            </w:r>
          </w:p>
        </w:tc>
        <w:tc>
          <w:tcPr>
            <w:tcW w:w="4395" w:type="dxa"/>
            <w:gridSpan w:val="2"/>
            <w:shd w:val="clear" w:color="auto" w:fill="auto"/>
          </w:tcPr>
          <w:p w14:paraId="6B071F33" w14:textId="14FF893C" w:rsidR="00BA59DD" w:rsidRPr="00F570D3" w:rsidRDefault="00BA59DD" w:rsidP="00BA59DD">
            <w:pPr>
              <w:tabs>
                <w:tab w:val="left" w:pos="709"/>
              </w:tabs>
              <w:spacing w:before="60" w:after="60"/>
              <w:rPr>
                <w:rStyle w:val="Emphasis"/>
                <w:rFonts w:ascii="Arial" w:hAnsi="Arial" w:cs="Arial"/>
                <w:b/>
                <w:i w:val="0"/>
                <w:sz w:val="16"/>
                <w:szCs w:val="16"/>
              </w:rPr>
            </w:pPr>
            <w:r w:rsidRPr="00F570D3">
              <w:rPr>
                <w:rStyle w:val="Emphasis"/>
                <w:rFonts w:ascii="Arial" w:hAnsi="Arial" w:cs="Arial"/>
                <w:i w:val="0"/>
                <w:sz w:val="16"/>
                <w:szCs w:val="16"/>
              </w:rPr>
              <w:t>Net Promoter Score of 80.</w:t>
            </w:r>
          </w:p>
        </w:tc>
      </w:tr>
      <w:tr w:rsidR="00BA59DD" w:rsidRPr="00F570D3" w14:paraId="22676DDD" w14:textId="77777777" w:rsidTr="00612FEE">
        <w:trPr>
          <w:trHeight w:val="46"/>
        </w:trPr>
        <w:tc>
          <w:tcPr>
            <w:tcW w:w="1021" w:type="dxa"/>
            <w:vMerge/>
            <w:tcBorders>
              <w:bottom w:val="single" w:sz="4" w:space="0" w:color="auto"/>
            </w:tcBorders>
            <w:shd w:val="clear" w:color="auto" w:fill="auto"/>
          </w:tcPr>
          <w:p w14:paraId="3E1CCE5D" w14:textId="77777777" w:rsidR="00BA59DD" w:rsidRPr="00F570D3" w:rsidRDefault="00BA59DD" w:rsidP="00BA59DD">
            <w:pPr>
              <w:tabs>
                <w:tab w:val="left" w:pos="709"/>
              </w:tabs>
              <w:spacing w:before="60" w:after="60"/>
              <w:rPr>
                <w:rStyle w:val="Emphasis"/>
                <w:rFonts w:ascii="Arial" w:hAnsi="Arial" w:cs="Arial"/>
                <w:b/>
                <w:i w:val="0"/>
                <w:sz w:val="16"/>
                <w:szCs w:val="16"/>
              </w:rPr>
            </w:pPr>
          </w:p>
        </w:tc>
        <w:tc>
          <w:tcPr>
            <w:tcW w:w="2268" w:type="dxa"/>
            <w:tcBorders>
              <w:bottom w:val="single" w:sz="4" w:space="0" w:color="auto"/>
            </w:tcBorders>
            <w:shd w:val="clear" w:color="auto" w:fill="auto"/>
          </w:tcPr>
          <w:p w14:paraId="72258ADE" w14:textId="367F9337" w:rsidR="00BA59DD" w:rsidRPr="00F570D3" w:rsidRDefault="00DD27ED" w:rsidP="00BA59DD">
            <w:pPr>
              <w:tabs>
                <w:tab w:val="left" w:pos="709"/>
              </w:tabs>
              <w:spacing w:before="60" w:after="60"/>
              <w:rPr>
                <w:rStyle w:val="Emphasis"/>
                <w:rFonts w:ascii="Arial" w:hAnsi="Arial" w:cs="Arial"/>
                <w:b/>
                <w:i w:val="0"/>
                <w:sz w:val="16"/>
                <w:szCs w:val="16"/>
              </w:rPr>
            </w:pPr>
            <w:r w:rsidRPr="00F570D3">
              <w:rPr>
                <w:rStyle w:val="Emphasis"/>
                <w:rFonts w:ascii="Arial" w:hAnsi="Arial" w:cs="Arial"/>
                <w:i w:val="0"/>
                <w:sz w:val="16"/>
                <w:szCs w:val="16"/>
              </w:rPr>
              <w:t>IPFA has best practice corporate and governance arrangements.</w:t>
            </w:r>
          </w:p>
        </w:tc>
        <w:tc>
          <w:tcPr>
            <w:tcW w:w="4395" w:type="dxa"/>
            <w:gridSpan w:val="2"/>
            <w:tcBorders>
              <w:bottom w:val="single" w:sz="4" w:space="0" w:color="auto"/>
            </w:tcBorders>
            <w:shd w:val="clear" w:color="auto" w:fill="auto"/>
          </w:tcPr>
          <w:p w14:paraId="254D529F" w14:textId="0878D0EA" w:rsidR="00BA59DD" w:rsidRPr="00F570D3" w:rsidRDefault="00BA59DD" w:rsidP="00BA59DD">
            <w:pPr>
              <w:tabs>
                <w:tab w:val="left" w:pos="709"/>
              </w:tabs>
              <w:spacing w:before="60" w:after="60"/>
              <w:rPr>
                <w:rStyle w:val="Emphasis"/>
                <w:rFonts w:ascii="Arial" w:hAnsi="Arial" w:cs="Arial"/>
                <w:b/>
                <w:i w:val="0"/>
                <w:sz w:val="16"/>
                <w:szCs w:val="16"/>
              </w:rPr>
            </w:pPr>
            <w:r w:rsidRPr="00F570D3">
              <w:rPr>
                <w:rStyle w:val="Emphasis"/>
                <w:rFonts w:ascii="Arial" w:hAnsi="Arial" w:cs="Arial"/>
                <w:i w:val="0"/>
                <w:sz w:val="16"/>
                <w:szCs w:val="16"/>
              </w:rPr>
              <w:t>No adverse findings from a governance perspective.</w:t>
            </w:r>
          </w:p>
        </w:tc>
      </w:tr>
    </w:tbl>
    <w:p w14:paraId="2CD10552" w14:textId="7BF420FD" w:rsidR="00E264D0" w:rsidRDefault="00E264D0">
      <w:pPr>
        <w:spacing w:after="200" w:line="276" w:lineRule="auto"/>
        <w:rPr>
          <w:rFonts w:ascii="Arial" w:hAnsi="Arial" w:cs="Arial"/>
          <w:b/>
          <w:sz w:val="22"/>
          <w:szCs w:val="22"/>
        </w:rPr>
      </w:pPr>
    </w:p>
    <w:tbl>
      <w:tblPr>
        <w:tblStyle w:val="TableGrid"/>
        <w:tblpPr w:leftFromText="180" w:rightFromText="180" w:vertAnchor="page" w:horzAnchor="margin" w:tblpY="2509"/>
        <w:tblW w:w="7792" w:type="dxa"/>
        <w:tblLayout w:type="fixed"/>
        <w:tblLook w:val="04A0" w:firstRow="1" w:lastRow="0" w:firstColumn="1" w:lastColumn="0" w:noHBand="0" w:noVBand="1"/>
      </w:tblPr>
      <w:tblGrid>
        <w:gridCol w:w="1184"/>
        <w:gridCol w:w="3064"/>
        <w:gridCol w:w="3544"/>
      </w:tblGrid>
      <w:tr w:rsidR="00EE1120" w:rsidRPr="0017504E" w14:paraId="507122EB" w14:textId="77777777" w:rsidTr="00EE1120">
        <w:tc>
          <w:tcPr>
            <w:tcW w:w="7792" w:type="dxa"/>
            <w:gridSpan w:val="3"/>
            <w:tcBorders>
              <w:top w:val="double" w:sz="4" w:space="0" w:color="auto"/>
            </w:tcBorders>
          </w:tcPr>
          <w:p w14:paraId="3F62E828" w14:textId="77777777" w:rsidR="00EE1120" w:rsidRPr="0017504E" w:rsidRDefault="00EE1120" w:rsidP="00EE1120">
            <w:pPr>
              <w:spacing w:after="60"/>
              <w:rPr>
                <w:rFonts w:ascii="Arial" w:hAnsi="Arial" w:cs="Arial"/>
                <w:b/>
                <w:sz w:val="16"/>
                <w:szCs w:val="16"/>
              </w:rPr>
            </w:pPr>
            <w:r w:rsidRPr="0017504E">
              <w:rPr>
                <w:rFonts w:ascii="Arial" w:hAnsi="Arial" w:cs="Arial"/>
                <w:b/>
                <w:sz w:val="16"/>
                <w:szCs w:val="16"/>
              </w:rPr>
              <w:lastRenderedPageBreak/>
              <w:t>Forward looking performance information</w:t>
            </w:r>
          </w:p>
        </w:tc>
      </w:tr>
      <w:tr w:rsidR="00EE1120" w:rsidRPr="0017504E" w14:paraId="55728FCD" w14:textId="77777777" w:rsidTr="00EE1120">
        <w:tc>
          <w:tcPr>
            <w:tcW w:w="1184" w:type="dxa"/>
            <w:vMerge w:val="restart"/>
          </w:tcPr>
          <w:p w14:paraId="1F5569CA" w14:textId="77777777" w:rsidR="00EE1120" w:rsidRPr="00FA547C" w:rsidRDefault="00EE1120" w:rsidP="00EE1120">
            <w:pPr>
              <w:spacing w:after="60"/>
              <w:rPr>
                <w:rFonts w:ascii="Arial" w:hAnsi="Arial" w:cs="Arial"/>
                <w:sz w:val="16"/>
                <w:szCs w:val="16"/>
              </w:rPr>
            </w:pPr>
            <w:r w:rsidRPr="00FA547C">
              <w:rPr>
                <w:rStyle w:val="BodyTextChar"/>
                <w:rFonts w:ascii="Arial" w:eastAsia="Calibri" w:hAnsi="Arial" w:cs="Arial"/>
                <w:bCs/>
                <w:iCs/>
                <w:spacing w:val="-6"/>
                <w:sz w:val="16"/>
                <w:szCs w:val="16"/>
              </w:rPr>
              <w:t xml:space="preserve">2021-22 and beyond </w:t>
            </w:r>
            <w:r w:rsidRPr="00FA547C">
              <w:rPr>
                <w:rFonts w:ascii="Arial" w:hAnsi="Arial" w:cs="Arial"/>
                <w:sz w:val="16"/>
                <w:szCs w:val="16"/>
              </w:rPr>
              <w:t>(b)</w:t>
            </w:r>
            <w:r w:rsidRPr="00FA547C">
              <w:rPr>
                <w:rStyle w:val="BodyTextChar"/>
                <w:rFonts w:ascii="Arial" w:eastAsia="Calibri" w:hAnsi="Arial" w:cs="Arial"/>
                <w:bCs/>
                <w:iCs/>
                <w:spacing w:val="-6"/>
                <w:sz w:val="16"/>
                <w:szCs w:val="16"/>
              </w:rPr>
              <w:t xml:space="preserve"> </w:t>
            </w:r>
          </w:p>
        </w:tc>
        <w:tc>
          <w:tcPr>
            <w:tcW w:w="3064" w:type="dxa"/>
            <w:tcBorders>
              <w:top w:val="single" w:sz="4" w:space="0" w:color="auto"/>
              <w:bottom w:val="single" w:sz="4" w:space="0" w:color="auto"/>
            </w:tcBorders>
          </w:tcPr>
          <w:p w14:paraId="2AC82ABF" w14:textId="77777777" w:rsidR="00EE1120" w:rsidRPr="0017504E" w:rsidRDefault="00EE1120" w:rsidP="00EE1120">
            <w:pPr>
              <w:tabs>
                <w:tab w:val="left" w:pos="709"/>
              </w:tabs>
              <w:spacing w:after="60"/>
              <w:rPr>
                <w:rStyle w:val="Emphasis"/>
                <w:rFonts w:ascii="Arial" w:hAnsi="Arial" w:cs="Arial"/>
                <w:i w:val="0"/>
                <w:sz w:val="16"/>
                <w:szCs w:val="16"/>
              </w:rPr>
            </w:pPr>
            <w:r w:rsidRPr="0017504E">
              <w:rPr>
                <w:rFonts w:ascii="Arial" w:hAnsi="Arial" w:cs="Arial"/>
                <w:spacing w:val="-6"/>
                <w:sz w:val="16"/>
                <w:szCs w:val="16"/>
              </w:rPr>
              <w:t>Our partners seek our commercial and financial advice.</w:t>
            </w:r>
          </w:p>
        </w:tc>
        <w:tc>
          <w:tcPr>
            <w:tcW w:w="3544" w:type="dxa"/>
            <w:tcBorders>
              <w:top w:val="single" w:sz="4" w:space="0" w:color="auto"/>
              <w:bottom w:val="single" w:sz="4" w:space="0" w:color="auto"/>
            </w:tcBorders>
          </w:tcPr>
          <w:p w14:paraId="5C1CBC59" w14:textId="77777777" w:rsidR="00EE1120" w:rsidRPr="0017504E" w:rsidRDefault="00EE1120" w:rsidP="00EE1120">
            <w:pPr>
              <w:tabs>
                <w:tab w:val="left" w:pos="709"/>
              </w:tabs>
              <w:spacing w:after="60"/>
              <w:rPr>
                <w:rStyle w:val="Emphasis"/>
                <w:rFonts w:ascii="Arial" w:hAnsi="Arial" w:cs="Arial"/>
                <w:i w:val="0"/>
                <w:sz w:val="16"/>
                <w:szCs w:val="16"/>
              </w:rPr>
            </w:pPr>
            <w:r w:rsidRPr="0017504E">
              <w:rPr>
                <w:rStyle w:val="Emphasis"/>
                <w:rFonts w:ascii="Arial" w:hAnsi="Arial" w:cs="Arial"/>
                <w:i w:val="0"/>
                <w:sz w:val="16"/>
                <w:szCs w:val="16"/>
              </w:rPr>
              <w:t xml:space="preserve">60 per cent </w:t>
            </w:r>
            <w:r w:rsidRPr="0017504E">
              <w:rPr>
                <w:rFonts w:ascii="Arial" w:hAnsi="Arial" w:cs="Arial"/>
                <w:sz w:val="16"/>
                <w:szCs w:val="16"/>
              </w:rPr>
              <w:t>of our work is sought proactively through unsolicited approaches from agencies and/or Government.</w:t>
            </w:r>
          </w:p>
        </w:tc>
      </w:tr>
      <w:tr w:rsidR="00EE1120" w:rsidRPr="0017504E" w14:paraId="76DDCD4B" w14:textId="77777777" w:rsidTr="00EE1120">
        <w:tc>
          <w:tcPr>
            <w:tcW w:w="1184" w:type="dxa"/>
            <w:vMerge/>
          </w:tcPr>
          <w:p w14:paraId="270393C6" w14:textId="77777777" w:rsidR="00EE1120" w:rsidRPr="0017504E" w:rsidRDefault="00EE1120" w:rsidP="00EE1120">
            <w:pPr>
              <w:spacing w:after="60"/>
              <w:rPr>
                <w:rFonts w:ascii="Arial" w:hAnsi="Arial" w:cs="Arial"/>
                <w:b/>
                <w:sz w:val="16"/>
                <w:szCs w:val="16"/>
              </w:rPr>
            </w:pPr>
          </w:p>
        </w:tc>
        <w:tc>
          <w:tcPr>
            <w:tcW w:w="3064" w:type="dxa"/>
            <w:tcBorders>
              <w:top w:val="single" w:sz="4" w:space="0" w:color="auto"/>
              <w:bottom w:val="single" w:sz="4" w:space="0" w:color="auto"/>
            </w:tcBorders>
          </w:tcPr>
          <w:p w14:paraId="4F48E6C6" w14:textId="77777777" w:rsidR="00EE1120" w:rsidRPr="0017504E" w:rsidRDefault="00EE1120" w:rsidP="00EE1120">
            <w:pPr>
              <w:spacing w:after="60"/>
              <w:rPr>
                <w:rStyle w:val="Emphasis"/>
                <w:rFonts w:ascii="Arial" w:hAnsi="Arial" w:cs="Arial"/>
                <w:bCs/>
                <w:i w:val="0"/>
                <w:sz w:val="16"/>
                <w:szCs w:val="16"/>
              </w:rPr>
            </w:pPr>
            <w:r w:rsidRPr="0017504E">
              <w:rPr>
                <w:rFonts w:ascii="Arial" w:hAnsi="Arial" w:cs="Arial"/>
                <w:bCs/>
                <w:iCs/>
                <w:sz w:val="16"/>
                <w:szCs w:val="16"/>
              </w:rPr>
              <w:t>Our involvement improves outcomes for and our advice is valued by all stakeholders.</w:t>
            </w:r>
          </w:p>
        </w:tc>
        <w:tc>
          <w:tcPr>
            <w:tcW w:w="3544" w:type="dxa"/>
            <w:tcBorders>
              <w:top w:val="single" w:sz="4" w:space="0" w:color="auto"/>
              <w:bottom w:val="single" w:sz="4" w:space="0" w:color="auto"/>
            </w:tcBorders>
          </w:tcPr>
          <w:p w14:paraId="3ACA1D96" w14:textId="77777777" w:rsidR="00EE1120" w:rsidRPr="0017504E" w:rsidRDefault="00EE1120" w:rsidP="00EE1120">
            <w:pPr>
              <w:tabs>
                <w:tab w:val="left" w:pos="709"/>
              </w:tabs>
              <w:spacing w:after="60"/>
              <w:rPr>
                <w:rStyle w:val="Emphasis"/>
                <w:rFonts w:ascii="Arial" w:hAnsi="Arial" w:cs="Arial"/>
                <w:i w:val="0"/>
                <w:iCs w:val="0"/>
                <w:sz w:val="16"/>
                <w:szCs w:val="16"/>
              </w:rPr>
            </w:pPr>
            <w:r w:rsidRPr="0017504E">
              <w:rPr>
                <w:rFonts w:ascii="Arial" w:hAnsi="Arial" w:cs="Arial"/>
                <w:sz w:val="16"/>
                <w:szCs w:val="16"/>
              </w:rPr>
              <w:t>85 per cent of our stakeholders are satisfied that we are improving outcomes and provide valued service.</w:t>
            </w:r>
          </w:p>
        </w:tc>
      </w:tr>
      <w:tr w:rsidR="00EE1120" w:rsidRPr="0017504E" w14:paraId="56965AB7" w14:textId="77777777" w:rsidTr="00EE1120">
        <w:tc>
          <w:tcPr>
            <w:tcW w:w="1184" w:type="dxa"/>
            <w:vMerge/>
          </w:tcPr>
          <w:p w14:paraId="3619B33A" w14:textId="77777777" w:rsidR="00EE1120" w:rsidRPr="0017504E" w:rsidRDefault="00EE1120" w:rsidP="00EE1120">
            <w:pPr>
              <w:spacing w:after="60"/>
              <w:rPr>
                <w:rFonts w:ascii="Arial" w:hAnsi="Arial" w:cs="Arial"/>
                <w:b/>
                <w:sz w:val="16"/>
                <w:szCs w:val="16"/>
              </w:rPr>
            </w:pPr>
          </w:p>
        </w:tc>
        <w:tc>
          <w:tcPr>
            <w:tcW w:w="3064" w:type="dxa"/>
            <w:vMerge w:val="restart"/>
            <w:tcBorders>
              <w:top w:val="single" w:sz="4" w:space="0" w:color="auto"/>
            </w:tcBorders>
          </w:tcPr>
          <w:p w14:paraId="12FD9103" w14:textId="77777777" w:rsidR="00EE1120" w:rsidRPr="0017504E" w:rsidRDefault="00EE1120" w:rsidP="00EE1120">
            <w:pPr>
              <w:tabs>
                <w:tab w:val="left" w:pos="709"/>
              </w:tabs>
              <w:spacing w:after="60"/>
              <w:rPr>
                <w:rStyle w:val="Emphasis"/>
                <w:rFonts w:ascii="Arial" w:hAnsi="Arial" w:cs="Arial"/>
                <w:i w:val="0"/>
                <w:iCs w:val="0"/>
                <w:sz w:val="16"/>
                <w:szCs w:val="16"/>
              </w:rPr>
            </w:pPr>
            <w:r w:rsidRPr="0017504E">
              <w:rPr>
                <w:rFonts w:ascii="Arial" w:hAnsi="Arial" w:cs="Arial"/>
                <w:sz w:val="16"/>
                <w:szCs w:val="16"/>
              </w:rPr>
              <w:t>Our contribution increases confidence in the Australian Government’s infrastructure investment decisions and processes.</w:t>
            </w:r>
          </w:p>
        </w:tc>
        <w:tc>
          <w:tcPr>
            <w:tcW w:w="3544" w:type="dxa"/>
            <w:tcBorders>
              <w:top w:val="single" w:sz="4" w:space="0" w:color="auto"/>
              <w:bottom w:val="single" w:sz="4" w:space="0" w:color="auto"/>
            </w:tcBorders>
          </w:tcPr>
          <w:p w14:paraId="24B0EADF" w14:textId="77777777" w:rsidR="00EE1120" w:rsidRPr="0017504E" w:rsidRDefault="00EE1120" w:rsidP="00EE1120">
            <w:pPr>
              <w:tabs>
                <w:tab w:val="left" w:pos="709"/>
              </w:tabs>
              <w:spacing w:after="60"/>
              <w:rPr>
                <w:rFonts w:ascii="Arial" w:hAnsi="Arial" w:cs="Arial"/>
                <w:sz w:val="16"/>
                <w:szCs w:val="16"/>
              </w:rPr>
            </w:pPr>
            <w:r w:rsidRPr="0017504E">
              <w:rPr>
                <w:rFonts w:ascii="Arial" w:hAnsi="Arial" w:cs="Arial"/>
                <w:sz w:val="16"/>
                <w:szCs w:val="16"/>
              </w:rPr>
              <w:t>Delivery of agreed activities and positive stakeholder/market regard for our contribution:</w:t>
            </w:r>
            <w:bookmarkStart w:id="14" w:name="tempbookmark"/>
            <w:bookmarkEnd w:id="14"/>
          </w:p>
          <w:p w14:paraId="322F2B21" w14:textId="77777777" w:rsidR="00EE1120" w:rsidRPr="0017504E" w:rsidRDefault="00EE1120" w:rsidP="00EE1120">
            <w:pPr>
              <w:pStyle w:val="ListParagraph"/>
              <w:numPr>
                <w:ilvl w:val="0"/>
                <w:numId w:val="15"/>
              </w:numPr>
              <w:tabs>
                <w:tab w:val="left" w:pos="709"/>
              </w:tabs>
              <w:spacing w:after="60"/>
              <w:rPr>
                <w:rStyle w:val="Emphasis"/>
                <w:rFonts w:ascii="Arial" w:hAnsi="Arial" w:cs="Arial"/>
                <w:i w:val="0"/>
                <w:iCs w:val="0"/>
                <w:sz w:val="16"/>
                <w:szCs w:val="16"/>
              </w:rPr>
            </w:pPr>
            <w:r w:rsidRPr="0017504E">
              <w:rPr>
                <w:rFonts w:ascii="Arial" w:hAnsi="Arial" w:cs="Arial"/>
                <w:sz w:val="16"/>
                <w:szCs w:val="16"/>
              </w:rPr>
              <w:t>100 per cent of committed activities being completed within timeframes.</w:t>
            </w:r>
          </w:p>
        </w:tc>
      </w:tr>
      <w:tr w:rsidR="00EE1120" w:rsidRPr="0017504E" w14:paraId="6987F171" w14:textId="77777777" w:rsidTr="00EE1120">
        <w:tc>
          <w:tcPr>
            <w:tcW w:w="1184" w:type="dxa"/>
            <w:vMerge/>
          </w:tcPr>
          <w:p w14:paraId="6123147E" w14:textId="77777777" w:rsidR="00EE1120" w:rsidRPr="0017504E" w:rsidRDefault="00EE1120" w:rsidP="00EE1120">
            <w:pPr>
              <w:spacing w:after="60"/>
              <w:rPr>
                <w:rFonts w:ascii="Arial" w:hAnsi="Arial" w:cs="Arial"/>
                <w:b/>
                <w:sz w:val="16"/>
                <w:szCs w:val="16"/>
              </w:rPr>
            </w:pPr>
          </w:p>
        </w:tc>
        <w:tc>
          <w:tcPr>
            <w:tcW w:w="3064" w:type="dxa"/>
            <w:vMerge/>
            <w:tcBorders>
              <w:bottom w:val="single" w:sz="4" w:space="0" w:color="auto"/>
            </w:tcBorders>
          </w:tcPr>
          <w:p w14:paraId="19D602D6" w14:textId="77777777" w:rsidR="00EE1120" w:rsidRPr="0017504E" w:rsidRDefault="00EE1120" w:rsidP="00EE1120">
            <w:pPr>
              <w:tabs>
                <w:tab w:val="left" w:pos="709"/>
              </w:tabs>
              <w:spacing w:after="60"/>
              <w:rPr>
                <w:rFonts w:ascii="Arial" w:hAnsi="Arial" w:cs="Arial"/>
                <w:sz w:val="16"/>
                <w:szCs w:val="16"/>
              </w:rPr>
            </w:pPr>
          </w:p>
        </w:tc>
        <w:tc>
          <w:tcPr>
            <w:tcW w:w="3544" w:type="dxa"/>
            <w:tcBorders>
              <w:top w:val="single" w:sz="4" w:space="0" w:color="auto"/>
              <w:bottom w:val="single" w:sz="4" w:space="0" w:color="auto"/>
            </w:tcBorders>
          </w:tcPr>
          <w:p w14:paraId="42379625" w14:textId="77777777" w:rsidR="00EE1120" w:rsidRPr="0017504E" w:rsidRDefault="00EE1120" w:rsidP="00EE1120">
            <w:pPr>
              <w:pStyle w:val="ListParagraph"/>
              <w:numPr>
                <w:ilvl w:val="0"/>
                <w:numId w:val="15"/>
              </w:numPr>
              <w:tabs>
                <w:tab w:val="left" w:pos="709"/>
              </w:tabs>
              <w:spacing w:after="60"/>
              <w:rPr>
                <w:rFonts w:ascii="Arial" w:hAnsi="Arial" w:cs="Arial"/>
                <w:sz w:val="16"/>
                <w:szCs w:val="16"/>
              </w:rPr>
            </w:pPr>
            <w:r w:rsidRPr="0017504E">
              <w:rPr>
                <w:rFonts w:ascii="Arial" w:hAnsi="Arial" w:cs="Arial"/>
                <w:sz w:val="16"/>
                <w:szCs w:val="16"/>
              </w:rPr>
              <w:t>85 per cent of feedback from external regarding our contribution is positive.</w:t>
            </w:r>
          </w:p>
        </w:tc>
      </w:tr>
      <w:tr w:rsidR="00EE1120" w:rsidRPr="0017504E" w14:paraId="1181A3FB" w14:textId="77777777" w:rsidTr="00EE1120">
        <w:tc>
          <w:tcPr>
            <w:tcW w:w="1184" w:type="dxa"/>
            <w:vMerge/>
          </w:tcPr>
          <w:p w14:paraId="1F465A63" w14:textId="77777777" w:rsidR="00EE1120" w:rsidRPr="0017504E" w:rsidRDefault="00EE1120" w:rsidP="00EE1120">
            <w:pPr>
              <w:spacing w:after="60"/>
              <w:rPr>
                <w:rFonts w:ascii="Arial" w:hAnsi="Arial" w:cs="Arial"/>
                <w:b/>
                <w:sz w:val="16"/>
                <w:szCs w:val="16"/>
              </w:rPr>
            </w:pPr>
          </w:p>
        </w:tc>
        <w:tc>
          <w:tcPr>
            <w:tcW w:w="3064" w:type="dxa"/>
            <w:vMerge w:val="restart"/>
            <w:tcBorders>
              <w:top w:val="single" w:sz="4" w:space="0" w:color="auto"/>
            </w:tcBorders>
          </w:tcPr>
          <w:p w14:paraId="690655BD" w14:textId="77777777" w:rsidR="00EE1120" w:rsidRPr="0017504E" w:rsidRDefault="00EE1120" w:rsidP="00EE1120">
            <w:pPr>
              <w:tabs>
                <w:tab w:val="left" w:pos="709"/>
              </w:tabs>
              <w:spacing w:after="60"/>
              <w:rPr>
                <w:rStyle w:val="Emphasis"/>
                <w:rFonts w:ascii="Arial" w:hAnsi="Arial" w:cs="Arial"/>
                <w:i w:val="0"/>
                <w:sz w:val="16"/>
                <w:szCs w:val="16"/>
              </w:rPr>
            </w:pPr>
            <w:r w:rsidRPr="0017504E">
              <w:rPr>
                <w:rStyle w:val="Emphasis"/>
                <w:rFonts w:ascii="Arial" w:hAnsi="Arial" w:cs="Arial"/>
                <w:i w:val="0"/>
                <w:sz w:val="16"/>
                <w:szCs w:val="16"/>
              </w:rPr>
              <w:t>Our work strengthens the commercial and financial capability of the Australian Government.</w:t>
            </w:r>
          </w:p>
        </w:tc>
        <w:tc>
          <w:tcPr>
            <w:tcW w:w="3544" w:type="dxa"/>
            <w:tcBorders>
              <w:top w:val="single" w:sz="4" w:space="0" w:color="auto"/>
              <w:bottom w:val="single" w:sz="4" w:space="0" w:color="auto"/>
            </w:tcBorders>
          </w:tcPr>
          <w:p w14:paraId="33142255" w14:textId="77777777" w:rsidR="00EE1120" w:rsidRPr="0017504E" w:rsidRDefault="00EE1120" w:rsidP="00EE1120">
            <w:pPr>
              <w:tabs>
                <w:tab w:val="left" w:pos="709"/>
              </w:tabs>
              <w:spacing w:after="60"/>
              <w:rPr>
                <w:rStyle w:val="Emphasis"/>
                <w:rFonts w:ascii="Arial" w:hAnsi="Arial" w:cs="Arial"/>
                <w:i w:val="0"/>
                <w:sz w:val="16"/>
                <w:szCs w:val="16"/>
              </w:rPr>
            </w:pPr>
            <w:r w:rsidRPr="0017504E">
              <w:rPr>
                <w:rStyle w:val="Emphasis"/>
                <w:rFonts w:ascii="Arial" w:hAnsi="Arial" w:cs="Arial"/>
                <w:i w:val="0"/>
                <w:sz w:val="16"/>
                <w:szCs w:val="16"/>
              </w:rPr>
              <w:t>Facilitation of quality knowledge sharing and development programs, events and forums:</w:t>
            </w:r>
          </w:p>
          <w:p w14:paraId="2675D539" w14:textId="77777777" w:rsidR="00EE1120" w:rsidRPr="0017504E" w:rsidRDefault="00EE1120" w:rsidP="00EE1120">
            <w:pPr>
              <w:pStyle w:val="ListParagraph"/>
              <w:numPr>
                <w:ilvl w:val="0"/>
                <w:numId w:val="15"/>
              </w:numPr>
              <w:tabs>
                <w:tab w:val="left" w:pos="709"/>
              </w:tabs>
              <w:spacing w:after="60"/>
              <w:rPr>
                <w:rStyle w:val="Emphasis"/>
                <w:rFonts w:ascii="Arial" w:hAnsi="Arial" w:cs="Arial"/>
                <w:i w:val="0"/>
                <w:sz w:val="16"/>
                <w:szCs w:val="16"/>
              </w:rPr>
            </w:pPr>
            <w:r w:rsidRPr="0017504E">
              <w:rPr>
                <w:rStyle w:val="Emphasis"/>
                <w:rFonts w:ascii="Arial" w:hAnsi="Arial" w:cs="Arial"/>
                <w:i w:val="0"/>
                <w:sz w:val="16"/>
                <w:szCs w:val="16"/>
              </w:rPr>
              <w:t>10 knowledge sharing activities are conducted.</w:t>
            </w:r>
          </w:p>
        </w:tc>
      </w:tr>
      <w:tr w:rsidR="00EE1120" w:rsidRPr="0017504E" w14:paraId="1FC904B0" w14:textId="77777777" w:rsidTr="00EE1120">
        <w:tc>
          <w:tcPr>
            <w:tcW w:w="1184" w:type="dxa"/>
            <w:vMerge/>
          </w:tcPr>
          <w:p w14:paraId="357C9778" w14:textId="77777777" w:rsidR="00EE1120" w:rsidRPr="0017504E" w:rsidRDefault="00EE1120" w:rsidP="00EE1120">
            <w:pPr>
              <w:spacing w:after="60"/>
              <w:rPr>
                <w:rFonts w:ascii="Arial" w:hAnsi="Arial" w:cs="Arial"/>
                <w:b/>
                <w:sz w:val="16"/>
                <w:szCs w:val="16"/>
              </w:rPr>
            </w:pPr>
          </w:p>
        </w:tc>
        <w:tc>
          <w:tcPr>
            <w:tcW w:w="3064" w:type="dxa"/>
            <w:vMerge/>
            <w:tcBorders>
              <w:bottom w:val="single" w:sz="4" w:space="0" w:color="auto"/>
            </w:tcBorders>
          </w:tcPr>
          <w:p w14:paraId="07CBB4C8" w14:textId="77777777" w:rsidR="00EE1120" w:rsidRPr="0017504E" w:rsidRDefault="00EE1120" w:rsidP="00EE1120">
            <w:pPr>
              <w:tabs>
                <w:tab w:val="left" w:pos="709"/>
              </w:tabs>
              <w:spacing w:after="60"/>
              <w:rPr>
                <w:rStyle w:val="Emphasis"/>
                <w:rFonts w:ascii="Arial" w:hAnsi="Arial" w:cs="Arial"/>
                <w:i w:val="0"/>
                <w:sz w:val="16"/>
                <w:szCs w:val="16"/>
              </w:rPr>
            </w:pPr>
          </w:p>
        </w:tc>
        <w:tc>
          <w:tcPr>
            <w:tcW w:w="3544" w:type="dxa"/>
            <w:tcBorders>
              <w:top w:val="single" w:sz="4" w:space="0" w:color="auto"/>
              <w:bottom w:val="single" w:sz="4" w:space="0" w:color="auto"/>
            </w:tcBorders>
          </w:tcPr>
          <w:p w14:paraId="2CE31C7F" w14:textId="77777777" w:rsidR="00EE1120" w:rsidRPr="0017504E" w:rsidRDefault="00EE1120" w:rsidP="00EE1120">
            <w:pPr>
              <w:pStyle w:val="ListParagraph"/>
              <w:numPr>
                <w:ilvl w:val="0"/>
                <w:numId w:val="15"/>
              </w:numPr>
              <w:tabs>
                <w:tab w:val="left" w:pos="709"/>
              </w:tabs>
              <w:spacing w:after="60"/>
              <w:rPr>
                <w:rStyle w:val="Emphasis"/>
                <w:rFonts w:ascii="Arial" w:hAnsi="Arial" w:cs="Arial"/>
                <w:i w:val="0"/>
                <w:sz w:val="16"/>
                <w:szCs w:val="16"/>
              </w:rPr>
            </w:pPr>
            <w:r w:rsidRPr="0017504E">
              <w:rPr>
                <w:rStyle w:val="Emphasis"/>
                <w:rFonts w:ascii="Arial" w:hAnsi="Arial" w:cs="Arial"/>
                <w:i w:val="0"/>
                <w:sz w:val="16"/>
                <w:szCs w:val="16"/>
              </w:rPr>
              <w:t>90 per cent satisfaction with the quality of the activity.</w:t>
            </w:r>
          </w:p>
        </w:tc>
      </w:tr>
      <w:tr w:rsidR="00EE1120" w:rsidRPr="0017504E" w14:paraId="6E72DBE9" w14:textId="77777777" w:rsidTr="00EE1120">
        <w:tc>
          <w:tcPr>
            <w:tcW w:w="1184" w:type="dxa"/>
            <w:vMerge/>
          </w:tcPr>
          <w:p w14:paraId="7DC59186" w14:textId="77777777" w:rsidR="00EE1120" w:rsidRPr="0017504E" w:rsidRDefault="00EE1120" w:rsidP="00EE1120">
            <w:pPr>
              <w:spacing w:after="60"/>
              <w:rPr>
                <w:rFonts w:ascii="Arial" w:hAnsi="Arial" w:cs="Arial"/>
                <w:b/>
                <w:sz w:val="16"/>
                <w:szCs w:val="16"/>
              </w:rPr>
            </w:pPr>
          </w:p>
        </w:tc>
        <w:tc>
          <w:tcPr>
            <w:tcW w:w="3064" w:type="dxa"/>
            <w:tcBorders>
              <w:top w:val="single" w:sz="4" w:space="0" w:color="auto"/>
              <w:bottom w:val="single" w:sz="4" w:space="0" w:color="auto"/>
            </w:tcBorders>
          </w:tcPr>
          <w:p w14:paraId="1F6CCDB9" w14:textId="77777777" w:rsidR="00EE1120" w:rsidRPr="0017504E" w:rsidRDefault="00EE1120" w:rsidP="00EE1120">
            <w:pPr>
              <w:tabs>
                <w:tab w:val="left" w:pos="709"/>
              </w:tabs>
              <w:spacing w:after="60"/>
              <w:rPr>
                <w:rStyle w:val="Emphasis"/>
                <w:rFonts w:ascii="Arial" w:hAnsi="Arial" w:cs="Arial"/>
                <w:i w:val="0"/>
                <w:sz w:val="16"/>
                <w:szCs w:val="16"/>
              </w:rPr>
            </w:pPr>
            <w:r w:rsidRPr="0017504E">
              <w:rPr>
                <w:rStyle w:val="Emphasis"/>
                <w:rFonts w:ascii="Arial" w:hAnsi="Arial" w:cs="Arial"/>
                <w:i w:val="0"/>
                <w:sz w:val="16"/>
                <w:szCs w:val="16"/>
              </w:rPr>
              <w:t>IPFA is a great place for people to work and develop.</w:t>
            </w:r>
          </w:p>
        </w:tc>
        <w:tc>
          <w:tcPr>
            <w:tcW w:w="3544" w:type="dxa"/>
            <w:tcBorders>
              <w:top w:val="single" w:sz="4" w:space="0" w:color="auto"/>
              <w:bottom w:val="single" w:sz="4" w:space="0" w:color="auto"/>
            </w:tcBorders>
          </w:tcPr>
          <w:p w14:paraId="2C1CF86B" w14:textId="77777777" w:rsidR="00EE1120" w:rsidRPr="0017504E" w:rsidRDefault="00EE1120" w:rsidP="00EE1120">
            <w:pPr>
              <w:tabs>
                <w:tab w:val="left" w:pos="709"/>
              </w:tabs>
              <w:spacing w:after="60"/>
              <w:rPr>
                <w:rStyle w:val="Emphasis"/>
                <w:rFonts w:ascii="Arial" w:hAnsi="Arial" w:cs="Arial"/>
                <w:i w:val="0"/>
                <w:sz w:val="16"/>
                <w:szCs w:val="16"/>
              </w:rPr>
            </w:pPr>
            <w:r w:rsidRPr="0017504E">
              <w:rPr>
                <w:rStyle w:val="Emphasis"/>
                <w:rFonts w:ascii="Arial" w:hAnsi="Arial" w:cs="Arial"/>
                <w:i w:val="0"/>
                <w:sz w:val="16"/>
                <w:szCs w:val="16"/>
              </w:rPr>
              <w:t>Net Promoter Score of 80.</w:t>
            </w:r>
          </w:p>
        </w:tc>
      </w:tr>
      <w:tr w:rsidR="00EE1120" w:rsidRPr="0017504E" w14:paraId="1ADEDC86" w14:textId="77777777" w:rsidTr="00EE1120">
        <w:tc>
          <w:tcPr>
            <w:tcW w:w="1184" w:type="dxa"/>
            <w:vMerge/>
            <w:tcBorders>
              <w:bottom w:val="single" w:sz="4" w:space="0" w:color="auto"/>
            </w:tcBorders>
          </w:tcPr>
          <w:p w14:paraId="476B7EF1" w14:textId="77777777" w:rsidR="00EE1120" w:rsidRPr="0017504E" w:rsidRDefault="00EE1120" w:rsidP="00EE1120">
            <w:pPr>
              <w:spacing w:after="60"/>
              <w:rPr>
                <w:rFonts w:ascii="Arial" w:hAnsi="Arial" w:cs="Arial"/>
                <w:b/>
                <w:sz w:val="16"/>
                <w:szCs w:val="16"/>
              </w:rPr>
            </w:pPr>
          </w:p>
        </w:tc>
        <w:tc>
          <w:tcPr>
            <w:tcW w:w="3064" w:type="dxa"/>
            <w:tcBorders>
              <w:top w:val="single" w:sz="4" w:space="0" w:color="auto"/>
              <w:bottom w:val="single" w:sz="4" w:space="0" w:color="auto"/>
            </w:tcBorders>
          </w:tcPr>
          <w:p w14:paraId="01F1C2CA" w14:textId="77777777" w:rsidR="00EE1120" w:rsidRPr="0017504E" w:rsidRDefault="00EE1120" w:rsidP="00EE1120">
            <w:pPr>
              <w:tabs>
                <w:tab w:val="left" w:pos="709"/>
              </w:tabs>
              <w:spacing w:after="60"/>
              <w:rPr>
                <w:rStyle w:val="Emphasis"/>
                <w:rFonts w:ascii="Arial" w:hAnsi="Arial" w:cs="Arial"/>
                <w:i w:val="0"/>
                <w:sz w:val="16"/>
                <w:szCs w:val="16"/>
              </w:rPr>
            </w:pPr>
            <w:r w:rsidRPr="0017504E">
              <w:rPr>
                <w:rStyle w:val="Emphasis"/>
                <w:rFonts w:ascii="Arial" w:hAnsi="Arial" w:cs="Arial"/>
                <w:i w:val="0"/>
                <w:sz w:val="16"/>
                <w:szCs w:val="16"/>
              </w:rPr>
              <w:t>IPFA has best practice corporate and governance arrangements.</w:t>
            </w:r>
          </w:p>
        </w:tc>
        <w:tc>
          <w:tcPr>
            <w:tcW w:w="3544" w:type="dxa"/>
            <w:tcBorders>
              <w:top w:val="single" w:sz="4" w:space="0" w:color="auto"/>
              <w:bottom w:val="single" w:sz="4" w:space="0" w:color="auto"/>
            </w:tcBorders>
          </w:tcPr>
          <w:p w14:paraId="32CA6DB1" w14:textId="77777777" w:rsidR="00EE1120" w:rsidRPr="0017504E" w:rsidRDefault="00EE1120" w:rsidP="00EE1120">
            <w:pPr>
              <w:tabs>
                <w:tab w:val="left" w:pos="709"/>
              </w:tabs>
              <w:spacing w:after="60"/>
              <w:rPr>
                <w:rStyle w:val="Emphasis"/>
                <w:rFonts w:ascii="Arial" w:hAnsi="Arial" w:cs="Arial"/>
                <w:i w:val="0"/>
                <w:sz w:val="16"/>
                <w:szCs w:val="16"/>
              </w:rPr>
            </w:pPr>
            <w:r w:rsidRPr="0017504E">
              <w:rPr>
                <w:rStyle w:val="Emphasis"/>
                <w:rFonts w:ascii="Arial" w:hAnsi="Arial" w:cs="Arial"/>
                <w:i w:val="0"/>
                <w:sz w:val="16"/>
                <w:szCs w:val="16"/>
              </w:rPr>
              <w:t>No adverse findings from a governance perspective.</w:t>
            </w:r>
          </w:p>
        </w:tc>
      </w:tr>
    </w:tbl>
    <w:p w14:paraId="0F7AB015" w14:textId="03D4606A" w:rsidR="006326BB" w:rsidRPr="0017504E" w:rsidRDefault="006326BB" w:rsidP="00D02934">
      <w:pPr>
        <w:widowControl w:val="0"/>
        <w:numPr>
          <w:ilvl w:val="0"/>
          <w:numId w:val="21"/>
        </w:numPr>
        <w:tabs>
          <w:tab w:val="left" w:pos="1042"/>
        </w:tabs>
        <w:spacing w:before="40"/>
        <w:ind w:left="357" w:hanging="357"/>
        <w:rPr>
          <w:rFonts w:ascii="Arial" w:eastAsia="Arial" w:hAnsi="Arial" w:cs="Arial"/>
          <w:sz w:val="16"/>
          <w:szCs w:val="16"/>
        </w:rPr>
      </w:pPr>
      <w:r w:rsidRPr="0017504E">
        <w:rPr>
          <w:rFonts w:ascii="Arial" w:eastAsia="Arial" w:hAnsi="Arial" w:cs="Arial"/>
          <w:spacing w:val="-1"/>
          <w:sz w:val="16"/>
          <w:szCs w:val="16"/>
        </w:rPr>
        <w:t>Refers</w:t>
      </w:r>
      <w:r w:rsidRPr="0017504E">
        <w:rPr>
          <w:rFonts w:ascii="Arial" w:eastAsia="Arial" w:hAnsi="Arial" w:cs="Arial"/>
          <w:sz w:val="16"/>
          <w:szCs w:val="16"/>
        </w:rPr>
        <w:t xml:space="preserve"> to</w:t>
      </w:r>
      <w:r w:rsidRPr="0017504E">
        <w:rPr>
          <w:rFonts w:ascii="Arial" w:eastAsia="Arial" w:hAnsi="Arial" w:cs="Arial"/>
          <w:spacing w:val="-1"/>
          <w:sz w:val="16"/>
          <w:szCs w:val="16"/>
        </w:rPr>
        <w:t xml:space="preserve"> purposes</w:t>
      </w:r>
      <w:r w:rsidRPr="0017504E">
        <w:rPr>
          <w:rFonts w:ascii="Arial" w:eastAsia="Arial" w:hAnsi="Arial" w:cs="Arial"/>
          <w:sz w:val="16"/>
          <w:szCs w:val="16"/>
        </w:rPr>
        <w:t xml:space="preserve"> </w:t>
      </w:r>
      <w:r w:rsidRPr="0017504E">
        <w:rPr>
          <w:rFonts w:ascii="Arial" w:eastAsia="Arial" w:hAnsi="Arial" w:cs="Arial"/>
          <w:spacing w:val="-1"/>
          <w:sz w:val="16"/>
          <w:szCs w:val="16"/>
        </w:rPr>
        <w:t xml:space="preserve">that </w:t>
      </w:r>
      <w:r w:rsidR="0076670C" w:rsidRPr="0017504E">
        <w:rPr>
          <w:rFonts w:ascii="Arial" w:eastAsia="Arial" w:hAnsi="Arial" w:cs="Arial"/>
          <w:spacing w:val="-1"/>
          <w:sz w:val="16"/>
          <w:szCs w:val="16"/>
        </w:rPr>
        <w:t xml:space="preserve">are </w:t>
      </w:r>
      <w:r w:rsidRPr="0017504E">
        <w:rPr>
          <w:rFonts w:ascii="Arial" w:eastAsia="Arial" w:hAnsi="Arial" w:cs="Arial"/>
          <w:spacing w:val="-1"/>
          <w:sz w:val="16"/>
          <w:szCs w:val="16"/>
        </w:rPr>
        <w:t>reflected</w:t>
      </w:r>
      <w:r w:rsidRPr="0017504E">
        <w:rPr>
          <w:rFonts w:ascii="Arial" w:eastAsia="Arial" w:hAnsi="Arial" w:cs="Arial"/>
          <w:sz w:val="16"/>
          <w:szCs w:val="16"/>
        </w:rPr>
        <w:t xml:space="preserve"> </w:t>
      </w:r>
      <w:r w:rsidRPr="0017504E">
        <w:rPr>
          <w:rFonts w:ascii="Arial" w:eastAsia="Arial" w:hAnsi="Arial" w:cs="Arial"/>
          <w:spacing w:val="-1"/>
          <w:sz w:val="16"/>
          <w:szCs w:val="16"/>
        </w:rPr>
        <w:t>in IPFA’s</w:t>
      </w:r>
      <w:r w:rsidRPr="0017504E">
        <w:rPr>
          <w:rFonts w:ascii="Arial" w:eastAsia="Arial" w:hAnsi="Arial" w:cs="Arial"/>
          <w:sz w:val="16"/>
          <w:szCs w:val="16"/>
        </w:rPr>
        <w:t xml:space="preserve"> </w:t>
      </w:r>
      <w:r w:rsidR="002737AF" w:rsidRPr="0017504E">
        <w:rPr>
          <w:rFonts w:ascii="Arial" w:eastAsia="Arial" w:hAnsi="Arial" w:cs="Arial"/>
          <w:sz w:val="16"/>
          <w:szCs w:val="16"/>
        </w:rPr>
        <w:t>2020-21 to 2023-24</w:t>
      </w:r>
      <w:r w:rsidR="0076670C" w:rsidRPr="0017504E">
        <w:rPr>
          <w:rFonts w:ascii="Arial" w:eastAsia="Arial" w:hAnsi="Arial" w:cs="Arial"/>
          <w:sz w:val="16"/>
          <w:szCs w:val="16"/>
        </w:rPr>
        <w:t xml:space="preserve"> Corporate Plan</w:t>
      </w:r>
      <w:r w:rsidR="0061311E" w:rsidRPr="0017504E">
        <w:rPr>
          <w:rFonts w:ascii="Arial" w:eastAsia="Arial" w:hAnsi="Arial" w:cs="Arial"/>
          <w:sz w:val="16"/>
          <w:szCs w:val="16"/>
        </w:rPr>
        <w:t>.</w:t>
      </w:r>
    </w:p>
    <w:p w14:paraId="44D16E3F" w14:textId="77777777" w:rsidR="002737AF" w:rsidRPr="0017504E" w:rsidRDefault="002737AF" w:rsidP="00BB45E0">
      <w:pPr>
        <w:widowControl w:val="0"/>
        <w:numPr>
          <w:ilvl w:val="0"/>
          <w:numId w:val="21"/>
        </w:numPr>
        <w:tabs>
          <w:tab w:val="left" w:pos="1042"/>
        </w:tabs>
        <w:rPr>
          <w:rFonts w:ascii="Arial" w:eastAsia="Arial" w:hAnsi="Arial" w:cs="Arial"/>
          <w:spacing w:val="-1"/>
          <w:sz w:val="16"/>
          <w:szCs w:val="16"/>
        </w:rPr>
      </w:pPr>
      <w:r w:rsidRPr="0017504E">
        <w:rPr>
          <w:rFonts w:ascii="Arial" w:eastAsia="Arial" w:hAnsi="Arial" w:cs="Arial"/>
          <w:spacing w:val="-1"/>
          <w:sz w:val="16"/>
          <w:szCs w:val="16"/>
        </w:rPr>
        <w:t xml:space="preserve">IPFA’s performance measures are reflective of a client focused advisory services organisation where value is best demonstrated by the interaction and satisfaction of the Australian Government clients that IPFA was established to work for. </w:t>
      </w:r>
    </w:p>
    <w:p w14:paraId="0CC601BC" w14:textId="4E9D0911" w:rsidR="002737AF" w:rsidRPr="006756A8" w:rsidRDefault="002737AF" w:rsidP="00CA6E8B">
      <w:pPr>
        <w:widowControl w:val="0"/>
        <w:tabs>
          <w:tab w:val="left" w:pos="1042"/>
        </w:tabs>
        <w:ind w:left="360"/>
        <w:rPr>
          <w:rFonts w:ascii="Book Antiqua" w:eastAsia="Arial" w:hAnsi="Book Antiqua" w:cs="Arial"/>
          <w:sz w:val="18"/>
          <w:szCs w:val="18"/>
        </w:rPr>
      </w:pPr>
    </w:p>
    <w:p w14:paraId="70C1E008" w14:textId="77777777" w:rsidR="00343829" w:rsidRPr="00F33B2C" w:rsidRDefault="00343829" w:rsidP="00AF4332">
      <w:pPr>
        <w:pStyle w:val="ChartandTableFootnote"/>
        <w:keepNext w:val="0"/>
        <w:numPr>
          <w:ilvl w:val="0"/>
          <w:numId w:val="13"/>
        </w:numPr>
        <w:jc w:val="left"/>
        <w:rPr>
          <w:rFonts w:ascii="Book Antiqua" w:hAnsi="Book Antiqua"/>
          <w:sz w:val="22"/>
        </w:rPr>
      </w:pPr>
      <w:r w:rsidRPr="00F33B2C">
        <w:rPr>
          <w:rFonts w:ascii="Book Antiqua" w:hAnsi="Book Antiqua"/>
          <w:sz w:val="22"/>
        </w:rPr>
        <w:br w:type="page"/>
      </w:r>
    </w:p>
    <w:p w14:paraId="58BC7AE8" w14:textId="24DFBED4" w:rsidR="00370A32" w:rsidRPr="00771D02" w:rsidRDefault="00370A32" w:rsidP="00EE1120">
      <w:pPr>
        <w:pStyle w:val="Heading2"/>
        <w:keepLines w:val="0"/>
        <w:spacing w:before="0" w:after="480"/>
        <w:rPr>
          <w:rFonts w:ascii="Arial" w:eastAsia="Times New Roman" w:hAnsi="Arial" w:cs="Times New Roman"/>
          <w:b w:val="0"/>
          <w:bCs w:val="0"/>
          <w:color w:val="auto"/>
          <w:sz w:val="30"/>
          <w:szCs w:val="20"/>
        </w:rPr>
      </w:pPr>
      <w:bookmarkStart w:id="15" w:name="_Toc52183507"/>
      <w:r w:rsidRPr="00771D02">
        <w:rPr>
          <w:rFonts w:ascii="Arial" w:eastAsia="Times New Roman" w:hAnsi="Arial" w:cs="Times New Roman"/>
          <w:b w:val="0"/>
          <w:bCs w:val="0"/>
          <w:color w:val="auto"/>
          <w:sz w:val="30"/>
          <w:szCs w:val="20"/>
        </w:rPr>
        <w:lastRenderedPageBreak/>
        <w:t xml:space="preserve">Section 3: </w:t>
      </w:r>
      <w:r w:rsidR="009F43FE" w:rsidRPr="00771D02">
        <w:rPr>
          <w:rFonts w:ascii="Arial" w:eastAsia="Times New Roman" w:hAnsi="Arial" w:cs="Times New Roman"/>
          <w:b w:val="0"/>
          <w:bCs w:val="0"/>
          <w:color w:val="auto"/>
          <w:sz w:val="30"/>
          <w:szCs w:val="20"/>
        </w:rPr>
        <w:t>B</w:t>
      </w:r>
      <w:r w:rsidRPr="00771D02">
        <w:rPr>
          <w:rFonts w:ascii="Arial" w:eastAsia="Times New Roman" w:hAnsi="Arial" w:cs="Times New Roman"/>
          <w:b w:val="0"/>
          <w:bCs w:val="0"/>
          <w:color w:val="auto"/>
          <w:sz w:val="30"/>
          <w:szCs w:val="20"/>
        </w:rPr>
        <w:t>udgeted financial statements</w:t>
      </w:r>
      <w:bookmarkEnd w:id="15"/>
    </w:p>
    <w:p w14:paraId="51C3F49D" w14:textId="3620345F" w:rsidR="00615C11" w:rsidRPr="00C135B1" w:rsidRDefault="00370A32" w:rsidP="00C135B1">
      <w:pPr>
        <w:pStyle w:val="ExampleText0"/>
        <w:jc w:val="both"/>
        <w:rPr>
          <w:i w:val="0"/>
          <w:color w:val="auto"/>
        </w:rPr>
      </w:pPr>
      <w:r w:rsidRPr="00C135B1">
        <w:rPr>
          <w:i w:val="0"/>
          <w:color w:val="auto"/>
        </w:rPr>
        <w:t>Section 3 presents budgeted financial statements which provide a comprehensive snapshot</w:t>
      </w:r>
      <w:r w:rsidR="00726478" w:rsidRPr="00C135B1">
        <w:rPr>
          <w:i w:val="0"/>
          <w:color w:val="auto"/>
        </w:rPr>
        <w:t xml:space="preserve"> of </w:t>
      </w:r>
      <w:r w:rsidR="00D96965" w:rsidRPr="00C135B1">
        <w:rPr>
          <w:i w:val="0"/>
          <w:color w:val="auto"/>
        </w:rPr>
        <w:t>IPFA’s</w:t>
      </w:r>
      <w:r w:rsidR="00726478" w:rsidRPr="00C135B1">
        <w:rPr>
          <w:i w:val="0"/>
          <w:color w:val="auto"/>
        </w:rPr>
        <w:t xml:space="preserve"> finances for the </w:t>
      </w:r>
      <w:r w:rsidR="00FA547C">
        <w:rPr>
          <w:i w:val="0"/>
          <w:color w:val="auto"/>
        </w:rPr>
        <w:t>2020-21</w:t>
      </w:r>
      <w:r w:rsidR="00EF7465" w:rsidRPr="00C135B1">
        <w:rPr>
          <w:i w:val="0"/>
          <w:color w:val="auto"/>
        </w:rPr>
        <w:t xml:space="preserve"> </w:t>
      </w:r>
      <w:r w:rsidR="00685AE4" w:rsidRPr="00C135B1">
        <w:rPr>
          <w:i w:val="0"/>
          <w:color w:val="auto"/>
        </w:rPr>
        <w:t>B</w:t>
      </w:r>
      <w:r w:rsidRPr="00C135B1">
        <w:rPr>
          <w:i w:val="0"/>
          <w:color w:val="auto"/>
        </w:rPr>
        <w:t>udget year</w:t>
      </w:r>
      <w:r w:rsidR="00615C11" w:rsidRPr="00C135B1">
        <w:rPr>
          <w:i w:val="0"/>
          <w:color w:val="auto"/>
        </w:rPr>
        <w:t xml:space="preserve">, including the impact of </w:t>
      </w:r>
      <w:r w:rsidR="00685AE4" w:rsidRPr="00C135B1">
        <w:rPr>
          <w:i w:val="0"/>
          <w:color w:val="auto"/>
        </w:rPr>
        <w:t>B</w:t>
      </w:r>
      <w:r w:rsidR="00615C11" w:rsidRPr="00C135B1">
        <w:rPr>
          <w:i w:val="0"/>
          <w:color w:val="auto"/>
        </w:rPr>
        <w:t>udget measures and resourcing on financial statements</w:t>
      </w:r>
      <w:r w:rsidRPr="00C135B1">
        <w:rPr>
          <w:i w:val="0"/>
          <w:color w:val="auto"/>
        </w:rPr>
        <w:t>.</w:t>
      </w:r>
    </w:p>
    <w:p w14:paraId="0021B418" w14:textId="35F135E0" w:rsidR="00017F5F" w:rsidRPr="00771D02" w:rsidRDefault="00615C11" w:rsidP="00EE1120">
      <w:pPr>
        <w:pStyle w:val="Caption"/>
        <w:spacing w:before="240" w:after="240"/>
        <w:rPr>
          <w:rFonts w:ascii="Arial" w:hAnsi="Arial"/>
          <w:sz w:val="22"/>
        </w:rPr>
      </w:pPr>
      <w:bookmarkStart w:id="16" w:name="_Toc52183508"/>
      <w:r w:rsidRPr="00771D02">
        <w:rPr>
          <w:rFonts w:ascii="Arial" w:hAnsi="Arial"/>
          <w:smallCaps/>
          <w:sz w:val="26"/>
        </w:rPr>
        <w:t>3.1</w:t>
      </w:r>
      <w:r w:rsidRPr="00771D02">
        <w:rPr>
          <w:rFonts w:ascii="Arial" w:hAnsi="Arial"/>
          <w:smallCaps/>
          <w:sz w:val="26"/>
        </w:rPr>
        <w:tab/>
      </w:r>
      <w:r w:rsidR="00370A32" w:rsidRPr="00771D02">
        <w:rPr>
          <w:rFonts w:ascii="Arial" w:hAnsi="Arial"/>
          <w:smallCaps/>
          <w:sz w:val="26"/>
        </w:rPr>
        <w:t>Budgeted financial statements</w:t>
      </w:r>
      <w:bookmarkEnd w:id="16"/>
    </w:p>
    <w:p w14:paraId="2448F857" w14:textId="77777777" w:rsidR="00017F5F" w:rsidRPr="00C135B1" w:rsidRDefault="00017F5F" w:rsidP="00C135B1">
      <w:pPr>
        <w:pStyle w:val="ExampleText0"/>
        <w:jc w:val="both"/>
        <w:rPr>
          <w:i w:val="0"/>
          <w:color w:val="auto"/>
        </w:rPr>
      </w:pPr>
      <w:r w:rsidRPr="00C135B1">
        <w:rPr>
          <w:i w:val="0"/>
          <w:color w:val="auto"/>
        </w:rPr>
        <w:t>IPFA’s primary liability is accrued employee entitlements.</w:t>
      </w:r>
    </w:p>
    <w:p w14:paraId="1E6BDA2E" w14:textId="77777777" w:rsidR="00D274EA" w:rsidRPr="00F77F58" w:rsidRDefault="00D274EA" w:rsidP="00C135B1">
      <w:pPr>
        <w:pStyle w:val="ExampleText0"/>
        <w:jc w:val="both"/>
        <w:rPr>
          <w:sz w:val="22"/>
        </w:rPr>
      </w:pPr>
    </w:p>
    <w:p w14:paraId="2A9DCF82" w14:textId="77777777" w:rsidR="00D274EA" w:rsidRDefault="00D274EA" w:rsidP="00D274EA">
      <w:pPr>
        <w:spacing w:after="120"/>
        <w:rPr>
          <w:rFonts w:ascii="Book Antiqua" w:hAnsi="Book Antiqua"/>
          <w:sz w:val="22"/>
          <w:u w:val="single"/>
        </w:rPr>
      </w:pPr>
      <w:r>
        <w:rPr>
          <w:rFonts w:ascii="Book Antiqua" w:hAnsi="Book Antiqua"/>
          <w:sz w:val="22"/>
          <w:u w:val="single"/>
        </w:rPr>
        <w:br w:type="page"/>
      </w:r>
    </w:p>
    <w:p w14:paraId="032E7BEE" w14:textId="77777777" w:rsidR="00370A32" w:rsidRPr="00AF12C3" w:rsidRDefault="00F019FA" w:rsidP="00AF12C3">
      <w:pPr>
        <w:pStyle w:val="Caption"/>
        <w:spacing w:before="240" w:after="240"/>
        <w:rPr>
          <w:b w:val="0"/>
          <w:smallCaps/>
          <w:sz w:val="26"/>
        </w:rPr>
      </w:pPr>
      <w:r w:rsidRPr="00AF12C3">
        <w:rPr>
          <w:rFonts w:ascii="Arial" w:hAnsi="Arial"/>
          <w:smallCaps/>
          <w:sz w:val="26"/>
        </w:rPr>
        <w:lastRenderedPageBreak/>
        <w:t>3.2</w:t>
      </w:r>
      <w:r w:rsidR="00615C11" w:rsidRPr="00AF12C3">
        <w:rPr>
          <w:rFonts w:ascii="Arial" w:hAnsi="Arial"/>
          <w:smallCaps/>
          <w:sz w:val="26"/>
        </w:rPr>
        <w:tab/>
      </w:r>
      <w:r w:rsidR="00370A32" w:rsidRPr="00AF12C3">
        <w:rPr>
          <w:rFonts w:ascii="Arial" w:hAnsi="Arial"/>
          <w:smallCaps/>
          <w:sz w:val="26"/>
        </w:rPr>
        <w:t>Budgeted financial statements tables</w:t>
      </w:r>
    </w:p>
    <w:p w14:paraId="0A771031" w14:textId="664144D4" w:rsidR="007F16C5" w:rsidRDefault="00D71134" w:rsidP="00C8490B">
      <w:pPr>
        <w:rPr>
          <w:rFonts w:eastAsiaTheme="minorHAnsi" w:cstheme="minorBidi"/>
          <w:szCs w:val="24"/>
          <w:lang w:eastAsia="en-US"/>
        </w:rPr>
      </w:pPr>
      <w:r w:rsidRPr="006A3FE6">
        <w:rPr>
          <w:rFonts w:ascii="Arial" w:hAnsi="Arial" w:cs="Arial"/>
          <w:b/>
          <w:sz w:val="20"/>
        </w:rPr>
        <w:t>Table 3.</w:t>
      </w:r>
      <w:r w:rsidR="0079601A" w:rsidRPr="006A3FE6">
        <w:rPr>
          <w:rFonts w:ascii="Arial" w:hAnsi="Arial" w:cs="Arial"/>
          <w:b/>
          <w:sz w:val="20"/>
        </w:rPr>
        <w:t>1</w:t>
      </w:r>
      <w:r w:rsidR="00DA18F1" w:rsidRPr="006A3FE6">
        <w:rPr>
          <w:rFonts w:ascii="Arial" w:hAnsi="Arial" w:cs="Arial"/>
          <w:b/>
          <w:sz w:val="20"/>
        </w:rPr>
        <w:t>:</w:t>
      </w:r>
      <w:r w:rsidR="00F74A59" w:rsidRPr="006A3FE6">
        <w:rPr>
          <w:rFonts w:ascii="Arial" w:hAnsi="Arial" w:cs="Arial"/>
          <w:b/>
          <w:sz w:val="20"/>
        </w:rPr>
        <w:t xml:space="preserve"> </w:t>
      </w:r>
      <w:r w:rsidR="00370A32" w:rsidRPr="006A3FE6">
        <w:rPr>
          <w:rFonts w:ascii="Arial" w:hAnsi="Arial" w:cs="Arial"/>
          <w:b/>
          <w:sz w:val="20"/>
        </w:rPr>
        <w:t xml:space="preserve">Comprehensive income statement </w:t>
      </w:r>
      <w:r w:rsidR="00DA18F1" w:rsidRPr="006A3FE6">
        <w:rPr>
          <w:rFonts w:ascii="Arial" w:hAnsi="Arial" w:cs="Arial"/>
          <w:b/>
          <w:sz w:val="20"/>
        </w:rPr>
        <w:t>(showing net cost of services)</w:t>
      </w:r>
      <w:r w:rsidR="00F74A59" w:rsidRPr="006A3FE6">
        <w:rPr>
          <w:rFonts w:ascii="Arial" w:hAnsi="Arial" w:cs="Arial"/>
          <w:b/>
          <w:sz w:val="20"/>
        </w:rPr>
        <w:t xml:space="preserve"> f</w:t>
      </w:r>
      <w:r w:rsidR="00370A32" w:rsidRPr="006A3FE6">
        <w:rPr>
          <w:rFonts w:ascii="Arial" w:hAnsi="Arial" w:cs="Arial"/>
          <w:b/>
          <w:sz w:val="20"/>
        </w:rPr>
        <w:t>or the period ended </w:t>
      </w:r>
      <w:r w:rsidR="00635F2F" w:rsidRPr="006A3FE6">
        <w:rPr>
          <w:rFonts w:ascii="Arial" w:hAnsi="Arial" w:cs="Arial"/>
          <w:b/>
          <w:sz w:val="20"/>
        </w:rPr>
        <w:t>30 June</w:t>
      </w:r>
    </w:p>
    <w:tbl>
      <w:tblPr>
        <w:tblW w:w="5000" w:type="pct"/>
        <w:tblLook w:val="04A0" w:firstRow="1" w:lastRow="0" w:firstColumn="1" w:lastColumn="0" w:noHBand="0" w:noVBand="1"/>
      </w:tblPr>
      <w:tblGrid>
        <w:gridCol w:w="3277"/>
        <w:gridCol w:w="928"/>
        <w:gridCol w:w="875"/>
        <w:gridCol w:w="876"/>
        <w:gridCol w:w="877"/>
        <w:gridCol w:w="877"/>
      </w:tblGrid>
      <w:tr w:rsidR="007F16C5" w:rsidRPr="007F16C5" w14:paraId="05BA6A5C" w14:textId="77777777" w:rsidTr="00612FEE">
        <w:trPr>
          <w:divId w:val="1842117039"/>
          <w:trHeight w:val="239"/>
        </w:trPr>
        <w:tc>
          <w:tcPr>
            <w:tcW w:w="2131" w:type="pct"/>
            <w:tcBorders>
              <w:top w:val="single" w:sz="4" w:space="0" w:color="auto"/>
              <w:left w:val="nil"/>
              <w:bottom w:val="nil"/>
              <w:right w:val="nil"/>
            </w:tcBorders>
            <w:shd w:val="clear" w:color="auto" w:fill="auto"/>
            <w:noWrap/>
            <w:hideMark/>
          </w:tcPr>
          <w:p w14:paraId="5DF31210" w14:textId="7790D638" w:rsidR="007F16C5" w:rsidRPr="007F16C5" w:rsidRDefault="007F16C5" w:rsidP="007F16C5">
            <w:pPr>
              <w:rPr>
                <w:rFonts w:ascii="Arial" w:hAnsi="Arial" w:cs="Arial"/>
                <w:sz w:val="16"/>
                <w:szCs w:val="16"/>
              </w:rPr>
            </w:pPr>
            <w:r w:rsidRPr="007F16C5">
              <w:rPr>
                <w:rFonts w:ascii="Arial" w:hAnsi="Arial" w:cs="Arial"/>
                <w:sz w:val="16"/>
                <w:szCs w:val="16"/>
              </w:rPr>
              <w:t> </w:t>
            </w:r>
          </w:p>
        </w:tc>
        <w:tc>
          <w:tcPr>
            <w:tcW w:w="574" w:type="pct"/>
            <w:tcBorders>
              <w:top w:val="single" w:sz="4" w:space="0" w:color="auto"/>
              <w:left w:val="nil"/>
              <w:bottom w:val="nil"/>
              <w:right w:val="nil"/>
            </w:tcBorders>
            <w:shd w:val="clear" w:color="000000" w:fill="FFFFFF"/>
            <w:vAlign w:val="center"/>
            <w:hideMark/>
          </w:tcPr>
          <w:p w14:paraId="5108E347"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2019-20</w:t>
            </w:r>
          </w:p>
        </w:tc>
        <w:tc>
          <w:tcPr>
            <w:tcW w:w="573" w:type="pct"/>
            <w:tcBorders>
              <w:top w:val="single" w:sz="4" w:space="0" w:color="auto"/>
              <w:left w:val="nil"/>
              <w:bottom w:val="nil"/>
              <w:right w:val="nil"/>
            </w:tcBorders>
            <w:shd w:val="clear" w:color="000000" w:fill="E6E6E6"/>
            <w:vAlign w:val="center"/>
            <w:hideMark/>
          </w:tcPr>
          <w:p w14:paraId="5D03F11C"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2020-21</w:t>
            </w:r>
          </w:p>
        </w:tc>
        <w:tc>
          <w:tcPr>
            <w:tcW w:w="574" w:type="pct"/>
            <w:tcBorders>
              <w:top w:val="single" w:sz="4" w:space="0" w:color="auto"/>
              <w:left w:val="nil"/>
              <w:bottom w:val="nil"/>
              <w:right w:val="nil"/>
            </w:tcBorders>
            <w:shd w:val="clear" w:color="auto" w:fill="auto"/>
            <w:vAlign w:val="center"/>
            <w:hideMark/>
          </w:tcPr>
          <w:p w14:paraId="7B45A299"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2021-22</w:t>
            </w:r>
          </w:p>
        </w:tc>
        <w:tc>
          <w:tcPr>
            <w:tcW w:w="574" w:type="pct"/>
            <w:tcBorders>
              <w:top w:val="single" w:sz="4" w:space="0" w:color="auto"/>
              <w:left w:val="nil"/>
              <w:bottom w:val="nil"/>
              <w:right w:val="nil"/>
            </w:tcBorders>
            <w:shd w:val="clear" w:color="000000" w:fill="FFFFFF"/>
            <w:vAlign w:val="center"/>
            <w:hideMark/>
          </w:tcPr>
          <w:p w14:paraId="397BC935"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2022-23</w:t>
            </w:r>
          </w:p>
        </w:tc>
        <w:tc>
          <w:tcPr>
            <w:tcW w:w="574" w:type="pct"/>
            <w:tcBorders>
              <w:top w:val="single" w:sz="4" w:space="0" w:color="auto"/>
              <w:left w:val="nil"/>
              <w:bottom w:val="nil"/>
              <w:right w:val="nil"/>
            </w:tcBorders>
            <w:shd w:val="clear" w:color="000000" w:fill="FFFFFF"/>
            <w:vAlign w:val="center"/>
            <w:hideMark/>
          </w:tcPr>
          <w:p w14:paraId="5CE2D962"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2023-24</w:t>
            </w:r>
          </w:p>
        </w:tc>
      </w:tr>
      <w:tr w:rsidR="007F16C5" w:rsidRPr="007F16C5" w14:paraId="459B3273" w14:textId="77777777" w:rsidTr="00612FEE">
        <w:trPr>
          <w:divId w:val="1842117039"/>
          <w:trHeight w:val="239"/>
        </w:trPr>
        <w:tc>
          <w:tcPr>
            <w:tcW w:w="2131" w:type="pct"/>
            <w:tcBorders>
              <w:top w:val="nil"/>
              <w:left w:val="nil"/>
              <w:bottom w:val="nil"/>
              <w:right w:val="nil"/>
            </w:tcBorders>
            <w:shd w:val="clear" w:color="auto" w:fill="auto"/>
            <w:noWrap/>
            <w:hideMark/>
          </w:tcPr>
          <w:p w14:paraId="5B8EF229" w14:textId="77777777" w:rsidR="007F16C5" w:rsidRPr="007F16C5" w:rsidRDefault="007F16C5" w:rsidP="007F16C5">
            <w:pPr>
              <w:jc w:val="right"/>
              <w:rPr>
                <w:rFonts w:ascii="Arial" w:hAnsi="Arial" w:cs="Arial"/>
                <w:sz w:val="16"/>
                <w:szCs w:val="16"/>
              </w:rPr>
            </w:pPr>
          </w:p>
        </w:tc>
        <w:tc>
          <w:tcPr>
            <w:tcW w:w="574" w:type="pct"/>
            <w:tcBorders>
              <w:top w:val="nil"/>
              <w:left w:val="nil"/>
              <w:bottom w:val="nil"/>
              <w:right w:val="nil"/>
            </w:tcBorders>
            <w:shd w:val="clear" w:color="auto" w:fill="auto"/>
            <w:vAlign w:val="center"/>
            <w:hideMark/>
          </w:tcPr>
          <w:p w14:paraId="15ECE537"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Estimated</w:t>
            </w:r>
          </w:p>
        </w:tc>
        <w:tc>
          <w:tcPr>
            <w:tcW w:w="573" w:type="pct"/>
            <w:tcBorders>
              <w:top w:val="nil"/>
              <w:left w:val="nil"/>
              <w:bottom w:val="nil"/>
              <w:right w:val="nil"/>
            </w:tcBorders>
            <w:shd w:val="clear" w:color="000000" w:fill="E6E6E6"/>
            <w:noWrap/>
            <w:vAlign w:val="center"/>
            <w:hideMark/>
          </w:tcPr>
          <w:p w14:paraId="3C222C0C"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Budget</w:t>
            </w:r>
          </w:p>
        </w:tc>
        <w:tc>
          <w:tcPr>
            <w:tcW w:w="574" w:type="pct"/>
            <w:tcBorders>
              <w:top w:val="nil"/>
              <w:left w:val="nil"/>
              <w:bottom w:val="nil"/>
              <w:right w:val="nil"/>
            </w:tcBorders>
            <w:shd w:val="clear" w:color="auto" w:fill="auto"/>
            <w:noWrap/>
            <w:vAlign w:val="center"/>
            <w:hideMark/>
          </w:tcPr>
          <w:p w14:paraId="0600A3A0"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Forward</w:t>
            </w:r>
          </w:p>
        </w:tc>
        <w:tc>
          <w:tcPr>
            <w:tcW w:w="574" w:type="pct"/>
            <w:tcBorders>
              <w:top w:val="nil"/>
              <w:left w:val="nil"/>
              <w:bottom w:val="nil"/>
              <w:right w:val="nil"/>
            </w:tcBorders>
            <w:shd w:val="clear" w:color="auto" w:fill="auto"/>
            <w:vAlign w:val="center"/>
            <w:hideMark/>
          </w:tcPr>
          <w:p w14:paraId="6191EDBE"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Forward</w:t>
            </w:r>
          </w:p>
        </w:tc>
        <w:tc>
          <w:tcPr>
            <w:tcW w:w="574" w:type="pct"/>
            <w:tcBorders>
              <w:top w:val="nil"/>
              <w:left w:val="nil"/>
              <w:bottom w:val="nil"/>
              <w:right w:val="nil"/>
            </w:tcBorders>
            <w:shd w:val="clear" w:color="auto" w:fill="auto"/>
            <w:vAlign w:val="center"/>
            <w:hideMark/>
          </w:tcPr>
          <w:p w14:paraId="365A69D7"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Forward</w:t>
            </w:r>
          </w:p>
        </w:tc>
      </w:tr>
      <w:tr w:rsidR="007F16C5" w:rsidRPr="007F16C5" w14:paraId="22E0FD72" w14:textId="77777777" w:rsidTr="00612FEE">
        <w:trPr>
          <w:divId w:val="1842117039"/>
          <w:trHeight w:val="239"/>
        </w:trPr>
        <w:tc>
          <w:tcPr>
            <w:tcW w:w="2131" w:type="pct"/>
            <w:tcBorders>
              <w:top w:val="nil"/>
              <w:left w:val="nil"/>
              <w:bottom w:val="nil"/>
              <w:right w:val="nil"/>
            </w:tcBorders>
            <w:shd w:val="clear" w:color="auto" w:fill="auto"/>
            <w:noWrap/>
            <w:hideMark/>
          </w:tcPr>
          <w:p w14:paraId="6DEB3B58" w14:textId="77777777" w:rsidR="007F16C5" w:rsidRPr="007F16C5" w:rsidRDefault="007F16C5" w:rsidP="007F16C5">
            <w:pPr>
              <w:jc w:val="right"/>
              <w:rPr>
                <w:rFonts w:ascii="Arial" w:hAnsi="Arial" w:cs="Arial"/>
                <w:sz w:val="16"/>
                <w:szCs w:val="16"/>
              </w:rPr>
            </w:pPr>
          </w:p>
        </w:tc>
        <w:tc>
          <w:tcPr>
            <w:tcW w:w="574" w:type="pct"/>
            <w:tcBorders>
              <w:top w:val="nil"/>
              <w:left w:val="nil"/>
              <w:bottom w:val="nil"/>
              <w:right w:val="nil"/>
            </w:tcBorders>
            <w:shd w:val="clear" w:color="auto" w:fill="auto"/>
            <w:vAlign w:val="center"/>
            <w:hideMark/>
          </w:tcPr>
          <w:p w14:paraId="74508970"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actual</w:t>
            </w:r>
          </w:p>
        </w:tc>
        <w:tc>
          <w:tcPr>
            <w:tcW w:w="573" w:type="pct"/>
            <w:tcBorders>
              <w:top w:val="nil"/>
              <w:left w:val="nil"/>
              <w:bottom w:val="nil"/>
              <w:right w:val="nil"/>
            </w:tcBorders>
            <w:shd w:val="clear" w:color="000000" w:fill="E6E6E6"/>
            <w:noWrap/>
            <w:vAlign w:val="center"/>
            <w:hideMark/>
          </w:tcPr>
          <w:p w14:paraId="50B5923C"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 </w:t>
            </w:r>
          </w:p>
        </w:tc>
        <w:tc>
          <w:tcPr>
            <w:tcW w:w="574" w:type="pct"/>
            <w:tcBorders>
              <w:top w:val="nil"/>
              <w:left w:val="nil"/>
              <w:bottom w:val="nil"/>
              <w:right w:val="nil"/>
            </w:tcBorders>
            <w:shd w:val="clear" w:color="auto" w:fill="auto"/>
            <w:noWrap/>
            <w:vAlign w:val="center"/>
            <w:hideMark/>
          </w:tcPr>
          <w:p w14:paraId="60B7EE13"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estimate</w:t>
            </w:r>
          </w:p>
        </w:tc>
        <w:tc>
          <w:tcPr>
            <w:tcW w:w="574" w:type="pct"/>
            <w:tcBorders>
              <w:top w:val="nil"/>
              <w:left w:val="nil"/>
              <w:bottom w:val="nil"/>
              <w:right w:val="nil"/>
            </w:tcBorders>
            <w:shd w:val="clear" w:color="auto" w:fill="auto"/>
            <w:vAlign w:val="center"/>
            <w:hideMark/>
          </w:tcPr>
          <w:p w14:paraId="0B35266C"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estimate</w:t>
            </w:r>
          </w:p>
        </w:tc>
        <w:tc>
          <w:tcPr>
            <w:tcW w:w="574" w:type="pct"/>
            <w:tcBorders>
              <w:top w:val="nil"/>
              <w:left w:val="nil"/>
              <w:bottom w:val="nil"/>
              <w:right w:val="nil"/>
            </w:tcBorders>
            <w:shd w:val="clear" w:color="auto" w:fill="auto"/>
            <w:vAlign w:val="center"/>
            <w:hideMark/>
          </w:tcPr>
          <w:p w14:paraId="110FB6B5"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estimate</w:t>
            </w:r>
          </w:p>
        </w:tc>
      </w:tr>
      <w:tr w:rsidR="007F16C5" w:rsidRPr="007F16C5" w14:paraId="58DD1A7E" w14:textId="77777777" w:rsidTr="00612FEE">
        <w:trPr>
          <w:divId w:val="1842117039"/>
          <w:trHeight w:val="239"/>
        </w:trPr>
        <w:tc>
          <w:tcPr>
            <w:tcW w:w="2131" w:type="pct"/>
            <w:tcBorders>
              <w:top w:val="nil"/>
              <w:left w:val="nil"/>
              <w:bottom w:val="nil"/>
              <w:right w:val="nil"/>
            </w:tcBorders>
            <w:shd w:val="clear" w:color="auto" w:fill="auto"/>
            <w:noWrap/>
            <w:hideMark/>
          </w:tcPr>
          <w:p w14:paraId="2C67C107" w14:textId="77777777" w:rsidR="007F16C5" w:rsidRPr="007F16C5" w:rsidRDefault="007F16C5" w:rsidP="007F16C5">
            <w:pPr>
              <w:jc w:val="right"/>
              <w:rPr>
                <w:rFonts w:ascii="Arial" w:hAnsi="Arial" w:cs="Arial"/>
                <w:sz w:val="16"/>
                <w:szCs w:val="16"/>
              </w:rPr>
            </w:pPr>
          </w:p>
        </w:tc>
        <w:tc>
          <w:tcPr>
            <w:tcW w:w="574" w:type="pct"/>
            <w:tcBorders>
              <w:top w:val="nil"/>
              <w:left w:val="nil"/>
              <w:bottom w:val="single" w:sz="4" w:space="0" w:color="auto"/>
              <w:right w:val="nil"/>
            </w:tcBorders>
            <w:shd w:val="clear" w:color="auto" w:fill="auto"/>
            <w:noWrap/>
            <w:vAlign w:val="center"/>
            <w:hideMark/>
          </w:tcPr>
          <w:p w14:paraId="2364EF61"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$'000</w:t>
            </w:r>
          </w:p>
        </w:tc>
        <w:tc>
          <w:tcPr>
            <w:tcW w:w="573" w:type="pct"/>
            <w:tcBorders>
              <w:top w:val="nil"/>
              <w:left w:val="nil"/>
              <w:bottom w:val="single" w:sz="4" w:space="0" w:color="auto"/>
              <w:right w:val="nil"/>
            </w:tcBorders>
            <w:shd w:val="clear" w:color="000000" w:fill="E6E6E6"/>
            <w:noWrap/>
            <w:vAlign w:val="center"/>
            <w:hideMark/>
          </w:tcPr>
          <w:p w14:paraId="72401ACD"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$'000</w:t>
            </w:r>
          </w:p>
        </w:tc>
        <w:tc>
          <w:tcPr>
            <w:tcW w:w="574" w:type="pct"/>
            <w:tcBorders>
              <w:top w:val="nil"/>
              <w:left w:val="nil"/>
              <w:bottom w:val="single" w:sz="4" w:space="0" w:color="auto"/>
              <w:right w:val="nil"/>
            </w:tcBorders>
            <w:shd w:val="clear" w:color="auto" w:fill="auto"/>
            <w:noWrap/>
            <w:vAlign w:val="center"/>
            <w:hideMark/>
          </w:tcPr>
          <w:p w14:paraId="20511E04"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$'000</w:t>
            </w:r>
          </w:p>
        </w:tc>
        <w:tc>
          <w:tcPr>
            <w:tcW w:w="574" w:type="pct"/>
            <w:tcBorders>
              <w:top w:val="nil"/>
              <w:left w:val="nil"/>
              <w:bottom w:val="single" w:sz="4" w:space="0" w:color="auto"/>
              <w:right w:val="nil"/>
            </w:tcBorders>
            <w:shd w:val="clear" w:color="auto" w:fill="auto"/>
            <w:noWrap/>
            <w:vAlign w:val="center"/>
            <w:hideMark/>
          </w:tcPr>
          <w:p w14:paraId="62F93686"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$'000</w:t>
            </w:r>
          </w:p>
        </w:tc>
        <w:tc>
          <w:tcPr>
            <w:tcW w:w="574" w:type="pct"/>
            <w:tcBorders>
              <w:top w:val="nil"/>
              <w:left w:val="nil"/>
              <w:bottom w:val="single" w:sz="4" w:space="0" w:color="auto"/>
              <w:right w:val="nil"/>
            </w:tcBorders>
            <w:shd w:val="clear" w:color="auto" w:fill="auto"/>
            <w:noWrap/>
            <w:vAlign w:val="center"/>
            <w:hideMark/>
          </w:tcPr>
          <w:p w14:paraId="0DAD9FEE" w14:textId="77777777" w:rsidR="007F16C5" w:rsidRPr="007F16C5" w:rsidRDefault="007F16C5" w:rsidP="00612FEE">
            <w:pPr>
              <w:jc w:val="right"/>
              <w:rPr>
                <w:rFonts w:ascii="Arial" w:hAnsi="Arial" w:cs="Arial"/>
                <w:sz w:val="16"/>
                <w:szCs w:val="16"/>
              </w:rPr>
            </w:pPr>
            <w:r w:rsidRPr="007F16C5">
              <w:rPr>
                <w:rFonts w:ascii="Arial" w:hAnsi="Arial" w:cs="Arial"/>
                <w:sz w:val="16"/>
                <w:szCs w:val="16"/>
              </w:rPr>
              <w:t>$'000</w:t>
            </w:r>
          </w:p>
        </w:tc>
      </w:tr>
      <w:tr w:rsidR="007F16C5" w:rsidRPr="007F16C5" w14:paraId="11F9E536" w14:textId="77777777" w:rsidTr="0064340A">
        <w:trPr>
          <w:divId w:val="1842117039"/>
          <w:trHeight w:hRule="exact" w:val="228"/>
        </w:trPr>
        <w:tc>
          <w:tcPr>
            <w:tcW w:w="2131" w:type="pct"/>
            <w:tcBorders>
              <w:top w:val="nil"/>
              <w:left w:val="nil"/>
              <w:bottom w:val="nil"/>
              <w:right w:val="nil"/>
            </w:tcBorders>
            <w:shd w:val="clear" w:color="auto" w:fill="auto"/>
            <w:vAlign w:val="bottom"/>
            <w:hideMark/>
          </w:tcPr>
          <w:p w14:paraId="354E33FB" w14:textId="77777777" w:rsidR="007F16C5" w:rsidRPr="007F16C5" w:rsidRDefault="007F16C5" w:rsidP="007F16C5">
            <w:pPr>
              <w:rPr>
                <w:rFonts w:ascii="Arial" w:hAnsi="Arial" w:cs="Arial"/>
                <w:b/>
                <w:bCs/>
                <w:sz w:val="16"/>
                <w:szCs w:val="16"/>
              </w:rPr>
            </w:pPr>
            <w:r w:rsidRPr="007F16C5">
              <w:rPr>
                <w:rFonts w:ascii="Arial" w:hAnsi="Arial" w:cs="Arial"/>
                <w:b/>
                <w:bCs/>
                <w:sz w:val="16"/>
                <w:szCs w:val="16"/>
              </w:rPr>
              <w:t>EXPENSES</w:t>
            </w:r>
          </w:p>
        </w:tc>
        <w:tc>
          <w:tcPr>
            <w:tcW w:w="574" w:type="pct"/>
            <w:tcBorders>
              <w:top w:val="nil"/>
              <w:left w:val="nil"/>
              <w:bottom w:val="nil"/>
              <w:right w:val="nil"/>
            </w:tcBorders>
            <w:shd w:val="clear" w:color="auto" w:fill="auto"/>
            <w:noWrap/>
            <w:hideMark/>
          </w:tcPr>
          <w:p w14:paraId="142D06B8" w14:textId="77777777" w:rsidR="007F16C5" w:rsidRPr="007F16C5" w:rsidRDefault="007F16C5" w:rsidP="007F16C5">
            <w:pPr>
              <w:rPr>
                <w:rFonts w:ascii="Arial" w:hAnsi="Arial" w:cs="Arial"/>
                <w:b/>
                <w:bCs/>
                <w:sz w:val="16"/>
                <w:szCs w:val="16"/>
              </w:rPr>
            </w:pPr>
          </w:p>
        </w:tc>
        <w:tc>
          <w:tcPr>
            <w:tcW w:w="573" w:type="pct"/>
            <w:tcBorders>
              <w:top w:val="nil"/>
              <w:left w:val="nil"/>
              <w:bottom w:val="nil"/>
              <w:right w:val="nil"/>
            </w:tcBorders>
            <w:shd w:val="clear" w:color="000000" w:fill="E6E6E6"/>
            <w:noWrap/>
            <w:hideMark/>
          </w:tcPr>
          <w:p w14:paraId="1E676EDA" w14:textId="77777777" w:rsidR="007F16C5" w:rsidRPr="007F16C5" w:rsidRDefault="007F16C5" w:rsidP="007F16C5">
            <w:pPr>
              <w:jc w:val="right"/>
              <w:rPr>
                <w:rFonts w:ascii="Arial" w:hAnsi="Arial" w:cs="Arial"/>
                <w:sz w:val="16"/>
                <w:szCs w:val="16"/>
              </w:rPr>
            </w:pPr>
            <w:r w:rsidRPr="007F16C5">
              <w:rPr>
                <w:rFonts w:ascii="Arial" w:hAnsi="Arial" w:cs="Arial"/>
                <w:sz w:val="16"/>
                <w:szCs w:val="16"/>
              </w:rPr>
              <w:t> </w:t>
            </w:r>
          </w:p>
        </w:tc>
        <w:tc>
          <w:tcPr>
            <w:tcW w:w="574" w:type="pct"/>
            <w:tcBorders>
              <w:top w:val="nil"/>
              <w:left w:val="nil"/>
              <w:bottom w:val="nil"/>
              <w:right w:val="nil"/>
            </w:tcBorders>
            <w:shd w:val="clear" w:color="auto" w:fill="auto"/>
            <w:noWrap/>
            <w:hideMark/>
          </w:tcPr>
          <w:p w14:paraId="011468E8" w14:textId="77777777" w:rsidR="007F16C5" w:rsidRPr="007F16C5" w:rsidRDefault="007F16C5" w:rsidP="007F16C5">
            <w:pPr>
              <w:jc w:val="right"/>
              <w:rPr>
                <w:rFonts w:ascii="Arial" w:hAnsi="Arial" w:cs="Arial"/>
                <w:sz w:val="16"/>
                <w:szCs w:val="16"/>
              </w:rPr>
            </w:pPr>
          </w:p>
        </w:tc>
        <w:tc>
          <w:tcPr>
            <w:tcW w:w="574" w:type="pct"/>
            <w:tcBorders>
              <w:top w:val="nil"/>
              <w:left w:val="nil"/>
              <w:bottom w:val="nil"/>
              <w:right w:val="nil"/>
            </w:tcBorders>
            <w:shd w:val="clear" w:color="auto" w:fill="auto"/>
            <w:noWrap/>
            <w:hideMark/>
          </w:tcPr>
          <w:p w14:paraId="0709393E" w14:textId="77777777" w:rsidR="007F16C5" w:rsidRPr="007F16C5" w:rsidRDefault="007F16C5" w:rsidP="007F16C5">
            <w:pPr>
              <w:jc w:val="right"/>
              <w:rPr>
                <w:sz w:val="20"/>
              </w:rPr>
            </w:pPr>
          </w:p>
        </w:tc>
        <w:tc>
          <w:tcPr>
            <w:tcW w:w="574" w:type="pct"/>
            <w:tcBorders>
              <w:top w:val="nil"/>
              <w:left w:val="nil"/>
              <w:bottom w:val="nil"/>
              <w:right w:val="nil"/>
            </w:tcBorders>
            <w:shd w:val="clear" w:color="auto" w:fill="auto"/>
            <w:noWrap/>
            <w:hideMark/>
          </w:tcPr>
          <w:p w14:paraId="07E5B268" w14:textId="77777777" w:rsidR="007F16C5" w:rsidRPr="007F16C5" w:rsidRDefault="007F16C5" w:rsidP="007F16C5">
            <w:pPr>
              <w:jc w:val="right"/>
              <w:rPr>
                <w:sz w:val="20"/>
              </w:rPr>
            </w:pPr>
          </w:p>
        </w:tc>
      </w:tr>
      <w:tr w:rsidR="007F16C5" w:rsidRPr="007F16C5" w14:paraId="71CF8D88" w14:textId="77777777" w:rsidTr="0064340A">
        <w:trPr>
          <w:divId w:val="1842117039"/>
          <w:trHeight w:hRule="exact" w:val="240"/>
        </w:trPr>
        <w:tc>
          <w:tcPr>
            <w:tcW w:w="2131" w:type="pct"/>
            <w:tcBorders>
              <w:top w:val="nil"/>
              <w:left w:val="nil"/>
              <w:bottom w:val="nil"/>
              <w:right w:val="nil"/>
            </w:tcBorders>
            <w:shd w:val="clear" w:color="auto" w:fill="auto"/>
            <w:noWrap/>
            <w:vAlign w:val="bottom"/>
            <w:hideMark/>
          </w:tcPr>
          <w:p w14:paraId="3ADB04E6" w14:textId="77777777" w:rsidR="007F16C5" w:rsidRPr="007F16C5" w:rsidRDefault="007F16C5" w:rsidP="0064340A">
            <w:pPr>
              <w:ind w:left="170"/>
              <w:rPr>
                <w:rFonts w:ascii="Arial" w:hAnsi="Arial" w:cs="Arial"/>
                <w:sz w:val="16"/>
                <w:szCs w:val="16"/>
              </w:rPr>
            </w:pPr>
            <w:r w:rsidRPr="007F16C5">
              <w:rPr>
                <w:rFonts w:ascii="Arial" w:hAnsi="Arial" w:cs="Arial"/>
                <w:sz w:val="16"/>
                <w:szCs w:val="16"/>
              </w:rPr>
              <w:t>Employee benefits</w:t>
            </w:r>
          </w:p>
        </w:tc>
        <w:tc>
          <w:tcPr>
            <w:tcW w:w="574" w:type="pct"/>
            <w:tcBorders>
              <w:top w:val="nil"/>
              <w:left w:val="nil"/>
              <w:bottom w:val="nil"/>
              <w:right w:val="nil"/>
            </w:tcBorders>
            <w:shd w:val="clear" w:color="auto" w:fill="auto"/>
            <w:noWrap/>
            <w:vAlign w:val="bottom"/>
            <w:hideMark/>
          </w:tcPr>
          <w:p w14:paraId="7F57B731"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3,552 </w:t>
            </w:r>
          </w:p>
        </w:tc>
        <w:tc>
          <w:tcPr>
            <w:tcW w:w="573" w:type="pct"/>
            <w:tcBorders>
              <w:top w:val="nil"/>
              <w:left w:val="nil"/>
              <w:bottom w:val="nil"/>
              <w:right w:val="nil"/>
            </w:tcBorders>
            <w:shd w:val="clear" w:color="000000" w:fill="E6E6E6"/>
            <w:noWrap/>
            <w:vAlign w:val="bottom"/>
            <w:hideMark/>
          </w:tcPr>
          <w:p w14:paraId="631BCDD5"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4,268 </w:t>
            </w:r>
          </w:p>
        </w:tc>
        <w:tc>
          <w:tcPr>
            <w:tcW w:w="574" w:type="pct"/>
            <w:tcBorders>
              <w:top w:val="nil"/>
              <w:left w:val="nil"/>
              <w:bottom w:val="nil"/>
              <w:right w:val="nil"/>
            </w:tcBorders>
            <w:shd w:val="clear" w:color="auto" w:fill="auto"/>
            <w:noWrap/>
            <w:vAlign w:val="bottom"/>
            <w:hideMark/>
          </w:tcPr>
          <w:p w14:paraId="3CB4481C"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4,276 </w:t>
            </w:r>
          </w:p>
        </w:tc>
        <w:tc>
          <w:tcPr>
            <w:tcW w:w="574" w:type="pct"/>
            <w:tcBorders>
              <w:top w:val="nil"/>
              <w:left w:val="nil"/>
              <w:bottom w:val="nil"/>
              <w:right w:val="nil"/>
            </w:tcBorders>
            <w:shd w:val="clear" w:color="auto" w:fill="auto"/>
            <w:noWrap/>
            <w:vAlign w:val="bottom"/>
            <w:hideMark/>
          </w:tcPr>
          <w:p w14:paraId="6B3F2AF1"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3,853 </w:t>
            </w:r>
          </w:p>
        </w:tc>
        <w:tc>
          <w:tcPr>
            <w:tcW w:w="574" w:type="pct"/>
            <w:tcBorders>
              <w:top w:val="nil"/>
              <w:left w:val="nil"/>
              <w:bottom w:val="nil"/>
              <w:right w:val="nil"/>
            </w:tcBorders>
            <w:shd w:val="clear" w:color="auto" w:fill="auto"/>
            <w:noWrap/>
            <w:vAlign w:val="bottom"/>
            <w:hideMark/>
          </w:tcPr>
          <w:p w14:paraId="715F5868"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3,851 </w:t>
            </w:r>
          </w:p>
        </w:tc>
      </w:tr>
      <w:tr w:rsidR="007F16C5" w:rsidRPr="007F16C5" w14:paraId="17E48CAD"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42758F12" w14:textId="77777777" w:rsidR="007F16C5" w:rsidRPr="007F16C5" w:rsidRDefault="007F16C5" w:rsidP="0064340A">
            <w:pPr>
              <w:ind w:left="170"/>
              <w:rPr>
                <w:rFonts w:ascii="Arial" w:hAnsi="Arial" w:cs="Arial"/>
                <w:sz w:val="16"/>
                <w:szCs w:val="16"/>
              </w:rPr>
            </w:pPr>
            <w:r w:rsidRPr="007F16C5">
              <w:rPr>
                <w:rFonts w:ascii="Arial" w:hAnsi="Arial" w:cs="Arial"/>
                <w:sz w:val="16"/>
                <w:szCs w:val="16"/>
              </w:rPr>
              <w:t>Suppliers</w:t>
            </w:r>
          </w:p>
        </w:tc>
        <w:tc>
          <w:tcPr>
            <w:tcW w:w="574" w:type="pct"/>
            <w:tcBorders>
              <w:top w:val="nil"/>
              <w:left w:val="nil"/>
              <w:bottom w:val="nil"/>
              <w:right w:val="nil"/>
            </w:tcBorders>
            <w:shd w:val="clear" w:color="auto" w:fill="auto"/>
            <w:noWrap/>
            <w:vAlign w:val="bottom"/>
            <w:hideMark/>
          </w:tcPr>
          <w:p w14:paraId="32FE7856"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2,459 </w:t>
            </w:r>
          </w:p>
        </w:tc>
        <w:tc>
          <w:tcPr>
            <w:tcW w:w="573" w:type="pct"/>
            <w:tcBorders>
              <w:top w:val="nil"/>
              <w:left w:val="nil"/>
              <w:bottom w:val="nil"/>
              <w:right w:val="nil"/>
            </w:tcBorders>
            <w:shd w:val="clear" w:color="000000" w:fill="E6E6E6"/>
            <w:noWrap/>
            <w:vAlign w:val="bottom"/>
            <w:hideMark/>
          </w:tcPr>
          <w:p w14:paraId="675B4A11"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1,135 </w:t>
            </w:r>
          </w:p>
        </w:tc>
        <w:tc>
          <w:tcPr>
            <w:tcW w:w="574" w:type="pct"/>
            <w:tcBorders>
              <w:top w:val="nil"/>
              <w:left w:val="nil"/>
              <w:bottom w:val="nil"/>
              <w:right w:val="nil"/>
            </w:tcBorders>
            <w:shd w:val="clear" w:color="auto" w:fill="auto"/>
            <w:noWrap/>
            <w:vAlign w:val="bottom"/>
            <w:hideMark/>
          </w:tcPr>
          <w:p w14:paraId="34354B50"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1,104 </w:t>
            </w:r>
          </w:p>
        </w:tc>
        <w:tc>
          <w:tcPr>
            <w:tcW w:w="574" w:type="pct"/>
            <w:tcBorders>
              <w:top w:val="nil"/>
              <w:left w:val="nil"/>
              <w:bottom w:val="nil"/>
              <w:right w:val="nil"/>
            </w:tcBorders>
            <w:shd w:val="clear" w:color="auto" w:fill="auto"/>
            <w:noWrap/>
            <w:vAlign w:val="bottom"/>
            <w:hideMark/>
          </w:tcPr>
          <w:p w14:paraId="7B970D6E"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 </w:t>
            </w:r>
          </w:p>
        </w:tc>
        <w:tc>
          <w:tcPr>
            <w:tcW w:w="574" w:type="pct"/>
            <w:tcBorders>
              <w:top w:val="nil"/>
              <w:left w:val="nil"/>
              <w:bottom w:val="nil"/>
              <w:right w:val="nil"/>
            </w:tcBorders>
            <w:shd w:val="clear" w:color="auto" w:fill="auto"/>
            <w:noWrap/>
            <w:vAlign w:val="bottom"/>
            <w:hideMark/>
          </w:tcPr>
          <w:p w14:paraId="6CEB3F34"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 </w:t>
            </w:r>
          </w:p>
        </w:tc>
      </w:tr>
      <w:tr w:rsidR="007F16C5" w:rsidRPr="007F16C5" w14:paraId="7B3159D2"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35F59A25" w14:textId="77777777" w:rsidR="007F16C5" w:rsidRPr="007F16C5" w:rsidRDefault="007F16C5" w:rsidP="0064340A">
            <w:pPr>
              <w:ind w:left="170"/>
              <w:rPr>
                <w:rFonts w:ascii="Arial" w:hAnsi="Arial" w:cs="Arial"/>
                <w:sz w:val="16"/>
                <w:szCs w:val="16"/>
              </w:rPr>
            </w:pPr>
            <w:r w:rsidRPr="007F16C5">
              <w:rPr>
                <w:rFonts w:ascii="Arial" w:hAnsi="Arial" w:cs="Arial"/>
                <w:sz w:val="16"/>
                <w:szCs w:val="16"/>
              </w:rPr>
              <w:t>Depreciation and amortisation</w:t>
            </w:r>
          </w:p>
        </w:tc>
        <w:tc>
          <w:tcPr>
            <w:tcW w:w="574" w:type="pct"/>
            <w:tcBorders>
              <w:top w:val="nil"/>
              <w:left w:val="nil"/>
              <w:bottom w:val="nil"/>
              <w:right w:val="nil"/>
            </w:tcBorders>
            <w:shd w:val="clear" w:color="auto" w:fill="auto"/>
            <w:noWrap/>
            <w:vAlign w:val="bottom"/>
            <w:hideMark/>
          </w:tcPr>
          <w:p w14:paraId="2A275A5B"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415 </w:t>
            </w:r>
          </w:p>
        </w:tc>
        <w:tc>
          <w:tcPr>
            <w:tcW w:w="573" w:type="pct"/>
            <w:tcBorders>
              <w:top w:val="nil"/>
              <w:left w:val="nil"/>
              <w:bottom w:val="nil"/>
              <w:right w:val="nil"/>
            </w:tcBorders>
            <w:shd w:val="clear" w:color="000000" w:fill="E6E6E6"/>
            <w:noWrap/>
            <w:vAlign w:val="bottom"/>
            <w:hideMark/>
          </w:tcPr>
          <w:p w14:paraId="42C21187"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481 </w:t>
            </w:r>
          </w:p>
        </w:tc>
        <w:tc>
          <w:tcPr>
            <w:tcW w:w="574" w:type="pct"/>
            <w:tcBorders>
              <w:top w:val="nil"/>
              <w:left w:val="nil"/>
              <w:bottom w:val="nil"/>
              <w:right w:val="nil"/>
            </w:tcBorders>
            <w:shd w:val="clear" w:color="auto" w:fill="auto"/>
            <w:noWrap/>
            <w:vAlign w:val="bottom"/>
            <w:hideMark/>
          </w:tcPr>
          <w:p w14:paraId="2A2731ED"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481 </w:t>
            </w:r>
          </w:p>
        </w:tc>
        <w:tc>
          <w:tcPr>
            <w:tcW w:w="574" w:type="pct"/>
            <w:tcBorders>
              <w:top w:val="nil"/>
              <w:left w:val="nil"/>
              <w:bottom w:val="nil"/>
              <w:right w:val="nil"/>
            </w:tcBorders>
            <w:shd w:val="clear" w:color="auto" w:fill="auto"/>
            <w:noWrap/>
            <w:vAlign w:val="bottom"/>
            <w:hideMark/>
          </w:tcPr>
          <w:p w14:paraId="3CB30852"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481 </w:t>
            </w:r>
          </w:p>
        </w:tc>
        <w:tc>
          <w:tcPr>
            <w:tcW w:w="574" w:type="pct"/>
            <w:tcBorders>
              <w:top w:val="nil"/>
              <w:left w:val="nil"/>
              <w:bottom w:val="nil"/>
              <w:right w:val="nil"/>
            </w:tcBorders>
            <w:shd w:val="clear" w:color="auto" w:fill="auto"/>
            <w:noWrap/>
            <w:vAlign w:val="bottom"/>
            <w:hideMark/>
          </w:tcPr>
          <w:p w14:paraId="3B53069C"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455 </w:t>
            </w:r>
          </w:p>
        </w:tc>
      </w:tr>
      <w:tr w:rsidR="007F16C5" w:rsidRPr="007F16C5" w14:paraId="098A4E0A"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2F4FD49C" w14:textId="77777777" w:rsidR="007F16C5" w:rsidRPr="007F16C5" w:rsidRDefault="007F16C5" w:rsidP="0064340A">
            <w:pPr>
              <w:ind w:left="170"/>
              <w:outlineLvl w:val="0"/>
              <w:rPr>
                <w:rFonts w:ascii="Arial" w:hAnsi="Arial" w:cs="Arial"/>
                <w:sz w:val="16"/>
                <w:szCs w:val="16"/>
              </w:rPr>
            </w:pPr>
            <w:r w:rsidRPr="007F16C5">
              <w:rPr>
                <w:rFonts w:ascii="Arial" w:hAnsi="Arial" w:cs="Arial"/>
                <w:sz w:val="16"/>
                <w:szCs w:val="16"/>
              </w:rPr>
              <w:t>Finance costs</w:t>
            </w:r>
          </w:p>
        </w:tc>
        <w:tc>
          <w:tcPr>
            <w:tcW w:w="574" w:type="pct"/>
            <w:tcBorders>
              <w:top w:val="nil"/>
              <w:left w:val="nil"/>
              <w:bottom w:val="nil"/>
              <w:right w:val="nil"/>
            </w:tcBorders>
            <w:shd w:val="clear" w:color="auto" w:fill="auto"/>
            <w:noWrap/>
            <w:vAlign w:val="bottom"/>
            <w:hideMark/>
          </w:tcPr>
          <w:p w14:paraId="249C4050"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13 </w:t>
            </w:r>
          </w:p>
        </w:tc>
        <w:tc>
          <w:tcPr>
            <w:tcW w:w="573" w:type="pct"/>
            <w:tcBorders>
              <w:top w:val="nil"/>
              <w:left w:val="nil"/>
              <w:bottom w:val="nil"/>
              <w:right w:val="nil"/>
            </w:tcBorders>
            <w:shd w:val="clear" w:color="000000" w:fill="E6E6E6"/>
            <w:noWrap/>
            <w:vAlign w:val="bottom"/>
            <w:hideMark/>
          </w:tcPr>
          <w:p w14:paraId="195BF629"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18 </w:t>
            </w:r>
          </w:p>
        </w:tc>
        <w:tc>
          <w:tcPr>
            <w:tcW w:w="574" w:type="pct"/>
            <w:tcBorders>
              <w:top w:val="nil"/>
              <w:left w:val="nil"/>
              <w:bottom w:val="nil"/>
              <w:right w:val="nil"/>
            </w:tcBorders>
            <w:shd w:val="clear" w:color="auto" w:fill="auto"/>
            <w:noWrap/>
            <w:vAlign w:val="bottom"/>
            <w:hideMark/>
          </w:tcPr>
          <w:p w14:paraId="77FF461A"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14 </w:t>
            </w:r>
          </w:p>
        </w:tc>
        <w:tc>
          <w:tcPr>
            <w:tcW w:w="574" w:type="pct"/>
            <w:tcBorders>
              <w:top w:val="nil"/>
              <w:left w:val="nil"/>
              <w:bottom w:val="nil"/>
              <w:right w:val="nil"/>
            </w:tcBorders>
            <w:shd w:val="clear" w:color="auto" w:fill="auto"/>
            <w:noWrap/>
            <w:vAlign w:val="bottom"/>
            <w:hideMark/>
          </w:tcPr>
          <w:p w14:paraId="17315107"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10 </w:t>
            </w:r>
          </w:p>
        </w:tc>
        <w:tc>
          <w:tcPr>
            <w:tcW w:w="574" w:type="pct"/>
            <w:tcBorders>
              <w:top w:val="nil"/>
              <w:left w:val="nil"/>
              <w:bottom w:val="nil"/>
              <w:right w:val="nil"/>
            </w:tcBorders>
            <w:shd w:val="clear" w:color="auto" w:fill="auto"/>
            <w:noWrap/>
            <w:vAlign w:val="bottom"/>
            <w:hideMark/>
          </w:tcPr>
          <w:p w14:paraId="59FE3D80"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5 </w:t>
            </w:r>
          </w:p>
        </w:tc>
      </w:tr>
      <w:tr w:rsidR="007F16C5" w:rsidRPr="007F16C5" w14:paraId="2E76A7F7" w14:textId="77777777" w:rsidTr="0064340A">
        <w:trPr>
          <w:divId w:val="1842117039"/>
          <w:trHeight w:hRule="exact" w:val="228"/>
        </w:trPr>
        <w:tc>
          <w:tcPr>
            <w:tcW w:w="2131" w:type="pct"/>
            <w:tcBorders>
              <w:top w:val="nil"/>
              <w:left w:val="nil"/>
              <w:bottom w:val="nil"/>
              <w:right w:val="nil"/>
            </w:tcBorders>
            <w:shd w:val="clear" w:color="auto" w:fill="auto"/>
            <w:vAlign w:val="bottom"/>
            <w:hideMark/>
          </w:tcPr>
          <w:p w14:paraId="19E096C0" w14:textId="77777777" w:rsidR="007F16C5" w:rsidRPr="007F16C5" w:rsidRDefault="007F16C5" w:rsidP="007F16C5">
            <w:pPr>
              <w:rPr>
                <w:rFonts w:ascii="Arial" w:hAnsi="Arial" w:cs="Arial"/>
                <w:b/>
                <w:bCs/>
                <w:sz w:val="16"/>
                <w:szCs w:val="16"/>
              </w:rPr>
            </w:pPr>
            <w:r w:rsidRPr="007F16C5">
              <w:rPr>
                <w:rFonts w:ascii="Arial" w:hAnsi="Arial" w:cs="Arial"/>
                <w:b/>
                <w:bCs/>
                <w:sz w:val="16"/>
                <w:szCs w:val="16"/>
              </w:rPr>
              <w:t>Total expenses</w:t>
            </w:r>
          </w:p>
        </w:tc>
        <w:tc>
          <w:tcPr>
            <w:tcW w:w="574" w:type="pct"/>
            <w:tcBorders>
              <w:top w:val="single" w:sz="4" w:space="0" w:color="auto"/>
              <w:left w:val="nil"/>
              <w:bottom w:val="single" w:sz="4" w:space="0" w:color="auto"/>
              <w:right w:val="nil"/>
            </w:tcBorders>
            <w:shd w:val="clear" w:color="auto" w:fill="auto"/>
            <w:noWrap/>
            <w:vAlign w:val="bottom"/>
            <w:hideMark/>
          </w:tcPr>
          <w:p w14:paraId="5803F14E"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 xml:space="preserve">6,439 </w:t>
            </w:r>
          </w:p>
        </w:tc>
        <w:tc>
          <w:tcPr>
            <w:tcW w:w="573" w:type="pct"/>
            <w:tcBorders>
              <w:top w:val="single" w:sz="4" w:space="0" w:color="auto"/>
              <w:left w:val="nil"/>
              <w:bottom w:val="single" w:sz="4" w:space="0" w:color="auto"/>
              <w:right w:val="nil"/>
            </w:tcBorders>
            <w:shd w:val="clear" w:color="000000" w:fill="E6E6E6"/>
            <w:noWrap/>
            <w:vAlign w:val="bottom"/>
            <w:hideMark/>
          </w:tcPr>
          <w:p w14:paraId="2A4D27F6"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 xml:space="preserve">5,902 </w:t>
            </w:r>
          </w:p>
        </w:tc>
        <w:tc>
          <w:tcPr>
            <w:tcW w:w="574" w:type="pct"/>
            <w:tcBorders>
              <w:top w:val="single" w:sz="4" w:space="0" w:color="auto"/>
              <w:left w:val="nil"/>
              <w:bottom w:val="single" w:sz="4" w:space="0" w:color="auto"/>
              <w:right w:val="nil"/>
            </w:tcBorders>
            <w:shd w:val="clear" w:color="auto" w:fill="auto"/>
            <w:noWrap/>
            <w:vAlign w:val="bottom"/>
            <w:hideMark/>
          </w:tcPr>
          <w:p w14:paraId="6D02CE0C"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 xml:space="preserve">5,875 </w:t>
            </w:r>
          </w:p>
        </w:tc>
        <w:tc>
          <w:tcPr>
            <w:tcW w:w="574" w:type="pct"/>
            <w:tcBorders>
              <w:top w:val="single" w:sz="4" w:space="0" w:color="auto"/>
              <w:left w:val="nil"/>
              <w:bottom w:val="single" w:sz="4" w:space="0" w:color="auto"/>
              <w:right w:val="nil"/>
            </w:tcBorders>
            <w:shd w:val="clear" w:color="auto" w:fill="auto"/>
            <w:noWrap/>
            <w:vAlign w:val="bottom"/>
            <w:hideMark/>
          </w:tcPr>
          <w:p w14:paraId="1FA79FB7"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 xml:space="preserve">4,344 </w:t>
            </w:r>
          </w:p>
        </w:tc>
        <w:tc>
          <w:tcPr>
            <w:tcW w:w="574" w:type="pct"/>
            <w:tcBorders>
              <w:top w:val="single" w:sz="4" w:space="0" w:color="auto"/>
              <w:left w:val="nil"/>
              <w:bottom w:val="single" w:sz="4" w:space="0" w:color="auto"/>
              <w:right w:val="nil"/>
            </w:tcBorders>
            <w:shd w:val="clear" w:color="auto" w:fill="auto"/>
            <w:noWrap/>
            <w:vAlign w:val="bottom"/>
            <w:hideMark/>
          </w:tcPr>
          <w:p w14:paraId="7CA704F8"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 xml:space="preserve">4,311 </w:t>
            </w:r>
          </w:p>
        </w:tc>
      </w:tr>
      <w:tr w:rsidR="007F16C5" w:rsidRPr="007F16C5" w14:paraId="696AC0B8"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19166A9A" w14:textId="77777777" w:rsidR="007F16C5" w:rsidRPr="007F16C5" w:rsidRDefault="007F16C5" w:rsidP="007F16C5">
            <w:pPr>
              <w:outlineLvl w:val="0"/>
              <w:rPr>
                <w:rFonts w:ascii="Arial" w:hAnsi="Arial" w:cs="Arial"/>
                <w:b/>
                <w:bCs/>
                <w:sz w:val="16"/>
                <w:szCs w:val="16"/>
              </w:rPr>
            </w:pPr>
            <w:r w:rsidRPr="007F16C5">
              <w:rPr>
                <w:rFonts w:ascii="Arial" w:hAnsi="Arial" w:cs="Arial"/>
                <w:b/>
                <w:bCs/>
                <w:sz w:val="16"/>
                <w:szCs w:val="16"/>
              </w:rPr>
              <w:t>LESS:</w:t>
            </w:r>
          </w:p>
        </w:tc>
        <w:tc>
          <w:tcPr>
            <w:tcW w:w="574" w:type="pct"/>
            <w:tcBorders>
              <w:top w:val="nil"/>
              <w:left w:val="nil"/>
              <w:bottom w:val="nil"/>
              <w:right w:val="nil"/>
            </w:tcBorders>
            <w:shd w:val="clear" w:color="auto" w:fill="auto"/>
            <w:noWrap/>
            <w:vAlign w:val="bottom"/>
            <w:hideMark/>
          </w:tcPr>
          <w:p w14:paraId="0C044E72" w14:textId="77777777" w:rsidR="007F16C5" w:rsidRPr="007F16C5" w:rsidRDefault="007F16C5" w:rsidP="0064340A">
            <w:pPr>
              <w:jc w:val="right"/>
              <w:outlineLvl w:val="0"/>
              <w:rPr>
                <w:rFonts w:ascii="Arial" w:hAnsi="Arial" w:cs="Arial"/>
                <w:b/>
                <w:bCs/>
                <w:sz w:val="16"/>
                <w:szCs w:val="16"/>
              </w:rPr>
            </w:pPr>
          </w:p>
        </w:tc>
        <w:tc>
          <w:tcPr>
            <w:tcW w:w="573" w:type="pct"/>
            <w:tcBorders>
              <w:top w:val="nil"/>
              <w:left w:val="nil"/>
              <w:bottom w:val="nil"/>
              <w:right w:val="nil"/>
            </w:tcBorders>
            <w:shd w:val="clear" w:color="000000" w:fill="E6E6E6"/>
            <w:noWrap/>
            <w:vAlign w:val="bottom"/>
            <w:hideMark/>
          </w:tcPr>
          <w:p w14:paraId="1C421D3E"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w:t>
            </w:r>
          </w:p>
        </w:tc>
        <w:tc>
          <w:tcPr>
            <w:tcW w:w="574" w:type="pct"/>
            <w:tcBorders>
              <w:top w:val="nil"/>
              <w:left w:val="nil"/>
              <w:bottom w:val="nil"/>
              <w:right w:val="nil"/>
            </w:tcBorders>
            <w:shd w:val="clear" w:color="auto" w:fill="auto"/>
            <w:noWrap/>
            <w:vAlign w:val="bottom"/>
            <w:hideMark/>
          </w:tcPr>
          <w:p w14:paraId="2F68A559" w14:textId="77777777" w:rsidR="007F16C5" w:rsidRPr="007F16C5" w:rsidRDefault="007F16C5" w:rsidP="0064340A">
            <w:pPr>
              <w:jc w:val="right"/>
              <w:outlineLvl w:val="0"/>
              <w:rPr>
                <w:rFonts w:ascii="Arial" w:hAnsi="Arial" w:cs="Arial"/>
                <w:sz w:val="16"/>
                <w:szCs w:val="16"/>
              </w:rPr>
            </w:pPr>
          </w:p>
        </w:tc>
        <w:tc>
          <w:tcPr>
            <w:tcW w:w="574" w:type="pct"/>
            <w:tcBorders>
              <w:top w:val="nil"/>
              <w:left w:val="nil"/>
              <w:bottom w:val="nil"/>
              <w:right w:val="nil"/>
            </w:tcBorders>
            <w:shd w:val="clear" w:color="auto" w:fill="auto"/>
            <w:noWrap/>
            <w:vAlign w:val="bottom"/>
            <w:hideMark/>
          </w:tcPr>
          <w:p w14:paraId="5C9C084B" w14:textId="77777777" w:rsidR="007F16C5" w:rsidRPr="007F16C5" w:rsidRDefault="007F16C5" w:rsidP="0064340A">
            <w:pPr>
              <w:jc w:val="right"/>
              <w:outlineLvl w:val="0"/>
              <w:rPr>
                <w:sz w:val="20"/>
              </w:rPr>
            </w:pPr>
          </w:p>
        </w:tc>
        <w:tc>
          <w:tcPr>
            <w:tcW w:w="574" w:type="pct"/>
            <w:tcBorders>
              <w:top w:val="nil"/>
              <w:left w:val="nil"/>
              <w:bottom w:val="nil"/>
              <w:right w:val="nil"/>
            </w:tcBorders>
            <w:shd w:val="clear" w:color="auto" w:fill="auto"/>
            <w:noWrap/>
            <w:vAlign w:val="bottom"/>
            <w:hideMark/>
          </w:tcPr>
          <w:p w14:paraId="68F71197" w14:textId="77777777" w:rsidR="007F16C5" w:rsidRPr="007F16C5" w:rsidRDefault="007F16C5" w:rsidP="0064340A">
            <w:pPr>
              <w:jc w:val="right"/>
              <w:outlineLvl w:val="0"/>
              <w:rPr>
                <w:sz w:val="20"/>
              </w:rPr>
            </w:pPr>
          </w:p>
        </w:tc>
      </w:tr>
      <w:tr w:rsidR="007F16C5" w:rsidRPr="007F16C5" w14:paraId="32E37953"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3F703E24" w14:textId="77777777" w:rsidR="007F16C5" w:rsidRPr="007F16C5" w:rsidRDefault="007F16C5" w:rsidP="007F16C5">
            <w:pPr>
              <w:outlineLvl w:val="0"/>
              <w:rPr>
                <w:rFonts w:ascii="Arial" w:hAnsi="Arial" w:cs="Arial"/>
                <w:b/>
                <w:bCs/>
                <w:sz w:val="16"/>
                <w:szCs w:val="16"/>
              </w:rPr>
            </w:pPr>
            <w:r w:rsidRPr="007F16C5">
              <w:rPr>
                <w:rFonts w:ascii="Arial" w:hAnsi="Arial" w:cs="Arial"/>
                <w:b/>
                <w:bCs/>
                <w:sz w:val="16"/>
                <w:szCs w:val="16"/>
              </w:rPr>
              <w:t>OWN-SOURCE INCOME</w:t>
            </w:r>
          </w:p>
        </w:tc>
        <w:tc>
          <w:tcPr>
            <w:tcW w:w="574" w:type="pct"/>
            <w:tcBorders>
              <w:top w:val="nil"/>
              <w:left w:val="nil"/>
              <w:bottom w:val="nil"/>
              <w:right w:val="nil"/>
            </w:tcBorders>
            <w:shd w:val="clear" w:color="auto" w:fill="auto"/>
            <w:noWrap/>
            <w:vAlign w:val="bottom"/>
            <w:hideMark/>
          </w:tcPr>
          <w:p w14:paraId="500CC91D" w14:textId="77777777" w:rsidR="007F16C5" w:rsidRPr="007F16C5" w:rsidRDefault="007F16C5" w:rsidP="0064340A">
            <w:pPr>
              <w:jc w:val="right"/>
              <w:outlineLvl w:val="0"/>
              <w:rPr>
                <w:rFonts w:ascii="Arial" w:hAnsi="Arial" w:cs="Arial"/>
                <w:b/>
                <w:bCs/>
                <w:sz w:val="16"/>
                <w:szCs w:val="16"/>
              </w:rPr>
            </w:pPr>
          </w:p>
        </w:tc>
        <w:tc>
          <w:tcPr>
            <w:tcW w:w="573" w:type="pct"/>
            <w:tcBorders>
              <w:top w:val="nil"/>
              <w:left w:val="nil"/>
              <w:bottom w:val="nil"/>
              <w:right w:val="nil"/>
            </w:tcBorders>
            <w:shd w:val="clear" w:color="000000" w:fill="E6E6E6"/>
            <w:noWrap/>
            <w:vAlign w:val="bottom"/>
            <w:hideMark/>
          </w:tcPr>
          <w:p w14:paraId="158C35CE"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w:t>
            </w:r>
          </w:p>
        </w:tc>
        <w:tc>
          <w:tcPr>
            <w:tcW w:w="574" w:type="pct"/>
            <w:tcBorders>
              <w:top w:val="nil"/>
              <w:left w:val="nil"/>
              <w:bottom w:val="nil"/>
              <w:right w:val="nil"/>
            </w:tcBorders>
            <w:shd w:val="clear" w:color="auto" w:fill="auto"/>
            <w:noWrap/>
            <w:vAlign w:val="bottom"/>
            <w:hideMark/>
          </w:tcPr>
          <w:p w14:paraId="3EF8D243" w14:textId="77777777" w:rsidR="007F16C5" w:rsidRPr="007F16C5" w:rsidRDefault="007F16C5" w:rsidP="0064340A">
            <w:pPr>
              <w:jc w:val="right"/>
              <w:outlineLvl w:val="0"/>
              <w:rPr>
                <w:rFonts w:ascii="Arial" w:hAnsi="Arial" w:cs="Arial"/>
                <w:sz w:val="16"/>
                <w:szCs w:val="16"/>
              </w:rPr>
            </w:pPr>
          </w:p>
        </w:tc>
        <w:tc>
          <w:tcPr>
            <w:tcW w:w="574" w:type="pct"/>
            <w:tcBorders>
              <w:top w:val="nil"/>
              <w:left w:val="nil"/>
              <w:bottom w:val="nil"/>
              <w:right w:val="nil"/>
            </w:tcBorders>
            <w:shd w:val="clear" w:color="auto" w:fill="auto"/>
            <w:noWrap/>
            <w:vAlign w:val="bottom"/>
            <w:hideMark/>
          </w:tcPr>
          <w:p w14:paraId="6AA7378B" w14:textId="77777777" w:rsidR="007F16C5" w:rsidRPr="007F16C5" w:rsidRDefault="007F16C5" w:rsidP="0064340A">
            <w:pPr>
              <w:jc w:val="right"/>
              <w:outlineLvl w:val="0"/>
              <w:rPr>
                <w:sz w:val="20"/>
              </w:rPr>
            </w:pPr>
          </w:p>
        </w:tc>
        <w:tc>
          <w:tcPr>
            <w:tcW w:w="574" w:type="pct"/>
            <w:tcBorders>
              <w:top w:val="nil"/>
              <w:left w:val="nil"/>
              <w:bottom w:val="nil"/>
              <w:right w:val="nil"/>
            </w:tcBorders>
            <w:shd w:val="clear" w:color="auto" w:fill="auto"/>
            <w:noWrap/>
            <w:vAlign w:val="bottom"/>
            <w:hideMark/>
          </w:tcPr>
          <w:p w14:paraId="2C0ABC38" w14:textId="77777777" w:rsidR="007F16C5" w:rsidRPr="007F16C5" w:rsidRDefault="007F16C5" w:rsidP="0064340A">
            <w:pPr>
              <w:jc w:val="right"/>
              <w:outlineLvl w:val="0"/>
              <w:rPr>
                <w:sz w:val="20"/>
              </w:rPr>
            </w:pPr>
          </w:p>
        </w:tc>
      </w:tr>
      <w:tr w:rsidR="007F16C5" w:rsidRPr="007F16C5" w14:paraId="63F80890"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5BB23BD8" w14:textId="77777777" w:rsidR="007F16C5" w:rsidRPr="007F16C5" w:rsidRDefault="007F16C5" w:rsidP="007F16C5">
            <w:pPr>
              <w:outlineLvl w:val="0"/>
              <w:rPr>
                <w:rFonts w:ascii="Arial" w:hAnsi="Arial" w:cs="Arial"/>
                <w:b/>
                <w:bCs/>
                <w:sz w:val="16"/>
                <w:szCs w:val="16"/>
              </w:rPr>
            </w:pPr>
            <w:r w:rsidRPr="007F16C5">
              <w:rPr>
                <w:rFonts w:ascii="Arial" w:hAnsi="Arial" w:cs="Arial"/>
                <w:b/>
                <w:bCs/>
                <w:sz w:val="16"/>
                <w:szCs w:val="16"/>
              </w:rPr>
              <w:t>Own-source revenue</w:t>
            </w:r>
          </w:p>
        </w:tc>
        <w:tc>
          <w:tcPr>
            <w:tcW w:w="574" w:type="pct"/>
            <w:tcBorders>
              <w:top w:val="nil"/>
              <w:left w:val="nil"/>
              <w:bottom w:val="nil"/>
              <w:right w:val="nil"/>
            </w:tcBorders>
            <w:shd w:val="clear" w:color="auto" w:fill="auto"/>
            <w:noWrap/>
            <w:vAlign w:val="bottom"/>
            <w:hideMark/>
          </w:tcPr>
          <w:p w14:paraId="5FAEAD60" w14:textId="77777777" w:rsidR="007F16C5" w:rsidRPr="007F16C5" w:rsidRDefault="007F16C5" w:rsidP="0064340A">
            <w:pPr>
              <w:jc w:val="right"/>
              <w:outlineLvl w:val="0"/>
              <w:rPr>
                <w:rFonts w:ascii="Arial" w:hAnsi="Arial" w:cs="Arial"/>
                <w:b/>
                <w:bCs/>
                <w:sz w:val="16"/>
                <w:szCs w:val="16"/>
              </w:rPr>
            </w:pPr>
          </w:p>
        </w:tc>
        <w:tc>
          <w:tcPr>
            <w:tcW w:w="573" w:type="pct"/>
            <w:tcBorders>
              <w:top w:val="nil"/>
              <w:left w:val="nil"/>
              <w:bottom w:val="nil"/>
              <w:right w:val="nil"/>
            </w:tcBorders>
            <w:shd w:val="clear" w:color="000000" w:fill="E6E6E6"/>
            <w:noWrap/>
            <w:vAlign w:val="bottom"/>
            <w:hideMark/>
          </w:tcPr>
          <w:p w14:paraId="4B3E28E5"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w:t>
            </w:r>
          </w:p>
        </w:tc>
        <w:tc>
          <w:tcPr>
            <w:tcW w:w="574" w:type="pct"/>
            <w:tcBorders>
              <w:top w:val="nil"/>
              <w:left w:val="nil"/>
              <w:bottom w:val="nil"/>
              <w:right w:val="nil"/>
            </w:tcBorders>
            <w:shd w:val="clear" w:color="auto" w:fill="auto"/>
            <w:noWrap/>
            <w:vAlign w:val="bottom"/>
            <w:hideMark/>
          </w:tcPr>
          <w:p w14:paraId="2AB3BE0C" w14:textId="77777777" w:rsidR="007F16C5" w:rsidRPr="007F16C5" w:rsidRDefault="007F16C5" w:rsidP="0064340A">
            <w:pPr>
              <w:jc w:val="right"/>
              <w:outlineLvl w:val="0"/>
              <w:rPr>
                <w:rFonts w:ascii="Arial" w:hAnsi="Arial" w:cs="Arial"/>
                <w:sz w:val="16"/>
                <w:szCs w:val="16"/>
              </w:rPr>
            </w:pPr>
          </w:p>
        </w:tc>
        <w:tc>
          <w:tcPr>
            <w:tcW w:w="574" w:type="pct"/>
            <w:tcBorders>
              <w:top w:val="nil"/>
              <w:left w:val="nil"/>
              <w:bottom w:val="nil"/>
              <w:right w:val="nil"/>
            </w:tcBorders>
            <w:shd w:val="clear" w:color="auto" w:fill="auto"/>
            <w:noWrap/>
            <w:vAlign w:val="bottom"/>
            <w:hideMark/>
          </w:tcPr>
          <w:p w14:paraId="4C8E9891" w14:textId="77777777" w:rsidR="007F16C5" w:rsidRPr="007F16C5" w:rsidRDefault="007F16C5" w:rsidP="0064340A">
            <w:pPr>
              <w:jc w:val="right"/>
              <w:outlineLvl w:val="0"/>
              <w:rPr>
                <w:sz w:val="20"/>
              </w:rPr>
            </w:pPr>
          </w:p>
        </w:tc>
        <w:tc>
          <w:tcPr>
            <w:tcW w:w="574" w:type="pct"/>
            <w:tcBorders>
              <w:top w:val="nil"/>
              <w:left w:val="nil"/>
              <w:bottom w:val="nil"/>
              <w:right w:val="nil"/>
            </w:tcBorders>
            <w:shd w:val="clear" w:color="auto" w:fill="auto"/>
            <w:noWrap/>
            <w:vAlign w:val="bottom"/>
            <w:hideMark/>
          </w:tcPr>
          <w:p w14:paraId="157FD416" w14:textId="77777777" w:rsidR="007F16C5" w:rsidRPr="007F16C5" w:rsidRDefault="007F16C5" w:rsidP="0064340A">
            <w:pPr>
              <w:jc w:val="right"/>
              <w:outlineLvl w:val="0"/>
              <w:rPr>
                <w:sz w:val="20"/>
              </w:rPr>
            </w:pPr>
          </w:p>
        </w:tc>
      </w:tr>
      <w:tr w:rsidR="007F16C5" w:rsidRPr="007F16C5" w14:paraId="7A846D04"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3D6D5B79" w14:textId="77777777" w:rsidR="007F16C5" w:rsidRPr="007F16C5" w:rsidRDefault="007F16C5" w:rsidP="0064340A">
            <w:pPr>
              <w:ind w:left="170"/>
              <w:outlineLvl w:val="0"/>
              <w:rPr>
                <w:rFonts w:ascii="Arial" w:hAnsi="Arial" w:cs="Arial"/>
                <w:sz w:val="16"/>
                <w:szCs w:val="16"/>
              </w:rPr>
            </w:pPr>
            <w:r w:rsidRPr="007F16C5">
              <w:rPr>
                <w:rFonts w:ascii="Arial" w:hAnsi="Arial" w:cs="Arial"/>
                <w:sz w:val="16"/>
                <w:szCs w:val="16"/>
              </w:rPr>
              <w:t>Sale of goods and rendering of services</w:t>
            </w:r>
          </w:p>
        </w:tc>
        <w:tc>
          <w:tcPr>
            <w:tcW w:w="574" w:type="pct"/>
            <w:tcBorders>
              <w:top w:val="nil"/>
              <w:left w:val="nil"/>
              <w:bottom w:val="nil"/>
              <w:right w:val="nil"/>
            </w:tcBorders>
            <w:shd w:val="clear" w:color="auto" w:fill="auto"/>
            <w:noWrap/>
            <w:vAlign w:val="bottom"/>
            <w:hideMark/>
          </w:tcPr>
          <w:p w14:paraId="275AFEA9"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237 </w:t>
            </w:r>
          </w:p>
        </w:tc>
        <w:tc>
          <w:tcPr>
            <w:tcW w:w="573" w:type="pct"/>
            <w:tcBorders>
              <w:top w:val="nil"/>
              <w:left w:val="nil"/>
              <w:bottom w:val="nil"/>
              <w:right w:val="nil"/>
            </w:tcBorders>
            <w:shd w:val="clear" w:color="000000" w:fill="E6E6E6"/>
            <w:noWrap/>
            <w:vAlign w:val="bottom"/>
            <w:hideMark/>
          </w:tcPr>
          <w:p w14:paraId="68E85ABB"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 </w:t>
            </w:r>
          </w:p>
        </w:tc>
        <w:tc>
          <w:tcPr>
            <w:tcW w:w="574" w:type="pct"/>
            <w:tcBorders>
              <w:top w:val="nil"/>
              <w:left w:val="nil"/>
              <w:bottom w:val="nil"/>
              <w:right w:val="nil"/>
            </w:tcBorders>
            <w:shd w:val="clear" w:color="auto" w:fill="auto"/>
            <w:noWrap/>
            <w:vAlign w:val="bottom"/>
            <w:hideMark/>
          </w:tcPr>
          <w:p w14:paraId="34EDA0C2"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 </w:t>
            </w:r>
          </w:p>
        </w:tc>
        <w:tc>
          <w:tcPr>
            <w:tcW w:w="574" w:type="pct"/>
            <w:tcBorders>
              <w:top w:val="nil"/>
              <w:left w:val="nil"/>
              <w:bottom w:val="nil"/>
              <w:right w:val="nil"/>
            </w:tcBorders>
            <w:shd w:val="clear" w:color="auto" w:fill="auto"/>
            <w:noWrap/>
            <w:vAlign w:val="bottom"/>
            <w:hideMark/>
          </w:tcPr>
          <w:p w14:paraId="1B3D10BD"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 </w:t>
            </w:r>
          </w:p>
        </w:tc>
        <w:tc>
          <w:tcPr>
            <w:tcW w:w="574" w:type="pct"/>
            <w:tcBorders>
              <w:top w:val="nil"/>
              <w:left w:val="nil"/>
              <w:bottom w:val="nil"/>
              <w:right w:val="nil"/>
            </w:tcBorders>
            <w:shd w:val="clear" w:color="auto" w:fill="auto"/>
            <w:noWrap/>
            <w:vAlign w:val="bottom"/>
            <w:hideMark/>
          </w:tcPr>
          <w:p w14:paraId="10B7E978"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 </w:t>
            </w:r>
          </w:p>
        </w:tc>
      </w:tr>
      <w:tr w:rsidR="007F16C5" w:rsidRPr="007F16C5" w14:paraId="1386D32F"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45573D25" w14:textId="77777777" w:rsidR="007F16C5" w:rsidRPr="007F16C5" w:rsidRDefault="007F16C5" w:rsidP="0064340A">
            <w:pPr>
              <w:ind w:left="170"/>
              <w:outlineLvl w:val="0"/>
              <w:rPr>
                <w:rFonts w:ascii="Arial" w:hAnsi="Arial" w:cs="Arial"/>
                <w:sz w:val="16"/>
                <w:szCs w:val="16"/>
              </w:rPr>
            </w:pPr>
            <w:r w:rsidRPr="007F16C5">
              <w:rPr>
                <w:rFonts w:ascii="Arial" w:hAnsi="Arial" w:cs="Arial"/>
                <w:sz w:val="16"/>
                <w:szCs w:val="16"/>
              </w:rPr>
              <w:t>Other</w:t>
            </w:r>
          </w:p>
        </w:tc>
        <w:tc>
          <w:tcPr>
            <w:tcW w:w="574" w:type="pct"/>
            <w:tcBorders>
              <w:top w:val="nil"/>
              <w:left w:val="nil"/>
              <w:bottom w:val="nil"/>
              <w:right w:val="nil"/>
            </w:tcBorders>
            <w:shd w:val="clear" w:color="auto" w:fill="auto"/>
            <w:noWrap/>
            <w:vAlign w:val="bottom"/>
            <w:hideMark/>
          </w:tcPr>
          <w:p w14:paraId="3ED196AC"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49 </w:t>
            </w:r>
          </w:p>
        </w:tc>
        <w:tc>
          <w:tcPr>
            <w:tcW w:w="573" w:type="pct"/>
            <w:tcBorders>
              <w:top w:val="nil"/>
              <w:left w:val="nil"/>
              <w:bottom w:val="nil"/>
              <w:right w:val="nil"/>
            </w:tcBorders>
            <w:shd w:val="clear" w:color="000000" w:fill="E6E6E6"/>
            <w:noWrap/>
            <w:vAlign w:val="bottom"/>
            <w:hideMark/>
          </w:tcPr>
          <w:p w14:paraId="098E2359"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49 </w:t>
            </w:r>
          </w:p>
        </w:tc>
        <w:tc>
          <w:tcPr>
            <w:tcW w:w="574" w:type="pct"/>
            <w:tcBorders>
              <w:top w:val="nil"/>
              <w:left w:val="nil"/>
              <w:bottom w:val="nil"/>
              <w:right w:val="nil"/>
            </w:tcBorders>
            <w:shd w:val="clear" w:color="auto" w:fill="auto"/>
            <w:noWrap/>
            <w:vAlign w:val="bottom"/>
            <w:hideMark/>
          </w:tcPr>
          <w:p w14:paraId="2CEEBF29"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49 </w:t>
            </w:r>
          </w:p>
        </w:tc>
        <w:tc>
          <w:tcPr>
            <w:tcW w:w="574" w:type="pct"/>
            <w:tcBorders>
              <w:top w:val="nil"/>
              <w:left w:val="nil"/>
              <w:bottom w:val="nil"/>
              <w:right w:val="nil"/>
            </w:tcBorders>
            <w:shd w:val="clear" w:color="auto" w:fill="auto"/>
            <w:noWrap/>
            <w:vAlign w:val="bottom"/>
            <w:hideMark/>
          </w:tcPr>
          <w:p w14:paraId="5E2859B7"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49 </w:t>
            </w:r>
          </w:p>
        </w:tc>
        <w:tc>
          <w:tcPr>
            <w:tcW w:w="574" w:type="pct"/>
            <w:tcBorders>
              <w:top w:val="nil"/>
              <w:left w:val="nil"/>
              <w:bottom w:val="nil"/>
              <w:right w:val="nil"/>
            </w:tcBorders>
            <w:shd w:val="clear" w:color="auto" w:fill="auto"/>
            <w:noWrap/>
            <w:vAlign w:val="bottom"/>
            <w:hideMark/>
          </w:tcPr>
          <w:p w14:paraId="4D06A8CE" w14:textId="77777777" w:rsidR="007F16C5" w:rsidRPr="007F16C5" w:rsidRDefault="007F16C5" w:rsidP="0064340A">
            <w:pPr>
              <w:jc w:val="right"/>
              <w:outlineLvl w:val="0"/>
              <w:rPr>
                <w:rFonts w:ascii="Arial" w:hAnsi="Arial" w:cs="Arial"/>
                <w:sz w:val="16"/>
                <w:szCs w:val="16"/>
              </w:rPr>
            </w:pPr>
            <w:r w:rsidRPr="007F16C5">
              <w:rPr>
                <w:rFonts w:ascii="Arial" w:hAnsi="Arial" w:cs="Arial"/>
                <w:sz w:val="16"/>
                <w:szCs w:val="16"/>
              </w:rPr>
              <w:t xml:space="preserve">49 </w:t>
            </w:r>
          </w:p>
        </w:tc>
      </w:tr>
      <w:tr w:rsidR="007F16C5" w:rsidRPr="007F16C5" w14:paraId="0113369C"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36607E94" w14:textId="77777777" w:rsidR="007F16C5" w:rsidRPr="007F16C5" w:rsidRDefault="007F16C5" w:rsidP="007F16C5">
            <w:pPr>
              <w:outlineLvl w:val="0"/>
              <w:rPr>
                <w:rFonts w:ascii="Arial" w:hAnsi="Arial" w:cs="Arial"/>
                <w:b/>
                <w:bCs/>
                <w:sz w:val="16"/>
                <w:szCs w:val="16"/>
              </w:rPr>
            </w:pPr>
            <w:r w:rsidRPr="007F16C5">
              <w:rPr>
                <w:rFonts w:ascii="Arial" w:hAnsi="Arial" w:cs="Arial"/>
                <w:b/>
                <w:bCs/>
                <w:sz w:val="16"/>
                <w:szCs w:val="16"/>
              </w:rPr>
              <w:t>Total own-source revenue</w:t>
            </w:r>
          </w:p>
        </w:tc>
        <w:tc>
          <w:tcPr>
            <w:tcW w:w="574" w:type="pct"/>
            <w:tcBorders>
              <w:top w:val="single" w:sz="4" w:space="0" w:color="auto"/>
              <w:left w:val="nil"/>
              <w:bottom w:val="single" w:sz="4" w:space="0" w:color="auto"/>
              <w:right w:val="nil"/>
            </w:tcBorders>
            <w:shd w:val="clear" w:color="auto" w:fill="auto"/>
            <w:noWrap/>
            <w:vAlign w:val="bottom"/>
            <w:hideMark/>
          </w:tcPr>
          <w:p w14:paraId="2EE4B8B3"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286 </w:t>
            </w:r>
          </w:p>
        </w:tc>
        <w:tc>
          <w:tcPr>
            <w:tcW w:w="573" w:type="pct"/>
            <w:tcBorders>
              <w:top w:val="single" w:sz="4" w:space="0" w:color="auto"/>
              <w:left w:val="nil"/>
              <w:bottom w:val="single" w:sz="4" w:space="0" w:color="auto"/>
              <w:right w:val="nil"/>
            </w:tcBorders>
            <w:shd w:val="clear" w:color="000000" w:fill="E6E6E6"/>
            <w:noWrap/>
            <w:vAlign w:val="bottom"/>
            <w:hideMark/>
          </w:tcPr>
          <w:p w14:paraId="178E8911"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49 </w:t>
            </w:r>
          </w:p>
        </w:tc>
        <w:tc>
          <w:tcPr>
            <w:tcW w:w="574" w:type="pct"/>
            <w:tcBorders>
              <w:top w:val="single" w:sz="4" w:space="0" w:color="auto"/>
              <w:left w:val="nil"/>
              <w:bottom w:val="single" w:sz="4" w:space="0" w:color="auto"/>
              <w:right w:val="nil"/>
            </w:tcBorders>
            <w:shd w:val="clear" w:color="auto" w:fill="auto"/>
            <w:noWrap/>
            <w:vAlign w:val="bottom"/>
            <w:hideMark/>
          </w:tcPr>
          <w:p w14:paraId="522D0314"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49 </w:t>
            </w:r>
          </w:p>
        </w:tc>
        <w:tc>
          <w:tcPr>
            <w:tcW w:w="574" w:type="pct"/>
            <w:tcBorders>
              <w:top w:val="single" w:sz="4" w:space="0" w:color="auto"/>
              <w:left w:val="nil"/>
              <w:bottom w:val="single" w:sz="4" w:space="0" w:color="auto"/>
              <w:right w:val="nil"/>
            </w:tcBorders>
            <w:shd w:val="clear" w:color="auto" w:fill="auto"/>
            <w:noWrap/>
            <w:vAlign w:val="bottom"/>
            <w:hideMark/>
          </w:tcPr>
          <w:p w14:paraId="23DBEF0F"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49 </w:t>
            </w:r>
          </w:p>
        </w:tc>
        <w:tc>
          <w:tcPr>
            <w:tcW w:w="574" w:type="pct"/>
            <w:tcBorders>
              <w:top w:val="single" w:sz="4" w:space="0" w:color="auto"/>
              <w:left w:val="nil"/>
              <w:bottom w:val="single" w:sz="4" w:space="0" w:color="auto"/>
              <w:right w:val="nil"/>
            </w:tcBorders>
            <w:shd w:val="clear" w:color="auto" w:fill="auto"/>
            <w:noWrap/>
            <w:vAlign w:val="bottom"/>
            <w:hideMark/>
          </w:tcPr>
          <w:p w14:paraId="476ECF4A"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49 </w:t>
            </w:r>
          </w:p>
        </w:tc>
      </w:tr>
      <w:tr w:rsidR="007F16C5" w:rsidRPr="007F16C5" w14:paraId="2F9722A9" w14:textId="77777777" w:rsidTr="0064340A">
        <w:trPr>
          <w:divId w:val="1842117039"/>
          <w:trHeight w:hRule="exact" w:val="240"/>
        </w:trPr>
        <w:tc>
          <w:tcPr>
            <w:tcW w:w="2131" w:type="pct"/>
            <w:tcBorders>
              <w:top w:val="nil"/>
              <w:left w:val="nil"/>
              <w:bottom w:val="nil"/>
              <w:right w:val="nil"/>
            </w:tcBorders>
            <w:shd w:val="clear" w:color="auto" w:fill="auto"/>
            <w:noWrap/>
            <w:vAlign w:val="bottom"/>
            <w:hideMark/>
          </w:tcPr>
          <w:p w14:paraId="5922A14A" w14:textId="77777777" w:rsidR="007F16C5" w:rsidRPr="007F16C5" w:rsidRDefault="007F16C5" w:rsidP="007F16C5">
            <w:pPr>
              <w:outlineLvl w:val="0"/>
              <w:rPr>
                <w:rFonts w:ascii="Arial" w:hAnsi="Arial" w:cs="Arial"/>
                <w:b/>
                <w:bCs/>
                <w:sz w:val="16"/>
                <w:szCs w:val="16"/>
              </w:rPr>
            </w:pPr>
            <w:r w:rsidRPr="007F16C5">
              <w:rPr>
                <w:rFonts w:ascii="Arial" w:hAnsi="Arial" w:cs="Arial"/>
                <w:b/>
                <w:bCs/>
                <w:sz w:val="16"/>
                <w:szCs w:val="16"/>
              </w:rPr>
              <w:t>Total own-source income</w:t>
            </w:r>
          </w:p>
        </w:tc>
        <w:tc>
          <w:tcPr>
            <w:tcW w:w="574" w:type="pct"/>
            <w:tcBorders>
              <w:top w:val="nil"/>
              <w:left w:val="nil"/>
              <w:bottom w:val="single" w:sz="4" w:space="0" w:color="auto"/>
              <w:right w:val="nil"/>
            </w:tcBorders>
            <w:shd w:val="clear" w:color="auto" w:fill="auto"/>
            <w:noWrap/>
            <w:vAlign w:val="bottom"/>
            <w:hideMark/>
          </w:tcPr>
          <w:p w14:paraId="20926A94"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286 </w:t>
            </w:r>
          </w:p>
        </w:tc>
        <w:tc>
          <w:tcPr>
            <w:tcW w:w="573" w:type="pct"/>
            <w:tcBorders>
              <w:top w:val="nil"/>
              <w:left w:val="nil"/>
              <w:bottom w:val="single" w:sz="4" w:space="0" w:color="auto"/>
              <w:right w:val="nil"/>
            </w:tcBorders>
            <w:shd w:val="clear" w:color="000000" w:fill="E6E6E6"/>
            <w:noWrap/>
            <w:vAlign w:val="bottom"/>
            <w:hideMark/>
          </w:tcPr>
          <w:p w14:paraId="2C0F74C7"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49 </w:t>
            </w:r>
          </w:p>
        </w:tc>
        <w:tc>
          <w:tcPr>
            <w:tcW w:w="574" w:type="pct"/>
            <w:tcBorders>
              <w:top w:val="nil"/>
              <w:left w:val="nil"/>
              <w:bottom w:val="single" w:sz="4" w:space="0" w:color="auto"/>
              <w:right w:val="nil"/>
            </w:tcBorders>
            <w:shd w:val="clear" w:color="auto" w:fill="auto"/>
            <w:noWrap/>
            <w:vAlign w:val="bottom"/>
            <w:hideMark/>
          </w:tcPr>
          <w:p w14:paraId="67FFB4EE"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49 </w:t>
            </w:r>
          </w:p>
        </w:tc>
        <w:tc>
          <w:tcPr>
            <w:tcW w:w="574" w:type="pct"/>
            <w:tcBorders>
              <w:top w:val="nil"/>
              <w:left w:val="nil"/>
              <w:bottom w:val="single" w:sz="4" w:space="0" w:color="auto"/>
              <w:right w:val="nil"/>
            </w:tcBorders>
            <w:shd w:val="clear" w:color="auto" w:fill="auto"/>
            <w:noWrap/>
            <w:vAlign w:val="bottom"/>
            <w:hideMark/>
          </w:tcPr>
          <w:p w14:paraId="57CD08F8"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49 </w:t>
            </w:r>
          </w:p>
        </w:tc>
        <w:tc>
          <w:tcPr>
            <w:tcW w:w="574" w:type="pct"/>
            <w:tcBorders>
              <w:top w:val="nil"/>
              <w:left w:val="nil"/>
              <w:bottom w:val="single" w:sz="4" w:space="0" w:color="auto"/>
              <w:right w:val="nil"/>
            </w:tcBorders>
            <w:shd w:val="clear" w:color="auto" w:fill="auto"/>
            <w:noWrap/>
            <w:vAlign w:val="bottom"/>
            <w:hideMark/>
          </w:tcPr>
          <w:p w14:paraId="6FDDEB41" w14:textId="77777777" w:rsidR="007F16C5" w:rsidRPr="007F16C5" w:rsidRDefault="007F16C5" w:rsidP="0064340A">
            <w:pPr>
              <w:jc w:val="right"/>
              <w:outlineLvl w:val="0"/>
              <w:rPr>
                <w:rFonts w:ascii="Arial" w:hAnsi="Arial" w:cs="Arial"/>
                <w:b/>
                <w:bCs/>
                <w:sz w:val="16"/>
                <w:szCs w:val="16"/>
              </w:rPr>
            </w:pPr>
            <w:r w:rsidRPr="007F16C5">
              <w:rPr>
                <w:rFonts w:ascii="Arial" w:hAnsi="Arial" w:cs="Arial"/>
                <w:b/>
                <w:bCs/>
                <w:sz w:val="16"/>
                <w:szCs w:val="16"/>
              </w:rPr>
              <w:t xml:space="preserve">49 </w:t>
            </w:r>
          </w:p>
        </w:tc>
      </w:tr>
      <w:tr w:rsidR="007F16C5" w:rsidRPr="007F16C5" w14:paraId="21E1C9E9" w14:textId="77777777" w:rsidTr="0064340A">
        <w:trPr>
          <w:divId w:val="1842117039"/>
          <w:trHeight w:hRule="exact" w:val="240"/>
        </w:trPr>
        <w:tc>
          <w:tcPr>
            <w:tcW w:w="2131" w:type="pct"/>
            <w:tcBorders>
              <w:top w:val="nil"/>
              <w:left w:val="nil"/>
              <w:bottom w:val="nil"/>
              <w:right w:val="nil"/>
            </w:tcBorders>
            <w:shd w:val="clear" w:color="auto" w:fill="auto"/>
            <w:noWrap/>
            <w:vAlign w:val="bottom"/>
            <w:hideMark/>
          </w:tcPr>
          <w:p w14:paraId="54198596" w14:textId="77777777" w:rsidR="007F16C5" w:rsidRPr="007F16C5" w:rsidRDefault="007F16C5" w:rsidP="007F16C5">
            <w:pPr>
              <w:rPr>
                <w:rFonts w:ascii="Arial" w:hAnsi="Arial" w:cs="Arial"/>
                <w:b/>
                <w:bCs/>
                <w:sz w:val="16"/>
                <w:szCs w:val="16"/>
              </w:rPr>
            </w:pPr>
            <w:r w:rsidRPr="007F16C5">
              <w:rPr>
                <w:rFonts w:ascii="Arial" w:hAnsi="Arial" w:cs="Arial"/>
                <w:b/>
                <w:bCs/>
                <w:sz w:val="16"/>
                <w:szCs w:val="16"/>
              </w:rPr>
              <w:t>Net (cost of)/contribution by services</w:t>
            </w:r>
          </w:p>
        </w:tc>
        <w:tc>
          <w:tcPr>
            <w:tcW w:w="574" w:type="pct"/>
            <w:tcBorders>
              <w:top w:val="nil"/>
              <w:left w:val="nil"/>
              <w:bottom w:val="single" w:sz="4" w:space="0" w:color="auto"/>
              <w:right w:val="nil"/>
            </w:tcBorders>
            <w:shd w:val="clear" w:color="auto" w:fill="auto"/>
            <w:noWrap/>
            <w:vAlign w:val="bottom"/>
            <w:hideMark/>
          </w:tcPr>
          <w:p w14:paraId="72269D50"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(6,153)</w:t>
            </w:r>
          </w:p>
        </w:tc>
        <w:tc>
          <w:tcPr>
            <w:tcW w:w="573" w:type="pct"/>
            <w:tcBorders>
              <w:top w:val="nil"/>
              <w:left w:val="nil"/>
              <w:bottom w:val="single" w:sz="4" w:space="0" w:color="auto"/>
              <w:right w:val="nil"/>
            </w:tcBorders>
            <w:shd w:val="clear" w:color="000000" w:fill="E6E6E6"/>
            <w:noWrap/>
            <w:vAlign w:val="bottom"/>
            <w:hideMark/>
          </w:tcPr>
          <w:p w14:paraId="4E6DED63"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(5,853)</w:t>
            </w:r>
          </w:p>
        </w:tc>
        <w:tc>
          <w:tcPr>
            <w:tcW w:w="574" w:type="pct"/>
            <w:tcBorders>
              <w:top w:val="nil"/>
              <w:left w:val="nil"/>
              <w:bottom w:val="single" w:sz="4" w:space="0" w:color="auto"/>
              <w:right w:val="nil"/>
            </w:tcBorders>
            <w:shd w:val="clear" w:color="auto" w:fill="auto"/>
            <w:noWrap/>
            <w:vAlign w:val="bottom"/>
            <w:hideMark/>
          </w:tcPr>
          <w:p w14:paraId="6A38DB62"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(5,826)</w:t>
            </w:r>
          </w:p>
        </w:tc>
        <w:tc>
          <w:tcPr>
            <w:tcW w:w="574" w:type="pct"/>
            <w:tcBorders>
              <w:top w:val="nil"/>
              <w:left w:val="nil"/>
              <w:bottom w:val="single" w:sz="4" w:space="0" w:color="auto"/>
              <w:right w:val="nil"/>
            </w:tcBorders>
            <w:shd w:val="clear" w:color="auto" w:fill="auto"/>
            <w:noWrap/>
            <w:vAlign w:val="bottom"/>
            <w:hideMark/>
          </w:tcPr>
          <w:p w14:paraId="22453870"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(4,295)</w:t>
            </w:r>
          </w:p>
        </w:tc>
        <w:tc>
          <w:tcPr>
            <w:tcW w:w="574" w:type="pct"/>
            <w:tcBorders>
              <w:top w:val="nil"/>
              <w:left w:val="nil"/>
              <w:bottom w:val="single" w:sz="4" w:space="0" w:color="auto"/>
              <w:right w:val="nil"/>
            </w:tcBorders>
            <w:shd w:val="clear" w:color="auto" w:fill="auto"/>
            <w:noWrap/>
            <w:vAlign w:val="bottom"/>
            <w:hideMark/>
          </w:tcPr>
          <w:p w14:paraId="5492E180"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(4,262)</w:t>
            </w:r>
          </w:p>
        </w:tc>
      </w:tr>
      <w:tr w:rsidR="007F16C5" w:rsidRPr="007F16C5" w14:paraId="57D91997" w14:textId="77777777" w:rsidTr="0064340A">
        <w:trPr>
          <w:divId w:val="1842117039"/>
          <w:trHeight w:hRule="exact" w:val="228"/>
        </w:trPr>
        <w:tc>
          <w:tcPr>
            <w:tcW w:w="2131" w:type="pct"/>
            <w:tcBorders>
              <w:top w:val="nil"/>
              <w:left w:val="nil"/>
              <w:bottom w:val="nil"/>
              <w:right w:val="nil"/>
            </w:tcBorders>
            <w:shd w:val="clear" w:color="auto" w:fill="auto"/>
            <w:noWrap/>
            <w:vAlign w:val="bottom"/>
            <w:hideMark/>
          </w:tcPr>
          <w:p w14:paraId="6E0BC463" w14:textId="77777777" w:rsidR="007F16C5" w:rsidRPr="007F16C5" w:rsidRDefault="007F16C5" w:rsidP="0064340A">
            <w:pPr>
              <w:ind w:left="170"/>
              <w:rPr>
                <w:rFonts w:ascii="Arial" w:hAnsi="Arial" w:cs="Arial"/>
                <w:sz w:val="16"/>
                <w:szCs w:val="16"/>
              </w:rPr>
            </w:pPr>
            <w:r w:rsidRPr="007F16C5">
              <w:rPr>
                <w:rFonts w:ascii="Arial" w:hAnsi="Arial" w:cs="Arial"/>
                <w:sz w:val="16"/>
                <w:szCs w:val="16"/>
              </w:rPr>
              <w:t>Revenue from Government</w:t>
            </w:r>
          </w:p>
        </w:tc>
        <w:tc>
          <w:tcPr>
            <w:tcW w:w="574" w:type="pct"/>
            <w:tcBorders>
              <w:top w:val="nil"/>
              <w:left w:val="nil"/>
              <w:bottom w:val="nil"/>
              <w:right w:val="nil"/>
            </w:tcBorders>
            <w:shd w:val="clear" w:color="auto" w:fill="auto"/>
            <w:noWrap/>
            <w:vAlign w:val="bottom"/>
            <w:hideMark/>
          </w:tcPr>
          <w:p w14:paraId="5479F483"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5,725 </w:t>
            </w:r>
          </w:p>
        </w:tc>
        <w:tc>
          <w:tcPr>
            <w:tcW w:w="573" w:type="pct"/>
            <w:tcBorders>
              <w:top w:val="nil"/>
              <w:left w:val="nil"/>
              <w:bottom w:val="nil"/>
              <w:right w:val="nil"/>
            </w:tcBorders>
            <w:shd w:val="clear" w:color="000000" w:fill="E6E6E6"/>
            <w:noWrap/>
            <w:vAlign w:val="bottom"/>
            <w:hideMark/>
          </w:tcPr>
          <w:p w14:paraId="65A62AD1"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5,754 </w:t>
            </w:r>
          </w:p>
        </w:tc>
        <w:tc>
          <w:tcPr>
            <w:tcW w:w="574" w:type="pct"/>
            <w:tcBorders>
              <w:top w:val="nil"/>
              <w:left w:val="nil"/>
              <w:bottom w:val="nil"/>
              <w:right w:val="nil"/>
            </w:tcBorders>
            <w:shd w:val="clear" w:color="auto" w:fill="auto"/>
            <w:noWrap/>
            <w:vAlign w:val="bottom"/>
            <w:hideMark/>
          </w:tcPr>
          <w:p w14:paraId="32C57CFA"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5,744 </w:t>
            </w:r>
          </w:p>
        </w:tc>
        <w:tc>
          <w:tcPr>
            <w:tcW w:w="574" w:type="pct"/>
            <w:tcBorders>
              <w:top w:val="nil"/>
              <w:left w:val="nil"/>
              <w:bottom w:val="nil"/>
              <w:right w:val="nil"/>
            </w:tcBorders>
            <w:shd w:val="clear" w:color="auto" w:fill="auto"/>
            <w:noWrap/>
            <w:vAlign w:val="bottom"/>
            <w:hideMark/>
          </w:tcPr>
          <w:p w14:paraId="5D584F9F"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4,231 </w:t>
            </w:r>
          </w:p>
        </w:tc>
        <w:tc>
          <w:tcPr>
            <w:tcW w:w="574" w:type="pct"/>
            <w:tcBorders>
              <w:top w:val="nil"/>
              <w:left w:val="nil"/>
              <w:bottom w:val="nil"/>
              <w:right w:val="nil"/>
            </w:tcBorders>
            <w:shd w:val="clear" w:color="auto" w:fill="auto"/>
            <w:noWrap/>
            <w:vAlign w:val="bottom"/>
            <w:hideMark/>
          </w:tcPr>
          <w:p w14:paraId="1FF36792" w14:textId="77777777" w:rsidR="007F16C5" w:rsidRPr="007F16C5" w:rsidRDefault="007F16C5" w:rsidP="0064340A">
            <w:pPr>
              <w:jc w:val="right"/>
              <w:rPr>
                <w:rFonts w:ascii="Arial" w:hAnsi="Arial" w:cs="Arial"/>
                <w:sz w:val="16"/>
                <w:szCs w:val="16"/>
              </w:rPr>
            </w:pPr>
            <w:r w:rsidRPr="007F16C5">
              <w:rPr>
                <w:rFonts w:ascii="Arial" w:hAnsi="Arial" w:cs="Arial"/>
                <w:sz w:val="16"/>
                <w:szCs w:val="16"/>
              </w:rPr>
              <w:t xml:space="preserve">4,242 </w:t>
            </w:r>
          </w:p>
        </w:tc>
      </w:tr>
      <w:tr w:rsidR="007F16C5" w:rsidRPr="007F16C5" w14:paraId="74E5F079" w14:textId="77777777" w:rsidTr="0064340A">
        <w:trPr>
          <w:divId w:val="1842117039"/>
          <w:trHeight w:hRule="exact" w:val="420"/>
        </w:trPr>
        <w:tc>
          <w:tcPr>
            <w:tcW w:w="2131" w:type="pct"/>
            <w:tcBorders>
              <w:top w:val="nil"/>
              <w:left w:val="nil"/>
              <w:bottom w:val="nil"/>
              <w:right w:val="nil"/>
            </w:tcBorders>
            <w:shd w:val="clear" w:color="auto" w:fill="auto"/>
            <w:vAlign w:val="bottom"/>
            <w:hideMark/>
          </w:tcPr>
          <w:p w14:paraId="56B93D68" w14:textId="77777777" w:rsidR="007F16C5" w:rsidRDefault="007F16C5" w:rsidP="007F16C5">
            <w:pPr>
              <w:rPr>
                <w:rFonts w:ascii="Arial" w:hAnsi="Arial" w:cs="Arial"/>
                <w:b/>
                <w:bCs/>
                <w:sz w:val="16"/>
                <w:szCs w:val="16"/>
              </w:rPr>
            </w:pPr>
            <w:r w:rsidRPr="007F16C5">
              <w:rPr>
                <w:rFonts w:ascii="Arial" w:hAnsi="Arial" w:cs="Arial"/>
                <w:b/>
                <w:bCs/>
                <w:sz w:val="16"/>
                <w:szCs w:val="16"/>
              </w:rPr>
              <w:t xml:space="preserve">Surplus/(Deficit) attributable to the </w:t>
            </w:r>
          </w:p>
          <w:p w14:paraId="3EB78F9F" w14:textId="373923B7" w:rsidR="007F16C5" w:rsidRPr="007F16C5" w:rsidRDefault="007F16C5" w:rsidP="007F16C5">
            <w:pPr>
              <w:rPr>
                <w:rFonts w:ascii="Arial" w:hAnsi="Arial" w:cs="Arial"/>
                <w:b/>
                <w:bCs/>
                <w:sz w:val="16"/>
                <w:szCs w:val="16"/>
              </w:rPr>
            </w:pPr>
            <w:r>
              <w:rPr>
                <w:rFonts w:ascii="Arial" w:hAnsi="Arial" w:cs="Arial"/>
                <w:b/>
                <w:bCs/>
                <w:sz w:val="16"/>
                <w:szCs w:val="16"/>
              </w:rPr>
              <w:t xml:space="preserve">  </w:t>
            </w:r>
            <w:r w:rsidRPr="007F16C5">
              <w:rPr>
                <w:rFonts w:ascii="Arial" w:hAnsi="Arial" w:cs="Arial"/>
                <w:b/>
                <w:bCs/>
                <w:sz w:val="16"/>
                <w:szCs w:val="16"/>
              </w:rPr>
              <w:t>Australian Government</w:t>
            </w:r>
          </w:p>
        </w:tc>
        <w:tc>
          <w:tcPr>
            <w:tcW w:w="574" w:type="pct"/>
            <w:tcBorders>
              <w:top w:val="single" w:sz="4" w:space="0" w:color="auto"/>
              <w:left w:val="nil"/>
              <w:bottom w:val="single" w:sz="4" w:space="0" w:color="auto"/>
              <w:right w:val="nil"/>
            </w:tcBorders>
            <w:shd w:val="clear" w:color="auto" w:fill="auto"/>
            <w:noWrap/>
            <w:vAlign w:val="bottom"/>
            <w:hideMark/>
          </w:tcPr>
          <w:p w14:paraId="230D9178"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(428)</w:t>
            </w:r>
          </w:p>
        </w:tc>
        <w:tc>
          <w:tcPr>
            <w:tcW w:w="573" w:type="pct"/>
            <w:tcBorders>
              <w:top w:val="single" w:sz="4" w:space="0" w:color="auto"/>
              <w:left w:val="nil"/>
              <w:bottom w:val="single" w:sz="4" w:space="0" w:color="auto"/>
              <w:right w:val="nil"/>
            </w:tcBorders>
            <w:shd w:val="clear" w:color="000000" w:fill="E6E6E6"/>
            <w:noWrap/>
            <w:vAlign w:val="bottom"/>
            <w:hideMark/>
          </w:tcPr>
          <w:p w14:paraId="5A925FBD"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(99)</w:t>
            </w:r>
          </w:p>
        </w:tc>
        <w:tc>
          <w:tcPr>
            <w:tcW w:w="574" w:type="pct"/>
            <w:tcBorders>
              <w:top w:val="single" w:sz="4" w:space="0" w:color="auto"/>
              <w:left w:val="nil"/>
              <w:bottom w:val="single" w:sz="4" w:space="0" w:color="auto"/>
              <w:right w:val="nil"/>
            </w:tcBorders>
            <w:shd w:val="clear" w:color="auto" w:fill="auto"/>
            <w:noWrap/>
            <w:vAlign w:val="bottom"/>
            <w:hideMark/>
          </w:tcPr>
          <w:p w14:paraId="3C6FC9E0"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(82)</w:t>
            </w:r>
          </w:p>
        </w:tc>
        <w:tc>
          <w:tcPr>
            <w:tcW w:w="574" w:type="pct"/>
            <w:tcBorders>
              <w:top w:val="single" w:sz="4" w:space="0" w:color="auto"/>
              <w:left w:val="nil"/>
              <w:bottom w:val="single" w:sz="4" w:space="0" w:color="auto"/>
              <w:right w:val="nil"/>
            </w:tcBorders>
            <w:shd w:val="clear" w:color="auto" w:fill="auto"/>
            <w:noWrap/>
            <w:vAlign w:val="bottom"/>
            <w:hideMark/>
          </w:tcPr>
          <w:p w14:paraId="27A065A7"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(64)</w:t>
            </w:r>
          </w:p>
        </w:tc>
        <w:tc>
          <w:tcPr>
            <w:tcW w:w="574" w:type="pct"/>
            <w:tcBorders>
              <w:top w:val="single" w:sz="4" w:space="0" w:color="auto"/>
              <w:left w:val="nil"/>
              <w:bottom w:val="single" w:sz="4" w:space="0" w:color="auto"/>
              <w:right w:val="nil"/>
            </w:tcBorders>
            <w:shd w:val="clear" w:color="auto" w:fill="auto"/>
            <w:noWrap/>
            <w:vAlign w:val="bottom"/>
            <w:hideMark/>
          </w:tcPr>
          <w:p w14:paraId="4F6871E3"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(20)</w:t>
            </w:r>
          </w:p>
        </w:tc>
      </w:tr>
      <w:tr w:rsidR="007F16C5" w:rsidRPr="007F16C5" w14:paraId="0D096B69" w14:textId="77777777" w:rsidTr="0064340A">
        <w:trPr>
          <w:divId w:val="1842117039"/>
          <w:trHeight w:hRule="exact" w:val="227"/>
        </w:trPr>
        <w:tc>
          <w:tcPr>
            <w:tcW w:w="2131" w:type="pct"/>
            <w:tcBorders>
              <w:top w:val="nil"/>
              <w:left w:val="nil"/>
              <w:right w:val="nil"/>
            </w:tcBorders>
            <w:shd w:val="clear" w:color="auto" w:fill="auto"/>
            <w:noWrap/>
            <w:vAlign w:val="bottom"/>
            <w:hideMark/>
          </w:tcPr>
          <w:p w14:paraId="34473816" w14:textId="77777777" w:rsidR="007F16C5" w:rsidRPr="007F16C5" w:rsidRDefault="007F16C5" w:rsidP="007F16C5">
            <w:pPr>
              <w:rPr>
                <w:rFonts w:ascii="Arial" w:hAnsi="Arial" w:cs="Arial"/>
                <w:b/>
                <w:bCs/>
                <w:sz w:val="16"/>
                <w:szCs w:val="16"/>
              </w:rPr>
            </w:pPr>
            <w:r w:rsidRPr="007F16C5">
              <w:rPr>
                <w:rFonts w:ascii="Arial" w:hAnsi="Arial" w:cs="Arial"/>
                <w:b/>
                <w:bCs/>
                <w:sz w:val="16"/>
                <w:szCs w:val="16"/>
              </w:rPr>
              <w:t>Total comprehensive income/(loss)</w:t>
            </w:r>
          </w:p>
        </w:tc>
        <w:tc>
          <w:tcPr>
            <w:tcW w:w="574" w:type="pct"/>
            <w:tcBorders>
              <w:top w:val="nil"/>
              <w:left w:val="nil"/>
              <w:bottom w:val="single" w:sz="4" w:space="0" w:color="auto"/>
              <w:right w:val="nil"/>
            </w:tcBorders>
            <w:shd w:val="clear" w:color="auto" w:fill="auto"/>
            <w:noWrap/>
            <w:vAlign w:val="bottom"/>
            <w:hideMark/>
          </w:tcPr>
          <w:p w14:paraId="2B3F6DA6"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(428)</w:t>
            </w:r>
          </w:p>
        </w:tc>
        <w:tc>
          <w:tcPr>
            <w:tcW w:w="573" w:type="pct"/>
            <w:tcBorders>
              <w:top w:val="nil"/>
              <w:left w:val="nil"/>
              <w:bottom w:val="single" w:sz="4" w:space="0" w:color="auto"/>
              <w:right w:val="nil"/>
            </w:tcBorders>
            <w:shd w:val="clear" w:color="000000" w:fill="E6E6E6"/>
            <w:noWrap/>
            <w:vAlign w:val="bottom"/>
            <w:hideMark/>
          </w:tcPr>
          <w:p w14:paraId="3B5E41FC"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(99)</w:t>
            </w:r>
          </w:p>
        </w:tc>
        <w:tc>
          <w:tcPr>
            <w:tcW w:w="574" w:type="pct"/>
            <w:tcBorders>
              <w:top w:val="nil"/>
              <w:left w:val="nil"/>
              <w:bottom w:val="single" w:sz="4" w:space="0" w:color="auto"/>
              <w:right w:val="nil"/>
            </w:tcBorders>
            <w:shd w:val="clear" w:color="auto" w:fill="auto"/>
            <w:noWrap/>
            <w:vAlign w:val="bottom"/>
            <w:hideMark/>
          </w:tcPr>
          <w:p w14:paraId="2A1641BB"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(82)</w:t>
            </w:r>
          </w:p>
        </w:tc>
        <w:tc>
          <w:tcPr>
            <w:tcW w:w="574" w:type="pct"/>
            <w:tcBorders>
              <w:top w:val="nil"/>
              <w:left w:val="nil"/>
              <w:bottom w:val="single" w:sz="4" w:space="0" w:color="auto"/>
              <w:right w:val="nil"/>
            </w:tcBorders>
            <w:shd w:val="clear" w:color="auto" w:fill="auto"/>
            <w:noWrap/>
            <w:vAlign w:val="bottom"/>
            <w:hideMark/>
          </w:tcPr>
          <w:p w14:paraId="32E46CF7"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(64)</w:t>
            </w:r>
          </w:p>
        </w:tc>
        <w:tc>
          <w:tcPr>
            <w:tcW w:w="574" w:type="pct"/>
            <w:tcBorders>
              <w:top w:val="nil"/>
              <w:left w:val="nil"/>
              <w:bottom w:val="single" w:sz="4" w:space="0" w:color="auto"/>
              <w:right w:val="nil"/>
            </w:tcBorders>
            <w:shd w:val="clear" w:color="auto" w:fill="auto"/>
            <w:noWrap/>
            <w:vAlign w:val="bottom"/>
            <w:hideMark/>
          </w:tcPr>
          <w:p w14:paraId="003504E5"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(20)</w:t>
            </w:r>
          </w:p>
        </w:tc>
      </w:tr>
      <w:tr w:rsidR="007F16C5" w:rsidRPr="007F16C5" w14:paraId="2BC65DF5" w14:textId="77777777" w:rsidTr="0064340A">
        <w:trPr>
          <w:divId w:val="1842117039"/>
          <w:trHeight w:hRule="exact" w:val="624"/>
        </w:trPr>
        <w:tc>
          <w:tcPr>
            <w:tcW w:w="2131" w:type="pct"/>
            <w:tcBorders>
              <w:top w:val="nil"/>
              <w:left w:val="nil"/>
              <w:bottom w:val="single" w:sz="4" w:space="0" w:color="auto"/>
              <w:right w:val="nil"/>
            </w:tcBorders>
            <w:shd w:val="clear" w:color="auto" w:fill="auto"/>
            <w:vAlign w:val="bottom"/>
            <w:hideMark/>
          </w:tcPr>
          <w:p w14:paraId="76C54326" w14:textId="77777777" w:rsidR="007F16C5" w:rsidRDefault="007F16C5" w:rsidP="007F16C5">
            <w:pPr>
              <w:rPr>
                <w:rFonts w:ascii="Arial" w:hAnsi="Arial" w:cs="Arial"/>
                <w:b/>
                <w:bCs/>
                <w:sz w:val="16"/>
                <w:szCs w:val="16"/>
              </w:rPr>
            </w:pPr>
            <w:r w:rsidRPr="007F16C5">
              <w:rPr>
                <w:rFonts w:ascii="Arial" w:hAnsi="Arial" w:cs="Arial"/>
                <w:b/>
                <w:bCs/>
                <w:sz w:val="16"/>
                <w:szCs w:val="16"/>
              </w:rPr>
              <w:t xml:space="preserve">Total comprehensive income/(loss) </w:t>
            </w:r>
          </w:p>
          <w:p w14:paraId="689798EC" w14:textId="77777777" w:rsidR="0064340A" w:rsidRDefault="007F16C5" w:rsidP="007F16C5">
            <w:pPr>
              <w:rPr>
                <w:rFonts w:ascii="Arial" w:hAnsi="Arial" w:cs="Arial"/>
                <w:b/>
                <w:bCs/>
                <w:sz w:val="16"/>
                <w:szCs w:val="16"/>
              </w:rPr>
            </w:pPr>
            <w:r>
              <w:rPr>
                <w:rFonts w:ascii="Arial" w:hAnsi="Arial" w:cs="Arial"/>
                <w:b/>
                <w:bCs/>
                <w:sz w:val="16"/>
                <w:szCs w:val="16"/>
              </w:rPr>
              <w:t xml:space="preserve"> </w:t>
            </w:r>
            <w:r w:rsidRPr="007F16C5">
              <w:rPr>
                <w:rFonts w:ascii="Arial" w:hAnsi="Arial" w:cs="Arial"/>
                <w:b/>
                <w:bCs/>
                <w:sz w:val="16"/>
                <w:szCs w:val="16"/>
              </w:rPr>
              <w:t xml:space="preserve"> attributable to the Australian </w:t>
            </w:r>
          </w:p>
          <w:p w14:paraId="3D6A40B0" w14:textId="7E020400" w:rsidR="007F16C5" w:rsidRPr="007F16C5" w:rsidRDefault="0064340A" w:rsidP="007F16C5">
            <w:pPr>
              <w:rPr>
                <w:rFonts w:ascii="Arial" w:hAnsi="Arial" w:cs="Arial"/>
                <w:b/>
                <w:bCs/>
                <w:sz w:val="16"/>
                <w:szCs w:val="16"/>
              </w:rPr>
            </w:pPr>
            <w:r>
              <w:rPr>
                <w:rFonts w:ascii="Arial" w:hAnsi="Arial" w:cs="Arial"/>
                <w:b/>
                <w:bCs/>
                <w:sz w:val="16"/>
                <w:szCs w:val="16"/>
              </w:rPr>
              <w:t xml:space="preserve">  </w:t>
            </w:r>
            <w:r w:rsidR="007F16C5" w:rsidRPr="007F16C5">
              <w:rPr>
                <w:rFonts w:ascii="Arial" w:hAnsi="Arial" w:cs="Arial"/>
                <w:b/>
                <w:bCs/>
                <w:sz w:val="16"/>
                <w:szCs w:val="16"/>
              </w:rPr>
              <w:t>Government</w:t>
            </w:r>
          </w:p>
        </w:tc>
        <w:tc>
          <w:tcPr>
            <w:tcW w:w="574" w:type="pct"/>
            <w:tcBorders>
              <w:top w:val="single" w:sz="4" w:space="0" w:color="auto"/>
              <w:left w:val="nil"/>
              <w:bottom w:val="single" w:sz="4" w:space="0" w:color="auto"/>
              <w:right w:val="nil"/>
            </w:tcBorders>
            <w:shd w:val="clear" w:color="auto" w:fill="auto"/>
            <w:noWrap/>
            <w:vAlign w:val="bottom"/>
            <w:hideMark/>
          </w:tcPr>
          <w:p w14:paraId="304061DE"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(428)</w:t>
            </w:r>
          </w:p>
        </w:tc>
        <w:tc>
          <w:tcPr>
            <w:tcW w:w="573" w:type="pct"/>
            <w:tcBorders>
              <w:top w:val="single" w:sz="4" w:space="0" w:color="auto"/>
              <w:left w:val="nil"/>
              <w:bottom w:val="single" w:sz="4" w:space="0" w:color="auto"/>
              <w:right w:val="nil"/>
            </w:tcBorders>
            <w:shd w:val="clear" w:color="000000" w:fill="E6E6E6"/>
            <w:noWrap/>
            <w:vAlign w:val="bottom"/>
            <w:hideMark/>
          </w:tcPr>
          <w:p w14:paraId="30F74636"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(99)</w:t>
            </w:r>
          </w:p>
        </w:tc>
        <w:tc>
          <w:tcPr>
            <w:tcW w:w="574" w:type="pct"/>
            <w:tcBorders>
              <w:top w:val="single" w:sz="4" w:space="0" w:color="auto"/>
              <w:left w:val="nil"/>
              <w:bottom w:val="single" w:sz="4" w:space="0" w:color="auto"/>
              <w:right w:val="nil"/>
            </w:tcBorders>
            <w:shd w:val="clear" w:color="auto" w:fill="auto"/>
            <w:noWrap/>
            <w:vAlign w:val="bottom"/>
            <w:hideMark/>
          </w:tcPr>
          <w:p w14:paraId="194D40D0"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(82)</w:t>
            </w:r>
          </w:p>
        </w:tc>
        <w:tc>
          <w:tcPr>
            <w:tcW w:w="574" w:type="pct"/>
            <w:tcBorders>
              <w:top w:val="single" w:sz="4" w:space="0" w:color="auto"/>
              <w:left w:val="nil"/>
              <w:bottom w:val="single" w:sz="4" w:space="0" w:color="auto"/>
              <w:right w:val="nil"/>
            </w:tcBorders>
            <w:shd w:val="clear" w:color="auto" w:fill="auto"/>
            <w:noWrap/>
            <w:vAlign w:val="bottom"/>
            <w:hideMark/>
          </w:tcPr>
          <w:p w14:paraId="43BC3212"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(64)</w:t>
            </w:r>
          </w:p>
        </w:tc>
        <w:tc>
          <w:tcPr>
            <w:tcW w:w="574" w:type="pct"/>
            <w:tcBorders>
              <w:top w:val="single" w:sz="4" w:space="0" w:color="auto"/>
              <w:left w:val="nil"/>
              <w:bottom w:val="single" w:sz="4" w:space="0" w:color="auto"/>
              <w:right w:val="nil"/>
            </w:tcBorders>
            <w:shd w:val="clear" w:color="auto" w:fill="auto"/>
            <w:noWrap/>
            <w:vAlign w:val="bottom"/>
            <w:hideMark/>
          </w:tcPr>
          <w:p w14:paraId="25D9B375" w14:textId="77777777" w:rsidR="007F16C5" w:rsidRPr="007F16C5" w:rsidRDefault="007F16C5" w:rsidP="0064340A">
            <w:pPr>
              <w:jc w:val="right"/>
              <w:rPr>
                <w:rFonts w:ascii="Arial" w:hAnsi="Arial" w:cs="Arial"/>
                <w:b/>
                <w:bCs/>
                <w:sz w:val="16"/>
                <w:szCs w:val="16"/>
              </w:rPr>
            </w:pPr>
            <w:r w:rsidRPr="007F16C5">
              <w:rPr>
                <w:rFonts w:ascii="Arial" w:hAnsi="Arial" w:cs="Arial"/>
                <w:b/>
                <w:bCs/>
                <w:sz w:val="16"/>
                <w:szCs w:val="16"/>
              </w:rPr>
              <w:t>(20)</w:t>
            </w:r>
          </w:p>
        </w:tc>
      </w:tr>
      <w:tr w:rsidR="007F16C5" w:rsidRPr="007F16C5" w14:paraId="650B24D4" w14:textId="77777777" w:rsidTr="0064340A">
        <w:trPr>
          <w:divId w:val="1842117039"/>
          <w:trHeight w:hRule="exact" w:val="166"/>
        </w:trPr>
        <w:tc>
          <w:tcPr>
            <w:tcW w:w="2131" w:type="pct"/>
            <w:tcBorders>
              <w:top w:val="single" w:sz="4" w:space="0" w:color="auto"/>
              <w:left w:val="nil"/>
              <w:bottom w:val="nil"/>
              <w:right w:val="nil"/>
            </w:tcBorders>
            <w:shd w:val="clear" w:color="auto" w:fill="auto"/>
            <w:noWrap/>
            <w:hideMark/>
          </w:tcPr>
          <w:p w14:paraId="740F3A4C" w14:textId="77777777" w:rsidR="007F16C5" w:rsidRPr="007F16C5" w:rsidRDefault="007F16C5" w:rsidP="007F16C5">
            <w:pPr>
              <w:jc w:val="right"/>
              <w:rPr>
                <w:rFonts w:ascii="Arial" w:hAnsi="Arial" w:cs="Arial"/>
                <w:b/>
                <w:bCs/>
                <w:sz w:val="16"/>
                <w:szCs w:val="16"/>
              </w:rPr>
            </w:pPr>
          </w:p>
        </w:tc>
        <w:tc>
          <w:tcPr>
            <w:tcW w:w="574" w:type="pct"/>
            <w:tcBorders>
              <w:top w:val="nil"/>
              <w:left w:val="nil"/>
              <w:bottom w:val="nil"/>
              <w:right w:val="nil"/>
            </w:tcBorders>
            <w:shd w:val="clear" w:color="auto" w:fill="auto"/>
            <w:noWrap/>
            <w:hideMark/>
          </w:tcPr>
          <w:p w14:paraId="073C5B97" w14:textId="77777777" w:rsidR="007F16C5" w:rsidRPr="007F16C5" w:rsidRDefault="007F16C5" w:rsidP="007F16C5">
            <w:pPr>
              <w:rPr>
                <w:sz w:val="20"/>
              </w:rPr>
            </w:pPr>
          </w:p>
        </w:tc>
        <w:tc>
          <w:tcPr>
            <w:tcW w:w="573" w:type="pct"/>
            <w:tcBorders>
              <w:top w:val="nil"/>
              <w:left w:val="nil"/>
              <w:bottom w:val="nil"/>
              <w:right w:val="nil"/>
            </w:tcBorders>
            <w:shd w:val="clear" w:color="auto" w:fill="auto"/>
            <w:noWrap/>
            <w:hideMark/>
          </w:tcPr>
          <w:p w14:paraId="31926B93" w14:textId="77777777" w:rsidR="007F16C5" w:rsidRPr="007F16C5" w:rsidRDefault="007F16C5" w:rsidP="007F16C5">
            <w:pPr>
              <w:jc w:val="right"/>
              <w:rPr>
                <w:sz w:val="20"/>
              </w:rPr>
            </w:pPr>
          </w:p>
        </w:tc>
        <w:tc>
          <w:tcPr>
            <w:tcW w:w="574" w:type="pct"/>
            <w:tcBorders>
              <w:top w:val="nil"/>
              <w:left w:val="nil"/>
              <w:bottom w:val="nil"/>
              <w:right w:val="nil"/>
            </w:tcBorders>
            <w:shd w:val="clear" w:color="auto" w:fill="auto"/>
            <w:noWrap/>
            <w:hideMark/>
          </w:tcPr>
          <w:p w14:paraId="5935B753" w14:textId="77777777" w:rsidR="007F16C5" w:rsidRPr="007F16C5" w:rsidRDefault="007F16C5" w:rsidP="007F16C5">
            <w:pPr>
              <w:jc w:val="right"/>
              <w:rPr>
                <w:sz w:val="20"/>
              </w:rPr>
            </w:pPr>
          </w:p>
        </w:tc>
        <w:tc>
          <w:tcPr>
            <w:tcW w:w="574" w:type="pct"/>
            <w:tcBorders>
              <w:top w:val="nil"/>
              <w:left w:val="nil"/>
              <w:bottom w:val="nil"/>
              <w:right w:val="nil"/>
            </w:tcBorders>
            <w:shd w:val="clear" w:color="auto" w:fill="auto"/>
            <w:noWrap/>
            <w:hideMark/>
          </w:tcPr>
          <w:p w14:paraId="7CC6CB95" w14:textId="77777777" w:rsidR="007F16C5" w:rsidRPr="007F16C5" w:rsidRDefault="007F16C5" w:rsidP="007F16C5">
            <w:pPr>
              <w:jc w:val="right"/>
              <w:rPr>
                <w:sz w:val="20"/>
              </w:rPr>
            </w:pPr>
          </w:p>
        </w:tc>
        <w:tc>
          <w:tcPr>
            <w:tcW w:w="574" w:type="pct"/>
            <w:tcBorders>
              <w:top w:val="nil"/>
              <w:left w:val="nil"/>
              <w:bottom w:val="nil"/>
              <w:right w:val="nil"/>
            </w:tcBorders>
            <w:shd w:val="clear" w:color="auto" w:fill="auto"/>
            <w:noWrap/>
            <w:hideMark/>
          </w:tcPr>
          <w:p w14:paraId="717D0A90" w14:textId="77777777" w:rsidR="007F16C5" w:rsidRPr="007F16C5" w:rsidRDefault="007F16C5" w:rsidP="007F16C5">
            <w:pPr>
              <w:jc w:val="right"/>
              <w:rPr>
                <w:sz w:val="20"/>
              </w:rPr>
            </w:pPr>
          </w:p>
        </w:tc>
      </w:tr>
    </w:tbl>
    <w:p w14:paraId="46538362" w14:textId="6741E6D4" w:rsidR="00A768F7" w:rsidRDefault="00A768F7" w:rsidP="00C8490B"/>
    <w:p w14:paraId="24DD5652" w14:textId="77777777" w:rsidR="00A768F7" w:rsidRDefault="00A768F7">
      <w:pPr>
        <w:spacing w:after="200" w:line="276" w:lineRule="auto"/>
      </w:pPr>
      <w:r>
        <w:br w:type="page"/>
      </w:r>
    </w:p>
    <w:p w14:paraId="08DCF97D" w14:textId="7D5CBA6B" w:rsidR="00E86CE9" w:rsidRDefault="00A768F7" w:rsidP="00C8490B">
      <w:pPr>
        <w:rPr>
          <w:rFonts w:ascii="Arial" w:hAnsi="Arial" w:cs="Arial"/>
          <w:b/>
          <w:sz w:val="20"/>
        </w:rPr>
      </w:pPr>
      <w:r w:rsidRPr="006A3FE6">
        <w:rPr>
          <w:rFonts w:ascii="Arial" w:hAnsi="Arial" w:cs="Arial"/>
          <w:b/>
          <w:sz w:val="20"/>
        </w:rPr>
        <w:lastRenderedPageBreak/>
        <w:t>Table 3.1: Comprehensive income statement (showing net cost of services) for the period ended 30 June</w:t>
      </w:r>
      <w:r>
        <w:rPr>
          <w:rFonts w:ascii="Arial" w:hAnsi="Arial" w:cs="Arial"/>
          <w:b/>
          <w:sz w:val="20"/>
        </w:rPr>
        <w:t xml:space="preserve"> (continued)</w:t>
      </w:r>
    </w:p>
    <w:p w14:paraId="6968A184" w14:textId="77777777" w:rsidR="00E86CE9" w:rsidRDefault="00E86CE9" w:rsidP="00C8490B">
      <w:pPr>
        <w:rPr>
          <w:rFonts w:ascii="Arial" w:hAnsi="Arial" w:cs="Arial"/>
          <w:b/>
          <w:sz w:val="20"/>
        </w:rPr>
      </w:pPr>
    </w:p>
    <w:p w14:paraId="6792AD09" w14:textId="19A1979B" w:rsidR="0096428E" w:rsidRDefault="00E86CE9" w:rsidP="00C8490B">
      <w:pPr>
        <w:rPr>
          <w:rFonts w:eastAsiaTheme="minorHAnsi" w:cstheme="minorBidi"/>
          <w:szCs w:val="24"/>
          <w:lang w:eastAsia="en-US"/>
        </w:rPr>
      </w:pPr>
      <w:r w:rsidRPr="00E86CE9">
        <w:rPr>
          <w:rFonts w:ascii="Arial" w:hAnsi="Arial" w:cs="Arial"/>
          <w:b/>
          <w:sz w:val="20"/>
        </w:rPr>
        <w:t>Note: Impact of net cash appropriation arrangements</w:t>
      </w:r>
      <w:bookmarkStart w:id="17" w:name="_1663145174"/>
      <w:bookmarkEnd w:id="17"/>
    </w:p>
    <w:tbl>
      <w:tblPr>
        <w:tblW w:w="5000" w:type="pct"/>
        <w:tblLook w:val="04A0" w:firstRow="1" w:lastRow="0" w:firstColumn="1" w:lastColumn="0" w:noHBand="0" w:noVBand="1"/>
      </w:tblPr>
      <w:tblGrid>
        <w:gridCol w:w="3286"/>
        <w:gridCol w:w="884"/>
        <w:gridCol w:w="885"/>
        <w:gridCol w:w="885"/>
        <w:gridCol w:w="885"/>
        <w:gridCol w:w="885"/>
      </w:tblGrid>
      <w:tr w:rsidR="0096428E" w:rsidRPr="0096428E" w14:paraId="1C8447C5" w14:textId="77777777" w:rsidTr="00612FEE">
        <w:trPr>
          <w:divId w:val="920212208"/>
          <w:trHeight w:val="276"/>
        </w:trPr>
        <w:tc>
          <w:tcPr>
            <w:tcW w:w="2131" w:type="pct"/>
            <w:tcBorders>
              <w:top w:val="single" w:sz="4" w:space="0" w:color="auto"/>
              <w:left w:val="nil"/>
              <w:bottom w:val="nil"/>
              <w:right w:val="nil"/>
            </w:tcBorders>
            <w:shd w:val="clear" w:color="auto" w:fill="auto"/>
            <w:noWrap/>
            <w:hideMark/>
          </w:tcPr>
          <w:p w14:paraId="62D97362" w14:textId="2BC60AA2" w:rsidR="0096428E" w:rsidRPr="0096428E" w:rsidRDefault="0096428E" w:rsidP="0096428E">
            <w:pPr>
              <w:rPr>
                <w:szCs w:val="24"/>
              </w:rPr>
            </w:pPr>
          </w:p>
        </w:tc>
        <w:tc>
          <w:tcPr>
            <w:tcW w:w="573" w:type="pct"/>
            <w:tcBorders>
              <w:top w:val="single" w:sz="4" w:space="0" w:color="auto"/>
              <w:left w:val="nil"/>
              <w:bottom w:val="nil"/>
              <w:right w:val="nil"/>
            </w:tcBorders>
            <w:shd w:val="clear" w:color="auto" w:fill="auto"/>
            <w:vAlign w:val="center"/>
            <w:hideMark/>
          </w:tcPr>
          <w:p w14:paraId="4B2C5370"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2019-20</w:t>
            </w:r>
          </w:p>
        </w:tc>
        <w:tc>
          <w:tcPr>
            <w:tcW w:w="574" w:type="pct"/>
            <w:tcBorders>
              <w:top w:val="single" w:sz="4" w:space="0" w:color="auto"/>
              <w:left w:val="nil"/>
              <w:bottom w:val="nil"/>
              <w:right w:val="nil"/>
            </w:tcBorders>
            <w:shd w:val="clear" w:color="000000" w:fill="E6E6E6"/>
            <w:vAlign w:val="center"/>
            <w:hideMark/>
          </w:tcPr>
          <w:p w14:paraId="7E89CB8C"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2020-21</w:t>
            </w:r>
          </w:p>
        </w:tc>
        <w:tc>
          <w:tcPr>
            <w:tcW w:w="574" w:type="pct"/>
            <w:tcBorders>
              <w:top w:val="single" w:sz="4" w:space="0" w:color="auto"/>
              <w:left w:val="nil"/>
              <w:bottom w:val="nil"/>
              <w:right w:val="nil"/>
            </w:tcBorders>
            <w:shd w:val="clear" w:color="auto" w:fill="auto"/>
            <w:vAlign w:val="center"/>
            <w:hideMark/>
          </w:tcPr>
          <w:p w14:paraId="0752AE3A"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2021-22</w:t>
            </w:r>
          </w:p>
        </w:tc>
        <w:tc>
          <w:tcPr>
            <w:tcW w:w="574" w:type="pct"/>
            <w:tcBorders>
              <w:top w:val="single" w:sz="4" w:space="0" w:color="auto"/>
              <w:left w:val="nil"/>
              <w:bottom w:val="nil"/>
              <w:right w:val="nil"/>
            </w:tcBorders>
            <w:shd w:val="clear" w:color="auto" w:fill="auto"/>
            <w:vAlign w:val="center"/>
            <w:hideMark/>
          </w:tcPr>
          <w:p w14:paraId="09F29DFF"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2022-23</w:t>
            </w:r>
          </w:p>
        </w:tc>
        <w:tc>
          <w:tcPr>
            <w:tcW w:w="574" w:type="pct"/>
            <w:tcBorders>
              <w:top w:val="single" w:sz="4" w:space="0" w:color="auto"/>
              <w:left w:val="nil"/>
              <w:bottom w:val="nil"/>
              <w:right w:val="nil"/>
            </w:tcBorders>
            <w:shd w:val="clear" w:color="auto" w:fill="auto"/>
            <w:vAlign w:val="center"/>
            <w:hideMark/>
          </w:tcPr>
          <w:p w14:paraId="3BA3F895"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2023-24</w:t>
            </w:r>
          </w:p>
        </w:tc>
      </w:tr>
      <w:tr w:rsidR="0096428E" w:rsidRPr="0096428E" w14:paraId="3FD9A8E8" w14:textId="77777777" w:rsidTr="00612FEE">
        <w:trPr>
          <w:divId w:val="920212208"/>
          <w:trHeight w:val="276"/>
        </w:trPr>
        <w:tc>
          <w:tcPr>
            <w:tcW w:w="2131" w:type="pct"/>
            <w:tcBorders>
              <w:top w:val="nil"/>
              <w:left w:val="nil"/>
              <w:right w:val="nil"/>
            </w:tcBorders>
            <w:shd w:val="clear" w:color="auto" w:fill="auto"/>
            <w:noWrap/>
            <w:hideMark/>
          </w:tcPr>
          <w:p w14:paraId="19C209AA" w14:textId="77777777" w:rsidR="0096428E" w:rsidRPr="0096428E" w:rsidRDefault="0096428E" w:rsidP="0096428E">
            <w:pPr>
              <w:jc w:val="right"/>
              <w:outlineLvl w:val="0"/>
              <w:rPr>
                <w:rFonts w:ascii="Arial" w:hAnsi="Arial" w:cs="Arial"/>
                <w:sz w:val="16"/>
                <w:szCs w:val="16"/>
              </w:rPr>
            </w:pPr>
          </w:p>
        </w:tc>
        <w:tc>
          <w:tcPr>
            <w:tcW w:w="573" w:type="pct"/>
            <w:tcBorders>
              <w:top w:val="nil"/>
              <w:left w:val="nil"/>
              <w:bottom w:val="single" w:sz="4" w:space="0" w:color="auto"/>
              <w:right w:val="nil"/>
            </w:tcBorders>
            <w:shd w:val="clear" w:color="auto" w:fill="auto"/>
            <w:noWrap/>
            <w:vAlign w:val="center"/>
            <w:hideMark/>
          </w:tcPr>
          <w:p w14:paraId="43F981F8"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$'000</w:t>
            </w:r>
          </w:p>
        </w:tc>
        <w:tc>
          <w:tcPr>
            <w:tcW w:w="574" w:type="pct"/>
            <w:tcBorders>
              <w:top w:val="nil"/>
              <w:left w:val="nil"/>
              <w:bottom w:val="single" w:sz="4" w:space="0" w:color="auto"/>
              <w:right w:val="nil"/>
            </w:tcBorders>
            <w:shd w:val="clear" w:color="000000" w:fill="E6E6E6"/>
            <w:noWrap/>
            <w:vAlign w:val="center"/>
            <w:hideMark/>
          </w:tcPr>
          <w:p w14:paraId="55FBDE4F"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$'000</w:t>
            </w:r>
          </w:p>
        </w:tc>
        <w:tc>
          <w:tcPr>
            <w:tcW w:w="574" w:type="pct"/>
            <w:tcBorders>
              <w:top w:val="nil"/>
              <w:left w:val="nil"/>
              <w:bottom w:val="single" w:sz="4" w:space="0" w:color="auto"/>
              <w:right w:val="nil"/>
            </w:tcBorders>
            <w:shd w:val="clear" w:color="auto" w:fill="auto"/>
            <w:noWrap/>
            <w:vAlign w:val="center"/>
            <w:hideMark/>
          </w:tcPr>
          <w:p w14:paraId="3A8C6706"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$'000</w:t>
            </w:r>
          </w:p>
        </w:tc>
        <w:tc>
          <w:tcPr>
            <w:tcW w:w="574" w:type="pct"/>
            <w:tcBorders>
              <w:top w:val="nil"/>
              <w:left w:val="nil"/>
              <w:bottom w:val="single" w:sz="4" w:space="0" w:color="auto"/>
              <w:right w:val="nil"/>
            </w:tcBorders>
            <w:shd w:val="clear" w:color="auto" w:fill="auto"/>
            <w:noWrap/>
            <w:vAlign w:val="center"/>
            <w:hideMark/>
          </w:tcPr>
          <w:p w14:paraId="3759215B"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$'000</w:t>
            </w:r>
          </w:p>
        </w:tc>
        <w:tc>
          <w:tcPr>
            <w:tcW w:w="574" w:type="pct"/>
            <w:tcBorders>
              <w:top w:val="nil"/>
              <w:left w:val="nil"/>
              <w:bottom w:val="single" w:sz="4" w:space="0" w:color="auto"/>
              <w:right w:val="nil"/>
            </w:tcBorders>
            <w:shd w:val="clear" w:color="auto" w:fill="auto"/>
            <w:noWrap/>
            <w:vAlign w:val="center"/>
            <w:hideMark/>
          </w:tcPr>
          <w:p w14:paraId="7161612B" w14:textId="77777777" w:rsidR="0096428E" w:rsidRPr="0096428E" w:rsidRDefault="0096428E" w:rsidP="00612FEE">
            <w:pPr>
              <w:jc w:val="right"/>
              <w:outlineLvl w:val="0"/>
              <w:rPr>
                <w:rFonts w:ascii="Arial" w:hAnsi="Arial" w:cs="Arial"/>
                <w:sz w:val="16"/>
                <w:szCs w:val="16"/>
              </w:rPr>
            </w:pPr>
            <w:r w:rsidRPr="0096428E">
              <w:rPr>
                <w:rFonts w:ascii="Arial" w:hAnsi="Arial" w:cs="Arial"/>
                <w:sz w:val="16"/>
                <w:szCs w:val="16"/>
              </w:rPr>
              <w:t>$'000</w:t>
            </w:r>
          </w:p>
        </w:tc>
      </w:tr>
      <w:tr w:rsidR="0096428E" w:rsidRPr="0096428E" w14:paraId="4E6844CA" w14:textId="77777777" w:rsidTr="0096428E">
        <w:trPr>
          <w:divId w:val="920212208"/>
          <w:trHeight w:hRule="exact" w:val="1304"/>
        </w:trPr>
        <w:tc>
          <w:tcPr>
            <w:tcW w:w="2131" w:type="pct"/>
            <w:tcBorders>
              <w:left w:val="nil"/>
              <w:bottom w:val="nil"/>
              <w:right w:val="nil"/>
            </w:tcBorders>
            <w:shd w:val="clear" w:color="auto" w:fill="auto"/>
            <w:vAlign w:val="bottom"/>
            <w:hideMark/>
          </w:tcPr>
          <w:p w14:paraId="1C31908B" w14:textId="77777777" w:rsidR="0096428E" w:rsidRPr="0096428E" w:rsidRDefault="0096428E" w:rsidP="0096428E">
            <w:pPr>
              <w:outlineLvl w:val="0"/>
              <w:rPr>
                <w:rFonts w:ascii="Arial" w:hAnsi="Arial" w:cs="Arial"/>
                <w:b/>
                <w:bCs/>
                <w:color w:val="000000"/>
                <w:sz w:val="16"/>
                <w:szCs w:val="16"/>
              </w:rPr>
            </w:pPr>
            <w:r w:rsidRPr="0096428E">
              <w:rPr>
                <w:rFonts w:ascii="Arial" w:hAnsi="Arial" w:cs="Arial"/>
                <w:b/>
                <w:bCs/>
                <w:color w:val="000000"/>
                <w:sz w:val="16"/>
                <w:szCs w:val="16"/>
              </w:rPr>
              <w:t>Total comprehensive income/(loss)</w:t>
            </w:r>
            <w:r w:rsidRPr="0096428E">
              <w:rPr>
                <w:rFonts w:ascii="Arial" w:hAnsi="Arial" w:cs="Arial"/>
                <w:b/>
                <w:bCs/>
                <w:color w:val="000000"/>
                <w:sz w:val="16"/>
                <w:szCs w:val="16"/>
              </w:rPr>
              <w:br/>
              <w:t xml:space="preserve">  excluding depreciation/</w:t>
            </w:r>
            <w:r w:rsidRPr="0096428E">
              <w:rPr>
                <w:rFonts w:ascii="Arial" w:hAnsi="Arial" w:cs="Arial"/>
                <w:b/>
                <w:bCs/>
                <w:color w:val="000000"/>
                <w:sz w:val="16"/>
                <w:szCs w:val="16"/>
              </w:rPr>
              <w:br/>
              <w:t xml:space="preserve">  amortisation expenses previously</w:t>
            </w:r>
            <w:r w:rsidRPr="0096428E">
              <w:rPr>
                <w:rFonts w:ascii="Arial" w:hAnsi="Arial" w:cs="Arial"/>
                <w:b/>
                <w:bCs/>
                <w:color w:val="000000"/>
                <w:sz w:val="16"/>
                <w:szCs w:val="16"/>
              </w:rPr>
              <w:br/>
              <w:t xml:space="preserve">  funded through revenue</w:t>
            </w:r>
            <w:r w:rsidRPr="0096428E">
              <w:rPr>
                <w:rFonts w:ascii="Arial" w:hAnsi="Arial" w:cs="Arial"/>
                <w:b/>
                <w:bCs/>
                <w:color w:val="000000"/>
                <w:sz w:val="16"/>
                <w:szCs w:val="16"/>
              </w:rPr>
              <w:br/>
              <w:t xml:space="preserve">  appropriations, depreciation on </w:t>
            </w:r>
            <w:r w:rsidRPr="0096428E">
              <w:rPr>
                <w:rFonts w:ascii="Arial" w:hAnsi="Arial" w:cs="Arial"/>
                <w:b/>
                <w:bCs/>
                <w:color w:val="000000"/>
                <w:sz w:val="16"/>
                <w:szCs w:val="16"/>
              </w:rPr>
              <w:br/>
              <w:t xml:space="preserve">  ROU, principal repayments on </w:t>
            </w:r>
            <w:r w:rsidRPr="0096428E">
              <w:rPr>
                <w:rFonts w:ascii="Arial" w:hAnsi="Arial" w:cs="Arial"/>
                <w:b/>
                <w:bCs/>
                <w:color w:val="000000"/>
                <w:sz w:val="16"/>
                <w:szCs w:val="16"/>
              </w:rPr>
              <w:br/>
              <w:t xml:space="preserve">  leased assets</w:t>
            </w:r>
          </w:p>
        </w:tc>
        <w:tc>
          <w:tcPr>
            <w:tcW w:w="573" w:type="pct"/>
            <w:tcBorders>
              <w:top w:val="nil"/>
              <w:left w:val="nil"/>
              <w:bottom w:val="nil"/>
              <w:right w:val="nil"/>
            </w:tcBorders>
            <w:shd w:val="clear" w:color="auto" w:fill="auto"/>
            <w:noWrap/>
            <w:vAlign w:val="bottom"/>
            <w:hideMark/>
          </w:tcPr>
          <w:p w14:paraId="3482EA2E"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(339)</w:t>
            </w:r>
          </w:p>
        </w:tc>
        <w:tc>
          <w:tcPr>
            <w:tcW w:w="574" w:type="pct"/>
            <w:tcBorders>
              <w:top w:val="nil"/>
              <w:left w:val="nil"/>
              <w:bottom w:val="nil"/>
              <w:right w:val="nil"/>
            </w:tcBorders>
            <w:shd w:val="clear" w:color="000000" w:fill="E6E6E6"/>
            <w:noWrap/>
            <w:vAlign w:val="bottom"/>
            <w:hideMark/>
          </w:tcPr>
          <w:p w14:paraId="1D5EBDB5"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 xml:space="preserve">- </w:t>
            </w:r>
          </w:p>
        </w:tc>
        <w:tc>
          <w:tcPr>
            <w:tcW w:w="574" w:type="pct"/>
            <w:tcBorders>
              <w:top w:val="nil"/>
              <w:left w:val="nil"/>
              <w:bottom w:val="nil"/>
              <w:right w:val="nil"/>
            </w:tcBorders>
            <w:shd w:val="clear" w:color="auto" w:fill="auto"/>
            <w:noWrap/>
            <w:vAlign w:val="bottom"/>
            <w:hideMark/>
          </w:tcPr>
          <w:p w14:paraId="56A077CF"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 xml:space="preserve">- </w:t>
            </w:r>
          </w:p>
        </w:tc>
        <w:tc>
          <w:tcPr>
            <w:tcW w:w="574" w:type="pct"/>
            <w:tcBorders>
              <w:top w:val="nil"/>
              <w:left w:val="nil"/>
              <w:bottom w:val="nil"/>
              <w:right w:val="nil"/>
            </w:tcBorders>
            <w:shd w:val="clear" w:color="auto" w:fill="auto"/>
            <w:noWrap/>
            <w:vAlign w:val="bottom"/>
            <w:hideMark/>
          </w:tcPr>
          <w:p w14:paraId="65211CBC"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 xml:space="preserve">- </w:t>
            </w:r>
          </w:p>
        </w:tc>
        <w:tc>
          <w:tcPr>
            <w:tcW w:w="574" w:type="pct"/>
            <w:tcBorders>
              <w:top w:val="nil"/>
              <w:left w:val="nil"/>
              <w:bottom w:val="nil"/>
              <w:right w:val="nil"/>
            </w:tcBorders>
            <w:shd w:val="clear" w:color="auto" w:fill="auto"/>
            <w:noWrap/>
            <w:vAlign w:val="bottom"/>
            <w:hideMark/>
          </w:tcPr>
          <w:p w14:paraId="42583EA6"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 xml:space="preserve">- </w:t>
            </w:r>
          </w:p>
        </w:tc>
      </w:tr>
      <w:tr w:rsidR="0096428E" w:rsidRPr="0096428E" w14:paraId="2194BCAD" w14:textId="77777777" w:rsidTr="0096428E">
        <w:trPr>
          <w:divId w:val="920212208"/>
          <w:trHeight w:hRule="exact" w:val="612"/>
        </w:trPr>
        <w:tc>
          <w:tcPr>
            <w:tcW w:w="2131" w:type="pct"/>
            <w:tcBorders>
              <w:top w:val="nil"/>
              <w:left w:val="nil"/>
              <w:bottom w:val="nil"/>
              <w:right w:val="nil"/>
            </w:tcBorders>
            <w:shd w:val="clear" w:color="auto" w:fill="auto"/>
            <w:vAlign w:val="bottom"/>
            <w:hideMark/>
          </w:tcPr>
          <w:p w14:paraId="1123D519" w14:textId="77777777" w:rsidR="0096428E" w:rsidRPr="0096428E" w:rsidRDefault="0096428E" w:rsidP="0096428E">
            <w:pPr>
              <w:ind w:left="170"/>
              <w:outlineLvl w:val="0"/>
              <w:rPr>
                <w:rFonts w:ascii="Arial" w:hAnsi="Arial" w:cs="Arial"/>
                <w:color w:val="000000"/>
                <w:sz w:val="16"/>
                <w:szCs w:val="16"/>
              </w:rPr>
            </w:pPr>
            <w:r w:rsidRPr="0096428E">
              <w:rPr>
                <w:rFonts w:ascii="Arial" w:hAnsi="Arial" w:cs="Arial"/>
                <w:color w:val="000000"/>
                <w:sz w:val="16"/>
                <w:szCs w:val="16"/>
              </w:rPr>
              <w:t>less: Depreciation/amortisation</w:t>
            </w:r>
            <w:r w:rsidRPr="0096428E">
              <w:rPr>
                <w:rFonts w:ascii="Arial" w:hAnsi="Arial" w:cs="Arial"/>
                <w:color w:val="000000"/>
                <w:sz w:val="16"/>
                <w:szCs w:val="16"/>
              </w:rPr>
              <w:br/>
              <w:t xml:space="preserve">    expenses previously funded through</w:t>
            </w:r>
            <w:r w:rsidRPr="0096428E">
              <w:rPr>
                <w:rFonts w:ascii="Arial" w:hAnsi="Arial" w:cs="Arial"/>
                <w:color w:val="000000"/>
                <w:sz w:val="16"/>
                <w:szCs w:val="16"/>
              </w:rPr>
              <w:br/>
              <w:t xml:space="preserve">    revenue appropriations (a)</w:t>
            </w:r>
          </w:p>
        </w:tc>
        <w:tc>
          <w:tcPr>
            <w:tcW w:w="573" w:type="pct"/>
            <w:tcBorders>
              <w:top w:val="nil"/>
              <w:left w:val="nil"/>
              <w:bottom w:val="nil"/>
              <w:right w:val="nil"/>
            </w:tcBorders>
            <w:shd w:val="clear" w:color="auto" w:fill="auto"/>
            <w:noWrap/>
            <w:vAlign w:val="bottom"/>
            <w:hideMark/>
          </w:tcPr>
          <w:p w14:paraId="26B2E026"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52 </w:t>
            </w:r>
          </w:p>
        </w:tc>
        <w:tc>
          <w:tcPr>
            <w:tcW w:w="574" w:type="pct"/>
            <w:tcBorders>
              <w:top w:val="nil"/>
              <w:left w:val="nil"/>
              <w:bottom w:val="nil"/>
              <w:right w:val="nil"/>
            </w:tcBorders>
            <w:shd w:val="clear" w:color="000000" w:fill="E6E6E6"/>
            <w:noWrap/>
            <w:vAlign w:val="bottom"/>
            <w:hideMark/>
          </w:tcPr>
          <w:p w14:paraId="374DD0E5"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44 </w:t>
            </w:r>
          </w:p>
        </w:tc>
        <w:tc>
          <w:tcPr>
            <w:tcW w:w="574" w:type="pct"/>
            <w:tcBorders>
              <w:top w:val="nil"/>
              <w:left w:val="nil"/>
              <w:bottom w:val="nil"/>
              <w:right w:val="nil"/>
            </w:tcBorders>
            <w:shd w:val="clear" w:color="auto" w:fill="auto"/>
            <w:noWrap/>
            <w:vAlign w:val="bottom"/>
            <w:hideMark/>
          </w:tcPr>
          <w:p w14:paraId="3F53B8C8"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44 </w:t>
            </w:r>
          </w:p>
        </w:tc>
        <w:tc>
          <w:tcPr>
            <w:tcW w:w="574" w:type="pct"/>
            <w:tcBorders>
              <w:top w:val="nil"/>
              <w:left w:val="nil"/>
              <w:bottom w:val="nil"/>
              <w:right w:val="nil"/>
            </w:tcBorders>
            <w:shd w:val="clear" w:color="auto" w:fill="auto"/>
            <w:noWrap/>
            <w:vAlign w:val="bottom"/>
            <w:hideMark/>
          </w:tcPr>
          <w:p w14:paraId="09E4B776"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44 </w:t>
            </w:r>
          </w:p>
        </w:tc>
        <w:tc>
          <w:tcPr>
            <w:tcW w:w="574" w:type="pct"/>
            <w:tcBorders>
              <w:top w:val="nil"/>
              <w:left w:val="nil"/>
              <w:bottom w:val="nil"/>
              <w:right w:val="nil"/>
            </w:tcBorders>
            <w:shd w:val="clear" w:color="auto" w:fill="auto"/>
            <w:noWrap/>
            <w:vAlign w:val="bottom"/>
            <w:hideMark/>
          </w:tcPr>
          <w:p w14:paraId="265EE570"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18 </w:t>
            </w:r>
          </w:p>
        </w:tc>
      </w:tr>
      <w:tr w:rsidR="0096428E" w:rsidRPr="0096428E" w14:paraId="00B1A33C" w14:textId="77777777" w:rsidTr="0096428E">
        <w:trPr>
          <w:divId w:val="920212208"/>
          <w:trHeight w:hRule="exact" w:val="408"/>
        </w:trPr>
        <w:tc>
          <w:tcPr>
            <w:tcW w:w="2131" w:type="pct"/>
            <w:tcBorders>
              <w:top w:val="nil"/>
              <w:left w:val="nil"/>
              <w:bottom w:val="nil"/>
              <w:right w:val="nil"/>
            </w:tcBorders>
            <w:shd w:val="clear" w:color="auto" w:fill="auto"/>
            <w:vAlign w:val="bottom"/>
            <w:hideMark/>
          </w:tcPr>
          <w:p w14:paraId="6216FB28" w14:textId="77777777" w:rsidR="0096428E" w:rsidRPr="0096428E" w:rsidRDefault="0096428E" w:rsidP="0096428E">
            <w:pPr>
              <w:ind w:left="170"/>
              <w:outlineLvl w:val="0"/>
              <w:rPr>
                <w:rFonts w:ascii="Arial" w:hAnsi="Arial" w:cs="Arial"/>
                <w:color w:val="000000"/>
                <w:sz w:val="16"/>
                <w:szCs w:val="16"/>
              </w:rPr>
            </w:pPr>
            <w:r w:rsidRPr="0096428E">
              <w:rPr>
                <w:rFonts w:ascii="Arial" w:hAnsi="Arial" w:cs="Arial"/>
                <w:color w:val="000000"/>
                <w:sz w:val="16"/>
                <w:szCs w:val="16"/>
              </w:rPr>
              <w:t xml:space="preserve">less: depreciation/amortisation expenses </w:t>
            </w:r>
            <w:r w:rsidRPr="0096428E">
              <w:rPr>
                <w:rFonts w:ascii="Arial" w:hAnsi="Arial" w:cs="Arial"/>
                <w:color w:val="000000"/>
                <w:sz w:val="16"/>
                <w:szCs w:val="16"/>
              </w:rPr>
              <w:br/>
              <w:t xml:space="preserve">    for ROU assets (b)</w:t>
            </w:r>
          </w:p>
        </w:tc>
        <w:tc>
          <w:tcPr>
            <w:tcW w:w="573" w:type="pct"/>
            <w:tcBorders>
              <w:top w:val="nil"/>
              <w:left w:val="nil"/>
              <w:bottom w:val="nil"/>
              <w:right w:val="nil"/>
            </w:tcBorders>
            <w:shd w:val="clear" w:color="auto" w:fill="auto"/>
            <w:noWrap/>
            <w:vAlign w:val="bottom"/>
            <w:hideMark/>
          </w:tcPr>
          <w:p w14:paraId="26AE2438"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363 </w:t>
            </w:r>
          </w:p>
        </w:tc>
        <w:tc>
          <w:tcPr>
            <w:tcW w:w="574" w:type="pct"/>
            <w:tcBorders>
              <w:top w:val="nil"/>
              <w:left w:val="nil"/>
              <w:bottom w:val="nil"/>
              <w:right w:val="nil"/>
            </w:tcBorders>
            <w:shd w:val="clear" w:color="000000" w:fill="E6E6E6"/>
            <w:noWrap/>
            <w:vAlign w:val="bottom"/>
            <w:hideMark/>
          </w:tcPr>
          <w:p w14:paraId="01B04766"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437 </w:t>
            </w:r>
          </w:p>
        </w:tc>
        <w:tc>
          <w:tcPr>
            <w:tcW w:w="574" w:type="pct"/>
            <w:tcBorders>
              <w:top w:val="nil"/>
              <w:left w:val="nil"/>
              <w:bottom w:val="nil"/>
              <w:right w:val="nil"/>
            </w:tcBorders>
            <w:shd w:val="clear" w:color="auto" w:fill="auto"/>
            <w:noWrap/>
            <w:vAlign w:val="bottom"/>
            <w:hideMark/>
          </w:tcPr>
          <w:p w14:paraId="62AFB95E"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437 </w:t>
            </w:r>
          </w:p>
        </w:tc>
        <w:tc>
          <w:tcPr>
            <w:tcW w:w="574" w:type="pct"/>
            <w:tcBorders>
              <w:top w:val="nil"/>
              <w:left w:val="nil"/>
              <w:bottom w:val="nil"/>
              <w:right w:val="nil"/>
            </w:tcBorders>
            <w:shd w:val="clear" w:color="auto" w:fill="auto"/>
            <w:noWrap/>
            <w:vAlign w:val="bottom"/>
            <w:hideMark/>
          </w:tcPr>
          <w:p w14:paraId="0A673687"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437 </w:t>
            </w:r>
          </w:p>
        </w:tc>
        <w:tc>
          <w:tcPr>
            <w:tcW w:w="574" w:type="pct"/>
            <w:tcBorders>
              <w:top w:val="nil"/>
              <w:left w:val="nil"/>
              <w:bottom w:val="nil"/>
              <w:right w:val="nil"/>
            </w:tcBorders>
            <w:shd w:val="clear" w:color="auto" w:fill="auto"/>
            <w:noWrap/>
            <w:vAlign w:val="bottom"/>
            <w:hideMark/>
          </w:tcPr>
          <w:p w14:paraId="34A38853"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 xml:space="preserve">437 </w:t>
            </w:r>
          </w:p>
        </w:tc>
      </w:tr>
      <w:tr w:rsidR="0096428E" w:rsidRPr="0096428E" w14:paraId="1E81CED9" w14:textId="77777777" w:rsidTr="0096428E">
        <w:trPr>
          <w:divId w:val="920212208"/>
          <w:trHeight w:hRule="exact" w:val="408"/>
        </w:trPr>
        <w:tc>
          <w:tcPr>
            <w:tcW w:w="2131" w:type="pct"/>
            <w:tcBorders>
              <w:top w:val="nil"/>
              <w:left w:val="nil"/>
              <w:bottom w:val="nil"/>
              <w:right w:val="nil"/>
            </w:tcBorders>
            <w:shd w:val="clear" w:color="auto" w:fill="auto"/>
            <w:vAlign w:val="bottom"/>
            <w:hideMark/>
          </w:tcPr>
          <w:p w14:paraId="39CFE86C" w14:textId="77777777" w:rsidR="0096428E" w:rsidRPr="0096428E" w:rsidRDefault="0096428E" w:rsidP="0096428E">
            <w:pPr>
              <w:ind w:left="170"/>
              <w:outlineLvl w:val="0"/>
              <w:rPr>
                <w:rFonts w:ascii="Arial" w:hAnsi="Arial" w:cs="Arial"/>
                <w:color w:val="000000"/>
                <w:sz w:val="16"/>
                <w:szCs w:val="16"/>
              </w:rPr>
            </w:pPr>
            <w:r w:rsidRPr="0096428E">
              <w:rPr>
                <w:rFonts w:ascii="Arial" w:hAnsi="Arial" w:cs="Arial"/>
                <w:color w:val="000000"/>
                <w:sz w:val="16"/>
                <w:szCs w:val="16"/>
              </w:rPr>
              <w:t xml:space="preserve">add: Principal repayments on leased </w:t>
            </w:r>
            <w:r w:rsidRPr="0096428E">
              <w:rPr>
                <w:rFonts w:ascii="Arial" w:hAnsi="Arial" w:cs="Arial"/>
                <w:color w:val="000000"/>
                <w:sz w:val="16"/>
                <w:szCs w:val="16"/>
              </w:rPr>
              <w:br/>
              <w:t xml:space="preserve">    assets (b)</w:t>
            </w:r>
          </w:p>
        </w:tc>
        <w:tc>
          <w:tcPr>
            <w:tcW w:w="573" w:type="pct"/>
            <w:tcBorders>
              <w:top w:val="nil"/>
              <w:left w:val="nil"/>
              <w:bottom w:val="single" w:sz="4" w:space="0" w:color="auto"/>
              <w:right w:val="nil"/>
            </w:tcBorders>
            <w:shd w:val="clear" w:color="auto" w:fill="auto"/>
            <w:noWrap/>
            <w:vAlign w:val="bottom"/>
            <w:hideMark/>
          </w:tcPr>
          <w:p w14:paraId="781456D7"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(326)</w:t>
            </w:r>
          </w:p>
        </w:tc>
        <w:tc>
          <w:tcPr>
            <w:tcW w:w="574" w:type="pct"/>
            <w:tcBorders>
              <w:top w:val="nil"/>
              <w:left w:val="nil"/>
              <w:bottom w:val="single" w:sz="4" w:space="0" w:color="auto"/>
              <w:right w:val="nil"/>
            </w:tcBorders>
            <w:shd w:val="clear" w:color="000000" w:fill="E6E6E6"/>
            <w:noWrap/>
            <w:vAlign w:val="bottom"/>
            <w:hideMark/>
          </w:tcPr>
          <w:p w14:paraId="3F547915"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(382)</w:t>
            </w:r>
          </w:p>
        </w:tc>
        <w:tc>
          <w:tcPr>
            <w:tcW w:w="574" w:type="pct"/>
            <w:tcBorders>
              <w:top w:val="nil"/>
              <w:left w:val="nil"/>
              <w:bottom w:val="single" w:sz="4" w:space="0" w:color="auto"/>
              <w:right w:val="nil"/>
            </w:tcBorders>
            <w:shd w:val="clear" w:color="auto" w:fill="auto"/>
            <w:noWrap/>
            <w:vAlign w:val="bottom"/>
            <w:hideMark/>
          </w:tcPr>
          <w:p w14:paraId="26B5E196"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(399)</w:t>
            </w:r>
          </w:p>
        </w:tc>
        <w:tc>
          <w:tcPr>
            <w:tcW w:w="574" w:type="pct"/>
            <w:tcBorders>
              <w:top w:val="nil"/>
              <w:left w:val="nil"/>
              <w:bottom w:val="single" w:sz="4" w:space="0" w:color="auto"/>
              <w:right w:val="nil"/>
            </w:tcBorders>
            <w:shd w:val="clear" w:color="auto" w:fill="auto"/>
            <w:noWrap/>
            <w:vAlign w:val="bottom"/>
            <w:hideMark/>
          </w:tcPr>
          <w:p w14:paraId="2A9C11DB"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(417)</w:t>
            </w:r>
          </w:p>
        </w:tc>
        <w:tc>
          <w:tcPr>
            <w:tcW w:w="574" w:type="pct"/>
            <w:tcBorders>
              <w:top w:val="nil"/>
              <w:left w:val="nil"/>
              <w:bottom w:val="single" w:sz="4" w:space="0" w:color="auto"/>
              <w:right w:val="nil"/>
            </w:tcBorders>
            <w:shd w:val="clear" w:color="auto" w:fill="auto"/>
            <w:noWrap/>
            <w:vAlign w:val="bottom"/>
            <w:hideMark/>
          </w:tcPr>
          <w:p w14:paraId="4065DAA5" w14:textId="77777777" w:rsidR="0096428E" w:rsidRPr="0096428E" w:rsidRDefault="0096428E" w:rsidP="0096428E">
            <w:pPr>
              <w:jc w:val="right"/>
              <w:outlineLvl w:val="0"/>
              <w:rPr>
                <w:rFonts w:ascii="Arial" w:hAnsi="Arial" w:cs="Arial"/>
                <w:sz w:val="16"/>
                <w:szCs w:val="16"/>
              </w:rPr>
            </w:pPr>
            <w:r w:rsidRPr="0096428E">
              <w:rPr>
                <w:rFonts w:ascii="Arial" w:hAnsi="Arial" w:cs="Arial"/>
                <w:sz w:val="16"/>
                <w:szCs w:val="16"/>
              </w:rPr>
              <w:t>(435)</w:t>
            </w:r>
          </w:p>
        </w:tc>
      </w:tr>
      <w:tr w:rsidR="0096428E" w:rsidRPr="0096428E" w14:paraId="5A48893F" w14:textId="77777777" w:rsidTr="0096428E">
        <w:trPr>
          <w:divId w:val="920212208"/>
          <w:trHeight w:hRule="exact" w:val="408"/>
        </w:trPr>
        <w:tc>
          <w:tcPr>
            <w:tcW w:w="2131" w:type="pct"/>
            <w:tcBorders>
              <w:top w:val="nil"/>
              <w:left w:val="nil"/>
              <w:bottom w:val="single" w:sz="4" w:space="0" w:color="auto"/>
              <w:right w:val="nil"/>
            </w:tcBorders>
            <w:shd w:val="clear" w:color="auto" w:fill="auto"/>
            <w:vAlign w:val="bottom"/>
            <w:hideMark/>
          </w:tcPr>
          <w:p w14:paraId="1D3A81FB" w14:textId="77777777" w:rsidR="0096428E" w:rsidRDefault="0096428E" w:rsidP="0096428E">
            <w:pPr>
              <w:outlineLvl w:val="0"/>
              <w:rPr>
                <w:rFonts w:ascii="Arial" w:hAnsi="Arial" w:cs="Arial"/>
                <w:b/>
                <w:bCs/>
                <w:sz w:val="16"/>
                <w:szCs w:val="16"/>
              </w:rPr>
            </w:pPr>
            <w:r w:rsidRPr="0096428E">
              <w:rPr>
                <w:rFonts w:ascii="Arial" w:hAnsi="Arial" w:cs="Arial"/>
                <w:b/>
                <w:bCs/>
                <w:sz w:val="16"/>
                <w:szCs w:val="16"/>
              </w:rPr>
              <w:t xml:space="preserve">Total comprehensive income/(loss) - </w:t>
            </w:r>
          </w:p>
          <w:p w14:paraId="74E92BAD" w14:textId="7E55D641" w:rsidR="0096428E" w:rsidRPr="0096428E" w:rsidRDefault="0096428E" w:rsidP="0096428E">
            <w:pPr>
              <w:outlineLvl w:val="0"/>
              <w:rPr>
                <w:rFonts w:ascii="Arial" w:hAnsi="Arial" w:cs="Arial"/>
                <w:b/>
                <w:bCs/>
                <w:sz w:val="16"/>
                <w:szCs w:val="16"/>
              </w:rPr>
            </w:pPr>
            <w:r>
              <w:rPr>
                <w:rFonts w:ascii="Arial" w:hAnsi="Arial" w:cs="Arial"/>
                <w:b/>
                <w:bCs/>
                <w:sz w:val="16"/>
                <w:szCs w:val="16"/>
              </w:rPr>
              <w:t xml:space="preserve">  </w:t>
            </w:r>
            <w:r w:rsidRPr="0096428E">
              <w:rPr>
                <w:rFonts w:ascii="Arial" w:hAnsi="Arial" w:cs="Arial"/>
                <w:b/>
                <w:bCs/>
                <w:sz w:val="16"/>
                <w:szCs w:val="16"/>
              </w:rPr>
              <w:t>as per Statement of Comprehensive Income</w:t>
            </w:r>
          </w:p>
        </w:tc>
        <w:tc>
          <w:tcPr>
            <w:tcW w:w="573" w:type="pct"/>
            <w:tcBorders>
              <w:top w:val="nil"/>
              <w:left w:val="nil"/>
              <w:bottom w:val="single" w:sz="4" w:space="0" w:color="auto"/>
              <w:right w:val="nil"/>
            </w:tcBorders>
            <w:shd w:val="clear" w:color="auto" w:fill="auto"/>
            <w:noWrap/>
            <w:vAlign w:val="bottom"/>
            <w:hideMark/>
          </w:tcPr>
          <w:p w14:paraId="303D8BAD"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(428)</w:t>
            </w:r>
          </w:p>
        </w:tc>
        <w:tc>
          <w:tcPr>
            <w:tcW w:w="574" w:type="pct"/>
            <w:tcBorders>
              <w:top w:val="nil"/>
              <w:left w:val="nil"/>
              <w:bottom w:val="single" w:sz="4" w:space="0" w:color="auto"/>
              <w:right w:val="nil"/>
            </w:tcBorders>
            <w:shd w:val="clear" w:color="000000" w:fill="E6E6E6"/>
            <w:noWrap/>
            <w:vAlign w:val="bottom"/>
            <w:hideMark/>
          </w:tcPr>
          <w:p w14:paraId="44244131"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(99)</w:t>
            </w:r>
          </w:p>
        </w:tc>
        <w:tc>
          <w:tcPr>
            <w:tcW w:w="574" w:type="pct"/>
            <w:tcBorders>
              <w:top w:val="nil"/>
              <w:left w:val="nil"/>
              <w:bottom w:val="single" w:sz="4" w:space="0" w:color="auto"/>
              <w:right w:val="nil"/>
            </w:tcBorders>
            <w:shd w:val="clear" w:color="auto" w:fill="auto"/>
            <w:noWrap/>
            <w:vAlign w:val="bottom"/>
            <w:hideMark/>
          </w:tcPr>
          <w:p w14:paraId="3DE5CA5F"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(82)</w:t>
            </w:r>
          </w:p>
        </w:tc>
        <w:tc>
          <w:tcPr>
            <w:tcW w:w="574" w:type="pct"/>
            <w:tcBorders>
              <w:top w:val="nil"/>
              <w:left w:val="nil"/>
              <w:bottom w:val="single" w:sz="4" w:space="0" w:color="auto"/>
              <w:right w:val="nil"/>
            </w:tcBorders>
            <w:shd w:val="clear" w:color="auto" w:fill="auto"/>
            <w:noWrap/>
            <w:vAlign w:val="bottom"/>
            <w:hideMark/>
          </w:tcPr>
          <w:p w14:paraId="3391629F"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(64)</w:t>
            </w:r>
          </w:p>
        </w:tc>
        <w:tc>
          <w:tcPr>
            <w:tcW w:w="574" w:type="pct"/>
            <w:tcBorders>
              <w:top w:val="nil"/>
              <w:left w:val="nil"/>
              <w:bottom w:val="single" w:sz="4" w:space="0" w:color="auto"/>
              <w:right w:val="nil"/>
            </w:tcBorders>
            <w:shd w:val="clear" w:color="auto" w:fill="auto"/>
            <w:noWrap/>
            <w:vAlign w:val="bottom"/>
            <w:hideMark/>
          </w:tcPr>
          <w:p w14:paraId="6B814BDF" w14:textId="77777777" w:rsidR="0096428E" w:rsidRPr="0096428E" w:rsidRDefault="0096428E" w:rsidP="0096428E">
            <w:pPr>
              <w:jc w:val="right"/>
              <w:outlineLvl w:val="0"/>
              <w:rPr>
                <w:rFonts w:ascii="Arial" w:hAnsi="Arial" w:cs="Arial"/>
                <w:b/>
                <w:bCs/>
                <w:sz w:val="16"/>
                <w:szCs w:val="16"/>
              </w:rPr>
            </w:pPr>
            <w:r w:rsidRPr="0096428E">
              <w:rPr>
                <w:rFonts w:ascii="Arial" w:hAnsi="Arial" w:cs="Arial"/>
                <w:b/>
                <w:bCs/>
                <w:sz w:val="16"/>
                <w:szCs w:val="16"/>
              </w:rPr>
              <w:t>(20)</w:t>
            </w:r>
          </w:p>
        </w:tc>
      </w:tr>
    </w:tbl>
    <w:p w14:paraId="1891BA07" w14:textId="1B1BEEB7" w:rsidR="0016392A" w:rsidRPr="00C8490B" w:rsidRDefault="00370A32" w:rsidP="0041255D">
      <w:pPr>
        <w:spacing w:before="60"/>
        <w:rPr>
          <w:rFonts w:ascii="Arial" w:hAnsi="Arial" w:cs="Arial"/>
          <w:sz w:val="16"/>
          <w:szCs w:val="16"/>
        </w:rPr>
      </w:pPr>
      <w:r w:rsidRPr="00C8490B">
        <w:rPr>
          <w:rFonts w:ascii="Arial" w:hAnsi="Arial" w:cs="Arial"/>
          <w:sz w:val="16"/>
          <w:szCs w:val="16"/>
        </w:rPr>
        <w:t>Prepared on Australian Accounting Standards basis.</w:t>
      </w:r>
    </w:p>
    <w:p w14:paraId="1823B723" w14:textId="768E9320" w:rsidR="00203BA1" w:rsidRPr="003A0E1D" w:rsidRDefault="004613E0" w:rsidP="00EE1120">
      <w:pPr>
        <w:widowControl w:val="0"/>
        <w:numPr>
          <w:ilvl w:val="0"/>
          <w:numId w:val="25"/>
        </w:numPr>
        <w:tabs>
          <w:tab w:val="left" w:pos="1042"/>
        </w:tabs>
        <w:rPr>
          <w:rFonts w:ascii="Arial" w:eastAsia="Arial" w:hAnsi="Arial" w:cs="Arial"/>
          <w:spacing w:val="-1"/>
          <w:sz w:val="16"/>
          <w:szCs w:val="16"/>
        </w:rPr>
      </w:pPr>
      <w:r w:rsidRPr="003A0E1D">
        <w:rPr>
          <w:rFonts w:ascii="Arial" w:eastAsia="Arial" w:hAnsi="Arial" w:cs="Arial"/>
          <w:spacing w:val="-1"/>
          <w:sz w:val="16"/>
          <w:szCs w:val="16"/>
        </w:rPr>
        <w:t xml:space="preserve">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w:t>
      </w:r>
    </w:p>
    <w:p w14:paraId="2DCC9F2F" w14:textId="0CC2CB9B" w:rsidR="00FF4ACC" w:rsidRPr="003A0E1D" w:rsidRDefault="00FF4ACC" w:rsidP="00EE1120">
      <w:pPr>
        <w:widowControl w:val="0"/>
        <w:numPr>
          <w:ilvl w:val="0"/>
          <w:numId w:val="25"/>
        </w:numPr>
        <w:tabs>
          <w:tab w:val="left" w:pos="1042"/>
        </w:tabs>
        <w:rPr>
          <w:rFonts w:ascii="Arial" w:eastAsia="Arial" w:hAnsi="Arial" w:cs="Arial"/>
          <w:spacing w:val="-1"/>
          <w:sz w:val="16"/>
          <w:szCs w:val="16"/>
        </w:rPr>
      </w:pPr>
      <w:r w:rsidRPr="003A0E1D">
        <w:rPr>
          <w:rFonts w:ascii="Arial" w:eastAsia="Arial" w:hAnsi="Arial" w:cs="Arial"/>
          <w:spacing w:val="-1"/>
          <w:sz w:val="16"/>
          <w:szCs w:val="16"/>
        </w:rPr>
        <w:t>Applies leases under AASB 16 Leases.</w:t>
      </w:r>
    </w:p>
    <w:p w14:paraId="70EEDAC9" w14:textId="36E8C6B5" w:rsidR="00A95B4A" w:rsidRPr="00A95B4A" w:rsidRDefault="00370A32" w:rsidP="00247C2D">
      <w:pPr>
        <w:rPr>
          <w:rFonts w:eastAsiaTheme="minorHAnsi" w:cstheme="minorBidi"/>
          <w:b/>
          <w:szCs w:val="24"/>
          <w:lang w:eastAsia="en-US"/>
        </w:rPr>
      </w:pPr>
      <w:r>
        <w:br w:type="page"/>
      </w:r>
      <w:r w:rsidR="00551438" w:rsidRPr="00A95B4A">
        <w:rPr>
          <w:rFonts w:ascii="Arial" w:hAnsi="Arial" w:cs="Arial"/>
          <w:b/>
          <w:sz w:val="20"/>
        </w:rPr>
        <w:lastRenderedPageBreak/>
        <w:t xml:space="preserve">Table 3.2: </w:t>
      </w:r>
      <w:r w:rsidRPr="00A95B4A">
        <w:rPr>
          <w:rFonts w:ascii="Arial" w:hAnsi="Arial" w:cs="Arial"/>
          <w:b/>
          <w:sz w:val="20"/>
        </w:rPr>
        <w:t>Budgeted departmenta</w:t>
      </w:r>
      <w:r w:rsidR="00C135B1" w:rsidRPr="00A95B4A">
        <w:rPr>
          <w:rFonts w:ascii="Arial" w:hAnsi="Arial" w:cs="Arial"/>
          <w:b/>
          <w:sz w:val="20"/>
        </w:rPr>
        <w:t>l balance sheet (as at 30 June)</w:t>
      </w:r>
      <w:bookmarkStart w:id="18" w:name="_1663145178"/>
      <w:bookmarkEnd w:id="18"/>
    </w:p>
    <w:tbl>
      <w:tblPr>
        <w:tblW w:w="5000" w:type="pct"/>
        <w:tblLook w:val="04A0" w:firstRow="1" w:lastRow="0" w:firstColumn="1" w:lastColumn="0" w:noHBand="0" w:noVBand="1"/>
      </w:tblPr>
      <w:tblGrid>
        <w:gridCol w:w="3255"/>
        <w:gridCol w:w="928"/>
        <w:gridCol w:w="880"/>
        <w:gridCol w:w="882"/>
        <w:gridCol w:w="882"/>
        <w:gridCol w:w="883"/>
      </w:tblGrid>
      <w:tr w:rsidR="00A95B4A" w:rsidRPr="00A95B4A" w14:paraId="0B081951" w14:textId="77777777" w:rsidTr="00F52A62">
        <w:trPr>
          <w:divId w:val="541985238"/>
          <w:trHeight w:val="240"/>
        </w:trPr>
        <w:tc>
          <w:tcPr>
            <w:tcW w:w="2116" w:type="pct"/>
            <w:tcBorders>
              <w:top w:val="single" w:sz="4" w:space="0" w:color="auto"/>
              <w:left w:val="nil"/>
              <w:bottom w:val="nil"/>
              <w:right w:val="nil"/>
            </w:tcBorders>
            <w:shd w:val="clear" w:color="auto" w:fill="auto"/>
            <w:noWrap/>
            <w:hideMark/>
          </w:tcPr>
          <w:p w14:paraId="728B7212" w14:textId="54739383" w:rsidR="00A95B4A" w:rsidRPr="00A95B4A" w:rsidRDefault="00A95B4A" w:rsidP="00A95B4A">
            <w:pPr>
              <w:rPr>
                <w:rFonts w:ascii="Arial" w:hAnsi="Arial" w:cs="Arial"/>
                <w:sz w:val="16"/>
                <w:szCs w:val="16"/>
              </w:rPr>
            </w:pPr>
            <w:r w:rsidRPr="00A95B4A">
              <w:rPr>
                <w:rFonts w:ascii="Arial" w:hAnsi="Arial" w:cs="Arial"/>
                <w:sz w:val="16"/>
                <w:szCs w:val="16"/>
              </w:rPr>
              <w:t> </w:t>
            </w:r>
          </w:p>
        </w:tc>
        <w:tc>
          <w:tcPr>
            <w:tcW w:w="577" w:type="pct"/>
            <w:tcBorders>
              <w:top w:val="single" w:sz="4" w:space="0" w:color="auto"/>
              <w:left w:val="nil"/>
              <w:bottom w:val="nil"/>
              <w:right w:val="nil"/>
            </w:tcBorders>
            <w:shd w:val="clear" w:color="000000" w:fill="FFFFFF"/>
            <w:vAlign w:val="center"/>
            <w:hideMark/>
          </w:tcPr>
          <w:p w14:paraId="6AA413E6"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2019-20</w:t>
            </w:r>
          </w:p>
        </w:tc>
        <w:tc>
          <w:tcPr>
            <w:tcW w:w="576" w:type="pct"/>
            <w:tcBorders>
              <w:top w:val="single" w:sz="4" w:space="0" w:color="auto"/>
              <w:left w:val="nil"/>
              <w:bottom w:val="nil"/>
              <w:right w:val="nil"/>
            </w:tcBorders>
            <w:shd w:val="clear" w:color="000000" w:fill="E6E6E6"/>
            <w:vAlign w:val="center"/>
            <w:hideMark/>
          </w:tcPr>
          <w:p w14:paraId="339C4608"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2020-21</w:t>
            </w:r>
          </w:p>
        </w:tc>
        <w:tc>
          <w:tcPr>
            <w:tcW w:w="577" w:type="pct"/>
            <w:tcBorders>
              <w:top w:val="single" w:sz="4" w:space="0" w:color="auto"/>
              <w:left w:val="nil"/>
              <w:bottom w:val="nil"/>
              <w:right w:val="nil"/>
            </w:tcBorders>
            <w:shd w:val="clear" w:color="auto" w:fill="auto"/>
            <w:vAlign w:val="center"/>
            <w:hideMark/>
          </w:tcPr>
          <w:p w14:paraId="0D3774D4"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2021-22</w:t>
            </w:r>
          </w:p>
        </w:tc>
        <w:tc>
          <w:tcPr>
            <w:tcW w:w="577" w:type="pct"/>
            <w:tcBorders>
              <w:top w:val="single" w:sz="4" w:space="0" w:color="auto"/>
              <w:left w:val="nil"/>
              <w:bottom w:val="nil"/>
              <w:right w:val="nil"/>
            </w:tcBorders>
            <w:shd w:val="clear" w:color="000000" w:fill="FFFFFF"/>
            <w:vAlign w:val="center"/>
            <w:hideMark/>
          </w:tcPr>
          <w:p w14:paraId="2389AD47"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2022-23</w:t>
            </w:r>
          </w:p>
        </w:tc>
        <w:tc>
          <w:tcPr>
            <w:tcW w:w="577" w:type="pct"/>
            <w:tcBorders>
              <w:top w:val="single" w:sz="4" w:space="0" w:color="auto"/>
              <w:left w:val="nil"/>
              <w:bottom w:val="nil"/>
              <w:right w:val="nil"/>
            </w:tcBorders>
            <w:shd w:val="clear" w:color="000000" w:fill="FFFFFF"/>
            <w:vAlign w:val="center"/>
            <w:hideMark/>
          </w:tcPr>
          <w:p w14:paraId="73C94279"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2023-24</w:t>
            </w:r>
          </w:p>
        </w:tc>
      </w:tr>
      <w:tr w:rsidR="00A95B4A" w:rsidRPr="00A95B4A" w14:paraId="301EF2F1" w14:textId="77777777" w:rsidTr="00F52A62">
        <w:trPr>
          <w:divId w:val="541985238"/>
          <w:trHeight w:val="240"/>
        </w:trPr>
        <w:tc>
          <w:tcPr>
            <w:tcW w:w="2116" w:type="pct"/>
            <w:tcBorders>
              <w:top w:val="nil"/>
              <w:left w:val="nil"/>
              <w:bottom w:val="nil"/>
              <w:right w:val="nil"/>
            </w:tcBorders>
            <w:shd w:val="clear" w:color="auto" w:fill="auto"/>
            <w:noWrap/>
            <w:hideMark/>
          </w:tcPr>
          <w:p w14:paraId="50BFE78E" w14:textId="77777777" w:rsidR="00A95B4A" w:rsidRPr="00A95B4A" w:rsidRDefault="00A95B4A" w:rsidP="00A95B4A">
            <w:pPr>
              <w:jc w:val="right"/>
              <w:rPr>
                <w:rFonts w:ascii="Arial" w:hAnsi="Arial" w:cs="Arial"/>
                <w:sz w:val="16"/>
                <w:szCs w:val="16"/>
              </w:rPr>
            </w:pPr>
          </w:p>
        </w:tc>
        <w:tc>
          <w:tcPr>
            <w:tcW w:w="577" w:type="pct"/>
            <w:tcBorders>
              <w:top w:val="nil"/>
              <w:left w:val="nil"/>
              <w:bottom w:val="nil"/>
              <w:right w:val="nil"/>
            </w:tcBorders>
            <w:shd w:val="clear" w:color="auto" w:fill="auto"/>
            <w:vAlign w:val="center"/>
            <w:hideMark/>
          </w:tcPr>
          <w:p w14:paraId="6D231617"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Estimated</w:t>
            </w:r>
          </w:p>
        </w:tc>
        <w:tc>
          <w:tcPr>
            <w:tcW w:w="576" w:type="pct"/>
            <w:tcBorders>
              <w:top w:val="nil"/>
              <w:left w:val="nil"/>
              <w:bottom w:val="nil"/>
              <w:right w:val="nil"/>
            </w:tcBorders>
            <w:shd w:val="clear" w:color="000000" w:fill="E6E6E6"/>
            <w:vAlign w:val="center"/>
            <w:hideMark/>
          </w:tcPr>
          <w:p w14:paraId="76135295"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Budget</w:t>
            </w:r>
          </w:p>
        </w:tc>
        <w:tc>
          <w:tcPr>
            <w:tcW w:w="577" w:type="pct"/>
            <w:tcBorders>
              <w:top w:val="nil"/>
              <w:left w:val="nil"/>
              <w:bottom w:val="nil"/>
              <w:right w:val="nil"/>
            </w:tcBorders>
            <w:shd w:val="clear" w:color="auto" w:fill="auto"/>
            <w:vAlign w:val="center"/>
            <w:hideMark/>
          </w:tcPr>
          <w:p w14:paraId="5E54236D"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Forward</w:t>
            </w:r>
          </w:p>
        </w:tc>
        <w:tc>
          <w:tcPr>
            <w:tcW w:w="577" w:type="pct"/>
            <w:tcBorders>
              <w:top w:val="nil"/>
              <w:left w:val="nil"/>
              <w:bottom w:val="nil"/>
              <w:right w:val="nil"/>
            </w:tcBorders>
            <w:shd w:val="clear" w:color="auto" w:fill="auto"/>
            <w:vAlign w:val="center"/>
            <w:hideMark/>
          </w:tcPr>
          <w:p w14:paraId="5CDFEBD5"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Forward</w:t>
            </w:r>
          </w:p>
        </w:tc>
        <w:tc>
          <w:tcPr>
            <w:tcW w:w="577" w:type="pct"/>
            <w:tcBorders>
              <w:top w:val="nil"/>
              <w:left w:val="nil"/>
              <w:bottom w:val="nil"/>
              <w:right w:val="nil"/>
            </w:tcBorders>
            <w:shd w:val="clear" w:color="auto" w:fill="auto"/>
            <w:vAlign w:val="center"/>
            <w:hideMark/>
          </w:tcPr>
          <w:p w14:paraId="15671F0D"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Forward</w:t>
            </w:r>
          </w:p>
        </w:tc>
      </w:tr>
      <w:tr w:rsidR="00A95B4A" w:rsidRPr="00A95B4A" w14:paraId="3F7E7C00" w14:textId="77777777" w:rsidTr="00F52A62">
        <w:trPr>
          <w:divId w:val="541985238"/>
          <w:trHeight w:val="240"/>
        </w:trPr>
        <w:tc>
          <w:tcPr>
            <w:tcW w:w="2116" w:type="pct"/>
            <w:tcBorders>
              <w:top w:val="nil"/>
              <w:left w:val="nil"/>
              <w:bottom w:val="nil"/>
              <w:right w:val="nil"/>
            </w:tcBorders>
            <w:shd w:val="clear" w:color="auto" w:fill="auto"/>
            <w:noWrap/>
            <w:hideMark/>
          </w:tcPr>
          <w:p w14:paraId="2E5ACA63" w14:textId="77777777" w:rsidR="00A95B4A" w:rsidRPr="00A95B4A" w:rsidRDefault="00A95B4A" w:rsidP="00A95B4A">
            <w:pPr>
              <w:jc w:val="right"/>
              <w:rPr>
                <w:rFonts w:ascii="Arial" w:hAnsi="Arial" w:cs="Arial"/>
                <w:sz w:val="16"/>
                <w:szCs w:val="16"/>
              </w:rPr>
            </w:pPr>
          </w:p>
        </w:tc>
        <w:tc>
          <w:tcPr>
            <w:tcW w:w="577" w:type="pct"/>
            <w:tcBorders>
              <w:top w:val="nil"/>
              <w:left w:val="nil"/>
              <w:bottom w:val="nil"/>
              <w:right w:val="nil"/>
            </w:tcBorders>
            <w:shd w:val="clear" w:color="auto" w:fill="auto"/>
            <w:vAlign w:val="center"/>
            <w:hideMark/>
          </w:tcPr>
          <w:p w14:paraId="6C1312B3"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actual</w:t>
            </w:r>
          </w:p>
        </w:tc>
        <w:tc>
          <w:tcPr>
            <w:tcW w:w="576" w:type="pct"/>
            <w:tcBorders>
              <w:top w:val="nil"/>
              <w:left w:val="nil"/>
              <w:bottom w:val="nil"/>
              <w:right w:val="nil"/>
            </w:tcBorders>
            <w:shd w:val="clear" w:color="000000" w:fill="E6E6E6"/>
            <w:vAlign w:val="center"/>
            <w:hideMark/>
          </w:tcPr>
          <w:p w14:paraId="32C15BF5"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 </w:t>
            </w:r>
          </w:p>
        </w:tc>
        <w:tc>
          <w:tcPr>
            <w:tcW w:w="577" w:type="pct"/>
            <w:tcBorders>
              <w:top w:val="nil"/>
              <w:left w:val="nil"/>
              <w:bottom w:val="nil"/>
              <w:right w:val="nil"/>
            </w:tcBorders>
            <w:shd w:val="clear" w:color="auto" w:fill="auto"/>
            <w:vAlign w:val="center"/>
            <w:hideMark/>
          </w:tcPr>
          <w:p w14:paraId="3EF19474"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estimate</w:t>
            </w:r>
          </w:p>
        </w:tc>
        <w:tc>
          <w:tcPr>
            <w:tcW w:w="577" w:type="pct"/>
            <w:tcBorders>
              <w:top w:val="nil"/>
              <w:left w:val="nil"/>
              <w:bottom w:val="nil"/>
              <w:right w:val="nil"/>
            </w:tcBorders>
            <w:shd w:val="clear" w:color="auto" w:fill="auto"/>
            <w:vAlign w:val="center"/>
            <w:hideMark/>
          </w:tcPr>
          <w:p w14:paraId="54D906CC"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estimate</w:t>
            </w:r>
          </w:p>
        </w:tc>
        <w:tc>
          <w:tcPr>
            <w:tcW w:w="577" w:type="pct"/>
            <w:tcBorders>
              <w:top w:val="nil"/>
              <w:left w:val="nil"/>
              <w:bottom w:val="nil"/>
              <w:right w:val="nil"/>
            </w:tcBorders>
            <w:shd w:val="clear" w:color="auto" w:fill="auto"/>
            <w:vAlign w:val="center"/>
            <w:hideMark/>
          </w:tcPr>
          <w:p w14:paraId="24E6A617"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estimate</w:t>
            </w:r>
          </w:p>
        </w:tc>
      </w:tr>
      <w:tr w:rsidR="00A95B4A" w:rsidRPr="00A95B4A" w14:paraId="1F7CB83D" w14:textId="77777777" w:rsidTr="00F52A62">
        <w:trPr>
          <w:divId w:val="541985238"/>
          <w:trHeight w:val="240"/>
        </w:trPr>
        <w:tc>
          <w:tcPr>
            <w:tcW w:w="2116" w:type="pct"/>
            <w:tcBorders>
              <w:top w:val="nil"/>
              <w:left w:val="nil"/>
              <w:bottom w:val="nil"/>
              <w:right w:val="nil"/>
            </w:tcBorders>
            <w:shd w:val="clear" w:color="auto" w:fill="auto"/>
            <w:noWrap/>
            <w:hideMark/>
          </w:tcPr>
          <w:p w14:paraId="7267D5F4" w14:textId="77777777" w:rsidR="00A95B4A" w:rsidRPr="00A95B4A" w:rsidRDefault="00A95B4A" w:rsidP="00A95B4A">
            <w:pPr>
              <w:jc w:val="right"/>
              <w:rPr>
                <w:rFonts w:ascii="Arial" w:hAnsi="Arial" w:cs="Arial"/>
                <w:sz w:val="16"/>
                <w:szCs w:val="16"/>
              </w:rPr>
            </w:pPr>
          </w:p>
        </w:tc>
        <w:tc>
          <w:tcPr>
            <w:tcW w:w="577" w:type="pct"/>
            <w:tcBorders>
              <w:top w:val="nil"/>
              <w:left w:val="nil"/>
              <w:bottom w:val="single" w:sz="4" w:space="0" w:color="auto"/>
              <w:right w:val="nil"/>
            </w:tcBorders>
            <w:shd w:val="clear" w:color="auto" w:fill="auto"/>
            <w:noWrap/>
            <w:vAlign w:val="center"/>
            <w:hideMark/>
          </w:tcPr>
          <w:p w14:paraId="1487D633"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$'000</w:t>
            </w:r>
          </w:p>
        </w:tc>
        <w:tc>
          <w:tcPr>
            <w:tcW w:w="576" w:type="pct"/>
            <w:tcBorders>
              <w:top w:val="nil"/>
              <w:left w:val="nil"/>
              <w:bottom w:val="single" w:sz="4" w:space="0" w:color="auto"/>
              <w:right w:val="nil"/>
            </w:tcBorders>
            <w:shd w:val="clear" w:color="000000" w:fill="E6E6E6"/>
            <w:noWrap/>
            <w:vAlign w:val="center"/>
            <w:hideMark/>
          </w:tcPr>
          <w:p w14:paraId="3A310D03"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$'000</w:t>
            </w:r>
          </w:p>
        </w:tc>
        <w:tc>
          <w:tcPr>
            <w:tcW w:w="577" w:type="pct"/>
            <w:tcBorders>
              <w:top w:val="nil"/>
              <w:left w:val="nil"/>
              <w:bottom w:val="single" w:sz="4" w:space="0" w:color="auto"/>
              <w:right w:val="nil"/>
            </w:tcBorders>
            <w:shd w:val="clear" w:color="auto" w:fill="auto"/>
            <w:noWrap/>
            <w:vAlign w:val="center"/>
            <w:hideMark/>
          </w:tcPr>
          <w:p w14:paraId="06CD058F"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$'000</w:t>
            </w:r>
          </w:p>
        </w:tc>
        <w:tc>
          <w:tcPr>
            <w:tcW w:w="577" w:type="pct"/>
            <w:tcBorders>
              <w:top w:val="nil"/>
              <w:left w:val="nil"/>
              <w:bottom w:val="single" w:sz="4" w:space="0" w:color="auto"/>
              <w:right w:val="nil"/>
            </w:tcBorders>
            <w:shd w:val="clear" w:color="auto" w:fill="auto"/>
            <w:noWrap/>
            <w:vAlign w:val="center"/>
            <w:hideMark/>
          </w:tcPr>
          <w:p w14:paraId="025AEDC9"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$'000</w:t>
            </w:r>
          </w:p>
        </w:tc>
        <w:tc>
          <w:tcPr>
            <w:tcW w:w="577" w:type="pct"/>
            <w:tcBorders>
              <w:top w:val="nil"/>
              <w:left w:val="nil"/>
              <w:bottom w:val="single" w:sz="4" w:space="0" w:color="auto"/>
              <w:right w:val="nil"/>
            </w:tcBorders>
            <w:shd w:val="clear" w:color="auto" w:fill="auto"/>
            <w:noWrap/>
            <w:vAlign w:val="center"/>
            <w:hideMark/>
          </w:tcPr>
          <w:p w14:paraId="7560D949" w14:textId="77777777" w:rsidR="00A95B4A" w:rsidRPr="00A95B4A" w:rsidRDefault="00A95B4A" w:rsidP="00F52A62">
            <w:pPr>
              <w:jc w:val="right"/>
              <w:rPr>
                <w:rFonts w:ascii="Arial" w:hAnsi="Arial" w:cs="Arial"/>
                <w:sz w:val="16"/>
                <w:szCs w:val="16"/>
              </w:rPr>
            </w:pPr>
            <w:r w:rsidRPr="00A95B4A">
              <w:rPr>
                <w:rFonts w:ascii="Arial" w:hAnsi="Arial" w:cs="Arial"/>
                <w:sz w:val="16"/>
                <w:szCs w:val="16"/>
              </w:rPr>
              <w:t>$'000</w:t>
            </w:r>
          </w:p>
        </w:tc>
      </w:tr>
      <w:tr w:rsidR="00A95B4A" w:rsidRPr="00A95B4A" w14:paraId="1D1A29A0" w14:textId="77777777" w:rsidTr="00A95B4A">
        <w:trPr>
          <w:divId w:val="541985238"/>
          <w:trHeight w:val="240"/>
        </w:trPr>
        <w:tc>
          <w:tcPr>
            <w:tcW w:w="2116" w:type="pct"/>
            <w:tcBorders>
              <w:top w:val="nil"/>
              <w:left w:val="nil"/>
              <w:bottom w:val="nil"/>
              <w:right w:val="nil"/>
            </w:tcBorders>
            <w:shd w:val="clear" w:color="auto" w:fill="auto"/>
            <w:noWrap/>
            <w:hideMark/>
          </w:tcPr>
          <w:p w14:paraId="0EB4CA2A"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ASSETS</w:t>
            </w:r>
          </w:p>
        </w:tc>
        <w:tc>
          <w:tcPr>
            <w:tcW w:w="577" w:type="pct"/>
            <w:tcBorders>
              <w:top w:val="nil"/>
              <w:left w:val="nil"/>
              <w:bottom w:val="nil"/>
              <w:right w:val="nil"/>
            </w:tcBorders>
            <w:shd w:val="clear" w:color="auto" w:fill="auto"/>
            <w:noWrap/>
            <w:hideMark/>
          </w:tcPr>
          <w:p w14:paraId="48BC641B" w14:textId="77777777" w:rsidR="00A95B4A" w:rsidRPr="00A95B4A" w:rsidRDefault="00A95B4A" w:rsidP="00A95B4A">
            <w:pPr>
              <w:rPr>
                <w:rFonts w:ascii="Arial" w:hAnsi="Arial" w:cs="Arial"/>
                <w:b/>
                <w:bCs/>
                <w:sz w:val="16"/>
                <w:szCs w:val="16"/>
              </w:rPr>
            </w:pPr>
          </w:p>
        </w:tc>
        <w:tc>
          <w:tcPr>
            <w:tcW w:w="576" w:type="pct"/>
            <w:tcBorders>
              <w:top w:val="nil"/>
              <w:left w:val="nil"/>
              <w:bottom w:val="nil"/>
              <w:right w:val="nil"/>
            </w:tcBorders>
            <w:shd w:val="clear" w:color="000000" w:fill="E6E6E6"/>
            <w:noWrap/>
            <w:hideMark/>
          </w:tcPr>
          <w:p w14:paraId="7E593825"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w:t>
            </w:r>
          </w:p>
        </w:tc>
        <w:tc>
          <w:tcPr>
            <w:tcW w:w="577" w:type="pct"/>
            <w:tcBorders>
              <w:top w:val="nil"/>
              <w:left w:val="nil"/>
              <w:bottom w:val="nil"/>
              <w:right w:val="nil"/>
            </w:tcBorders>
            <w:shd w:val="clear" w:color="auto" w:fill="auto"/>
            <w:noWrap/>
            <w:hideMark/>
          </w:tcPr>
          <w:p w14:paraId="3FCBE990" w14:textId="77777777" w:rsidR="00A95B4A" w:rsidRPr="00A95B4A" w:rsidRDefault="00A95B4A" w:rsidP="00A95B4A">
            <w:pPr>
              <w:jc w:val="right"/>
              <w:rPr>
                <w:rFonts w:ascii="Arial" w:hAnsi="Arial" w:cs="Arial"/>
                <w:sz w:val="16"/>
                <w:szCs w:val="16"/>
              </w:rPr>
            </w:pPr>
          </w:p>
        </w:tc>
        <w:tc>
          <w:tcPr>
            <w:tcW w:w="577" w:type="pct"/>
            <w:tcBorders>
              <w:top w:val="nil"/>
              <w:left w:val="nil"/>
              <w:bottom w:val="nil"/>
              <w:right w:val="nil"/>
            </w:tcBorders>
            <w:shd w:val="clear" w:color="auto" w:fill="auto"/>
            <w:noWrap/>
            <w:hideMark/>
          </w:tcPr>
          <w:p w14:paraId="0CCC188D" w14:textId="77777777" w:rsidR="00A95B4A" w:rsidRPr="00A95B4A" w:rsidRDefault="00A95B4A" w:rsidP="00A95B4A">
            <w:pPr>
              <w:jc w:val="right"/>
              <w:rPr>
                <w:sz w:val="20"/>
              </w:rPr>
            </w:pPr>
          </w:p>
        </w:tc>
        <w:tc>
          <w:tcPr>
            <w:tcW w:w="577" w:type="pct"/>
            <w:tcBorders>
              <w:top w:val="nil"/>
              <w:left w:val="nil"/>
              <w:bottom w:val="nil"/>
              <w:right w:val="nil"/>
            </w:tcBorders>
            <w:shd w:val="clear" w:color="auto" w:fill="auto"/>
            <w:noWrap/>
            <w:hideMark/>
          </w:tcPr>
          <w:p w14:paraId="0CD68788" w14:textId="77777777" w:rsidR="00A95B4A" w:rsidRPr="00A95B4A" w:rsidRDefault="00A95B4A" w:rsidP="00A95B4A">
            <w:pPr>
              <w:jc w:val="right"/>
              <w:rPr>
                <w:sz w:val="20"/>
              </w:rPr>
            </w:pPr>
          </w:p>
        </w:tc>
      </w:tr>
      <w:tr w:rsidR="00A95B4A" w:rsidRPr="00A95B4A" w14:paraId="0DE158F4" w14:textId="77777777" w:rsidTr="00A95B4A">
        <w:trPr>
          <w:divId w:val="541985238"/>
          <w:trHeight w:val="240"/>
        </w:trPr>
        <w:tc>
          <w:tcPr>
            <w:tcW w:w="2116" w:type="pct"/>
            <w:tcBorders>
              <w:top w:val="nil"/>
              <w:left w:val="nil"/>
              <w:bottom w:val="nil"/>
              <w:right w:val="nil"/>
            </w:tcBorders>
            <w:shd w:val="clear" w:color="auto" w:fill="auto"/>
            <w:noWrap/>
            <w:hideMark/>
          </w:tcPr>
          <w:p w14:paraId="0FBBA1F7"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Financial assets</w:t>
            </w:r>
          </w:p>
        </w:tc>
        <w:tc>
          <w:tcPr>
            <w:tcW w:w="577" w:type="pct"/>
            <w:tcBorders>
              <w:top w:val="nil"/>
              <w:left w:val="nil"/>
              <w:bottom w:val="nil"/>
              <w:right w:val="nil"/>
            </w:tcBorders>
            <w:shd w:val="clear" w:color="auto" w:fill="auto"/>
            <w:noWrap/>
            <w:hideMark/>
          </w:tcPr>
          <w:p w14:paraId="2C41351B" w14:textId="77777777" w:rsidR="00A95B4A" w:rsidRPr="00A95B4A" w:rsidRDefault="00A95B4A" w:rsidP="00A95B4A">
            <w:pPr>
              <w:rPr>
                <w:rFonts w:ascii="Arial" w:hAnsi="Arial" w:cs="Arial"/>
                <w:b/>
                <w:bCs/>
                <w:sz w:val="16"/>
                <w:szCs w:val="16"/>
              </w:rPr>
            </w:pPr>
          </w:p>
        </w:tc>
        <w:tc>
          <w:tcPr>
            <w:tcW w:w="576" w:type="pct"/>
            <w:tcBorders>
              <w:top w:val="nil"/>
              <w:left w:val="nil"/>
              <w:bottom w:val="nil"/>
              <w:right w:val="nil"/>
            </w:tcBorders>
            <w:shd w:val="clear" w:color="000000" w:fill="E6E6E6"/>
            <w:noWrap/>
            <w:hideMark/>
          </w:tcPr>
          <w:p w14:paraId="5C9F255F"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w:t>
            </w:r>
          </w:p>
        </w:tc>
        <w:tc>
          <w:tcPr>
            <w:tcW w:w="577" w:type="pct"/>
            <w:tcBorders>
              <w:top w:val="nil"/>
              <w:left w:val="nil"/>
              <w:bottom w:val="nil"/>
              <w:right w:val="nil"/>
            </w:tcBorders>
            <w:shd w:val="clear" w:color="auto" w:fill="auto"/>
            <w:noWrap/>
            <w:hideMark/>
          </w:tcPr>
          <w:p w14:paraId="6069A22C" w14:textId="77777777" w:rsidR="00A95B4A" w:rsidRPr="00A95B4A" w:rsidRDefault="00A95B4A" w:rsidP="00A95B4A">
            <w:pPr>
              <w:jc w:val="right"/>
              <w:rPr>
                <w:rFonts w:ascii="Arial" w:hAnsi="Arial" w:cs="Arial"/>
                <w:sz w:val="16"/>
                <w:szCs w:val="16"/>
              </w:rPr>
            </w:pPr>
          </w:p>
        </w:tc>
        <w:tc>
          <w:tcPr>
            <w:tcW w:w="577" w:type="pct"/>
            <w:tcBorders>
              <w:top w:val="nil"/>
              <w:left w:val="nil"/>
              <w:bottom w:val="nil"/>
              <w:right w:val="nil"/>
            </w:tcBorders>
            <w:shd w:val="clear" w:color="auto" w:fill="auto"/>
            <w:noWrap/>
            <w:hideMark/>
          </w:tcPr>
          <w:p w14:paraId="4F7F6B11" w14:textId="77777777" w:rsidR="00A95B4A" w:rsidRPr="00A95B4A" w:rsidRDefault="00A95B4A" w:rsidP="00A95B4A">
            <w:pPr>
              <w:jc w:val="right"/>
              <w:rPr>
                <w:sz w:val="20"/>
              </w:rPr>
            </w:pPr>
          </w:p>
        </w:tc>
        <w:tc>
          <w:tcPr>
            <w:tcW w:w="577" w:type="pct"/>
            <w:tcBorders>
              <w:top w:val="nil"/>
              <w:left w:val="nil"/>
              <w:bottom w:val="nil"/>
              <w:right w:val="nil"/>
            </w:tcBorders>
            <w:shd w:val="clear" w:color="auto" w:fill="auto"/>
            <w:noWrap/>
            <w:hideMark/>
          </w:tcPr>
          <w:p w14:paraId="663B5965" w14:textId="77777777" w:rsidR="00A95B4A" w:rsidRPr="00A95B4A" w:rsidRDefault="00A95B4A" w:rsidP="00A95B4A">
            <w:pPr>
              <w:jc w:val="right"/>
              <w:rPr>
                <w:sz w:val="20"/>
              </w:rPr>
            </w:pPr>
          </w:p>
        </w:tc>
      </w:tr>
      <w:tr w:rsidR="00A95B4A" w:rsidRPr="00A95B4A" w14:paraId="753188BA" w14:textId="77777777" w:rsidTr="00A95B4A">
        <w:trPr>
          <w:divId w:val="541985238"/>
          <w:trHeight w:val="240"/>
        </w:trPr>
        <w:tc>
          <w:tcPr>
            <w:tcW w:w="2116" w:type="pct"/>
            <w:tcBorders>
              <w:top w:val="nil"/>
              <w:left w:val="nil"/>
              <w:bottom w:val="nil"/>
              <w:right w:val="nil"/>
            </w:tcBorders>
            <w:shd w:val="clear" w:color="auto" w:fill="auto"/>
            <w:noWrap/>
            <w:hideMark/>
          </w:tcPr>
          <w:p w14:paraId="191E3347" w14:textId="77777777" w:rsidR="00A95B4A" w:rsidRPr="00A95B4A" w:rsidRDefault="00A95B4A" w:rsidP="00A95B4A">
            <w:pPr>
              <w:ind w:firstLineChars="100" w:firstLine="160"/>
              <w:outlineLvl w:val="0"/>
              <w:rPr>
                <w:rFonts w:ascii="Arial" w:hAnsi="Arial" w:cs="Arial"/>
                <w:sz w:val="16"/>
                <w:szCs w:val="16"/>
              </w:rPr>
            </w:pPr>
            <w:r w:rsidRPr="00A95B4A">
              <w:rPr>
                <w:rFonts w:ascii="Arial" w:hAnsi="Arial" w:cs="Arial"/>
                <w:sz w:val="16"/>
                <w:szCs w:val="16"/>
              </w:rPr>
              <w:t>Cash and cash equivalents</w:t>
            </w:r>
          </w:p>
        </w:tc>
        <w:tc>
          <w:tcPr>
            <w:tcW w:w="577" w:type="pct"/>
            <w:tcBorders>
              <w:top w:val="nil"/>
              <w:left w:val="nil"/>
              <w:bottom w:val="nil"/>
              <w:right w:val="nil"/>
            </w:tcBorders>
            <w:shd w:val="clear" w:color="auto" w:fill="auto"/>
            <w:noWrap/>
            <w:vAlign w:val="bottom"/>
            <w:hideMark/>
          </w:tcPr>
          <w:p w14:paraId="36A1EBD5"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505 </w:t>
            </w:r>
          </w:p>
        </w:tc>
        <w:tc>
          <w:tcPr>
            <w:tcW w:w="576" w:type="pct"/>
            <w:tcBorders>
              <w:top w:val="nil"/>
              <w:left w:val="nil"/>
              <w:bottom w:val="nil"/>
              <w:right w:val="nil"/>
            </w:tcBorders>
            <w:shd w:val="clear" w:color="000000" w:fill="E6E6E6"/>
            <w:noWrap/>
            <w:vAlign w:val="bottom"/>
            <w:hideMark/>
          </w:tcPr>
          <w:p w14:paraId="7CE11754"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530 </w:t>
            </w:r>
          </w:p>
        </w:tc>
        <w:tc>
          <w:tcPr>
            <w:tcW w:w="577" w:type="pct"/>
            <w:tcBorders>
              <w:top w:val="nil"/>
              <w:left w:val="nil"/>
              <w:bottom w:val="nil"/>
              <w:right w:val="nil"/>
            </w:tcBorders>
            <w:shd w:val="clear" w:color="auto" w:fill="auto"/>
            <w:noWrap/>
            <w:vAlign w:val="bottom"/>
            <w:hideMark/>
          </w:tcPr>
          <w:p w14:paraId="6248E042"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537 </w:t>
            </w:r>
          </w:p>
        </w:tc>
        <w:tc>
          <w:tcPr>
            <w:tcW w:w="577" w:type="pct"/>
            <w:tcBorders>
              <w:top w:val="nil"/>
              <w:left w:val="nil"/>
              <w:bottom w:val="nil"/>
              <w:right w:val="nil"/>
            </w:tcBorders>
            <w:shd w:val="clear" w:color="auto" w:fill="auto"/>
            <w:noWrap/>
            <w:vAlign w:val="bottom"/>
            <w:hideMark/>
          </w:tcPr>
          <w:p w14:paraId="20D02FCD"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525 </w:t>
            </w:r>
          </w:p>
        </w:tc>
        <w:tc>
          <w:tcPr>
            <w:tcW w:w="577" w:type="pct"/>
            <w:tcBorders>
              <w:top w:val="nil"/>
              <w:left w:val="nil"/>
              <w:bottom w:val="nil"/>
              <w:right w:val="nil"/>
            </w:tcBorders>
            <w:shd w:val="clear" w:color="auto" w:fill="auto"/>
            <w:noWrap/>
            <w:vAlign w:val="bottom"/>
            <w:hideMark/>
          </w:tcPr>
          <w:p w14:paraId="6DC68D8F"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525 </w:t>
            </w:r>
          </w:p>
        </w:tc>
      </w:tr>
      <w:tr w:rsidR="00A95B4A" w:rsidRPr="00A95B4A" w14:paraId="54B6B0E3" w14:textId="77777777" w:rsidTr="00A95B4A">
        <w:trPr>
          <w:divId w:val="541985238"/>
          <w:trHeight w:val="240"/>
        </w:trPr>
        <w:tc>
          <w:tcPr>
            <w:tcW w:w="2116" w:type="pct"/>
            <w:tcBorders>
              <w:top w:val="nil"/>
              <w:left w:val="nil"/>
              <w:bottom w:val="nil"/>
              <w:right w:val="nil"/>
            </w:tcBorders>
            <w:shd w:val="clear" w:color="auto" w:fill="auto"/>
            <w:noWrap/>
            <w:hideMark/>
          </w:tcPr>
          <w:p w14:paraId="0857496D" w14:textId="77777777" w:rsidR="00A95B4A" w:rsidRPr="00A95B4A" w:rsidRDefault="00A95B4A" w:rsidP="00A95B4A">
            <w:pPr>
              <w:ind w:firstLineChars="100" w:firstLine="160"/>
              <w:rPr>
                <w:rFonts w:ascii="Arial" w:hAnsi="Arial" w:cs="Arial"/>
                <w:sz w:val="16"/>
                <w:szCs w:val="16"/>
              </w:rPr>
            </w:pPr>
            <w:r w:rsidRPr="00A95B4A">
              <w:rPr>
                <w:rFonts w:ascii="Arial" w:hAnsi="Arial" w:cs="Arial"/>
                <w:sz w:val="16"/>
                <w:szCs w:val="16"/>
              </w:rPr>
              <w:t>Trade and other receivables</w:t>
            </w:r>
          </w:p>
        </w:tc>
        <w:tc>
          <w:tcPr>
            <w:tcW w:w="577" w:type="pct"/>
            <w:tcBorders>
              <w:top w:val="nil"/>
              <w:left w:val="nil"/>
              <w:bottom w:val="nil"/>
              <w:right w:val="nil"/>
            </w:tcBorders>
            <w:shd w:val="clear" w:color="auto" w:fill="auto"/>
            <w:noWrap/>
            <w:vAlign w:val="bottom"/>
            <w:hideMark/>
          </w:tcPr>
          <w:p w14:paraId="17A885D6"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1,449 </w:t>
            </w:r>
          </w:p>
        </w:tc>
        <w:tc>
          <w:tcPr>
            <w:tcW w:w="576" w:type="pct"/>
            <w:tcBorders>
              <w:top w:val="nil"/>
              <w:left w:val="nil"/>
              <w:bottom w:val="nil"/>
              <w:right w:val="nil"/>
            </w:tcBorders>
            <w:shd w:val="clear" w:color="000000" w:fill="E6E6E6"/>
            <w:noWrap/>
            <w:vAlign w:val="bottom"/>
            <w:hideMark/>
          </w:tcPr>
          <w:p w14:paraId="37230ECD"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1,424 </w:t>
            </w:r>
          </w:p>
        </w:tc>
        <w:tc>
          <w:tcPr>
            <w:tcW w:w="577" w:type="pct"/>
            <w:tcBorders>
              <w:top w:val="nil"/>
              <w:left w:val="nil"/>
              <w:bottom w:val="nil"/>
              <w:right w:val="nil"/>
            </w:tcBorders>
            <w:shd w:val="clear" w:color="auto" w:fill="auto"/>
            <w:noWrap/>
            <w:vAlign w:val="bottom"/>
            <w:hideMark/>
          </w:tcPr>
          <w:p w14:paraId="56FBA0D1"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1,417 </w:t>
            </w:r>
          </w:p>
        </w:tc>
        <w:tc>
          <w:tcPr>
            <w:tcW w:w="577" w:type="pct"/>
            <w:tcBorders>
              <w:top w:val="nil"/>
              <w:left w:val="nil"/>
              <w:bottom w:val="nil"/>
              <w:right w:val="nil"/>
            </w:tcBorders>
            <w:shd w:val="clear" w:color="auto" w:fill="auto"/>
            <w:noWrap/>
            <w:vAlign w:val="bottom"/>
            <w:hideMark/>
          </w:tcPr>
          <w:p w14:paraId="0E5563AC"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1,429 </w:t>
            </w:r>
          </w:p>
        </w:tc>
        <w:tc>
          <w:tcPr>
            <w:tcW w:w="577" w:type="pct"/>
            <w:tcBorders>
              <w:top w:val="nil"/>
              <w:left w:val="nil"/>
              <w:bottom w:val="nil"/>
              <w:right w:val="nil"/>
            </w:tcBorders>
            <w:shd w:val="clear" w:color="auto" w:fill="auto"/>
            <w:noWrap/>
            <w:vAlign w:val="bottom"/>
            <w:hideMark/>
          </w:tcPr>
          <w:p w14:paraId="7CDD669E"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1,429 </w:t>
            </w:r>
          </w:p>
        </w:tc>
      </w:tr>
      <w:tr w:rsidR="00A95B4A" w:rsidRPr="00A95B4A" w14:paraId="47522DC6" w14:textId="77777777" w:rsidTr="00A95B4A">
        <w:trPr>
          <w:divId w:val="541985238"/>
          <w:trHeight w:val="240"/>
        </w:trPr>
        <w:tc>
          <w:tcPr>
            <w:tcW w:w="2116" w:type="pct"/>
            <w:tcBorders>
              <w:top w:val="nil"/>
              <w:left w:val="nil"/>
              <w:bottom w:val="nil"/>
              <w:right w:val="nil"/>
            </w:tcBorders>
            <w:shd w:val="clear" w:color="auto" w:fill="auto"/>
            <w:noWrap/>
            <w:hideMark/>
          </w:tcPr>
          <w:p w14:paraId="7FACC71B" w14:textId="77777777" w:rsidR="00A95B4A" w:rsidRPr="00A95B4A" w:rsidRDefault="00A95B4A" w:rsidP="00A95B4A">
            <w:pPr>
              <w:rPr>
                <w:rFonts w:ascii="Arial" w:hAnsi="Arial" w:cs="Arial"/>
                <w:b/>
                <w:bCs/>
                <w:i/>
                <w:iCs/>
                <w:sz w:val="16"/>
                <w:szCs w:val="16"/>
              </w:rPr>
            </w:pPr>
            <w:r w:rsidRPr="00A95B4A">
              <w:rPr>
                <w:rFonts w:ascii="Arial" w:hAnsi="Arial" w:cs="Arial"/>
                <w:b/>
                <w:bCs/>
                <w:i/>
                <w:iCs/>
                <w:sz w:val="16"/>
                <w:szCs w:val="16"/>
              </w:rPr>
              <w:t>Total financial assets</w:t>
            </w:r>
          </w:p>
        </w:tc>
        <w:tc>
          <w:tcPr>
            <w:tcW w:w="577" w:type="pct"/>
            <w:tcBorders>
              <w:top w:val="single" w:sz="4" w:space="0" w:color="auto"/>
              <w:left w:val="nil"/>
              <w:bottom w:val="single" w:sz="4" w:space="0" w:color="auto"/>
              <w:right w:val="nil"/>
            </w:tcBorders>
            <w:shd w:val="clear" w:color="auto" w:fill="auto"/>
            <w:noWrap/>
            <w:vAlign w:val="bottom"/>
            <w:hideMark/>
          </w:tcPr>
          <w:p w14:paraId="225F646D"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1,954 </w:t>
            </w:r>
          </w:p>
        </w:tc>
        <w:tc>
          <w:tcPr>
            <w:tcW w:w="576" w:type="pct"/>
            <w:tcBorders>
              <w:top w:val="single" w:sz="4" w:space="0" w:color="auto"/>
              <w:left w:val="nil"/>
              <w:bottom w:val="single" w:sz="4" w:space="0" w:color="auto"/>
              <w:right w:val="nil"/>
            </w:tcBorders>
            <w:shd w:val="clear" w:color="000000" w:fill="E6E6E6"/>
            <w:noWrap/>
            <w:vAlign w:val="bottom"/>
            <w:hideMark/>
          </w:tcPr>
          <w:p w14:paraId="409C68C3"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1,954 </w:t>
            </w:r>
          </w:p>
        </w:tc>
        <w:tc>
          <w:tcPr>
            <w:tcW w:w="577" w:type="pct"/>
            <w:tcBorders>
              <w:top w:val="single" w:sz="4" w:space="0" w:color="auto"/>
              <w:left w:val="nil"/>
              <w:bottom w:val="single" w:sz="4" w:space="0" w:color="auto"/>
              <w:right w:val="nil"/>
            </w:tcBorders>
            <w:shd w:val="clear" w:color="auto" w:fill="auto"/>
            <w:noWrap/>
            <w:vAlign w:val="bottom"/>
            <w:hideMark/>
          </w:tcPr>
          <w:p w14:paraId="4B6BDF66"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1,954 </w:t>
            </w:r>
          </w:p>
        </w:tc>
        <w:tc>
          <w:tcPr>
            <w:tcW w:w="577" w:type="pct"/>
            <w:tcBorders>
              <w:top w:val="single" w:sz="4" w:space="0" w:color="auto"/>
              <w:left w:val="nil"/>
              <w:bottom w:val="single" w:sz="4" w:space="0" w:color="auto"/>
              <w:right w:val="nil"/>
            </w:tcBorders>
            <w:shd w:val="clear" w:color="auto" w:fill="auto"/>
            <w:noWrap/>
            <w:vAlign w:val="bottom"/>
            <w:hideMark/>
          </w:tcPr>
          <w:p w14:paraId="04662EBD"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1,954 </w:t>
            </w:r>
          </w:p>
        </w:tc>
        <w:tc>
          <w:tcPr>
            <w:tcW w:w="577" w:type="pct"/>
            <w:tcBorders>
              <w:top w:val="single" w:sz="4" w:space="0" w:color="auto"/>
              <w:left w:val="nil"/>
              <w:bottom w:val="single" w:sz="4" w:space="0" w:color="auto"/>
              <w:right w:val="nil"/>
            </w:tcBorders>
            <w:shd w:val="clear" w:color="auto" w:fill="auto"/>
            <w:noWrap/>
            <w:vAlign w:val="bottom"/>
            <w:hideMark/>
          </w:tcPr>
          <w:p w14:paraId="5F1BC49A"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1,954 </w:t>
            </w:r>
          </w:p>
        </w:tc>
      </w:tr>
      <w:tr w:rsidR="00A95B4A" w:rsidRPr="00A95B4A" w14:paraId="0B661C0E" w14:textId="77777777" w:rsidTr="00A95B4A">
        <w:trPr>
          <w:divId w:val="541985238"/>
          <w:trHeight w:val="240"/>
        </w:trPr>
        <w:tc>
          <w:tcPr>
            <w:tcW w:w="2116" w:type="pct"/>
            <w:tcBorders>
              <w:top w:val="nil"/>
              <w:left w:val="nil"/>
              <w:bottom w:val="nil"/>
              <w:right w:val="nil"/>
            </w:tcBorders>
            <w:shd w:val="clear" w:color="auto" w:fill="auto"/>
            <w:noWrap/>
            <w:hideMark/>
          </w:tcPr>
          <w:p w14:paraId="36B2D900"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Non-financial assets</w:t>
            </w:r>
          </w:p>
        </w:tc>
        <w:tc>
          <w:tcPr>
            <w:tcW w:w="577" w:type="pct"/>
            <w:tcBorders>
              <w:top w:val="nil"/>
              <w:left w:val="nil"/>
              <w:bottom w:val="nil"/>
              <w:right w:val="nil"/>
            </w:tcBorders>
            <w:shd w:val="clear" w:color="auto" w:fill="auto"/>
            <w:noWrap/>
            <w:vAlign w:val="bottom"/>
            <w:hideMark/>
          </w:tcPr>
          <w:p w14:paraId="063BA733" w14:textId="77777777" w:rsidR="00A95B4A" w:rsidRPr="00A95B4A" w:rsidRDefault="00A95B4A" w:rsidP="00A95B4A">
            <w:pPr>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398A0CF8"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00205DD7" w14:textId="77777777" w:rsidR="00A95B4A" w:rsidRPr="00A95B4A" w:rsidRDefault="00A95B4A" w:rsidP="00A95B4A">
            <w:pPr>
              <w:jc w:val="right"/>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74BCA91D" w14:textId="77777777" w:rsidR="00A95B4A" w:rsidRPr="00A95B4A" w:rsidRDefault="00A95B4A" w:rsidP="00A95B4A">
            <w:pPr>
              <w:jc w:val="right"/>
              <w:rPr>
                <w:sz w:val="20"/>
              </w:rPr>
            </w:pPr>
          </w:p>
        </w:tc>
        <w:tc>
          <w:tcPr>
            <w:tcW w:w="577" w:type="pct"/>
            <w:tcBorders>
              <w:top w:val="nil"/>
              <w:left w:val="nil"/>
              <w:bottom w:val="nil"/>
              <w:right w:val="nil"/>
            </w:tcBorders>
            <w:shd w:val="clear" w:color="auto" w:fill="auto"/>
            <w:noWrap/>
            <w:vAlign w:val="bottom"/>
            <w:hideMark/>
          </w:tcPr>
          <w:p w14:paraId="04B0BD98" w14:textId="77777777" w:rsidR="00A95B4A" w:rsidRPr="00A95B4A" w:rsidRDefault="00A95B4A" w:rsidP="00A95B4A">
            <w:pPr>
              <w:jc w:val="right"/>
              <w:rPr>
                <w:sz w:val="20"/>
              </w:rPr>
            </w:pPr>
          </w:p>
        </w:tc>
      </w:tr>
      <w:tr w:rsidR="00A95B4A" w:rsidRPr="00A95B4A" w14:paraId="411622DA" w14:textId="77777777" w:rsidTr="00A95B4A">
        <w:trPr>
          <w:divId w:val="541985238"/>
          <w:trHeight w:val="240"/>
        </w:trPr>
        <w:tc>
          <w:tcPr>
            <w:tcW w:w="2116" w:type="pct"/>
            <w:tcBorders>
              <w:top w:val="nil"/>
              <w:left w:val="nil"/>
              <w:bottom w:val="nil"/>
              <w:right w:val="nil"/>
            </w:tcBorders>
            <w:shd w:val="clear" w:color="auto" w:fill="auto"/>
            <w:noWrap/>
            <w:hideMark/>
          </w:tcPr>
          <w:p w14:paraId="674F0286" w14:textId="77777777" w:rsidR="00A95B4A" w:rsidRPr="00A95B4A" w:rsidRDefault="00A95B4A" w:rsidP="00A95B4A">
            <w:pPr>
              <w:ind w:firstLineChars="100" w:firstLine="160"/>
              <w:rPr>
                <w:rFonts w:ascii="Arial" w:hAnsi="Arial" w:cs="Arial"/>
                <w:sz w:val="16"/>
                <w:szCs w:val="16"/>
              </w:rPr>
            </w:pPr>
            <w:r w:rsidRPr="00A95B4A">
              <w:rPr>
                <w:rFonts w:ascii="Arial" w:hAnsi="Arial" w:cs="Arial"/>
                <w:sz w:val="16"/>
                <w:szCs w:val="16"/>
              </w:rPr>
              <w:t>Land and buildings</w:t>
            </w:r>
          </w:p>
        </w:tc>
        <w:tc>
          <w:tcPr>
            <w:tcW w:w="577" w:type="pct"/>
            <w:tcBorders>
              <w:top w:val="nil"/>
              <w:left w:val="nil"/>
              <w:bottom w:val="nil"/>
              <w:right w:val="nil"/>
            </w:tcBorders>
            <w:shd w:val="clear" w:color="auto" w:fill="auto"/>
            <w:noWrap/>
            <w:vAlign w:val="bottom"/>
            <w:hideMark/>
          </w:tcPr>
          <w:p w14:paraId="5D20CCC8"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2,005 </w:t>
            </w:r>
          </w:p>
        </w:tc>
        <w:tc>
          <w:tcPr>
            <w:tcW w:w="576" w:type="pct"/>
            <w:tcBorders>
              <w:top w:val="nil"/>
              <w:left w:val="nil"/>
              <w:bottom w:val="nil"/>
              <w:right w:val="nil"/>
            </w:tcBorders>
            <w:shd w:val="clear" w:color="000000" w:fill="E6E6E6"/>
            <w:noWrap/>
            <w:vAlign w:val="bottom"/>
            <w:hideMark/>
          </w:tcPr>
          <w:p w14:paraId="4E5D0965"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1,568 </w:t>
            </w:r>
          </w:p>
        </w:tc>
        <w:tc>
          <w:tcPr>
            <w:tcW w:w="577" w:type="pct"/>
            <w:tcBorders>
              <w:top w:val="nil"/>
              <w:left w:val="nil"/>
              <w:bottom w:val="nil"/>
              <w:right w:val="nil"/>
            </w:tcBorders>
            <w:shd w:val="clear" w:color="auto" w:fill="auto"/>
            <w:noWrap/>
            <w:vAlign w:val="bottom"/>
            <w:hideMark/>
          </w:tcPr>
          <w:p w14:paraId="623E4161"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1,131 </w:t>
            </w:r>
          </w:p>
        </w:tc>
        <w:tc>
          <w:tcPr>
            <w:tcW w:w="577" w:type="pct"/>
            <w:tcBorders>
              <w:top w:val="nil"/>
              <w:left w:val="nil"/>
              <w:bottom w:val="nil"/>
              <w:right w:val="nil"/>
            </w:tcBorders>
            <w:shd w:val="clear" w:color="auto" w:fill="auto"/>
            <w:noWrap/>
            <w:vAlign w:val="bottom"/>
            <w:hideMark/>
          </w:tcPr>
          <w:p w14:paraId="095F1057"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694 </w:t>
            </w:r>
          </w:p>
        </w:tc>
        <w:tc>
          <w:tcPr>
            <w:tcW w:w="577" w:type="pct"/>
            <w:tcBorders>
              <w:top w:val="nil"/>
              <w:left w:val="nil"/>
              <w:bottom w:val="nil"/>
              <w:right w:val="nil"/>
            </w:tcBorders>
            <w:shd w:val="clear" w:color="auto" w:fill="auto"/>
            <w:noWrap/>
            <w:vAlign w:val="bottom"/>
            <w:hideMark/>
          </w:tcPr>
          <w:p w14:paraId="1F0294E0"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257 </w:t>
            </w:r>
          </w:p>
        </w:tc>
      </w:tr>
      <w:tr w:rsidR="00A95B4A" w:rsidRPr="00A95B4A" w14:paraId="12B9919C" w14:textId="77777777" w:rsidTr="00A95B4A">
        <w:trPr>
          <w:divId w:val="541985238"/>
          <w:trHeight w:val="240"/>
        </w:trPr>
        <w:tc>
          <w:tcPr>
            <w:tcW w:w="2116" w:type="pct"/>
            <w:tcBorders>
              <w:top w:val="nil"/>
              <w:left w:val="nil"/>
              <w:bottom w:val="nil"/>
              <w:right w:val="nil"/>
            </w:tcBorders>
            <w:shd w:val="clear" w:color="auto" w:fill="auto"/>
            <w:noWrap/>
            <w:hideMark/>
          </w:tcPr>
          <w:p w14:paraId="0943D7FF" w14:textId="77777777" w:rsidR="00A95B4A" w:rsidRPr="00A95B4A" w:rsidRDefault="00A95B4A" w:rsidP="00A95B4A">
            <w:pPr>
              <w:ind w:firstLineChars="100" w:firstLine="160"/>
              <w:rPr>
                <w:rFonts w:ascii="Arial" w:hAnsi="Arial" w:cs="Arial"/>
                <w:sz w:val="16"/>
                <w:szCs w:val="16"/>
              </w:rPr>
            </w:pPr>
            <w:r w:rsidRPr="00A95B4A">
              <w:rPr>
                <w:rFonts w:ascii="Arial" w:hAnsi="Arial" w:cs="Arial"/>
                <w:sz w:val="16"/>
                <w:szCs w:val="16"/>
              </w:rPr>
              <w:t>Property, plant and equipment</w:t>
            </w:r>
          </w:p>
        </w:tc>
        <w:tc>
          <w:tcPr>
            <w:tcW w:w="577" w:type="pct"/>
            <w:tcBorders>
              <w:top w:val="nil"/>
              <w:left w:val="nil"/>
              <w:bottom w:val="nil"/>
              <w:right w:val="nil"/>
            </w:tcBorders>
            <w:shd w:val="clear" w:color="auto" w:fill="auto"/>
            <w:noWrap/>
            <w:vAlign w:val="bottom"/>
            <w:hideMark/>
          </w:tcPr>
          <w:p w14:paraId="0AC1FA1A"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194 </w:t>
            </w:r>
          </w:p>
        </w:tc>
        <w:tc>
          <w:tcPr>
            <w:tcW w:w="576" w:type="pct"/>
            <w:tcBorders>
              <w:top w:val="nil"/>
              <w:left w:val="nil"/>
              <w:bottom w:val="nil"/>
              <w:right w:val="nil"/>
            </w:tcBorders>
            <w:shd w:val="clear" w:color="000000" w:fill="E6E6E6"/>
            <w:noWrap/>
            <w:vAlign w:val="bottom"/>
            <w:hideMark/>
          </w:tcPr>
          <w:p w14:paraId="4EA46E38"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150 </w:t>
            </w:r>
          </w:p>
        </w:tc>
        <w:tc>
          <w:tcPr>
            <w:tcW w:w="577" w:type="pct"/>
            <w:tcBorders>
              <w:top w:val="nil"/>
              <w:left w:val="nil"/>
              <w:bottom w:val="nil"/>
              <w:right w:val="nil"/>
            </w:tcBorders>
            <w:shd w:val="clear" w:color="auto" w:fill="auto"/>
            <w:noWrap/>
            <w:vAlign w:val="bottom"/>
            <w:hideMark/>
          </w:tcPr>
          <w:p w14:paraId="15252BB8"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106 </w:t>
            </w:r>
          </w:p>
        </w:tc>
        <w:tc>
          <w:tcPr>
            <w:tcW w:w="577" w:type="pct"/>
            <w:tcBorders>
              <w:top w:val="nil"/>
              <w:left w:val="nil"/>
              <w:bottom w:val="nil"/>
              <w:right w:val="nil"/>
            </w:tcBorders>
            <w:shd w:val="clear" w:color="auto" w:fill="auto"/>
            <w:noWrap/>
            <w:vAlign w:val="bottom"/>
            <w:hideMark/>
          </w:tcPr>
          <w:p w14:paraId="4E0AEF5C"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62 </w:t>
            </w:r>
          </w:p>
        </w:tc>
        <w:tc>
          <w:tcPr>
            <w:tcW w:w="577" w:type="pct"/>
            <w:tcBorders>
              <w:top w:val="nil"/>
              <w:left w:val="nil"/>
              <w:bottom w:val="nil"/>
              <w:right w:val="nil"/>
            </w:tcBorders>
            <w:shd w:val="clear" w:color="auto" w:fill="auto"/>
            <w:noWrap/>
            <w:vAlign w:val="bottom"/>
            <w:hideMark/>
          </w:tcPr>
          <w:p w14:paraId="148D7B22"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44 </w:t>
            </w:r>
          </w:p>
        </w:tc>
      </w:tr>
      <w:tr w:rsidR="00A95B4A" w:rsidRPr="00A95B4A" w14:paraId="274CDCCA" w14:textId="77777777" w:rsidTr="00A95B4A">
        <w:trPr>
          <w:divId w:val="541985238"/>
          <w:trHeight w:val="240"/>
        </w:trPr>
        <w:tc>
          <w:tcPr>
            <w:tcW w:w="2116" w:type="pct"/>
            <w:tcBorders>
              <w:top w:val="nil"/>
              <w:left w:val="nil"/>
              <w:bottom w:val="nil"/>
              <w:right w:val="nil"/>
            </w:tcBorders>
            <w:shd w:val="clear" w:color="auto" w:fill="auto"/>
            <w:noWrap/>
            <w:hideMark/>
          </w:tcPr>
          <w:p w14:paraId="7413C15F" w14:textId="77777777" w:rsidR="00A95B4A" w:rsidRPr="00A95B4A" w:rsidRDefault="00A95B4A" w:rsidP="00A95B4A">
            <w:pPr>
              <w:ind w:firstLineChars="100" w:firstLine="160"/>
              <w:outlineLvl w:val="0"/>
              <w:rPr>
                <w:rFonts w:ascii="Arial" w:hAnsi="Arial" w:cs="Arial"/>
                <w:sz w:val="16"/>
                <w:szCs w:val="16"/>
              </w:rPr>
            </w:pPr>
            <w:r w:rsidRPr="00A95B4A">
              <w:rPr>
                <w:rFonts w:ascii="Arial" w:hAnsi="Arial" w:cs="Arial"/>
                <w:sz w:val="16"/>
                <w:szCs w:val="16"/>
              </w:rPr>
              <w:t>Other non-financial assets</w:t>
            </w:r>
          </w:p>
        </w:tc>
        <w:tc>
          <w:tcPr>
            <w:tcW w:w="577" w:type="pct"/>
            <w:tcBorders>
              <w:top w:val="nil"/>
              <w:left w:val="nil"/>
              <w:bottom w:val="nil"/>
              <w:right w:val="nil"/>
            </w:tcBorders>
            <w:shd w:val="clear" w:color="auto" w:fill="auto"/>
            <w:noWrap/>
            <w:vAlign w:val="bottom"/>
            <w:hideMark/>
          </w:tcPr>
          <w:p w14:paraId="34EE4017"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63 </w:t>
            </w:r>
          </w:p>
        </w:tc>
        <w:tc>
          <w:tcPr>
            <w:tcW w:w="576" w:type="pct"/>
            <w:tcBorders>
              <w:top w:val="nil"/>
              <w:left w:val="nil"/>
              <w:bottom w:val="nil"/>
              <w:right w:val="nil"/>
            </w:tcBorders>
            <w:shd w:val="clear" w:color="000000" w:fill="E6E6E6"/>
            <w:noWrap/>
            <w:vAlign w:val="bottom"/>
            <w:hideMark/>
          </w:tcPr>
          <w:p w14:paraId="331D7F75"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63 </w:t>
            </w:r>
          </w:p>
        </w:tc>
        <w:tc>
          <w:tcPr>
            <w:tcW w:w="577" w:type="pct"/>
            <w:tcBorders>
              <w:top w:val="nil"/>
              <w:left w:val="nil"/>
              <w:bottom w:val="nil"/>
              <w:right w:val="nil"/>
            </w:tcBorders>
            <w:shd w:val="clear" w:color="auto" w:fill="auto"/>
            <w:noWrap/>
            <w:vAlign w:val="bottom"/>
            <w:hideMark/>
          </w:tcPr>
          <w:p w14:paraId="0DAF81D3"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63 </w:t>
            </w:r>
          </w:p>
        </w:tc>
        <w:tc>
          <w:tcPr>
            <w:tcW w:w="577" w:type="pct"/>
            <w:tcBorders>
              <w:top w:val="nil"/>
              <w:left w:val="nil"/>
              <w:bottom w:val="nil"/>
              <w:right w:val="nil"/>
            </w:tcBorders>
            <w:shd w:val="clear" w:color="auto" w:fill="auto"/>
            <w:noWrap/>
            <w:vAlign w:val="bottom"/>
            <w:hideMark/>
          </w:tcPr>
          <w:p w14:paraId="211438B9"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63 </w:t>
            </w:r>
          </w:p>
        </w:tc>
        <w:tc>
          <w:tcPr>
            <w:tcW w:w="577" w:type="pct"/>
            <w:tcBorders>
              <w:top w:val="nil"/>
              <w:left w:val="nil"/>
              <w:bottom w:val="nil"/>
              <w:right w:val="nil"/>
            </w:tcBorders>
            <w:shd w:val="clear" w:color="auto" w:fill="auto"/>
            <w:noWrap/>
            <w:vAlign w:val="bottom"/>
            <w:hideMark/>
          </w:tcPr>
          <w:p w14:paraId="1FD0C61C"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63 </w:t>
            </w:r>
          </w:p>
        </w:tc>
      </w:tr>
      <w:tr w:rsidR="00A95B4A" w:rsidRPr="00A95B4A" w14:paraId="654C9688" w14:textId="77777777" w:rsidTr="00A95B4A">
        <w:trPr>
          <w:divId w:val="541985238"/>
          <w:trHeight w:val="240"/>
        </w:trPr>
        <w:tc>
          <w:tcPr>
            <w:tcW w:w="2116" w:type="pct"/>
            <w:tcBorders>
              <w:top w:val="nil"/>
              <w:left w:val="nil"/>
              <w:bottom w:val="nil"/>
              <w:right w:val="nil"/>
            </w:tcBorders>
            <w:shd w:val="clear" w:color="auto" w:fill="auto"/>
            <w:noWrap/>
            <w:hideMark/>
          </w:tcPr>
          <w:p w14:paraId="4ABF0933" w14:textId="77777777" w:rsidR="00A95B4A" w:rsidRPr="00A95B4A" w:rsidRDefault="00A95B4A" w:rsidP="00A95B4A">
            <w:pPr>
              <w:rPr>
                <w:rFonts w:ascii="Arial" w:hAnsi="Arial" w:cs="Arial"/>
                <w:b/>
                <w:bCs/>
                <w:i/>
                <w:iCs/>
                <w:sz w:val="16"/>
                <w:szCs w:val="16"/>
              </w:rPr>
            </w:pPr>
            <w:r w:rsidRPr="00A95B4A">
              <w:rPr>
                <w:rFonts w:ascii="Arial" w:hAnsi="Arial" w:cs="Arial"/>
                <w:b/>
                <w:bCs/>
                <w:i/>
                <w:iCs/>
                <w:sz w:val="16"/>
                <w:szCs w:val="16"/>
              </w:rPr>
              <w:t>Total non-financial assets</w:t>
            </w:r>
          </w:p>
        </w:tc>
        <w:tc>
          <w:tcPr>
            <w:tcW w:w="577" w:type="pct"/>
            <w:tcBorders>
              <w:top w:val="single" w:sz="4" w:space="0" w:color="auto"/>
              <w:left w:val="nil"/>
              <w:bottom w:val="single" w:sz="4" w:space="0" w:color="auto"/>
              <w:right w:val="nil"/>
            </w:tcBorders>
            <w:shd w:val="clear" w:color="auto" w:fill="auto"/>
            <w:noWrap/>
            <w:vAlign w:val="bottom"/>
            <w:hideMark/>
          </w:tcPr>
          <w:p w14:paraId="1DD0BEE0"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2,262 </w:t>
            </w:r>
          </w:p>
        </w:tc>
        <w:tc>
          <w:tcPr>
            <w:tcW w:w="576" w:type="pct"/>
            <w:tcBorders>
              <w:top w:val="single" w:sz="4" w:space="0" w:color="auto"/>
              <w:left w:val="nil"/>
              <w:bottom w:val="single" w:sz="4" w:space="0" w:color="auto"/>
              <w:right w:val="nil"/>
            </w:tcBorders>
            <w:shd w:val="clear" w:color="000000" w:fill="E6E6E6"/>
            <w:noWrap/>
            <w:vAlign w:val="bottom"/>
            <w:hideMark/>
          </w:tcPr>
          <w:p w14:paraId="6C374694"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1,781 </w:t>
            </w:r>
          </w:p>
        </w:tc>
        <w:tc>
          <w:tcPr>
            <w:tcW w:w="577" w:type="pct"/>
            <w:tcBorders>
              <w:top w:val="single" w:sz="4" w:space="0" w:color="auto"/>
              <w:left w:val="nil"/>
              <w:bottom w:val="single" w:sz="4" w:space="0" w:color="auto"/>
              <w:right w:val="nil"/>
            </w:tcBorders>
            <w:shd w:val="clear" w:color="auto" w:fill="auto"/>
            <w:noWrap/>
            <w:vAlign w:val="bottom"/>
            <w:hideMark/>
          </w:tcPr>
          <w:p w14:paraId="1F9B863E"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1,300 </w:t>
            </w:r>
          </w:p>
        </w:tc>
        <w:tc>
          <w:tcPr>
            <w:tcW w:w="577" w:type="pct"/>
            <w:tcBorders>
              <w:top w:val="single" w:sz="4" w:space="0" w:color="auto"/>
              <w:left w:val="nil"/>
              <w:bottom w:val="single" w:sz="4" w:space="0" w:color="auto"/>
              <w:right w:val="nil"/>
            </w:tcBorders>
            <w:shd w:val="clear" w:color="auto" w:fill="auto"/>
            <w:noWrap/>
            <w:vAlign w:val="bottom"/>
            <w:hideMark/>
          </w:tcPr>
          <w:p w14:paraId="2C79B059"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819 </w:t>
            </w:r>
          </w:p>
        </w:tc>
        <w:tc>
          <w:tcPr>
            <w:tcW w:w="577" w:type="pct"/>
            <w:tcBorders>
              <w:top w:val="single" w:sz="4" w:space="0" w:color="auto"/>
              <w:left w:val="nil"/>
              <w:bottom w:val="single" w:sz="4" w:space="0" w:color="auto"/>
              <w:right w:val="nil"/>
            </w:tcBorders>
            <w:shd w:val="clear" w:color="auto" w:fill="auto"/>
            <w:noWrap/>
            <w:vAlign w:val="bottom"/>
            <w:hideMark/>
          </w:tcPr>
          <w:p w14:paraId="536F062C"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364 </w:t>
            </w:r>
          </w:p>
        </w:tc>
      </w:tr>
      <w:tr w:rsidR="00A95B4A" w:rsidRPr="00A95B4A" w14:paraId="2773A440" w14:textId="77777777" w:rsidTr="00A95B4A">
        <w:trPr>
          <w:divId w:val="541985238"/>
          <w:trHeight w:val="240"/>
        </w:trPr>
        <w:tc>
          <w:tcPr>
            <w:tcW w:w="2116" w:type="pct"/>
            <w:tcBorders>
              <w:top w:val="nil"/>
              <w:left w:val="nil"/>
              <w:bottom w:val="nil"/>
              <w:right w:val="nil"/>
            </w:tcBorders>
            <w:shd w:val="clear" w:color="auto" w:fill="auto"/>
            <w:noWrap/>
            <w:hideMark/>
          </w:tcPr>
          <w:p w14:paraId="4637C35C"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Total assets</w:t>
            </w:r>
          </w:p>
        </w:tc>
        <w:tc>
          <w:tcPr>
            <w:tcW w:w="577" w:type="pct"/>
            <w:tcBorders>
              <w:top w:val="nil"/>
              <w:left w:val="nil"/>
              <w:bottom w:val="single" w:sz="4" w:space="0" w:color="auto"/>
              <w:right w:val="nil"/>
            </w:tcBorders>
            <w:shd w:val="clear" w:color="auto" w:fill="auto"/>
            <w:noWrap/>
            <w:vAlign w:val="bottom"/>
            <w:hideMark/>
          </w:tcPr>
          <w:p w14:paraId="644E8619"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4,216 </w:t>
            </w:r>
          </w:p>
        </w:tc>
        <w:tc>
          <w:tcPr>
            <w:tcW w:w="576" w:type="pct"/>
            <w:tcBorders>
              <w:top w:val="nil"/>
              <w:left w:val="nil"/>
              <w:bottom w:val="single" w:sz="4" w:space="0" w:color="auto"/>
              <w:right w:val="nil"/>
            </w:tcBorders>
            <w:shd w:val="clear" w:color="000000" w:fill="E6E6E6"/>
            <w:noWrap/>
            <w:vAlign w:val="bottom"/>
            <w:hideMark/>
          </w:tcPr>
          <w:p w14:paraId="337B5994"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3,735 </w:t>
            </w:r>
          </w:p>
        </w:tc>
        <w:tc>
          <w:tcPr>
            <w:tcW w:w="577" w:type="pct"/>
            <w:tcBorders>
              <w:top w:val="nil"/>
              <w:left w:val="nil"/>
              <w:bottom w:val="single" w:sz="4" w:space="0" w:color="auto"/>
              <w:right w:val="nil"/>
            </w:tcBorders>
            <w:shd w:val="clear" w:color="auto" w:fill="auto"/>
            <w:noWrap/>
            <w:vAlign w:val="bottom"/>
            <w:hideMark/>
          </w:tcPr>
          <w:p w14:paraId="1E285D35"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3,254 </w:t>
            </w:r>
          </w:p>
        </w:tc>
        <w:tc>
          <w:tcPr>
            <w:tcW w:w="577" w:type="pct"/>
            <w:tcBorders>
              <w:top w:val="nil"/>
              <w:left w:val="nil"/>
              <w:bottom w:val="single" w:sz="4" w:space="0" w:color="auto"/>
              <w:right w:val="nil"/>
            </w:tcBorders>
            <w:shd w:val="clear" w:color="auto" w:fill="auto"/>
            <w:noWrap/>
            <w:vAlign w:val="bottom"/>
            <w:hideMark/>
          </w:tcPr>
          <w:p w14:paraId="0D8C76F3"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2,773 </w:t>
            </w:r>
          </w:p>
        </w:tc>
        <w:tc>
          <w:tcPr>
            <w:tcW w:w="577" w:type="pct"/>
            <w:tcBorders>
              <w:top w:val="nil"/>
              <w:left w:val="nil"/>
              <w:bottom w:val="single" w:sz="4" w:space="0" w:color="auto"/>
              <w:right w:val="nil"/>
            </w:tcBorders>
            <w:shd w:val="clear" w:color="auto" w:fill="auto"/>
            <w:noWrap/>
            <w:vAlign w:val="bottom"/>
            <w:hideMark/>
          </w:tcPr>
          <w:p w14:paraId="60BC00B2"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2,318 </w:t>
            </w:r>
          </w:p>
        </w:tc>
      </w:tr>
      <w:tr w:rsidR="00A95B4A" w:rsidRPr="00A95B4A" w14:paraId="11077FAA" w14:textId="77777777" w:rsidTr="00A95B4A">
        <w:trPr>
          <w:divId w:val="541985238"/>
          <w:trHeight w:val="240"/>
        </w:trPr>
        <w:tc>
          <w:tcPr>
            <w:tcW w:w="2116" w:type="pct"/>
            <w:tcBorders>
              <w:top w:val="nil"/>
              <w:left w:val="nil"/>
              <w:bottom w:val="nil"/>
              <w:right w:val="nil"/>
            </w:tcBorders>
            <w:shd w:val="clear" w:color="auto" w:fill="auto"/>
            <w:noWrap/>
            <w:hideMark/>
          </w:tcPr>
          <w:p w14:paraId="1A710132"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LIABILITIES</w:t>
            </w:r>
          </w:p>
        </w:tc>
        <w:tc>
          <w:tcPr>
            <w:tcW w:w="577" w:type="pct"/>
            <w:tcBorders>
              <w:top w:val="nil"/>
              <w:left w:val="nil"/>
              <w:bottom w:val="nil"/>
              <w:right w:val="nil"/>
            </w:tcBorders>
            <w:shd w:val="clear" w:color="auto" w:fill="auto"/>
            <w:noWrap/>
            <w:vAlign w:val="bottom"/>
            <w:hideMark/>
          </w:tcPr>
          <w:p w14:paraId="7C479BC0" w14:textId="77777777" w:rsidR="00A95B4A" w:rsidRPr="00A95B4A" w:rsidRDefault="00A95B4A" w:rsidP="00A95B4A">
            <w:pPr>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622F049E"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40D10295" w14:textId="77777777" w:rsidR="00A95B4A" w:rsidRPr="00A95B4A" w:rsidRDefault="00A95B4A" w:rsidP="00A95B4A">
            <w:pPr>
              <w:jc w:val="right"/>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2D5CD829" w14:textId="77777777" w:rsidR="00A95B4A" w:rsidRPr="00A95B4A" w:rsidRDefault="00A95B4A" w:rsidP="00A95B4A">
            <w:pPr>
              <w:jc w:val="right"/>
              <w:rPr>
                <w:sz w:val="20"/>
              </w:rPr>
            </w:pPr>
          </w:p>
        </w:tc>
        <w:tc>
          <w:tcPr>
            <w:tcW w:w="577" w:type="pct"/>
            <w:tcBorders>
              <w:top w:val="nil"/>
              <w:left w:val="nil"/>
              <w:bottom w:val="nil"/>
              <w:right w:val="nil"/>
            </w:tcBorders>
            <w:shd w:val="clear" w:color="auto" w:fill="auto"/>
            <w:noWrap/>
            <w:vAlign w:val="bottom"/>
            <w:hideMark/>
          </w:tcPr>
          <w:p w14:paraId="5DDD620D" w14:textId="77777777" w:rsidR="00A95B4A" w:rsidRPr="00A95B4A" w:rsidRDefault="00A95B4A" w:rsidP="00A95B4A">
            <w:pPr>
              <w:jc w:val="right"/>
              <w:rPr>
                <w:sz w:val="20"/>
              </w:rPr>
            </w:pPr>
          </w:p>
        </w:tc>
      </w:tr>
      <w:tr w:rsidR="00A95B4A" w:rsidRPr="00A95B4A" w14:paraId="19B55076" w14:textId="77777777" w:rsidTr="00A95B4A">
        <w:trPr>
          <w:divId w:val="541985238"/>
          <w:trHeight w:val="240"/>
        </w:trPr>
        <w:tc>
          <w:tcPr>
            <w:tcW w:w="2116" w:type="pct"/>
            <w:tcBorders>
              <w:top w:val="nil"/>
              <w:left w:val="nil"/>
              <w:bottom w:val="nil"/>
              <w:right w:val="nil"/>
            </w:tcBorders>
            <w:shd w:val="clear" w:color="auto" w:fill="auto"/>
            <w:noWrap/>
            <w:hideMark/>
          </w:tcPr>
          <w:p w14:paraId="67B968A8" w14:textId="77777777" w:rsidR="00A95B4A" w:rsidRPr="00A95B4A" w:rsidRDefault="00A95B4A" w:rsidP="00A95B4A">
            <w:pPr>
              <w:outlineLvl w:val="0"/>
              <w:rPr>
                <w:rFonts w:ascii="Arial" w:hAnsi="Arial" w:cs="Arial"/>
                <w:b/>
                <w:bCs/>
                <w:sz w:val="16"/>
                <w:szCs w:val="16"/>
              </w:rPr>
            </w:pPr>
            <w:r w:rsidRPr="00A95B4A">
              <w:rPr>
                <w:rFonts w:ascii="Arial" w:hAnsi="Arial" w:cs="Arial"/>
                <w:b/>
                <w:bCs/>
                <w:sz w:val="16"/>
                <w:szCs w:val="16"/>
              </w:rPr>
              <w:t>Payables</w:t>
            </w:r>
          </w:p>
        </w:tc>
        <w:tc>
          <w:tcPr>
            <w:tcW w:w="577" w:type="pct"/>
            <w:tcBorders>
              <w:top w:val="nil"/>
              <w:left w:val="nil"/>
              <w:bottom w:val="nil"/>
              <w:right w:val="nil"/>
            </w:tcBorders>
            <w:shd w:val="clear" w:color="auto" w:fill="auto"/>
            <w:noWrap/>
            <w:vAlign w:val="bottom"/>
            <w:hideMark/>
          </w:tcPr>
          <w:p w14:paraId="4EF0F54F" w14:textId="77777777" w:rsidR="00A95B4A" w:rsidRPr="00A95B4A" w:rsidRDefault="00A95B4A" w:rsidP="00A95B4A">
            <w:pPr>
              <w:outlineLvl w:val="0"/>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0CFFB058"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481CCEE0" w14:textId="77777777" w:rsidR="00A95B4A" w:rsidRPr="00A95B4A" w:rsidRDefault="00A95B4A" w:rsidP="00A95B4A">
            <w:pPr>
              <w:jc w:val="right"/>
              <w:outlineLvl w:val="0"/>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143935FA" w14:textId="77777777" w:rsidR="00A95B4A" w:rsidRPr="00A95B4A" w:rsidRDefault="00A95B4A" w:rsidP="00A95B4A">
            <w:pPr>
              <w:jc w:val="right"/>
              <w:outlineLvl w:val="0"/>
              <w:rPr>
                <w:sz w:val="20"/>
              </w:rPr>
            </w:pPr>
          </w:p>
        </w:tc>
        <w:tc>
          <w:tcPr>
            <w:tcW w:w="577" w:type="pct"/>
            <w:tcBorders>
              <w:top w:val="nil"/>
              <w:left w:val="nil"/>
              <w:bottom w:val="nil"/>
              <w:right w:val="nil"/>
            </w:tcBorders>
            <w:shd w:val="clear" w:color="auto" w:fill="auto"/>
            <w:noWrap/>
            <w:vAlign w:val="bottom"/>
            <w:hideMark/>
          </w:tcPr>
          <w:p w14:paraId="71D8800C" w14:textId="77777777" w:rsidR="00A95B4A" w:rsidRPr="00A95B4A" w:rsidRDefault="00A95B4A" w:rsidP="00A95B4A">
            <w:pPr>
              <w:jc w:val="right"/>
              <w:outlineLvl w:val="0"/>
              <w:rPr>
                <w:sz w:val="20"/>
              </w:rPr>
            </w:pPr>
          </w:p>
        </w:tc>
      </w:tr>
      <w:tr w:rsidR="00A95B4A" w:rsidRPr="00A95B4A" w14:paraId="7AB3C55F" w14:textId="77777777" w:rsidTr="00A95B4A">
        <w:trPr>
          <w:divId w:val="541985238"/>
          <w:trHeight w:val="240"/>
        </w:trPr>
        <w:tc>
          <w:tcPr>
            <w:tcW w:w="2116" w:type="pct"/>
            <w:tcBorders>
              <w:top w:val="nil"/>
              <w:left w:val="nil"/>
              <w:bottom w:val="nil"/>
              <w:right w:val="nil"/>
            </w:tcBorders>
            <w:shd w:val="clear" w:color="auto" w:fill="auto"/>
            <w:noWrap/>
            <w:hideMark/>
          </w:tcPr>
          <w:p w14:paraId="5BDC7B55" w14:textId="77777777" w:rsidR="00A95B4A" w:rsidRPr="00A95B4A" w:rsidRDefault="00A95B4A" w:rsidP="00A95B4A">
            <w:pPr>
              <w:ind w:firstLineChars="100" w:firstLine="160"/>
              <w:outlineLvl w:val="0"/>
              <w:rPr>
                <w:rFonts w:ascii="Arial" w:hAnsi="Arial" w:cs="Arial"/>
                <w:sz w:val="16"/>
                <w:szCs w:val="16"/>
              </w:rPr>
            </w:pPr>
            <w:r w:rsidRPr="00A95B4A">
              <w:rPr>
                <w:rFonts w:ascii="Arial" w:hAnsi="Arial" w:cs="Arial"/>
                <w:sz w:val="16"/>
                <w:szCs w:val="16"/>
              </w:rPr>
              <w:t>Suppliers</w:t>
            </w:r>
          </w:p>
        </w:tc>
        <w:tc>
          <w:tcPr>
            <w:tcW w:w="577" w:type="pct"/>
            <w:tcBorders>
              <w:top w:val="nil"/>
              <w:left w:val="nil"/>
              <w:bottom w:val="nil"/>
              <w:right w:val="nil"/>
            </w:tcBorders>
            <w:shd w:val="clear" w:color="auto" w:fill="auto"/>
            <w:noWrap/>
            <w:vAlign w:val="bottom"/>
            <w:hideMark/>
          </w:tcPr>
          <w:p w14:paraId="34745C1F"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1,035 </w:t>
            </w:r>
          </w:p>
        </w:tc>
        <w:tc>
          <w:tcPr>
            <w:tcW w:w="576" w:type="pct"/>
            <w:tcBorders>
              <w:top w:val="nil"/>
              <w:left w:val="nil"/>
              <w:bottom w:val="nil"/>
              <w:right w:val="nil"/>
            </w:tcBorders>
            <w:shd w:val="clear" w:color="000000" w:fill="E6E6E6"/>
            <w:noWrap/>
            <w:vAlign w:val="bottom"/>
            <w:hideMark/>
          </w:tcPr>
          <w:p w14:paraId="6EFEEED8"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1,035 </w:t>
            </w:r>
          </w:p>
        </w:tc>
        <w:tc>
          <w:tcPr>
            <w:tcW w:w="577" w:type="pct"/>
            <w:tcBorders>
              <w:top w:val="nil"/>
              <w:left w:val="nil"/>
              <w:bottom w:val="nil"/>
              <w:right w:val="nil"/>
            </w:tcBorders>
            <w:shd w:val="clear" w:color="auto" w:fill="auto"/>
            <w:noWrap/>
            <w:vAlign w:val="bottom"/>
            <w:hideMark/>
          </w:tcPr>
          <w:p w14:paraId="451DCFA7"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1,035 </w:t>
            </w:r>
          </w:p>
        </w:tc>
        <w:tc>
          <w:tcPr>
            <w:tcW w:w="577" w:type="pct"/>
            <w:tcBorders>
              <w:top w:val="nil"/>
              <w:left w:val="nil"/>
              <w:bottom w:val="nil"/>
              <w:right w:val="nil"/>
            </w:tcBorders>
            <w:shd w:val="clear" w:color="auto" w:fill="auto"/>
            <w:noWrap/>
            <w:vAlign w:val="bottom"/>
            <w:hideMark/>
          </w:tcPr>
          <w:p w14:paraId="23B404D3"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1,035 </w:t>
            </w:r>
          </w:p>
        </w:tc>
        <w:tc>
          <w:tcPr>
            <w:tcW w:w="577" w:type="pct"/>
            <w:tcBorders>
              <w:top w:val="nil"/>
              <w:left w:val="nil"/>
              <w:bottom w:val="nil"/>
              <w:right w:val="nil"/>
            </w:tcBorders>
            <w:shd w:val="clear" w:color="auto" w:fill="auto"/>
            <w:noWrap/>
            <w:vAlign w:val="bottom"/>
            <w:hideMark/>
          </w:tcPr>
          <w:p w14:paraId="4C29CD3F"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1,035 </w:t>
            </w:r>
          </w:p>
        </w:tc>
      </w:tr>
      <w:tr w:rsidR="00A95B4A" w:rsidRPr="00A95B4A" w14:paraId="6CB7C7CE" w14:textId="77777777" w:rsidTr="00A95B4A">
        <w:trPr>
          <w:divId w:val="541985238"/>
          <w:trHeight w:val="240"/>
        </w:trPr>
        <w:tc>
          <w:tcPr>
            <w:tcW w:w="2116" w:type="pct"/>
            <w:tcBorders>
              <w:top w:val="nil"/>
              <w:left w:val="nil"/>
              <w:bottom w:val="nil"/>
              <w:right w:val="nil"/>
            </w:tcBorders>
            <w:shd w:val="clear" w:color="auto" w:fill="auto"/>
            <w:noWrap/>
            <w:hideMark/>
          </w:tcPr>
          <w:p w14:paraId="5DA7C565" w14:textId="77777777" w:rsidR="00A95B4A" w:rsidRPr="00A95B4A" w:rsidRDefault="00A95B4A" w:rsidP="00A95B4A">
            <w:pPr>
              <w:ind w:firstLineChars="100" w:firstLine="160"/>
              <w:outlineLvl w:val="0"/>
              <w:rPr>
                <w:rFonts w:ascii="Arial" w:hAnsi="Arial" w:cs="Arial"/>
                <w:sz w:val="16"/>
                <w:szCs w:val="16"/>
              </w:rPr>
            </w:pPr>
            <w:r w:rsidRPr="00A95B4A">
              <w:rPr>
                <w:rFonts w:ascii="Arial" w:hAnsi="Arial" w:cs="Arial"/>
                <w:sz w:val="16"/>
                <w:szCs w:val="16"/>
              </w:rPr>
              <w:t>Other payables</w:t>
            </w:r>
          </w:p>
        </w:tc>
        <w:tc>
          <w:tcPr>
            <w:tcW w:w="577" w:type="pct"/>
            <w:tcBorders>
              <w:top w:val="nil"/>
              <w:left w:val="nil"/>
              <w:bottom w:val="nil"/>
              <w:right w:val="nil"/>
            </w:tcBorders>
            <w:shd w:val="clear" w:color="auto" w:fill="auto"/>
            <w:noWrap/>
            <w:vAlign w:val="bottom"/>
            <w:hideMark/>
          </w:tcPr>
          <w:p w14:paraId="084CA583"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136 </w:t>
            </w:r>
          </w:p>
        </w:tc>
        <w:tc>
          <w:tcPr>
            <w:tcW w:w="576" w:type="pct"/>
            <w:tcBorders>
              <w:top w:val="nil"/>
              <w:left w:val="nil"/>
              <w:bottom w:val="nil"/>
              <w:right w:val="nil"/>
            </w:tcBorders>
            <w:shd w:val="clear" w:color="000000" w:fill="E6E6E6"/>
            <w:noWrap/>
            <w:vAlign w:val="bottom"/>
            <w:hideMark/>
          </w:tcPr>
          <w:p w14:paraId="7F7642B1"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136 </w:t>
            </w:r>
          </w:p>
        </w:tc>
        <w:tc>
          <w:tcPr>
            <w:tcW w:w="577" w:type="pct"/>
            <w:tcBorders>
              <w:top w:val="nil"/>
              <w:left w:val="nil"/>
              <w:bottom w:val="nil"/>
              <w:right w:val="nil"/>
            </w:tcBorders>
            <w:shd w:val="clear" w:color="auto" w:fill="auto"/>
            <w:noWrap/>
            <w:vAlign w:val="bottom"/>
            <w:hideMark/>
          </w:tcPr>
          <w:p w14:paraId="76E971AA"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136 </w:t>
            </w:r>
          </w:p>
        </w:tc>
        <w:tc>
          <w:tcPr>
            <w:tcW w:w="577" w:type="pct"/>
            <w:tcBorders>
              <w:top w:val="nil"/>
              <w:left w:val="nil"/>
              <w:bottom w:val="nil"/>
              <w:right w:val="nil"/>
            </w:tcBorders>
            <w:shd w:val="clear" w:color="auto" w:fill="auto"/>
            <w:noWrap/>
            <w:vAlign w:val="bottom"/>
            <w:hideMark/>
          </w:tcPr>
          <w:p w14:paraId="74BA8037"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136 </w:t>
            </w:r>
          </w:p>
        </w:tc>
        <w:tc>
          <w:tcPr>
            <w:tcW w:w="577" w:type="pct"/>
            <w:tcBorders>
              <w:top w:val="nil"/>
              <w:left w:val="nil"/>
              <w:bottom w:val="nil"/>
              <w:right w:val="nil"/>
            </w:tcBorders>
            <w:shd w:val="clear" w:color="auto" w:fill="auto"/>
            <w:noWrap/>
            <w:vAlign w:val="bottom"/>
            <w:hideMark/>
          </w:tcPr>
          <w:p w14:paraId="31D5A8C1"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136 </w:t>
            </w:r>
          </w:p>
        </w:tc>
      </w:tr>
      <w:tr w:rsidR="00A95B4A" w:rsidRPr="00A95B4A" w14:paraId="07259B23" w14:textId="77777777" w:rsidTr="00A95B4A">
        <w:trPr>
          <w:divId w:val="541985238"/>
          <w:trHeight w:val="240"/>
        </w:trPr>
        <w:tc>
          <w:tcPr>
            <w:tcW w:w="2116" w:type="pct"/>
            <w:tcBorders>
              <w:top w:val="nil"/>
              <w:left w:val="nil"/>
              <w:bottom w:val="nil"/>
              <w:right w:val="nil"/>
            </w:tcBorders>
            <w:shd w:val="clear" w:color="auto" w:fill="auto"/>
            <w:noWrap/>
            <w:hideMark/>
          </w:tcPr>
          <w:p w14:paraId="617925EA" w14:textId="77777777" w:rsidR="00A95B4A" w:rsidRPr="00A95B4A" w:rsidRDefault="00A95B4A" w:rsidP="00A95B4A">
            <w:pPr>
              <w:outlineLvl w:val="0"/>
              <w:rPr>
                <w:rFonts w:ascii="Arial" w:hAnsi="Arial" w:cs="Arial"/>
                <w:b/>
                <w:bCs/>
                <w:i/>
                <w:iCs/>
                <w:sz w:val="16"/>
                <w:szCs w:val="16"/>
              </w:rPr>
            </w:pPr>
            <w:r w:rsidRPr="00A95B4A">
              <w:rPr>
                <w:rFonts w:ascii="Arial" w:hAnsi="Arial" w:cs="Arial"/>
                <w:b/>
                <w:bCs/>
                <w:i/>
                <w:iCs/>
                <w:sz w:val="16"/>
                <w:szCs w:val="16"/>
              </w:rPr>
              <w:t>Total payables</w:t>
            </w:r>
          </w:p>
        </w:tc>
        <w:tc>
          <w:tcPr>
            <w:tcW w:w="577" w:type="pct"/>
            <w:tcBorders>
              <w:top w:val="single" w:sz="4" w:space="0" w:color="auto"/>
              <w:left w:val="nil"/>
              <w:bottom w:val="single" w:sz="4" w:space="0" w:color="auto"/>
              <w:right w:val="nil"/>
            </w:tcBorders>
            <w:shd w:val="clear" w:color="auto" w:fill="auto"/>
            <w:noWrap/>
            <w:vAlign w:val="bottom"/>
            <w:hideMark/>
          </w:tcPr>
          <w:p w14:paraId="7FB07A6A"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1,171 </w:t>
            </w:r>
          </w:p>
        </w:tc>
        <w:tc>
          <w:tcPr>
            <w:tcW w:w="576" w:type="pct"/>
            <w:tcBorders>
              <w:top w:val="single" w:sz="4" w:space="0" w:color="auto"/>
              <w:left w:val="nil"/>
              <w:bottom w:val="single" w:sz="4" w:space="0" w:color="auto"/>
              <w:right w:val="nil"/>
            </w:tcBorders>
            <w:shd w:val="clear" w:color="000000" w:fill="E6E6E6"/>
            <w:noWrap/>
            <w:vAlign w:val="bottom"/>
            <w:hideMark/>
          </w:tcPr>
          <w:p w14:paraId="305530BD"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1,171 </w:t>
            </w:r>
          </w:p>
        </w:tc>
        <w:tc>
          <w:tcPr>
            <w:tcW w:w="577" w:type="pct"/>
            <w:tcBorders>
              <w:top w:val="single" w:sz="4" w:space="0" w:color="auto"/>
              <w:left w:val="nil"/>
              <w:bottom w:val="single" w:sz="4" w:space="0" w:color="auto"/>
              <w:right w:val="nil"/>
            </w:tcBorders>
            <w:shd w:val="clear" w:color="auto" w:fill="auto"/>
            <w:noWrap/>
            <w:vAlign w:val="bottom"/>
            <w:hideMark/>
          </w:tcPr>
          <w:p w14:paraId="4F3BA2CB"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1,171 </w:t>
            </w:r>
          </w:p>
        </w:tc>
        <w:tc>
          <w:tcPr>
            <w:tcW w:w="577" w:type="pct"/>
            <w:tcBorders>
              <w:top w:val="single" w:sz="4" w:space="0" w:color="auto"/>
              <w:left w:val="nil"/>
              <w:bottom w:val="single" w:sz="4" w:space="0" w:color="auto"/>
              <w:right w:val="nil"/>
            </w:tcBorders>
            <w:shd w:val="clear" w:color="auto" w:fill="auto"/>
            <w:noWrap/>
            <w:vAlign w:val="bottom"/>
            <w:hideMark/>
          </w:tcPr>
          <w:p w14:paraId="3DE1214F"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1,171 </w:t>
            </w:r>
          </w:p>
        </w:tc>
        <w:tc>
          <w:tcPr>
            <w:tcW w:w="577" w:type="pct"/>
            <w:tcBorders>
              <w:top w:val="single" w:sz="4" w:space="0" w:color="auto"/>
              <w:left w:val="nil"/>
              <w:bottom w:val="single" w:sz="4" w:space="0" w:color="auto"/>
              <w:right w:val="nil"/>
            </w:tcBorders>
            <w:shd w:val="clear" w:color="auto" w:fill="auto"/>
            <w:noWrap/>
            <w:vAlign w:val="bottom"/>
            <w:hideMark/>
          </w:tcPr>
          <w:p w14:paraId="00C7AC32"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1,171 </w:t>
            </w:r>
          </w:p>
        </w:tc>
      </w:tr>
      <w:tr w:rsidR="00A95B4A" w:rsidRPr="00A95B4A" w14:paraId="207DE262" w14:textId="77777777" w:rsidTr="00A95B4A">
        <w:trPr>
          <w:divId w:val="541985238"/>
          <w:trHeight w:val="240"/>
        </w:trPr>
        <w:tc>
          <w:tcPr>
            <w:tcW w:w="2116" w:type="pct"/>
            <w:tcBorders>
              <w:top w:val="nil"/>
              <w:left w:val="nil"/>
              <w:bottom w:val="nil"/>
              <w:right w:val="nil"/>
            </w:tcBorders>
            <w:shd w:val="clear" w:color="auto" w:fill="auto"/>
            <w:noWrap/>
            <w:hideMark/>
          </w:tcPr>
          <w:p w14:paraId="48BD3E32" w14:textId="77777777" w:rsidR="00A95B4A" w:rsidRPr="00A95B4A" w:rsidRDefault="00A95B4A" w:rsidP="00A95B4A">
            <w:pPr>
              <w:outlineLvl w:val="0"/>
              <w:rPr>
                <w:rFonts w:ascii="Arial" w:hAnsi="Arial" w:cs="Arial"/>
                <w:b/>
                <w:bCs/>
                <w:sz w:val="16"/>
                <w:szCs w:val="16"/>
              </w:rPr>
            </w:pPr>
            <w:r w:rsidRPr="00A95B4A">
              <w:rPr>
                <w:rFonts w:ascii="Arial" w:hAnsi="Arial" w:cs="Arial"/>
                <w:b/>
                <w:bCs/>
                <w:sz w:val="16"/>
                <w:szCs w:val="16"/>
              </w:rPr>
              <w:t>Interest bearing liabilities</w:t>
            </w:r>
          </w:p>
        </w:tc>
        <w:tc>
          <w:tcPr>
            <w:tcW w:w="577" w:type="pct"/>
            <w:tcBorders>
              <w:top w:val="nil"/>
              <w:left w:val="nil"/>
              <w:bottom w:val="nil"/>
              <w:right w:val="nil"/>
            </w:tcBorders>
            <w:shd w:val="clear" w:color="auto" w:fill="auto"/>
            <w:noWrap/>
            <w:vAlign w:val="bottom"/>
            <w:hideMark/>
          </w:tcPr>
          <w:p w14:paraId="1F07D726" w14:textId="77777777" w:rsidR="00A95B4A" w:rsidRPr="00A95B4A" w:rsidRDefault="00A95B4A" w:rsidP="00A95B4A">
            <w:pPr>
              <w:outlineLvl w:val="0"/>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0AD599D6"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3F7B4FBA" w14:textId="77777777" w:rsidR="00A95B4A" w:rsidRPr="00A95B4A" w:rsidRDefault="00A95B4A" w:rsidP="00A95B4A">
            <w:pPr>
              <w:jc w:val="right"/>
              <w:outlineLvl w:val="0"/>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78AE7A1E" w14:textId="77777777" w:rsidR="00A95B4A" w:rsidRPr="00A95B4A" w:rsidRDefault="00A95B4A" w:rsidP="00A95B4A">
            <w:pPr>
              <w:jc w:val="right"/>
              <w:outlineLvl w:val="0"/>
              <w:rPr>
                <w:sz w:val="20"/>
              </w:rPr>
            </w:pPr>
          </w:p>
        </w:tc>
        <w:tc>
          <w:tcPr>
            <w:tcW w:w="577" w:type="pct"/>
            <w:tcBorders>
              <w:top w:val="nil"/>
              <w:left w:val="nil"/>
              <w:bottom w:val="nil"/>
              <w:right w:val="nil"/>
            </w:tcBorders>
            <w:shd w:val="clear" w:color="auto" w:fill="auto"/>
            <w:noWrap/>
            <w:vAlign w:val="bottom"/>
            <w:hideMark/>
          </w:tcPr>
          <w:p w14:paraId="588FD226" w14:textId="77777777" w:rsidR="00A95B4A" w:rsidRPr="00A95B4A" w:rsidRDefault="00A95B4A" w:rsidP="00A95B4A">
            <w:pPr>
              <w:jc w:val="right"/>
              <w:outlineLvl w:val="0"/>
              <w:rPr>
                <w:sz w:val="20"/>
              </w:rPr>
            </w:pPr>
          </w:p>
        </w:tc>
      </w:tr>
      <w:tr w:rsidR="00A95B4A" w:rsidRPr="00A95B4A" w14:paraId="711973DE" w14:textId="77777777" w:rsidTr="00A95B4A">
        <w:trPr>
          <w:divId w:val="541985238"/>
          <w:trHeight w:val="240"/>
        </w:trPr>
        <w:tc>
          <w:tcPr>
            <w:tcW w:w="2116" w:type="pct"/>
            <w:tcBorders>
              <w:top w:val="nil"/>
              <w:left w:val="nil"/>
              <w:bottom w:val="nil"/>
              <w:right w:val="nil"/>
            </w:tcBorders>
            <w:shd w:val="clear" w:color="auto" w:fill="auto"/>
            <w:noWrap/>
            <w:vAlign w:val="center"/>
            <w:hideMark/>
          </w:tcPr>
          <w:p w14:paraId="186296A1" w14:textId="77777777" w:rsidR="00A95B4A" w:rsidRPr="00A95B4A" w:rsidRDefault="00A95B4A" w:rsidP="00A95B4A">
            <w:pPr>
              <w:ind w:firstLineChars="100" w:firstLine="160"/>
              <w:outlineLvl w:val="0"/>
              <w:rPr>
                <w:rFonts w:ascii="Arial" w:hAnsi="Arial" w:cs="Arial"/>
                <w:color w:val="000000"/>
                <w:sz w:val="16"/>
                <w:szCs w:val="16"/>
              </w:rPr>
            </w:pPr>
            <w:r w:rsidRPr="00A95B4A">
              <w:rPr>
                <w:rFonts w:ascii="Arial" w:hAnsi="Arial" w:cs="Arial"/>
                <w:color w:val="000000"/>
                <w:sz w:val="16"/>
                <w:szCs w:val="16"/>
              </w:rPr>
              <w:t>Loans</w:t>
            </w:r>
          </w:p>
        </w:tc>
        <w:tc>
          <w:tcPr>
            <w:tcW w:w="577" w:type="pct"/>
            <w:tcBorders>
              <w:top w:val="nil"/>
              <w:left w:val="nil"/>
              <w:bottom w:val="nil"/>
              <w:right w:val="nil"/>
            </w:tcBorders>
            <w:shd w:val="clear" w:color="auto" w:fill="auto"/>
            <w:noWrap/>
            <w:vAlign w:val="bottom"/>
            <w:hideMark/>
          </w:tcPr>
          <w:p w14:paraId="19396DD7" w14:textId="67A3E1DD" w:rsidR="00A95B4A" w:rsidRPr="00A95B4A" w:rsidRDefault="005F587C" w:rsidP="005F587C">
            <w:pPr>
              <w:ind w:firstLineChars="100" w:firstLine="160"/>
              <w:jc w:val="right"/>
              <w:outlineLvl w:val="0"/>
              <w:rPr>
                <w:rFonts w:ascii="Arial" w:hAnsi="Arial" w:cs="Arial"/>
                <w:color w:val="000000"/>
                <w:sz w:val="16"/>
                <w:szCs w:val="16"/>
              </w:rPr>
            </w:pPr>
            <w:r>
              <w:rPr>
                <w:rFonts w:ascii="Arial" w:hAnsi="Arial" w:cs="Arial"/>
                <w:color w:val="000000"/>
                <w:sz w:val="16"/>
                <w:szCs w:val="16"/>
              </w:rPr>
              <w:t>-</w:t>
            </w:r>
          </w:p>
        </w:tc>
        <w:tc>
          <w:tcPr>
            <w:tcW w:w="576" w:type="pct"/>
            <w:tcBorders>
              <w:top w:val="nil"/>
              <w:left w:val="nil"/>
              <w:bottom w:val="nil"/>
              <w:right w:val="nil"/>
            </w:tcBorders>
            <w:shd w:val="clear" w:color="000000" w:fill="E6E6E6"/>
            <w:noWrap/>
            <w:vAlign w:val="bottom"/>
            <w:hideMark/>
          </w:tcPr>
          <w:p w14:paraId="4B37924B" w14:textId="1A4B32E6" w:rsidR="00A95B4A" w:rsidRPr="00A95B4A" w:rsidRDefault="005F587C" w:rsidP="00A95B4A">
            <w:pPr>
              <w:jc w:val="right"/>
              <w:outlineLvl w:val="0"/>
              <w:rPr>
                <w:rFonts w:ascii="Arial" w:hAnsi="Arial" w:cs="Arial"/>
                <w:sz w:val="16"/>
                <w:szCs w:val="16"/>
              </w:rPr>
            </w:pPr>
            <w:r>
              <w:rPr>
                <w:rFonts w:ascii="Arial" w:hAnsi="Arial" w:cs="Arial"/>
                <w:sz w:val="16"/>
                <w:szCs w:val="16"/>
              </w:rPr>
              <w:t>-</w:t>
            </w:r>
            <w:r w:rsidR="00A95B4A" w:rsidRPr="00A95B4A">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2DF42223" w14:textId="296F3EBC" w:rsidR="00A95B4A" w:rsidRPr="00A95B4A" w:rsidRDefault="005F587C" w:rsidP="00A95B4A">
            <w:pPr>
              <w:jc w:val="right"/>
              <w:outlineLvl w:val="0"/>
              <w:rPr>
                <w:rFonts w:ascii="Arial" w:hAnsi="Arial" w:cs="Arial"/>
                <w:sz w:val="16"/>
                <w:szCs w:val="16"/>
              </w:rPr>
            </w:pPr>
            <w:r>
              <w:rPr>
                <w:rFonts w:ascii="Arial" w:hAnsi="Arial" w:cs="Arial"/>
                <w:sz w:val="16"/>
                <w:szCs w:val="16"/>
              </w:rPr>
              <w:t>-</w:t>
            </w:r>
          </w:p>
        </w:tc>
        <w:tc>
          <w:tcPr>
            <w:tcW w:w="577" w:type="pct"/>
            <w:tcBorders>
              <w:top w:val="nil"/>
              <w:left w:val="nil"/>
              <w:bottom w:val="nil"/>
              <w:right w:val="nil"/>
            </w:tcBorders>
            <w:shd w:val="clear" w:color="auto" w:fill="auto"/>
            <w:noWrap/>
            <w:vAlign w:val="bottom"/>
            <w:hideMark/>
          </w:tcPr>
          <w:p w14:paraId="09CE58DB" w14:textId="1BEEF75B" w:rsidR="00A95B4A" w:rsidRPr="00A95B4A" w:rsidRDefault="005F587C" w:rsidP="00A95B4A">
            <w:pPr>
              <w:jc w:val="right"/>
              <w:outlineLvl w:val="0"/>
              <w:rPr>
                <w:sz w:val="20"/>
              </w:rPr>
            </w:pPr>
            <w:r>
              <w:rPr>
                <w:sz w:val="20"/>
              </w:rPr>
              <w:t>-</w:t>
            </w:r>
          </w:p>
        </w:tc>
        <w:tc>
          <w:tcPr>
            <w:tcW w:w="577" w:type="pct"/>
            <w:tcBorders>
              <w:top w:val="nil"/>
              <w:left w:val="nil"/>
              <w:bottom w:val="nil"/>
              <w:right w:val="nil"/>
            </w:tcBorders>
            <w:shd w:val="clear" w:color="auto" w:fill="auto"/>
            <w:noWrap/>
            <w:vAlign w:val="bottom"/>
            <w:hideMark/>
          </w:tcPr>
          <w:p w14:paraId="4C338F9E" w14:textId="16207D0F" w:rsidR="00A95B4A" w:rsidRPr="00A95B4A" w:rsidRDefault="005F587C" w:rsidP="00A95B4A">
            <w:pPr>
              <w:jc w:val="right"/>
              <w:outlineLvl w:val="0"/>
              <w:rPr>
                <w:sz w:val="20"/>
              </w:rPr>
            </w:pPr>
            <w:r>
              <w:rPr>
                <w:sz w:val="20"/>
              </w:rPr>
              <w:t>-</w:t>
            </w:r>
          </w:p>
        </w:tc>
      </w:tr>
      <w:tr w:rsidR="00A95B4A" w:rsidRPr="00A95B4A" w14:paraId="4412B739" w14:textId="77777777" w:rsidTr="00A95B4A">
        <w:trPr>
          <w:divId w:val="541985238"/>
          <w:trHeight w:val="240"/>
        </w:trPr>
        <w:tc>
          <w:tcPr>
            <w:tcW w:w="2116" w:type="pct"/>
            <w:tcBorders>
              <w:top w:val="nil"/>
              <w:left w:val="nil"/>
              <w:bottom w:val="nil"/>
              <w:right w:val="nil"/>
            </w:tcBorders>
            <w:shd w:val="clear" w:color="auto" w:fill="auto"/>
            <w:noWrap/>
            <w:vAlign w:val="center"/>
            <w:hideMark/>
          </w:tcPr>
          <w:p w14:paraId="787EF2D2" w14:textId="77777777" w:rsidR="00A95B4A" w:rsidRPr="00A95B4A" w:rsidRDefault="00A95B4A" w:rsidP="00A95B4A">
            <w:pPr>
              <w:ind w:firstLineChars="100" w:firstLine="160"/>
              <w:outlineLvl w:val="0"/>
              <w:rPr>
                <w:rFonts w:ascii="Arial" w:hAnsi="Arial" w:cs="Arial"/>
                <w:color w:val="000000"/>
                <w:sz w:val="16"/>
                <w:szCs w:val="16"/>
              </w:rPr>
            </w:pPr>
            <w:r w:rsidRPr="00A95B4A">
              <w:rPr>
                <w:rFonts w:ascii="Arial" w:hAnsi="Arial" w:cs="Arial"/>
                <w:color w:val="000000"/>
                <w:sz w:val="16"/>
                <w:szCs w:val="16"/>
              </w:rPr>
              <w:t>Leases</w:t>
            </w:r>
          </w:p>
        </w:tc>
        <w:tc>
          <w:tcPr>
            <w:tcW w:w="577" w:type="pct"/>
            <w:tcBorders>
              <w:top w:val="nil"/>
              <w:left w:val="nil"/>
              <w:bottom w:val="nil"/>
              <w:right w:val="nil"/>
            </w:tcBorders>
            <w:shd w:val="clear" w:color="auto" w:fill="auto"/>
            <w:noWrap/>
            <w:vAlign w:val="bottom"/>
            <w:hideMark/>
          </w:tcPr>
          <w:p w14:paraId="39366723"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1,895 </w:t>
            </w:r>
          </w:p>
        </w:tc>
        <w:tc>
          <w:tcPr>
            <w:tcW w:w="576" w:type="pct"/>
            <w:tcBorders>
              <w:top w:val="nil"/>
              <w:left w:val="nil"/>
              <w:bottom w:val="nil"/>
              <w:right w:val="nil"/>
            </w:tcBorders>
            <w:shd w:val="clear" w:color="000000" w:fill="E6E6E6"/>
            <w:noWrap/>
            <w:vAlign w:val="bottom"/>
            <w:hideMark/>
          </w:tcPr>
          <w:p w14:paraId="771F8580"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1,513 </w:t>
            </w:r>
          </w:p>
        </w:tc>
        <w:tc>
          <w:tcPr>
            <w:tcW w:w="577" w:type="pct"/>
            <w:tcBorders>
              <w:top w:val="nil"/>
              <w:left w:val="nil"/>
              <w:bottom w:val="nil"/>
              <w:right w:val="nil"/>
            </w:tcBorders>
            <w:shd w:val="clear" w:color="auto" w:fill="auto"/>
            <w:noWrap/>
            <w:vAlign w:val="bottom"/>
            <w:hideMark/>
          </w:tcPr>
          <w:p w14:paraId="0F516CE6"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1,114 </w:t>
            </w:r>
          </w:p>
        </w:tc>
        <w:tc>
          <w:tcPr>
            <w:tcW w:w="577" w:type="pct"/>
            <w:tcBorders>
              <w:top w:val="nil"/>
              <w:left w:val="nil"/>
              <w:bottom w:val="nil"/>
              <w:right w:val="nil"/>
            </w:tcBorders>
            <w:shd w:val="clear" w:color="auto" w:fill="auto"/>
            <w:noWrap/>
            <w:vAlign w:val="bottom"/>
            <w:hideMark/>
          </w:tcPr>
          <w:p w14:paraId="41CB6E86"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697 </w:t>
            </w:r>
          </w:p>
        </w:tc>
        <w:tc>
          <w:tcPr>
            <w:tcW w:w="577" w:type="pct"/>
            <w:tcBorders>
              <w:top w:val="nil"/>
              <w:left w:val="nil"/>
              <w:bottom w:val="nil"/>
              <w:right w:val="nil"/>
            </w:tcBorders>
            <w:shd w:val="clear" w:color="auto" w:fill="auto"/>
            <w:noWrap/>
            <w:vAlign w:val="bottom"/>
            <w:hideMark/>
          </w:tcPr>
          <w:p w14:paraId="345BE2A6"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262 </w:t>
            </w:r>
          </w:p>
        </w:tc>
      </w:tr>
      <w:tr w:rsidR="00A95B4A" w:rsidRPr="00A95B4A" w14:paraId="7F16AD03" w14:textId="77777777" w:rsidTr="00A95B4A">
        <w:trPr>
          <w:divId w:val="541985238"/>
          <w:trHeight w:val="240"/>
        </w:trPr>
        <w:tc>
          <w:tcPr>
            <w:tcW w:w="2116" w:type="pct"/>
            <w:tcBorders>
              <w:top w:val="nil"/>
              <w:left w:val="nil"/>
              <w:bottom w:val="nil"/>
              <w:right w:val="nil"/>
            </w:tcBorders>
            <w:shd w:val="clear" w:color="auto" w:fill="auto"/>
            <w:noWrap/>
            <w:hideMark/>
          </w:tcPr>
          <w:p w14:paraId="1D0BD309" w14:textId="77777777" w:rsidR="00A95B4A" w:rsidRPr="00A95B4A" w:rsidRDefault="00A95B4A" w:rsidP="00A95B4A">
            <w:pPr>
              <w:outlineLvl w:val="0"/>
              <w:rPr>
                <w:rFonts w:ascii="Arial" w:hAnsi="Arial" w:cs="Arial"/>
                <w:b/>
                <w:bCs/>
                <w:i/>
                <w:iCs/>
                <w:sz w:val="16"/>
                <w:szCs w:val="16"/>
              </w:rPr>
            </w:pPr>
            <w:r w:rsidRPr="00A95B4A">
              <w:rPr>
                <w:rFonts w:ascii="Arial" w:hAnsi="Arial" w:cs="Arial"/>
                <w:b/>
                <w:bCs/>
                <w:i/>
                <w:iCs/>
                <w:sz w:val="16"/>
                <w:szCs w:val="16"/>
              </w:rPr>
              <w:t>Total interest bearing liabilities</w:t>
            </w:r>
          </w:p>
        </w:tc>
        <w:tc>
          <w:tcPr>
            <w:tcW w:w="577" w:type="pct"/>
            <w:tcBorders>
              <w:top w:val="single" w:sz="4" w:space="0" w:color="auto"/>
              <w:left w:val="nil"/>
              <w:bottom w:val="single" w:sz="4" w:space="0" w:color="auto"/>
              <w:right w:val="nil"/>
            </w:tcBorders>
            <w:shd w:val="clear" w:color="auto" w:fill="auto"/>
            <w:noWrap/>
            <w:vAlign w:val="bottom"/>
            <w:hideMark/>
          </w:tcPr>
          <w:p w14:paraId="69ABC520"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1,895 </w:t>
            </w:r>
          </w:p>
        </w:tc>
        <w:tc>
          <w:tcPr>
            <w:tcW w:w="576" w:type="pct"/>
            <w:tcBorders>
              <w:top w:val="single" w:sz="4" w:space="0" w:color="auto"/>
              <w:left w:val="nil"/>
              <w:bottom w:val="single" w:sz="4" w:space="0" w:color="auto"/>
              <w:right w:val="nil"/>
            </w:tcBorders>
            <w:shd w:val="clear" w:color="000000" w:fill="E6E6E6"/>
            <w:noWrap/>
            <w:vAlign w:val="bottom"/>
            <w:hideMark/>
          </w:tcPr>
          <w:p w14:paraId="7DB65A0D"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1,513 </w:t>
            </w:r>
          </w:p>
        </w:tc>
        <w:tc>
          <w:tcPr>
            <w:tcW w:w="577" w:type="pct"/>
            <w:tcBorders>
              <w:top w:val="single" w:sz="4" w:space="0" w:color="auto"/>
              <w:left w:val="nil"/>
              <w:bottom w:val="single" w:sz="4" w:space="0" w:color="auto"/>
              <w:right w:val="nil"/>
            </w:tcBorders>
            <w:shd w:val="clear" w:color="auto" w:fill="auto"/>
            <w:noWrap/>
            <w:vAlign w:val="bottom"/>
            <w:hideMark/>
          </w:tcPr>
          <w:p w14:paraId="57A9A779"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1,114 </w:t>
            </w:r>
          </w:p>
        </w:tc>
        <w:tc>
          <w:tcPr>
            <w:tcW w:w="577" w:type="pct"/>
            <w:tcBorders>
              <w:top w:val="single" w:sz="4" w:space="0" w:color="auto"/>
              <w:left w:val="nil"/>
              <w:bottom w:val="single" w:sz="4" w:space="0" w:color="auto"/>
              <w:right w:val="nil"/>
            </w:tcBorders>
            <w:shd w:val="clear" w:color="auto" w:fill="auto"/>
            <w:noWrap/>
            <w:vAlign w:val="bottom"/>
            <w:hideMark/>
          </w:tcPr>
          <w:p w14:paraId="228AA573"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697 </w:t>
            </w:r>
          </w:p>
        </w:tc>
        <w:tc>
          <w:tcPr>
            <w:tcW w:w="577" w:type="pct"/>
            <w:tcBorders>
              <w:top w:val="single" w:sz="4" w:space="0" w:color="auto"/>
              <w:left w:val="nil"/>
              <w:bottom w:val="single" w:sz="4" w:space="0" w:color="auto"/>
              <w:right w:val="nil"/>
            </w:tcBorders>
            <w:shd w:val="clear" w:color="auto" w:fill="auto"/>
            <w:noWrap/>
            <w:vAlign w:val="bottom"/>
            <w:hideMark/>
          </w:tcPr>
          <w:p w14:paraId="3BF9F41C" w14:textId="77777777" w:rsidR="00A95B4A" w:rsidRPr="00A95B4A" w:rsidRDefault="00A95B4A" w:rsidP="00A95B4A">
            <w:pPr>
              <w:jc w:val="right"/>
              <w:outlineLvl w:val="0"/>
              <w:rPr>
                <w:rFonts w:ascii="Arial" w:hAnsi="Arial" w:cs="Arial"/>
                <w:b/>
                <w:bCs/>
                <w:i/>
                <w:iCs/>
                <w:sz w:val="16"/>
                <w:szCs w:val="16"/>
              </w:rPr>
            </w:pPr>
            <w:r w:rsidRPr="00A95B4A">
              <w:rPr>
                <w:rFonts w:ascii="Arial" w:hAnsi="Arial" w:cs="Arial"/>
                <w:b/>
                <w:bCs/>
                <w:i/>
                <w:iCs/>
                <w:sz w:val="16"/>
                <w:szCs w:val="16"/>
              </w:rPr>
              <w:t xml:space="preserve">262 </w:t>
            </w:r>
          </w:p>
        </w:tc>
      </w:tr>
      <w:tr w:rsidR="00A95B4A" w:rsidRPr="00A95B4A" w14:paraId="19F70B8B" w14:textId="77777777" w:rsidTr="00A95B4A">
        <w:trPr>
          <w:divId w:val="541985238"/>
          <w:trHeight w:val="240"/>
        </w:trPr>
        <w:tc>
          <w:tcPr>
            <w:tcW w:w="2116" w:type="pct"/>
            <w:tcBorders>
              <w:top w:val="nil"/>
              <w:left w:val="nil"/>
              <w:bottom w:val="nil"/>
              <w:right w:val="nil"/>
            </w:tcBorders>
            <w:shd w:val="clear" w:color="auto" w:fill="auto"/>
            <w:noWrap/>
            <w:hideMark/>
          </w:tcPr>
          <w:p w14:paraId="23F839F0"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Provisions</w:t>
            </w:r>
          </w:p>
        </w:tc>
        <w:tc>
          <w:tcPr>
            <w:tcW w:w="577" w:type="pct"/>
            <w:tcBorders>
              <w:top w:val="nil"/>
              <w:left w:val="nil"/>
              <w:bottom w:val="nil"/>
              <w:right w:val="nil"/>
            </w:tcBorders>
            <w:shd w:val="clear" w:color="auto" w:fill="auto"/>
            <w:noWrap/>
            <w:vAlign w:val="bottom"/>
            <w:hideMark/>
          </w:tcPr>
          <w:p w14:paraId="04D36AC2" w14:textId="77777777" w:rsidR="00A95B4A" w:rsidRPr="00A95B4A" w:rsidRDefault="00A95B4A" w:rsidP="00A95B4A">
            <w:pPr>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3DB33B4A"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1FF6632C" w14:textId="77777777" w:rsidR="00A95B4A" w:rsidRPr="00A95B4A" w:rsidRDefault="00A95B4A" w:rsidP="00A95B4A">
            <w:pPr>
              <w:jc w:val="right"/>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4A4747EE" w14:textId="77777777" w:rsidR="00A95B4A" w:rsidRPr="00A95B4A" w:rsidRDefault="00A95B4A" w:rsidP="00A95B4A">
            <w:pPr>
              <w:jc w:val="right"/>
              <w:rPr>
                <w:sz w:val="20"/>
              </w:rPr>
            </w:pPr>
          </w:p>
        </w:tc>
        <w:tc>
          <w:tcPr>
            <w:tcW w:w="577" w:type="pct"/>
            <w:tcBorders>
              <w:top w:val="nil"/>
              <w:left w:val="nil"/>
              <w:bottom w:val="nil"/>
              <w:right w:val="nil"/>
            </w:tcBorders>
            <w:shd w:val="clear" w:color="auto" w:fill="auto"/>
            <w:noWrap/>
            <w:vAlign w:val="bottom"/>
            <w:hideMark/>
          </w:tcPr>
          <w:p w14:paraId="2B9F511A" w14:textId="77777777" w:rsidR="00A95B4A" w:rsidRPr="00A95B4A" w:rsidRDefault="00A95B4A" w:rsidP="00A95B4A">
            <w:pPr>
              <w:jc w:val="right"/>
              <w:rPr>
                <w:sz w:val="20"/>
              </w:rPr>
            </w:pPr>
          </w:p>
        </w:tc>
      </w:tr>
      <w:tr w:rsidR="00A95B4A" w:rsidRPr="00A95B4A" w14:paraId="78F13704" w14:textId="77777777" w:rsidTr="00A95B4A">
        <w:trPr>
          <w:divId w:val="541985238"/>
          <w:trHeight w:val="240"/>
        </w:trPr>
        <w:tc>
          <w:tcPr>
            <w:tcW w:w="2116" w:type="pct"/>
            <w:tcBorders>
              <w:top w:val="nil"/>
              <w:left w:val="nil"/>
              <w:bottom w:val="nil"/>
              <w:right w:val="nil"/>
            </w:tcBorders>
            <w:shd w:val="clear" w:color="auto" w:fill="auto"/>
            <w:noWrap/>
            <w:hideMark/>
          </w:tcPr>
          <w:p w14:paraId="358296B5" w14:textId="77777777" w:rsidR="00A95B4A" w:rsidRPr="00A95B4A" w:rsidRDefault="00A95B4A" w:rsidP="00A95B4A">
            <w:pPr>
              <w:ind w:firstLineChars="100" w:firstLine="160"/>
              <w:rPr>
                <w:rFonts w:ascii="Arial" w:hAnsi="Arial" w:cs="Arial"/>
                <w:sz w:val="16"/>
                <w:szCs w:val="16"/>
              </w:rPr>
            </w:pPr>
            <w:r w:rsidRPr="00A95B4A">
              <w:rPr>
                <w:rFonts w:ascii="Arial" w:hAnsi="Arial" w:cs="Arial"/>
                <w:sz w:val="16"/>
                <w:szCs w:val="16"/>
              </w:rPr>
              <w:t>Employee provisions</w:t>
            </w:r>
          </w:p>
        </w:tc>
        <w:tc>
          <w:tcPr>
            <w:tcW w:w="577" w:type="pct"/>
            <w:tcBorders>
              <w:top w:val="nil"/>
              <w:left w:val="nil"/>
              <w:bottom w:val="nil"/>
              <w:right w:val="nil"/>
            </w:tcBorders>
            <w:shd w:val="clear" w:color="auto" w:fill="auto"/>
            <w:noWrap/>
            <w:vAlign w:val="bottom"/>
            <w:hideMark/>
          </w:tcPr>
          <w:p w14:paraId="6DDC74F8"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613 </w:t>
            </w:r>
          </w:p>
        </w:tc>
        <w:tc>
          <w:tcPr>
            <w:tcW w:w="576" w:type="pct"/>
            <w:tcBorders>
              <w:top w:val="nil"/>
              <w:left w:val="nil"/>
              <w:bottom w:val="nil"/>
              <w:right w:val="nil"/>
            </w:tcBorders>
            <w:shd w:val="clear" w:color="000000" w:fill="E6E6E6"/>
            <w:noWrap/>
            <w:vAlign w:val="bottom"/>
            <w:hideMark/>
          </w:tcPr>
          <w:p w14:paraId="3D80386B" w14:textId="3E6A55A4" w:rsidR="00A95B4A" w:rsidRPr="00A95B4A" w:rsidRDefault="00E1396B" w:rsidP="00A95B4A">
            <w:pPr>
              <w:jc w:val="right"/>
              <w:rPr>
                <w:rFonts w:ascii="Arial" w:hAnsi="Arial" w:cs="Arial"/>
                <w:sz w:val="16"/>
                <w:szCs w:val="16"/>
              </w:rPr>
            </w:pPr>
            <w:r>
              <w:rPr>
                <w:rFonts w:ascii="Arial" w:hAnsi="Arial" w:cs="Arial"/>
                <w:sz w:val="16"/>
                <w:szCs w:val="16"/>
              </w:rPr>
              <w:t>-</w:t>
            </w:r>
            <w:r w:rsidR="00A95B4A" w:rsidRPr="00A95B4A">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7B01311E"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613 </w:t>
            </w:r>
          </w:p>
        </w:tc>
        <w:tc>
          <w:tcPr>
            <w:tcW w:w="577" w:type="pct"/>
            <w:tcBorders>
              <w:top w:val="nil"/>
              <w:left w:val="nil"/>
              <w:bottom w:val="nil"/>
              <w:right w:val="nil"/>
            </w:tcBorders>
            <w:shd w:val="clear" w:color="auto" w:fill="auto"/>
            <w:noWrap/>
            <w:vAlign w:val="bottom"/>
            <w:hideMark/>
          </w:tcPr>
          <w:p w14:paraId="77C63A57"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613 </w:t>
            </w:r>
          </w:p>
        </w:tc>
        <w:tc>
          <w:tcPr>
            <w:tcW w:w="577" w:type="pct"/>
            <w:tcBorders>
              <w:top w:val="nil"/>
              <w:left w:val="nil"/>
              <w:bottom w:val="nil"/>
              <w:right w:val="nil"/>
            </w:tcBorders>
            <w:shd w:val="clear" w:color="auto" w:fill="auto"/>
            <w:noWrap/>
            <w:vAlign w:val="bottom"/>
            <w:hideMark/>
          </w:tcPr>
          <w:p w14:paraId="0AB911EC"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613 </w:t>
            </w:r>
          </w:p>
        </w:tc>
      </w:tr>
      <w:tr w:rsidR="00A95B4A" w:rsidRPr="00A95B4A" w14:paraId="63D89F07" w14:textId="77777777" w:rsidTr="00A95B4A">
        <w:trPr>
          <w:divId w:val="541985238"/>
          <w:trHeight w:val="240"/>
        </w:trPr>
        <w:tc>
          <w:tcPr>
            <w:tcW w:w="2116" w:type="pct"/>
            <w:tcBorders>
              <w:top w:val="nil"/>
              <w:left w:val="nil"/>
              <w:bottom w:val="nil"/>
              <w:right w:val="nil"/>
            </w:tcBorders>
            <w:shd w:val="clear" w:color="auto" w:fill="auto"/>
            <w:noWrap/>
            <w:hideMark/>
          </w:tcPr>
          <w:p w14:paraId="58D87BB4" w14:textId="77777777" w:rsidR="00A95B4A" w:rsidRPr="00A95B4A" w:rsidRDefault="00A95B4A" w:rsidP="00A95B4A">
            <w:pPr>
              <w:ind w:firstLineChars="100" w:firstLine="160"/>
              <w:outlineLvl w:val="0"/>
              <w:rPr>
                <w:rFonts w:ascii="Arial" w:hAnsi="Arial" w:cs="Arial"/>
                <w:sz w:val="16"/>
                <w:szCs w:val="16"/>
              </w:rPr>
            </w:pPr>
            <w:r w:rsidRPr="00A95B4A">
              <w:rPr>
                <w:rFonts w:ascii="Arial" w:hAnsi="Arial" w:cs="Arial"/>
                <w:sz w:val="16"/>
                <w:szCs w:val="16"/>
              </w:rPr>
              <w:t>Other provisions</w:t>
            </w:r>
          </w:p>
        </w:tc>
        <w:tc>
          <w:tcPr>
            <w:tcW w:w="577" w:type="pct"/>
            <w:tcBorders>
              <w:top w:val="nil"/>
              <w:left w:val="nil"/>
              <w:bottom w:val="nil"/>
              <w:right w:val="nil"/>
            </w:tcBorders>
            <w:shd w:val="clear" w:color="auto" w:fill="auto"/>
            <w:noWrap/>
            <w:vAlign w:val="bottom"/>
            <w:hideMark/>
          </w:tcPr>
          <w:p w14:paraId="040E8DEC"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148 </w:t>
            </w:r>
          </w:p>
        </w:tc>
        <w:tc>
          <w:tcPr>
            <w:tcW w:w="576" w:type="pct"/>
            <w:tcBorders>
              <w:top w:val="nil"/>
              <w:left w:val="nil"/>
              <w:bottom w:val="nil"/>
              <w:right w:val="nil"/>
            </w:tcBorders>
            <w:shd w:val="clear" w:color="000000" w:fill="E6E6E6"/>
            <w:noWrap/>
            <w:vAlign w:val="bottom"/>
            <w:hideMark/>
          </w:tcPr>
          <w:p w14:paraId="3D674EEE"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148 </w:t>
            </w:r>
          </w:p>
        </w:tc>
        <w:tc>
          <w:tcPr>
            <w:tcW w:w="577" w:type="pct"/>
            <w:tcBorders>
              <w:top w:val="nil"/>
              <w:left w:val="nil"/>
              <w:bottom w:val="nil"/>
              <w:right w:val="nil"/>
            </w:tcBorders>
            <w:shd w:val="clear" w:color="auto" w:fill="auto"/>
            <w:noWrap/>
            <w:vAlign w:val="bottom"/>
            <w:hideMark/>
          </w:tcPr>
          <w:p w14:paraId="3F4BE324"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148 </w:t>
            </w:r>
          </w:p>
        </w:tc>
        <w:tc>
          <w:tcPr>
            <w:tcW w:w="577" w:type="pct"/>
            <w:tcBorders>
              <w:top w:val="nil"/>
              <w:left w:val="nil"/>
              <w:bottom w:val="nil"/>
              <w:right w:val="nil"/>
            </w:tcBorders>
            <w:shd w:val="clear" w:color="auto" w:fill="auto"/>
            <w:noWrap/>
            <w:vAlign w:val="bottom"/>
            <w:hideMark/>
          </w:tcPr>
          <w:p w14:paraId="5D55BE62"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148 </w:t>
            </w:r>
          </w:p>
        </w:tc>
        <w:tc>
          <w:tcPr>
            <w:tcW w:w="577" w:type="pct"/>
            <w:tcBorders>
              <w:top w:val="nil"/>
              <w:left w:val="nil"/>
              <w:bottom w:val="nil"/>
              <w:right w:val="nil"/>
            </w:tcBorders>
            <w:shd w:val="clear" w:color="auto" w:fill="auto"/>
            <w:noWrap/>
            <w:vAlign w:val="bottom"/>
            <w:hideMark/>
          </w:tcPr>
          <w:p w14:paraId="3D759B6E" w14:textId="77777777" w:rsidR="00A95B4A" w:rsidRPr="00A95B4A" w:rsidRDefault="00A95B4A" w:rsidP="00A95B4A">
            <w:pPr>
              <w:jc w:val="right"/>
              <w:outlineLvl w:val="0"/>
              <w:rPr>
                <w:rFonts w:ascii="Arial" w:hAnsi="Arial" w:cs="Arial"/>
                <w:sz w:val="16"/>
                <w:szCs w:val="16"/>
              </w:rPr>
            </w:pPr>
            <w:r w:rsidRPr="00A95B4A">
              <w:rPr>
                <w:rFonts w:ascii="Arial" w:hAnsi="Arial" w:cs="Arial"/>
                <w:sz w:val="16"/>
                <w:szCs w:val="16"/>
              </w:rPr>
              <w:t xml:space="preserve">148 </w:t>
            </w:r>
          </w:p>
        </w:tc>
      </w:tr>
      <w:tr w:rsidR="00A95B4A" w:rsidRPr="00A95B4A" w14:paraId="7EECAC3C" w14:textId="77777777" w:rsidTr="00A95B4A">
        <w:trPr>
          <w:divId w:val="541985238"/>
          <w:trHeight w:val="240"/>
        </w:trPr>
        <w:tc>
          <w:tcPr>
            <w:tcW w:w="2116" w:type="pct"/>
            <w:tcBorders>
              <w:top w:val="nil"/>
              <w:left w:val="nil"/>
              <w:bottom w:val="nil"/>
              <w:right w:val="nil"/>
            </w:tcBorders>
            <w:shd w:val="clear" w:color="auto" w:fill="auto"/>
            <w:noWrap/>
            <w:hideMark/>
          </w:tcPr>
          <w:p w14:paraId="0859C81B" w14:textId="77777777" w:rsidR="00A95B4A" w:rsidRPr="00A95B4A" w:rsidRDefault="00A95B4A" w:rsidP="00A95B4A">
            <w:pPr>
              <w:rPr>
                <w:rFonts w:ascii="Arial" w:hAnsi="Arial" w:cs="Arial"/>
                <w:b/>
                <w:bCs/>
                <w:i/>
                <w:iCs/>
                <w:sz w:val="16"/>
                <w:szCs w:val="16"/>
              </w:rPr>
            </w:pPr>
            <w:r w:rsidRPr="00A95B4A">
              <w:rPr>
                <w:rFonts w:ascii="Arial" w:hAnsi="Arial" w:cs="Arial"/>
                <w:b/>
                <w:bCs/>
                <w:i/>
                <w:iCs/>
                <w:sz w:val="16"/>
                <w:szCs w:val="16"/>
              </w:rPr>
              <w:t>Total provisions</w:t>
            </w:r>
          </w:p>
        </w:tc>
        <w:tc>
          <w:tcPr>
            <w:tcW w:w="577" w:type="pct"/>
            <w:tcBorders>
              <w:top w:val="single" w:sz="4" w:space="0" w:color="auto"/>
              <w:left w:val="nil"/>
              <w:bottom w:val="single" w:sz="4" w:space="0" w:color="auto"/>
              <w:right w:val="nil"/>
            </w:tcBorders>
            <w:shd w:val="clear" w:color="auto" w:fill="auto"/>
            <w:noWrap/>
            <w:vAlign w:val="bottom"/>
            <w:hideMark/>
          </w:tcPr>
          <w:p w14:paraId="775E713F"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761 </w:t>
            </w:r>
          </w:p>
        </w:tc>
        <w:tc>
          <w:tcPr>
            <w:tcW w:w="576" w:type="pct"/>
            <w:tcBorders>
              <w:top w:val="single" w:sz="4" w:space="0" w:color="auto"/>
              <w:left w:val="nil"/>
              <w:bottom w:val="single" w:sz="4" w:space="0" w:color="auto"/>
              <w:right w:val="nil"/>
            </w:tcBorders>
            <w:shd w:val="clear" w:color="000000" w:fill="E6E6E6"/>
            <w:noWrap/>
            <w:vAlign w:val="bottom"/>
            <w:hideMark/>
          </w:tcPr>
          <w:p w14:paraId="7D2B7BFD"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148 </w:t>
            </w:r>
          </w:p>
        </w:tc>
        <w:tc>
          <w:tcPr>
            <w:tcW w:w="577" w:type="pct"/>
            <w:tcBorders>
              <w:top w:val="single" w:sz="4" w:space="0" w:color="auto"/>
              <w:left w:val="nil"/>
              <w:bottom w:val="single" w:sz="4" w:space="0" w:color="auto"/>
              <w:right w:val="nil"/>
            </w:tcBorders>
            <w:shd w:val="clear" w:color="auto" w:fill="auto"/>
            <w:noWrap/>
            <w:vAlign w:val="bottom"/>
            <w:hideMark/>
          </w:tcPr>
          <w:p w14:paraId="08408DBA"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761 </w:t>
            </w:r>
          </w:p>
        </w:tc>
        <w:tc>
          <w:tcPr>
            <w:tcW w:w="577" w:type="pct"/>
            <w:tcBorders>
              <w:top w:val="single" w:sz="4" w:space="0" w:color="auto"/>
              <w:left w:val="nil"/>
              <w:bottom w:val="single" w:sz="4" w:space="0" w:color="auto"/>
              <w:right w:val="nil"/>
            </w:tcBorders>
            <w:shd w:val="clear" w:color="auto" w:fill="auto"/>
            <w:noWrap/>
            <w:vAlign w:val="bottom"/>
            <w:hideMark/>
          </w:tcPr>
          <w:p w14:paraId="2F89D2F1"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761 </w:t>
            </w:r>
          </w:p>
        </w:tc>
        <w:tc>
          <w:tcPr>
            <w:tcW w:w="577" w:type="pct"/>
            <w:tcBorders>
              <w:top w:val="single" w:sz="4" w:space="0" w:color="auto"/>
              <w:left w:val="nil"/>
              <w:bottom w:val="single" w:sz="4" w:space="0" w:color="auto"/>
              <w:right w:val="nil"/>
            </w:tcBorders>
            <w:shd w:val="clear" w:color="auto" w:fill="auto"/>
            <w:noWrap/>
            <w:vAlign w:val="bottom"/>
            <w:hideMark/>
          </w:tcPr>
          <w:p w14:paraId="556E2E22" w14:textId="77777777" w:rsidR="00A95B4A" w:rsidRPr="00A95B4A" w:rsidRDefault="00A95B4A" w:rsidP="00A95B4A">
            <w:pPr>
              <w:jc w:val="right"/>
              <w:rPr>
                <w:rFonts w:ascii="Arial" w:hAnsi="Arial" w:cs="Arial"/>
                <w:b/>
                <w:bCs/>
                <w:i/>
                <w:iCs/>
                <w:sz w:val="16"/>
                <w:szCs w:val="16"/>
              </w:rPr>
            </w:pPr>
            <w:r w:rsidRPr="00A95B4A">
              <w:rPr>
                <w:rFonts w:ascii="Arial" w:hAnsi="Arial" w:cs="Arial"/>
                <w:b/>
                <w:bCs/>
                <w:i/>
                <w:iCs/>
                <w:sz w:val="16"/>
                <w:szCs w:val="16"/>
              </w:rPr>
              <w:t xml:space="preserve">761 </w:t>
            </w:r>
          </w:p>
        </w:tc>
      </w:tr>
      <w:tr w:rsidR="00A95B4A" w:rsidRPr="00A95B4A" w14:paraId="120F9247" w14:textId="77777777" w:rsidTr="00A95B4A">
        <w:trPr>
          <w:divId w:val="541985238"/>
          <w:trHeight w:val="240"/>
        </w:trPr>
        <w:tc>
          <w:tcPr>
            <w:tcW w:w="2116" w:type="pct"/>
            <w:tcBorders>
              <w:top w:val="nil"/>
              <w:left w:val="nil"/>
              <w:bottom w:val="nil"/>
              <w:right w:val="nil"/>
            </w:tcBorders>
            <w:shd w:val="clear" w:color="auto" w:fill="auto"/>
            <w:noWrap/>
            <w:hideMark/>
          </w:tcPr>
          <w:p w14:paraId="58986A7D"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Total liabilities</w:t>
            </w:r>
          </w:p>
        </w:tc>
        <w:tc>
          <w:tcPr>
            <w:tcW w:w="577" w:type="pct"/>
            <w:tcBorders>
              <w:top w:val="nil"/>
              <w:left w:val="nil"/>
              <w:bottom w:val="single" w:sz="4" w:space="0" w:color="auto"/>
              <w:right w:val="nil"/>
            </w:tcBorders>
            <w:shd w:val="clear" w:color="auto" w:fill="auto"/>
            <w:noWrap/>
            <w:vAlign w:val="bottom"/>
            <w:hideMark/>
          </w:tcPr>
          <w:p w14:paraId="6A3A1E71"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3,827 </w:t>
            </w:r>
          </w:p>
        </w:tc>
        <w:tc>
          <w:tcPr>
            <w:tcW w:w="576" w:type="pct"/>
            <w:tcBorders>
              <w:top w:val="nil"/>
              <w:left w:val="nil"/>
              <w:bottom w:val="single" w:sz="4" w:space="0" w:color="auto"/>
              <w:right w:val="nil"/>
            </w:tcBorders>
            <w:shd w:val="clear" w:color="000000" w:fill="E6E6E6"/>
            <w:noWrap/>
            <w:vAlign w:val="bottom"/>
            <w:hideMark/>
          </w:tcPr>
          <w:p w14:paraId="52AEB781"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2,832 </w:t>
            </w:r>
          </w:p>
        </w:tc>
        <w:tc>
          <w:tcPr>
            <w:tcW w:w="577" w:type="pct"/>
            <w:tcBorders>
              <w:top w:val="nil"/>
              <w:left w:val="nil"/>
              <w:bottom w:val="single" w:sz="4" w:space="0" w:color="auto"/>
              <w:right w:val="nil"/>
            </w:tcBorders>
            <w:shd w:val="clear" w:color="auto" w:fill="auto"/>
            <w:noWrap/>
            <w:vAlign w:val="bottom"/>
            <w:hideMark/>
          </w:tcPr>
          <w:p w14:paraId="13C2C3A1"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3,046 </w:t>
            </w:r>
          </w:p>
        </w:tc>
        <w:tc>
          <w:tcPr>
            <w:tcW w:w="577" w:type="pct"/>
            <w:tcBorders>
              <w:top w:val="nil"/>
              <w:left w:val="nil"/>
              <w:bottom w:val="single" w:sz="4" w:space="0" w:color="auto"/>
              <w:right w:val="nil"/>
            </w:tcBorders>
            <w:shd w:val="clear" w:color="auto" w:fill="auto"/>
            <w:noWrap/>
            <w:vAlign w:val="bottom"/>
            <w:hideMark/>
          </w:tcPr>
          <w:p w14:paraId="31D7C351"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2,629 </w:t>
            </w:r>
          </w:p>
        </w:tc>
        <w:tc>
          <w:tcPr>
            <w:tcW w:w="577" w:type="pct"/>
            <w:tcBorders>
              <w:top w:val="nil"/>
              <w:left w:val="nil"/>
              <w:bottom w:val="single" w:sz="4" w:space="0" w:color="auto"/>
              <w:right w:val="nil"/>
            </w:tcBorders>
            <w:shd w:val="clear" w:color="auto" w:fill="auto"/>
            <w:noWrap/>
            <w:vAlign w:val="bottom"/>
            <w:hideMark/>
          </w:tcPr>
          <w:p w14:paraId="3D6CCD5F"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2,194 </w:t>
            </w:r>
          </w:p>
        </w:tc>
      </w:tr>
      <w:tr w:rsidR="00A95B4A" w:rsidRPr="00A95B4A" w14:paraId="28D70DCB" w14:textId="77777777" w:rsidTr="00A95B4A">
        <w:trPr>
          <w:divId w:val="541985238"/>
          <w:trHeight w:val="240"/>
        </w:trPr>
        <w:tc>
          <w:tcPr>
            <w:tcW w:w="2116" w:type="pct"/>
            <w:tcBorders>
              <w:top w:val="nil"/>
              <w:left w:val="nil"/>
              <w:bottom w:val="nil"/>
              <w:right w:val="nil"/>
            </w:tcBorders>
            <w:shd w:val="clear" w:color="auto" w:fill="auto"/>
            <w:noWrap/>
            <w:hideMark/>
          </w:tcPr>
          <w:p w14:paraId="7A6B5C52"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Net assets</w:t>
            </w:r>
          </w:p>
        </w:tc>
        <w:tc>
          <w:tcPr>
            <w:tcW w:w="577" w:type="pct"/>
            <w:tcBorders>
              <w:top w:val="nil"/>
              <w:left w:val="nil"/>
              <w:bottom w:val="single" w:sz="4" w:space="0" w:color="auto"/>
              <w:right w:val="nil"/>
            </w:tcBorders>
            <w:shd w:val="clear" w:color="auto" w:fill="auto"/>
            <w:noWrap/>
            <w:vAlign w:val="bottom"/>
            <w:hideMark/>
          </w:tcPr>
          <w:p w14:paraId="03C1AE47"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389 </w:t>
            </w:r>
          </w:p>
        </w:tc>
        <w:tc>
          <w:tcPr>
            <w:tcW w:w="576" w:type="pct"/>
            <w:tcBorders>
              <w:top w:val="nil"/>
              <w:left w:val="nil"/>
              <w:bottom w:val="single" w:sz="4" w:space="0" w:color="auto"/>
              <w:right w:val="nil"/>
            </w:tcBorders>
            <w:shd w:val="clear" w:color="000000" w:fill="E6E6E6"/>
            <w:noWrap/>
            <w:vAlign w:val="bottom"/>
            <w:hideMark/>
          </w:tcPr>
          <w:p w14:paraId="38479044"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903 </w:t>
            </w:r>
          </w:p>
        </w:tc>
        <w:tc>
          <w:tcPr>
            <w:tcW w:w="577" w:type="pct"/>
            <w:tcBorders>
              <w:top w:val="nil"/>
              <w:left w:val="nil"/>
              <w:bottom w:val="single" w:sz="4" w:space="0" w:color="auto"/>
              <w:right w:val="nil"/>
            </w:tcBorders>
            <w:shd w:val="clear" w:color="auto" w:fill="auto"/>
            <w:noWrap/>
            <w:vAlign w:val="bottom"/>
            <w:hideMark/>
          </w:tcPr>
          <w:p w14:paraId="2C765C91"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208 </w:t>
            </w:r>
          </w:p>
        </w:tc>
        <w:tc>
          <w:tcPr>
            <w:tcW w:w="577" w:type="pct"/>
            <w:tcBorders>
              <w:top w:val="nil"/>
              <w:left w:val="nil"/>
              <w:bottom w:val="single" w:sz="4" w:space="0" w:color="auto"/>
              <w:right w:val="nil"/>
            </w:tcBorders>
            <w:shd w:val="clear" w:color="auto" w:fill="auto"/>
            <w:noWrap/>
            <w:vAlign w:val="bottom"/>
            <w:hideMark/>
          </w:tcPr>
          <w:p w14:paraId="53C9F4AD"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144 </w:t>
            </w:r>
          </w:p>
        </w:tc>
        <w:tc>
          <w:tcPr>
            <w:tcW w:w="577" w:type="pct"/>
            <w:tcBorders>
              <w:top w:val="nil"/>
              <w:left w:val="nil"/>
              <w:bottom w:val="single" w:sz="4" w:space="0" w:color="auto"/>
              <w:right w:val="nil"/>
            </w:tcBorders>
            <w:shd w:val="clear" w:color="auto" w:fill="auto"/>
            <w:noWrap/>
            <w:vAlign w:val="bottom"/>
            <w:hideMark/>
          </w:tcPr>
          <w:p w14:paraId="05BC6E10"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124 </w:t>
            </w:r>
          </w:p>
        </w:tc>
      </w:tr>
      <w:tr w:rsidR="00A95B4A" w:rsidRPr="00A95B4A" w14:paraId="215C0BC7" w14:textId="77777777" w:rsidTr="00A95B4A">
        <w:trPr>
          <w:divId w:val="541985238"/>
          <w:trHeight w:val="240"/>
        </w:trPr>
        <w:tc>
          <w:tcPr>
            <w:tcW w:w="2116" w:type="pct"/>
            <w:tcBorders>
              <w:top w:val="nil"/>
              <w:left w:val="nil"/>
              <w:bottom w:val="nil"/>
              <w:right w:val="nil"/>
            </w:tcBorders>
            <w:shd w:val="clear" w:color="auto" w:fill="auto"/>
            <w:noWrap/>
            <w:hideMark/>
          </w:tcPr>
          <w:p w14:paraId="5D38DE24"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EQUITY*</w:t>
            </w:r>
          </w:p>
        </w:tc>
        <w:tc>
          <w:tcPr>
            <w:tcW w:w="577" w:type="pct"/>
            <w:tcBorders>
              <w:top w:val="nil"/>
              <w:left w:val="nil"/>
              <w:bottom w:val="nil"/>
              <w:right w:val="nil"/>
            </w:tcBorders>
            <w:shd w:val="clear" w:color="auto" w:fill="auto"/>
            <w:noWrap/>
            <w:vAlign w:val="bottom"/>
            <w:hideMark/>
          </w:tcPr>
          <w:p w14:paraId="69AEEA29" w14:textId="77777777" w:rsidR="00A95B4A" w:rsidRPr="00A95B4A" w:rsidRDefault="00A95B4A" w:rsidP="00A95B4A">
            <w:pPr>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765A13FD"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78BDBCBB" w14:textId="77777777" w:rsidR="00A95B4A" w:rsidRPr="00A95B4A" w:rsidRDefault="00A95B4A" w:rsidP="00A95B4A">
            <w:pPr>
              <w:jc w:val="right"/>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21FE3A76" w14:textId="77777777" w:rsidR="00A95B4A" w:rsidRPr="00A95B4A" w:rsidRDefault="00A95B4A" w:rsidP="00A95B4A">
            <w:pPr>
              <w:jc w:val="right"/>
              <w:rPr>
                <w:sz w:val="20"/>
              </w:rPr>
            </w:pPr>
          </w:p>
        </w:tc>
        <w:tc>
          <w:tcPr>
            <w:tcW w:w="577" w:type="pct"/>
            <w:tcBorders>
              <w:top w:val="nil"/>
              <w:left w:val="nil"/>
              <w:bottom w:val="nil"/>
              <w:right w:val="nil"/>
            </w:tcBorders>
            <w:shd w:val="clear" w:color="auto" w:fill="auto"/>
            <w:noWrap/>
            <w:vAlign w:val="bottom"/>
            <w:hideMark/>
          </w:tcPr>
          <w:p w14:paraId="31158354" w14:textId="77777777" w:rsidR="00A95B4A" w:rsidRPr="00A95B4A" w:rsidRDefault="00A95B4A" w:rsidP="00A95B4A">
            <w:pPr>
              <w:jc w:val="right"/>
              <w:rPr>
                <w:sz w:val="20"/>
              </w:rPr>
            </w:pPr>
          </w:p>
        </w:tc>
      </w:tr>
      <w:tr w:rsidR="00A95B4A" w:rsidRPr="00A95B4A" w14:paraId="666B8B1D" w14:textId="77777777" w:rsidTr="00A95B4A">
        <w:trPr>
          <w:divId w:val="541985238"/>
          <w:trHeight w:val="240"/>
        </w:trPr>
        <w:tc>
          <w:tcPr>
            <w:tcW w:w="2116" w:type="pct"/>
            <w:tcBorders>
              <w:top w:val="nil"/>
              <w:left w:val="nil"/>
              <w:bottom w:val="nil"/>
              <w:right w:val="nil"/>
            </w:tcBorders>
            <w:shd w:val="clear" w:color="auto" w:fill="auto"/>
            <w:noWrap/>
            <w:hideMark/>
          </w:tcPr>
          <w:p w14:paraId="633C9819" w14:textId="77777777" w:rsidR="00A95B4A" w:rsidRPr="00A95B4A" w:rsidRDefault="00A95B4A" w:rsidP="00A95B4A">
            <w:pPr>
              <w:ind w:firstLineChars="100" w:firstLine="160"/>
              <w:rPr>
                <w:rFonts w:ascii="Arial" w:hAnsi="Arial" w:cs="Arial"/>
                <w:sz w:val="16"/>
                <w:szCs w:val="16"/>
              </w:rPr>
            </w:pPr>
            <w:r w:rsidRPr="00A95B4A">
              <w:rPr>
                <w:rFonts w:ascii="Arial" w:hAnsi="Arial" w:cs="Arial"/>
                <w:sz w:val="16"/>
                <w:szCs w:val="16"/>
              </w:rPr>
              <w:t>Contributed equity</w:t>
            </w:r>
          </w:p>
        </w:tc>
        <w:tc>
          <w:tcPr>
            <w:tcW w:w="577" w:type="pct"/>
            <w:tcBorders>
              <w:top w:val="nil"/>
              <w:left w:val="nil"/>
              <w:bottom w:val="nil"/>
              <w:right w:val="nil"/>
            </w:tcBorders>
            <w:shd w:val="clear" w:color="auto" w:fill="auto"/>
            <w:noWrap/>
            <w:vAlign w:val="bottom"/>
            <w:hideMark/>
          </w:tcPr>
          <w:p w14:paraId="26A3E9E0"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105 </w:t>
            </w:r>
          </w:p>
        </w:tc>
        <w:tc>
          <w:tcPr>
            <w:tcW w:w="576" w:type="pct"/>
            <w:tcBorders>
              <w:top w:val="nil"/>
              <w:left w:val="nil"/>
              <w:bottom w:val="nil"/>
              <w:right w:val="nil"/>
            </w:tcBorders>
            <w:shd w:val="clear" w:color="000000" w:fill="E6E6E6"/>
            <w:noWrap/>
            <w:vAlign w:val="bottom"/>
            <w:hideMark/>
          </w:tcPr>
          <w:p w14:paraId="794FF456"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105 </w:t>
            </w:r>
          </w:p>
        </w:tc>
        <w:tc>
          <w:tcPr>
            <w:tcW w:w="577" w:type="pct"/>
            <w:tcBorders>
              <w:top w:val="nil"/>
              <w:left w:val="nil"/>
              <w:bottom w:val="nil"/>
              <w:right w:val="nil"/>
            </w:tcBorders>
            <w:shd w:val="clear" w:color="auto" w:fill="auto"/>
            <w:noWrap/>
            <w:vAlign w:val="bottom"/>
            <w:hideMark/>
          </w:tcPr>
          <w:p w14:paraId="0B5D8FC4"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105 </w:t>
            </w:r>
          </w:p>
        </w:tc>
        <w:tc>
          <w:tcPr>
            <w:tcW w:w="577" w:type="pct"/>
            <w:tcBorders>
              <w:top w:val="nil"/>
              <w:left w:val="nil"/>
              <w:bottom w:val="nil"/>
              <w:right w:val="nil"/>
            </w:tcBorders>
            <w:shd w:val="clear" w:color="auto" w:fill="auto"/>
            <w:noWrap/>
            <w:vAlign w:val="bottom"/>
            <w:hideMark/>
          </w:tcPr>
          <w:p w14:paraId="1F6103E2"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105 </w:t>
            </w:r>
          </w:p>
        </w:tc>
        <w:tc>
          <w:tcPr>
            <w:tcW w:w="577" w:type="pct"/>
            <w:tcBorders>
              <w:top w:val="nil"/>
              <w:left w:val="nil"/>
              <w:bottom w:val="nil"/>
              <w:right w:val="nil"/>
            </w:tcBorders>
            <w:shd w:val="clear" w:color="auto" w:fill="auto"/>
            <w:noWrap/>
            <w:vAlign w:val="bottom"/>
            <w:hideMark/>
          </w:tcPr>
          <w:p w14:paraId="67DEB8FC"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105 </w:t>
            </w:r>
          </w:p>
        </w:tc>
      </w:tr>
      <w:tr w:rsidR="00A95B4A" w:rsidRPr="00A95B4A" w14:paraId="6C82A91D" w14:textId="77777777" w:rsidTr="00A95B4A">
        <w:trPr>
          <w:divId w:val="541985238"/>
          <w:trHeight w:val="240"/>
        </w:trPr>
        <w:tc>
          <w:tcPr>
            <w:tcW w:w="2116" w:type="pct"/>
            <w:tcBorders>
              <w:top w:val="nil"/>
              <w:left w:val="nil"/>
              <w:bottom w:val="nil"/>
              <w:right w:val="nil"/>
            </w:tcBorders>
            <w:shd w:val="clear" w:color="auto" w:fill="auto"/>
            <w:noWrap/>
            <w:hideMark/>
          </w:tcPr>
          <w:p w14:paraId="46C4C322" w14:textId="77777777" w:rsidR="00A95B4A" w:rsidRPr="00A95B4A" w:rsidRDefault="00A95B4A" w:rsidP="00A95B4A">
            <w:pPr>
              <w:ind w:firstLineChars="100" w:firstLine="160"/>
              <w:rPr>
                <w:rFonts w:ascii="Arial" w:hAnsi="Arial" w:cs="Arial"/>
                <w:sz w:val="16"/>
                <w:szCs w:val="16"/>
              </w:rPr>
            </w:pPr>
            <w:r w:rsidRPr="00A95B4A">
              <w:rPr>
                <w:rFonts w:ascii="Arial" w:hAnsi="Arial" w:cs="Arial"/>
                <w:sz w:val="16"/>
                <w:szCs w:val="16"/>
              </w:rPr>
              <w:t>Retained surplus/(accumulated deficit)</w:t>
            </w:r>
          </w:p>
        </w:tc>
        <w:tc>
          <w:tcPr>
            <w:tcW w:w="577" w:type="pct"/>
            <w:tcBorders>
              <w:top w:val="nil"/>
              <w:left w:val="nil"/>
              <w:bottom w:val="nil"/>
              <w:right w:val="nil"/>
            </w:tcBorders>
            <w:shd w:val="clear" w:color="auto" w:fill="auto"/>
            <w:noWrap/>
            <w:vAlign w:val="bottom"/>
            <w:hideMark/>
          </w:tcPr>
          <w:p w14:paraId="057EC2E7"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284 </w:t>
            </w:r>
          </w:p>
        </w:tc>
        <w:tc>
          <w:tcPr>
            <w:tcW w:w="576" w:type="pct"/>
            <w:tcBorders>
              <w:top w:val="nil"/>
              <w:left w:val="nil"/>
              <w:bottom w:val="nil"/>
              <w:right w:val="nil"/>
            </w:tcBorders>
            <w:shd w:val="clear" w:color="000000" w:fill="E6E6E6"/>
            <w:noWrap/>
            <w:vAlign w:val="bottom"/>
            <w:hideMark/>
          </w:tcPr>
          <w:p w14:paraId="6B07B955"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185 </w:t>
            </w:r>
          </w:p>
        </w:tc>
        <w:tc>
          <w:tcPr>
            <w:tcW w:w="577" w:type="pct"/>
            <w:tcBorders>
              <w:top w:val="nil"/>
              <w:left w:val="nil"/>
              <w:bottom w:val="nil"/>
              <w:right w:val="nil"/>
            </w:tcBorders>
            <w:shd w:val="clear" w:color="auto" w:fill="auto"/>
            <w:noWrap/>
            <w:vAlign w:val="bottom"/>
            <w:hideMark/>
          </w:tcPr>
          <w:p w14:paraId="225DF288"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103 </w:t>
            </w:r>
          </w:p>
        </w:tc>
        <w:tc>
          <w:tcPr>
            <w:tcW w:w="577" w:type="pct"/>
            <w:tcBorders>
              <w:top w:val="nil"/>
              <w:left w:val="nil"/>
              <w:bottom w:val="nil"/>
              <w:right w:val="nil"/>
            </w:tcBorders>
            <w:shd w:val="clear" w:color="auto" w:fill="auto"/>
            <w:noWrap/>
            <w:vAlign w:val="bottom"/>
            <w:hideMark/>
          </w:tcPr>
          <w:p w14:paraId="092E209A"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39 </w:t>
            </w:r>
          </w:p>
        </w:tc>
        <w:tc>
          <w:tcPr>
            <w:tcW w:w="577" w:type="pct"/>
            <w:tcBorders>
              <w:top w:val="nil"/>
              <w:left w:val="nil"/>
              <w:bottom w:val="nil"/>
              <w:right w:val="nil"/>
            </w:tcBorders>
            <w:shd w:val="clear" w:color="auto" w:fill="auto"/>
            <w:noWrap/>
            <w:vAlign w:val="bottom"/>
            <w:hideMark/>
          </w:tcPr>
          <w:p w14:paraId="49A57B94" w14:textId="77777777" w:rsidR="00A95B4A" w:rsidRPr="00A95B4A" w:rsidRDefault="00A95B4A" w:rsidP="00A95B4A">
            <w:pPr>
              <w:jc w:val="right"/>
              <w:rPr>
                <w:rFonts w:ascii="Arial" w:hAnsi="Arial" w:cs="Arial"/>
                <w:sz w:val="16"/>
                <w:szCs w:val="16"/>
              </w:rPr>
            </w:pPr>
            <w:r w:rsidRPr="00A95B4A">
              <w:rPr>
                <w:rFonts w:ascii="Arial" w:hAnsi="Arial" w:cs="Arial"/>
                <w:sz w:val="16"/>
                <w:szCs w:val="16"/>
              </w:rPr>
              <w:t xml:space="preserve">19 </w:t>
            </w:r>
          </w:p>
        </w:tc>
      </w:tr>
      <w:tr w:rsidR="00A95B4A" w:rsidRPr="00A95B4A" w14:paraId="07EAC426" w14:textId="77777777" w:rsidTr="00A95B4A">
        <w:trPr>
          <w:divId w:val="541985238"/>
          <w:trHeight w:val="240"/>
        </w:trPr>
        <w:tc>
          <w:tcPr>
            <w:tcW w:w="2116" w:type="pct"/>
            <w:tcBorders>
              <w:top w:val="nil"/>
              <w:left w:val="nil"/>
              <w:bottom w:val="single" w:sz="4" w:space="0" w:color="auto"/>
              <w:right w:val="nil"/>
            </w:tcBorders>
            <w:shd w:val="clear" w:color="auto" w:fill="auto"/>
            <w:noWrap/>
            <w:hideMark/>
          </w:tcPr>
          <w:p w14:paraId="6B9EC142" w14:textId="77777777" w:rsidR="00A95B4A" w:rsidRPr="00A95B4A" w:rsidRDefault="00A95B4A" w:rsidP="00A95B4A">
            <w:pPr>
              <w:rPr>
                <w:rFonts w:ascii="Arial" w:hAnsi="Arial" w:cs="Arial"/>
                <w:b/>
                <w:bCs/>
                <w:sz w:val="16"/>
                <w:szCs w:val="16"/>
              </w:rPr>
            </w:pPr>
            <w:r w:rsidRPr="00A95B4A">
              <w:rPr>
                <w:rFonts w:ascii="Arial" w:hAnsi="Arial" w:cs="Arial"/>
                <w:b/>
                <w:bCs/>
                <w:sz w:val="16"/>
                <w:szCs w:val="16"/>
              </w:rPr>
              <w:t>Total equity</w:t>
            </w:r>
          </w:p>
        </w:tc>
        <w:tc>
          <w:tcPr>
            <w:tcW w:w="577" w:type="pct"/>
            <w:tcBorders>
              <w:top w:val="single" w:sz="4" w:space="0" w:color="auto"/>
              <w:left w:val="nil"/>
              <w:bottom w:val="single" w:sz="4" w:space="0" w:color="auto"/>
              <w:right w:val="nil"/>
            </w:tcBorders>
            <w:shd w:val="clear" w:color="auto" w:fill="auto"/>
            <w:noWrap/>
            <w:vAlign w:val="bottom"/>
            <w:hideMark/>
          </w:tcPr>
          <w:p w14:paraId="4468E767"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389 </w:t>
            </w:r>
          </w:p>
        </w:tc>
        <w:tc>
          <w:tcPr>
            <w:tcW w:w="576" w:type="pct"/>
            <w:tcBorders>
              <w:top w:val="single" w:sz="4" w:space="0" w:color="auto"/>
              <w:left w:val="nil"/>
              <w:bottom w:val="single" w:sz="4" w:space="0" w:color="auto"/>
              <w:right w:val="nil"/>
            </w:tcBorders>
            <w:shd w:val="clear" w:color="000000" w:fill="E6E6E6"/>
            <w:noWrap/>
            <w:vAlign w:val="bottom"/>
            <w:hideMark/>
          </w:tcPr>
          <w:p w14:paraId="07823FF3"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290 </w:t>
            </w:r>
          </w:p>
        </w:tc>
        <w:tc>
          <w:tcPr>
            <w:tcW w:w="577" w:type="pct"/>
            <w:tcBorders>
              <w:top w:val="single" w:sz="4" w:space="0" w:color="auto"/>
              <w:left w:val="nil"/>
              <w:bottom w:val="single" w:sz="4" w:space="0" w:color="auto"/>
              <w:right w:val="nil"/>
            </w:tcBorders>
            <w:shd w:val="clear" w:color="auto" w:fill="auto"/>
            <w:noWrap/>
            <w:vAlign w:val="bottom"/>
            <w:hideMark/>
          </w:tcPr>
          <w:p w14:paraId="2ADC057A"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208 </w:t>
            </w:r>
          </w:p>
        </w:tc>
        <w:tc>
          <w:tcPr>
            <w:tcW w:w="577" w:type="pct"/>
            <w:tcBorders>
              <w:top w:val="single" w:sz="4" w:space="0" w:color="auto"/>
              <w:left w:val="nil"/>
              <w:bottom w:val="single" w:sz="4" w:space="0" w:color="auto"/>
              <w:right w:val="nil"/>
            </w:tcBorders>
            <w:shd w:val="clear" w:color="auto" w:fill="auto"/>
            <w:noWrap/>
            <w:vAlign w:val="bottom"/>
            <w:hideMark/>
          </w:tcPr>
          <w:p w14:paraId="55CAD5A3"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144 </w:t>
            </w:r>
          </w:p>
        </w:tc>
        <w:tc>
          <w:tcPr>
            <w:tcW w:w="577" w:type="pct"/>
            <w:tcBorders>
              <w:top w:val="single" w:sz="4" w:space="0" w:color="auto"/>
              <w:left w:val="nil"/>
              <w:bottom w:val="single" w:sz="4" w:space="0" w:color="auto"/>
              <w:right w:val="nil"/>
            </w:tcBorders>
            <w:shd w:val="clear" w:color="auto" w:fill="auto"/>
            <w:noWrap/>
            <w:vAlign w:val="bottom"/>
            <w:hideMark/>
          </w:tcPr>
          <w:p w14:paraId="6172B085" w14:textId="77777777" w:rsidR="00A95B4A" w:rsidRPr="00A95B4A" w:rsidRDefault="00A95B4A" w:rsidP="00A95B4A">
            <w:pPr>
              <w:jc w:val="right"/>
              <w:rPr>
                <w:rFonts w:ascii="Arial" w:hAnsi="Arial" w:cs="Arial"/>
                <w:b/>
                <w:bCs/>
                <w:sz w:val="16"/>
                <w:szCs w:val="16"/>
              </w:rPr>
            </w:pPr>
            <w:r w:rsidRPr="00A95B4A">
              <w:rPr>
                <w:rFonts w:ascii="Arial" w:hAnsi="Arial" w:cs="Arial"/>
                <w:b/>
                <w:bCs/>
                <w:sz w:val="16"/>
                <w:szCs w:val="16"/>
              </w:rPr>
              <w:t xml:space="preserve">124 </w:t>
            </w:r>
          </w:p>
        </w:tc>
      </w:tr>
    </w:tbl>
    <w:p w14:paraId="7C474947" w14:textId="337F54E6" w:rsidR="00370A32" w:rsidRDefault="00370A32" w:rsidP="0041255D">
      <w:pPr>
        <w:spacing w:before="60"/>
        <w:rPr>
          <w:rFonts w:ascii="Arial" w:hAnsi="Arial" w:cs="Arial"/>
          <w:sz w:val="16"/>
          <w:szCs w:val="16"/>
        </w:rPr>
      </w:pPr>
      <w:r w:rsidRPr="00247C2D">
        <w:rPr>
          <w:rFonts w:ascii="Arial" w:hAnsi="Arial" w:cs="Arial"/>
          <w:sz w:val="16"/>
          <w:szCs w:val="16"/>
        </w:rPr>
        <w:t>Prepared on Australian Accounting Standards basis.</w:t>
      </w:r>
    </w:p>
    <w:p w14:paraId="1F8B492C" w14:textId="77777777" w:rsidR="00A95B4A" w:rsidRPr="00132F9E" w:rsidRDefault="00A95B4A" w:rsidP="00A95B4A">
      <w:pPr>
        <w:pStyle w:val="ChartandTableFootnote"/>
        <w:rPr>
          <w:rFonts w:cs="Arial"/>
        </w:rPr>
      </w:pPr>
      <w:r w:rsidRPr="00132F9E">
        <w:rPr>
          <w:rFonts w:cs="Arial"/>
        </w:rPr>
        <w:t>*‘Equity’ is the residual interest in assets after deduction of liabilities.</w:t>
      </w:r>
    </w:p>
    <w:p w14:paraId="7E8B62EA" w14:textId="77777777" w:rsidR="00A95B4A" w:rsidRPr="00247C2D" w:rsidRDefault="00A95B4A" w:rsidP="00247C2D">
      <w:pPr>
        <w:rPr>
          <w:rFonts w:ascii="Arial" w:hAnsi="Arial" w:cs="Arial"/>
          <w:sz w:val="16"/>
          <w:szCs w:val="16"/>
        </w:rPr>
      </w:pPr>
    </w:p>
    <w:p w14:paraId="4772E24F" w14:textId="4BB9D724" w:rsidR="00754D47" w:rsidRPr="00754D47" w:rsidRDefault="00370A32" w:rsidP="002D2D69">
      <w:pPr>
        <w:spacing w:after="20"/>
        <w:rPr>
          <w:rFonts w:ascii="Arial" w:eastAsiaTheme="minorHAnsi" w:hAnsi="Arial" w:cs="Arial"/>
          <w:b/>
          <w:sz w:val="20"/>
          <w:lang w:eastAsia="en-US"/>
        </w:rPr>
      </w:pPr>
      <w:r>
        <w:br w:type="page"/>
      </w:r>
      <w:r w:rsidR="00D71134" w:rsidRPr="00754D47">
        <w:rPr>
          <w:rFonts w:ascii="Arial" w:hAnsi="Arial" w:cs="Arial"/>
          <w:b/>
          <w:sz w:val="20"/>
        </w:rPr>
        <w:lastRenderedPageBreak/>
        <w:t>Table 3.</w:t>
      </w:r>
      <w:r w:rsidRPr="00754D47">
        <w:rPr>
          <w:rFonts w:ascii="Arial" w:hAnsi="Arial" w:cs="Arial"/>
          <w:b/>
          <w:sz w:val="20"/>
        </w:rPr>
        <w:t>3</w:t>
      </w:r>
      <w:r w:rsidR="00DA18F1" w:rsidRPr="00754D47">
        <w:rPr>
          <w:rFonts w:ascii="Arial" w:hAnsi="Arial" w:cs="Arial"/>
          <w:b/>
          <w:sz w:val="20"/>
        </w:rPr>
        <w:t>:</w:t>
      </w:r>
      <w:r w:rsidR="00F74A59" w:rsidRPr="00754D47">
        <w:rPr>
          <w:rFonts w:ascii="Arial" w:hAnsi="Arial" w:cs="Arial"/>
          <w:b/>
          <w:sz w:val="20"/>
        </w:rPr>
        <w:t xml:space="preserve"> </w:t>
      </w:r>
      <w:r w:rsidRPr="00754D47">
        <w:rPr>
          <w:rFonts w:ascii="Arial" w:hAnsi="Arial" w:cs="Arial"/>
          <w:b/>
          <w:sz w:val="20"/>
        </w:rPr>
        <w:t>Departmental statement of changes in equity – summa</w:t>
      </w:r>
      <w:r w:rsidR="00F74A59" w:rsidRPr="00754D47">
        <w:rPr>
          <w:rFonts w:ascii="Arial" w:hAnsi="Arial" w:cs="Arial"/>
          <w:b/>
          <w:sz w:val="20"/>
        </w:rPr>
        <w:t xml:space="preserve">ry of movement </w:t>
      </w:r>
      <w:r w:rsidR="0016392A" w:rsidRPr="00754D47">
        <w:rPr>
          <w:rFonts w:ascii="Arial" w:hAnsi="Arial" w:cs="Arial"/>
          <w:b/>
          <w:sz w:val="20"/>
        </w:rPr>
        <w:t>(Budget year 2020</w:t>
      </w:r>
      <w:r w:rsidR="006A66A0" w:rsidRPr="00754D47">
        <w:rPr>
          <w:rFonts w:ascii="Arial" w:hAnsi="Arial" w:cs="Arial"/>
          <w:b/>
          <w:sz w:val="20"/>
        </w:rPr>
        <w:t>-</w:t>
      </w:r>
      <w:r w:rsidR="000B08C5" w:rsidRPr="00754D47">
        <w:rPr>
          <w:rFonts w:ascii="Arial" w:hAnsi="Arial" w:cs="Arial"/>
          <w:b/>
          <w:sz w:val="20"/>
        </w:rPr>
        <w:t>2</w:t>
      </w:r>
      <w:r w:rsidR="0016392A" w:rsidRPr="00754D47">
        <w:rPr>
          <w:rFonts w:ascii="Arial" w:hAnsi="Arial" w:cs="Arial"/>
          <w:b/>
          <w:sz w:val="20"/>
        </w:rPr>
        <w:t>1</w:t>
      </w:r>
      <w:r w:rsidRPr="00754D47">
        <w:rPr>
          <w:rFonts w:ascii="Arial" w:hAnsi="Arial" w:cs="Arial"/>
          <w:b/>
          <w:sz w:val="20"/>
        </w:rPr>
        <w:t>)</w:t>
      </w:r>
      <w:bookmarkStart w:id="19" w:name="_1663145182"/>
      <w:bookmarkEnd w:id="19"/>
    </w:p>
    <w:tbl>
      <w:tblPr>
        <w:tblW w:w="5000" w:type="pct"/>
        <w:tblLook w:val="04A0" w:firstRow="1" w:lastRow="0" w:firstColumn="1" w:lastColumn="0" w:noHBand="0" w:noVBand="1"/>
      </w:tblPr>
      <w:tblGrid>
        <w:gridCol w:w="4824"/>
        <w:gridCol w:w="923"/>
        <w:gridCol w:w="1044"/>
        <w:gridCol w:w="919"/>
      </w:tblGrid>
      <w:tr w:rsidR="00754D47" w:rsidRPr="00754D47" w14:paraId="27121B5B" w14:textId="77777777" w:rsidTr="005F587C">
        <w:trPr>
          <w:divId w:val="1877347260"/>
          <w:trHeight w:val="240"/>
        </w:trPr>
        <w:tc>
          <w:tcPr>
            <w:tcW w:w="3148" w:type="pct"/>
            <w:tcBorders>
              <w:top w:val="single" w:sz="4" w:space="0" w:color="auto"/>
              <w:left w:val="nil"/>
              <w:bottom w:val="nil"/>
              <w:right w:val="nil"/>
            </w:tcBorders>
            <w:shd w:val="clear" w:color="auto" w:fill="auto"/>
            <w:noWrap/>
            <w:hideMark/>
          </w:tcPr>
          <w:p w14:paraId="365DA458" w14:textId="05BD3A51" w:rsidR="00754D47" w:rsidRPr="00754D47" w:rsidRDefault="00754D47" w:rsidP="00754D47">
            <w:pPr>
              <w:rPr>
                <w:rFonts w:ascii="Arial" w:hAnsi="Arial" w:cs="Arial"/>
                <w:sz w:val="16"/>
                <w:szCs w:val="16"/>
              </w:rPr>
            </w:pPr>
            <w:r w:rsidRPr="00754D47">
              <w:rPr>
                <w:rFonts w:ascii="Arial" w:hAnsi="Arial" w:cs="Arial"/>
                <w:sz w:val="16"/>
                <w:szCs w:val="16"/>
              </w:rPr>
              <w:t> </w:t>
            </w:r>
          </w:p>
        </w:tc>
        <w:tc>
          <w:tcPr>
            <w:tcW w:w="618" w:type="pct"/>
            <w:tcBorders>
              <w:top w:val="single" w:sz="4" w:space="0" w:color="auto"/>
              <w:left w:val="nil"/>
              <w:bottom w:val="nil"/>
              <w:right w:val="nil"/>
            </w:tcBorders>
            <w:shd w:val="clear" w:color="auto" w:fill="auto"/>
            <w:vAlign w:val="center"/>
            <w:hideMark/>
          </w:tcPr>
          <w:p w14:paraId="4176871B"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Retained</w:t>
            </w:r>
          </w:p>
        </w:tc>
        <w:tc>
          <w:tcPr>
            <w:tcW w:w="619" w:type="pct"/>
            <w:tcBorders>
              <w:top w:val="single" w:sz="4" w:space="0" w:color="auto"/>
              <w:left w:val="nil"/>
              <w:bottom w:val="nil"/>
              <w:right w:val="nil"/>
            </w:tcBorders>
            <w:shd w:val="clear" w:color="auto" w:fill="auto"/>
            <w:vAlign w:val="center"/>
            <w:hideMark/>
          </w:tcPr>
          <w:p w14:paraId="7B29E70E"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Contributed</w:t>
            </w:r>
          </w:p>
        </w:tc>
        <w:tc>
          <w:tcPr>
            <w:tcW w:w="616" w:type="pct"/>
            <w:tcBorders>
              <w:top w:val="single" w:sz="4" w:space="0" w:color="auto"/>
              <w:left w:val="nil"/>
              <w:bottom w:val="nil"/>
              <w:right w:val="nil"/>
            </w:tcBorders>
            <w:shd w:val="clear" w:color="auto" w:fill="auto"/>
            <w:vAlign w:val="center"/>
            <w:hideMark/>
          </w:tcPr>
          <w:p w14:paraId="1191F289"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Total</w:t>
            </w:r>
          </w:p>
        </w:tc>
      </w:tr>
      <w:tr w:rsidR="00754D47" w:rsidRPr="00754D47" w14:paraId="45E09E92" w14:textId="77777777" w:rsidTr="005F587C">
        <w:trPr>
          <w:divId w:val="1877347260"/>
          <w:trHeight w:val="240"/>
        </w:trPr>
        <w:tc>
          <w:tcPr>
            <w:tcW w:w="3148" w:type="pct"/>
            <w:tcBorders>
              <w:top w:val="nil"/>
              <w:left w:val="nil"/>
              <w:bottom w:val="nil"/>
              <w:right w:val="nil"/>
            </w:tcBorders>
            <w:shd w:val="clear" w:color="auto" w:fill="auto"/>
            <w:noWrap/>
            <w:hideMark/>
          </w:tcPr>
          <w:p w14:paraId="7CB044A0" w14:textId="77777777" w:rsidR="00754D47" w:rsidRPr="00754D47" w:rsidRDefault="00754D47" w:rsidP="00754D47">
            <w:pPr>
              <w:jc w:val="right"/>
              <w:rPr>
                <w:rFonts w:ascii="Arial" w:hAnsi="Arial" w:cs="Arial"/>
                <w:sz w:val="16"/>
                <w:szCs w:val="16"/>
              </w:rPr>
            </w:pPr>
          </w:p>
        </w:tc>
        <w:tc>
          <w:tcPr>
            <w:tcW w:w="618" w:type="pct"/>
            <w:tcBorders>
              <w:top w:val="nil"/>
              <w:left w:val="nil"/>
              <w:bottom w:val="nil"/>
              <w:right w:val="nil"/>
            </w:tcBorders>
            <w:shd w:val="clear" w:color="auto" w:fill="auto"/>
            <w:vAlign w:val="center"/>
            <w:hideMark/>
          </w:tcPr>
          <w:p w14:paraId="1145B4C6"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earnings</w:t>
            </w:r>
          </w:p>
        </w:tc>
        <w:tc>
          <w:tcPr>
            <w:tcW w:w="619" w:type="pct"/>
            <w:tcBorders>
              <w:top w:val="nil"/>
              <w:left w:val="nil"/>
              <w:bottom w:val="nil"/>
              <w:right w:val="nil"/>
            </w:tcBorders>
            <w:shd w:val="clear" w:color="auto" w:fill="auto"/>
            <w:vAlign w:val="center"/>
            <w:hideMark/>
          </w:tcPr>
          <w:p w14:paraId="3A34D324"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equity/</w:t>
            </w:r>
          </w:p>
        </w:tc>
        <w:tc>
          <w:tcPr>
            <w:tcW w:w="616" w:type="pct"/>
            <w:tcBorders>
              <w:top w:val="nil"/>
              <w:left w:val="nil"/>
              <w:bottom w:val="nil"/>
              <w:right w:val="nil"/>
            </w:tcBorders>
            <w:shd w:val="clear" w:color="auto" w:fill="auto"/>
            <w:vAlign w:val="center"/>
            <w:hideMark/>
          </w:tcPr>
          <w:p w14:paraId="1794E34C"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equity</w:t>
            </w:r>
          </w:p>
        </w:tc>
      </w:tr>
      <w:tr w:rsidR="00754D47" w:rsidRPr="00754D47" w14:paraId="576D26CA" w14:textId="77777777" w:rsidTr="005F587C">
        <w:trPr>
          <w:divId w:val="1877347260"/>
          <w:trHeight w:val="240"/>
        </w:trPr>
        <w:tc>
          <w:tcPr>
            <w:tcW w:w="3148" w:type="pct"/>
            <w:tcBorders>
              <w:top w:val="nil"/>
              <w:left w:val="nil"/>
              <w:bottom w:val="nil"/>
              <w:right w:val="nil"/>
            </w:tcBorders>
            <w:shd w:val="clear" w:color="auto" w:fill="auto"/>
            <w:noWrap/>
            <w:hideMark/>
          </w:tcPr>
          <w:p w14:paraId="55301736" w14:textId="77777777" w:rsidR="00754D47" w:rsidRPr="00754D47" w:rsidRDefault="00754D47" w:rsidP="00754D47">
            <w:pPr>
              <w:jc w:val="right"/>
              <w:rPr>
                <w:rFonts w:ascii="Arial" w:hAnsi="Arial" w:cs="Arial"/>
                <w:sz w:val="16"/>
                <w:szCs w:val="16"/>
              </w:rPr>
            </w:pPr>
          </w:p>
        </w:tc>
        <w:tc>
          <w:tcPr>
            <w:tcW w:w="618" w:type="pct"/>
            <w:tcBorders>
              <w:top w:val="nil"/>
              <w:left w:val="nil"/>
              <w:bottom w:val="nil"/>
              <w:right w:val="nil"/>
            </w:tcBorders>
            <w:shd w:val="clear" w:color="auto" w:fill="auto"/>
            <w:vAlign w:val="center"/>
            <w:hideMark/>
          </w:tcPr>
          <w:p w14:paraId="30F75A18" w14:textId="77777777" w:rsidR="00754D47" w:rsidRPr="00754D47" w:rsidRDefault="00754D47" w:rsidP="005F587C">
            <w:pPr>
              <w:jc w:val="right"/>
              <w:rPr>
                <w:sz w:val="20"/>
              </w:rPr>
            </w:pPr>
          </w:p>
        </w:tc>
        <w:tc>
          <w:tcPr>
            <w:tcW w:w="619" w:type="pct"/>
            <w:tcBorders>
              <w:top w:val="nil"/>
              <w:left w:val="nil"/>
              <w:bottom w:val="nil"/>
              <w:right w:val="nil"/>
            </w:tcBorders>
            <w:shd w:val="clear" w:color="auto" w:fill="auto"/>
            <w:vAlign w:val="center"/>
            <w:hideMark/>
          </w:tcPr>
          <w:p w14:paraId="1C481EA4"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capital</w:t>
            </w:r>
          </w:p>
        </w:tc>
        <w:tc>
          <w:tcPr>
            <w:tcW w:w="616" w:type="pct"/>
            <w:tcBorders>
              <w:top w:val="nil"/>
              <w:left w:val="nil"/>
              <w:bottom w:val="nil"/>
              <w:right w:val="nil"/>
            </w:tcBorders>
            <w:shd w:val="clear" w:color="auto" w:fill="auto"/>
            <w:vAlign w:val="center"/>
            <w:hideMark/>
          </w:tcPr>
          <w:p w14:paraId="15CC3DD7" w14:textId="77777777" w:rsidR="00754D47" w:rsidRPr="00754D47" w:rsidRDefault="00754D47" w:rsidP="005F587C">
            <w:pPr>
              <w:jc w:val="right"/>
              <w:rPr>
                <w:rFonts w:ascii="Arial" w:hAnsi="Arial" w:cs="Arial"/>
                <w:sz w:val="16"/>
                <w:szCs w:val="16"/>
              </w:rPr>
            </w:pPr>
          </w:p>
        </w:tc>
      </w:tr>
      <w:tr w:rsidR="00754D47" w:rsidRPr="00754D47" w14:paraId="73CFD114" w14:textId="77777777" w:rsidTr="005F587C">
        <w:trPr>
          <w:divId w:val="1877347260"/>
          <w:trHeight w:val="240"/>
        </w:trPr>
        <w:tc>
          <w:tcPr>
            <w:tcW w:w="3148" w:type="pct"/>
            <w:tcBorders>
              <w:top w:val="nil"/>
              <w:left w:val="nil"/>
              <w:bottom w:val="nil"/>
              <w:right w:val="nil"/>
            </w:tcBorders>
            <w:shd w:val="clear" w:color="auto" w:fill="auto"/>
            <w:noWrap/>
            <w:hideMark/>
          </w:tcPr>
          <w:p w14:paraId="1175EA61" w14:textId="77777777" w:rsidR="00754D47" w:rsidRPr="00754D47" w:rsidRDefault="00754D47" w:rsidP="00754D47">
            <w:pPr>
              <w:jc w:val="right"/>
              <w:rPr>
                <w:sz w:val="20"/>
              </w:rPr>
            </w:pPr>
          </w:p>
        </w:tc>
        <w:tc>
          <w:tcPr>
            <w:tcW w:w="618" w:type="pct"/>
            <w:tcBorders>
              <w:top w:val="nil"/>
              <w:left w:val="nil"/>
              <w:bottom w:val="single" w:sz="4" w:space="0" w:color="auto"/>
              <w:right w:val="nil"/>
            </w:tcBorders>
            <w:shd w:val="clear" w:color="auto" w:fill="auto"/>
            <w:noWrap/>
            <w:vAlign w:val="center"/>
            <w:hideMark/>
          </w:tcPr>
          <w:p w14:paraId="73AD3A4A"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$'000</w:t>
            </w:r>
          </w:p>
        </w:tc>
        <w:tc>
          <w:tcPr>
            <w:tcW w:w="619" w:type="pct"/>
            <w:tcBorders>
              <w:top w:val="nil"/>
              <w:left w:val="nil"/>
              <w:bottom w:val="single" w:sz="4" w:space="0" w:color="auto"/>
              <w:right w:val="nil"/>
            </w:tcBorders>
            <w:shd w:val="clear" w:color="auto" w:fill="auto"/>
            <w:noWrap/>
            <w:vAlign w:val="center"/>
            <w:hideMark/>
          </w:tcPr>
          <w:p w14:paraId="57A22BC8"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$'000</w:t>
            </w:r>
          </w:p>
        </w:tc>
        <w:tc>
          <w:tcPr>
            <w:tcW w:w="616" w:type="pct"/>
            <w:tcBorders>
              <w:top w:val="nil"/>
              <w:left w:val="nil"/>
              <w:bottom w:val="single" w:sz="4" w:space="0" w:color="auto"/>
              <w:right w:val="nil"/>
            </w:tcBorders>
            <w:shd w:val="clear" w:color="auto" w:fill="auto"/>
            <w:noWrap/>
            <w:vAlign w:val="center"/>
            <w:hideMark/>
          </w:tcPr>
          <w:p w14:paraId="03767E16" w14:textId="77777777" w:rsidR="00754D47" w:rsidRPr="00754D47" w:rsidRDefault="00754D47" w:rsidP="005F587C">
            <w:pPr>
              <w:jc w:val="right"/>
              <w:rPr>
                <w:rFonts w:ascii="Arial" w:hAnsi="Arial" w:cs="Arial"/>
                <w:sz w:val="16"/>
                <w:szCs w:val="16"/>
              </w:rPr>
            </w:pPr>
            <w:r w:rsidRPr="00754D47">
              <w:rPr>
                <w:rFonts w:ascii="Arial" w:hAnsi="Arial" w:cs="Arial"/>
                <w:sz w:val="16"/>
                <w:szCs w:val="16"/>
              </w:rPr>
              <w:t>$'000</w:t>
            </w:r>
          </w:p>
        </w:tc>
      </w:tr>
      <w:tr w:rsidR="00754D47" w:rsidRPr="00754D47" w14:paraId="3280B7CD" w14:textId="77777777" w:rsidTr="00434529">
        <w:trPr>
          <w:divId w:val="1877347260"/>
          <w:trHeight w:val="240"/>
        </w:trPr>
        <w:tc>
          <w:tcPr>
            <w:tcW w:w="3148" w:type="pct"/>
            <w:tcBorders>
              <w:top w:val="nil"/>
              <w:left w:val="nil"/>
              <w:bottom w:val="nil"/>
              <w:right w:val="nil"/>
            </w:tcBorders>
            <w:shd w:val="clear" w:color="auto" w:fill="auto"/>
            <w:vAlign w:val="bottom"/>
            <w:hideMark/>
          </w:tcPr>
          <w:p w14:paraId="0694EA39" w14:textId="3E2062BC" w:rsidR="00754D47" w:rsidRPr="00754D47" w:rsidRDefault="00754D47" w:rsidP="00434529">
            <w:pPr>
              <w:rPr>
                <w:rFonts w:ascii="Arial" w:hAnsi="Arial" w:cs="Arial"/>
                <w:b/>
                <w:bCs/>
                <w:sz w:val="16"/>
                <w:szCs w:val="16"/>
              </w:rPr>
            </w:pPr>
            <w:r w:rsidRPr="00754D47">
              <w:rPr>
                <w:rFonts w:ascii="Arial" w:hAnsi="Arial" w:cs="Arial"/>
                <w:b/>
                <w:bCs/>
                <w:sz w:val="16"/>
                <w:szCs w:val="16"/>
              </w:rPr>
              <w:t>O</w:t>
            </w:r>
            <w:r w:rsidR="00434529">
              <w:rPr>
                <w:rFonts w:ascii="Arial" w:hAnsi="Arial" w:cs="Arial"/>
                <w:b/>
                <w:bCs/>
                <w:sz w:val="16"/>
                <w:szCs w:val="16"/>
              </w:rPr>
              <w:t>pening balance as at 1 July 2020</w:t>
            </w:r>
          </w:p>
        </w:tc>
        <w:tc>
          <w:tcPr>
            <w:tcW w:w="618" w:type="pct"/>
            <w:tcBorders>
              <w:top w:val="nil"/>
              <w:left w:val="nil"/>
              <w:bottom w:val="nil"/>
              <w:right w:val="nil"/>
            </w:tcBorders>
            <w:shd w:val="clear" w:color="auto" w:fill="auto"/>
            <w:noWrap/>
            <w:hideMark/>
          </w:tcPr>
          <w:p w14:paraId="19EA4D39" w14:textId="77777777" w:rsidR="00754D47" w:rsidRPr="00754D47" w:rsidRDefault="00754D47" w:rsidP="00754D47">
            <w:pPr>
              <w:rPr>
                <w:rFonts w:ascii="Arial" w:hAnsi="Arial" w:cs="Arial"/>
                <w:b/>
                <w:bCs/>
                <w:sz w:val="16"/>
                <w:szCs w:val="16"/>
              </w:rPr>
            </w:pPr>
          </w:p>
        </w:tc>
        <w:tc>
          <w:tcPr>
            <w:tcW w:w="619" w:type="pct"/>
            <w:tcBorders>
              <w:top w:val="nil"/>
              <w:left w:val="nil"/>
              <w:bottom w:val="nil"/>
              <w:right w:val="nil"/>
            </w:tcBorders>
            <w:shd w:val="clear" w:color="auto" w:fill="auto"/>
            <w:noWrap/>
            <w:hideMark/>
          </w:tcPr>
          <w:p w14:paraId="4CA1463E" w14:textId="77777777" w:rsidR="00754D47" w:rsidRPr="00754D47" w:rsidRDefault="00754D47" w:rsidP="00754D47">
            <w:pPr>
              <w:rPr>
                <w:sz w:val="20"/>
              </w:rPr>
            </w:pPr>
          </w:p>
        </w:tc>
        <w:tc>
          <w:tcPr>
            <w:tcW w:w="616" w:type="pct"/>
            <w:tcBorders>
              <w:top w:val="nil"/>
              <w:left w:val="nil"/>
              <w:bottom w:val="nil"/>
              <w:right w:val="nil"/>
            </w:tcBorders>
            <w:shd w:val="clear" w:color="auto" w:fill="auto"/>
            <w:noWrap/>
            <w:hideMark/>
          </w:tcPr>
          <w:p w14:paraId="62109DC0" w14:textId="77777777" w:rsidR="00754D47" w:rsidRPr="00754D47" w:rsidRDefault="00754D47" w:rsidP="00754D47">
            <w:pPr>
              <w:rPr>
                <w:sz w:val="20"/>
              </w:rPr>
            </w:pPr>
          </w:p>
        </w:tc>
      </w:tr>
      <w:tr w:rsidR="00754D47" w:rsidRPr="00754D47" w14:paraId="70FFFAF4" w14:textId="77777777" w:rsidTr="00434529">
        <w:trPr>
          <w:divId w:val="1877347260"/>
          <w:trHeight w:val="240"/>
        </w:trPr>
        <w:tc>
          <w:tcPr>
            <w:tcW w:w="3148" w:type="pct"/>
            <w:tcBorders>
              <w:top w:val="nil"/>
              <w:left w:val="nil"/>
              <w:bottom w:val="nil"/>
              <w:right w:val="nil"/>
            </w:tcBorders>
            <w:shd w:val="clear" w:color="auto" w:fill="auto"/>
            <w:noWrap/>
            <w:vAlign w:val="bottom"/>
            <w:hideMark/>
          </w:tcPr>
          <w:p w14:paraId="0F180047" w14:textId="77777777" w:rsidR="00754D47" w:rsidRPr="00754D47" w:rsidRDefault="00754D47" w:rsidP="00434529">
            <w:pPr>
              <w:ind w:firstLineChars="100" w:firstLine="160"/>
              <w:rPr>
                <w:rFonts w:ascii="Arial" w:hAnsi="Arial" w:cs="Arial"/>
                <w:sz w:val="16"/>
                <w:szCs w:val="16"/>
              </w:rPr>
            </w:pPr>
            <w:r w:rsidRPr="00754D47">
              <w:rPr>
                <w:rFonts w:ascii="Arial" w:hAnsi="Arial" w:cs="Arial"/>
                <w:sz w:val="16"/>
                <w:szCs w:val="16"/>
              </w:rPr>
              <w:t>Balance carried forward from previous period</w:t>
            </w:r>
          </w:p>
        </w:tc>
        <w:tc>
          <w:tcPr>
            <w:tcW w:w="618" w:type="pct"/>
            <w:tcBorders>
              <w:top w:val="nil"/>
              <w:left w:val="nil"/>
              <w:bottom w:val="nil"/>
              <w:right w:val="nil"/>
            </w:tcBorders>
            <w:shd w:val="clear" w:color="auto" w:fill="auto"/>
            <w:noWrap/>
            <w:vAlign w:val="bottom"/>
            <w:hideMark/>
          </w:tcPr>
          <w:p w14:paraId="26CF5E3D"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 xml:space="preserve">284 </w:t>
            </w:r>
          </w:p>
        </w:tc>
        <w:tc>
          <w:tcPr>
            <w:tcW w:w="619" w:type="pct"/>
            <w:tcBorders>
              <w:top w:val="nil"/>
              <w:left w:val="nil"/>
              <w:bottom w:val="nil"/>
              <w:right w:val="nil"/>
            </w:tcBorders>
            <w:shd w:val="clear" w:color="auto" w:fill="auto"/>
            <w:noWrap/>
            <w:vAlign w:val="bottom"/>
            <w:hideMark/>
          </w:tcPr>
          <w:p w14:paraId="7C5F17B5"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 xml:space="preserve">105 </w:t>
            </w:r>
          </w:p>
        </w:tc>
        <w:tc>
          <w:tcPr>
            <w:tcW w:w="616" w:type="pct"/>
            <w:tcBorders>
              <w:top w:val="nil"/>
              <w:left w:val="nil"/>
              <w:bottom w:val="nil"/>
              <w:right w:val="nil"/>
            </w:tcBorders>
            <w:shd w:val="clear" w:color="auto" w:fill="auto"/>
            <w:noWrap/>
            <w:vAlign w:val="bottom"/>
            <w:hideMark/>
          </w:tcPr>
          <w:p w14:paraId="671D7AE1"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 xml:space="preserve">389 </w:t>
            </w:r>
          </w:p>
        </w:tc>
      </w:tr>
      <w:tr w:rsidR="00754D47" w:rsidRPr="00754D47" w14:paraId="6B34804F" w14:textId="77777777" w:rsidTr="00434529">
        <w:trPr>
          <w:divId w:val="1877347260"/>
          <w:trHeight w:val="240"/>
        </w:trPr>
        <w:tc>
          <w:tcPr>
            <w:tcW w:w="3148" w:type="pct"/>
            <w:tcBorders>
              <w:top w:val="nil"/>
              <w:left w:val="nil"/>
              <w:bottom w:val="nil"/>
              <w:right w:val="nil"/>
            </w:tcBorders>
            <w:shd w:val="clear" w:color="auto" w:fill="auto"/>
            <w:noWrap/>
            <w:vAlign w:val="bottom"/>
            <w:hideMark/>
          </w:tcPr>
          <w:p w14:paraId="274B4E17" w14:textId="77777777" w:rsidR="00754D47" w:rsidRPr="00754D47" w:rsidRDefault="00754D47" w:rsidP="00434529">
            <w:pPr>
              <w:rPr>
                <w:rFonts w:ascii="Arial" w:hAnsi="Arial" w:cs="Arial"/>
                <w:b/>
                <w:bCs/>
                <w:i/>
                <w:iCs/>
                <w:sz w:val="16"/>
                <w:szCs w:val="16"/>
              </w:rPr>
            </w:pPr>
            <w:r w:rsidRPr="00754D47">
              <w:rPr>
                <w:rFonts w:ascii="Arial" w:hAnsi="Arial" w:cs="Arial"/>
                <w:b/>
                <w:bCs/>
                <w:i/>
                <w:iCs/>
                <w:sz w:val="16"/>
                <w:szCs w:val="16"/>
              </w:rPr>
              <w:t>Adjusted opening balance</w:t>
            </w:r>
          </w:p>
        </w:tc>
        <w:tc>
          <w:tcPr>
            <w:tcW w:w="618" w:type="pct"/>
            <w:tcBorders>
              <w:top w:val="single" w:sz="4" w:space="0" w:color="auto"/>
              <w:left w:val="nil"/>
              <w:bottom w:val="single" w:sz="4" w:space="0" w:color="auto"/>
              <w:right w:val="nil"/>
            </w:tcBorders>
            <w:shd w:val="clear" w:color="auto" w:fill="auto"/>
            <w:noWrap/>
            <w:vAlign w:val="bottom"/>
            <w:hideMark/>
          </w:tcPr>
          <w:p w14:paraId="0EFF8E1E" w14:textId="77777777" w:rsidR="00754D47" w:rsidRPr="00754D47" w:rsidRDefault="00754D47" w:rsidP="00754D47">
            <w:pPr>
              <w:jc w:val="right"/>
              <w:rPr>
                <w:rFonts w:ascii="Arial" w:hAnsi="Arial" w:cs="Arial"/>
                <w:b/>
                <w:bCs/>
                <w:i/>
                <w:iCs/>
                <w:sz w:val="16"/>
                <w:szCs w:val="16"/>
              </w:rPr>
            </w:pPr>
            <w:r w:rsidRPr="00754D47">
              <w:rPr>
                <w:rFonts w:ascii="Arial" w:hAnsi="Arial" w:cs="Arial"/>
                <w:b/>
                <w:bCs/>
                <w:i/>
                <w:iCs/>
                <w:sz w:val="16"/>
                <w:szCs w:val="16"/>
              </w:rPr>
              <w:t xml:space="preserve">284 </w:t>
            </w:r>
          </w:p>
        </w:tc>
        <w:tc>
          <w:tcPr>
            <w:tcW w:w="619" w:type="pct"/>
            <w:tcBorders>
              <w:top w:val="single" w:sz="4" w:space="0" w:color="auto"/>
              <w:left w:val="nil"/>
              <w:bottom w:val="single" w:sz="4" w:space="0" w:color="auto"/>
              <w:right w:val="nil"/>
            </w:tcBorders>
            <w:shd w:val="clear" w:color="auto" w:fill="auto"/>
            <w:noWrap/>
            <w:vAlign w:val="bottom"/>
            <w:hideMark/>
          </w:tcPr>
          <w:p w14:paraId="7CFBCC7E" w14:textId="77777777" w:rsidR="00754D47" w:rsidRPr="00754D47" w:rsidRDefault="00754D47" w:rsidP="00754D47">
            <w:pPr>
              <w:jc w:val="right"/>
              <w:rPr>
                <w:rFonts w:ascii="Arial" w:hAnsi="Arial" w:cs="Arial"/>
                <w:b/>
                <w:bCs/>
                <w:i/>
                <w:iCs/>
                <w:sz w:val="16"/>
                <w:szCs w:val="16"/>
              </w:rPr>
            </w:pPr>
            <w:r w:rsidRPr="00754D47">
              <w:rPr>
                <w:rFonts w:ascii="Arial" w:hAnsi="Arial" w:cs="Arial"/>
                <w:b/>
                <w:bCs/>
                <w:i/>
                <w:iCs/>
                <w:sz w:val="16"/>
                <w:szCs w:val="16"/>
              </w:rPr>
              <w:t xml:space="preserve">105 </w:t>
            </w:r>
          </w:p>
        </w:tc>
        <w:tc>
          <w:tcPr>
            <w:tcW w:w="616" w:type="pct"/>
            <w:tcBorders>
              <w:top w:val="single" w:sz="4" w:space="0" w:color="auto"/>
              <w:left w:val="nil"/>
              <w:bottom w:val="single" w:sz="4" w:space="0" w:color="auto"/>
              <w:right w:val="nil"/>
            </w:tcBorders>
            <w:shd w:val="clear" w:color="auto" w:fill="auto"/>
            <w:noWrap/>
            <w:vAlign w:val="bottom"/>
            <w:hideMark/>
          </w:tcPr>
          <w:p w14:paraId="62E0F56F" w14:textId="77777777" w:rsidR="00754D47" w:rsidRPr="00754D47" w:rsidRDefault="00754D47" w:rsidP="00754D47">
            <w:pPr>
              <w:jc w:val="right"/>
              <w:rPr>
                <w:rFonts w:ascii="Arial" w:hAnsi="Arial" w:cs="Arial"/>
                <w:b/>
                <w:bCs/>
                <w:i/>
                <w:iCs/>
                <w:sz w:val="16"/>
                <w:szCs w:val="16"/>
              </w:rPr>
            </w:pPr>
            <w:r w:rsidRPr="00754D47">
              <w:rPr>
                <w:rFonts w:ascii="Arial" w:hAnsi="Arial" w:cs="Arial"/>
                <w:b/>
                <w:bCs/>
                <w:i/>
                <w:iCs/>
                <w:sz w:val="16"/>
                <w:szCs w:val="16"/>
              </w:rPr>
              <w:t xml:space="preserve">389 </w:t>
            </w:r>
          </w:p>
        </w:tc>
      </w:tr>
      <w:tr w:rsidR="00754D47" w:rsidRPr="00754D47" w14:paraId="4631A6F5" w14:textId="77777777" w:rsidTr="00434529">
        <w:trPr>
          <w:divId w:val="1877347260"/>
          <w:trHeight w:val="240"/>
        </w:trPr>
        <w:tc>
          <w:tcPr>
            <w:tcW w:w="3148" w:type="pct"/>
            <w:tcBorders>
              <w:top w:val="nil"/>
              <w:left w:val="nil"/>
              <w:bottom w:val="nil"/>
              <w:right w:val="nil"/>
            </w:tcBorders>
            <w:shd w:val="clear" w:color="auto" w:fill="auto"/>
            <w:vAlign w:val="bottom"/>
            <w:hideMark/>
          </w:tcPr>
          <w:p w14:paraId="582B407F" w14:textId="77777777" w:rsidR="00754D47" w:rsidRPr="00754D47" w:rsidRDefault="00754D47" w:rsidP="00434529">
            <w:pPr>
              <w:rPr>
                <w:rFonts w:ascii="Arial" w:hAnsi="Arial" w:cs="Arial"/>
                <w:b/>
                <w:bCs/>
                <w:sz w:val="16"/>
                <w:szCs w:val="16"/>
              </w:rPr>
            </w:pPr>
            <w:r w:rsidRPr="00754D47">
              <w:rPr>
                <w:rFonts w:ascii="Arial" w:hAnsi="Arial" w:cs="Arial"/>
                <w:b/>
                <w:bCs/>
                <w:sz w:val="16"/>
                <w:szCs w:val="16"/>
              </w:rPr>
              <w:t>Comprehensive income</w:t>
            </w:r>
          </w:p>
        </w:tc>
        <w:tc>
          <w:tcPr>
            <w:tcW w:w="618" w:type="pct"/>
            <w:tcBorders>
              <w:top w:val="nil"/>
              <w:left w:val="nil"/>
              <w:bottom w:val="nil"/>
              <w:right w:val="nil"/>
            </w:tcBorders>
            <w:shd w:val="clear" w:color="auto" w:fill="auto"/>
            <w:noWrap/>
            <w:vAlign w:val="bottom"/>
            <w:hideMark/>
          </w:tcPr>
          <w:p w14:paraId="0E563443" w14:textId="77777777" w:rsidR="00754D47" w:rsidRPr="00754D47" w:rsidRDefault="00754D47" w:rsidP="00754D47">
            <w:pPr>
              <w:rPr>
                <w:rFonts w:ascii="Arial" w:hAnsi="Arial" w:cs="Arial"/>
                <w:b/>
                <w:bCs/>
                <w:sz w:val="16"/>
                <w:szCs w:val="16"/>
              </w:rPr>
            </w:pPr>
          </w:p>
        </w:tc>
        <w:tc>
          <w:tcPr>
            <w:tcW w:w="619" w:type="pct"/>
            <w:tcBorders>
              <w:top w:val="nil"/>
              <w:left w:val="nil"/>
              <w:bottom w:val="nil"/>
              <w:right w:val="nil"/>
            </w:tcBorders>
            <w:shd w:val="clear" w:color="auto" w:fill="auto"/>
            <w:noWrap/>
            <w:vAlign w:val="bottom"/>
            <w:hideMark/>
          </w:tcPr>
          <w:p w14:paraId="1C1FA5F0" w14:textId="77777777" w:rsidR="00754D47" w:rsidRPr="00754D47" w:rsidRDefault="00754D47" w:rsidP="00754D47">
            <w:pPr>
              <w:rPr>
                <w:sz w:val="20"/>
              </w:rPr>
            </w:pPr>
          </w:p>
        </w:tc>
        <w:tc>
          <w:tcPr>
            <w:tcW w:w="616" w:type="pct"/>
            <w:tcBorders>
              <w:top w:val="nil"/>
              <w:left w:val="nil"/>
              <w:bottom w:val="nil"/>
              <w:right w:val="nil"/>
            </w:tcBorders>
            <w:shd w:val="clear" w:color="auto" w:fill="auto"/>
            <w:noWrap/>
            <w:vAlign w:val="bottom"/>
            <w:hideMark/>
          </w:tcPr>
          <w:p w14:paraId="052DB97D" w14:textId="77777777" w:rsidR="00754D47" w:rsidRPr="00754D47" w:rsidRDefault="00754D47" w:rsidP="00754D47">
            <w:pPr>
              <w:rPr>
                <w:sz w:val="20"/>
              </w:rPr>
            </w:pPr>
          </w:p>
        </w:tc>
      </w:tr>
      <w:tr w:rsidR="00754D47" w:rsidRPr="00754D47" w14:paraId="49E5CCF9" w14:textId="77777777" w:rsidTr="00434529">
        <w:trPr>
          <w:divId w:val="1877347260"/>
          <w:trHeight w:val="240"/>
        </w:trPr>
        <w:tc>
          <w:tcPr>
            <w:tcW w:w="3148" w:type="pct"/>
            <w:tcBorders>
              <w:top w:val="nil"/>
              <w:left w:val="nil"/>
              <w:bottom w:val="nil"/>
              <w:right w:val="nil"/>
            </w:tcBorders>
            <w:shd w:val="clear" w:color="auto" w:fill="auto"/>
            <w:noWrap/>
            <w:vAlign w:val="bottom"/>
            <w:hideMark/>
          </w:tcPr>
          <w:p w14:paraId="79DEE7D5" w14:textId="77777777" w:rsidR="00754D47" w:rsidRPr="00754D47" w:rsidRDefault="00754D47" w:rsidP="00434529">
            <w:pPr>
              <w:ind w:firstLineChars="100" w:firstLine="160"/>
              <w:rPr>
                <w:rFonts w:ascii="Arial" w:hAnsi="Arial" w:cs="Arial"/>
                <w:sz w:val="16"/>
                <w:szCs w:val="16"/>
              </w:rPr>
            </w:pPr>
            <w:r w:rsidRPr="00754D47">
              <w:rPr>
                <w:rFonts w:ascii="Arial" w:hAnsi="Arial" w:cs="Arial"/>
                <w:sz w:val="16"/>
                <w:szCs w:val="16"/>
              </w:rPr>
              <w:t>Surplus/(deficit) for the period</w:t>
            </w:r>
          </w:p>
        </w:tc>
        <w:tc>
          <w:tcPr>
            <w:tcW w:w="618" w:type="pct"/>
            <w:tcBorders>
              <w:top w:val="nil"/>
              <w:left w:val="nil"/>
              <w:bottom w:val="nil"/>
              <w:right w:val="nil"/>
            </w:tcBorders>
            <w:shd w:val="clear" w:color="auto" w:fill="auto"/>
            <w:noWrap/>
            <w:vAlign w:val="bottom"/>
            <w:hideMark/>
          </w:tcPr>
          <w:p w14:paraId="7770C69E"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(99)</w:t>
            </w:r>
          </w:p>
        </w:tc>
        <w:tc>
          <w:tcPr>
            <w:tcW w:w="619" w:type="pct"/>
            <w:tcBorders>
              <w:top w:val="nil"/>
              <w:left w:val="nil"/>
              <w:bottom w:val="nil"/>
              <w:right w:val="nil"/>
            </w:tcBorders>
            <w:shd w:val="clear" w:color="auto" w:fill="auto"/>
            <w:noWrap/>
            <w:vAlign w:val="bottom"/>
            <w:hideMark/>
          </w:tcPr>
          <w:p w14:paraId="3C809F7F"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 xml:space="preserve">- </w:t>
            </w:r>
          </w:p>
        </w:tc>
        <w:tc>
          <w:tcPr>
            <w:tcW w:w="616" w:type="pct"/>
            <w:tcBorders>
              <w:top w:val="nil"/>
              <w:left w:val="nil"/>
              <w:bottom w:val="nil"/>
              <w:right w:val="nil"/>
            </w:tcBorders>
            <w:shd w:val="clear" w:color="auto" w:fill="auto"/>
            <w:noWrap/>
            <w:vAlign w:val="bottom"/>
            <w:hideMark/>
          </w:tcPr>
          <w:p w14:paraId="2D73ADF8"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(99)</w:t>
            </w:r>
          </w:p>
        </w:tc>
      </w:tr>
      <w:tr w:rsidR="00754D47" w:rsidRPr="00754D47" w14:paraId="31C55732" w14:textId="77777777" w:rsidTr="00434529">
        <w:trPr>
          <w:divId w:val="1877347260"/>
          <w:trHeight w:val="240"/>
        </w:trPr>
        <w:tc>
          <w:tcPr>
            <w:tcW w:w="3148" w:type="pct"/>
            <w:tcBorders>
              <w:top w:val="nil"/>
              <w:left w:val="nil"/>
              <w:bottom w:val="nil"/>
              <w:right w:val="nil"/>
            </w:tcBorders>
            <w:shd w:val="clear" w:color="auto" w:fill="auto"/>
            <w:noWrap/>
            <w:vAlign w:val="bottom"/>
            <w:hideMark/>
          </w:tcPr>
          <w:p w14:paraId="0FF54A0C" w14:textId="77777777" w:rsidR="00754D47" w:rsidRPr="00754D47" w:rsidRDefault="00754D47" w:rsidP="00434529">
            <w:pPr>
              <w:rPr>
                <w:rFonts w:ascii="Arial" w:hAnsi="Arial" w:cs="Arial"/>
                <w:b/>
                <w:bCs/>
                <w:i/>
                <w:iCs/>
                <w:sz w:val="16"/>
                <w:szCs w:val="16"/>
              </w:rPr>
            </w:pPr>
            <w:r w:rsidRPr="00754D47">
              <w:rPr>
                <w:rFonts w:ascii="Arial" w:hAnsi="Arial" w:cs="Arial"/>
                <w:b/>
                <w:bCs/>
                <w:i/>
                <w:iCs/>
                <w:sz w:val="16"/>
                <w:szCs w:val="16"/>
              </w:rPr>
              <w:t>Total comprehensive income</w:t>
            </w:r>
          </w:p>
        </w:tc>
        <w:tc>
          <w:tcPr>
            <w:tcW w:w="618" w:type="pct"/>
            <w:tcBorders>
              <w:top w:val="single" w:sz="4" w:space="0" w:color="auto"/>
              <w:left w:val="nil"/>
              <w:bottom w:val="single" w:sz="4" w:space="0" w:color="auto"/>
              <w:right w:val="nil"/>
            </w:tcBorders>
            <w:shd w:val="clear" w:color="auto" w:fill="auto"/>
            <w:noWrap/>
            <w:vAlign w:val="bottom"/>
            <w:hideMark/>
          </w:tcPr>
          <w:p w14:paraId="50265CD0" w14:textId="77777777" w:rsidR="00754D47" w:rsidRPr="00754D47" w:rsidRDefault="00754D47" w:rsidP="00754D47">
            <w:pPr>
              <w:jc w:val="right"/>
              <w:rPr>
                <w:rFonts w:ascii="Arial" w:hAnsi="Arial" w:cs="Arial"/>
                <w:b/>
                <w:bCs/>
                <w:i/>
                <w:iCs/>
                <w:sz w:val="16"/>
                <w:szCs w:val="16"/>
              </w:rPr>
            </w:pPr>
            <w:r w:rsidRPr="00754D47">
              <w:rPr>
                <w:rFonts w:ascii="Arial" w:hAnsi="Arial" w:cs="Arial"/>
                <w:b/>
                <w:bCs/>
                <w:i/>
                <w:iCs/>
                <w:sz w:val="16"/>
                <w:szCs w:val="16"/>
              </w:rPr>
              <w:t>(99)</w:t>
            </w:r>
          </w:p>
        </w:tc>
        <w:tc>
          <w:tcPr>
            <w:tcW w:w="619" w:type="pct"/>
            <w:tcBorders>
              <w:top w:val="single" w:sz="4" w:space="0" w:color="auto"/>
              <w:left w:val="nil"/>
              <w:bottom w:val="single" w:sz="4" w:space="0" w:color="auto"/>
              <w:right w:val="nil"/>
            </w:tcBorders>
            <w:shd w:val="clear" w:color="auto" w:fill="auto"/>
            <w:noWrap/>
            <w:vAlign w:val="bottom"/>
            <w:hideMark/>
          </w:tcPr>
          <w:p w14:paraId="6AC38914" w14:textId="77777777" w:rsidR="00754D47" w:rsidRPr="00754D47" w:rsidRDefault="00754D47" w:rsidP="00754D47">
            <w:pPr>
              <w:jc w:val="right"/>
              <w:rPr>
                <w:rFonts w:ascii="Arial" w:hAnsi="Arial" w:cs="Arial"/>
                <w:b/>
                <w:bCs/>
                <w:i/>
                <w:iCs/>
                <w:sz w:val="16"/>
                <w:szCs w:val="16"/>
              </w:rPr>
            </w:pPr>
            <w:r w:rsidRPr="00754D47">
              <w:rPr>
                <w:rFonts w:ascii="Arial" w:hAnsi="Arial" w:cs="Arial"/>
                <w:b/>
                <w:bCs/>
                <w:i/>
                <w:iCs/>
                <w:sz w:val="16"/>
                <w:szCs w:val="16"/>
              </w:rPr>
              <w:t xml:space="preserve">- </w:t>
            </w:r>
          </w:p>
        </w:tc>
        <w:tc>
          <w:tcPr>
            <w:tcW w:w="616" w:type="pct"/>
            <w:tcBorders>
              <w:top w:val="single" w:sz="4" w:space="0" w:color="auto"/>
              <w:left w:val="nil"/>
              <w:bottom w:val="single" w:sz="4" w:space="0" w:color="auto"/>
              <w:right w:val="nil"/>
            </w:tcBorders>
            <w:shd w:val="clear" w:color="auto" w:fill="auto"/>
            <w:noWrap/>
            <w:vAlign w:val="bottom"/>
            <w:hideMark/>
          </w:tcPr>
          <w:p w14:paraId="6A6EA538" w14:textId="77777777" w:rsidR="00754D47" w:rsidRPr="00754D47" w:rsidRDefault="00754D47" w:rsidP="00754D47">
            <w:pPr>
              <w:jc w:val="right"/>
              <w:rPr>
                <w:rFonts w:ascii="Arial" w:hAnsi="Arial" w:cs="Arial"/>
                <w:b/>
                <w:bCs/>
                <w:i/>
                <w:iCs/>
                <w:sz w:val="16"/>
                <w:szCs w:val="16"/>
              </w:rPr>
            </w:pPr>
            <w:r w:rsidRPr="00754D47">
              <w:rPr>
                <w:rFonts w:ascii="Arial" w:hAnsi="Arial" w:cs="Arial"/>
                <w:b/>
                <w:bCs/>
                <w:i/>
                <w:iCs/>
                <w:sz w:val="16"/>
                <w:szCs w:val="16"/>
              </w:rPr>
              <w:t>(99)</w:t>
            </w:r>
          </w:p>
        </w:tc>
      </w:tr>
      <w:tr w:rsidR="00754D47" w:rsidRPr="00754D47" w14:paraId="34172173" w14:textId="77777777" w:rsidTr="00434529">
        <w:trPr>
          <w:divId w:val="1877347260"/>
          <w:trHeight w:val="240"/>
        </w:trPr>
        <w:tc>
          <w:tcPr>
            <w:tcW w:w="3148" w:type="pct"/>
            <w:tcBorders>
              <w:top w:val="nil"/>
              <w:left w:val="nil"/>
              <w:bottom w:val="nil"/>
              <w:right w:val="nil"/>
            </w:tcBorders>
            <w:shd w:val="clear" w:color="auto" w:fill="auto"/>
            <w:noWrap/>
            <w:vAlign w:val="bottom"/>
            <w:hideMark/>
          </w:tcPr>
          <w:p w14:paraId="7AAEEAAF" w14:textId="77777777" w:rsidR="00754D47" w:rsidRPr="00754D47" w:rsidRDefault="00754D47" w:rsidP="00434529">
            <w:pPr>
              <w:ind w:firstLineChars="100" w:firstLine="160"/>
              <w:rPr>
                <w:rFonts w:ascii="Arial" w:hAnsi="Arial" w:cs="Arial"/>
                <w:sz w:val="16"/>
                <w:szCs w:val="16"/>
              </w:rPr>
            </w:pPr>
            <w:r w:rsidRPr="00754D47">
              <w:rPr>
                <w:rFonts w:ascii="Arial" w:hAnsi="Arial" w:cs="Arial"/>
                <w:sz w:val="16"/>
                <w:szCs w:val="16"/>
              </w:rPr>
              <w:t>of which:</w:t>
            </w:r>
          </w:p>
        </w:tc>
        <w:tc>
          <w:tcPr>
            <w:tcW w:w="618" w:type="pct"/>
            <w:tcBorders>
              <w:top w:val="nil"/>
              <w:left w:val="nil"/>
              <w:bottom w:val="nil"/>
              <w:right w:val="nil"/>
            </w:tcBorders>
            <w:shd w:val="clear" w:color="auto" w:fill="auto"/>
            <w:noWrap/>
            <w:vAlign w:val="bottom"/>
            <w:hideMark/>
          </w:tcPr>
          <w:p w14:paraId="236E2D64" w14:textId="77777777" w:rsidR="00754D47" w:rsidRPr="00754D47" w:rsidRDefault="00754D47" w:rsidP="00754D47">
            <w:pPr>
              <w:ind w:firstLineChars="100" w:firstLine="160"/>
              <w:rPr>
                <w:rFonts w:ascii="Arial" w:hAnsi="Arial" w:cs="Arial"/>
                <w:sz w:val="16"/>
                <w:szCs w:val="16"/>
              </w:rPr>
            </w:pPr>
          </w:p>
        </w:tc>
        <w:tc>
          <w:tcPr>
            <w:tcW w:w="619" w:type="pct"/>
            <w:tcBorders>
              <w:top w:val="nil"/>
              <w:left w:val="nil"/>
              <w:bottom w:val="nil"/>
              <w:right w:val="nil"/>
            </w:tcBorders>
            <w:shd w:val="clear" w:color="auto" w:fill="auto"/>
            <w:noWrap/>
            <w:vAlign w:val="bottom"/>
            <w:hideMark/>
          </w:tcPr>
          <w:p w14:paraId="54D02BDF" w14:textId="77777777" w:rsidR="00754D47" w:rsidRPr="00754D47" w:rsidRDefault="00754D47" w:rsidP="00754D47">
            <w:pPr>
              <w:rPr>
                <w:sz w:val="20"/>
              </w:rPr>
            </w:pPr>
          </w:p>
        </w:tc>
        <w:tc>
          <w:tcPr>
            <w:tcW w:w="616" w:type="pct"/>
            <w:tcBorders>
              <w:top w:val="nil"/>
              <w:left w:val="nil"/>
              <w:bottom w:val="nil"/>
              <w:right w:val="nil"/>
            </w:tcBorders>
            <w:shd w:val="clear" w:color="auto" w:fill="auto"/>
            <w:noWrap/>
            <w:vAlign w:val="bottom"/>
            <w:hideMark/>
          </w:tcPr>
          <w:p w14:paraId="512FDBFC" w14:textId="77777777" w:rsidR="00754D47" w:rsidRPr="00754D47" w:rsidRDefault="00754D47" w:rsidP="00754D47">
            <w:pPr>
              <w:jc w:val="right"/>
              <w:rPr>
                <w:sz w:val="20"/>
              </w:rPr>
            </w:pPr>
          </w:p>
        </w:tc>
      </w:tr>
      <w:tr w:rsidR="00754D47" w:rsidRPr="00754D47" w14:paraId="0DA70DAD" w14:textId="77777777" w:rsidTr="00434529">
        <w:trPr>
          <w:divId w:val="1877347260"/>
          <w:trHeight w:val="210"/>
        </w:trPr>
        <w:tc>
          <w:tcPr>
            <w:tcW w:w="3148" w:type="pct"/>
            <w:tcBorders>
              <w:top w:val="nil"/>
              <w:left w:val="nil"/>
              <w:bottom w:val="nil"/>
              <w:right w:val="nil"/>
            </w:tcBorders>
            <w:shd w:val="clear" w:color="auto" w:fill="auto"/>
            <w:noWrap/>
            <w:vAlign w:val="bottom"/>
            <w:hideMark/>
          </w:tcPr>
          <w:p w14:paraId="766AF684" w14:textId="77777777" w:rsidR="00754D47" w:rsidRPr="00754D47" w:rsidRDefault="00754D47" w:rsidP="00434529">
            <w:pPr>
              <w:ind w:firstLineChars="200" w:firstLine="320"/>
              <w:rPr>
                <w:rFonts w:ascii="Arial" w:hAnsi="Arial" w:cs="Arial"/>
                <w:sz w:val="16"/>
                <w:szCs w:val="16"/>
              </w:rPr>
            </w:pPr>
            <w:r w:rsidRPr="00754D47">
              <w:rPr>
                <w:rFonts w:ascii="Arial" w:hAnsi="Arial" w:cs="Arial"/>
                <w:sz w:val="16"/>
                <w:szCs w:val="16"/>
              </w:rPr>
              <w:t>Attributable to the Australian Government</w:t>
            </w:r>
          </w:p>
        </w:tc>
        <w:tc>
          <w:tcPr>
            <w:tcW w:w="618" w:type="pct"/>
            <w:tcBorders>
              <w:top w:val="nil"/>
              <w:left w:val="nil"/>
              <w:bottom w:val="nil"/>
              <w:right w:val="nil"/>
            </w:tcBorders>
            <w:shd w:val="clear" w:color="auto" w:fill="auto"/>
            <w:noWrap/>
            <w:vAlign w:val="bottom"/>
            <w:hideMark/>
          </w:tcPr>
          <w:p w14:paraId="00801992"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(99)</w:t>
            </w:r>
          </w:p>
        </w:tc>
        <w:tc>
          <w:tcPr>
            <w:tcW w:w="619" w:type="pct"/>
            <w:tcBorders>
              <w:top w:val="nil"/>
              <w:left w:val="nil"/>
              <w:bottom w:val="nil"/>
              <w:right w:val="nil"/>
            </w:tcBorders>
            <w:shd w:val="clear" w:color="auto" w:fill="auto"/>
            <w:noWrap/>
            <w:vAlign w:val="bottom"/>
            <w:hideMark/>
          </w:tcPr>
          <w:p w14:paraId="4D61B401"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 xml:space="preserve">- </w:t>
            </w:r>
          </w:p>
        </w:tc>
        <w:tc>
          <w:tcPr>
            <w:tcW w:w="616" w:type="pct"/>
            <w:tcBorders>
              <w:top w:val="nil"/>
              <w:left w:val="nil"/>
              <w:bottom w:val="nil"/>
              <w:right w:val="nil"/>
            </w:tcBorders>
            <w:shd w:val="clear" w:color="auto" w:fill="auto"/>
            <w:noWrap/>
            <w:vAlign w:val="bottom"/>
            <w:hideMark/>
          </w:tcPr>
          <w:p w14:paraId="38436C85"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(99)</w:t>
            </w:r>
          </w:p>
        </w:tc>
      </w:tr>
      <w:tr w:rsidR="00754D47" w:rsidRPr="00754D47" w14:paraId="0DF63F07" w14:textId="77777777" w:rsidTr="00434529">
        <w:trPr>
          <w:divId w:val="1877347260"/>
          <w:trHeight w:val="240"/>
        </w:trPr>
        <w:tc>
          <w:tcPr>
            <w:tcW w:w="3148" w:type="pct"/>
            <w:tcBorders>
              <w:top w:val="nil"/>
              <w:left w:val="nil"/>
              <w:bottom w:val="nil"/>
              <w:right w:val="nil"/>
            </w:tcBorders>
            <w:shd w:val="clear" w:color="auto" w:fill="auto"/>
            <w:vAlign w:val="bottom"/>
            <w:hideMark/>
          </w:tcPr>
          <w:p w14:paraId="5CC453C7" w14:textId="77777777" w:rsidR="00754D47" w:rsidRPr="00754D47" w:rsidRDefault="00754D47" w:rsidP="00434529">
            <w:pPr>
              <w:rPr>
                <w:rFonts w:ascii="Arial" w:hAnsi="Arial" w:cs="Arial"/>
                <w:b/>
                <w:bCs/>
                <w:sz w:val="16"/>
                <w:szCs w:val="16"/>
              </w:rPr>
            </w:pPr>
            <w:r w:rsidRPr="00754D47">
              <w:rPr>
                <w:rFonts w:ascii="Arial" w:hAnsi="Arial" w:cs="Arial"/>
                <w:b/>
                <w:bCs/>
                <w:sz w:val="16"/>
                <w:szCs w:val="16"/>
              </w:rPr>
              <w:t>Transactions with owners</w:t>
            </w:r>
          </w:p>
        </w:tc>
        <w:tc>
          <w:tcPr>
            <w:tcW w:w="618" w:type="pct"/>
            <w:tcBorders>
              <w:top w:val="nil"/>
              <w:left w:val="nil"/>
              <w:bottom w:val="nil"/>
              <w:right w:val="nil"/>
            </w:tcBorders>
            <w:shd w:val="clear" w:color="auto" w:fill="auto"/>
            <w:noWrap/>
            <w:vAlign w:val="bottom"/>
            <w:hideMark/>
          </w:tcPr>
          <w:p w14:paraId="72CEE064" w14:textId="77777777" w:rsidR="00754D47" w:rsidRPr="00754D47" w:rsidRDefault="00754D47" w:rsidP="00754D47">
            <w:pPr>
              <w:rPr>
                <w:rFonts w:ascii="Arial" w:hAnsi="Arial" w:cs="Arial"/>
                <w:b/>
                <w:bCs/>
                <w:sz w:val="16"/>
                <w:szCs w:val="16"/>
              </w:rPr>
            </w:pPr>
          </w:p>
        </w:tc>
        <w:tc>
          <w:tcPr>
            <w:tcW w:w="619" w:type="pct"/>
            <w:tcBorders>
              <w:top w:val="nil"/>
              <w:left w:val="nil"/>
              <w:bottom w:val="nil"/>
              <w:right w:val="nil"/>
            </w:tcBorders>
            <w:shd w:val="clear" w:color="auto" w:fill="auto"/>
            <w:noWrap/>
            <w:vAlign w:val="bottom"/>
            <w:hideMark/>
          </w:tcPr>
          <w:p w14:paraId="05835A23" w14:textId="77777777" w:rsidR="00754D47" w:rsidRPr="00754D47" w:rsidRDefault="00754D47" w:rsidP="00754D47">
            <w:pPr>
              <w:rPr>
                <w:sz w:val="20"/>
              </w:rPr>
            </w:pPr>
          </w:p>
        </w:tc>
        <w:tc>
          <w:tcPr>
            <w:tcW w:w="616" w:type="pct"/>
            <w:tcBorders>
              <w:top w:val="nil"/>
              <w:left w:val="nil"/>
              <w:bottom w:val="nil"/>
              <w:right w:val="nil"/>
            </w:tcBorders>
            <w:shd w:val="clear" w:color="auto" w:fill="auto"/>
            <w:noWrap/>
            <w:vAlign w:val="bottom"/>
            <w:hideMark/>
          </w:tcPr>
          <w:p w14:paraId="1B25A34B" w14:textId="77777777" w:rsidR="00754D47" w:rsidRPr="00754D47" w:rsidRDefault="00754D47" w:rsidP="00754D47">
            <w:pPr>
              <w:rPr>
                <w:sz w:val="20"/>
              </w:rPr>
            </w:pPr>
          </w:p>
        </w:tc>
      </w:tr>
      <w:tr w:rsidR="00754D47" w:rsidRPr="00754D47" w14:paraId="7C63DF2D" w14:textId="77777777" w:rsidTr="00434529">
        <w:trPr>
          <w:divId w:val="1877347260"/>
          <w:trHeight w:val="240"/>
        </w:trPr>
        <w:tc>
          <w:tcPr>
            <w:tcW w:w="3148" w:type="pct"/>
            <w:tcBorders>
              <w:top w:val="nil"/>
              <w:left w:val="nil"/>
              <w:bottom w:val="nil"/>
              <w:right w:val="nil"/>
            </w:tcBorders>
            <w:shd w:val="clear" w:color="auto" w:fill="auto"/>
            <w:noWrap/>
            <w:vAlign w:val="bottom"/>
            <w:hideMark/>
          </w:tcPr>
          <w:p w14:paraId="3ADCADA9" w14:textId="77777777" w:rsidR="00754D47" w:rsidRPr="00754D47" w:rsidRDefault="00754D47" w:rsidP="00434529">
            <w:pPr>
              <w:ind w:firstLineChars="100" w:firstLine="160"/>
              <w:rPr>
                <w:rFonts w:ascii="Arial" w:hAnsi="Arial" w:cs="Arial"/>
                <w:b/>
                <w:bCs/>
                <w:i/>
                <w:iCs/>
                <w:sz w:val="16"/>
                <w:szCs w:val="16"/>
              </w:rPr>
            </w:pPr>
            <w:r w:rsidRPr="00754D47">
              <w:rPr>
                <w:rFonts w:ascii="Arial" w:hAnsi="Arial" w:cs="Arial"/>
                <w:b/>
                <w:bCs/>
                <w:i/>
                <w:iCs/>
                <w:sz w:val="16"/>
                <w:szCs w:val="16"/>
              </w:rPr>
              <w:t>Contribution by owners</w:t>
            </w:r>
          </w:p>
        </w:tc>
        <w:tc>
          <w:tcPr>
            <w:tcW w:w="618" w:type="pct"/>
            <w:tcBorders>
              <w:top w:val="nil"/>
              <w:left w:val="nil"/>
              <w:bottom w:val="nil"/>
              <w:right w:val="nil"/>
            </w:tcBorders>
            <w:shd w:val="clear" w:color="auto" w:fill="auto"/>
            <w:noWrap/>
            <w:vAlign w:val="bottom"/>
            <w:hideMark/>
          </w:tcPr>
          <w:p w14:paraId="3EFEF620" w14:textId="77777777" w:rsidR="00754D47" w:rsidRPr="00754D47" w:rsidRDefault="00754D47" w:rsidP="00754D47">
            <w:pPr>
              <w:ind w:firstLineChars="100" w:firstLine="160"/>
              <w:rPr>
                <w:rFonts w:ascii="Arial" w:hAnsi="Arial" w:cs="Arial"/>
                <w:b/>
                <w:bCs/>
                <w:i/>
                <w:iCs/>
                <w:sz w:val="16"/>
                <w:szCs w:val="16"/>
              </w:rPr>
            </w:pPr>
          </w:p>
        </w:tc>
        <w:tc>
          <w:tcPr>
            <w:tcW w:w="619" w:type="pct"/>
            <w:tcBorders>
              <w:top w:val="nil"/>
              <w:left w:val="nil"/>
              <w:bottom w:val="nil"/>
              <w:right w:val="nil"/>
            </w:tcBorders>
            <w:shd w:val="clear" w:color="auto" w:fill="auto"/>
            <w:noWrap/>
            <w:vAlign w:val="bottom"/>
            <w:hideMark/>
          </w:tcPr>
          <w:p w14:paraId="5634F946" w14:textId="77777777" w:rsidR="00754D47" w:rsidRPr="00754D47" w:rsidRDefault="00754D47" w:rsidP="00754D47">
            <w:pPr>
              <w:rPr>
                <w:sz w:val="20"/>
              </w:rPr>
            </w:pPr>
          </w:p>
        </w:tc>
        <w:tc>
          <w:tcPr>
            <w:tcW w:w="616" w:type="pct"/>
            <w:tcBorders>
              <w:top w:val="nil"/>
              <w:left w:val="nil"/>
              <w:bottom w:val="nil"/>
              <w:right w:val="nil"/>
            </w:tcBorders>
            <w:shd w:val="clear" w:color="auto" w:fill="auto"/>
            <w:noWrap/>
            <w:vAlign w:val="bottom"/>
            <w:hideMark/>
          </w:tcPr>
          <w:p w14:paraId="494BCF7E" w14:textId="77777777" w:rsidR="00754D47" w:rsidRPr="00754D47" w:rsidRDefault="00754D47" w:rsidP="00754D47">
            <w:pPr>
              <w:rPr>
                <w:sz w:val="20"/>
              </w:rPr>
            </w:pPr>
          </w:p>
        </w:tc>
      </w:tr>
      <w:tr w:rsidR="00754D47" w:rsidRPr="00754D47" w14:paraId="328751A0" w14:textId="77777777" w:rsidTr="00434529">
        <w:trPr>
          <w:divId w:val="1877347260"/>
          <w:trHeight w:val="240"/>
        </w:trPr>
        <w:tc>
          <w:tcPr>
            <w:tcW w:w="3148" w:type="pct"/>
            <w:tcBorders>
              <w:top w:val="nil"/>
              <w:left w:val="nil"/>
              <w:bottom w:val="nil"/>
              <w:right w:val="nil"/>
            </w:tcBorders>
            <w:shd w:val="clear" w:color="auto" w:fill="auto"/>
            <w:noWrap/>
            <w:vAlign w:val="bottom"/>
            <w:hideMark/>
          </w:tcPr>
          <w:p w14:paraId="1E75A95A" w14:textId="77777777" w:rsidR="00754D47" w:rsidRPr="00754D47" w:rsidRDefault="00754D47" w:rsidP="00434529">
            <w:pPr>
              <w:ind w:firstLineChars="200" w:firstLine="320"/>
              <w:rPr>
                <w:rFonts w:ascii="Arial" w:hAnsi="Arial" w:cs="Arial"/>
                <w:sz w:val="16"/>
                <w:szCs w:val="16"/>
              </w:rPr>
            </w:pPr>
            <w:r w:rsidRPr="00754D47">
              <w:rPr>
                <w:rFonts w:ascii="Arial" w:hAnsi="Arial" w:cs="Arial"/>
                <w:sz w:val="16"/>
                <w:szCs w:val="16"/>
              </w:rPr>
              <w:t>Equity injection - Appropriation</w:t>
            </w:r>
          </w:p>
        </w:tc>
        <w:tc>
          <w:tcPr>
            <w:tcW w:w="618" w:type="pct"/>
            <w:tcBorders>
              <w:top w:val="nil"/>
              <w:left w:val="nil"/>
              <w:bottom w:val="nil"/>
              <w:right w:val="nil"/>
            </w:tcBorders>
            <w:shd w:val="clear" w:color="auto" w:fill="auto"/>
            <w:noWrap/>
            <w:vAlign w:val="bottom"/>
            <w:hideMark/>
          </w:tcPr>
          <w:p w14:paraId="22EE99AB"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 xml:space="preserve">- </w:t>
            </w:r>
          </w:p>
        </w:tc>
        <w:tc>
          <w:tcPr>
            <w:tcW w:w="619" w:type="pct"/>
            <w:tcBorders>
              <w:top w:val="nil"/>
              <w:left w:val="nil"/>
              <w:bottom w:val="nil"/>
              <w:right w:val="nil"/>
            </w:tcBorders>
            <w:shd w:val="clear" w:color="auto" w:fill="auto"/>
            <w:noWrap/>
            <w:vAlign w:val="bottom"/>
            <w:hideMark/>
          </w:tcPr>
          <w:p w14:paraId="368A02E6"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 xml:space="preserve">- </w:t>
            </w:r>
          </w:p>
        </w:tc>
        <w:tc>
          <w:tcPr>
            <w:tcW w:w="616" w:type="pct"/>
            <w:tcBorders>
              <w:top w:val="nil"/>
              <w:left w:val="nil"/>
              <w:bottom w:val="nil"/>
              <w:right w:val="nil"/>
            </w:tcBorders>
            <w:shd w:val="clear" w:color="auto" w:fill="auto"/>
            <w:noWrap/>
            <w:vAlign w:val="bottom"/>
            <w:hideMark/>
          </w:tcPr>
          <w:p w14:paraId="679DF9DC" w14:textId="77777777" w:rsidR="00754D47" w:rsidRPr="00754D47" w:rsidRDefault="00754D47" w:rsidP="00754D47">
            <w:pPr>
              <w:jc w:val="right"/>
              <w:rPr>
                <w:rFonts w:ascii="Arial" w:hAnsi="Arial" w:cs="Arial"/>
                <w:sz w:val="16"/>
                <w:szCs w:val="16"/>
              </w:rPr>
            </w:pPr>
            <w:r w:rsidRPr="00754D47">
              <w:rPr>
                <w:rFonts w:ascii="Arial" w:hAnsi="Arial" w:cs="Arial"/>
                <w:sz w:val="16"/>
                <w:szCs w:val="16"/>
              </w:rPr>
              <w:t xml:space="preserve">- </w:t>
            </w:r>
          </w:p>
        </w:tc>
      </w:tr>
      <w:tr w:rsidR="00754D47" w:rsidRPr="00754D47" w14:paraId="1A0870D7" w14:textId="77777777" w:rsidTr="00434529">
        <w:trPr>
          <w:divId w:val="1877347260"/>
          <w:trHeight w:val="240"/>
        </w:trPr>
        <w:tc>
          <w:tcPr>
            <w:tcW w:w="3148" w:type="pct"/>
            <w:tcBorders>
              <w:top w:val="nil"/>
              <w:left w:val="nil"/>
              <w:bottom w:val="nil"/>
              <w:right w:val="nil"/>
            </w:tcBorders>
            <w:shd w:val="clear" w:color="auto" w:fill="auto"/>
            <w:noWrap/>
            <w:vAlign w:val="bottom"/>
            <w:hideMark/>
          </w:tcPr>
          <w:p w14:paraId="0C5345C3" w14:textId="77777777" w:rsidR="00754D47" w:rsidRPr="00754D47" w:rsidRDefault="00754D47" w:rsidP="00434529">
            <w:pPr>
              <w:rPr>
                <w:rFonts w:ascii="Arial" w:hAnsi="Arial" w:cs="Arial"/>
                <w:b/>
                <w:bCs/>
                <w:i/>
                <w:iCs/>
                <w:sz w:val="16"/>
                <w:szCs w:val="16"/>
              </w:rPr>
            </w:pPr>
            <w:r w:rsidRPr="00754D47">
              <w:rPr>
                <w:rFonts w:ascii="Arial" w:hAnsi="Arial" w:cs="Arial"/>
                <w:b/>
                <w:bCs/>
                <w:i/>
                <w:iCs/>
                <w:sz w:val="16"/>
                <w:szCs w:val="16"/>
              </w:rPr>
              <w:t>Sub-total transactions with owners</w:t>
            </w:r>
          </w:p>
        </w:tc>
        <w:tc>
          <w:tcPr>
            <w:tcW w:w="618" w:type="pct"/>
            <w:tcBorders>
              <w:top w:val="single" w:sz="4" w:space="0" w:color="auto"/>
              <w:left w:val="nil"/>
              <w:bottom w:val="single" w:sz="4" w:space="0" w:color="auto"/>
              <w:right w:val="nil"/>
            </w:tcBorders>
            <w:shd w:val="clear" w:color="auto" w:fill="auto"/>
            <w:noWrap/>
            <w:vAlign w:val="bottom"/>
            <w:hideMark/>
          </w:tcPr>
          <w:p w14:paraId="71A80D1F" w14:textId="77777777" w:rsidR="00754D47" w:rsidRPr="00754D47" w:rsidRDefault="00754D47" w:rsidP="00754D47">
            <w:pPr>
              <w:jc w:val="right"/>
              <w:rPr>
                <w:rFonts w:ascii="Arial" w:hAnsi="Arial" w:cs="Arial"/>
                <w:b/>
                <w:bCs/>
                <w:i/>
                <w:iCs/>
                <w:sz w:val="16"/>
                <w:szCs w:val="16"/>
              </w:rPr>
            </w:pPr>
            <w:r w:rsidRPr="00754D47">
              <w:rPr>
                <w:rFonts w:ascii="Arial" w:hAnsi="Arial" w:cs="Arial"/>
                <w:b/>
                <w:bCs/>
                <w:i/>
                <w:iCs/>
                <w:sz w:val="16"/>
                <w:szCs w:val="16"/>
              </w:rPr>
              <w:t xml:space="preserve">- </w:t>
            </w:r>
          </w:p>
        </w:tc>
        <w:tc>
          <w:tcPr>
            <w:tcW w:w="619" w:type="pct"/>
            <w:tcBorders>
              <w:top w:val="single" w:sz="4" w:space="0" w:color="auto"/>
              <w:left w:val="nil"/>
              <w:bottom w:val="single" w:sz="4" w:space="0" w:color="auto"/>
              <w:right w:val="nil"/>
            </w:tcBorders>
            <w:shd w:val="clear" w:color="auto" w:fill="auto"/>
            <w:noWrap/>
            <w:vAlign w:val="bottom"/>
            <w:hideMark/>
          </w:tcPr>
          <w:p w14:paraId="570C62CF" w14:textId="77777777" w:rsidR="00754D47" w:rsidRPr="00754D47" w:rsidRDefault="00754D47" w:rsidP="00754D47">
            <w:pPr>
              <w:jc w:val="right"/>
              <w:rPr>
                <w:rFonts w:ascii="Arial" w:hAnsi="Arial" w:cs="Arial"/>
                <w:b/>
                <w:bCs/>
                <w:i/>
                <w:iCs/>
                <w:sz w:val="16"/>
                <w:szCs w:val="16"/>
              </w:rPr>
            </w:pPr>
            <w:r w:rsidRPr="00754D47">
              <w:rPr>
                <w:rFonts w:ascii="Arial" w:hAnsi="Arial" w:cs="Arial"/>
                <w:b/>
                <w:bCs/>
                <w:i/>
                <w:iCs/>
                <w:sz w:val="16"/>
                <w:szCs w:val="16"/>
              </w:rPr>
              <w:t xml:space="preserve">- </w:t>
            </w:r>
          </w:p>
        </w:tc>
        <w:tc>
          <w:tcPr>
            <w:tcW w:w="616" w:type="pct"/>
            <w:tcBorders>
              <w:top w:val="single" w:sz="4" w:space="0" w:color="auto"/>
              <w:left w:val="nil"/>
              <w:bottom w:val="single" w:sz="4" w:space="0" w:color="auto"/>
              <w:right w:val="nil"/>
            </w:tcBorders>
            <w:shd w:val="clear" w:color="auto" w:fill="auto"/>
            <w:noWrap/>
            <w:vAlign w:val="bottom"/>
            <w:hideMark/>
          </w:tcPr>
          <w:p w14:paraId="1137857B" w14:textId="77777777" w:rsidR="00754D47" w:rsidRPr="00754D47" w:rsidRDefault="00754D47" w:rsidP="00754D47">
            <w:pPr>
              <w:jc w:val="right"/>
              <w:rPr>
                <w:rFonts w:ascii="Arial" w:hAnsi="Arial" w:cs="Arial"/>
                <w:b/>
                <w:bCs/>
                <w:i/>
                <w:iCs/>
                <w:sz w:val="16"/>
                <w:szCs w:val="16"/>
              </w:rPr>
            </w:pPr>
            <w:r w:rsidRPr="00754D47">
              <w:rPr>
                <w:rFonts w:ascii="Arial" w:hAnsi="Arial" w:cs="Arial"/>
                <w:b/>
                <w:bCs/>
                <w:i/>
                <w:iCs/>
                <w:sz w:val="16"/>
                <w:szCs w:val="16"/>
              </w:rPr>
              <w:t xml:space="preserve">- </w:t>
            </w:r>
          </w:p>
        </w:tc>
      </w:tr>
      <w:tr w:rsidR="00754D47" w:rsidRPr="00754D47" w14:paraId="163C93DD" w14:textId="77777777" w:rsidTr="00434529">
        <w:trPr>
          <w:divId w:val="1877347260"/>
          <w:trHeight w:val="240"/>
        </w:trPr>
        <w:tc>
          <w:tcPr>
            <w:tcW w:w="3148" w:type="pct"/>
            <w:tcBorders>
              <w:top w:val="nil"/>
              <w:left w:val="nil"/>
              <w:bottom w:val="nil"/>
              <w:right w:val="nil"/>
            </w:tcBorders>
            <w:shd w:val="clear" w:color="auto" w:fill="auto"/>
            <w:vAlign w:val="bottom"/>
            <w:hideMark/>
          </w:tcPr>
          <w:p w14:paraId="50DDA193" w14:textId="2152309B" w:rsidR="00754D47" w:rsidRPr="00754D47" w:rsidRDefault="00754D47" w:rsidP="00434529">
            <w:pPr>
              <w:rPr>
                <w:rFonts w:ascii="Arial" w:hAnsi="Arial" w:cs="Arial"/>
                <w:b/>
                <w:bCs/>
                <w:sz w:val="16"/>
                <w:szCs w:val="16"/>
              </w:rPr>
            </w:pPr>
            <w:r w:rsidRPr="00754D47">
              <w:rPr>
                <w:rFonts w:ascii="Arial" w:hAnsi="Arial" w:cs="Arial"/>
                <w:b/>
                <w:bCs/>
                <w:sz w:val="16"/>
                <w:szCs w:val="16"/>
              </w:rPr>
              <w:t>Estimated cl</w:t>
            </w:r>
            <w:r w:rsidR="00434529">
              <w:rPr>
                <w:rFonts w:ascii="Arial" w:hAnsi="Arial" w:cs="Arial"/>
                <w:b/>
                <w:bCs/>
                <w:sz w:val="16"/>
                <w:szCs w:val="16"/>
              </w:rPr>
              <w:t>osing balance as at 30 June 2021</w:t>
            </w:r>
          </w:p>
        </w:tc>
        <w:tc>
          <w:tcPr>
            <w:tcW w:w="618" w:type="pct"/>
            <w:tcBorders>
              <w:top w:val="single" w:sz="4" w:space="0" w:color="auto"/>
              <w:left w:val="nil"/>
              <w:bottom w:val="single" w:sz="4" w:space="0" w:color="auto"/>
              <w:right w:val="nil"/>
            </w:tcBorders>
            <w:shd w:val="clear" w:color="auto" w:fill="auto"/>
            <w:noWrap/>
            <w:vAlign w:val="bottom"/>
            <w:hideMark/>
          </w:tcPr>
          <w:p w14:paraId="618C6A74" w14:textId="77777777" w:rsidR="00754D47" w:rsidRPr="00754D47" w:rsidRDefault="00754D47" w:rsidP="00754D47">
            <w:pPr>
              <w:jc w:val="right"/>
              <w:rPr>
                <w:rFonts w:ascii="Arial" w:hAnsi="Arial" w:cs="Arial"/>
                <w:b/>
                <w:bCs/>
                <w:sz w:val="16"/>
                <w:szCs w:val="16"/>
              </w:rPr>
            </w:pPr>
            <w:r w:rsidRPr="00754D47">
              <w:rPr>
                <w:rFonts w:ascii="Arial" w:hAnsi="Arial" w:cs="Arial"/>
                <w:b/>
                <w:bCs/>
                <w:sz w:val="16"/>
                <w:szCs w:val="16"/>
              </w:rPr>
              <w:t xml:space="preserve">185 </w:t>
            </w:r>
          </w:p>
        </w:tc>
        <w:tc>
          <w:tcPr>
            <w:tcW w:w="619" w:type="pct"/>
            <w:tcBorders>
              <w:top w:val="single" w:sz="4" w:space="0" w:color="auto"/>
              <w:left w:val="nil"/>
              <w:bottom w:val="single" w:sz="4" w:space="0" w:color="auto"/>
              <w:right w:val="nil"/>
            </w:tcBorders>
            <w:shd w:val="clear" w:color="auto" w:fill="auto"/>
            <w:noWrap/>
            <w:vAlign w:val="bottom"/>
            <w:hideMark/>
          </w:tcPr>
          <w:p w14:paraId="62DCCD1D" w14:textId="77777777" w:rsidR="00754D47" w:rsidRPr="00754D47" w:rsidRDefault="00754D47" w:rsidP="00754D47">
            <w:pPr>
              <w:jc w:val="right"/>
              <w:rPr>
                <w:rFonts w:ascii="Arial" w:hAnsi="Arial" w:cs="Arial"/>
                <w:b/>
                <w:bCs/>
                <w:sz w:val="16"/>
                <w:szCs w:val="16"/>
              </w:rPr>
            </w:pPr>
            <w:r w:rsidRPr="00754D47">
              <w:rPr>
                <w:rFonts w:ascii="Arial" w:hAnsi="Arial" w:cs="Arial"/>
                <w:b/>
                <w:bCs/>
                <w:sz w:val="16"/>
                <w:szCs w:val="16"/>
              </w:rPr>
              <w:t xml:space="preserve">105 </w:t>
            </w:r>
          </w:p>
        </w:tc>
        <w:tc>
          <w:tcPr>
            <w:tcW w:w="616" w:type="pct"/>
            <w:tcBorders>
              <w:top w:val="single" w:sz="4" w:space="0" w:color="auto"/>
              <w:left w:val="nil"/>
              <w:bottom w:val="single" w:sz="4" w:space="0" w:color="auto"/>
              <w:right w:val="nil"/>
            </w:tcBorders>
            <w:shd w:val="clear" w:color="auto" w:fill="auto"/>
            <w:noWrap/>
            <w:vAlign w:val="bottom"/>
            <w:hideMark/>
          </w:tcPr>
          <w:p w14:paraId="4BB5BDBB" w14:textId="77777777" w:rsidR="00754D47" w:rsidRPr="00754D47" w:rsidRDefault="00754D47" w:rsidP="00754D47">
            <w:pPr>
              <w:jc w:val="right"/>
              <w:rPr>
                <w:rFonts w:ascii="Arial" w:hAnsi="Arial" w:cs="Arial"/>
                <w:b/>
                <w:bCs/>
                <w:sz w:val="16"/>
                <w:szCs w:val="16"/>
              </w:rPr>
            </w:pPr>
            <w:r w:rsidRPr="00754D47">
              <w:rPr>
                <w:rFonts w:ascii="Arial" w:hAnsi="Arial" w:cs="Arial"/>
                <w:b/>
                <w:bCs/>
                <w:sz w:val="16"/>
                <w:szCs w:val="16"/>
              </w:rPr>
              <w:t xml:space="preserve">290 </w:t>
            </w:r>
          </w:p>
        </w:tc>
      </w:tr>
      <w:tr w:rsidR="00754D47" w:rsidRPr="00754D47" w14:paraId="7F8AAA89" w14:textId="77777777" w:rsidTr="00434529">
        <w:trPr>
          <w:divId w:val="1877347260"/>
          <w:trHeight w:val="240"/>
        </w:trPr>
        <w:tc>
          <w:tcPr>
            <w:tcW w:w="3148" w:type="pct"/>
            <w:tcBorders>
              <w:top w:val="nil"/>
              <w:left w:val="nil"/>
              <w:bottom w:val="single" w:sz="4" w:space="0" w:color="auto"/>
              <w:right w:val="nil"/>
            </w:tcBorders>
            <w:shd w:val="clear" w:color="auto" w:fill="auto"/>
            <w:vAlign w:val="bottom"/>
            <w:hideMark/>
          </w:tcPr>
          <w:p w14:paraId="2D015276" w14:textId="77777777" w:rsidR="00754D47" w:rsidRPr="00754D47" w:rsidRDefault="00754D47" w:rsidP="00434529">
            <w:pPr>
              <w:rPr>
                <w:rFonts w:ascii="Arial" w:hAnsi="Arial" w:cs="Arial"/>
                <w:b/>
                <w:bCs/>
                <w:sz w:val="16"/>
                <w:szCs w:val="16"/>
              </w:rPr>
            </w:pPr>
            <w:r w:rsidRPr="00754D47">
              <w:rPr>
                <w:rFonts w:ascii="Arial" w:hAnsi="Arial" w:cs="Arial"/>
                <w:b/>
                <w:bCs/>
                <w:sz w:val="16"/>
                <w:szCs w:val="16"/>
              </w:rPr>
              <w:t>Closing balance attributable to the Australian Government</w:t>
            </w:r>
          </w:p>
        </w:tc>
        <w:tc>
          <w:tcPr>
            <w:tcW w:w="618" w:type="pct"/>
            <w:tcBorders>
              <w:top w:val="single" w:sz="4" w:space="0" w:color="auto"/>
              <w:left w:val="nil"/>
              <w:bottom w:val="single" w:sz="4" w:space="0" w:color="auto"/>
              <w:right w:val="nil"/>
            </w:tcBorders>
            <w:shd w:val="clear" w:color="auto" w:fill="auto"/>
            <w:noWrap/>
            <w:vAlign w:val="bottom"/>
            <w:hideMark/>
          </w:tcPr>
          <w:p w14:paraId="26C55628" w14:textId="77777777" w:rsidR="00754D47" w:rsidRPr="00754D47" w:rsidRDefault="00754D47" w:rsidP="00754D47">
            <w:pPr>
              <w:jc w:val="right"/>
              <w:rPr>
                <w:rFonts w:ascii="Arial" w:hAnsi="Arial" w:cs="Arial"/>
                <w:b/>
                <w:bCs/>
                <w:sz w:val="16"/>
                <w:szCs w:val="16"/>
              </w:rPr>
            </w:pPr>
            <w:r w:rsidRPr="00754D47">
              <w:rPr>
                <w:rFonts w:ascii="Arial" w:hAnsi="Arial" w:cs="Arial"/>
                <w:b/>
                <w:bCs/>
                <w:sz w:val="16"/>
                <w:szCs w:val="16"/>
              </w:rPr>
              <w:t xml:space="preserve">185 </w:t>
            </w:r>
          </w:p>
        </w:tc>
        <w:tc>
          <w:tcPr>
            <w:tcW w:w="619" w:type="pct"/>
            <w:tcBorders>
              <w:top w:val="single" w:sz="4" w:space="0" w:color="auto"/>
              <w:left w:val="nil"/>
              <w:bottom w:val="single" w:sz="4" w:space="0" w:color="auto"/>
              <w:right w:val="nil"/>
            </w:tcBorders>
            <w:shd w:val="clear" w:color="auto" w:fill="auto"/>
            <w:noWrap/>
            <w:vAlign w:val="bottom"/>
            <w:hideMark/>
          </w:tcPr>
          <w:p w14:paraId="7B86F579" w14:textId="77777777" w:rsidR="00754D47" w:rsidRPr="00754D47" w:rsidRDefault="00754D47" w:rsidP="00754D47">
            <w:pPr>
              <w:jc w:val="right"/>
              <w:rPr>
                <w:rFonts w:ascii="Arial" w:hAnsi="Arial" w:cs="Arial"/>
                <w:b/>
                <w:bCs/>
                <w:sz w:val="16"/>
                <w:szCs w:val="16"/>
              </w:rPr>
            </w:pPr>
            <w:r w:rsidRPr="00754D47">
              <w:rPr>
                <w:rFonts w:ascii="Arial" w:hAnsi="Arial" w:cs="Arial"/>
                <w:b/>
                <w:bCs/>
                <w:sz w:val="16"/>
                <w:szCs w:val="16"/>
              </w:rPr>
              <w:t xml:space="preserve">105 </w:t>
            </w:r>
          </w:p>
        </w:tc>
        <w:tc>
          <w:tcPr>
            <w:tcW w:w="616" w:type="pct"/>
            <w:tcBorders>
              <w:top w:val="single" w:sz="4" w:space="0" w:color="auto"/>
              <w:left w:val="nil"/>
              <w:bottom w:val="single" w:sz="4" w:space="0" w:color="auto"/>
              <w:right w:val="nil"/>
            </w:tcBorders>
            <w:shd w:val="clear" w:color="auto" w:fill="auto"/>
            <w:noWrap/>
            <w:vAlign w:val="bottom"/>
            <w:hideMark/>
          </w:tcPr>
          <w:p w14:paraId="038424F6" w14:textId="77777777" w:rsidR="00754D47" w:rsidRPr="00754D47" w:rsidRDefault="00754D47" w:rsidP="00754D47">
            <w:pPr>
              <w:jc w:val="right"/>
              <w:rPr>
                <w:rFonts w:ascii="Arial" w:hAnsi="Arial" w:cs="Arial"/>
                <w:b/>
                <w:bCs/>
                <w:sz w:val="16"/>
                <w:szCs w:val="16"/>
              </w:rPr>
            </w:pPr>
            <w:r w:rsidRPr="00754D47">
              <w:rPr>
                <w:rFonts w:ascii="Arial" w:hAnsi="Arial" w:cs="Arial"/>
                <w:b/>
                <w:bCs/>
                <w:sz w:val="16"/>
                <w:szCs w:val="16"/>
              </w:rPr>
              <w:t xml:space="preserve">290 </w:t>
            </w:r>
          </w:p>
        </w:tc>
      </w:tr>
    </w:tbl>
    <w:p w14:paraId="3CD1FB81" w14:textId="48C86AE6" w:rsidR="00370A32" w:rsidRPr="007F0BF8" w:rsidRDefault="00370A32" w:rsidP="0041255D">
      <w:pPr>
        <w:spacing w:before="60"/>
        <w:rPr>
          <w:rFonts w:ascii="Arial" w:hAnsi="Arial" w:cs="Arial"/>
          <w:sz w:val="16"/>
          <w:szCs w:val="16"/>
        </w:rPr>
      </w:pPr>
      <w:r w:rsidRPr="007F0BF8">
        <w:rPr>
          <w:rFonts w:ascii="Arial" w:hAnsi="Arial" w:cs="Arial"/>
          <w:sz w:val="16"/>
          <w:szCs w:val="16"/>
        </w:rPr>
        <w:t>Prepared on Australian Accounting Standards basis.</w:t>
      </w:r>
    </w:p>
    <w:p w14:paraId="295DE4DD" w14:textId="62F76AC8" w:rsidR="00C87A07" w:rsidRPr="00C87A07" w:rsidRDefault="00370A32" w:rsidP="002D2D69">
      <w:pPr>
        <w:spacing w:after="20"/>
        <w:rPr>
          <w:rFonts w:ascii="Arial" w:eastAsiaTheme="minorHAnsi" w:hAnsi="Arial" w:cs="Arial"/>
          <w:b/>
          <w:sz w:val="20"/>
          <w:lang w:eastAsia="en-US"/>
        </w:rPr>
      </w:pPr>
      <w:r>
        <w:br w:type="page"/>
      </w:r>
      <w:r w:rsidR="00D71134" w:rsidRPr="00C87A07">
        <w:rPr>
          <w:rFonts w:ascii="Arial" w:hAnsi="Arial" w:cs="Arial"/>
          <w:b/>
          <w:sz w:val="20"/>
        </w:rPr>
        <w:lastRenderedPageBreak/>
        <w:t>Table 3.</w:t>
      </w:r>
      <w:r w:rsidR="00433473" w:rsidRPr="00C87A07">
        <w:rPr>
          <w:rFonts w:ascii="Arial" w:hAnsi="Arial" w:cs="Arial"/>
          <w:b/>
          <w:sz w:val="20"/>
        </w:rPr>
        <w:t>4:</w:t>
      </w:r>
      <w:r w:rsidR="00C135B1" w:rsidRPr="00C87A07">
        <w:rPr>
          <w:rFonts w:ascii="Arial" w:hAnsi="Arial" w:cs="Arial"/>
          <w:b/>
          <w:sz w:val="20"/>
        </w:rPr>
        <w:t xml:space="preserve"> </w:t>
      </w:r>
      <w:r w:rsidRPr="00C87A07">
        <w:rPr>
          <w:rFonts w:ascii="Arial" w:hAnsi="Arial" w:cs="Arial"/>
          <w:b/>
          <w:sz w:val="20"/>
        </w:rPr>
        <w:t>Budgeted departmental statement of c</w:t>
      </w:r>
      <w:r w:rsidR="00433473" w:rsidRPr="00C87A07">
        <w:rPr>
          <w:rFonts w:ascii="Arial" w:hAnsi="Arial" w:cs="Arial"/>
          <w:b/>
          <w:sz w:val="20"/>
        </w:rPr>
        <w:t>ash flows (for the period ended</w:t>
      </w:r>
      <w:r w:rsidR="00C135B1" w:rsidRPr="00C87A07">
        <w:rPr>
          <w:rFonts w:ascii="Arial" w:hAnsi="Arial" w:cs="Arial"/>
          <w:b/>
          <w:sz w:val="20"/>
        </w:rPr>
        <w:t xml:space="preserve"> </w:t>
      </w:r>
      <w:r w:rsidRPr="00C87A07">
        <w:rPr>
          <w:rFonts w:ascii="Arial" w:hAnsi="Arial" w:cs="Arial"/>
          <w:b/>
          <w:sz w:val="20"/>
        </w:rPr>
        <w:t>30 June)</w:t>
      </w:r>
      <w:bookmarkStart w:id="20" w:name="_1663145186"/>
      <w:bookmarkEnd w:id="20"/>
    </w:p>
    <w:tbl>
      <w:tblPr>
        <w:tblW w:w="5000" w:type="pct"/>
        <w:tblLook w:val="04A0" w:firstRow="1" w:lastRow="0" w:firstColumn="1" w:lastColumn="0" w:noHBand="0" w:noVBand="1"/>
      </w:tblPr>
      <w:tblGrid>
        <w:gridCol w:w="3255"/>
        <w:gridCol w:w="928"/>
        <w:gridCol w:w="880"/>
        <w:gridCol w:w="882"/>
        <w:gridCol w:w="882"/>
        <w:gridCol w:w="883"/>
      </w:tblGrid>
      <w:tr w:rsidR="00C87A07" w:rsidRPr="00C87A07" w14:paraId="0E84A266" w14:textId="77777777" w:rsidTr="005F587C">
        <w:trPr>
          <w:divId w:val="1181815121"/>
          <w:trHeight w:val="240"/>
        </w:trPr>
        <w:tc>
          <w:tcPr>
            <w:tcW w:w="2116" w:type="pct"/>
            <w:tcBorders>
              <w:top w:val="single" w:sz="4" w:space="0" w:color="auto"/>
              <w:left w:val="nil"/>
              <w:bottom w:val="nil"/>
              <w:right w:val="nil"/>
            </w:tcBorders>
            <w:shd w:val="clear" w:color="auto" w:fill="auto"/>
            <w:noWrap/>
            <w:hideMark/>
          </w:tcPr>
          <w:p w14:paraId="641D84F3" w14:textId="34AB4409" w:rsidR="00C87A07" w:rsidRPr="00C87A07" w:rsidRDefault="00C87A07" w:rsidP="00C87A07">
            <w:pPr>
              <w:rPr>
                <w:rFonts w:ascii="Arial" w:hAnsi="Arial" w:cs="Arial"/>
                <w:sz w:val="16"/>
                <w:szCs w:val="16"/>
              </w:rPr>
            </w:pPr>
            <w:r w:rsidRPr="00C87A07">
              <w:rPr>
                <w:rFonts w:ascii="Arial" w:hAnsi="Arial" w:cs="Arial"/>
                <w:sz w:val="16"/>
                <w:szCs w:val="16"/>
              </w:rPr>
              <w:t> </w:t>
            </w:r>
          </w:p>
        </w:tc>
        <w:tc>
          <w:tcPr>
            <w:tcW w:w="577" w:type="pct"/>
            <w:tcBorders>
              <w:top w:val="single" w:sz="4" w:space="0" w:color="auto"/>
              <w:left w:val="nil"/>
              <w:bottom w:val="nil"/>
              <w:right w:val="nil"/>
            </w:tcBorders>
            <w:shd w:val="clear" w:color="000000" w:fill="FFFFFF"/>
            <w:vAlign w:val="center"/>
            <w:hideMark/>
          </w:tcPr>
          <w:p w14:paraId="5B8237BE"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2019-20</w:t>
            </w:r>
          </w:p>
        </w:tc>
        <w:tc>
          <w:tcPr>
            <w:tcW w:w="576" w:type="pct"/>
            <w:tcBorders>
              <w:top w:val="single" w:sz="4" w:space="0" w:color="auto"/>
              <w:left w:val="nil"/>
              <w:bottom w:val="nil"/>
              <w:right w:val="nil"/>
            </w:tcBorders>
            <w:shd w:val="clear" w:color="000000" w:fill="E6E6E6"/>
            <w:vAlign w:val="center"/>
            <w:hideMark/>
          </w:tcPr>
          <w:p w14:paraId="2DA14938"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2020-21</w:t>
            </w:r>
          </w:p>
        </w:tc>
        <w:tc>
          <w:tcPr>
            <w:tcW w:w="577" w:type="pct"/>
            <w:tcBorders>
              <w:top w:val="single" w:sz="4" w:space="0" w:color="auto"/>
              <w:left w:val="nil"/>
              <w:bottom w:val="nil"/>
              <w:right w:val="nil"/>
            </w:tcBorders>
            <w:shd w:val="clear" w:color="auto" w:fill="auto"/>
            <w:vAlign w:val="center"/>
            <w:hideMark/>
          </w:tcPr>
          <w:p w14:paraId="1F82B0FA"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2021-22</w:t>
            </w:r>
          </w:p>
        </w:tc>
        <w:tc>
          <w:tcPr>
            <w:tcW w:w="577" w:type="pct"/>
            <w:tcBorders>
              <w:top w:val="single" w:sz="4" w:space="0" w:color="auto"/>
              <w:left w:val="nil"/>
              <w:bottom w:val="nil"/>
              <w:right w:val="nil"/>
            </w:tcBorders>
            <w:shd w:val="clear" w:color="000000" w:fill="FFFFFF"/>
            <w:vAlign w:val="center"/>
            <w:hideMark/>
          </w:tcPr>
          <w:p w14:paraId="73CC332B"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2022-23</w:t>
            </w:r>
          </w:p>
        </w:tc>
        <w:tc>
          <w:tcPr>
            <w:tcW w:w="577" w:type="pct"/>
            <w:tcBorders>
              <w:top w:val="single" w:sz="4" w:space="0" w:color="auto"/>
              <w:left w:val="nil"/>
              <w:bottom w:val="nil"/>
              <w:right w:val="nil"/>
            </w:tcBorders>
            <w:shd w:val="clear" w:color="000000" w:fill="FFFFFF"/>
            <w:vAlign w:val="center"/>
            <w:hideMark/>
          </w:tcPr>
          <w:p w14:paraId="7BD3FC57"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2023-24</w:t>
            </w:r>
          </w:p>
        </w:tc>
      </w:tr>
      <w:tr w:rsidR="00C87A07" w:rsidRPr="00C87A07" w14:paraId="40E9939F" w14:textId="77777777" w:rsidTr="005F587C">
        <w:trPr>
          <w:divId w:val="1181815121"/>
          <w:trHeight w:val="240"/>
        </w:trPr>
        <w:tc>
          <w:tcPr>
            <w:tcW w:w="2116" w:type="pct"/>
            <w:tcBorders>
              <w:top w:val="nil"/>
              <w:left w:val="nil"/>
              <w:bottom w:val="nil"/>
              <w:right w:val="nil"/>
            </w:tcBorders>
            <w:shd w:val="clear" w:color="auto" w:fill="auto"/>
            <w:noWrap/>
            <w:hideMark/>
          </w:tcPr>
          <w:p w14:paraId="1156E239" w14:textId="77777777" w:rsidR="00C87A07" w:rsidRPr="00C87A07" w:rsidRDefault="00C87A07" w:rsidP="00C87A07">
            <w:pPr>
              <w:jc w:val="right"/>
              <w:rPr>
                <w:rFonts w:ascii="Arial" w:hAnsi="Arial" w:cs="Arial"/>
                <w:sz w:val="16"/>
                <w:szCs w:val="16"/>
              </w:rPr>
            </w:pPr>
          </w:p>
        </w:tc>
        <w:tc>
          <w:tcPr>
            <w:tcW w:w="577" w:type="pct"/>
            <w:tcBorders>
              <w:top w:val="nil"/>
              <w:left w:val="nil"/>
              <w:bottom w:val="nil"/>
              <w:right w:val="nil"/>
            </w:tcBorders>
            <w:shd w:val="clear" w:color="auto" w:fill="auto"/>
            <w:vAlign w:val="center"/>
            <w:hideMark/>
          </w:tcPr>
          <w:p w14:paraId="4D315CE7"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Estimated</w:t>
            </w:r>
          </w:p>
        </w:tc>
        <w:tc>
          <w:tcPr>
            <w:tcW w:w="576" w:type="pct"/>
            <w:tcBorders>
              <w:top w:val="nil"/>
              <w:left w:val="nil"/>
              <w:bottom w:val="nil"/>
              <w:right w:val="nil"/>
            </w:tcBorders>
            <w:shd w:val="clear" w:color="000000" w:fill="E6E6E6"/>
            <w:vAlign w:val="center"/>
            <w:hideMark/>
          </w:tcPr>
          <w:p w14:paraId="79C5EC98"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Budget</w:t>
            </w:r>
          </w:p>
        </w:tc>
        <w:tc>
          <w:tcPr>
            <w:tcW w:w="577" w:type="pct"/>
            <w:tcBorders>
              <w:top w:val="nil"/>
              <w:left w:val="nil"/>
              <w:bottom w:val="nil"/>
              <w:right w:val="nil"/>
            </w:tcBorders>
            <w:shd w:val="clear" w:color="auto" w:fill="auto"/>
            <w:vAlign w:val="center"/>
            <w:hideMark/>
          </w:tcPr>
          <w:p w14:paraId="39128BE4"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Forward</w:t>
            </w:r>
          </w:p>
        </w:tc>
        <w:tc>
          <w:tcPr>
            <w:tcW w:w="577" w:type="pct"/>
            <w:tcBorders>
              <w:top w:val="nil"/>
              <w:left w:val="nil"/>
              <w:bottom w:val="nil"/>
              <w:right w:val="nil"/>
            </w:tcBorders>
            <w:shd w:val="clear" w:color="auto" w:fill="auto"/>
            <w:vAlign w:val="center"/>
            <w:hideMark/>
          </w:tcPr>
          <w:p w14:paraId="178D694C"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Forward</w:t>
            </w:r>
          </w:p>
        </w:tc>
        <w:tc>
          <w:tcPr>
            <w:tcW w:w="577" w:type="pct"/>
            <w:tcBorders>
              <w:top w:val="nil"/>
              <w:left w:val="nil"/>
              <w:bottom w:val="nil"/>
              <w:right w:val="nil"/>
            </w:tcBorders>
            <w:shd w:val="clear" w:color="auto" w:fill="auto"/>
            <w:vAlign w:val="center"/>
            <w:hideMark/>
          </w:tcPr>
          <w:p w14:paraId="270D3651"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Forward</w:t>
            </w:r>
          </w:p>
        </w:tc>
      </w:tr>
      <w:tr w:rsidR="00C87A07" w:rsidRPr="00C87A07" w14:paraId="26671D08" w14:textId="77777777" w:rsidTr="005F587C">
        <w:trPr>
          <w:divId w:val="1181815121"/>
          <w:trHeight w:val="240"/>
        </w:trPr>
        <w:tc>
          <w:tcPr>
            <w:tcW w:w="2116" w:type="pct"/>
            <w:tcBorders>
              <w:top w:val="nil"/>
              <w:left w:val="nil"/>
              <w:bottom w:val="nil"/>
              <w:right w:val="nil"/>
            </w:tcBorders>
            <w:shd w:val="clear" w:color="auto" w:fill="auto"/>
            <w:noWrap/>
            <w:hideMark/>
          </w:tcPr>
          <w:p w14:paraId="5BD11E91" w14:textId="77777777" w:rsidR="00C87A07" w:rsidRPr="00C87A07" w:rsidRDefault="00C87A07" w:rsidP="00C87A07">
            <w:pPr>
              <w:jc w:val="right"/>
              <w:rPr>
                <w:rFonts w:ascii="Arial" w:hAnsi="Arial" w:cs="Arial"/>
                <w:sz w:val="16"/>
                <w:szCs w:val="16"/>
              </w:rPr>
            </w:pPr>
          </w:p>
        </w:tc>
        <w:tc>
          <w:tcPr>
            <w:tcW w:w="577" w:type="pct"/>
            <w:tcBorders>
              <w:top w:val="nil"/>
              <w:left w:val="nil"/>
              <w:bottom w:val="nil"/>
              <w:right w:val="nil"/>
            </w:tcBorders>
            <w:shd w:val="clear" w:color="auto" w:fill="auto"/>
            <w:vAlign w:val="center"/>
            <w:hideMark/>
          </w:tcPr>
          <w:p w14:paraId="008E786C"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actual</w:t>
            </w:r>
          </w:p>
        </w:tc>
        <w:tc>
          <w:tcPr>
            <w:tcW w:w="576" w:type="pct"/>
            <w:tcBorders>
              <w:top w:val="nil"/>
              <w:left w:val="nil"/>
              <w:bottom w:val="nil"/>
              <w:right w:val="nil"/>
            </w:tcBorders>
            <w:shd w:val="clear" w:color="000000" w:fill="E6E6E6"/>
            <w:vAlign w:val="center"/>
            <w:hideMark/>
          </w:tcPr>
          <w:p w14:paraId="74AE6F3E"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vAlign w:val="center"/>
            <w:hideMark/>
          </w:tcPr>
          <w:p w14:paraId="62EE9D93"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estimate</w:t>
            </w:r>
          </w:p>
        </w:tc>
        <w:tc>
          <w:tcPr>
            <w:tcW w:w="577" w:type="pct"/>
            <w:tcBorders>
              <w:top w:val="nil"/>
              <w:left w:val="nil"/>
              <w:bottom w:val="nil"/>
              <w:right w:val="nil"/>
            </w:tcBorders>
            <w:shd w:val="clear" w:color="auto" w:fill="auto"/>
            <w:vAlign w:val="center"/>
            <w:hideMark/>
          </w:tcPr>
          <w:p w14:paraId="7720061D"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estimate</w:t>
            </w:r>
          </w:p>
        </w:tc>
        <w:tc>
          <w:tcPr>
            <w:tcW w:w="577" w:type="pct"/>
            <w:tcBorders>
              <w:top w:val="nil"/>
              <w:left w:val="nil"/>
              <w:bottom w:val="nil"/>
              <w:right w:val="nil"/>
            </w:tcBorders>
            <w:shd w:val="clear" w:color="auto" w:fill="auto"/>
            <w:vAlign w:val="center"/>
            <w:hideMark/>
          </w:tcPr>
          <w:p w14:paraId="22976E17"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estimate</w:t>
            </w:r>
          </w:p>
        </w:tc>
      </w:tr>
      <w:tr w:rsidR="00C87A07" w:rsidRPr="00C87A07" w14:paraId="0A76FFA7" w14:textId="77777777" w:rsidTr="005F587C">
        <w:trPr>
          <w:divId w:val="1181815121"/>
          <w:trHeight w:val="240"/>
        </w:trPr>
        <w:tc>
          <w:tcPr>
            <w:tcW w:w="2116" w:type="pct"/>
            <w:tcBorders>
              <w:top w:val="nil"/>
              <w:left w:val="nil"/>
              <w:bottom w:val="nil"/>
              <w:right w:val="nil"/>
            </w:tcBorders>
            <w:shd w:val="clear" w:color="auto" w:fill="auto"/>
            <w:noWrap/>
            <w:hideMark/>
          </w:tcPr>
          <w:p w14:paraId="5CD189FB" w14:textId="77777777" w:rsidR="00C87A07" w:rsidRPr="00C87A07" w:rsidRDefault="00C87A07" w:rsidP="00C87A07">
            <w:pPr>
              <w:jc w:val="right"/>
              <w:rPr>
                <w:rFonts w:ascii="Arial" w:hAnsi="Arial" w:cs="Arial"/>
                <w:sz w:val="16"/>
                <w:szCs w:val="16"/>
              </w:rPr>
            </w:pPr>
          </w:p>
        </w:tc>
        <w:tc>
          <w:tcPr>
            <w:tcW w:w="577" w:type="pct"/>
            <w:tcBorders>
              <w:top w:val="nil"/>
              <w:left w:val="nil"/>
              <w:bottom w:val="single" w:sz="4" w:space="0" w:color="auto"/>
              <w:right w:val="nil"/>
            </w:tcBorders>
            <w:shd w:val="clear" w:color="auto" w:fill="auto"/>
            <w:noWrap/>
            <w:vAlign w:val="center"/>
            <w:hideMark/>
          </w:tcPr>
          <w:p w14:paraId="6DA7465C"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$'000</w:t>
            </w:r>
          </w:p>
        </w:tc>
        <w:tc>
          <w:tcPr>
            <w:tcW w:w="576" w:type="pct"/>
            <w:tcBorders>
              <w:top w:val="nil"/>
              <w:left w:val="nil"/>
              <w:bottom w:val="single" w:sz="4" w:space="0" w:color="auto"/>
              <w:right w:val="nil"/>
            </w:tcBorders>
            <w:shd w:val="clear" w:color="000000" w:fill="E6E6E6"/>
            <w:noWrap/>
            <w:vAlign w:val="center"/>
            <w:hideMark/>
          </w:tcPr>
          <w:p w14:paraId="45433201"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$'000</w:t>
            </w:r>
          </w:p>
        </w:tc>
        <w:tc>
          <w:tcPr>
            <w:tcW w:w="577" w:type="pct"/>
            <w:tcBorders>
              <w:top w:val="nil"/>
              <w:left w:val="nil"/>
              <w:bottom w:val="single" w:sz="4" w:space="0" w:color="auto"/>
              <w:right w:val="nil"/>
            </w:tcBorders>
            <w:shd w:val="clear" w:color="auto" w:fill="auto"/>
            <w:noWrap/>
            <w:vAlign w:val="center"/>
            <w:hideMark/>
          </w:tcPr>
          <w:p w14:paraId="3DE2307F"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$'000</w:t>
            </w:r>
          </w:p>
        </w:tc>
        <w:tc>
          <w:tcPr>
            <w:tcW w:w="577" w:type="pct"/>
            <w:tcBorders>
              <w:top w:val="nil"/>
              <w:left w:val="nil"/>
              <w:bottom w:val="single" w:sz="4" w:space="0" w:color="auto"/>
              <w:right w:val="nil"/>
            </w:tcBorders>
            <w:shd w:val="clear" w:color="auto" w:fill="auto"/>
            <w:noWrap/>
            <w:vAlign w:val="center"/>
            <w:hideMark/>
          </w:tcPr>
          <w:p w14:paraId="296B53B3"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$'000</w:t>
            </w:r>
          </w:p>
        </w:tc>
        <w:tc>
          <w:tcPr>
            <w:tcW w:w="577" w:type="pct"/>
            <w:tcBorders>
              <w:top w:val="nil"/>
              <w:left w:val="nil"/>
              <w:bottom w:val="single" w:sz="4" w:space="0" w:color="auto"/>
              <w:right w:val="nil"/>
            </w:tcBorders>
            <w:shd w:val="clear" w:color="auto" w:fill="auto"/>
            <w:noWrap/>
            <w:vAlign w:val="center"/>
            <w:hideMark/>
          </w:tcPr>
          <w:p w14:paraId="1576D285" w14:textId="77777777" w:rsidR="00C87A07" w:rsidRPr="00C87A07" w:rsidRDefault="00C87A07" w:rsidP="005F587C">
            <w:pPr>
              <w:jc w:val="right"/>
              <w:rPr>
                <w:rFonts w:ascii="Arial" w:hAnsi="Arial" w:cs="Arial"/>
                <w:sz w:val="16"/>
                <w:szCs w:val="16"/>
              </w:rPr>
            </w:pPr>
            <w:r w:rsidRPr="00C87A07">
              <w:rPr>
                <w:rFonts w:ascii="Arial" w:hAnsi="Arial" w:cs="Arial"/>
                <w:sz w:val="16"/>
                <w:szCs w:val="16"/>
              </w:rPr>
              <w:t>$'000</w:t>
            </w:r>
          </w:p>
        </w:tc>
      </w:tr>
      <w:tr w:rsidR="00C87A07" w:rsidRPr="00C87A07" w14:paraId="042F2AAF"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123A5A26"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OPERATING ACTIVITIES</w:t>
            </w:r>
          </w:p>
        </w:tc>
        <w:tc>
          <w:tcPr>
            <w:tcW w:w="577" w:type="pct"/>
            <w:tcBorders>
              <w:top w:val="nil"/>
              <w:left w:val="nil"/>
              <w:bottom w:val="nil"/>
              <w:right w:val="nil"/>
            </w:tcBorders>
            <w:shd w:val="clear" w:color="auto" w:fill="auto"/>
            <w:noWrap/>
            <w:hideMark/>
          </w:tcPr>
          <w:p w14:paraId="63A12B49" w14:textId="77777777" w:rsidR="00C87A07" w:rsidRPr="00C87A07" w:rsidRDefault="00C87A07" w:rsidP="00C87A07">
            <w:pPr>
              <w:rPr>
                <w:rFonts w:ascii="Arial" w:hAnsi="Arial" w:cs="Arial"/>
                <w:b/>
                <w:bCs/>
                <w:sz w:val="16"/>
                <w:szCs w:val="16"/>
              </w:rPr>
            </w:pPr>
          </w:p>
        </w:tc>
        <w:tc>
          <w:tcPr>
            <w:tcW w:w="576" w:type="pct"/>
            <w:tcBorders>
              <w:top w:val="nil"/>
              <w:left w:val="nil"/>
              <w:bottom w:val="nil"/>
              <w:right w:val="nil"/>
            </w:tcBorders>
            <w:shd w:val="clear" w:color="000000" w:fill="E6E6E6"/>
            <w:noWrap/>
            <w:hideMark/>
          </w:tcPr>
          <w:p w14:paraId="3906744D" w14:textId="77777777" w:rsidR="00C87A07" w:rsidRPr="00C87A07" w:rsidRDefault="00C87A07" w:rsidP="00C87A07">
            <w:pPr>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noWrap/>
            <w:hideMark/>
          </w:tcPr>
          <w:p w14:paraId="47A86D36" w14:textId="77777777" w:rsidR="00C87A07" w:rsidRPr="00C87A07" w:rsidRDefault="00C87A07" w:rsidP="00C87A07">
            <w:pPr>
              <w:rPr>
                <w:rFonts w:ascii="Arial" w:hAnsi="Arial" w:cs="Arial"/>
                <w:sz w:val="16"/>
                <w:szCs w:val="16"/>
              </w:rPr>
            </w:pPr>
          </w:p>
        </w:tc>
        <w:tc>
          <w:tcPr>
            <w:tcW w:w="577" w:type="pct"/>
            <w:tcBorders>
              <w:top w:val="nil"/>
              <w:left w:val="nil"/>
              <w:bottom w:val="nil"/>
              <w:right w:val="nil"/>
            </w:tcBorders>
            <w:shd w:val="clear" w:color="auto" w:fill="auto"/>
            <w:noWrap/>
            <w:hideMark/>
          </w:tcPr>
          <w:p w14:paraId="23729626" w14:textId="77777777" w:rsidR="00C87A07" w:rsidRPr="00C87A07" w:rsidRDefault="00C87A07" w:rsidP="00C87A07">
            <w:pPr>
              <w:rPr>
                <w:sz w:val="20"/>
              </w:rPr>
            </w:pPr>
          </w:p>
        </w:tc>
        <w:tc>
          <w:tcPr>
            <w:tcW w:w="577" w:type="pct"/>
            <w:tcBorders>
              <w:top w:val="nil"/>
              <w:left w:val="nil"/>
              <w:bottom w:val="nil"/>
              <w:right w:val="nil"/>
            </w:tcBorders>
            <w:shd w:val="clear" w:color="auto" w:fill="auto"/>
            <w:noWrap/>
            <w:hideMark/>
          </w:tcPr>
          <w:p w14:paraId="7DF6E7FF" w14:textId="77777777" w:rsidR="00C87A07" w:rsidRPr="00C87A07" w:rsidRDefault="00C87A07" w:rsidP="00C87A07">
            <w:pPr>
              <w:rPr>
                <w:sz w:val="20"/>
              </w:rPr>
            </w:pPr>
          </w:p>
        </w:tc>
      </w:tr>
      <w:tr w:rsidR="00C87A07" w:rsidRPr="00C87A07" w14:paraId="2C0DC220"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20853798"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Cash received</w:t>
            </w:r>
          </w:p>
        </w:tc>
        <w:tc>
          <w:tcPr>
            <w:tcW w:w="577" w:type="pct"/>
            <w:tcBorders>
              <w:top w:val="nil"/>
              <w:left w:val="nil"/>
              <w:bottom w:val="nil"/>
              <w:right w:val="nil"/>
            </w:tcBorders>
            <w:shd w:val="clear" w:color="auto" w:fill="auto"/>
            <w:noWrap/>
            <w:hideMark/>
          </w:tcPr>
          <w:p w14:paraId="31B288A7" w14:textId="77777777" w:rsidR="00C87A07" w:rsidRPr="00C87A07" w:rsidRDefault="00C87A07" w:rsidP="00C87A07">
            <w:pPr>
              <w:rPr>
                <w:rFonts w:ascii="Arial" w:hAnsi="Arial" w:cs="Arial"/>
                <w:b/>
                <w:bCs/>
                <w:sz w:val="16"/>
                <w:szCs w:val="16"/>
              </w:rPr>
            </w:pPr>
          </w:p>
        </w:tc>
        <w:tc>
          <w:tcPr>
            <w:tcW w:w="576" w:type="pct"/>
            <w:tcBorders>
              <w:top w:val="nil"/>
              <w:left w:val="nil"/>
              <w:bottom w:val="nil"/>
              <w:right w:val="nil"/>
            </w:tcBorders>
            <w:shd w:val="clear" w:color="000000" w:fill="E6E6E6"/>
            <w:noWrap/>
            <w:hideMark/>
          </w:tcPr>
          <w:p w14:paraId="29313E9E" w14:textId="77777777" w:rsidR="00C87A07" w:rsidRPr="00C87A07" w:rsidRDefault="00C87A07" w:rsidP="00C87A07">
            <w:pPr>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noWrap/>
            <w:hideMark/>
          </w:tcPr>
          <w:p w14:paraId="613C05F8" w14:textId="77777777" w:rsidR="00C87A07" w:rsidRPr="00C87A07" w:rsidRDefault="00C87A07" w:rsidP="00C87A07">
            <w:pPr>
              <w:rPr>
                <w:rFonts w:ascii="Arial" w:hAnsi="Arial" w:cs="Arial"/>
                <w:sz w:val="16"/>
                <w:szCs w:val="16"/>
              </w:rPr>
            </w:pPr>
          </w:p>
        </w:tc>
        <w:tc>
          <w:tcPr>
            <w:tcW w:w="577" w:type="pct"/>
            <w:tcBorders>
              <w:top w:val="nil"/>
              <w:left w:val="nil"/>
              <w:bottom w:val="nil"/>
              <w:right w:val="nil"/>
            </w:tcBorders>
            <w:shd w:val="clear" w:color="auto" w:fill="auto"/>
            <w:noWrap/>
            <w:hideMark/>
          </w:tcPr>
          <w:p w14:paraId="56BDDB60" w14:textId="77777777" w:rsidR="00C87A07" w:rsidRPr="00C87A07" w:rsidRDefault="00C87A07" w:rsidP="00C87A07">
            <w:pPr>
              <w:rPr>
                <w:sz w:val="20"/>
              </w:rPr>
            </w:pPr>
          </w:p>
        </w:tc>
        <w:tc>
          <w:tcPr>
            <w:tcW w:w="577" w:type="pct"/>
            <w:tcBorders>
              <w:top w:val="nil"/>
              <w:left w:val="nil"/>
              <w:bottom w:val="nil"/>
              <w:right w:val="nil"/>
            </w:tcBorders>
            <w:shd w:val="clear" w:color="auto" w:fill="auto"/>
            <w:noWrap/>
            <w:hideMark/>
          </w:tcPr>
          <w:p w14:paraId="4C95DB60" w14:textId="77777777" w:rsidR="00C87A07" w:rsidRPr="00C87A07" w:rsidRDefault="00C87A07" w:rsidP="00C87A07">
            <w:pPr>
              <w:rPr>
                <w:sz w:val="20"/>
              </w:rPr>
            </w:pPr>
          </w:p>
        </w:tc>
      </w:tr>
      <w:tr w:rsidR="00C87A07" w:rsidRPr="00C87A07" w14:paraId="5B98E643"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26DD0DB5" w14:textId="77777777" w:rsidR="00C87A07" w:rsidRPr="00C87A07" w:rsidRDefault="00C87A07" w:rsidP="002D2D69">
            <w:pPr>
              <w:ind w:firstLineChars="100" w:firstLine="160"/>
              <w:rPr>
                <w:rFonts w:ascii="Arial" w:hAnsi="Arial" w:cs="Arial"/>
                <w:sz w:val="16"/>
                <w:szCs w:val="16"/>
              </w:rPr>
            </w:pPr>
            <w:r w:rsidRPr="00C87A07">
              <w:rPr>
                <w:rFonts w:ascii="Arial" w:hAnsi="Arial" w:cs="Arial"/>
                <w:sz w:val="16"/>
                <w:szCs w:val="16"/>
              </w:rPr>
              <w:t>Appropriations</w:t>
            </w:r>
          </w:p>
        </w:tc>
        <w:tc>
          <w:tcPr>
            <w:tcW w:w="577" w:type="pct"/>
            <w:tcBorders>
              <w:top w:val="nil"/>
              <w:left w:val="nil"/>
              <w:bottom w:val="nil"/>
              <w:right w:val="nil"/>
            </w:tcBorders>
            <w:shd w:val="clear" w:color="auto" w:fill="auto"/>
            <w:noWrap/>
            <w:vAlign w:val="bottom"/>
            <w:hideMark/>
          </w:tcPr>
          <w:p w14:paraId="0963A88E"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5,150 </w:t>
            </w:r>
          </w:p>
        </w:tc>
        <w:tc>
          <w:tcPr>
            <w:tcW w:w="576" w:type="pct"/>
            <w:tcBorders>
              <w:top w:val="nil"/>
              <w:left w:val="nil"/>
              <w:bottom w:val="nil"/>
              <w:right w:val="nil"/>
            </w:tcBorders>
            <w:shd w:val="clear" w:color="000000" w:fill="E6E6E6"/>
            <w:noWrap/>
            <w:vAlign w:val="bottom"/>
            <w:hideMark/>
          </w:tcPr>
          <w:p w14:paraId="4F461438"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5,779 </w:t>
            </w:r>
          </w:p>
        </w:tc>
        <w:tc>
          <w:tcPr>
            <w:tcW w:w="577" w:type="pct"/>
            <w:tcBorders>
              <w:top w:val="nil"/>
              <w:left w:val="nil"/>
              <w:bottom w:val="nil"/>
              <w:right w:val="nil"/>
            </w:tcBorders>
            <w:shd w:val="clear" w:color="auto" w:fill="auto"/>
            <w:noWrap/>
            <w:vAlign w:val="bottom"/>
            <w:hideMark/>
          </w:tcPr>
          <w:p w14:paraId="4E8290DE"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5,751 </w:t>
            </w:r>
          </w:p>
        </w:tc>
        <w:tc>
          <w:tcPr>
            <w:tcW w:w="577" w:type="pct"/>
            <w:tcBorders>
              <w:top w:val="nil"/>
              <w:left w:val="nil"/>
              <w:bottom w:val="nil"/>
              <w:right w:val="nil"/>
            </w:tcBorders>
            <w:shd w:val="clear" w:color="auto" w:fill="auto"/>
            <w:noWrap/>
            <w:vAlign w:val="bottom"/>
            <w:hideMark/>
          </w:tcPr>
          <w:p w14:paraId="01FC7D67"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4,219 </w:t>
            </w:r>
          </w:p>
        </w:tc>
        <w:tc>
          <w:tcPr>
            <w:tcW w:w="577" w:type="pct"/>
            <w:tcBorders>
              <w:top w:val="nil"/>
              <w:left w:val="nil"/>
              <w:bottom w:val="nil"/>
              <w:right w:val="nil"/>
            </w:tcBorders>
            <w:shd w:val="clear" w:color="auto" w:fill="auto"/>
            <w:noWrap/>
            <w:vAlign w:val="bottom"/>
            <w:hideMark/>
          </w:tcPr>
          <w:p w14:paraId="4E638958"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4,242 </w:t>
            </w:r>
          </w:p>
        </w:tc>
      </w:tr>
      <w:tr w:rsidR="00C87A07" w:rsidRPr="00C87A07" w14:paraId="621E4BC6" w14:textId="77777777" w:rsidTr="002D2D69">
        <w:trPr>
          <w:divId w:val="1181815121"/>
          <w:trHeight w:val="227"/>
        </w:trPr>
        <w:tc>
          <w:tcPr>
            <w:tcW w:w="2116" w:type="pct"/>
            <w:tcBorders>
              <w:top w:val="nil"/>
              <w:left w:val="nil"/>
              <w:bottom w:val="nil"/>
              <w:right w:val="nil"/>
            </w:tcBorders>
            <w:shd w:val="clear" w:color="auto" w:fill="auto"/>
            <w:vAlign w:val="bottom"/>
            <w:hideMark/>
          </w:tcPr>
          <w:p w14:paraId="13C67B66" w14:textId="77777777" w:rsidR="00C87A07" w:rsidRPr="00C87A07" w:rsidRDefault="00C87A07" w:rsidP="002D2D69">
            <w:pPr>
              <w:ind w:firstLineChars="100" w:firstLine="160"/>
              <w:outlineLvl w:val="0"/>
              <w:rPr>
                <w:rFonts w:ascii="Arial" w:hAnsi="Arial" w:cs="Arial"/>
                <w:sz w:val="16"/>
                <w:szCs w:val="16"/>
              </w:rPr>
            </w:pPr>
            <w:r w:rsidRPr="00C87A07">
              <w:rPr>
                <w:rFonts w:ascii="Arial" w:hAnsi="Arial" w:cs="Arial"/>
                <w:sz w:val="16"/>
                <w:szCs w:val="16"/>
              </w:rPr>
              <w:t>Sale of goods and rendering of services</w:t>
            </w:r>
          </w:p>
        </w:tc>
        <w:tc>
          <w:tcPr>
            <w:tcW w:w="577" w:type="pct"/>
            <w:tcBorders>
              <w:top w:val="nil"/>
              <w:left w:val="nil"/>
              <w:bottom w:val="nil"/>
              <w:right w:val="nil"/>
            </w:tcBorders>
            <w:shd w:val="clear" w:color="auto" w:fill="auto"/>
            <w:noWrap/>
            <w:vAlign w:val="bottom"/>
            <w:hideMark/>
          </w:tcPr>
          <w:p w14:paraId="4078B07A"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224 </w:t>
            </w:r>
          </w:p>
        </w:tc>
        <w:tc>
          <w:tcPr>
            <w:tcW w:w="576" w:type="pct"/>
            <w:tcBorders>
              <w:top w:val="nil"/>
              <w:left w:val="nil"/>
              <w:bottom w:val="nil"/>
              <w:right w:val="nil"/>
            </w:tcBorders>
            <w:shd w:val="clear" w:color="000000" w:fill="E6E6E6"/>
            <w:noWrap/>
            <w:vAlign w:val="bottom"/>
            <w:hideMark/>
          </w:tcPr>
          <w:p w14:paraId="7117098A"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1BD5EF71"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794F82B6"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7A5676F3"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r>
      <w:tr w:rsidR="00C87A07" w:rsidRPr="00C87A07" w14:paraId="11108D45"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3F4DE2BE" w14:textId="77777777" w:rsidR="00C87A07" w:rsidRPr="00C87A07" w:rsidRDefault="00C87A07" w:rsidP="002D2D69">
            <w:pPr>
              <w:ind w:firstLineChars="100" w:firstLine="160"/>
              <w:outlineLvl w:val="0"/>
              <w:rPr>
                <w:rFonts w:ascii="Arial" w:hAnsi="Arial" w:cs="Arial"/>
                <w:sz w:val="16"/>
                <w:szCs w:val="16"/>
              </w:rPr>
            </w:pPr>
            <w:r w:rsidRPr="00C87A07">
              <w:rPr>
                <w:rFonts w:ascii="Arial" w:hAnsi="Arial" w:cs="Arial"/>
                <w:sz w:val="16"/>
                <w:szCs w:val="16"/>
              </w:rPr>
              <w:t>Other</w:t>
            </w:r>
          </w:p>
        </w:tc>
        <w:tc>
          <w:tcPr>
            <w:tcW w:w="577" w:type="pct"/>
            <w:tcBorders>
              <w:top w:val="nil"/>
              <w:left w:val="nil"/>
              <w:bottom w:val="nil"/>
              <w:right w:val="nil"/>
            </w:tcBorders>
            <w:shd w:val="clear" w:color="auto" w:fill="auto"/>
            <w:noWrap/>
            <w:vAlign w:val="bottom"/>
            <w:hideMark/>
          </w:tcPr>
          <w:p w14:paraId="2A005782"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(18)</w:t>
            </w:r>
          </w:p>
        </w:tc>
        <w:tc>
          <w:tcPr>
            <w:tcW w:w="576" w:type="pct"/>
            <w:tcBorders>
              <w:top w:val="nil"/>
              <w:left w:val="nil"/>
              <w:bottom w:val="nil"/>
              <w:right w:val="nil"/>
            </w:tcBorders>
            <w:shd w:val="clear" w:color="000000" w:fill="E6E6E6"/>
            <w:noWrap/>
            <w:vAlign w:val="bottom"/>
            <w:hideMark/>
          </w:tcPr>
          <w:p w14:paraId="6A29F0D0"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66084C8D"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676DBA20"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778A55F5"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r>
      <w:tr w:rsidR="00C87A07" w:rsidRPr="00C87A07" w14:paraId="22E92623"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43084DE2" w14:textId="77777777" w:rsidR="00C87A07" w:rsidRPr="00C87A07" w:rsidRDefault="00C87A07" w:rsidP="002D2D69">
            <w:pPr>
              <w:rPr>
                <w:rFonts w:ascii="Arial" w:hAnsi="Arial" w:cs="Arial"/>
                <w:b/>
                <w:bCs/>
                <w:i/>
                <w:iCs/>
                <w:sz w:val="16"/>
                <w:szCs w:val="16"/>
              </w:rPr>
            </w:pPr>
            <w:r w:rsidRPr="00C87A07">
              <w:rPr>
                <w:rFonts w:ascii="Arial" w:hAnsi="Arial" w:cs="Arial"/>
                <w:b/>
                <w:bCs/>
                <w:i/>
                <w:iCs/>
                <w:sz w:val="16"/>
                <w:szCs w:val="16"/>
              </w:rPr>
              <w:t>Total cash received</w:t>
            </w:r>
          </w:p>
        </w:tc>
        <w:tc>
          <w:tcPr>
            <w:tcW w:w="577" w:type="pct"/>
            <w:tcBorders>
              <w:top w:val="single" w:sz="4" w:space="0" w:color="auto"/>
              <w:left w:val="nil"/>
              <w:bottom w:val="single" w:sz="4" w:space="0" w:color="auto"/>
              <w:right w:val="nil"/>
            </w:tcBorders>
            <w:shd w:val="clear" w:color="auto" w:fill="auto"/>
            <w:noWrap/>
            <w:vAlign w:val="bottom"/>
            <w:hideMark/>
          </w:tcPr>
          <w:p w14:paraId="30A0AB52"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5,356 </w:t>
            </w:r>
          </w:p>
        </w:tc>
        <w:tc>
          <w:tcPr>
            <w:tcW w:w="576" w:type="pct"/>
            <w:tcBorders>
              <w:top w:val="single" w:sz="4" w:space="0" w:color="auto"/>
              <w:left w:val="nil"/>
              <w:bottom w:val="single" w:sz="4" w:space="0" w:color="auto"/>
              <w:right w:val="nil"/>
            </w:tcBorders>
            <w:shd w:val="clear" w:color="000000" w:fill="E6E6E6"/>
            <w:noWrap/>
            <w:vAlign w:val="bottom"/>
            <w:hideMark/>
          </w:tcPr>
          <w:p w14:paraId="1ED948ED"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5,779 </w:t>
            </w:r>
          </w:p>
        </w:tc>
        <w:tc>
          <w:tcPr>
            <w:tcW w:w="577" w:type="pct"/>
            <w:tcBorders>
              <w:top w:val="single" w:sz="4" w:space="0" w:color="auto"/>
              <w:left w:val="nil"/>
              <w:bottom w:val="single" w:sz="4" w:space="0" w:color="auto"/>
              <w:right w:val="nil"/>
            </w:tcBorders>
            <w:shd w:val="clear" w:color="auto" w:fill="auto"/>
            <w:noWrap/>
            <w:vAlign w:val="bottom"/>
            <w:hideMark/>
          </w:tcPr>
          <w:p w14:paraId="10CF614D"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5,751 </w:t>
            </w:r>
          </w:p>
        </w:tc>
        <w:tc>
          <w:tcPr>
            <w:tcW w:w="577" w:type="pct"/>
            <w:tcBorders>
              <w:top w:val="single" w:sz="4" w:space="0" w:color="auto"/>
              <w:left w:val="nil"/>
              <w:bottom w:val="single" w:sz="4" w:space="0" w:color="auto"/>
              <w:right w:val="nil"/>
            </w:tcBorders>
            <w:shd w:val="clear" w:color="auto" w:fill="auto"/>
            <w:noWrap/>
            <w:vAlign w:val="bottom"/>
            <w:hideMark/>
          </w:tcPr>
          <w:p w14:paraId="7ED47919"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4,219 </w:t>
            </w:r>
          </w:p>
        </w:tc>
        <w:tc>
          <w:tcPr>
            <w:tcW w:w="577" w:type="pct"/>
            <w:tcBorders>
              <w:top w:val="single" w:sz="4" w:space="0" w:color="auto"/>
              <w:left w:val="nil"/>
              <w:bottom w:val="single" w:sz="4" w:space="0" w:color="auto"/>
              <w:right w:val="nil"/>
            </w:tcBorders>
            <w:shd w:val="clear" w:color="auto" w:fill="auto"/>
            <w:noWrap/>
            <w:vAlign w:val="bottom"/>
            <w:hideMark/>
          </w:tcPr>
          <w:p w14:paraId="3836A1C7"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4,242 </w:t>
            </w:r>
          </w:p>
        </w:tc>
      </w:tr>
      <w:tr w:rsidR="00C87A07" w:rsidRPr="00C87A07" w14:paraId="1286148E"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6568D432"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Cash used</w:t>
            </w:r>
          </w:p>
        </w:tc>
        <w:tc>
          <w:tcPr>
            <w:tcW w:w="577" w:type="pct"/>
            <w:tcBorders>
              <w:top w:val="nil"/>
              <w:left w:val="nil"/>
              <w:bottom w:val="nil"/>
              <w:right w:val="nil"/>
            </w:tcBorders>
            <w:shd w:val="clear" w:color="auto" w:fill="auto"/>
            <w:noWrap/>
            <w:vAlign w:val="bottom"/>
            <w:hideMark/>
          </w:tcPr>
          <w:p w14:paraId="01A166F2" w14:textId="77777777" w:rsidR="00C87A07" w:rsidRPr="00C87A07" w:rsidRDefault="00C87A07" w:rsidP="00C87A07">
            <w:pPr>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27F71128" w14:textId="77777777" w:rsidR="00C87A07" w:rsidRPr="00C87A07" w:rsidRDefault="00C87A07" w:rsidP="00C87A07">
            <w:pPr>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4C59EAB2" w14:textId="77777777" w:rsidR="00C87A07" w:rsidRPr="00C87A07" w:rsidRDefault="00C87A07" w:rsidP="00C87A07">
            <w:pPr>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308D98BA" w14:textId="77777777" w:rsidR="00C87A07" w:rsidRPr="00C87A07" w:rsidRDefault="00C87A07" w:rsidP="00C87A07">
            <w:pPr>
              <w:rPr>
                <w:sz w:val="20"/>
              </w:rPr>
            </w:pPr>
          </w:p>
        </w:tc>
        <w:tc>
          <w:tcPr>
            <w:tcW w:w="577" w:type="pct"/>
            <w:tcBorders>
              <w:top w:val="nil"/>
              <w:left w:val="nil"/>
              <w:bottom w:val="nil"/>
              <w:right w:val="nil"/>
            </w:tcBorders>
            <w:shd w:val="clear" w:color="auto" w:fill="auto"/>
            <w:noWrap/>
            <w:vAlign w:val="bottom"/>
            <w:hideMark/>
          </w:tcPr>
          <w:p w14:paraId="4328E280" w14:textId="77777777" w:rsidR="00C87A07" w:rsidRPr="00C87A07" w:rsidRDefault="00C87A07" w:rsidP="00C87A07">
            <w:pPr>
              <w:rPr>
                <w:sz w:val="20"/>
              </w:rPr>
            </w:pPr>
          </w:p>
        </w:tc>
      </w:tr>
      <w:tr w:rsidR="00C87A07" w:rsidRPr="00C87A07" w14:paraId="6C7EC9E0"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3CCF4D13" w14:textId="77777777" w:rsidR="00C87A07" w:rsidRPr="00C87A07" w:rsidRDefault="00C87A07" w:rsidP="002D2D69">
            <w:pPr>
              <w:ind w:firstLineChars="100" w:firstLine="160"/>
              <w:rPr>
                <w:rFonts w:ascii="Arial" w:hAnsi="Arial" w:cs="Arial"/>
                <w:sz w:val="16"/>
                <w:szCs w:val="16"/>
              </w:rPr>
            </w:pPr>
            <w:r w:rsidRPr="00C87A07">
              <w:rPr>
                <w:rFonts w:ascii="Arial" w:hAnsi="Arial" w:cs="Arial"/>
                <w:sz w:val="16"/>
                <w:szCs w:val="16"/>
              </w:rPr>
              <w:t>Employees</w:t>
            </w:r>
          </w:p>
        </w:tc>
        <w:tc>
          <w:tcPr>
            <w:tcW w:w="577" w:type="pct"/>
            <w:tcBorders>
              <w:top w:val="nil"/>
              <w:left w:val="nil"/>
              <w:bottom w:val="nil"/>
              <w:right w:val="nil"/>
            </w:tcBorders>
            <w:shd w:val="clear" w:color="auto" w:fill="auto"/>
            <w:noWrap/>
            <w:vAlign w:val="bottom"/>
            <w:hideMark/>
          </w:tcPr>
          <w:p w14:paraId="77CCA24C"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3,446 </w:t>
            </w:r>
          </w:p>
        </w:tc>
        <w:tc>
          <w:tcPr>
            <w:tcW w:w="576" w:type="pct"/>
            <w:tcBorders>
              <w:top w:val="nil"/>
              <w:left w:val="nil"/>
              <w:bottom w:val="nil"/>
              <w:right w:val="nil"/>
            </w:tcBorders>
            <w:shd w:val="clear" w:color="000000" w:fill="E6E6E6"/>
            <w:noWrap/>
            <w:vAlign w:val="bottom"/>
            <w:hideMark/>
          </w:tcPr>
          <w:p w14:paraId="007B39FF"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4,268 </w:t>
            </w:r>
          </w:p>
        </w:tc>
        <w:tc>
          <w:tcPr>
            <w:tcW w:w="577" w:type="pct"/>
            <w:tcBorders>
              <w:top w:val="nil"/>
              <w:left w:val="nil"/>
              <w:bottom w:val="nil"/>
              <w:right w:val="nil"/>
            </w:tcBorders>
            <w:shd w:val="clear" w:color="auto" w:fill="auto"/>
            <w:noWrap/>
            <w:vAlign w:val="bottom"/>
            <w:hideMark/>
          </w:tcPr>
          <w:p w14:paraId="126C8CD5"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4,276 </w:t>
            </w:r>
          </w:p>
        </w:tc>
        <w:tc>
          <w:tcPr>
            <w:tcW w:w="577" w:type="pct"/>
            <w:tcBorders>
              <w:top w:val="nil"/>
              <w:left w:val="nil"/>
              <w:bottom w:val="nil"/>
              <w:right w:val="nil"/>
            </w:tcBorders>
            <w:shd w:val="clear" w:color="auto" w:fill="auto"/>
            <w:noWrap/>
            <w:vAlign w:val="bottom"/>
            <w:hideMark/>
          </w:tcPr>
          <w:p w14:paraId="69638CC3"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4,350 </w:t>
            </w:r>
          </w:p>
        </w:tc>
        <w:tc>
          <w:tcPr>
            <w:tcW w:w="577" w:type="pct"/>
            <w:tcBorders>
              <w:top w:val="nil"/>
              <w:left w:val="nil"/>
              <w:bottom w:val="nil"/>
              <w:right w:val="nil"/>
            </w:tcBorders>
            <w:shd w:val="clear" w:color="auto" w:fill="auto"/>
            <w:noWrap/>
            <w:vAlign w:val="bottom"/>
            <w:hideMark/>
          </w:tcPr>
          <w:p w14:paraId="2B1C01D3"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4,197 </w:t>
            </w:r>
          </w:p>
        </w:tc>
      </w:tr>
      <w:tr w:rsidR="00C87A07" w:rsidRPr="00C87A07" w14:paraId="15688C76"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5713887D" w14:textId="77777777" w:rsidR="00C87A07" w:rsidRPr="00C87A07" w:rsidRDefault="00C87A07" w:rsidP="002D2D69">
            <w:pPr>
              <w:ind w:firstLineChars="100" w:firstLine="160"/>
              <w:rPr>
                <w:rFonts w:ascii="Arial" w:hAnsi="Arial" w:cs="Arial"/>
                <w:sz w:val="16"/>
                <w:szCs w:val="16"/>
              </w:rPr>
            </w:pPr>
            <w:r w:rsidRPr="00C87A07">
              <w:rPr>
                <w:rFonts w:ascii="Arial" w:hAnsi="Arial" w:cs="Arial"/>
                <w:sz w:val="16"/>
                <w:szCs w:val="16"/>
              </w:rPr>
              <w:t>Suppliers</w:t>
            </w:r>
          </w:p>
        </w:tc>
        <w:tc>
          <w:tcPr>
            <w:tcW w:w="577" w:type="pct"/>
            <w:tcBorders>
              <w:top w:val="nil"/>
              <w:left w:val="nil"/>
              <w:bottom w:val="nil"/>
              <w:right w:val="nil"/>
            </w:tcBorders>
            <w:shd w:val="clear" w:color="auto" w:fill="auto"/>
            <w:noWrap/>
            <w:vAlign w:val="bottom"/>
            <w:hideMark/>
          </w:tcPr>
          <w:p w14:paraId="236815D4"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1,606 </w:t>
            </w:r>
          </w:p>
        </w:tc>
        <w:tc>
          <w:tcPr>
            <w:tcW w:w="576" w:type="pct"/>
            <w:tcBorders>
              <w:top w:val="nil"/>
              <w:left w:val="nil"/>
              <w:bottom w:val="nil"/>
              <w:right w:val="nil"/>
            </w:tcBorders>
            <w:shd w:val="clear" w:color="000000" w:fill="E6E6E6"/>
            <w:noWrap/>
            <w:vAlign w:val="bottom"/>
            <w:hideMark/>
          </w:tcPr>
          <w:p w14:paraId="6B1A2780"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1,086 </w:t>
            </w:r>
          </w:p>
        </w:tc>
        <w:tc>
          <w:tcPr>
            <w:tcW w:w="577" w:type="pct"/>
            <w:tcBorders>
              <w:top w:val="nil"/>
              <w:left w:val="nil"/>
              <w:bottom w:val="nil"/>
              <w:right w:val="nil"/>
            </w:tcBorders>
            <w:shd w:val="clear" w:color="auto" w:fill="auto"/>
            <w:noWrap/>
            <w:vAlign w:val="bottom"/>
            <w:hideMark/>
          </w:tcPr>
          <w:p w14:paraId="656A5042"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1,055 </w:t>
            </w:r>
          </w:p>
        </w:tc>
        <w:tc>
          <w:tcPr>
            <w:tcW w:w="577" w:type="pct"/>
            <w:tcBorders>
              <w:top w:val="nil"/>
              <w:left w:val="nil"/>
              <w:bottom w:val="nil"/>
              <w:right w:val="nil"/>
            </w:tcBorders>
            <w:shd w:val="clear" w:color="auto" w:fill="auto"/>
            <w:noWrap/>
            <w:vAlign w:val="bottom"/>
            <w:hideMark/>
          </w:tcPr>
          <w:p w14:paraId="3A95F06F"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(546)</w:t>
            </w:r>
          </w:p>
        </w:tc>
        <w:tc>
          <w:tcPr>
            <w:tcW w:w="577" w:type="pct"/>
            <w:tcBorders>
              <w:top w:val="nil"/>
              <w:left w:val="nil"/>
              <w:bottom w:val="nil"/>
              <w:right w:val="nil"/>
            </w:tcBorders>
            <w:shd w:val="clear" w:color="auto" w:fill="auto"/>
            <w:noWrap/>
            <w:vAlign w:val="bottom"/>
            <w:hideMark/>
          </w:tcPr>
          <w:p w14:paraId="2535A0DA"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(395)</w:t>
            </w:r>
          </w:p>
        </w:tc>
      </w:tr>
      <w:tr w:rsidR="00C87A07" w:rsidRPr="00C87A07" w14:paraId="2FDDEF5E"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66E1465C" w14:textId="77777777" w:rsidR="00C87A07" w:rsidRPr="00C87A07" w:rsidRDefault="00C87A07" w:rsidP="002D2D69">
            <w:pPr>
              <w:ind w:firstLineChars="100" w:firstLine="160"/>
              <w:rPr>
                <w:rFonts w:ascii="Arial" w:hAnsi="Arial" w:cs="Arial"/>
                <w:sz w:val="16"/>
                <w:szCs w:val="16"/>
              </w:rPr>
            </w:pPr>
            <w:r w:rsidRPr="00C87A07">
              <w:rPr>
                <w:rFonts w:ascii="Arial" w:hAnsi="Arial" w:cs="Arial"/>
                <w:sz w:val="16"/>
                <w:szCs w:val="16"/>
              </w:rPr>
              <w:t>Interest payments on lease liability</w:t>
            </w:r>
          </w:p>
        </w:tc>
        <w:tc>
          <w:tcPr>
            <w:tcW w:w="577" w:type="pct"/>
            <w:tcBorders>
              <w:top w:val="nil"/>
              <w:left w:val="nil"/>
              <w:bottom w:val="nil"/>
              <w:right w:val="nil"/>
            </w:tcBorders>
            <w:shd w:val="clear" w:color="auto" w:fill="auto"/>
            <w:noWrap/>
            <w:vAlign w:val="bottom"/>
            <w:hideMark/>
          </w:tcPr>
          <w:p w14:paraId="6B5519CD"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13 </w:t>
            </w:r>
          </w:p>
        </w:tc>
        <w:tc>
          <w:tcPr>
            <w:tcW w:w="576" w:type="pct"/>
            <w:tcBorders>
              <w:top w:val="nil"/>
              <w:left w:val="nil"/>
              <w:bottom w:val="nil"/>
              <w:right w:val="nil"/>
            </w:tcBorders>
            <w:shd w:val="clear" w:color="000000" w:fill="E6E6E6"/>
            <w:noWrap/>
            <w:vAlign w:val="bottom"/>
            <w:hideMark/>
          </w:tcPr>
          <w:p w14:paraId="3ACBBA45"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17 </w:t>
            </w:r>
          </w:p>
        </w:tc>
        <w:tc>
          <w:tcPr>
            <w:tcW w:w="577" w:type="pct"/>
            <w:tcBorders>
              <w:top w:val="nil"/>
              <w:left w:val="nil"/>
              <w:bottom w:val="nil"/>
              <w:right w:val="nil"/>
            </w:tcBorders>
            <w:shd w:val="clear" w:color="auto" w:fill="auto"/>
            <w:noWrap/>
            <w:vAlign w:val="bottom"/>
            <w:hideMark/>
          </w:tcPr>
          <w:p w14:paraId="34B5B904"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13 </w:t>
            </w:r>
          </w:p>
        </w:tc>
        <w:tc>
          <w:tcPr>
            <w:tcW w:w="577" w:type="pct"/>
            <w:tcBorders>
              <w:top w:val="nil"/>
              <w:left w:val="nil"/>
              <w:bottom w:val="nil"/>
              <w:right w:val="nil"/>
            </w:tcBorders>
            <w:shd w:val="clear" w:color="auto" w:fill="auto"/>
            <w:noWrap/>
            <w:vAlign w:val="bottom"/>
            <w:hideMark/>
          </w:tcPr>
          <w:p w14:paraId="3A87A106"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9 </w:t>
            </w:r>
          </w:p>
        </w:tc>
        <w:tc>
          <w:tcPr>
            <w:tcW w:w="577" w:type="pct"/>
            <w:tcBorders>
              <w:top w:val="nil"/>
              <w:left w:val="nil"/>
              <w:bottom w:val="nil"/>
              <w:right w:val="nil"/>
            </w:tcBorders>
            <w:shd w:val="clear" w:color="auto" w:fill="auto"/>
            <w:noWrap/>
            <w:vAlign w:val="bottom"/>
            <w:hideMark/>
          </w:tcPr>
          <w:p w14:paraId="00394377"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4 </w:t>
            </w:r>
          </w:p>
        </w:tc>
      </w:tr>
      <w:tr w:rsidR="00C87A07" w:rsidRPr="00C87A07" w14:paraId="386C6BF5"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7034B965" w14:textId="77777777" w:rsidR="00C87A07" w:rsidRPr="00C87A07" w:rsidRDefault="00C87A07" w:rsidP="002D2D69">
            <w:pPr>
              <w:ind w:firstLineChars="100" w:firstLine="160"/>
              <w:outlineLvl w:val="0"/>
              <w:rPr>
                <w:rFonts w:ascii="Arial" w:hAnsi="Arial" w:cs="Arial"/>
                <w:sz w:val="16"/>
                <w:szCs w:val="16"/>
              </w:rPr>
            </w:pPr>
            <w:r w:rsidRPr="00C87A07">
              <w:rPr>
                <w:rFonts w:ascii="Arial" w:hAnsi="Arial" w:cs="Arial"/>
                <w:sz w:val="16"/>
                <w:szCs w:val="16"/>
              </w:rPr>
              <w:t>Other</w:t>
            </w:r>
          </w:p>
        </w:tc>
        <w:tc>
          <w:tcPr>
            <w:tcW w:w="577" w:type="pct"/>
            <w:tcBorders>
              <w:top w:val="nil"/>
              <w:left w:val="nil"/>
              <w:bottom w:val="nil"/>
              <w:right w:val="nil"/>
            </w:tcBorders>
            <w:shd w:val="clear" w:color="auto" w:fill="auto"/>
            <w:noWrap/>
            <w:vAlign w:val="bottom"/>
            <w:hideMark/>
          </w:tcPr>
          <w:p w14:paraId="31B95486"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(148)</w:t>
            </w:r>
          </w:p>
        </w:tc>
        <w:tc>
          <w:tcPr>
            <w:tcW w:w="576" w:type="pct"/>
            <w:tcBorders>
              <w:top w:val="nil"/>
              <w:left w:val="nil"/>
              <w:bottom w:val="nil"/>
              <w:right w:val="nil"/>
            </w:tcBorders>
            <w:shd w:val="clear" w:color="000000" w:fill="E6E6E6"/>
            <w:noWrap/>
            <w:vAlign w:val="bottom"/>
            <w:hideMark/>
          </w:tcPr>
          <w:p w14:paraId="2DEC63D6"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60BEC356"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115895BC"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0E74F875"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r>
      <w:tr w:rsidR="00C87A07" w:rsidRPr="00C87A07" w14:paraId="6CD5AD76"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32766C79"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Total cash used</w:t>
            </w:r>
          </w:p>
        </w:tc>
        <w:tc>
          <w:tcPr>
            <w:tcW w:w="577" w:type="pct"/>
            <w:tcBorders>
              <w:top w:val="single" w:sz="4" w:space="0" w:color="auto"/>
              <w:left w:val="nil"/>
              <w:bottom w:val="single" w:sz="4" w:space="0" w:color="auto"/>
              <w:right w:val="nil"/>
            </w:tcBorders>
            <w:shd w:val="clear" w:color="auto" w:fill="auto"/>
            <w:noWrap/>
            <w:vAlign w:val="bottom"/>
            <w:hideMark/>
          </w:tcPr>
          <w:p w14:paraId="042C28F7"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4,917 </w:t>
            </w:r>
          </w:p>
        </w:tc>
        <w:tc>
          <w:tcPr>
            <w:tcW w:w="576" w:type="pct"/>
            <w:tcBorders>
              <w:top w:val="single" w:sz="4" w:space="0" w:color="auto"/>
              <w:left w:val="nil"/>
              <w:bottom w:val="single" w:sz="4" w:space="0" w:color="auto"/>
              <w:right w:val="nil"/>
            </w:tcBorders>
            <w:shd w:val="clear" w:color="000000" w:fill="E6E6E6"/>
            <w:noWrap/>
            <w:vAlign w:val="bottom"/>
            <w:hideMark/>
          </w:tcPr>
          <w:p w14:paraId="2D2C3864"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5,371 </w:t>
            </w:r>
          </w:p>
        </w:tc>
        <w:tc>
          <w:tcPr>
            <w:tcW w:w="577" w:type="pct"/>
            <w:tcBorders>
              <w:top w:val="single" w:sz="4" w:space="0" w:color="auto"/>
              <w:left w:val="nil"/>
              <w:bottom w:val="single" w:sz="4" w:space="0" w:color="auto"/>
              <w:right w:val="nil"/>
            </w:tcBorders>
            <w:shd w:val="clear" w:color="auto" w:fill="auto"/>
            <w:noWrap/>
            <w:vAlign w:val="bottom"/>
            <w:hideMark/>
          </w:tcPr>
          <w:p w14:paraId="147C11B3"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5,344 </w:t>
            </w:r>
          </w:p>
        </w:tc>
        <w:tc>
          <w:tcPr>
            <w:tcW w:w="577" w:type="pct"/>
            <w:tcBorders>
              <w:top w:val="single" w:sz="4" w:space="0" w:color="auto"/>
              <w:left w:val="nil"/>
              <w:bottom w:val="single" w:sz="4" w:space="0" w:color="auto"/>
              <w:right w:val="nil"/>
            </w:tcBorders>
            <w:shd w:val="clear" w:color="auto" w:fill="auto"/>
            <w:noWrap/>
            <w:vAlign w:val="bottom"/>
            <w:hideMark/>
          </w:tcPr>
          <w:p w14:paraId="76BFAA6F"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3,813 </w:t>
            </w:r>
          </w:p>
        </w:tc>
        <w:tc>
          <w:tcPr>
            <w:tcW w:w="577" w:type="pct"/>
            <w:tcBorders>
              <w:top w:val="single" w:sz="4" w:space="0" w:color="auto"/>
              <w:left w:val="nil"/>
              <w:bottom w:val="single" w:sz="4" w:space="0" w:color="auto"/>
              <w:right w:val="nil"/>
            </w:tcBorders>
            <w:shd w:val="clear" w:color="auto" w:fill="auto"/>
            <w:noWrap/>
            <w:vAlign w:val="bottom"/>
            <w:hideMark/>
          </w:tcPr>
          <w:p w14:paraId="31FA5D2F"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3,806 </w:t>
            </w:r>
          </w:p>
        </w:tc>
      </w:tr>
      <w:tr w:rsidR="00C87A07" w:rsidRPr="00C87A07" w14:paraId="64C49A23" w14:textId="77777777" w:rsidTr="002D2D69">
        <w:trPr>
          <w:divId w:val="1181815121"/>
          <w:trHeight w:val="240"/>
        </w:trPr>
        <w:tc>
          <w:tcPr>
            <w:tcW w:w="2116" w:type="pct"/>
            <w:tcBorders>
              <w:top w:val="nil"/>
              <w:left w:val="nil"/>
              <w:bottom w:val="nil"/>
              <w:right w:val="nil"/>
            </w:tcBorders>
            <w:shd w:val="clear" w:color="auto" w:fill="auto"/>
            <w:vAlign w:val="bottom"/>
            <w:hideMark/>
          </w:tcPr>
          <w:p w14:paraId="7E248F5A" w14:textId="77777777" w:rsidR="002D2D69" w:rsidRDefault="00C87A07" w:rsidP="002D2D69">
            <w:pPr>
              <w:outlineLvl w:val="0"/>
              <w:rPr>
                <w:rFonts w:ascii="Arial" w:hAnsi="Arial" w:cs="Arial"/>
                <w:b/>
                <w:bCs/>
                <w:sz w:val="16"/>
                <w:szCs w:val="16"/>
              </w:rPr>
            </w:pPr>
            <w:r w:rsidRPr="00C87A07">
              <w:rPr>
                <w:rFonts w:ascii="Arial" w:hAnsi="Arial" w:cs="Arial"/>
                <w:b/>
                <w:bCs/>
                <w:sz w:val="16"/>
                <w:szCs w:val="16"/>
              </w:rPr>
              <w:t xml:space="preserve">Net cash from/(used by) operating </w:t>
            </w:r>
          </w:p>
          <w:p w14:paraId="5C6C7C74" w14:textId="32919A74" w:rsidR="00C87A07" w:rsidRPr="00C87A07" w:rsidRDefault="002D2D69" w:rsidP="002D2D69">
            <w:pPr>
              <w:outlineLvl w:val="0"/>
              <w:rPr>
                <w:rFonts w:ascii="Arial" w:hAnsi="Arial" w:cs="Arial"/>
                <w:b/>
                <w:bCs/>
                <w:sz w:val="16"/>
                <w:szCs w:val="16"/>
              </w:rPr>
            </w:pPr>
            <w:r>
              <w:rPr>
                <w:rFonts w:ascii="Arial" w:hAnsi="Arial" w:cs="Arial"/>
                <w:b/>
                <w:bCs/>
                <w:sz w:val="16"/>
                <w:szCs w:val="16"/>
              </w:rPr>
              <w:t xml:space="preserve">  </w:t>
            </w:r>
            <w:r w:rsidR="00C87A07" w:rsidRPr="00C87A07">
              <w:rPr>
                <w:rFonts w:ascii="Arial" w:hAnsi="Arial" w:cs="Arial"/>
                <w:b/>
                <w:bCs/>
                <w:sz w:val="16"/>
                <w:szCs w:val="16"/>
              </w:rPr>
              <w:t>activities</w:t>
            </w:r>
          </w:p>
        </w:tc>
        <w:tc>
          <w:tcPr>
            <w:tcW w:w="577" w:type="pct"/>
            <w:tcBorders>
              <w:top w:val="nil"/>
              <w:left w:val="nil"/>
              <w:bottom w:val="single" w:sz="4" w:space="0" w:color="auto"/>
              <w:right w:val="nil"/>
            </w:tcBorders>
            <w:shd w:val="clear" w:color="auto" w:fill="auto"/>
            <w:noWrap/>
            <w:vAlign w:val="bottom"/>
            <w:hideMark/>
          </w:tcPr>
          <w:p w14:paraId="48EF6042"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439 </w:t>
            </w:r>
          </w:p>
        </w:tc>
        <w:tc>
          <w:tcPr>
            <w:tcW w:w="576" w:type="pct"/>
            <w:tcBorders>
              <w:top w:val="nil"/>
              <w:left w:val="nil"/>
              <w:bottom w:val="single" w:sz="4" w:space="0" w:color="auto"/>
              <w:right w:val="nil"/>
            </w:tcBorders>
            <w:shd w:val="clear" w:color="000000" w:fill="E6E6E6"/>
            <w:noWrap/>
            <w:vAlign w:val="bottom"/>
            <w:hideMark/>
          </w:tcPr>
          <w:p w14:paraId="224C8FF5"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408 </w:t>
            </w:r>
          </w:p>
        </w:tc>
        <w:tc>
          <w:tcPr>
            <w:tcW w:w="577" w:type="pct"/>
            <w:tcBorders>
              <w:top w:val="nil"/>
              <w:left w:val="nil"/>
              <w:bottom w:val="single" w:sz="4" w:space="0" w:color="auto"/>
              <w:right w:val="nil"/>
            </w:tcBorders>
            <w:shd w:val="clear" w:color="auto" w:fill="auto"/>
            <w:noWrap/>
            <w:vAlign w:val="bottom"/>
            <w:hideMark/>
          </w:tcPr>
          <w:p w14:paraId="6E3B6485"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407 </w:t>
            </w:r>
          </w:p>
        </w:tc>
        <w:tc>
          <w:tcPr>
            <w:tcW w:w="577" w:type="pct"/>
            <w:tcBorders>
              <w:top w:val="nil"/>
              <w:left w:val="nil"/>
              <w:bottom w:val="single" w:sz="4" w:space="0" w:color="auto"/>
              <w:right w:val="nil"/>
            </w:tcBorders>
            <w:shd w:val="clear" w:color="auto" w:fill="auto"/>
            <w:noWrap/>
            <w:vAlign w:val="bottom"/>
            <w:hideMark/>
          </w:tcPr>
          <w:p w14:paraId="778C3D32"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406 </w:t>
            </w:r>
          </w:p>
        </w:tc>
        <w:tc>
          <w:tcPr>
            <w:tcW w:w="577" w:type="pct"/>
            <w:tcBorders>
              <w:top w:val="nil"/>
              <w:left w:val="nil"/>
              <w:bottom w:val="single" w:sz="4" w:space="0" w:color="auto"/>
              <w:right w:val="nil"/>
            </w:tcBorders>
            <w:shd w:val="clear" w:color="auto" w:fill="auto"/>
            <w:noWrap/>
            <w:vAlign w:val="bottom"/>
            <w:hideMark/>
          </w:tcPr>
          <w:p w14:paraId="5A14A32B"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436 </w:t>
            </w:r>
          </w:p>
        </w:tc>
      </w:tr>
      <w:tr w:rsidR="00C87A07" w:rsidRPr="00C87A07" w14:paraId="78F128D3" w14:textId="77777777" w:rsidTr="002D2D69">
        <w:trPr>
          <w:divId w:val="1181815121"/>
          <w:trHeight w:val="57"/>
        </w:trPr>
        <w:tc>
          <w:tcPr>
            <w:tcW w:w="2116" w:type="pct"/>
            <w:tcBorders>
              <w:top w:val="nil"/>
              <w:left w:val="nil"/>
              <w:bottom w:val="nil"/>
              <w:right w:val="nil"/>
            </w:tcBorders>
            <w:shd w:val="clear" w:color="auto" w:fill="auto"/>
            <w:vAlign w:val="bottom"/>
            <w:hideMark/>
          </w:tcPr>
          <w:p w14:paraId="655A11AC" w14:textId="77777777" w:rsidR="00C87A07" w:rsidRPr="002D2D69" w:rsidRDefault="00C87A07" w:rsidP="002D2D69">
            <w:pPr>
              <w:outlineLvl w:val="0"/>
              <w:rPr>
                <w:rFonts w:ascii="Arial" w:hAnsi="Arial" w:cs="Arial"/>
                <w:b/>
                <w:bCs/>
                <w:sz w:val="12"/>
                <w:szCs w:val="16"/>
              </w:rPr>
            </w:pPr>
          </w:p>
        </w:tc>
        <w:tc>
          <w:tcPr>
            <w:tcW w:w="577" w:type="pct"/>
            <w:tcBorders>
              <w:top w:val="nil"/>
              <w:left w:val="nil"/>
              <w:bottom w:val="nil"/>
              <w:right w:val="nil"/>
            </w:tcBorders>
            <w:shd w:val="clear" w:color="auto" w:fill="auto"/>
            <w:noWrap/>
            <w:vAlign w:val="bottom"/>
            <w:hideMark/>
          </w:tcPr>
          <w:p w14:paraId="4B64CEF9" w14:textId="77777777" w:rsidR="00C87A07" w:rsidRPr="00C87A07" w:rsidRDefault="00C87A07" w:rsidP="00C87A07">
            <w:pPr>
              <w:outlineLvl w:val="0"/>
              <w:rPr>
                <w:sz w:val="20"/>
              </w:rPr>
            </w:pPr>
          </w:p>
        </w:tc>
        <w:tc>
          <w:tcPr>
            <w:tcW w:w="576" w:type="pct"/>
            <w:tcBorders>
              <w:top w:val="nil"/>
              <w:left w:val="nil"/>
              <w:bottom w:val="nil"/>
              <w:right w:val="nil"/>
            </w:tcBorders>
            <w:shd w:val="clear" w:color="000000" w:fill="E6E6E6"/>
            <w:noWrap/>
            <w:vAlign w:val="bottom"/>
            <w:hideMark/>
          </w:tcPr>
          <w:p w14:paraId="7564F7FA" w14:textId="77777777" w:rsidR="00C87A07" w:rsidRPr="00C87A07" w:rsidRDefault="00C87A07" w:rsidP="00C87A07">
            <w:pPr>
              <w:outlineLvl w:val="0"/>
              <w:rPr>
                <w:rFonts w:ascii="Arial" w:hAnsi="Arial" w:cs="Arial"/>
                <w:b/>
                <w:bCs/>
                <w:sz w:val="16"/>
                <w:szCs w:val="16"/>
              </w:rPr>
            </w:pPr>
            <w:r w:rsidRPr="00C87A07">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3D8A23A3" w14:textId="77777777" w:rsidR="00C87A07" w:rsidRPr="00C87A07" w:rsidRDefault="00C87A07" w:rsidP="00C87A07">
            <w:pPr>
              <w:outlineLvl w:val="0"/>
              <w:rPr>
                <w:rFonts w:ascii="Arial" w:hAnsi="Arial" w:cs="Arial"/>
                <w:b/>
                <w:bCs/>
                <w:sz w:val="16"/>
                <w:szCs w:val="16"/>
              </w:rPr>
            </w:pPr>
          </w:p>
        </w:tc>
        <w:tc>
          <w:tcPr>
            <w:tcW w:w="577" w:type="pct"/>
            <w:tcBorders>
              <w:top w:val="nil"/>
              <w:left w:val="nil"/>
              <w:bottom w:val="nil"/>
              <w:right w:val="nil"/>
            </w:tcBorders>
            <w:shd w:val="clear" w:color="auto" w:fill="auto"/>
            <w:noWrap/>
            <w:vAlign w:val="bottom"/>
            <w:hideMark/>
          </w:tcPr>
          <w:p w14:paraId="7785FAC1" w14:textId="77777777" w:rsidR="00C87A07" w:rsidRPr="00C87A07" w:rsidRDefault="00C87A07" w:rsidP="00C87A07">
            <w:pPr>
              <w:outlineLvl w:val="0"/>
              <w:rPr>
                <w:sz w:val="20"/>
              </w:rPr>
            </w:pPr>
          </w:p>
        </w:tc>
        <w:tc>
          <w:tcPr>
            <w:tcW w:w="577" w:type="pct"/>
            <w:tcBorders>
              <w:top w:val="nil"/>
              <w:left w:val="nil"/>
              <w:bottom w:val="nil"/>
              <w:right w:val="nil"/>
            </w:tcBorders>
            <w:shd w:val="clear" w:color="auto" w:fill="auto"/>
            <w:noWrap/>
            <w:vAlign w:val="bottom"/>
            <w:hideMark/>
          </w:tcPr>
          <w:p w14:paraId="69F1B672" w14:textId="77777777" w:rsidR="00C87A07" w:rsidRPr="00C87A07" w:rsidRDefault="00C87A07" w:rsidP="00C87A07">
            <w:pPr>
              <w:outlineLvl w:val="0"/>
              <w:rPr>
                <w:sz w:val="20"/>
              </w:rPr>
            </w:pPr>
          </w:p>
        </w:tc>
      </w:tr>
      <w:tr w:rsidR="00C87A07" w:rsidRPr="00C87A07" w14:paraId="303B0CBC"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56B818B1"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INVESTING ACTIVITIES</w:t>
            </w:r>
          </w:p>
        </w:tc>
        <w:tc>
          <w:tcPr>
            <w:tcW w:w="577" w:type="pct"/>
            <w:tcBorders>
              <w:top w:val="nil"/>
              <w:left w:val="nil"/>
              <w:bottom w:val="nil"/>
              <w:right w:val="nil"/>
            </w:tcBorders>
            <w:shd w:val="clear" w:color="auto" w:fill="auto"/>
            <w:noWrap/>
            <w:vAlign w:val="bottom"/>
            <w:hideMark/>
          </w:tcPr>
          <w:p w14:paraId="6F9829D2" w14:textId="77777777" w:rsidR="00C87A07" w:rsidRPr="00C87A07" w:rsidRDefault="00C87A07" w:rsidP="00C87A07">
            <w:pPr>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3B89503B" w14:textId="77777777" w:rsidR="00C87A07" w:rsidRPr="00C87A07" w:rsidRDefault="00C87A07" w:rsidP="00C87A07">
            <w:pPr>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1DD7B37D" w14:textId="77777777" w:rsidR="00C87A07" w:rsidRPr="00C87A07" w:rsidRDefault="00C87A07" w:rsidP="00C87A07">
            <w:pPr>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770D83E5" w14:textId="77777777" w:rsidR="00C87A07" w:rsidRPr="00C87A07" w:rsidRDefault="00C87A07" w:rsidP="00C87A07">
            <w:pPr>
              <w:rPr>
                <w:sz w:val="20"/>
              </w:rPr>
            </w:pPr>
          </w:p>
        </w:tc>
        <w:tc>
          <w:tcPr>
            <w:tcW w:w="577" w:type="pct"/>
            <w:tcBorders>
              <w:top w:val="nil"/>
              <w:left w:val="nil"/>
              <w:bottom w:val="nil"/>
              <w:right w:val="nil"/>
            </w:tcBorders>
            <w:shd w:val="clear" w:color="auto" w:fill="auto"/>
            <w:noWrap/>
            <w:vAlign w:val="bottom"/>
            <w:hideMark/>
          </w:tcPr>
          <w:p w14:paraId="5C89DEF4" w14:textId="77777777" w:rsidR="00C87A07" w:rsidRPr="00C87A07" w:rsidRDefault="00C87A07" w:rsidP="00C87A07">
            <w:pPr>
              <w:rPr>
                <w:sz w:val="20"/>
              </w:rPr>
            </w:pPr>
          </w:p>
        </w:tc>
      </w:tr>
      <w:tr w:rsidR="00C87A07" w:rsidRPr="00C87A07" w14:paraId="56E756BF"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646456D2" w14:textId="77777777" w:rsidR="00C87A07" w:rsidRPr="00C87A07" w:rsidRDefault="00C87A07" w:rsidP="002D2D69">
            <w:pPr>
              <w:outlineLvl w:val="0"/>
              <w:rPr>
                <w:rFonts w:ascii="Arial" w:hAnsi="Arial" w:cs="Arial"/>
                <w:b/>
                <w:bCs/>
                <w:sz w:val="16"/>
                <w:szCs w:val="16"/>
              </w:rPr>
            </w:pPr>
            <w:r w:rsidRPr="00C87A07">
              <w:rPr>
                <w:rFonts w:ascii="Arial" w:hAnsi="Arial" w:cs="Arial"/>
                <w:b/>
                <w:bCs/>
                <w:sz w:val="16"/>
                <w:szCs w:val="16"/>
              </w:rPr>
              <w:t>Cash received</w:t>
            </w:r>
          </w:p>
        </w:tc>
        <w:tc>
          <w:tcPr>
            <w:tcW w:w="577" w:type="pct"/>
            <w:tcBorders>
              <w:top w:val="nil"/>
              <w:left w:val="nil"/>
              <w:bottom w:val="nil"/>
              <w:right w:val="nil"/>
            </w:tcBorders>
            <w:shd w:val="clear" w:color="auto" w:fill="auto"/>
            <w:noWrap/>
            <w:vAlign w:val="bottom"/>
            <w:hideMark/>
          </w:tcPr>
          <w:p w14:paraId="78639DE9" w14:textId="77777777" w:rsidR="00C87A07" w:rsidRPr="00C87A07" w:rsidRDefault="00C87A07" w:rsidP="00C87A07">
            <w:pPr>
              <w:outlineLvl w:val="0"/>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20ADFBDE" w14:textId="77777777" w:rsidR="00C87A07" w:rsidRPr="00C87A07" w:rsidRDefault="00C87A07" w:rsidP="00C87A07">
            <w:pPr>
              <w:outlineLvl w:val="0"/>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4DA42FD1" w14:textId="77777777" w:rsidR="00C87A07" w:rsidRPr="00C87A07" w:rsidRDefault="00C87A07" w:rsidP="00C87A07">
            <w:pPr>
              <w:outlineLvl w:val="0"/>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2ECB394C" w14:textId="77777777" w:rsidR="00C87A07" w:rsidRPr="00C87A07" w:rsidRDefault="00C87A07" w:rsidP="00C87A07">
            <w:pPr>
              <w:outlineLvl w:val="0"/>
              <w:rPr>
                <w:sz w:val="20"/>
              </w:rPr>
            </w:pPr>
          </w:p>
        </w:tc>
        <w:tc>
          <w:tcPr>
            <w:tcW w:w="577" w:type="pct"/>
            <w:tcBorders>
              <w:top w:val="nil"/>
              <w:left w:val="nil"/>
              <w:bottom w:val="nil"/>
              <w:right w:val="nil"/>
            </w:tcBorders>
            <w:shd w:val="clear" w:color="auto" w:fill="auto"/>
            <w:noWrap/>
            <w:vAlign w:val="bottom"/>
            <w:hideMark/>
          </w:tcPr>
          <w:p w14:paraId="4561E051" w14:textId="77777777" w:rsidR="00C87A07" w:rsidRPr="00C87A07" w:rsidRDefault="00C87A07" w:rsidP="00C87A07">
            <w:pPr>
              <w:outlineLvl w:val="0"/>
              <w:rPr>
                <w:sz w:val="20"/>
              </w:rPr>
            </w:pPr>
          </w:p>
        </w:tc>
      </w:tr>
      <w:tr w:rsidR="00C87A07" w:rsidRPr="00C87A07" w14:paraId="645F0BAC" w14:textId="77777777" w:rsidTr="002D2D69">
        <w:trPr>
          <w:divId w:val="1181815121"/>
          <w:trHeight w:val="397"/>
        </w:trPr>
        <w:tc>
          <w:tcPr>
            <w:tcW w:w="2116" w:type="pct"/>
            <w:tcBorders>
              <w:top w:val="nil"/>
              <w:left w:val="nil"/>
              <w:bottom w:val="nil"/>
              <w:right w:val="nil"/>
            </w:tcBorders>
            <w:shd w:val="clear" w:color="auto" w:fill="auto"/>
            <w:vAlign w:val="bottom"/>
            <w:hideMark/>
          </w:tcPr>
          <w:p w14:paraId="7619906D" w14:textId="77777777" w:rsidR="002D2D69" w:rsidRDefault="00C87A07" w:rsidP="002D2D69">
            <w:pPr>
              <w:ind w:firstLineChars="100" w:firstLine="160"/>
              <w:outlineLvl w:val="0"/>
              <w:rPr>
                <w:rFonts w:ascii="Arial" w:hAnsi="Arial" w:cs="Arial"/>
                <w:sz w:val="16"/>
                <w:szCs w:val="16"/>
              </w:rPr>
            </w:pPr>
            <w:r w:rsidRPr="00C87A07">
              <w:rPr>
                <w:rFonts w:ascii="Arial" w:hAnsi="Arial" w:cs="Arial"/>
                <w:sz w:val="16"/>
                <w:szCs w:val="16"/>
              </w:rPr>
              <w:t>Proceed</w:t>
            </w:r>
            <w:r w:rsidR="00975319">
              <w:rPr>
                <w:rFonts w:ascii="Arial" w:hAnsi="Arial" w:cs="Arial"/>
                <w:sz w:val="16"/>
                <w:szCs w:val="16"/>
              </w:rPr>
              <w:t xml:space="preserve">s from sales of property, </w:t>
            </w:r>
          </w:p>
          <w:p w14:paraId="03F7B6A1" w14:textId="0E71ECE6" w:rsidR="00C87A07" w:rsidRPr="00C87A07" w:rsidRDefault="002D2D69" w:rsidP="002D2D69">
            <w:pPr>
              <w:outlineLvl w:val="0"/>
              <w:rPr>
                <w:rFonts w:ascii="Arial" w:hAnsi="Arial" w:cs="Arial"/>
                <w:sz w:val="16"/>
                <w:szCs w:val="16"/>
              </w:rPr>
            </w:pPr>
            <w:r>
              <w:rPr>
                <w:rFonts w:ascii="Arial" w:hAnsi="Arial" w:cs="Arial"/>
                <w:sz w:val="16"/>
                <w:szCs w:val="16"/>
              </w:rPr>
              <w:t xml:space="preserve">      plant </w:t>
            </w:r>
            <w:r w:rsidR="00C87A07" w:rsidRPr="00C87A07">
              <w:rPr>
                <w:rFonts w:ascii="Arial" w:hAnsi="Arial" w:cs="Arial"/>
                <w:sz w:val="16"/>
                <w:szCs w:val="16"/>
              </w:rPr>
              <w:t>and equipment and intangibles</w:t>
            </w:r>
          </w:p>
        </w:tc>
        <w:tc>
          <w:tcPr>
            <w:tcW w:w="577" w:type="pct"/>
            <w:tcBorders>
              <w:top w:val="nil"/>
              <w:left w:val="nil"/>
              <w:bottom w:val="nil"/>
              <w:right w:val="nil"/>
            </w:tcBorders>
            <w:shd w:val="clear" w:color="auto" w:fill="auto"/>
            <w:noWrap/>
            <w:vAlign w:val="bottom"/>
            <w:hideMark/>
          </w:tcPr>
          <w:p w14:paraId="5125FEC7"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6" w:type="pct"/>
            <w:tcBorders>
              <w:top w:val="nil"/>
              <w:left w:val="nil"/>
              <w:bottom w:val="nil"/>
              <w:right w:val="nil"/>
            </w:tcBorders>
            <w:shd w:val="clear" w:color="000000" w:fill="E6E6E6"/>
            <w:noWrap/>
            <w:vAlign w:val="bottom"/>
            <w:hideMark/>
          </w:tcPr>
          <w:p w14:paraId="39ABEC4A"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13949E1D"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47828019"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74791672"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 </w:t>
            </w:r>
          </w:p>
        </w:tc>
      </w:tr>
      <w:tr w:rsidR="00C87A07" w:rsidRPr="00C87A07" w14:paraId="7061B1AB"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2D4FB3DB" w14:textId="77777777" w:rsidR="00C87A07" w:rsidRPr="00C87A07" w:rsidRDefault="00C87A07" w:rsidP="002D2D69">
            <w:pPr>
              <w:outlineLvl w:val="0"/>
              <w:rPr>
                <w:rFonts w:ascii="Arial" w:hAnsi="Arial" w:cs="Arial"/>
                <w:b/>
                <w:bCs/>
                <w:i/>
                <w:iCs/>
                <w:sz w:val="16"/>
                <w:szCs w:val="16"/>
              </w:rPr>
            </w:pPr>
            <w:r w:rsidRPr="00C87A07">
              <w:rPr>
                <w:rFonts w:ascii="Arial" w:hAnsi="Arial" w:cs="Arial"/>
                <w:b/>
                <w:bCs/>
                <w:i/>
                <w:iCs/>
                <w:sz w:val="16"/>
                <w:szCs w:val="16"/>
              </w:rPr>
              <w:t>Total cash received</w:t>
            </w:r>
          </w:p>
        </w:tc>
        <w:tc>
          <w:tcPr>
            <w:tcW w:w="577" w:type="pct"/>
            <w:tcBorders>
              <w:top w:val="single" w:sz="4" w:space="0" w:color="auto"/>
              <w:left w:val="nil"/>
              <w:bottom w:val="single" w:sz="4" w:space="0" w:color="auto"/>
              <w:right w:val="nil"/>
            </w:tcBorders>
            <w:shd w:val="clear" w:color="auto" w:fill="auto"/>
            <w:noWrap/>
            <w:vAlign w:val="bottom"/>
            <w:hideMark/>
          </w:tcPr>
          <w:p w14:paraId="65B3A163" w14:textId="77777777" w:rsidR="00C87A07" w:rsidRPr="00C87A07" w:rsidRDefault="00C87A07" w:rsidP="00C87A07">
            <w:pPr>
              <w:jc w:val="right"/>
              <w:outlineLvl w:val="0"/>
              <w:rPr>
                <w:rFonts w:ascii="Arial" w:hAnsi="Arial" w:cs="Arial"/>
                <w:b/>
                <w:bCs/>
                <w:i/>
                <w:iCs/>
                <w:sz w:val="16"/>
                <w:szCs w:val="16"/>
              </w:rPr>
            </w:pPr>
            <w:r w:rsidRPr="00C87A07">
              <w:rPr>
                <w:rFonts w:ascii="Arial" w:hAnsi="Arial" w:cs="Arial"/>
                <w:b/>
                <w:bCs/>
                <w:i/>
                <w:iCs/>
                <w:sz w:val="16"/>
                <w:szCs w:val="16"/>
              </w:rPr>
              <w:t xml:space="preserve">- </w:t>
            </w:r>
          </w:p>
        </w:tc>
        <w:tc>
          <w:tcPr>
            <w:tcW w:w="576" w:type="pct"/>
            <w:tcBorders>
              <w:top w:val="single" w:sz="4" w:space="0" w:color="auto"/>
              <w:left w:val="nil"/>
              <w:bottom w:val="single" w:sz="4" w:space="0" w:color="auto"/>
              <w:right w:val="nil"/>
            </w:tcBorders>
            <w:shd w:val="clear" w:color="000000" w:fill="E6E6E6"/>
            <w:noWrap/>
            <w:vAlign w:val="bottom"/>
            <w:hideMark/>
          </w:tcPr>
          <w:p w14:paraId="37434216" w14:textId="77777777" w:rsidR="00C87A07" w:rsidRPr="00C87A07" w:rsidRDefault="00C87A07" w:rsidP="00C87A07">
            <w:pPr>
              <w:jc w:val="right"/>
              <w:outlineLvl w:val="0"/>
              <w:rPr>
                <w:rFonts w:ascii="Arial" w:hAnsi="Arial" w:cs="Arial"/>
                <w:b/>
                <w:bCs/>
                <w:i/>
                <w:iCs/>
                <w:sz w:val="16"/>
                <w:szCs w:val="16"/>
              </w:rPr>
            </w:pPr>
            <w:r w:rsidRPr="00C87A07">
              <w:rPr>
                <w:rFonts w:ascii="Arial" w:hAnsi="Arial" w:cs="Arial"/>
                <w:b/>
                <w:bCs/>
                <w:i/>
                <w:iCs/>
                <w:sz w:val="16"/>
                <w:szCs w:val="16"/>
              </w:rPr>
              <w:t xml:space="preserve">- </w:t>
            </w:r>
          </w:p>
        </w:tc>
        <w:tc>
          <w:tcPr>
            <w:tcW w:w="577" w:type="pct"/>
            <w:tcBorders>
              <w:top w:val="single" w:sz="4" w:space="0" w:color="auto"/>
              <w:left w:val="nil"/>
              <w:bottom w:val="single" w:sz="4" w:space="0" w:color="auto"/>
              <w:right w:val="nil"/>
            </w:tcBorders>
            <w:shd w:val="clear" w:color="auto" w:fill="auto"/>
            <w:noWrap/>
            <w:vAlign w:val="bottom"/>
            <w:hideMark/>
          </w:tcPr>
          <w:p w14:paraId="2A4B07C8" w14:textId="77777777" w:rsidR="00C87A07" w:rsidRPr="00C87A07" w:rsidRDefault="00C87A07" w:rsidP="00C87A07">
            <w:pPr>
              <w:jc w:val="right"/>
              <w:outlineLvl w:val="0"/>
              <w:rPr>
                <w:rFonts w:ascii="Arial" w:hAnsi="Arial" w:cs="Arial"/>
                <w:b/>
                <w:bCs/>
                <w:i/>
                <w:iCs/>
                <w:sz w:val="16"/>
                <w:szCs w:val="16"/>
              </w:rPr>
            </w:pPr>
            <w:r w:rsidRPr="00C87A07">
              <w:rPr>
                <w:rFonts w:ascii="Arial" w:hAnsi="Arial" w:cs="Arial"/>
                <w:b/>
                <w:bCs/>
                <w:i/>
                <w:iCs/>
                <w:sz w:val="16"/>
                <w:szCs w:val="16"/>
              </w:rPr>
              <w:t xml:space="preserve">- </w:t>
            </w:r>
          </w:p>
        </w:tc>
        <w:tc>
          <w:tcPr>
            <w:tcW w:w="577" w:type="pct"/>
            <w:tcBorders>
              <w:top w:val="single" w:sz="4" w:space="0" w:color="auto"/>
              <w:left w:val="nil"/>
              <w:bottom w:val="single" w:sz="4" w:space="0" w:color="auto"/>
              <w:right w:val="nil"/>
            </w:tcBorders>
            <w:shd w:val="clear" w:color="auto" w:fill="auto"/>
            <w:noWrap/>
            <w:vAlign w:val="bottom"/>
            <w:hideMark/>
          </w:tcPr>
          <w:p w14:paraId="1B764991" w14:textId="77777777" w:rsidR="00C87A07" w:rsidRPr="00C87A07" w:rsidRDefault="00C87A07" w:rsidP="00C87A07">
            <w:pPr>
              <w:jc w:val="right"/>
              <w:outlineLvl w:val="0"/>
              <w:rPr>
                <w:rFonts w:ascii="Arial" w:hAnsi="Arial" w:cs="Arial"/>
                <w:b/>
                <w:bCs/>
                <w:i/>
                <w:iCs/>
                <w:sz w:val="16"/>
                <w:szCs w:val="16"/>
              </w:rPr>
            </w:pPr>
            <w:r w:rsidRPr="00C87A07">
              <w:rPr>
                <w:rFonts w:ascii="Arial" w:hAnsi="Arial" w:cs="Arial"/>
                <w:b/>
                <w:bCs/>
                <w:i/>
                <w:iCs/>
                <w:sz w:val="16"/>
                <w:szCs w:val="16"/>
              </w:rPr>
              <w:t xml:space="preserve">- </w:t>
            </w:r>
          </w:p>
        </w:tc>
        <w:tc>
          <w:tcPr>
            <w:tcW w:w="577" w:type="pct"/>
            <w:tcBorders>
              <w:top w:val="single" w:sz="4" w:space="0" w:color="auto"/>
              <w:left w:val="nil"/>
              <w:bottom w:val="single" w:sz="4" w:space="0" w:color="auto"/>
              <w:right w:val="nil"/>
            </w:tcBorders>
            <w:shd w:val="clear" w:color="auto" w:fill="auto"/>
            <w:noWrap/>
            <w:vAlign w:val="bottom"/>
            <w:hideMark/>
          </w:tcPr>
          <w:p w14:paraId="23F10536" w14:textId="77777777" w:rsidR="00C87A07" w:rsidRPr="00C87A07" w:rsidRDefault="00C87A07" w:rsidP="00C87A07">
            <w:pPr>
              <w:jc w:val="right"/>
              <w:outlineLvl w:val="0"/>
              <w:rPr>
                <w:rFonts w:ascii="Arial" w:hAnsi="Arial" w:cs="Arial"/>
                <w:b/>
                <w:bCs/>
                <w:i/>
                <w:iCs/>
                <w:sz w:val="16"/>
                <w:szCs w:val="16"/>
              </w:rPr>
            </w:pPr>
            <w:r w:rsidRPr="00C87A07">
              <w:rPr>
                <w:rFonts w:ascii="Arial" w:hAnsi="Arial" w:cs="Arial"/>
                <w:b/>
                <w:bCs/>
                <w:i/>
                <w:iCs/>
                <w:sz w:val="16"/>
                <w:szCs w:val="16"/>
              </w:rPr>
              <w:t xml:space="preserve">- </w:t>
            </w:r>
          </w:p>
        </w:tc>
      </w:tr>
      <w:tr w:rsidR="00C87A07" w:rsidRPr="00C87A07" w14:paraId="1E2D4A6A"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6EE9F124"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Cash used</w:t>
            </w:r>
          </w:p>
        </w:tc>
        <w:tc>
          <w:tcPr>
            <w:tcW w:w="577" w:type="pct"/>
            <w:tcBorders>
              <w:top w:val="nil"/>
              <w:left w:val="nil"/>
              <w:bottom w:val="nil"/>
              <w:right w:val="nil"/>
            </w:tcBorders>
            <w:shd w:val="clear" w:color="auto" w:fill="auto"/>
            <w:noWrap/>
            <w:vAlign w:val="bottom"/>
            <w:hideMark/>
          </w:tcPr>
          <w:p w14:paraId="1FD4F461" w14:textId="77777777" w:rsidR="00C87A07" w:rsidRPr="00C87A07" w:rsidRDefault="00C87A07" w:rsidP="00C87A07">
            <w:pPr>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47B00248" w14:textId="77777777" w:rsidR="00C87A07" w:rsidRPr="00C87A07" w:rsidRDefault="00C87A07" w:rsidP="00C87A07">
            <w:pPr>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46546437" w14:textId="77777777" w:rsidR="00C87A07" w:rsidRPr="00C87A07" w:rsidRDefault="00C87A07" w:rsidP="00C87A07">
            <w:pPr>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2E956693" w14:textId="77777777" w:rsidR="00C87A07" w:rsidRPr="00C87A07" w:rsidRDefault="00C87A07" w:rsidP="00C87A07">
            <w:pPr>
              <w:rPr>
                <w:sz w:val="20"/>
              </w:rPr>
            </w:pPr>
          </w:p>
        </w:tc>
        <w:tc>
          <w:tcPr>
            <w:tcW w:w="577" w:type="pct"/>
            <w:tcBorders>
              <w:top w:val="nil"/>
              <w:left w:val="nil"/>
              <w:bottom w:val="nil"/>
              <w:right w:val="nil"/>
            </w:tcBorders>
            <w:shd w:val="clear" w:color="auto" w:fill="auto"/>
            <w:noWrap/>
            <w:vAlign w:val="bottom"/>
            <w:hideMark/>
          </w:tcPr>
          <w:p w14:paraId="348CF204" w14:textId="77777777" w:rsidR="00C87A07" w:rsidRPr="00C87A07" w:rsidRDefault="00C87A07" w:rsidP="00C87A07">
            <w:pPr>
              <w:rPr>
                <w:sz w:val="20"/>
              </w:rPr>
            </w:pPr>
          </w:p>
        </w:tc>
      </w:tr>
      <w:tr w:rsidR="00C87A07" w:rsidRPr="00C87A07" w14:paraId="1884C0F0" w14:textId="77777777" w:rsidTr="002D2D69">
        <w:trPr>
          <w:divId w:val="1181815121"/>
          <w:trHeight w:val="397"/>
        </w:trPr>
        <w:tc>
          <w:tcPr>
            <w:tcW w:w="2116" w:type="pct"/>
            <w:tcBorders>
              <w:top w:val="nil"/>
              <w:left w:val="nil"/>
              <w:bottom w:val="nil"/>
              <w:right w:val="nil"/>
            </w:tcBorders>
            <w:shd w:val="clear" w:color="auto" w:fill="auto"/>
            <w:vAlign w:val="bottom"/>
            <w:hideMark/>
          </w:tcPr>
          <w:p w14:paraId="4A8C7882" w14:textId="44691FC3" w:rsidR="00C87A07" w:rsidRPr="00C87A07" w:rsidRDefault="00C87A07" w:rsidP="002D2D69">
            <w:pPr>
              <w:ind w:firstLineChars="100" w:firstLine="160"/>
              <w:rPr>
                <w:rFonts w:ascii="Arial" w:hAnsi="Arial" w:cs="Arial"/>
                <w:sz w:val="16"/>
                <w:szCs w:val="16"/>
              </w:rPr>
            </w:pPr>
            <w:r w:rsidRPr="00C87A07">
              <w:rPr>
                <w:rFonts w:ascii="Arial" w:hAnsi="Arial" w:cs="Arial"/>
                <w:sz w:val="16"/>
                <w:szCs w:val="16"/>
              </w:rPr>
              <w:t>Purchase of property, plant</w:t>
            </w:r>
            <w:r w:rsidR="00975319">
              <w:rPr>
                <w:rFonts w:ascii="Arial" w:hAnsi="Arial" w:cs="Arial"/>
                <w:sz w:val="16"/>
                <w:szCs w:val="16"/>
              </w:rPr>
              <w:t xml:space="preserve"> and</w:t>
            </w:r>
            <w:r w:rsidR="00975319">
              <w:rPr>
                <w:rFonts w:ascii="Arial" w:hAnsi="Arial" w:cs="Arial"/>
                <w:sz w:val="16"/>
                <w:szCs w:val="16"/>
              </w:rPr>
              <w:br/>
              <w:t xml:space="preserve">   </w:t>
            </w:r>
            <w:r w:rsidR="002D2D69">
              <w:rPr>
                <w:rFonts w:ascii="Arial" w:hAnsi="Arial" w:cs="Arial"/>
                <w:sz w:val="16"/>
                <w:szCs w:val="16"/>
              </w:rPr>
              <w:t xml:space="preserve"> </w:t>
            </w:r>
            <w:r w:rsidR="00975319">
              <w:rPr>
                <w:rFonts w:ascii="Arial" w:hAnsi="Arial" w:cs="Arial"/>
                <w:sz w:val="16"/>
                <w:szCs w:val="16"/>
              </w:rPr>
              <w:t xml:space="preserve"> </w:t>
            </w:r>
            <w:r w:rsidRPr="00C87A07">
              <w:rPr>
                <w:rFonts w:ascii="Arial" w:hAnsi="Arial" w:cs="Arial"/>
                <w:sz w:val="16"/>
                <w:szCs w:val="16"/>
              </w:rPr>
              <w:t>equipment and intangibles</w:t>
            </w:r>
          </w:p>
        </w:tc>
        <w:tc>
          <w:tcPr>
            <w:tcW w:w="577" w:type="pct"/>
            <w:tcBorders>
              <w:top w:val="nil"/>
              <w:left w:val="nil"/>
              <w:bottom w:val="nil"/>
              <w:right w:val="nil"/>
            </w:tcBorders>
            <w:shd w:val="clear" w:color="auto" w:fill="auto"/>
            <w:noWrap/>
            <w:vAlign w:val="bottom"/>
            <w:hideMark/>
          </w:tcPr>
          <w:p w14:paraId="09F7EF51"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219 </w:t>
            </w:r>
          </w:p>
        </w:tc>
        <w:tc>
          <w:tcPr>
            <w:tcW w:w="576" w:type="pct"/>
            <w:tcBorders>
              <w:top w:val="nil"/>
              <w:left w:val="nil"/>
              <w:bottom w:val="nil"/>
              <w:right w:val="nil"/>
            </w:tcBorders>
            <w:shd w:val="clear" w:color="000000" w:fill="E6E6E6"/>
            <w:noWrap/>
            <w:vAlign w:val="bottom"/>
            <w:hideMark/>
          </w:tcPr>
          <w:p w14:paraId="07A4B2F9"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 </w:t>
            </w:r>
          </w:p>
        </w:tc>
        <w:tc>
          <w:tcPr>
            <w:tcW w:w="577" w:type="pct"/>
            <w:tcBorders>
              <w:top w:val="nil"/>
              <w:left w:val="nil"/>
              <w:bottom w:val="nil"/>
              <w:right w:val="nil"/>
            </w:tcBorders>
            <w:shd w:val="clear" w:color="auto" w:fill="auto"/>
            <w:noWrap/>
            <w:vAlign w:val="bottom"/>
            <w:hideMark/>
          </w:tcPr>
          <w:p w14:paraId="5472A4F1"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 </w:t>
            </w:r>
          </w:p>
        </w:tc>
        <w:tc>
          <w:tcPr>
            <w:tcW w:w="577" w:type="pct"/>
            <w:tcBorders>
              <w:top w:val="nil"/>
              <w:left w:val="nil"/>
              <w:bottom w:val="nil"/>
              <w:right w:val="nil"/>
            </w:tcBorders>
            <w:shd w:val="clear" w:color="auto" w:fill="auto"/>
            <w:noWrap/>
            <w:vAlign w:val="bottom"/>
            <w:hideMark/>
          </w:tcPr>
          <w:p w14:paraId="4D2E8B04"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 </w:t>
            </w:r>
          </w:p>
        </w:tc>
        <w:tc>
          <w:tcPr>
            <w:tcW w:w="577" w:type="pct"/>
            <w:tcBorders>
              <w:top w:val="nil"/>
              <w:left w:val="nil"/>
              <w:bottom w:val="nil"/>
              <w:right w:val="nil"/>
            </w:tcBorders>
            <w:shd w:val="clear" w:color="auto" w:fill="auto"/>
            <w:noWrap/>
            <w:vAlign w:val="bottom"/>
            <w:hideMark/>
          </w:tcPr>
          <w:p w14:paraId="0D97EDA6"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1 </w:t>
            </w:r>
          </w:p>
        </w:tc>
      </w:tr>
      <w:tr w:rsidR="00C87A07" w:rsidRPr="00C87A07" w14:paraId="199CC621"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37EA838A" w14:textId="77777777" w:rsidR="00C87A07" w:rsidRPr="00C87A07" w:rsidRDefault="00C87A07" w:rsidP="002D2D69">
            <w:pPr>
              <w:rPr>
                <w:rFonts w:ascii="Arial" w:hAnsi="Arial" w:cs="Arial"/>
                <w:b/>
                <w:bCs/>
                <w:i/>
                <w:iCs/>
                <w:sz w:val="16"/>
                <w:szCs w:val="16"/>
              </w:rPr>
            </w:pPr>
            <w:r w:rsidRPr="00C87A07">
              <w:rPr>
                <w:rFonts w:ascii="Arial" w:hAnsi="Arial" w:cs="Arial"/>
                <w:b/>
                <w:bCs/>
                <w:i/>
                <w:iCs/>
                <w:sz w:val="16"/>
                <w:szCs w:val="16"/>
              </w:rPr>
              <w:t>Total cash used</w:t>
            </w:r>
          </w:p>
        </w:tc>
        <w:tc>
          <w:tcPr>
            <w:tcW w:w="577" w:type="pct"/>
            <w:tcBorders>
              <w:top w:val="single" w:sz="4" w:space="0" w:color="auto"/>
              <w:left w:val="nil"/>
              <w:bottom w:val="single" w:sz="4" w:space="0" w:color="auto"/>
              <w:right w:val="nil"/>
            </w:tcBorders>
            <w:shd w:val="clear" w:color="auto" w:fill="auto"/>
            <w:noWrap/>
            <w:vAlign w:val="bottom"/>
            <w:hideMark/>
          </w:tcPr>
          <w:p w14:paraId="3AC5227E"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219 </w:t>
            </w:r>
          </w:p>
        </w:tc>
        <w:tc>
          <w:tcPr>
            <w:tcW w:w="576" w:type="pct"/>
            <w:tcBorders>
              <w:top w:val="single" w:sz="4" w:space="0" w:color="auto"/>
              <w:left w:val="nil"/>
              <w:bottom w:val="single" w:sz="4" w:space="0" w:color="auto"/>
              <w:right w:val="nil"/>
            </w:tcBorders>
            <w:shd w:val="clear" w:color="000000" w:fill="E6E6E6"/>
            <w:noWrap/>
            <w:vAlign w:val="bottom"/>
            <w:hideMark/>
          </w:tcPr>
          <w:p w14:paraId="37C9220D"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1 </w:t>
            </w:r>
          </w:p>
        </w:tc>
        <w:tc>
          <w:tcPr>
            <w:tcW w:w="577" w:type="pct"/>
            <w:tcBorders>
              <w:top w:val="single" w:sz="4" w:space="0" w:color="auto"/>
              <w:left w:val="nil"/>
              <w:bottom w:val="single" w:sz="4" w:space="0" w:color="auto"/>
              <w:right w:val="nil"/>
            </w:tcBorders>
            <w:shd w:val="clear" w:color="auto" w:fill="auto"/>
            <w:noWrap/>
            <w:vAlign w:val="bottom"/>
            <w:hideMark/>
          </w:tcPr>
          <w:p w14:paraId="3A2C243D"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1 </w:t>
            </w:r>
          </w:p>
        </w:tc>
        <w:tc>
          <w:tcPr>
            <w:tcW w:w="577" w:type="pct"/>
            <w:tcBorders>
              <w:top w:val="single" w:sz="4" w:space="0" w:color="auto"/>
              <w:left w:val="nil"/>
              <w:bottom w:val="single" w:sz="4" w:space="0" w:color="auto"/>
              <w:right w:val="nil"/>
            </w:tcBorders>
            <w:shd w:val="clear" w:color="auto" w:fill="auto"/>
            <w:noWrap/>
            <w:vAlign w:val="bottom"/>
            <w:hideMark/>
          </w:tcPr>
          <w:p w14:paraId="4A7717FE"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1 </w:t>
            </w:r>
          </w:p>
        </w:tc>
        <w:tc>
          <w:tcPr>
            <w:tcW w:w="577" w:type="pct"/>
            <w:tcBorders>
              <w:top w:val="single" w:sz="4" w:space="0" w:color="auto"/>
              <w:left w:val="nil"/>
              <w:bottom w:val="single" w:sz="4" w:space="0" w:color="auto"/>
              <w:right w:val="nil"/>
            </w:tcBorders>
            <w:shd w:val="clear" w:color="auto" w:fill="auto"/>
            <w:noWrap/>
            <w:vAlign w:val="bottom"/>
            <w:hideMark/>
          </w:tcPr>
          <w:p w14:paraId="55E05153" w14:textId="77777777" w:rsidR="00C87A07" w:rsidRPr="00C87A07" w:rsidRDefault="00C87A07" w:rsidP="00C87A07">
            <w:pPr>
              <w:jc w:val="right"/>
              <w:rPr>
                <w:rFonts w:ascii="Arial" w:hAnsi="Arial" w:cs="Arial"/>
                <w:b/>
                <w:bCs/>
                <w:i/>
                <w:iCs/>
                <w:sz w:val="16"/>
                <w:szCs w:val="16"/>
              </w:rPr>
            </w:pPr>
            <w:r w:rsidRPr="00C87A07">
              <w:rPr>
                <w:rFonts w:ascii="Arial" w:hAnsi="Arial" w:cs="Arial"/>
                <w:b/>
                <w:bCs/>
                <w:i/>
                <w:iCs/>
                <w:sz w:val="16"/>
                <w:szCs w:val="16"/>
              </w:rPr>
              <w:t xml:space="preserve">1 </w:t>
            </w:r>
          </w:p>
        </w:tc>
      </w:tr>
      <w:tr w:rsidR="00C87A07" w:rsidRPr="00C87A07" w14:paraId="37A21036" w14:textId="77777777" w:rsidTr="002D2D69">
        <w:trPr>
          <w:divId w:val="1181815121"/>
          <w:trHeight w:val="227"/>
        </w:trPr>
        <w:tc>
          <w:tcPr>
            <w:tcW w:w="2116" w:type="pct"/>
            <w:tcBorders>
              <w:top w:val="nil"/>
              <w:left w:val="nil"/>
              <w:bottom w:val="nil"/>
              <w:right w:val="nil"/>
            </w:tcBorders>
            <w:shd w:val="clear" w:color="auto" w:fill="auto"/>
            <w:vAlign w:val="bottom"/>
            <w:hideMark/>
          </w:tcPr>
          <w:p w14:paraId="59479386" w14:textId="77777777" w:rsidR="002D2D69" w:rsidRDefault="00C87A07" w:rsidP="002D2D69">
            <w:pPr>
              <w:rPr>
                <w:rFonts w:ascii="Arial" w:hAnsi="Arial" w:cs="Arial"/>
                <w:b/>
                <w:bCs/>
                <w:sz w:val="16"/>
                <w:szCs w:val="16"/>
              </w:rPr>
            </w:pPr>
            <w:r w:rsidRPr="00C87A07">
              <w:rPr>
                <w:rFonts w:ascii="Arial" w:hAnsi="Arial" w:cs="Arial"/>
                <w:b/>
                <w:bCs/>
                <w:sz w:val="16"/>
                <w:szCs w:val="16"/>
              </w:rPr>
              <w:t xml:space="preserve">Net cash from/(used by) investing </w:t>
            </w:r>
            <w:r w:rsidR="002D2D69">
              <w:rPr>
                <w:rFonts w:ascii="Arial" w:hAnsi="Arial" w:cs="Arial"/>
                <w:b/>
                <w:bCs/>
                <w:sz w:val="16"/>
                <w:szCs w:val="16"/>
              </w:rPr>
              <w:t xml:space="preserve"> </w:t>
            </w:r>
          </w:p>
          <w:p w14:paraId="2E69A5D3" w14:textId="503AE033" w:rsidR="00C87A07" w:rsidRPr="00C87A07" w:rsidRDefault="002D2D69" w:rsidP="002D2D69">
            <w:pPr>
              <w:rPr>
                <w:rFonts w:ascii="Arial" w:hAnsi="Arial" w:cs="Arial"/>
                <w:b/>
                <w:bCs/>
                <w:sz w:val="16"/>
                <w:szCs w:val="16"/>
              </w:rPr>
            </w:pPr>
            <w:r>
              <w:rPr>
                <w:rFonts w:ascii="Arial" w:hAnsi="Arial" w:cs="Arial"/>
                <w:b/>
                <w:bCs/>
                <w:sz w:val="16"/>
                <w:szCs w:val="16"/>
              </w:rPr>
              <w:t xml:space="preserve">  </w:t>
            </w:r>
            <w:r w:rsidR="00C87A07" w:rsidRPr="00C87A07">
              <w:rPr>
                <w:rFonts w:ascii="Arial" w:hAnsi="Arial" w:cs="Arial"/>
                <w:b/>
                <w:bCs/>
                <w:sz w:val="16"/>
                <w:szCs w:val="16"/>
              </w:rPr>
              <w:t>activities</w:t>
            </w:r>
          </w:p>
        </w:tc>
        <w:tc>
          <w:tcPr>
            <w:tcW w:w="577" w:type="pct"/>
            <w:tcBorders>
              <w:top w:val="nil"/>
              <w:left w:val="nil"/>
              <w:bottom w:val="single" w:sz="4" w:space="0" w:color="auto"/>
              <w:right w:val="nil"/>
            </w:tcBorders>
            <w:shd w:val="clear" w:color="auto" w:fill="auto"/>
            <w:noWrap/>
            <w:vAlign w:val="bottom"/>
            <w:hideMark/>
          </w:tcPr>
          <w:p w14:paraId="260B4E38"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(219)</w:t>
            </w:r>
          </w:p>
        </w:tc>
        <w:tc>
          <w:tcPr>
            <w:tcW w:w="576" w:type="pct"/>
            <w:tcBorders>
              <w:top w:val="nil"/>
              <w:left w:val="nil"/>
              <w:bottom w:val="single" w:sz="4" w:space="0" w:color="auto"/>
              <w:right w:val="nil"/>
            </w:tcBorders>
            <w:shd w:val="clear" w:color="000000" w:fill="E6E6E6"/>
            <w:noWrap/>
            <w:vAlign w:val="bottom"/>
            <w:hideMark/>
          </w:tcPr>
          <w:p w14:paraId="1AC48786"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(1)</w:t>
            </w:r>
          </w:p>
        </w:tc>
        <w:tc>
          <w:tcPr>
            <w:tcW w:w="577" w:type="pct"/>
            <w:tcBorders>
              <w:top w:val="nil"/>
              <w:left w:val="nil"/>
              <w:bottom w:val="single" w:sz="4" w:space="0" w:color="auto"/>
              <w:right w:val="nil"/>
            </w:tcBorders>
            <w:shd w:val="clear" w:color="auto" w:fill="auto"/>
            <w:noWrap/>
            <w:vAlign w:val="bottom"/>
            <w:hideMark/>
          </w:tcPr>
          <w:p w14:paraId="008FD69B"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(1)</w:t>
            </w:r>
          </w:p>
        </w:tc>
        <w:tc>
          <w:tcPr>
            <w:tcW w:w="577" w:type="pct"/>
            <w:tcBorders>
              <w:top w:val="nil"/>
              <w:left w:val="nil"/>
              <w:bottom w:val="single" w:sz="4" w:space="0" w:color="auto"/>
              <w:right w:val="nil"/>
            </w:tcBorders>
            <w:shd w:val="clear" w:color="auto" w:fill="auto"/>
            <w:noWrap/>
            <w:vAlign w:val="bottom"/>
            <w:hideMark/>
          </w:tcPr>
          <w:p w14:paraId="2928B141"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(1)</w:t>
            </w:r>
          </w:p>
        </w:tc>
        <w:tc>
          <w:tcPr>
            <w:tcW w:w="577" w:type="pct"/>
            <w:tcBorders>
              <w:top w:val="nil"/>
              <w:left w:val="nil"/>
              <w:bottom w:val="single" w:sz="4" w:space="0" w:color="auto"/>
              <w:right w:val="nil"/>
            </w:tcBorders>
            <w:shd w:val="clear" w:color="auto" w:fill="auto"/>
            <w:noWrap/>
            <w:vAlign w:val="bottom"/>
            <w:hideMark/>
          </w:tcPr>
          <w:p w14:paraId="1924E641"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(1)</w:t>
            </w:r>
          </w:p>
        </w:tc>
      </w:tr>
      <w:tr w:rsidR="00C87A07" w:rsidRPr="00C87A07" w14:paraId="07E0B9B5" w14:textId="77777777" w:rsidTr="002D2D69">
        <w:trPr>
          <w:divId w:val="1181815121"/>
          <w:trHeight w:val="75"/>
        </w:trPr>
        <w:tc>
          <w:tcPr>
            <w:tcW w:w="2116" w:type="pct"/>
            <w:tcBorders>
              <w:top w:val="nil"/>
              <w:left w:val="nil"/>
              <w:bottom w:val="nil"/>
              <w:right w:val="nil"/>
            </w:tcBorders>
            <w:shd w:val="clear" w:color="auto" w:fill="auto"/>
            <w:vAlign w:val="bottom"/>
            <w:hideMark/>
          </w:tcPr>
          <w:p w14:paraId="5F54B97A" w14:textId="77777777" w:rsidR="00C87A07" w:rsidRPr="00C87A07" w:rsidRDefault="00C87A07" w:rsidP="002D2D69">
            <w:pPr>
              <w:rPr>
                <w:rFonts w:ascii="Arial" w:hAnsi="Arial" w:cs="Arial"/>
                <w:b/>
                <w:bCs/>
                <w:sz w:val="16"/>
                <w:szCs w:val="16"/>
              </w:rPr>
            </w:pPr>
          </w:p>
        </w:tc>
        <w:tc>
          <w:tcPr>
            <w:tcW w:w="577" w:type="pct"/>
            <w:tcBorders>
              <w:top w:val="nil"/>
              <w:left w:val="nil"/>
              <w:bottom w:val="nil"/>
              <w:right w:val="nil"/>
            </w:tcBorders>
            <w:shd w:val="clear" w:color="auto" w:fill="auto"/>
            <w:noWrap/>
            <w:vAlign w:val="bottom"/>
            <w:hideMark/>
          </w:tcPr>
          <w:p w14:paraId="505C54FC" w14:textId="77777777" w:rsidR="00C87A07" w:rsidRPr="00C87A07" w:rsidRDefault="00C87A07" w:rsidP="00C87A07">
            <w:pPr>
              <w:rPr>
                <w:sz w:val="20"/>
              </w:rPr>
            </w:pPr>
          </w:p>
        </w:tc>
        <w:tc>
          <w:tcPr>
            <w:tcW w:w="576" w:type="pct"/>
            <w:tcBorders>
              <w:top w:val="nil"/>
              <w:left w:val="nil"/>
              <w:bottom w:val="nil"/>
              <w:right w:val="nil"/>
            </w:tcBorders>
            <w:shd w:val="clear" w:color="000000" w:fill="E6E6E6"/>
            <w:noWrap/>
            <w:vAlign w:val="bottom"/>
            <w:hideMark/>
          </w:tcPr>
          <w:p w14:paraId="01353552" w14:textId="77777777" w:rsidR="00C87A07" w:rsidRPr="00C87A07" w:rsidRDefault="00C87A07" w:rsidP="00C87A07">
            <w:pPr>
              <w:rPr>
                <w:rFonts w:ascii="Arial" w:hAnsi="Arial" w:cs="Arial"/>
                <w:b/>
                <w:bCs/>
                <w:sz w:val="16"/>
                <w:szCs w:val="16"/>
              </w:rPr>
            </w:pPr>
            <w:r w:rsidRPr="00C87A07">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714B423C" w14:textId="77777777" w:rsidR="00C87A07" w:rsidRPr="00C87A07" w:rsidRDefault="00C87A07" w:rsidP="00C87A07">
            <w:pPr>
              <w:rPr>
                <w:rFonts w:ascii="Arial" w:hAnsi="Arial" w:cs="Arial"/>
                <w:b/>
                <w:bCs/>
                <w:sz w:val="16"/>
                <w:szCs w:val="16"/>
              </w:rPr>
            </w:pPr>
          </w:p>
        </w:tc>
        <w:tc>
          <w:tcPr>
            <w:tcW w:w="577" w:type="pct"/>
            <w:tcBorders>
              <w:top w:val="nil"/>
              <w:left w:val="nil"/>
              <w:bottom w:val="nil"/>
              <w:right w:val="nil"/>
            </w:tcBorders>
            <w:shd w:val="clear" w:color="auto" w:fill="auto"/>
            <w:noWrap/>
            <w:vAlign w:val="bottom"/>
            <w:hideMark/>
          </w:tcPr>
          <w:p w14:paraId="6F38E185" w14:textId="77777777" w:rsidR="00C87A07" w:rsidRPr="00C87A07" w:rsidRDefault="00C87A07" w:rsidP="00C87A07">
            <w:pPr>
              <w:rPr>
                <w:sz w:val="20"/>
              </w:rPr>
            </w:pPr>
          </w:p>
        </w:tc>
        <w:tc>
          <w:tcPr>
            <w:tcW w:w="577" w:type="pct"/>
            <w:tcBorders>
              <w:top w:val="nil"/>
              <w:left w:val="nil"/>
              <w:bottom w:val="nil"/>
              <w:right w:val="nil"/>
            </w:tcBorders>
            <w:shd w:val="clear" w:color="auto" w:fill="auto"/>
            <w:noWrap/>
            <w:vAlign w:val="bottom"/>
            <w:hideMark/>
          </w:tcPr>
          <w:p w14:paraId="74309C15" w14:textId="77777777" w:rsidR="00C87A07" w:rsidRPr="00C87A07" w:rsidRDefault="00C87A07" w:rsidP="00C87A07">
            <w:pPr>
              <w:rPr>
                <w:sz w:val="20"/>
              </w:rPr>
            </w:pPr>
          </w:p>
        </w:tc>
      </w:tr>
      <w:tr w:rsidR="00C87A07" w:rsidRPr="00C87A07" w14:paraId="37705A4E"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534113C5"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FINANCING ACTIVITIES</w:t>
            </w:r>
          </w:p>
        </w:tc>
        <w:tc>
          <w:tcPr>
            <w:tcW w:w="577" w:type="pct"/>
            <w:tcBorders>
              <w:top w:val="nil"/>
              <w:left w:val="nil"/>
              <w:bottom w:val="nil"/>
              <w:right w:val="nil"/>
            </w:tcBorders>
            <w:shd w:val="clear" w:color="auto" w:fill="auto"/>
            <w:noWrap/>
            <w:vAlign w:val="bottom"/>
            <w:hideMark/>
          </w:tcPr>
          <w:p w14:paraId="02A03D31" w14:textId="77777777" w:rsidR="00C87A07" w:rsidRPr="00C87A07" w:rsidRDefault="00C87A07" w:rsidP="00C87A07">
            <w:pPr>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5858455C" w14:textId="77777777" w:rsidR="00C87A07" w:rsidRPr="00C87A07" w:rsidRDefault="00C87A07" w:rsidP="00C87A07">
            <w:pPr>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4D69BBFB" w14:textId="77777777" w:rsidR="00C87A07" w:rsidRPr="00C87A07" w:rsidRDefault="00C87A07" w:rsidP="00C87A07">
            <w:pPr>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6C5D69B1" w14:textId="77777777" w:rsidR="00C87A07" w:rsidRPr="00C87A07" w:rsidRDefault="00C87A07" w:rsidP="00C87A07">
            <w:pPr>
              <w:rPr>
                <w:sz w:val="20"/>
              </w:rPr>
            </w:pPr>
          </w:p>
        </w:tc>
        <w:tc>
          <w:tcPr>
            <w:tcW w:w="577" w:type="pct"/>
            <w:tcBorders>
              <w:top w:val="nil"/>
              <w:left w:val="nil"/>
              <w:bottom w:val="nil"/>
              <w:right w:val="nil"/>
            </w:tcBorders>
            <w:shd w:val="clear" w:color="auto" w:fill="auto"/>
            <w:noWrap/>
            <w:vAlign w:val="bottom"/>
            <w:hideMark/>
          </w:tcPr>
          <w:p w14:paraId="56AC9F83" w14:textId="77777777" w:rsidR="00C87A07" w:rsidRPr="00C87A07" w:rsidRDefault="00C87A07" w:rsidP="00C87A07">
            <w:pPr>
              <w:rPr>
                <w:sz w:val="20"/>
              </w:rPr>
            </w:pPr>
          </w:p>
        </w:tc>
      </w:tr>
      <w:tr w:rsidR="00C87A07" w:rsidRPr="00C87A07" w14:paraId="77D17431"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6C452385"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Cash received</w:t>
            </w:r>
          </w:p>
        </w:tc>
        <w:tc>
          <w:tcPr>
            <w:tcW w:w="577" w:type="pct"/>
            <w:tcBorders>
              <w:top w:val="nil"/>
              <w:left w:val="nil"/>
              <w:bottom w:val="nil"/>
              <w:right w:val="nil"/>
            </w:tcBorders>
            <w:shd w:val="clear" w:color="auto" w:fill="auto"/>
            <w:noWrap/>
            <w:vAlign w:val="bottom"/>
            <w:hideMark/>
          </w:tcPr>
          <w:p w14:paraId="3370A692" w14:textId="77777777" w:rsidR="00C87A07" w:rsidRPr="00C87A07" w:rsidRDefault="00C87A07" w:rsidP="00C87A07">
            <w:pPr>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03B2EF42" w14:textId="77777777" w:rsidR="00C87A07" w:rsidRPr="00C87A07" w:rsidRDefault="00C87A07" w:rsidP="00C87A07">
            <w:pPr>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02915DA5" w14:textId="77777777" w:rsidR="00C87A07" w:rsidRPr="00C87A07" w:rsidRDefault="00C87A07" w:rsidP="00C87A07">
            <w:pPr>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1DC22BEE" w14:textId="77777777" w:rsidR="00C87A07" w:rsidRPr="00C87A07" w:rsidRDefault="00C87A07" w:rsidP="00C87A07">
            <w:pPr>
              <w:rPr>
                <w:sz w:val="20"/>
              </w:rPr>
            </w:pPr>
          </w:p>
        </w:tc>
        <w:tc>
          <w:tcPr>
            <w:tcW w:w="577" w:type="pct"/>
            <w:tcBorders>
              <w:top w:val="nil"/>
              <w:left w:val="nil"/>
              <w:bottom w:val="nil"/>
              <w:right w:val="nil"/>
            </w:tcBorders>
            <w:shd w:val="clear" w:color="auto" w:fill="auto"/>
            <w:noWrap/>
            <w:vAlign w:val="bottom"/>
            <w:hideMark/>
          </w:tcPr>
          <w:p w14:paraId="3D1C0AA7" w14:textId="77777777" w:rsidR="00C87A07" w:rsidRPr="00C87A07" w:rsidRDefault="00C87A07" w:rsidP="00C87A07">
            <w:pPr>
              <w:rPr>
                <w:sz w:val="20"/>
              </w:rPr>
            </w:pPr>
          </w:p>
        </w:tc>
      </w:tr>
      <w:tr w:rsidR="00C87A07" w:rsidRPr="00C87A07" w14:paraId="301A3EAA"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39637F9A" w14:textId="77777777" w:rsidR="00C87A07" w:rsidRPr="00C87A07" w:rsidRDefault="00C87A07" w:rsidP="002D2D69">
            <w:pPr>
              <w:ind w:firstLineChars="100" w:firstLine="160"/>
              <w:rPr>
                <w:rFonts w:ascii="Arial" w:hAnsi="Arial" w:cs="Arial"/>
                <w:sz w:val="16"/>
                <w:szCs w:val="16"/>
              </w:rPr>
            </w:pPr>
            <w:r w:rsidRPr="00C87A07">
              <w:rPr>
                <w:rFonts w:ascii="Arial" w:hAnsi="Arial" w:cs="Arial"/>
                <w:sz w:val="16"/>
                <w:szCs w:val="16"/>
              </w:rPr>
              <w:t>Contributed equity</w:t>
            </w:r>
          </w:p>
        </w:tc>
        <w:tc>
          <w:tcPr>
            <w:tcW w:w="577" w:type="pct"/>
            <w:tcBorders>
              <w:top w:val="nil"/>
              <w:left w:val="nil"/>
              <w:bottom w:val="nil"/>
              <w:right w:val="nil"/>
            </w:tcBorders>
            <w:shd w:val="clear" w:color="auto" w:fill="auto"/>
            <w:noWrap/>
            <w:vAlign w:val="bottom"/>
            <w:hideMark/>
          </w:tcPr>
          <w:p w14:paraId="3922FDE7"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 </w:t>
            </w:r>
          </w:p>
        </w:tc>
        <w:tc>
          <w:tcPr>
            <w:tcW w:w="576" w:type="pct"/>
            <w:tcBorders>
              <w:top w:val="nil"/>
              <w:left w:val="nil"/>
              <w:bottom w:val="nil"/>
              <w:right w:val="nil"/>
            </w:tcBorders>
            <w:shd w:val="clear" w:color="000000" w:fill="E6E6E6"/>
            <w:noWrap/>
            <w:vAlign w:val="bottom"/>
            <w:hideMark/>
          </w:tcPr>
          <w:p w14:paraId="0E736149"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7B67E33D"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5B85A46D"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 </w:t>
            </w:r>
          </w:p>
        </w:tc>
        <w:tc>
          <w:tcPr>
            <w:tcW w:w="577" w:type="pct"/>
            <w:tcBorders>
              <w:top w:val="nil"/>
              <w:left w:val="nil"/>
              <w:bottom w:val="nil"/>
              <w:right w:val="nil"/>
            </w:tcBorders>
            <w:shd w:val="clear" w:color="auto" w:fill="auto"/>
            <w:noWrap/>
            <w:vAlign w:val="bottom"/>
            <w:hideMark/>
          </w:tcPr>
          <w:p w14:paraId="3101E0CF"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 </w:t>
            </w:r>
          </w:p>
        </w:tc>
      </w:tr>
      <w:tr w:rsidR="00C87A07" w:rsidRPr="00C87A07" w14:paraId="0D3D0E9D"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79E2D4F3"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Total cash received</w:t>
            </w:r>
          </w:p>
        </w:tc>
        <w:tc>
          <w:tcPr>
            <w:tcW w:w="577" w:type="pct"/>
            <w:tcBorders>
              <w:top w:val="single" w:sz="4" w:space="0" w:color="auto"/>
              <w:left w:val="nil"/>
              <w:bottom w:val="single" w:sz="4" w:space="0" w:color="auto"/>
              <w:right w:val="nil"/>
            </w:tcBorders>
            <w:shd w:val="clear" w:color="auto" w:fill="auto"/>
            <w:noWrap/>
            <w:vAlign w:val="bottom"/>
            <w:hideMark/>
          </w:tcPr>
          <w:p w14:paraId="0E105C47"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 </w:t>
            </w:r>
          </w:p>
        </w:tc>
        <w:tc>
          <w:tcPr>
            <w:tcW w:w="576" w:type="pct"/>
            <w:tcBorders>
              <w:top w:val="single" w:sz="4" w:space="0" w:color="auto"/>
              <w:left w:val="nil"/>
              <w:bottom w:val="single" w:sz="4" w:space="0" w:color="auto"/>
              <w:right w:val="nil"/>
            </w:tcBorders>
            <w:shd w:val="clear" w:color="000000" w:fill="E6E6E6"/>
            <w:noWrap/>
            <w:vAlign w:val="bottom"/>
            <w:hideMark/>
          </w:tcPr>
          <w:p w14:paraId="24B0B5C9"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 </w:t>
            </w:r>
          </w:p>
        </w:tc>
        <w:tc>
          <w:tcPr>
            <w:tcW w:w="577" w:type="pct"/>
            <w:tcBorders>
              <w:top w:val="single" w:sz="4" w:space="0" w:color="auto"/>
              <w:left w:val="nil"/>
              <w:bottom w:val="single" w:sz="4" w:space="0" w:color="auto"/>
              <w:right w:val="nil"/>
            </w:tcBorders>
            <w:shd w:val="clear" w:color="auto" w:fill="auto"/>
            <w:noWrap/>
            <w:vAlign w:val="bottom"/>
            <w:hideMark/>
          </w:tcPr>
          <w:p w14:paraId="2A3A9705"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 </w:t>
            </w:r>
          </w:p>
        </w:tc>
        <w:tc>
          <w:tcPr>
            <w:tcW w:w="577" w:type="pct"/>
            <w:tcBorders>
              <w:top w:val="single" w:sz="4" w:space="0" w:color="auto"/>
              <w:left w:val="nil"/>
              <w:bottom w:val="single" w:sz="4" w:space="0" w:color="auto"/>
              <w:right w:val="nil"/>
            </w:tcBorders>
            <w:shd w:val="clear" w:color="auto" w:fill="auto"/>
            <w:noWrap/>
            <w:vAlign w:val="bottom"/>
            <w:hideMark/>
          </w:tcPr>
          <w:p w14:paraId="24C05ABB"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 </w:t>
            </w:r>
          </w:p>
        </w:tc>
        <w:tc>
          <w:tcPr>
            <w:tcW w:w="577" w:type="pct"/>
            <w:tcBorders>
              <w:top w:val="single" w:sz="4" w:space="0" w:color="auto"/>
              <w:left w:val="nil"/>
              <w:bottom w:val="single" w:sz="4" w:space="0" w:color="auto"/>
              <w:right w:val="nil"/>
            </w:tcBorders>
            <w:shd w:val="clear" w:color="auto" w:fill="auto"/>
            <w:noWrap/>
            <w:vAlign w:val="bottom"/>
            <w:hideMark/>
          </w:tcPr>
          <w:p w14:paraId="02658F74"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 </w:t>
            </w:r>
          </w:p>
        </w:tc>
      </w:tr>
      <w:tr w:rsidR="00C87A07" w:rsidRPr="00C87A07" w14:paraId="6BDE5FF9" w14:textId="77777777" w:rsidTr="002D2D69">
        <w:trPr>
          <w:divId w:val="1181815121"/>
          <w:trHeight w:val="240"/>
        </w:trPr>
        <w:tc>
          <w:tcPr>
            <w:tcW w:w="2116" w:type="pct"/>
            <w:tcBorders>
              <w:top w:val="nil"/>
              <w:left w:val="nil"/>
              <w:bottom w:val="nil"/>
              <w:right w:val="nil"/>
            </w:tcBorders>
            <w:shd w:val="clear" w:color="auto" w:fill="auto"/>
            <w:noWrap/>
            <w:vAlign w:val="bottom"/>
            <w:hideMark/>
          </w:tcPr>
          <w:p w14:paraId="7A665CB9" w14:textId="77777777" w:rsidR="00C87A07" w:rsidRPr="00C87A07" w:rsidRDefault="00C87A07" w:rsidP="002D2D69">
            <w:pPr>
              <w:outlineLvl w:val="0"/>
              <w:rPr>
                <w:rFonts w:ascii="Arial" w:hAnsi="Arial" w:cs="Arial"/>
                <w:b/>
                <w:bCs/>
                <w:sz w:val="16"/>
                <w:szCs w:val="16"/>
              </w:rPr>
            </w:pPr>
            <w:r w:rsidRPr="00C87A07">
              <w:rPr>
                <w:rFonts w:ascii="Arial" w:hAnsi="Arial" w:cs="Arial"/>
                <w:b/>
                <w:bCs/>
                <w:sz w:val="16"/>
                <w:szCs w:val="16"/>
              </w:rPr>
              <w:t>Cash used</w:t>
            </w:r>
          </w:p>
        </w:tc>
        <w:tc>
          <w:tcPr>
            <w:tcW w:w="577" w:type="pct"/>
            <w:tcBorders>
              <w:top w:val="nil"/>
              <w:left w:val="nil"/>
              <w:bottom w:val="nil"/>
              <w:right w:val="nil"/>
            </w:tcBorders>
            <w:shd w:val="clear" w:color="auto" w:fill="auto"/>
            <w:noWrap/>
            <w:vAlign w:val="bottom"/>
            <w:hideMark/>
          </w:tcPr>
          <w:p w14:paraId="4400252D" w14:textId="77777777" w:rsidR="00C87A07" w:rsidRPr="00C87A07" w:rsidRDefault="00C87A07" w:rsidP="00C87A07">
            <w:pPr>
              <w:outlineLvl w:val="0"/>
              <w:rPr>
                <w:rFonts w:ascii="Arial" w:hAnsi="Arial" w:cs="Arial"/>
                <w:b/>
                <w:bCs/>
                <w:sz w:val="16"/>
                <w:szCs w:val="16"/>
              </w:rPr>
            </w:pPr>
          </w:p>
        </w:tc>
        <w:tc>
          <w:tcPr>
            <w:tcW w:w="576" w:type="pct"/>
            <w:tcBorders>
              <w:top w:val="nil"/>
              <w:left w:val="nil"/>
              <w:bottom w:val="nil"/>
              <w:right w:val="nil"/>
            </w:tcBorders>
            <w:shd w:val="clear" w:color="000000" w:fill="E6E6E6"/>
            <w:noWrap/>
            <w:vAlign w:val="bottom"/>
            <w:hideMark/>
          </w:tcPr>
          <w:p w14:paraId="549F0357" w14:textId="77777777" w:rsidR="00C87A07" w:rsidRPr="00C87A07" w:rsidRDefault="00C87A07" w:rsidP="00C87A07">
            <w:pPr>
              <w:outlineLvl w:val="0"/>
              <w:rPr>
                <w:rFonts w:ascii="Arial" w:hAnsi="Arial" w:cs="Arial"/>
                <w:sz w:val="16"/>
                <w:szCs w:val="16"/>
              </w:rPr>
            </w:pPr>
            <w:r w:rsidRPr="00C87A07">
              <w:rPr>
                <w:rFonts w:ascii="Arial" w:hAnsi="Arial" w:cs="Arial"/>
                <w:sz w:val="16"/>
                <w:szCs w:val="16"/>
              </w:rPr>
              <w:t> </w:t>
            </w:r>
          </w:p>
        </w:tc>
        <w:tc>
          <w:tcPr>
            <w:tcW w:w="577" w:type="pct"/>
            <w:tcBorders>
              <w:top w:val="nil"/>
              <w:left w:val="nil"/>
              <w:bottom w:val="nil"/>
              <w:right w:val="nil"/>
            </w:tcBorders>
            <w:shd w:val="clear" w:color="auto" w:fill="auto"/>
            <w:noWrap/>
            <w:vAlign w:val="bottom"/>
            <w:hideMark/>
          </w:tcPr>
          <w:p w14:paraId="73501232" w14:textId="77777777" w:rsidR="00C87A07" w:rsidRPr="00C87A07" w:rsidRDefault="00C87A07" w:rsidP="00C87A07">
            <w:pPr>
              <w:outlineLvl w:val="0"/>
              <w:rPr>
                <w:rFonts w:ascii="Arial" w:hAnsi="Arial" w:cs="Arial"/>
                <w:sz w:val="16"/>
                <w:szCs w:val="16"/>
              </w:rPr>
            </w:pPr>
          </w:p>
        </w:tc>
        <w:tc>
          <w:tcPr>
            <w:tcW w:w="577" w:type="pct"/>
            <w:tcBorders>
              <w:top w:val="nil"/>
              <w:left w:val="nil"/>
              <w:bottom w:val="nil"/>
              <w:right w:val="nil"/>
            </w:tcBorders>
            <w:shd w:val="clear" w:color="auto" w:fill="auto"/>
            <w:noWrap/>
            <w:vAlign w:val="bottom"/>
            <w:hideMark/>
          </w:tcPr>
          <w:p w14:paraId="61D6F016" w14:textId="77777777" w:rsidR="00C87A07" w:rsidRPr="00C87A07" w:rsidRDefault="00C87A07" w:rsidP="00C87A07">
            <w:pPr>
              <w:outlineLvl w:val="0"/>
              <w:rPr>
                <w:sz w:val="20"/>
              </w:rPr>
            </w:pPr>
          </w:p>
        </w:tc>
        <w:tc>
          <w:tcPr>
            <w:tcW w:w="577" w:type="pct"/>
            <w:tcBorders>
              <w:top w:val="nil"/>
              <w:left w:val="nil"/>
              <w:bottom w:val="nil"/>
              <w:right w:val="nil"/>
            </w:tcBorders>
            <w:shd w:val="clear" w:color="auto" w:fill="auto"/>
            <w:noWrap/>
            <w:vAlign w:val="bottom"/>
            <w:hideMark/>
          </w:tcPr>
          <w:p w14:paraId="0DC579CD" w14:textId="77777777" w:rsidR="00C87A07" w:rsidRPr="00C87A07" w:rsidRDefault="00C87A07" w:rsidP="00C87A07">
            <w:pPr>
              <w:outlineLvl w:val="0"/>
              <w:rPr>
                <w:sz w:val="20"/>
              </w:rPr>
            </w:pPr>
          </w:p>
        </w:tc>
      </w:tr>
      <w:tr w:rsidR="00C87A07" w:rsidRPr="00C87A07" w14:paraId="30339952"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4D14BDA1" w14:textId="77777777" w:rsidR="00C87A07" w:rsidRPr="00C87A07" w:rsidRDefault="00C87A07" w:rsidP="002D2D69">
            <w:pPr>
              <w:ind w:firstLineChars="100" w:firstLine="160"/>
              <w:outlineLvl w:val="0"/>
              <w:rPr>
                <w:rFonts w:ascii="Arial" w:hAnsi="Arial" w:cs="Arial"/>
                <w:sz w:val="16"/>
                <w:szCs w:val="16"/>
              </w:rPr>
            </w:pPr>
            <w:r w:rsidRPr="00C87A07">
              <w:rPr>
                <w:rFonts w:ascii="Arial" w:hAnsi="Arial" w:cs="Arial"/>
                <w:sz w:val="16"/>
                <w:szCs w:val="16"/>
              </w:rPr>
              <w:t>Principal payments on lease liability</w:t>
            </w:r>
          </w:p>
        </w:tc>
        <w:tc>
          <w:tcPr>
            <w:tcW w:w="577" w:type="pct"/>
            <w:tcBorders>
              <w:top w:val="nil"/>
              <w:left w:val="nil"/>
              <w:bottom w:val="nil"/>
              <w:right w:val="nil"/>
            </w:tcBorders>
            <w:shd w:val="clear" w:color="auto" w:fill="auto"/>
            <w:noWrap/>
            <w:vAlign w:val="bottom"/>
            <w:hideMark/>
          </w:tcPr>
          <w:p w14:paraId="2FBBB22A"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473 </w:t>
            </w:r>
          </w:p>
        </w:tc>
        <w:tc>
          <w:tcPr>
            <w:tcW w:w="576" w:type="pct"/>
            <w:tcBorders>
              <w:top w:val="nil"/>
              <w:left w:val="nil"/>
              <w:bottom w:val="nil"/>
              <w:right w:val="nil"/>
            </w:tcBorders>
            <w:shd w:val="clear" w:color="000000" w:fill="E6E6E6"/>
            <w:noWrap/>
            <w:vAlign w:val="bottom"/>
            <w:hideMark/>
          </w:tcPr>
          <w:p w14:paraId="4EAEC595"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382 </w:t>
            </w:r>
          </w:p>
        </w:tc>
        <w:tc>
          <w:tcPr>
            <w:tcW w:w="577" w:type="pct"/>
            <w:tcBorders>
              <w:top w:val="nil"/>
              <w:left w:val="nil"/>
              <w:bottom w:val="nil"/>
              <w:right w:val="nil"/>
            </w:tcBorders>
            <w:shd w:val="clear" w:color="auto" w:fill="auto"/>
            <w:noWrap/>
            <w:vAlign w:val="bottom"/>
            <w:hideMark/>
          </w:tcPr>
          <w:p w14:paraId="21DEB42E"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399 </w:t>
            </w:r>
          </w:p>
        </w:tc>
        <w:tc>
          <w:tcPr>
            <w:tcW w:w="577" w:type="pct"/>
            <w:tcBorders>
              <w:top w:val="nil"/>
              <w:left w:val="nil"/>
              <w:bottom w:val="nil"/>
              <w:right w:val="nil"/>
            </w:tcBorders>
            <w:shd w:val="clear" w:color="auto" w:fill="auto"/>
            <w:noWrap/>
            <w:vAlign w:val="bottom"/>
            <w:hideMark/>
          </w:tcPr>
          <w:p w14:paraId="77B31463"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417 </w:t>
            </w:r>
          </w:p>
        </w:tc>
        <w:tc>
          <w:tcPr>
            <w:tcW w:w="577" w:type="pct"/>
            <w:tcBorders>
              <w:top w:val="nil"/>
              <w:left w:val="nil"/>
              <w:bottom w:val="nil"/>
              <w:right w:val="nil"/>
            </w:tcBorders>
            <w:shd w:val="clear" w:color="auto" w:fill="auto"/>
            <w:noWrap/>
            <w:vAlign w:val="bottom"/>
            <w:hideMark/>
          </w:tcPr>
          <w:p w14:paraId="2C220557" w14:textId="77777777" w:rsidR="00C87A07" w:rsidRPr="00C87A07" w:rsidRDefault="00C87A07" w:rsidP="00C87A07">
            <w:pPr>
              <w:jc w:val="right"/>
              <w:outlineLvl w:val="0"/>
              <w:rPr>
                <w:rFonts w:ascii="Arial" w:hAnsi="Arial" w:cs="Arial"/>
                <w:sz w:val="16"/>
                <w:szCs w:val="16"/>
              </w:rPr>
            </w:pPr>
            <w:r w:rsidRPr="00C87A07">
              <w:rPr>
                <w:rFonts w:ascii="Arial" w:hAnsi="Arial" w:cs="Arial"/>
                <w:sz w:val="16"/>
                <w:szCs w:val="16"/>
              </w:rPr>
              <w:t xml:space="preserve">435 </w:t>
            </w:r>
          </w:p>
        </w:tc>
      </w:tr>
      <w:tr w:rsidR="00C87A07" w:rsidRPr="00C87A07" w14:paraId="19B2A299"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468DB9E7" w14:textId="77777777" w:rsidR="00C87A07" w:rsidRPr="00C87A07" w:rsidRDefault="00C87A07" w:rsidP="002D2D69">
            <w:pPr>
              <w:outlineLvl w:val="0"/>
              <w:rPr>
                <w:rFonts w:ascii="Arial" w:hAnsi="Arial" w:cs="Arial"/>
                <w:b/>
                <w:bCs/>
                <w:sz w:val="16"/>
                <w:szCs w:val="16"/>
              </w:rPr>
            </w:pPr>
            <w:r w:rsidRPr="00C87A07">
              <w:rPr>
                <w:rFonts w:ascii="Arial" w:hAnsi="Arial" w:cs="Arial"/>
                <w:b/>
                <w:bCs/>
                <w:sz w:val="16"/>
                <w:szCs w:val="16"/>
              </w:rPr>
              <w:t>Total cash used</w:t>
            </w:r>
          </w:p>
        </w:tc>
        <w:tc>
          <w:tcPr>
            <w:tcW w:w="577" w:type="pct"/>
            <w:tcBorders>
              <w:top w:val="single" w:sz="4" w:space="0" w:color="auto"/>
              <w:left w:val="nil"/>
              <w:bottom w:val="single" w:sz="4" w:space="0" w:color="auto"/>
              <w:right w:val="nil"/>
            </w:tcBorders>
            <w:shd w:val="clear" w:color="auto" w:fill="auto"/>
            <w:noWrap/>
            <w:vAlign w:val="bottom"/>
            <w:hideMark/>
          </w:tcPr>
          <w:p w14:paraId="4621A7F6"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473 </w:t>
            </w:r>
          </w:p>
        </w:tc>
        <w:tc>
          <w:tcPr>
            <w:tcW w:w="576" w:type="pct"/>
            <w:tcBorders>
              <w:top w:val="single" w:sz="4" w:space="0" w:color="auto"/>
              <w:left w:val="nil"/>
              <w:bottom w:val="single" w:sz="4" w:space="0" w:color="auto"/>
              <w:right w:val="nil"/>
            </w:tcBorders>
            <w:shd w:val="clear" w:color="000000" w:fill="E6E6E6"/>
            <w:noWrap/>
            <w:vAlign w:val="bottom"/>
            <w:hideMark/>
          </w:tcPr>
          <w:p w14:paraId="1435686E"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382 </w:t>
            </w:r>
          </w:p>
        </w:tc>
        <w:tc>
          <w:tcPr>
            <w:tcW w:w="577" w:type="pct"/>
            <w:tcBorders>
              <w:top w:val="single" w:sz="4" w:space="0" w:color="auto"/>
              <w:left w:val="nil"/>
              <w:bottom w:val="single" w:sz="4" w:space="0" w:color="auto"/>
              <w:right w:val="nil"/>
            </w:tcBorders>
            <w:shd w:val="clear" w:color="auto" w:fill="auto"/>
            <w:noWrap/>
            <w:vAlign w:val="bottom"/>
            <w:hideMark/>
          </w:tcPr>
          <w:p w14:paraId="5FF3F231"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399 </w:t>
            </w:r>
          </w:p>
        </w:tc>
        <w:tc>
          <w:tcPr>
            <w:tcW w:w="577" w:type="pct"/>
            <w:tcBorders>
              <w:top w:val="single" w:sz="4" w:space="0" w:color="auto"/>
              <w:left w:val="nil"/>
              <w:bottom w:val="single" w:sz="4" w:space="0" w:color="auto"/>
              <w:right w:val="nil"/>
            </w:tcBorders>
            <w:shd w:val="clear" w:color="auto" w:fill="auto"/>
            <w:noWrap/>
            <w:vAlign w:val="bottom"/>
            <w:hideMark/>
          </w:tcPr>
          <w:p w14:paraId="2C9F1E6A"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417 </w:t>
            </w:r>
          </w:p>
        </w:tc>
        <w:tc>
          <w:tcPr>
            <w:tcW w:w="577" w:type="pct"/>
            <w:tcBorders>
              <w:top w:val="single" w:sz="4" w:space="0" w:color="auto"/>
              <w:left w:val="nil"/>
              <w:bottom w:val="single" w:sz="4" w:space="0" w:color="auto"/>
              <w:right w:val="nil"/>
            </w:tcBorders>
            <w:shd w:val="clear" w:color="auto" w:fill="auto"/>
            <w:noWrap/>
            <w:vAlign w:val="bottom"/>
            <w:hideMark/>
          </w:tcPr>
          <w:p w14:paraId="6F5E8F76" w14:textId="77777777" w:rsidR="00C87A07" w:rsidRPr="00C87A07" w:rsidRDefault="00C87A07" w:rsidP="00C87A07">
            <w:pPr>
              <w:jc w:val="right"/>
              <w:outlineLvl w:val="0"/>
              <w:rPr>
                <w:rFonts w:ascii="Arial" w:hAnsi="Arial" w:cs="Arial"/>
                <w:b/>
                <w:bCs/>
                <w:sz w:val="16"/>
                <w:szCs w:val="16"/>
              </w:rPr>
            </w:pPr>
            <w:r w:rsidRPr="00C87A07">
              <w:rPr>
                <w:rFonts w:ascii="Arial" w:hAnsi="Arial" w:cs="Arial"/>
                <w:b/>
                <w:bCs/>
                <w:sz w:val="16"/>
                <w:szCs w:val="16"/>
              </w:rPr>
              <w:t xml:space="preserve">435 </w:t>
            </w:r>
          </w:p>
        </w:tc>
      </w:tr>
      <w:tr w:rsidR="00C87A07" w:rsidRPr="00C87A07" w14:paraId="1173F065" w14:textId="77777777" w:rsidTr="002D2D69">
        <w:trPr>
          <w:divId w:val="1181815121"/>
          <w:trHeight w:val="397"/>
        </w:trPr>
        <w:tc>
          <w:tcPr>
            <w:tcW w:w="2116" w:type="pct"/>
            <w:tcBorders>
              <w:top w:val="nil"/>
              <w:left w:val="nil"/>
              <w:bottom w:val="nil"/>
              <w:right w:val="nil"/>
            </w:tcBorders>
            <w:shd w:val="clear" w:color="auto" w:fill="auto"/>
            <w:vAlign w:val="bottom"/>
            <w:hideMark/>
          </w:tcPr>
          <w:p w14:paraId="42F90D1A" w14:textId="77777777" w:rsidR="002D2D69" w:rsidRDefault="00C87A07" w:rsidP="002D2D69">
            <w:pPr>
              <w:rPr>
                <w:rFonts w:ascii="Arial" w:hAnsi="Arial" w:cs="Arial"/>
                <w:b/>
                <w:bCs/>
                <w:sz w:val="16"/>
                <w:szCs w:val="16"/>
              </w:rPr>
            </w:pPr>
            <w:r w:rsidRPr="00C87A07">
              <w:rPr>
                <w:rFonts w:ascii="Arial" w:hAnsi="Arial" w:cs="Arial"/>
                <w:b/>
                <w:bCs/>
                <w:sz w:val="16"/>
                <w:szCs w:val="16"/>
              </w:rPr>
              <w:t>Net cash from/(used by) financing</w:t>
            </w:r>
          </w:p>
          <w:p w14:paraId="75147D74" w14:textId="4A8ED058" w:rsidR="00C87A07" w:rsidRPr="00C87A07" w:rsidRDefault="002D2D69" w:rsidP="002D2D69">
            <w:pPr>
              <w:rPr>
                <w:rFonts w:ascii="Arial" w:hAnsi="Arial" w:cs="Arial"/>
                <w:b/>
                <w:bCs/>
                <w:sz w:val="16"/>
                <w:szCs w:val="16"/>
              </w:rPr>
            </w:pPr>
            <w:r>
              <w:rPr>
                <w:rFonts w:ascii="Arial" w:hAnsi="Arial" w:cs="Arial"/>
                <w:b/>
                <w:bCs/>
                <w:sz w:val="16"/>
                <w:szCs w:val="16"/>
              </w:rPr>
              <w:t xml:space="preserve"> </w:t>
            </w:r>
            <w:r w:rsidR="00C87A07" w:rsidRPr="00C87A07">
              <w:rPr>
                <w:rFonts w:ascii="Arial" w:hAnsi="Arial" w:cs="Arial"/>
                <w:b/>
                <w:bCs/>
                <w:sz w:val="16"/>
                <w:szCs w:val="16"/>
              </w:rPr>
              <w:t xml:space="preserve"> activities</w:t>
            </w:r>
          </w:p>
        </w:tc>
        <w:tc>
          <w:tcPr>
            <w:tcW w:w="577" w:type="pct"/>
            <w:tcBorders>
              <w:top w:val="nil"/>
              <w:left w:val="nil"/>
              <w:bottom w:val="single" w:sz="4" w:space="0" w:color="auto"/>
              <w:right w:val="nil"/>
            </w:tcBorders>
            <w:shd w:val="clear" w:color="auto" w:fill="auto"/>
            <w:noWrap/>
            <w:vAlign w:val="bottom"/>
            <w:hideMark/>
          </w:tcPr>
          <w:p w14:paraId="2E1DBBFC"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(473)</w:t>
            </w:r>
          </w:p>
        </w:tc>
        <w:tc>
          <w:tcPr>
            <w:tcW w:w="576" w:type="pct"/>
            <w:tcBorders>
              <w:top w:val="nil"/>
              <w:left w:val="nil"/>
              <w:bottom w:val="single" w:sz="4" w:space="0" w:color="auto"/>
              <w:right w:val="nil"/>
            </w:tcBorders>
            <w:shd w:val="clear" w:color="000000" w:fill="E6E6E6"/>
            <w:noWrap/>
            <w:vAlign w:val="bottom"/>
            <w:hideMark/>
          </w:tcPr>
          <w:p w14:paraId="45C17B4D"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(382)</w:t>
            </w:r>
          </w:p>
        </w:tc>
        <w:tc>
          <w:tcPr>
            <w:tcW w:w="577" w:type="pct"/>
            <w:tcBorders>
              <w:top w:val="nil"/>
              <w:left w:val="nil"/>
              <w:bottom w:val="single" w:sz="4" w:space="0" w:color="auto"/>
              <w:right w:val="nil"/>
            </w:tcBorders>
            <w:shd w:val="clear" w:color="auto" w:fill="auto"/>
            <w:noWrap/>
            <w:vAlign w:val="bottom"/>
            <w:hideMark/>
          </w:tcPr>
          <w:p w14:paraId="2AA42120"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(399)</w:t>
            </w:r>
          </w:p>
        </w:tc>
        <w:tc>
          <w:tcPr>
            <w:tcW w:w="577" w:type="pct"/>
            <w:tcBorders>
              <w:top w:val="nil"/>
              <w:left w:val="nil"/>
              <w:bottom w:val="single" w:sz="4" w:space="0" w:color="auto"/>
              <w:right w:val="nil"/>
            </w:tcBorders>
            <w:shd w:val="clear" w:color="auto" w:fill="auto"/>
            <w:noWrap/>
            <w:vAlign w:val="bottom"/>
            <w:hideMark/>
          </w:tcPr>
          <w:p w14:paraId="75978E88"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(417)</w:t>
            </w:r>
          </w:p>
        </w:tc>
        <w:tc>
          <w:tcPr>
            <w:tcW w:w="577" w:type="pct"/>
            <w:tcBorders>
              <w:top w:val="nil"/>
              <w:left w:val="nil"/>
              <w:bottom w:val="single" w:sz="4" w:space="0" w:color="auto"/>
              <w:right w:val="nil"/>
            </w:tcBorders>
            <w:shd w:val="clear" w:color="auto" w:fill="auto"/>
            <w:noWrap/>
            <w:vAlign w:val="bottom"/>
            <w:hideMark/>
          </w:tcPr>
          <w:p w14:paraId="5243E34D"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(435)</w:t>
            </w:r>
          </w:p>
        </w:tc>
      </w:tr>
      <w:tr w:rsidR="00C87A07" w:rsidRPr="00C87A07" w14:paraId="20E04437" w14:textId="77777777" w:rsidTr="002D2D69">
        <w:trPr>
          <w:divId w:val="1181815121"/>
          <w:trHeight w:val="227"/>
        </w:trPr>
        <w:tc>
          <w:tcPr>
            <w:tcW w:w="2116" w:type="pct"/>
            <w:tcBorders>
              <w:top w:val="nil"/>
              <w:left w:val="nil"/>
              <w:bottom w:val="nil"/>
              <w:right w:val="nil"/>
            </w:tcBorders>
            <w:shd w:val="clear" w:color="auto" w:fill="auto"/>
            <w:noWrap/>
            <w:vAlign w:val="bottom"/>
            <w:hideMark/>
          </w:tcPr>
          <w:p w14:paraId="27DA09FE" w14:textId="77777777" w:rsidR="00C87A07" w:rsidRPr="00C87A07" w:rsidRDefault="00C87A07" w:rsidP="002D2D69">
            <w:pPr>
              <w:rPr>
                <w:rFonts w:ascii="Arial" w:hAnsi="Arial" w:cs="Arial"/>
                <w:b/>
                <w:bCs/>
                <w:sz w:val="16"/>
                <w:szCs w:val="16"/>
              </w:rPr>
            </w:pPr>
            <w:r w:rsidRPr="00C87A07">
              <w:rPr>
                <w:rFonts w:ascii="Arial" w:hAnsi="Arial" w:cs="Arial"/>
                <w:b/>
                <w:bCs/>
                <w:sz w:val="16"/>
                <w:szCs w:val="16"/>
              </w:rPr>
              <w:t>Net increase/(decrease) in cash held</w:t>
            </w:r>
          </w:p>
        </w:tc>
        <w:tc>
          <w:tcPr>
            <w:tcW w:w="577" w:type="pct"/>
            <w:tcBorders>
              <w:top w:val="nil"/>
              <w:left w:val="nil"/>
              <w:bottom w:val="single" w:sz="4" w:space="0" w:color="auto"/>
              <w:right w:val="nil"/>
            </w:tcBorders>
            <w:shd w:val="clear" w:color="auto" w:fill="auto"/>
            <w:noWrap/>
            <w:vAlign w:val="bottom"/>
            <w:hideMark/>
          </w:tcPr>
          <w:p w14:paraId="72BE0AB2"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(253)</w:t>
            </w:r>
          </w:p>
        </w:tc>
        <w:tc>
          <w:tcPr>
            <w:tcW w:w="576" w:type="pct"/>
            <w:tcBorders>
              <w:top w:val="nil"/>
              <w:left w:val="nil"/>
              <w:bottom w:val="single" w:sz="4" w:space="0" w:color="auto"/>
              <w:right w:val="nil"/>
            </w:tcBorders>
            <w:shd w:val="clear" w:color="000000" w:fill="E6E6E6"/>
            <w:noWrap/>
            <w:vAlign w:val="bottom"/>
            <w:hideMark/>
          </w:tcPr>
          <w:p w14:paraId="7FAD3C0E"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25 </w:t>
            </w:r>
          </w:p>
        </w:tc>
        <w:tc>
          <w:tcPr>
            <w:tcW w:w="577" w:type="pct"/>
            <w:tcBorders>
              <w:top w:val="nil"/>
              <w:left w:val="nil"/>
              <w:bottom w:val="single" w:sz="4" w:space="0" w:color="auto"/>
              <w:right w:val="nil"/>
            </w:tcBorders>
            <w:shd w:val="clear" w:color="auto" w:fill="auto"/>
            <w:noWrap/>
            <w:vAlign w:val="bottom"/>
            <w:hideMark/>
          </w:tcPr>
          <w:p w14:paraId="33E5ECC8"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7 </w:t>
            </w:r>
          </w:p>
        </w:tc>
        <w:tc>
          <w:tcPr>
            <w:tcW w:w="577" w:type="pct"/>
            <w:tcBorders>
              <w:top w:val="nil"/>
              <w:left w:val="nil"/>
              <w:bottom w:val="single" w:sz="4" w:space="0" w:color="auto"/>
              <w:right w:val="nil"/>
            </w:tcBorders>
            <w:shd w:val="clear" w:color="auto" w:fill="auto"/>
            <w:noWrap/>
            <w:vAlign w:val="bottom"/>
            <w:hideMark/>
          </w:tcPr>
          <w:p w14:paraId="16B98CB3"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(12)</w:t>
            </w:r>
          </w:p>
        </w:tc>
        <w:tc>
          <w:tcPr>
            <w:tcW w:w="577" w:type="pct"/>
            <w:tcBorders>
              <w:top w:val="nil"/>
              <w:left w:val="nil"/>
              <w:bottom w:val="single" w:sz="4" w:space="0" w:color="auto"/>
              <w:right w:val="nil"/>
            </w:tcBorders>
            <w:shd w:val="clear" w:color="auto" w:fill="auto"/>
            <w:noWrap/>
            <w:vAlign w:val="bottom"/>
            <w:hideMark/>
          </w:tcPr>
          <w:p w14:paraId="675772E9"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 </w:t>
            </w:r>
          </w:p>
        </w:tc>
      </w:tr>
      <w:tr w:rsidR="00C87A07" w:rsidRPr="00C87A07" w14:paraId="4AB48F2B" w14:textId="77777777" w:rsidTr="002D2D69">
        <w:trPr>
          <w:divId w:val="1181815121"/>
          <w:trHeight w:val="397"/>
        </w:trPr>
        <w:tc>
          <w:tcPr>
            <w:tcW w:w="2116" w:type="pct"/>
            <w:tcBorders>
              <w:top w:val="nil"/>
              <w:left w:val="nil"/>
              <w:bottom w:val="nil"/>
              <w:right w:val="nil"/>
            </w:tcBorders>
            <w:shd w:val="clear" w:color="auto" w:fill="auto"/>
            <w:vAlign w:val="bottom"/>
            <w:hideMark/>
          </w:tcPr>
          <w:p w14:paraId="56A5B737" w14:textId="0C2F4222" w:rsidR="00C87A07" w:rsidRPr="00C87A07" w:rsidRDefault="00C87A07" w:rsidP="002D2D69">
            <w:pPr>
              <w:ind w:firstLineChars="100" w:firstLine="160"/>
              <w:rPr>
                <w:rFonts w:ascii="Arial" w:hAnsi="Arial" w:cs="Arial"/>
                <w:sz w:val="16"/>
                <w:szCs w:val="16"/>
              </w:rPr>
            </w:pPr>
            <w:r w:rsidRPr="00C87A07">
              <w:rPr>
                <w:rFonts w:ascii="Arial" w:hAnsi="Arial" w:cs="Arial"/>
                <w:sz w:val="16"/>
                <w:szCs w:val="16"/>
              </w:rPr>
              <w:t>Cash and cash equivalents at the</w:t>
            </w:r>
            <w:r w:rsidR="00975319">
              <w:rPr>
                <w:rFonts w:ascii="Arial" w:hAnsi="Arial" w:cs="Arial"/>
                <w:sz w:val="16"/>
                <w:szCs w:val="16"/>
              </w:rPr>
              <w:br/>
              <w:t xml:space="preserve">  </w:t>
            </w:r>
            <w:r w:rsidR="002D2D69">
              <w:rPr>
                <w:rFonts w:ascii="Arial" w:hAnsi="Arial" w:cs="Arial"/>
                <w:sz w:val="16"/>
                <w:szCs w:val="16"/>
              </w:rPr>
              <w:t xml:space="preserve"> </w:t>
            </w:r>
            <w:r w:rsidR="00975319">
              <w:rPr>
                <w:rFonts w:ascii="Arial" w:hAnsi="Arial" w:cs="Arial"/>
                <w:sz w:val="16"/>
                <w:szCs w:val="16"/>
              </w:rPr>
              <w:t xml:space="preserve"> </w:t>
            </w:r>
            <w:r w:rsidR="002D2D69">
              <w:rPr>
                <w:rFonts w:ascii="Arial" w:hAnsi="Arial" w:cs="Arial"/>
                <w:sz w:val="16"/>
                <w:szCs w:val="16"/>
              </w:rPr>
              <w:t xml:space="preserve"> </w:t>
            </w:r>
            <w:r w:rsidRPr="00C87A07">
              <w:rPr>
                <w:rFonts w:ascii="Arial" w:hAnsi="Arial" w:cs="Arial"/>
                <w:sz w:val="16"/>
                <w:szCs w:val="16"/>
              </w:rPr>
              <w:t xml:space="preserve"> beginning of the reporting period</w:t>
            </w:r>
          </w:p>
        </w:tc>
        <w:tc>
          <w:tcPr>
            <w:tcW w:w="577" w:type="pct"/>
            <w:tcBorders>
              <w:top w:val="nil"/>
              <w:left w:val="nil"/>
              <w:bottom w:val="nil"/>
              <w:right w:val="nil"/>
            </w:tcBorders>
            <w:shd w:val="clear" w:color="auto" w:fill="auto"/>
            <w:noWrap/>
            <w:vAlign w:val="bottom"/>
            <w:hideMark/>
          </w:tcPr>
          <w:p w14:paraId="2E728C87"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758 </w:t>
            </w:r>
          </w:p>
        </w:tc>
        <w:tc>
          <w:tcPr>
            <w:tcW w:w="576" w:type="pct"/>
            <w:tcBorders>
              <w:top w:val="nil"/>
              <w:left w:val="nil"/>
              <w:bottom w:val="nil"/>
              <w:right w:val="nil"/>
            </w:tcBorders>
            <w:shd w:val="clear" w:color="000000" w:fill="E6E6E6"/>
            <w:noWrap/>
            <w:vAlign w:val="bottom"/>
            <w:hideMark/>
          </w:tcPr>
          <w:p w14:paraId="7B85DED2"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505 </w:t>
            </w:r>
          </w:p>
        </w:tc>
        <w:tc>
          <w:tcPr>
            <w:tcW w:w="577" w:type="pct"/>
            <w:tcBorders>
              <w:top w:val="nil"/>
              <w:left w:val="nil"/>
              <w:bottom w:val="nil"/>
              <w:right w:val="nil"/>
            </w:tcBorders>
            <w:shd w:val="clear" w:color="auto" w:fill="auto"/>
            <w:noWrap/>
            <w:vAlign w:val="bottom"/>
            <w:hideMark/>
          </w:tcPr>
          <w:p w14:paraId="59C21EF1"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530 </w:t>
            </w:r>
          </w:p>
        </w:tc>
        <w:tc>
          <w:tcPr>
            <w:tcW w:w="577" w:type="pct"/>
            <w:tcBorders>
              <w:top w:val="nil"/>
              <w:left w:val="nil"/>
              <w:bottom w:val="nil"/>
              <w:right w:val="nil"/>
            </w:tcBorders>
            <w:shd w:val="clear" w:color="auto" w:fill="auto"/>
            <w:noWrap/>
            <w:vAlign w:val="bottom"/>
            <w:hideMark/>
          </w:tcPr>
          <w:p w14:paraId="0729D8BF"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537 </w:t>
            </w:r>
          </w:p>
        </w:tc>
        <w:tc>
          <w:tcPr>
            <w:tcW w:w="577" w:type="pct"/>
            <w:tcBorders>
              <w:top w:val="nil"/>
              <w:left w:val="nil"/>
              <w:bottom w:val="nil"/>
              <w:right w:val="nil"/>
            </w:tcBorders>
            <w:shd w:val="clear" w:color="auto" w:fill="auto"/>
            <w:noWrap/>
            <w:vAlign w:val="bottom"/>
            <w:hideMark/>
          </w:tcPr>
          <w:p w14:paraId="6B6CDF04" w14:textId="77777777" w:rsidR="00C87A07" w:rsidRPr="00C87A07" w:rsidRDefault="00C87A07" w:rsidP="00C87A07">
            <w:pPr>
              <w:jc w:val="right"/>
              <w:rPr>
                <w:rFonts w:ascii="Arial" w:hAnsi="Arial" w:cs="Arial"/>
                <w:sz w:val="16"/>
                <w:szCs w:val="16"/>
              </w:rPr>
            </w:pPr>
            <w:r w:rsidRPr="00C87A07">
              <w:rPr>
                <w:rFonts w:ascii="Arial" w:hAnsi="Arial" w:cs="Arial"/>
                <w:sz w:val="16"/>
                <w:szCs w:val="16"/>
              </w:rPr>
              <w:t xml:space="preserve">525 </w:t>
            </w:r>
          </w:p>
        </w:tc>
      </w:tr>
      <w:tr w:rsidR="00C87A07" w:rsidRPr="00C87A07" w14:paraId="2C2C259A" w14:textId="77777777" w:rsidTr="002D2D69">
        <w:trPr>
          <w:divId w:val="1181815121"/>
          <w:trHeight w:val="397"/>
        </w:trPr>
        <w:tc>
          <w:tcPr>
            <w:tcW w:w="2116" w:type="pct"/>
            <w:tcBorders>
              <w:top w:val="nil"/>
              <w:left w:val="nil"/>
              <w:bottom w:val="single" w:sz="4" w:space="0" w:color="auto"/>
              <w:right w:val="nil"/>
            </w:tcBorders>
            <w:shd w:val="clear" w:color="auto" w:fill="auto"/>
            <w:vAlign w:val="bottom"/>
            <w:hideMark/>
          </w:tcPr>
          <w:p w14:paraId="68AC406B" w14:textId="77777777" w:rsidR="002D2D69" w:rsidRDefault="00C87A07" w:rsidP="002D2D69">
            <w:pPr>
              <w:rPr>
                <w:rFonts w:ascii="Arial" w:hAnsi="Arial" w:cs="Arial"/>
                <w:b/>
                <w:bCs/>
                <w:sz w:val="16"/>
                <w:szCs w:val="16"/>
              </w:rPr>
            </w:pPr>
            <w:r w:rsidRPr="00C87A07">
              <w:rPr>
                <w:rFonts w:ascii="Arial" w:hAnsi="Arial" w:cs="Arial"/>
                <w:b/>
                <w:bCs/>
                <w:sz w:val="16"/>
                <w:szCs w:val="16"/>
              </w:rPr>
              <w:t xml:space="preserve">Cash and cash equivalents at the </w:t>
            </w:r>
          </w:p>
          <w:p w14:paraId="0BE5420F" w14:textId="054F617C" w:rsidR="00C87A07" w:rsidRPr="00C87A07" w:rsidRDefault="002D2D69" w:rsidP="002D2D69">
            <w:pPr>
              <w:rPr>
                <w:rFonts w:ascii="Arial" w:hAnsi="Arial" w:cs="Arial"/>
                <w:b/>
                <w:bCs/>
                <w:sz w:val="16"/>
                <w:szCs w:val="16"/>
              </w:rPr>
            </w:pPr>
            <w:r>
              <w:rPr>
                <w:rFonts w:ascii="Arial" w:hAnsi="Arial" w:cs="Arial"/>
                <w:b/>
                <w:bCs/>
                <w:sz w:val="16"/>
                <w:szCs w:val="16"/>
              </w:rPr>
              <w:t xml:space="preserve">   </w:t>
            </w:r>
            <w:r w:rsidR="00C87A07" w:rsidRPr="00C87A07">
              <w:rPr>
                <w:rFonts w:ascii="Arial" w:hAnsi="Arial" w:cs="Arial"/>
                <w:b/>
                <w:bCs/>
                <w:sz w:val="16"/>
                <w:szCs w:val="16"/>
              </w:rPr>
              <w:t>end of the reporting period</w:t>
            </w:r>
          </w:p>
        </w:tc>
        <w:tc>
          <w:tcPr>
            <w:tcW w:w="577" w:type="pct"/>
            <w:tcBorders>
              <w:top w:val="single" w:sz="4" w:space="0" w:color="auto"/>
              <w:left w:val="nil"/>
              <w:bottom w:val="single" w:sz="4" w:space="0" w:color="auto"/>
              <w:right w:val="nil"/>
            </w:tcBorders>
            <w:shd w:val="clear" w:color="auto" w:fill="auto"/>
            <w:noWrap/>
            <w:vAlign w:val="bottom"/>
            <w:hideMark/>
          </w:tcPr>
          <w:p w14:paraId="75240054"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505 </w:t>
            </w:r>
          </w:p>
        </w:tc>
        <w:tc>
          <w:tcPr>
            <w:tcW w:w="576" w:type="pct"/>
            <w:tcBorders>
              <w:top w:val="single" w:sz="4" w:space="0" w:color="auto"/>
              <w:left w:val="nil"/>
              <w:bottom w:val="single" w:sz="4" w:space="0" w:color="auto"/>
              <w:right w:val="nil"/>
            </w:tcBorders>
            <w:shd w:val="clear" w:color="000000" w:fill="E6E6E6"/>
            <w:noWrap/>
            <w:vAlign w:val="bottom"/>
            <w:hideMark/>
          </w:tcPr>
          <w:p w14:paraId="012D9047"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530 </w:t>
            </w:r>
          </w:p>
        </w:tc>
        <w:tc>
          <w:tcPr>
            <w:tcW w:w="577" w:type="pct"/>
            <w:tcBorders>
              <w:top w:val="single" w:sz="4" w:space="0" w:color="auto"/>
              <w:left w:val="nil"/>
              <w:bottom w:val="single" w:sz="4" w:space="0" w:color="auto"/>
              <w:right w:val="nil"/>
            </w:tcBorders>
            <w:shd w:val="clear" w:color="auto" w:fill="auto"/>
            <w:noWrap/>
            <w:vAlign w:val="bottom"/>
            <w:hideMark/>
          </w:tcPr>
          <w:p w14:paraId="4C04ADB6"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537 </w:t>
            </w:r>
          </w:p>
        </w:tc>
        <w:tc>
          <w:tcPr>
            <w:tcW w:w="577" w:type="pct"/>
            <w:tcBorders>
              <w:top w:val="single" w:sz="4" w:space="0" w:color="auto"/>
              <w:left w:val="nil"/>
              <w:bottom w:val="single" w:sz="4" w:space="0" w:color="auto"/>
              <w:right w:val="nil"/>
            </w:tcBorders>
            <w:shd w:val="clear" w:color="auto" w:fill="auto"/>
            <w:noWrap/>
            <w:vAlign w:val="bottom"/>
            <w:hideMark/>
          </w:tcPr>
          <w:p w14:paraId="6A89089D"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525 </w:t>
            </w:r>
          </w:p>
        </w:tc>
        <w:tc>
          <w:tcPr>
            <w:tcW w:w="577" w:type="pct"/>
            <w:tcBorders>
              <w:top w:val="single" w:sz="4" w:space="0" w:color="auto"/>
              <w:left w:val="nil"/>
              <w:bottom w:val="single" w:sz="4" w:space="0" w:color="auto"/>
              <w:right w:val="nil"/>
            </w:tcBorders>
            <w:shd w:val="clear" w:color="auto" w:fill="auto"/>
            <w:noWrap/>
            <w:vAlign w:val="bottom"/>
            <w:hideMark/>
          </w:tcPr>
          <w:p w14:paraId="261C711D" w14:textId="77777777" w:rsidR="00C87A07" w:rsidRPr="00C87A07" w:rsidRDefault="00C87A07" w:rsidP="00C87A07">
            <w:pPr>
              <w:jc w:val="right"/>
              <w:rPr>
                <w:rFonts w:ascii="Arial" w:hAnsi="Arial" w:cs="Arial"/>
                <w:b/>
                <w:bCs/>
                <w:sz w:val="16"/>
                <w:szCs w:val="16"/>
              </w:rPr>
            </w:pPr>
            <w:r w:rsidRPr="00C87A07">
              <w:rPr>
                <w:rFonts w:ascii="Arial" w:hAnsi="Arial" w:cs="Arial"/>
                <w:b/>
                <w:bCs/>
                <w:sz w:val="16"/>
                <w:szCs w:val="16"/>
              </w:rPr>
              <w:t xml:space="preserve">525 </w:t>
            </w:r>
          </w:p>
        </w:tc>
      </w:tr>
    </w:tbl>
    <w:p w14:paraId="00A2B906" w14:textId="6445C084" w:rsidR="00370A32" w:rsidRPr="003102E0" w:rsidRDefault="00370A32" w:rsidP="0041255D">
      <w:pPr>
        <w:spacing w:before="60"/>
        <w:rPr>
          <w:rFonts w:ascii="Arial" w:hAnsi="Arial" w:cs="Arial"/>
          <w:sz w:val="16"/>
          <w:szCs w:val="16"/>
        </w:rPr>
      </w:pPr>
      <w:r w:rsidRPr="003102E0">
        <w:rPr>
          <w:rFonts w:ascii="Arial" w:hAnsi="Arial" w:cs="Arial"/>
          <w:sz w:val="16"/>
          <w:szCs w:val="16"/>
        </w:rPr>
        <w:t>Prepared on Australian Accounting Standards basis.</w:t>
      </w:r>
    </w:p>
    <w:p w14:paraId="1C41BEEC" w14:textId="71B41C61" w:rsidR="00E90388" w:rsidRDefault="00370A32" w:rsidP="00C135B1">
      <w:pPr>
        <w:pStyle w:val="PBSHeading-FiguresandTableswithindentFS"/>
        <w:tabs>
          <w:tab w:val="left" w:pos="1134"/>
        </w:tabs>
        <w:ind w:left="0" w:firstLine="0"/>
        <w:rPr>
          <w:rFonts w:ascii="Book Antiqua" w:hAnsi="Book Antiqua"/>
        </w:rPr>
      </w:pPr>
      <w:r>
        <w:br w:type="page"/>
      </w:r>
    </w:p>
    <w:p w14:paraId="1497B8B0" w14:textId="7C29A256" w:rsidR="003A4AE4" w:rsidRPr="003A4AE4" w:rsidRDefault="00C135B1" w:rsidP="002D2D69">
      <w:pPr>
        <w:spacing w:after="20"/>
        <w:rPr>
          <w:rFonts w:eastAsiaTheme="minorHAnsi" w:cstheme="minorBidi"/>
          <w:b/>
          <w:szCs w:val="24"/>
          <w:lang w:eastAsia="en-US"/>
        </w:rPr>
      </w:pPr>
      <w:r w:rsidRPr="003A4AE4">
        <w:rPr>
          <w:rFonts w:ascii="Arial" w:hAnsi="Arial" w:cs="Arial"/>
          <w:b/>
          <w:sz w:val="20"/>
        </w:rPr>
        <w:lastRenderedPageBreak/>
        <w:t>Table 3.5</w:t>
      </w:r>
      <w:r w:rsidR="003A4AE4" w:rsidRPr="003A4AE4">
        <w:rPr>
          <w:rFonts w:ascii="Arial" w:hAnsi="Arial" w:cs="Arial"/>
          <w:b/>
          <w:sz w:val="20"/>
        </w:rPr>
        <w:t xml:space="preserve">: </w:t>
      </w:r>
      <w:r w:rsidR="002C0497" w:rsidRPr="003A4AE4">
        <w:rPr>
          <w:rFonts w:ascii="Arial" w:hAnsi="Arial" w:cs="Arial"/>
          <w:b/>
          <w:sz w:val="20"/>
        </w:rPr>
        <w:t>Statement of asset movements (Budget year 20</w:t>
      </w:r>
      <w:r w:rsidR="0016392A" w:rsidRPr="003A4AE4">
        <w:rPr>
          <w:rFonts w:ascii="Arial" w:hAnsi="Arial" w:cs="Arial"/>
          <w:b/>
          <w:sz w:val="20"/>
        </w:rPr>
        <w:t>20</w:t>
      </w:r>
      <w:r w:rsidR="002C0497" w:rsidRPr="003A4AE4">
        <w:rPr>
          <w:rFonts w:ascii="Arial" w:hAnsi="Arial" w:cs="Arial"/>
          <w:b/>
          <w:sz w:val="20"/>
        </w:rPr>
        <w:t>–</w:t>
      </w:r>
      <w:r w:rsidR="00287744" w:rsidRPr="003A4AE4">
        <w:rPr>
          <w:rFonts w:ascii="Arial" w:hAnsi="Arial" w:cs="Arial"/>
          <w:b/>
          <w:sz w:val="20"/>
        </w:rPr>
        <w:t>2</w:t>
      </w:r>
      <w:r w:rsidR="0016392A" w:rsidRPr="003A4AE4">
        <w:rPr>
          <w:rFonts w:ascii="Arial" w:hAnsi="Arial" w:cs="Arial"/>
          <w:b/>
          <w:sz w:val="20"/>
        </w:rPr>
        <w:t>1</w:t>
      </w:r>
      <w:r w:rsidR="002C0497" w:rsidRPr="003A4AE4">
        <w:rPr>
          <w:rFonts w:ascii="Arial" w:hAnsi="Arial" w:cs="Arial"/>
          <w:b/>
          <w:sz w:val="20"/>
        </w:rPr>
        <w:t>)</w:t>
      </w:r>
      <w:bookmarkStart w:id="21" w:name="_1663145190"/>
      <w:bookmarkEnd w:id="21"/>
    </w:p>
    <w:tbl>
      <w:tblPr>
        <w:tblW w:w="5000" w:type="pct"/>
        <w:tblLook w:val="04A0" w:firstRow="1" w:lastRow="0" w:firstColumn="1" w:lastColumn="0" w:noHBand="0" w:noVBand="1"/>
      </w:tblPr>
      <w:tblGrid>
        <w:gridCol w:w="5000"/>
        <w:gridCol w:w="786"/>
        <w:gridCol w:w="964"/>
        <w:gridCol w:w="960"/>
      </w:tblGrid>
      <w:tr w:rsidR="003A4AE4" w:rsidRPr="003A4AE4" w14:paraId="2D30FC82" w14:textId="77777777" w:rsidTr="005F587C">
        <w:trPr>
          <w:divId w:val="323364944"/>
          <w:trHeight w:val="240"/>
        </w:trPr>
        <w:tc>
          <w:tcPr>
            <w:tcW w:w="3252" w:type="pct"/>
            <w:tcBorders>
              <w:top w:val="single" w:sz="4" w:space="0" w:color="auto"/>
              <w:left w:val="nil"/>
              <w:bottom w:val="nil"/>
              <w:right w:val="nil"/>
            </w:tcBorders>
            <w:shd w:val="clear" w:color="auto" w:fill="auto"/>
            <w:noWrap/>
            <w:hideMark/>
          </w:tcPr>
          <w:p w14:paraId="17B78961" w14:textId="164FF5DC" w:rsidR="003A4AE4" w:rsidRPr="003A4AE4" w:rsidRDefault="003A4AE4" w:rsidP="003A4AE4">
            <w:pPr>
              <w:rPr>
                <w:rFonts w:ascii="Arial" w:hAnsi="Arial" w:cs="Arial"/>
                <w:sz w:val="16"/>
                <w:szCs w:val="16"/>
              </w:rPr>
            </w:pPr>
            <w:r w:rsidRPr="003A4AE4">
              <w:rPr>
                <w:rFonts w:ascii="Arial" w:hAnsi="Arial" w:cs="Arial"/>
                <w:sz w:val="16"/>
                <w:szCs w:val="16"/>
              </w:rPr>
              <w:t> </w:t>
            </w:r>
          </w:p>
        </w:tc>
        <w:tc>
          <w:tcPr>
            <w:tcW w:w="482" w:type="pct"/>
            <w:tcBorders>
              <w:top w:val="single" w:sz="4" w:space="0" w:color="auto"/>
              <w:left w:val="nil"/>
              <w:bottom w:val="nil"/>
              <w:right w:val="nil"/>
            </w:tcBorders>
            <w:shd w:val="clear" w:color="auto" w:fill="auto"/>
            <w:vAlign w:val="center"/>
            <w:hideMark/>
          </w:tcPr>
          <w:p w14:paraId="771E139E" w14:textId="77777777" w:rsidR="003A4AE4" w:rsidRPr="003A4AE4" w:rsidRDefault="003A4AE4" w:rsidP="005F587C">
            <w:pPr>
              <w:jc w:val="right"/>
              <w:rPr>
                <w:rFonts w:ascii="Arial" w:hAnsi="Arial" w:cs="Arial"/>
                <w:sz w:val="16"/>
                <w:szCs w:val="16"/>
              </w:rPr>
            </w:pPr>
            <w:r w:rsidRPr="003A4AE4">
              <w:rPr>
                <w:rFonts w:ascii="Arial" w:hAnsi="Arial" w:cs="Arial"/>
                <w:sz w:val="16"/>
                <w:szCs w:val="16"/>
              </w:rPr>
              <w:t>Building</w:t>
            </w:r>
          </w:p>
        </w:tc>
        <w:tc>
          <w:tcPr>
            <w:tcW w:w="634" w:type="pct"/>
            <w:tcBorders>
              <w:top w:val="single" w:sz="4" w:space="0" w:color="auto"/>
              <w:left w:val="nil"/>
              <w:bottom w:val="nil"/>
              <w:right w:val="nil"/>
            </w:tcBorders>
            <w:shd w:val="clear" w:color="auto" w:fill="auto"/>
            <w:vAlign w:val="center"/>
            <w:hideMark/>
          </w:tcPr>
          <w:p w14:paraId="57E39C3E" w14:textId="77777777" w:rsidR="003A4AE4" w:rsidRPr="003A4AE4" w:rsidRDefault="003A4AE4" w:rsidP="005F587C">
            <w:pPr>
              <w:jc w:val="right"/>
              <w:rPr>
                <w:rFonts w:ascii="Arial" w:hAnsi="Arial" w:cs="Arial"/>
                <w:sz w:val="16"/>
                <w:szCs w:val="16"/>
              </w:rPr>
            </w:pPr>
            <w:r w:rsidRPr="003A4AE4">
              <w:rPr>
                <w:rFonts w:ascii="Arial" w:hAnsi="Arial" w:cs="Arial"/>
                <w:sz w:val="16"/>
                <w:szCs w:val="16"/>
              </w:rPr>
              <w:t>Other</w:t>
            </w:r>
          </w:p>
        </w:tc>
        <w:tc>
          <w:tcPr>
            <w:tcW w:w="632" w:type="pct"/>
            <w:tcBorders>
              <w:top w:val="single" w:sz="4" w:space="0" w:color="auto"/>
              <w:left w:val="nil"/>
              <w:bottom w:val="nil"/>
              <w:right w:val="nil"/>
            </w:tcBorders>
            <w:shd w:val="clear" w:color="auto" w:fill="auto"/>
            <w:vAlign w:val="center"/>
            <w:hideMark/>
          </w:tcPr>
          <w:p w14:paraId="51EDDC80" w14:textId="77777777" w:rsidR="003A4AE4" w:rsidRPr="003A4AE4" w:rsidRDefault="003A4AE4" w:rsidP="005F587C">
            <w:pPr>
              <w:jc w:val="right"/>
              <w:rPr>
                <w:rFonts w:ascii="Arial" w:hAnsi="Arial" w:cs="Arial"/>
                <w:sz w:val="16"/>
                <w:szCs w:val="16"/>
              </w:rPr>
            </w:pPr>
            <w:r w:rsidRPr="003A4AE4">
              <w:rPr>
                <w:rFonts w:ascii="Arial" w:hAnsi="Arial" w:cs="Arial"/>
                <w:sz w:val="16"/>
                <w:szCs w:val="16"/>
              </w:rPr>
              <w:t>Total</w:t>
            </w:r>
          </w:p>
        </w:tc>
      </w:tr>
      <w:tr w:rsidR="003A4AE4" w:rsidRPr="003A4AE4" w14:paraId="24CA8A5A" w14:textId="77777777" w:rsidTr="005F587C">
        <w:trPr>
          <w:divId w:val="323364944"/>
          <w:trHeight w:val="240"/>
        </w:trPr>
        <w:tc>
          <w:tcPr>
            <w:tcW w:w="3252" w:type="pct"/>
            <w:tcBorders>
              <w:top w:val="nil"/>
              <w:left w:val="nil"/>
              <w:bottom w:val="nil"/>
              <w:right w:val="nil"/>
            </w:tcBorders>
            <w:shd w:val="clear" w:color="auto" w:fill="auto"/>
            <w:noWrap/>
            <w:hideMark/>
          </w:tcPr>
          <w:p w14:paraId="4B53D12E" w14:textId="77777777" w:rsidR="003A4AE4" w:rsidRPr="003A4AE4" w:rsidRDefault="003A4AE4" w:rsidP="003A4AE4">
            <w:pPr>
              <w:jc w:val="right"/>
              <w:rPr>
                <w:rFonts w:ascii="Arial" w:hAnsi="Arial" w:cs="Arial"/>
                <w:sz w:val="16"/>
                <w:szCs w:val="16"/>
              </w:rPr>
            </w:pPr>
          </w:p>
        </w:tc>
        <w:tc>
          <w:tcPr>
            <w:tcW w:w="482" w:type="pct"/>
            <w:tcBorders>
              <w:top w:val="nil"/>
              <w:left w:val="nil"/>
              <w:bottom w:val="nil"/>
              <w:right w:val="nil"/>
            </w:tcBorders>
            <w:shd w:val="clear" w:color="auto" w:fill="auto"/>
            <w:vAlign w:val="center"/>
            <w:hideMark/>
          </w:tcPr>
          <w:p w14:paraId="698CB643" w14:textId="77777777" w:rsidR="003A4AE4" w:rsidRPr="003A4AE4" w:rsidRDefault="003A4AE4" w:rsidP="005F587C">
            <w:pPr>
              <w:jc w:val="right"/>
              <w:rPr>
                <w:sz w:val="20"/>
              </w:rPr>
            </w:pPr>
          </w:p>
        </w:tc>
        <w:tc>
          <w:tcPr>
            <w:tcW w:w="634" w:type="pct"/>
            <w:tcBorders>
              <w:top w:val="nil"/>
              <w:left w:val="nil"/>
              <w:bottom w:val="nil"/>
              <w:right w:val="nil"/>
            </w:tcBorders>
            <w:shd w:val="clear" w:color="auto" w:fill="auto"/>
            <w:vAlign w:val="center"/>
            <w:hideMark/>
          </w:tcPr>
          <w:p w14:paraId="56391F66" w14:textId="77777777" w:rsidR="003A4AE4" w:rsidRPr="003A4AE4" w:rsidRDefault="003A4AE4" w:rsidP="005F587C">
            <w:pPr>
              <w:jc w:val="right"/>
              <w:rPr>
                <w:rFonts w:ascii="Arial" w:hAnsi="Arial" w:cs="Arial"/>
                <w:sz w:val="16"/>
                <w:szCs w:val="16"/>
              </w:rPr>
            </w:pPr>
            <w:r w:rsidRPr="003A4AE4">
              <w:rPr>
                <w:rFonts w:ascii="Arial" w:hAnsi="Arial" w:cs="Arial"/>
                <w:sz w:val="16"/>
                <w:szCs w:val="16"/>
              </w:rPr>
              <w:t>property,</w:t>
            </w:r>
          </w:p>
        </w:tc>
        <w:tc>
          <w:tcPr>
            <w:tcW w:w="632" w:type="pct"/>
            <w:tcBorders>
              <w:top w:val="nil"/>
              <w:left w:val="nil"/>
              <w:bottom w:val="nil"/>
              <w:right w:val="nil"/>
            </w:tcBorders>
            <w:shd w:val="clear" w:color="auto" w:fill="auto"/>
            <w:vAlign w:val="center"/>
            <w:hideMark/>
          </w:tcPr>
          <w:p w14:paraId="68767DF2" w14:textId="77777777" w:rsidR="003A4AE4" w:rsidRPr="003A4AE4" w:rsidRDefault="003A4AE4" w:rsidP="005F587C">
            <w:pPr>
              <w:jc w:val="right"/>
              <w:rPr>
                <w:rFonts w:ascii="Arial" w:hAnsi="Arial" w:cs="Arial"/>
                <w:sz w:val="16"/>
                <w:szCs w:val="16"/>
              </w:rPr>
            </w:pPr>
          </w:p>
        </w:tc>
      </w:tr>
      <w:tr w:rsidR="003A4AE4" w:rsidRPr="003A4AE4" w14:paraId="532AFD31" w14:textId="77777777" w:rsidTr="005F587C">
        <w:trPr>
          <w:divId w:val="323364944"/>
          <w:trHeight w:val="240"/>
        </w:trPr>
        <w:tc>
          <w:tcPr>
            <w:tcW w:w="3252" w:type="pct"/>
            <w:tcBorders>
              <w:top w:val="nil"/>
              <w:left w:val="nil"/>
              <w:bottom w:val="nil"/>
              <w:right w:val="nil"/>
            </w:tcBorders>
            <w:shd w:val="clear" w:color="auto" w:fill="auto"/>
            <w:noWrap/>
            <w:hideMark/>
          </w:tcPr>
          <w:p w14:paraId="092A6595" w14:textId="77777777" w:rsidR="003A4AE4" w:rsidRPr="003A4AE4" w:rsidRDefault="003A4AE4" w:rsidP="003A4AE4">
            <w:pPr>
              <w:jc w:val="right"/>
              <w:rPr>
                <w:sz w:val="20"/>
              </w:rPr>
            </w:pPr>
          </w:p>
        </w:tc>
        <w:tc>
          <w:tcPr>
            <w:tcW w:w="482" w:type="pct"/>
            <w:tcBorders>
              <w:top w:val="nil"/>
              <w:left w:val="nil"/>
              <w:bottom w:val="nil"/>
              <w:right w:val="nil"/>
            </w:tcBorders>
            <w:shd w:val="clear" w:color="auto" w:fill="auto"/>
            <w:vAlign w:val="center"/>
            <w:hideMark/>
          </w:tcPr>
          <w:p w14:paraId="3A87B229" w14:textId="77777777" w:rsidR="003A4AE4" w:rsidRPr="003A4AE4" w:rsidRDefault="003A4AE4" w:rsidP="005F587C">
            <w:pPr>
              <w:jc w:val="right"/>
              <w:rPr>
                <w:sz w:val="20"/>
              </w:rPr>
            </w:pPr>
          </w:p>
        </w:tc>
        <w:tc>
          <w:tcPr>
            <w:tcW w:w="634" w:type="pct"/>
            <w:tcBorders>
              <w:top w:val="nil"/>
              <w:left w:val="nil"/>
              <w:bottom w:val="nil"/>
              <w:right w:val="nil"/>
            </w:tcBorders>
            <w:shd w:val="clear" w:color="auto" w:fill="auto"/>
            <w:vAlign w:val="center"/>
            <w:hideMark/>
          </w:tcPr>
          <w:p w14:paraId="02CAAF1B" w14:textId="77777777" w:rsidR="003A4AE4" w:rsidRPr="003A4AE4" w:rsidRDefault="003A4AE4" w:rsidP="005F587C">
            <w:pPr>
              <w:jc w:val="right"/>
              <w:rPr>
                <w:rFonts w:ascii="Arial" w:hAnsi="Arial" w:cs="Arial"/>
                <w:sz w:val="16"/>
                <w:szCs w:val="16"/>
              </w:rPr>
            </w:pPr>
            <w:r w:rsidRPr="003A4AE4">
              <w:rPr>
                <w:rFonts w:ascii="Arial" w:hAnsi="Arial" w:cs="Arial"/>
                <w:sz w:val="16"/>
                <w:szCs w:val="16"/>
              </w:rPr>
              <w:t>plant and</w:t>
            </w:r>
          </w:p>
        </w:tc>
        <w:tc>
          <w:tcPr>
            <w:tcW w:w="632" w:type="pct"/>
            <w:tcBorders>
              <w:top w:val="nil"/>
              <w:left w:val="nil"/>
              <w:bottom w:val="nil"/>
              <w:right w:val="nil"/>
            </w:tcBorders>
            <w:shd w:val="clear" w:color="auto" w:fill="auto"/>
            <w:vAlign w:val="center"/>
            <w:hideMark/>
          </w:tcPr>
          <w:p w14:paraId="34AC5AFA" w14:textId="77777777" w:rsidR="003A4AE4" w:rsidRPr="003A4AE4" w:rsidRDefault="003A4AE4" w:rsidP="005F587C">
            <w:pPr>
              <w:jc w:val="right"/>
              <w:rPr>
                <w:rFonts w:ascii="Arial" w:hAnsi="Arial" w:cs="Arial"/>
                <w:sz w:val="16"/>
                <w:szCs w:val="16"/>
              </w:rPr>
            </w:pPr>
          </w:p>
        </w:tc>
      </w:tr>
      <w:tr w:rsidR="003A4AE4" w:rsidRPr="003A4AE4" w14:paraId="77B8B9A5" w14:textId="77777777" w:rsidTr="005F587C">
        <w:trPr>
          <w:divId w:val="323364944"/>
          <w:trHeight w:val="240"/>
        </w:trPr>
        <w:tc>
          <w:tcPr>
            <w:tcW w:w="3252" w:type="pct"/>
            <w:tcBorders>
              <w:top w:val="nil"/>
              <w:left w:val="nil"/>
              <w:bottom w:val="nil"/>
              <w:right w:val="nil"/>
            </w:tcBorders>
            <w:shd w:val="clear" w:color="auto" w:fill="auto"/>
            <w:noWrap/>
            <w:hideMark/>
          </w:tcPr>
          <w:p w14:paraId="33401F83" w14:textId="77777777" w:rsidR="003A4AE4" w:rsidRPr="003A4AE4" w:rsidRDefault="003A4AE4" w:rsidP="003A4AE4">
            <w:pPr>
              <w:jc w:val="right"/>
              <w:rPr>
                <w:sz w:val="20"/>
              </w:rPr>
            </w:pPr>
          </w:p>
        </w:tc>
        <w:tc>
          <w:tcPr>
            <w:tcW w:w="482" w:type="pct"/>
            <w:tcBorders>
              <w:top w:val="nil"/>
              <w:left w:val="nil"/>
              <w:bottom w:val="nil"/>
              <w:right w:val="nil"/>
            </w:tcBorders>
            <w:shd w:val="clear" w:color="auto" w:fill="auto"/>
            <w:vAlign w:val="center"/>
            <w:hideMark/>
          </w:tcPr>
          <w:p w14:paraId="3E05AED8" w14:textId="77777777" w:rsidR="003A4AE4" w:rsidRPr="003A4AE4" w:rsidRDefault="003A4AE4" w:rsidP="005F587C">
            <w:pPr>
              <w:jc w:val="right"/>
              <w:rPr>
                <w:sz w:val="20"/>
              </w:rPr>
            </w:pPr>
          </w:p>
        </w:tc>
        <w:tc>
          <w:tcPr>
            <w:tcW w:w="634" w:type="pct"/>
            <w:tcBorders>
              <w:top w:val="nil"/>
              <w:left w:val="nil"/>
              <w:bottom w:val="nil"/>
              <w:right w:val="nil"/>
            </w:tcBorders>
            <w:shd w:val="clear" w:color="auto" w:fill="auto"/>
            <w:vAlign w:val="center"/>
            <w:hideMark/>
          </w:tcPr>
          <w:p w14:paraId="7B116E87" w14:textId="77777777" w:rsidR="003A4AE4" w:rsidRPr="003A4AE4" w:rsidRDefault="003A4AE4" w:rsidP="005F587C">
            <w:pPr>
              <w:jc w:val="right"/>
              <w:rPr>
                <w:rFonts w:ascii="Arial" w:hAnsi="Arial" w:cs="Arial"/>
                <w:sz w:val="16"/>
                <w:szCs w:val="16"/>
              </w:rPr>
            </w:pPr>
            <w:r w:rsidRPr="003A4AE4">
              <w:rPr>
                <w:rFonts w:ascii="Arial" w:hAnsi="Arial" w:cs="Arial"/>
                <w:sz w:val="16"/>
                <w:szCs w:val="16"/>
              </w:rPr>
              <w:t>equipment</w:t>
            </w:r>
          </w:p>
        </w:tc>
        <w:tc>
          <w:tcPr>
            <w:tcW w:w="632" w:type="pct"/>
            <w:tcBorders>
              <w:top w:val="nil"/>
              <w:left w:val="nil"/>
              <w:bottom w:val="nil"/>
              <w:right w:val="nil"/>
            </w:tcBorders>
            <w:shd w:val="clear" w:color="auto" w:fill="auto"/>
            <w:vAlign w:val="center"/>
            <w:hideMark/>
          </w:tcPr>
          <w:p w14:paraId="66CA3DFB" w14:textId="77777777" w:rsidR="003A4AE4" w:rsidRPr="003A4AE4" w:rsidRDefault="003A4AE4" w:rsidP="005F587C">
            <w:pPr>
              <w:jc w:val="right"/>
              <w:rPr>
                <w:rFonts w:ascii="Arial" w:hAnsi="Arial" w:cs="Arial"/>
                <w:sz w:val="16"/>
                <w:szCs w:val="16"/>
              </w:rPr>
            </w:pPr>
          </w:p>
        </w:tc>
      </w:tr>
      <w:tr w:rsidR="003A4AE4" w:rsidRPr="003A4AE4" w14:paraId="4B83A461" w14:textId="77777777" w:rsidTr="005F587C">
        <w:trPr>
          <w:divId w:val="323364944"/>
          <w:trHeight w:val="240"/>
        </w:trPr>
        <w:tc>
          <w:tcPr>
            <w:tcW w:w="3252" w:type="pct"/>
            <w:tcBorders>
              <w:top w:val="nil"/>
              <w:left w:val="nil"/>
              <w:bottom w:val="nil"/>
              <w:right w:val="nil"/>
            </w:tcBorders>
            <w:shd w:val="clear" w:color="auto" w:fill="auto"/>
            <w:noWrap/>
            <w:hideMark/>
          </w:tcPr>
          <w:p w14:paraId="04B6EBA0" w14:textId="77777777" w:rsidR="003A4AE4" w:rsidRPr="003A4AE4" w:rsidRDefault="003A4AE4" w:rsidP="003A4AE4">
            <w:pPr>
              <w:jc w:val="right"/>
              <w:rPr>
                <w:sz w:val="20"/>
              </w:rPr>
            </w:pPr>
          </w:p>
        </w:tc>
        <w:tc>
          <w:tcPr>
            <w:tcW w:w="482" w:type="pct"/>
            <w:tcBorders>
              <w:top w:val="nil"/>
              <w:left w:val="nil"/>
              <w:bottom w:val="single" w:sz="4" w:space="0" w:color="auto"/>
              <w:right w:val="nil"/>
            </w:tcBorders>
            <w:shd w:val="clear" w:color="auto" w:fill="auto"/>
            <w:noWrap/>
            <w:vAlign w:val="center"/>
            <w:hideMark/>
          </w:tcPr>
          <w:p w14:paraId="787A1630" w14:textId="77777777" w:rsidR="003A4AE4" w:rsidRPr="003A4AE4" w:rsidRDefault="003A4AE4" w:rsidP="005F587C">
            <w:pPr>
              <w:jc w:val="right"/>
              <w:rPr>
                <w:rFonts w:ascii="Arial" w:hAnsi="Arial" w:cs="Arial"/>
                <w:sz w:val="16"/>
                <w:szCs w:val="16"/>
              </w:rPr>
            </w:pPr>
            <w:r w:rsidRPr="003A4AE4">
              <w:rPr>
                <w:rFonts w:ascii="Arial" w:hAnsi="Arial" w:cs="Arial"/>
                <w:sz w:val="16"/>
                <w:szCs w:val="16"/>
              </w:rPr>
              <w:t>$'000</w:t>
            </w:r>
          </w:p>
        </w:tc>
        <w:tc>
          <w:tcPr>
            <w:tcW w:w="634" w:type="pct"/>
            <w:tcBorders>
              <w:top w:val="nil"/>
              <w:left w:val="nil"/>
              <w:bottom w:val="single" w:sz="4" w:space="0" w:color="auto"/>
              <w:right w:val="nil"/>
            </w:tcBorders>
            <w:shd w:val="clear" w:color="auto" w:fill="auto"/>
            <w:noWrap/>
            <w:vAlign w:val="center"/>
            <w:hideMark/>
          </w:tcPr>
          <w:p w14:paraId="7EB2310F" w14:textId="77777777" w:rsidR="003A4AE4" w:rsidRPr="003A4AE4" w:rsidRDefault="003A4AE4" w:rsidP="005F587C">
            <w:pPr>
              <w:jc w:val="right"/>
              <w:rPr>
                <w:rFonts w:ascii="Arial" w:hAnsi="Arial" w:cs="Arial"/>
                <w:sz w:val="16"/>
                <w:szCs w:val="16"/>
              </w:rPr>
            </w:pPr>
            <w:r w:rsidRPr="003A4AE4">
              <w:rPr>
                <w:rFonts w:ascii="Arial" w:hAnsi="Arial" w:cs="Arial"/>
                <w:sz w:val="16"/>
                <w:szCs w:val="16"/>
              </w:rPr>
              <w:t>$'000</w:t>
            </w:r>
          </w:p>
        </w:tc>
        <w:tc>
          <w:tcPr>
            <w:tcW w:w="632" w:type="pct"/>
            <w:tcBorders>
              <w:top w:val="nil"/>
              <w:left w:val="nil"/>
              <w:bottom w:val="single" w:sz="4" w:space="0" w:color="auto"/>
              <w:right w:val="nil"/>
            </w:tcBorders>
            <w:shd w:val="clear" w:color="auto" w:fill="auto"/>
            <w:noWrap/>
            <w:vAlign w:val="center"/>
            <w:hideMark/>
          </w:tcPr>
          <w:p w14:paraId="151115F2" w14:textId="77777777" w:rsidR="003A4AE4" w:rsidRPr="003A4AE4" w:rsidRDefault="003A4AE4" w:rsidP="005F587C">
            <w:pPr>
              <w:jc w:val="right"/>
              <w:rPr>
                <w:rFonts w:ascii="Arial" w:hAnsi="Arial" w:cs="Arial"/>
                <w:sz w:val="16"/>
                <w:szCs w:val="16"/>
              </w:rPr>
            </w:pPr>
            <w:r w:rsidRPr="003A4AE4">
              <w:rPr>
                <w:rFonts w:ascii="Arial" w:hAnsi="Arial" w:cs="Arial"/>
                <w:sz w:val="16"/>
                <w:szCs w:val="16"/>
              </w:rPr>
              <w:t>$'000</w:t>
            </w:r>
          </w:p>
        </w:tc>
      </w:tr>
      <w:tr w:rsidR="003A4AE4" w:rsidRPr="003A4AE4" w14:paraId="21FB4AB1" w14:textId="77777777" w:rsidTr="003A4AE4">
        <w:trPr>
          <w:divId w:val="323364944"/>
          <w:trHeight w:val="240"/>
        </w:trPr>
        <w:tc>
          <w:tcPr>
            <w:tcW w:w="3252" w:type="pct"/>
            <w:tcBorders>
              <w:top w:val="nil"/>
              <w:left w:val="nil"/>
              <w:bottom w:val="nil"/>
              <w:right w:val="nil"/>
            </w:tcBorders>
            <w:shd w:val="clear" w:color="auto" w:fill="auto"/>
            <w:hideMark/>
          </w:tcPr>
          <w:p w14:paraId="1445F150" w14:textId="77777777" w:rsidR="003A4AE4" w:rsidRPr="003A4AE4" w:rsidRDefault="003A4AE4" w:rsidP="003A4AE4">
            <w:pPr>
              <w:rPr>
                <w:rFonts w:ascii="Arial" w:hAnsi="Arial" w:cs="Arial"/>
                <w:b/>
                <w:bCs/>
                <w:sz w:val="16"/>
                <w:szCs w:val="16"/>
              </w:rPr>
            </w:pPr>
            <w:r w:rsidRPr="003A4AE4">
              <w:rPr>
                <w:rFonts w:ascii="Arial" w:hAnsi="Arial" w:cs="Arial"/>
                <w:b/>
                <w:bCs/>
                <w:sz w:val="16"/>
                <w:szCs w:val="16"/>
              </w:rPr>
              <w:t>As at 1 July 2020</w:t>
            </w:r>
          </w:p>
        </w:tc>
        <w:tc>
          <w:tcPr>
            <w:tcW w:w="482" w:type="pct"/>
            <w:tcBorders>
              <w:top w:val="nil"/>
              <w:left w:val="nil"/>
              <w:bottom w:val="nil"/>
              <w:right w:val="nil"/>
            </w:tcBorders>
            <w:shd w:val="clear" w:color="auto" w:fill="auto"/>
            <w:noWrap/>
            <w:hideMark/>
          </w:tcPr>
          <w:p w14:paraId="5A4735E5" w14:textId="77777777" w:rsidR="003A4AE4" w:rsidRPr="003A4AE4" w:rsidRDefault="003A4AE4" w:rsidP="003A4AE4">
            <w:pPr>
              <w:rPr>
                <w:rFonts w:ascii="Arial" w:hAnsi="Arial" w:cs="Arial"/>
                <w:b/>
                <w:bCs/>
                <w:sz w:val="16"/>
                <w:szCs w:val="16"/>
              </w:rPr>
            </w:pPr>
          </w:p>
        </w:tc>
        <w:tc>
          <w:tcPr>
            <w:tcW w:w="634" w:type="pct"/>
            <w:tcBorders>
              <w:top w:val="nil"/>
              <w:left w:val="nil"/>
              <w:bottom w:val="nil"/>
              <w:right w:val="nil"/>
            </w:tcBorders>
            <w:shd w:val="clear" w:color="auto" w:fill="auto"/>
            <w:noWrap/>
            <w:hideMark/>
          </w:tcPr>
          <w:p w14:paraId="78EB75FE" w14:textId="77777777" w:rsidR="003A4AE4" w:rsidRPr="003A4AE4" w:rsidRDefault="003A4AE4" w:rsidP="003A4AE4">
            <w:pPr>
              <w:rPr>
                <w:sz w:val="20"/>
              </w:rPr>
            </w:pPr>
          </w:p>
        </w:tc>
        <w:tc>
          <w:tcPr>
            <w:tcW w:w="632" w:type="pct"/>
            <w:tcBorders>
              <w:top w:val="nil"/>
              <w:left w:val="nil"/>
              <w:bottom w:val="nil"/>
              <w:right w:val="nil"/>
            </w:tcBorders>
            <w:shd w:val="clear" w:color="auto" w:fill="auto"/>
            <w:noWrap/>
            <w:hideMark/>
          </w:tcPr>
          <w:p w14:paraId="7C1A8F60" w14:textId="77777777" w:rsidR="003A4AE4" w:rsidRPr="003A4AE4" w:rsidRDefault="003A4AE4" w:rsidP="003A4AE4">
            <w:pPr>
              <w:rPr>
                <w:sz w:val="20"/>
              </w:rPr>
            </w:pPr>
          </w:p>
        </w:tc>
      </w:tr>
      <w:tr w:rsidR="003A4AE4" w:rsidRPr="003A4AE4" w14:paraId="05C2731D" w14:textId="77777777" w:rsidTr="003A4AE4">
        <w:trPr>
          <w:divId w:val="323364944"/>
          <w:trHeight w:val="240"/>
        </w:trPr>
        <w:tc>
          <w:tcPr>
            <w:tcW w:w="3252" w:type="pct"/>
            <w:tcBorders>
              <w:top w:val="nil"/>
              <w:left w:val="nil"/>
              <w:bottom w:val="nil"/>
              <w:right w:val="nil"/>
            </w:tcBorders>
            <w:shd w:val="clear" w:color="auto" w:fill="auto"/>
            <w:noWrap/>
            <w:hideMark/>
          </w:tcPr>
          <w:p w14:paraId="406D22AC" w14:textId="77777777" w:rsidR="003A4AE4" w:rsidRPr="003A4AE4" w:rsidRDefault="003A4AE4" w:rsidP="003A4AE4">
            <w:pPr>
              <w:ind w:firstLineChars="100" w:firstLine="160"/>
              <w:rPr>
                <w:rFonts w:ascii="Arial" w:hAnsi="Arial" w:cs="Arial"/>
                <w:sz w:val="16"/>
                <w:szCs w:val="16"/>
              </w:rPr>
            </w:pPr>
            <w:r w:rsidRPr="003A4AE4">
              <w:rPr>
                <w:rFonts w:ascii="Arial" w:hAnsi="Arial" w:cs="Arial"/>
                <w:sz w:val="16"/>
                <w:szCs w:val="16"/>
              </w:rPr>
              <w:t>Gross book value</w:t>
            </w:r>
          </w:p>
        </w:tc>
        <w:tc>
          <w:tcPr>
            <w:tcW w:w="482" w:type="pct"/>
            <w:tcBorders>
              <w:top w:val="nil"/>
              <w:left w:val="nil"/>
              <w:bottom w:val="nil"/>
              <w:right w:val="nil"/>
            </w:tcBorders>
            <w:shd w:val="clear" w:color="auto" w:fill="auto"/>
            <w:noWrap/>
            <w:vAlign w:val="bottom"/>
            <w:hideMark/>
          </w:tcPr>
          <w:p w14:paraId="35D7E711"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 xml:space="preserve">2,368 </w:t>
            </w:r>
          </w:p>
        </w:tc>
        <w:tc>
          <w:tcPr>
            <w:tcW w:w="634" w:type="pct"/>
            <w:tcBorders>
              <w:top w:val="nil"/>
              <w:left w:val="nil"/>
              <w:bottom w:val="nil"/>
              <w:right w:val="nil"/>
            </w:tcBorders>
            <w:shd w:val="clear" w:color="auto" w:fill="auto"/>
            <w:noWrap/>
            <w:vAlign w:val="bottom"/>
            <w:hideMark/>
          </w:tcPr>
          <w:p w14:paraId="36C85510"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 xml:space="preserve">392 </w:t>
            </w:r>
          </w:p>
        </w:tc>
        <w:tc>
          <w:tcPr>
            <w:tcW w:w="632" w:type="pct"/>
            <w:tcBorders>
              <w:top w:val="nil"/>
              <w:left w:val="nil"/>
              <w:bottom w:val="nil"/>
              <w:right w:val="nil"/>
            </w:tcBorders>
            <w:shd w:val="clear" w:color="auto" w:fill="auto"/>
            <w:noWrap/>
            <w:vAlign w:val="bottom"/>
            <w:hideMark/>
          </w:tcPr>
          <w:p w14:paraId="3E741124"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 xml:space="preserve">2,760 </w:t>
            </w:r>
          </w:p>
        </w:tc>
      </w:tr>
      <w:tr w:rsidR="003A4AE4" w:rsidRPr="003A4AE4" w14:paraId="24AD8895" w14:textId="77777777" w:rsidTr="003A4AE4">
        <w:trPr>
          <w:divId w:val="323364944"/>
          <w:trHeight w:val="240"/>
        </w:trPr>
        <w:tc>
          <w:tcPr>
            <w:tcW w:w="3252" w:type="pct"/>
            <w:tcBorders>
              <w:top w:val="nil"/>
              <w:left w:val="nil"/>
              <w:bottom w:val="nil"/>
              <w:right w:val="nil"/>
            </w:tcBorders>
            <w:shd w:val="clear" w:color="auto" w:fill="auto"/>
            <w:noWrap/>
            <w:hideMark/>
          </w:tcPr>
          <w:p w14:paraId="0FC6DBA2" w14:textId="77777777" w:rsidR="003A4AE4" w:rsidRPr="003A4AE4" w:rsidRDefault="003A4AE4" w:rsidP="003A4AE4">
            <w:pPr>
              <w:ind w:firstLineChars="100" w:firstLine="160"/>
              <w:rPr>
                <w:rFonts w:ascii="Arial" w:hAnsi="Arial" w:cs="Arial"/>
                <w:sz w:val="16"/>
                <w:szCs w:val="16"/>
              </w:rPr>
            </w:pPr>
            <w:r w:rsidRPr="003A4AE4">
              <w:rPr>
                <w:rFonts w:ascii="Arial" w:hAnsi="Arial" w:cs="Arial"/>
                <w:sz w:val="16"/>
                <w:szCs w:val="16"/>
              </w:rPr>
              <w:t>Accumulated depreciation/amortisation and impairment</w:t>
            </w:r>
          </w:p>
        </w:tc>
        <w:tc>
          <w:tcPr>
            <w:tcW w:w="482" w:type="pct"/>
            <w:tcBorders>
              <w:top w:val="nil"/>
              <w:left w:val="nil"/>
              <w:bottom w:val="nil"/>
              <w:right w:val="nil"/>
            </w:tcBorders>
            <w:shd w:val="clear" w:color="auto" w:fill="auto"/>
            <w:noWrap/>
            <w:vAlign w:val="bottom"/>
            <w:hideMark/>
          </w:tcPr>
          <w:p w14:paraId="5AE47CE3"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(363)</w:t>
            </w:r>
          </w:p>
        </w:tc>
        <w:tc>
          <w:tcPr>
            <w:tcW w:w="634" w:type="pct"/>
            <w:tcBorders>
              <w:top w:val="nil"/>
              <w:left w:val="nil"/>
              <w:bottom w:val="nil"/>
              <w:right w:val="nil"/>
            </w:tcBorders>
            <w:shd w:val="clear" w:color="auto" w:fill="auto"/>
            <w:noWrap/>
            <w:vAlign w:val="bottom"/>
            <w:hideMark/>
          </w:tcPr>
          <w:p w14:paraId="0A9802A9"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(198)</w:t>
            </w:r>
          </w:p>
        </w:tc>
        <w:tc>
          <w:tcPr>
            <w:tcW w:w="632" w:type="pct"/>
            <w:tcBorders>
              <w:top w:val="nil"/>
              <w:left w:val="nil"/>
              <w:bottom w:val="nil"/>
              <w:right w:val="nil"/>
            </w:tcBorders>
            <w:shd w:val="clear" w:color="auto" w:fill="auto"/>
            <w:noWrap/>
            <w:vAlign w:val="bottom"/>
            <w:hideMark/>
          </w:tcPr>
          <w:p w14:paraId="04AAB9FB"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(561)</w:t>
            </w:r>
          </w:p>
        </w:tc>
      </w:tr>
      <w:tr w:rsidR="003A4AE4" w:rsidRPr="003A4AE4" w14:paraId="099AFFD1" w14:textId="77777777" w:rsidTr="003A4AE4">
        <w:trPr>
          <w:divId w:val="323364944"/>
          <w:trHeight w:val="240"/>
        </w:trPr>
        <w:tc>
          <w:tcPr>
            <w:tcW w:w="3252" w:type="pct"/>
            <w:tcBorders>
              <w:top w:val="nil"/>
              <w:left w:val="nil"/>
              <w:bottom w:val="nil"/>
              <w:right w:val="nil"/>
            </w:tcBorders>
            <w:shd w:val="clear" w:color="auto" w:fill="auto"/>
            <w:noWrap/>
            <w:hideMark/>
          </w:tcPr>
          <w:p w14:paraId="305D9106" w14:textId="77777777" w:rsidR="003A4AE4" w:rsidRPr="003A4AE4" w:rsidRDefault="003A4AE4" w:rsidP="003A4AE4">
            <w:pPr>
              <w:rPr>
                <w:rFonts w:ascii="Arial" w:hAnsi="Arial" w:cs="Arial"/>
                <w:b/>
                <w:bCs/>
                <w:sz w:val="16"/>
                <w:szCs w:val="16"/>
              </w:rPr>
            </w:pPr>
            <w:r w:rsidRPr="003A4AE4">
              <w:rPr>
                <w:rFonts w:ascii="Arial" w:hAnsi="Arial" w:cs="Arial"/>
                <w:b/>
                <w:bCs/>
                <w:sz w:val="16"/>
                <w:szCs w:val="16"/>
              </w:rPr>
              <w:t>Opening net book balance</w:t>
            </w:r>
          </w:p>
        </w:tc>
        <w:tc>
          <w:tcPr>
            <w:tcW w:w="482" w:type="pct"/>
            <w:tcBorders>
              <w:top w:val="single" w:sz="4" w:space="0" w:color="auto"/>
              <w:left w:val="nil"/>
              <w:bottom w:val="single" w:sz="4" w:space="0" w:color="auto"/>
              <w:right w:val="nil"/>
            </w:tcBorders>
            <w:shd w:val="clear" w:color="auto" w:fill="auto"/>
            <w:noWrap/>
            <w:vAlign w:val="bottom"/>
            <w:hideMark/>
          </w:tcPr>
          <w:p w14:paraId="1091654E"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 xml:space="preserve">2,005 </w:t>
            </w:r>
          </w:p>
        </w:tc>
        <w:tc>
          <w:tcPr>
            <w:tcW w:w="634" w:type="pct"/>
            <w:tcBorders>
              <w:top w:val="single" w:sz="4" w:space="0" w:color="auto"/>
              <w:left w:val="nil"/>
              <w:bottom w:val="single" w:sz="4" w:space="0" w:color="auto"/>
              <w:right w:val="nil"/>
            </w:tcBorders>
            <w:shd w:val="clear" w:color="auto" w:fill="auto"/>
            <w:noWrap/>
            <w:vAlign w:val="bottom"/>
            <w:hideMark/>
          </w:tcPr>
          <w:p w14:paraId="34E817CF"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 xml:space="preserve">194 </w:t>
            </w:r>
          </w:p>
        </w:tc>
        <w:tc>
          <w:tcPr>
            <w:tcW w:w="632" w:type="pct"/>
            <w:tcBorders>
              <w:top w:val="single" w:sz="4" w:space="0" w:color="auto"/>
              <w:left w:val="nil"/>
              <w:bottom w:val="single" w:sz="4" w:space="0" w:color="auto"/>
              <w:right w:val="nil"/>
            </w:tcBorders>
            <w:shd w:val="clear" w:color="auto" w:fill="auto"/>
            <w:noWrap/>
            <w:vAlign w:val="bottom"/>
            <w:hideMark/>
          </w:tcPr>
          <w:p w14:paraId="46E63C10"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 xml:space="preserve">2,199 </w:t>
            </w:r>
          </w:p>
        </w:tc>
      </w:tr>
      <w:tr w:rsidR="003A4AE4" w:rsidRPr="003A4AE4" w14:paraId="41D91765" w14:textId="77777777" w:rsidTr="003A4AE4">
        <w:trPr>
          <w:divId w:val="323364944"/>
          <w:trHeight w:val="240"/>
        </w:trPr>
        <w:tc>
          <w:tcPr>
            <w:tcW w:w="3252" w:type="pct"/>
            <w:tcBorders>
              <w:top w:val="nil"/>
              <w:left w:val="nil"/>
              <w:bottom w:val="nil"/>
              <w:right w:val="nil"/>
            </w:tcBorders>
            <w:shd w:val="clear" w:color="auto" w:fill="auto"/>
            <w:hideMark/>
          </w:tcPr>
          <w:p w14:paraId="1A54ABC7" w14:textId="77777777" w:rsidR="003A4AE4" w:rsidRPr="003A4AE4" w:rsidRDefault="003A4AE4" w:rsidP="003A4AE4">
            <w:pPr>
              <w:rPr>
                <w:rFonts w:ascii="Arial" w:hAnsi="Arial" w:cs="Arial"/>
                <w:b/>
                <w:bCs/>
                <w:sz w:val="16"/>
                <w:szCs w:val="16"/>
              </w:rPr>
            </w:pPr>
            <w:r w:rsidRPr="003A4AE4">
              <w:rPr>
                <w:rFonts w:ascii="Arial" w:hAnsi="Arial" w:cs="Arial"/>
                <w:b/>
                <w:bCs/>
                <w:sz w:val="16"/>
                <w:szCs w:val="16"/>
              </w:rPr>
              <w:t>Capital asset additions</w:t>
            </w:r>
          </w:p>
        </w:tc>
        <w:tc>
          <w:tcPr>
            <w:tcW w:w="482" w:type="pct"/>
            <w:tcBorders>
              <w:top w:val="nil"/>
              <w:left w:val="nil"/>
              <w:bottom w:val="nil"/>
              <w:right w:val="nil"/>
            </w:tcBorders>
            <w:shd w:val="clear" w:color="auto" w:fill="auto"/>
            <w:noWrap/>
            <w:vAlign w:val="bottom"/>
            <w:hideMark/>
          </w:tcPr>
          <w:p w14:paraId="3D4EA345" w14:textId="77777777" w:rsidR="003A4AE4" w:rsidRPr="003A4AE4" w:rsidRDefault="003A4AE4" w:rsidP="003A4AE4">
            <w:pPr>
              <w:rPr>
                <w:rFonts w:ascii="Arial" w:hAnsi="Arial" w:cs="Arial"/>
                <w:b/>
                <w:bCs/>
                <w:sz w:val="16"/>
                <w:szCs w:val="16"/>
              </w:rPr>
            </w:pPr>
          </w:p>
        </w:tc>
        <w:tc>
          <w:tcPr>
            <w:tcW w:w="634" w:type="pct"/>
            <w:tcBorders>
              <w:top w:val="nil"/>
              <w:left w:val="nil"/>
              <w:bottom w:val="nil"/>
              <w:right w:val="nil"/>
            </w:tcBorders>
            <w:shd w:val="clear" w:color="auto" w:fill="auto"/>
            <w:noWrap/>
            <w:vAlign w:val="bottom"/>
            <w:hideMark/>
          </w:tcPr>
          <w:p w14:paraId="0CDA6DD4" w14:textId="77777777" w:rsidR="003A4AE4" w:rsidRPr="003A4AE4" w:rsidRDefault="003A4AE4" w:rsidP="003A4AE4">
            <w:pPr>
              <w:rPr>
                <w:sz w:val="20"/>
              </w:rPr>
            </w:pPr>
          </w:p>
        </w:tc>
        <w:tc>
          <w:tcPr>
            <w:tcW w:w="632" w:type="pct"/>
            <w:tcBorders>
              <w:top w:val="nil"/>
              <w:left w:val="nil"/>
              <w:bottom w:val="nil"/>
              <w:right w:val="nil"/>
            </w:tcBorders>
            <w:shd w:val="clear" w:color="auto" w:fill="auto"/>
            <w:noWrap/>
            <w:vAlign w:val="bottom"/>
            <w:hideMark/>
          </w:tcPr>
          <w:p w14:paraId="32B416BD" w14:textId="77777777" w:rsidR="003A4AE4" w:rsidRPr="003A4AE4" w:rsidRDefault="003A4AE4" w:rsidP="003A4AE4">
            <w:pPr>
              <w:rPr>
                <w:sz w:val="20"/>
              </w:rPr>
            </w:pPr>
          </w:p>
        </w:tc>
      </w:tr>
      <w:tr w:rsidR="003A4AE4" w:rsidRPr="003A4AE4" w14:paraId="13C1A85E" w14:textId="77777777" w:rsidTr="003A4AE4">
        <w:trPr>
          <w:divId w:val="323364944"/>
          <w:trHeight w:val="240"/>
        </w:trPr>
        <w:tc>
          <w:tcPr>
            <w:tcW w:w="3252" w:type="pct"/>
            <w:tcBorders>
              <w:top w:val="nil"/>
              <w:left w:val="nil"/>
              <w:bottom w:val="nil"/>
              <w:right w:val="nil"/>
            </w:tcBorders>
            <w:shd w:val="clear" w:color="auto" w:fill="auto"/>
            <w:noWrap/>
            <w:hideMark/>
          </w:tcPr>
          <w:p w14:paraId="40634326" w14:textId="77777777" w:rsidR="003A4AE4" w:rsidRPr="003A4AE4" w:rsidRDefault="003A4AE4" w:rsidP="003A4AE4">
            <w:pPr>
              <w:ind w:firstLineChars="100" w:firstLine="160"/>
              <w:rPr>
                <w:rFonts w:ascii="Arial" w:hAnsi="Arial" w:cs="Arial"/>
                <w:b/>
                <w:bCs/>
                <w:sz w:val="16"/>
                <w:szCs w:val="16"/>
              </w:rPr>
            </w:pPr>
            <w:r w:rsidRPr="003A4AE4">
              <w:rPr>
                <w:rFonts w:ascii="Arial" w:hAnsi="Arial" w:cs="Arial"/>
                <w:b/>
                <w:bCs/>
                <w:sz w:val="16"/>
                <w:szCs w:val="16"/>
              </w:rPr>
              <w:t>Estimated expenditure on new or replacement assets</w:t>
            </w:r>
          </w:p>
        </w:tc>
        <w:tc>
          <w:tcPr>
            <w:tcW w:w="482" w:type="pct"/>
            <w:tcBorders>
              <w:top w:val="nil"/>
              <w:left w:val="nil"/>
              <w:bottom w:val="nil"/>
              <w:right w:val="nil"/>
            </w:tcBorders>
            <w:shd w:val="clear" w:color="auto" w:fill="auto"/>
            <w:noWrap/>
            <w:vAlign w:val="bottom"/>
            <w:hideMark/>
          </w:tcPr>
          <w:p w14:paraId="3B13F141" w14:textId="77777777" w:rsidR="003A4AE4" w:rsidRPr="003A4AE4" w:rsidRDefault="003A4AE4" w:rsidP="003A4AE4">
            <w:pPr>
              <w:ind w:firstLineChars="100" w:firstLine="160"/>
              <w:rPr>
                <w:rFonts w:ascii="Arial" w:hAnsi="Arial" w:cs="Arial"/>
                <w:b/>
                <w:bCs/>
                <w:sz w:val="16"/>
                <w:szCs w:val="16"/>
              </w:rPr>
            </w:pPr>
          </w:p>
        </w:tc>
        <w:tc>
          <w:tcPr>
            <w:tcW w:w="634" w:type="pct"/>
            <w:tcBorders>
              <w:top w:val="nil"/>
              <w:left w:val="nil"/>
              <w:bottom w:val="nil"/>
              <w:right w:val="nil"/>
            </w:tcBorders>
            <w:shd w:val="clear" w:color="auto" w:fill="auto"/>
            <w:noWrap/>
            <w:vAlign w:val="bottom"/>
            <w:hideMark/>
          </w:tcPr>
          <w:p w14:paraId="071B2C66" w14:textId="77777777" w:rsidR="003A4AE4" w:rsidRPr="003A4AE4" w:rsidRDefault="003A4AE4" w:rsidP="003A4AE4">
            <w:pPr>
              <w:rPr>
                <w:sz w:val="20"/>
              </w:rPr>
            </w:pPr>
          </w:p>
        </w:tc>
        <w:tc>
          <w:tcPr>
            <w:tcW w:w="632" w:type="pct"/>
            <w:tcBorders>
              <w:top w:val="nil"/>
              <w:left w:val="nil"/>
              <w:bottom w:val="nil"/>
              <w:right w:val="nil"/>
            </w:tcBorders>
            <w:shd w:val="clear" w:color="auto" w:fill="auto"/>
            <w:noWrap/>
            <w:vAlign w:val="bottom"/>
            <w:hideMark/>
          </w:tcPr>
          <w:p w14:paraId="3882FA1B" w14:textId="77777777" w:rsidR="003A4AE4" w:rsidRPr="003A4AE4" w:rsidRDefault="003A4AE4" w:rsidP="003A4AE4">
            <w:pPr>
              <w:rPr>
                <w:sz w:val="20"/>
              </w:rPr>
            </w:pPr>
          </w:p>
        </w:tc>
      </w:tr>
      <w:tr w:rsidR="003A4AE4" w:rsidRPr="003A4AE4" w14:paraId="31E790C6" w14:textId="77777777" w:rsidTr="003A4AE4">
        <w:trPr>
          <w:divId w:val="323364944"/>
          <w:trHeight w:val="240"/>
        </w:trPr>
        <w:tc>
          <w:tcPr>
            <w:tcW w:w="3252" w:type="pct"/>
            <w:tcBorders>
              <w:top w:val="nil"/>
              <w:left w:val="nil"/>
              <w:bottom w:val="nil"/>
              <w:right w:val="nil"/>
            </w:tcBorders>
            <w:shd w:val="clear" w:color="auto" w:fill="auto"/>
            <w:noWrap/>
            <w:hideMark/>
          </w:tcPr>
          <w:p w14:paraId="0764C75D" w14:textId="77777777" w:rsidR="003A4AE4" w:rsidRPr="003A4AE4" w:rsidRDefault="003A4AE4" w:rsidP="003A4AE4">
            <w:pPr>
              <w:ind w:firstLineChars="100" w:firstLine="160"/>
              <w:rPr>
                <w:rFonts w:ascii="Arial" w:hAnsi="Arial" w:cs="Arial"/>
                <w:sz w:val="16"/>
                <w:szCs w:val="16"/>
              </w:rPr>
            </w:pPr>
            <w:r w:rsidRPr="003A4AE4">
              <w:rPr>
                <w:rFonts w:ascii="Arial" w:hAnsi="Arial" w:cs="Arial"/>
                <w:sz w:val="16"/>
                <w:szCs w:val="16"/>
              </w:rPr>
              <w:t>By purchase - appropriation equity</w:t>
            </w:r>
          </w:p>
        </w:tc>
        <w:tc>
          <w:tcPr>
            <w:tcW w:w="482" w:type="pct"/>
            <w:tcBorders>
              <w:top w:val="nil"/>
              <w:left w:val="nil"/>
              <w:bottom w:val="nil"/>
              <w:right w:val="nil"/>
            </w:tcBorders>
            <w:shd w:val="clear" w:color="auto" w:fill="auto"/>
            <w:noWrap/>
            <w:vAlign w:val="bottom"/>
            <w:hideMark/>
          </w:tcPr>
          <w:p w14:paraId="4040EA84"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 xml:space="preserve">- </w:t>
            </w:r>
          </w:p>
        </w:tc>
        <w:tc>
          <w:tcPr>
            <w:tcW w:w="634" w:type="pct"/>
            <w:tcBorders>
              <w:top w:val="nil"/>
              <w:left w:val="nil"/>
              <w:bottom w:val="nil"/>
              <w:right w:val="nil"/>
            </w:tcBorders>
            <w:shd w:val="clear" w:color="auto" w:fill="auto"/>
            <w:noWrap/>
            <w:vAlign w:val="bottom"/>
            <w:hideMark/>
          </w:tcPr>
          <w:p w14:paraId="1571987B"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 xml:space="preserve">- </w:t>
            </w:r>
          </w:p>
        </w:tc>
        <w:tc>
          <w:tcPr>
            <w:tcW w:w="632" w:type="pct"/>
            <w:tcBorders>
              <w:top w:val="nil"/>
              <w:left w:val="nil"/>
              <w:bottom w:val="nil"/>
              <w:right w:val="nil"/>
            </w:tcBorders>
            <w:shd w:val="clear" w:color="auto" w:fill="auto"/>
            <w:noWrap/>
            <w:vAlign w:val="bottom"/>
            <w:hideMark/>
          </w:tcPr>
          <w:p w14:paraId="41F367F2"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 xml:space="preserve">- </w:t>
            </w:r>
          </w:p>
        </w:tc>
      </w:tr>
      <w:tr w:rsidR="003A4AE4" w:rsidRPr="003A4AE4" w14:paraId="500F42AB" w14:textId="77777777" w:rsidTr="003A4AE4">
        <w:trPr>
          <w:divId w:val="323364944"/>
          <w:trHeight w:val="240"/>
        </w:trPr>
        <w:tc>
          <w:tcPr>
            <w:tcW w:w="3252" w:type="pct"/>
            <w:tcBorders>
              <w:top w:val="nil"/>
              <w:left w:val="nil"/>
              <w:bottom w:val="nil"/>
              <w:right w:val="nil"/>
            </w:tcBorders>
            <w:shd w:val="clear" w:color="auto" w:fill="auto"/>
            <w:noWrap/>
            <w:hideMark/>
          </w:tcPr>
          <w:p w14:paraId="1BA9B7F3" w14:textId="77777777" w:rsidR="003A4AE4" w:rsidRPr="003A4AE4" w:rsidRDefault="003A4AE4" w:rsidP="003A4AE4">
            <w:pPr>
              <w:ind w:firstLineChars="100" w:firstLine="160"/>
              <w:rPr>
                <w:rFonts w:ascii="Arial" w:hAnsi="Arial" w:cs="Arial"/>
                <w:b/>
                <w:bCs/>
                <w:sz w:val="16"/>
                <w:szCs w:val="16"/>
              </w:rPr>
            </w:pPr>
            <w:r w:rsidRPr="003A4AE4">
              <w:rPr>
                <w:rFonts w:ascii="Arial" w:hAnsi="Arial" w:cs="Arial"/>
                <w:b/>
                <w:bCs/>
                <w:sz w:val="16"/>
                <w:szCs w:val="16"/>
              </w:rPr>
              <w:t>Total additions</w:t>
            </w:r>
          </w:p>
        </w:tc>
        <w:tc>
          <w:tcPr>
            <w:tcW w:w="482" w:type="pct"/>
            <w:tcBorders>
              <w:top w:val="single" w:sz="4" w:space="0" w:color="auto"/>
              <w:left w:val="nil"/>
              <w:bottom w:val="single" w:sz="4" w:space="0" w:color="auto"/>
              <w:right w:val="nil"/>
            </w:tcBorders>
            <w:shd w:val="clear" w:color="auto" w:fill="auto"/>
            <w:noWrap/>
            <w:vAlign w:val="bottom"/>
            <w:hideMark/>
          </w:tcPr>
          <w:p w14:paraId="5902ABB5"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 xml:space="preserve">- </w:t>
            </w:r>
          </w:p>
        </w:tc>
        <w:tc>
          <w:tcPr>
            <w:tcW w:w="634" w:type="pct"/>
            <w:tcBorders>
              <w:top w:val="single" w:sz="4" w:space="0" w:color="auto"/>
              <w:left w:val="nil"/>
              <w:bottom w:val="single" w:sz="4" w:space="0" w:color="auto"/>
              <w:right w:val="nil"/>
            </w:tcBorders>
            <w:shd w:val="clear" w:color="auto" w:fill="auto"/>
            <w:noWrap/>
            <w:vAlign w:val="bottom"/>
            <w:hideMark/>
          </w:tcPr>
          <w:p w14:paraId="56823511"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 xml:space="preserve">- </w:t>
            </w:r>
          </w:p>
        </w:tc>
        <w:tc>
          <w:tcPr>
            <w:tcW w:w="632" w:type="pct"/>
            <w:tcBorders>
              <w:top w:val="single" w:sz="4" w:space="0" w:color="auto"/>
              <w:left w:val="nil"/>
              <w:bottom w:val="single" w:sz="4" w:space="0" w:color="auto"/>
              <w:right w:val="nil"/>
            </w:tcBorders>
            <w:shd w:val="clear" w:color="auto" w:fill="auto"/>
            <w:noWrap/>
            <w:vAlign w:val="bottom"/>
            <w:hideMark/>
          </w:tcPr>
          <w:p w14:paraId="5C3A9FBF"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 xml:space="preserve">- </w:t>
            </w:r>
          </w:p>
        </w:tc>
      </w:tr>
      <w:tr w:rsidR="003A4AE4" w:rsidRPr="003A4AE4" w14:paraId="15BE328C" w14:textId="77777777" w:rsidTr="003A4AE4">
        <w:trPr>
          <w:divId w:val="323364944"/>
          <w:trHeight w:val="240"/>
        </w:trPr>
        <w:tc>
          <w:tcPr>
            <w:tcW w:w="3252" w:type="pct"/>
            <w:tcBorders>
              <w:top w:val="nil"/>
              <w:left w:val="nil"/>
              <w:bottom w:val="nil"/>
              <w:right w:val="nil"/>
            </w:tcBorders>
            <w:shd w:val="clear" w:color="auto" w:fill="auto"/>
            <w:hideMark/>
          </w:tcPr>
          <w:p w14:paraId="747D839E" w14:textId="77777777" w:rsidR="003A4AE4" w:rsidRPr="003A4AE4" w:rsidRDefault="003A4AE4" w:rsidP="003A4AE4">
            <w:pPr>
              <w:ind w:firstLineChars="100" w:firstLine="160"/>
              <w:rPr>
                <w:rFonts w:ascii="Arial" w:hAnsi="Arial" w:cs="Arial"/>
                <w:b/>
                <w:bCs/>
                <w:sz w:val="16"/>
                <w:szCs w:val="16"/>
              </w:rPr>
            </w:pPr>
            <w:r w:rsidRPr="003A4AE4">
              <w:rPr>
                <w:rFonts w:ascii="Arial" w:hAnsi="Arial" w:cs="Arial"/>
                <w:b/>
                <w:bCs/>
                <w:sz w:val="16"/>
                <w:szCs w:val="16"/>
              </w:rPr>
              <w:t>Other movements</w:t>
            </w:r>
          </w:p>
        </w:tc>
        <w:tc>
          <w:tcPr>
            <w:tcW w:w="482" w:type="pct"/>
            <w:tcBorders>
              <w:top w:val="nil"/>
              <w:left w:val="nil"/>
              <w:bottom w:val="nil"/>
              <w:right w:val="nil"/>
            </w:tcBorders>
            <w:shd w:val="clear" w:color="auto" w:fill="auto"/>
            <w:noWrap/>
            <w:vAlign w:val="bottom"/>
            <w:hideMark/>
          </w:tcPr>
          <w:p w14:paraId="0E2F3B03" w14:textId="77777777" w:rsidR="003A4AE4" w:rsidRPr="003A4AE4" w:rsidRDefault="003A4AE4" w:rsidP="003A4AE4">
            <w:pPr>
              <w:ind w:firstLineChars="100" w:firstLine="160"/>
              <w:rPr>
                <w:rFonts w:ascii="Arial" w:hAnsi="Arial" w:cs="Arial"/>
                <w:b/>
                <w:bCs/>
                <w:sz w:val="16"/>
                <w:szCs w:val="16"/>
              </w:rPr>
            </w:pPr>
          </w:p>
        </w:tc>
        <w:tc>
          <w:tcPr>
            <w:tcW w:w="634" w:type="pct"/>
            <w:tcBorders>
              <w:top w:val="nil"/>
              <w:left w:val="nil"/>
              <w:bottom w:val="nil"/>
              <w:right w:val="nil"/>
            </w:tcBorders>
            <w:shd w:val="clear" w:color="auto" w:fill="auto"/>
            <w:noWrap/>
            <w:vAlign w:val="bottom"/>
            <w:hideMark/>
          </w:tcPr>
          <w:p w14:paraId="44F7AA3F" w14:textId="77777777" w:rsidR="003A4AE4" w:rsidRPr="003A4AE4" w:rsidRDefault="003A4AE4" w:rsidP="003A4AE4">
            <w:pPr>
              <w:rPr>
                <w:sz w:val="20"/>
              </w:rPr>
            </w:pPr>
          </w:p>
        </w:tc>
        <w:tc>
          <w:tcPr>
            <w:tcW w:w="632" w:type="pct"/>
            <w:tcBorders>
              <w:top w:val="nil"/>
              <w:left w:val="nil"/>
              <w:bottom w:val="nil"/>
              <w:right w:val="nil"/>
            </w:tcBorders>
            <w:shd w:val="clear" w:color="auto" w:fill="auto"/>
            <w:noWrap/>
            <w:vAlign w:val="bottom"/>
            <w:hideMark/>
          </w:tcPr>
          <w:p w14:paraId="6C4B09A7" w14:textId="77777777" w:rsidR="003A4AE4" w:rsidRPr="003A4AE4" w:rsidRDefault="003A4AE4" w:rsidP="003A4AE4">
            <w:pPr>
              <w:rPr>
                <w:sz w:val="20"/>
              </w:rPr>
            </w:pPr>
          </w:p>
        </w:tc>
      </w:tr>
      <w:tr w:rsidR="003A4AE4" w:rsidRPr="003A4AE4" w14:paraId="5E6E7798" w14:textId="77777777" w:rsidTr="003A4AE4">
        <w:trPr>
          <w:divId w:val="323364944"/>
          <w:trHeight w:val="240"/>
        </w:trPr>
        <w:tc>
          <w:tcPr>
            <w:tcW w:w="3252" w:type="pct"/>
            <w:tcBorders>
              <w:top w:val="nil"/>
              <w:left w:val="nil"/>
              <w:bottom w:val="nil"/>
              <w:right w:val="nil"/>
            </w:tcBorders>
            <w:shd w:val="clear" w:color="auto" w:fill="auto"/>
            <w:noWrap/>
            <w:hideMark/>
          </w:tcPr>
          <w:p w14:paraId="3CA5E779" w14:textId="77777777" w:rsidR="003A4AE4" w:rsidRPr="003A4AE4" w:rsidRDefault="003A4AE4" w:rsidP="003A4AE4">
            <w:pPr>
              <w:ind w:firstLineChars="100" w:firstLine="160"/>
              <w:rPr>
                <w:rFonts w:ascii="Arial" w:hAnsi="Arial" w:cs="Arial"/>
                <w:sz w:val="16"/>
                <w:szCs w:val="16"/>
              </w:rPr>
            </w:pPr>
            <w:r w:rsidRPr="003A4AE4">
              <w:rPr>
                <w:rFonts w:ascii="Arial" w:hAnsi="Arial" w:cs="Arial"/>
                <w:sz w:val="16"/>
                <w:szCs w:val="16"/>
              </w:rPr>
              <w:t>Depreciation/amortisation expense</w:t>
            </w:r>
          </w:p>
        </w:tc>
        <w:tc>
          <w:tcPr>
            <w:tcW w:w="482" w:type="pct"/>
            <w:tcBorders>
              <w:top w:val="nil"/>
              <w:left w:val="nil"/>
              <w:bottom w:val="nil"/>
              <w:right w:val="nil"/>
            </w:tcBorders>
            <w:shd w:val="clear" w:color="auto" w:fill="auto"/>
            <w:noWrap/>
            <w:vAlign w:val="bottom"/>
            <w:hideMark/>
          </w:tcPr>
          <w:p w14:paraId="43ADD2CA"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(437)</w:t>
            </w:r>
          </w:p>
        </w:tc>
        <w:tc>
          <w:tcPr>
            <w:tcW w:w="634" w:type="pct"/>
            <w:tcBorders>
              <w:top w:val="nil"/>
              <w:left w:val="nil"/>
              <w:bottom w:val="nil"/>
              <w:right w:val="nil"/>
            </w:tcBorders>
            <w:shd w:val="clear" w:color="auto" w:fill="auto"/>
            <w:noWrap/>
            <w:vAlign w:val="bottom"/>
            <w:hideMark/>
          </w:tcPr>
          <w:p w14:paraId="7E7C744F"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(44)</w:t>
            </w:r>
          </w:p>
        </w:tc>
        <w:tc>
          <w:tcPr>
            <w:tcW w:w="632" w:type="pct"/>
            <w:tcBorders>
              <w:top w:val="nil"/>
              <w:left w:val="nil"/>
              <w:bottom w:val="nil"/>
              <w:right w:val="nil"/>
            </w:tcBorders>
            <w:shd w:val="clear" w:color="auto" w:fill="auto"/>
            <w:noWrap/>
            <w:vAlign w:val="bottom"/>
            <w:hideMark/>
          </w:tcPr>
          <w:p w14:paraId="0786EE3E"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(481)</w:t>
            </w:r>
          </w:p>
        </w:tc>
      </w:tr>
      <w:tr w:rsidR="003A4AE4" w:rsidRPr="003A4AE4" w14:paraId="51F9E483" w14:textId="77777777" w:rsidTr="003A4AE4">
        <w:trPr>
          <w:divId w:val="323364944"/>
          <w:trHeight w:val="240"/>
        </w:trPr>
        <w:tc>
          <w:tcPr>
            <w:tcW w:w="3252" w:type="pct"/>
            <w:tcBorders>
              <w:top w:val="nil"/>
              <w:left w:val="nil"/>
              <w:bottom w:val="nil"/>
              <w:right w:val="nil"/>
            </w:tcBorders>
            <w:shd w:val="clear" w:color="auto" w:fill="auto"/>
            <w:noWrap/>
            <w:hideMark/>
          </w:tcPr>
          <w:p w14:paraId="4EEEEF77" w14:textId="77777777" w:rsidR="003A4AE4" w:rsidRPr="003A4AE4" w:rsidRDefault="003A4AE4" w:rsidP="003A4AE4">
            <w:pPr>
              <w:ind w:firstLineChars="100" w:firstLine="160"/>
              <w:rPr>
                <w:rFonts w:ascii="Arial" w:hAnsi="Arial" w:cs="Arial"/>
                <w:b/>
                <w:bCs/>
                <w:sz w:val="16"/>
                <w:szCs w:val="16"/>
              </w:rPr>
            </w:pPr>
            <w:r w:rsidRPr="003A4AE4">
              <w:rPr>
                <w:rFonts w:ascii="Arial" w:hAnsi="Arial" w:cs="Arial"/>
                <w:b/>
                <w:bCs/>
                <w:sz w:val="16"/>
                <w:szCs w:val="16"/>
              </w:rPr>
              <w:t>Total other movements</w:t>
            </w:r>
          </w:p>
        </w:tc>
        <w:tc>
          <w:tcPr>
            <w:tcW w:w="482" w:type="pct"/>
            <w:tcBorders>
              <w:top w:val="single" w:sz="4" w:space="0" w:color="auto"/>
              <w:left w:val="nil"/>
              <w:bottom w:val="single" w:sz="4" w:space="0" w:color="auto"/>
              <w:right w:val="nil"/>
            </w:tcBorders>
            <w:shd w:val="clear" w:color="auto" w:fill="auto"/>
            <w:noWrap/>
            <w:vAlign w:val="bottom"/>
            <w:hideMark/>
          </w:tcPr>
          <w:p w14:paraId="3F657BA0"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(437)</w:t>
            </w:r>
          </w:p>
        </w:tc>
        <w:tc>
          <w:tcPr>
            <w:tcW w:w="634" w:type="pct"/>
            <w:tcBorders>
              <w:top w:val="single" w:sz="4" w:space="0" w:color="auto"/>
              <w:left w:val="nil"/>
              <w:bottom w:val="single" w:sz="4" w:space="0" w:color="auto"/>
              <w:right w:val="nil"/>
            </w:tcBorders>
            <w:shd w:val="clear" w:color="auto" w:fill="auto"/>
            <w:noWrap/>
            <w:vAlign w:val="bottom"/>
            <w:hideMark/>
          </w:tcPr>
          <w:p w14:paraId="33448956"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(44)</w:t>
            </w:r>
          </w:p>
        </w:tc>
        <w:tc>
          <w:tcPr>
            <w:tcW w:w="632" w:type="pct"/>
            <w:tcBorders>
              <w:top w:val="single" w:sz="4" w:space="0" w:color="auto"/>
              <w:left w:val="nil"/>
              <w:bottom w:val="single" w:sz="4" w:space="0" w:color="auto"/>
              <w:right w:val="nil"/>
            </w:tcBorders>
            <w:shd w:val="clear" w:color="auto" w:fill="auto"/>
            <w:noWrap/>
            <w:vAlign w:val="bottom"/>
            <w:hideMark/>
          </w:tcPr>
          <w:p w14:paraId="67556468"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(481)</w:t>
            </w:r>
          </w:p>
        </w:tc>
      </w:tr>
      <w:tr w:rsidR="003A4AE4" w:rsidRPr="003A4AE4" w14:paraId="29AD8F22" w14:textId="77777777" w:rsidTr="003A4AE4">
        <w:trPr>
          <w:divId w:val="323364944"/>
          <w:trHeight w:val="240"/>
        </w:trPr>
        <w:tc>
          <w:tcPr>
            <w:tcW w:w="3252" w:type="pct"/>
            <w:tcBorders>
              <w:top w:val="nil"/>
              <w:left w:val="nil"/>
              <w:bottom w:val="nil"/>
              <w:right w:val="nil"/>
            </w:tcBorders>
            <w:shd w:val="clear" w:color="auto" w:fill="auto"/>
            <w:hideMark/>
          </w:tcPr>
          <w:p w14:paraId="7AC063A8" w14:textId="77777777" w:rsidR="003A4AE4" w:rsidRPr="003A4AE4" w:rsidRDefault="003A4AE4" w:rsidP="003A4AE4">
            <w:pPr>
              <w:rPr>
                <w:rFonts w:ascii="Arial" w:hAnsi="Arial" w:cs="Arial"/>
                <w:b/>
                <w:bCs/>
                <w:sz w:val="16"/>
                <w:szCs w:val="16"/>
              </w:rPr>
            </w:pPr>
            <w:r w:rsidRPr="003A4AE4">
              <w:rPr>
                <w:rFonts w:ascii="Arial" w:hAnsi="Arial" w:cs="Arial"/>
                <w:b/>
                <w:bCs/>
                <w:sz w:val="16"/>
                <w:szCs w:val="16"/>
              </w:rPr>
              <w:t>As at 30 June 2021</w:t>
            </w:r>
          </w:p>
        </w:tc>
        <w:tc>
          <w:tcPr>
            <w:tcW w:w="482" w:type="pct"/>
            <w:tcBorders>
              <w:top w:val="nil"/>
              <w:left w:val="nil"/>
              <w:bottom w:val="nil"/>
              <w:right w:val="nil"/>
            </w:tcBorders>
            <w:shd w:val="clear" w:color="auto" w:fill="auto"/>
            <w:noWrap/>
            <w:vAlign w:val="bottom"/>
            <w:hideMark/>
          </w:tcPr>
          <w:p w14:paraId="41BC1DB7" w14:textId="77777777" w:rsidR="003A4AE4" w:rsidRPr="003A4AE4" w:rsidRDefault="003A4AE4" w:rsidP="003A4AE4">
            <w:pPr>
              <w:rPr>
                <w:rFonts w:ascii="Arial" w:hAnsi="Arial" w:cs="Arial"/>
                <w:b/>
                <w:bCs/>
                <w:sz w:val="16"/>
                <w:szCs w:val="16"/>
              </w:rPr>
            </w:pPr>
          </w:p>
        </w:tc>
        <w:tc>
          <w:tcPr>
            <w:tcW w:w="634" w:type="pct"/>
            <w:tcBorders>
              <w:top w:val="nil"/>
              <w:left w:val="nil"/>
              <w:bottom w:val="nil"/>
              <w:right w:val="nil"/>
            </w:tcBorders>
            <w:shd w:val="clear" w:color="auto" w:fill="auto"/>
            <w:noWrap/>
            <w:vAlign w:val="bottom"/>
            <w:hideMark/>
          </w:tcPr>
          <w:p w14:paraId="68CCCEB8" w14:textId="77777777" w:rsidR="003A4AE4" w:rsidRPr="003A4AE4" w:rsidRDefault="003A4AE4" w:rsidP="003A4AE4">
            <w:pPr>
              <w:rPr>
                <w:sz w:val="20"/>
              </w:rPr>
            </w:pPr>
          </w:p>
        </w:tc>
        <w:tc>
          <w:tcPr>
            <w:tcW w:w="632" w:type="pct"/>
            <w:tcBorders>
              <w:top w:val="nil"/>
              <w:left w:val="nil"/>
              <w:bottom w:val="nil"/>
              <w:right w:val="nil"/>
            </w:tcBorders>
            <w:shd w:val="clear" w:color="auto" w:fill="auto"/>
            <w:noWrap/>
            <w:vAlign w:val="bottom"/>
            <w:hideMark/>
          </w:tcPr>
          <w:p w14:paraId="14234F80" w14:textId="77777777" w:rsidR="003A4AE4" w:rsidRPr="003A4AE4" w:rsidRDefault="003A4AE4" w:rsidP="003A4AE4">
            <w:pPr>
              <w:rPr>
                <w:sz w:val="20"/>
              </w:rPr>
            </w:pPr>
          </w:p>
        </w:tc>
      </w:tr>
      <w:tr w:rsidR="003A4AE4" w:rsidRPr="003A4AE4" w14:paraId="1CAC8E0C" w14:textId="77777777" w:rsidTr="003A4AE4">
        <w:trPr>
          <w:divId w:val="323364944"/>
          <w:trHeight w:val="240"/>
        </w:trPr>
        <w:tc>
          <w:tcPr>
            <w:tcW w:w="3252" w:type="pct"/>
            <w:tcBorders>
              <w:top w:val="nil"/>
              <w:left w:val="nil"/>
              <w:bottom w:val="nil"/>
              <w:right w:val="nil"/>
            </w:tcBorders>
            <w:shd w:val="clear" w:color="auto" w:fill="auto"/>
            <w:noWrap/>
            <w:hideMark/>
          </w:tcPr>
          <w:p w14:paraId="0258D695" w14:textId="77777777" w:rsidR="003A4AE4" w:rsidRPr="003A4AE4" w:rsidRDefault="003A4AE4" w:rsidP="003A4AE4">
            <w:pPr>
              <w:ind w:firstLineChars="100" w:firstLine="160"/>
              <w:rPr>
                <w:rFonts w:ascii="Arial" w:hAnsi="Arial" w:cs="Arial"/>
                <w:sz w:val="16"/>
                <w:szCs w:val="16"/>
              </w:rPr>
            </w:pPr>
            <w:r w:rsidRPr="003A4AE4">
              <w:rPr>
                <w:rFonts w:ascii="Arial" w:hAnsi="Arial" w:cs="Arial"/>
                <w:sz w:val="16"/>
                <w:szCs w:val="16"/>
              </w:rPr>
              <w:t>Gross book value</w:t>
            </w:r>
          </w:p>
        </w:tc>
        <w:tc>
          <w:tcPr>
            <w:tcW w:w="482" w:type="pct"/>
            <w:tcBorders>
              <w:top w:val="nil"/>
              <w:left w:val="nil"/>
              <w:bottom w:val="nil"/>
              <w:right w:val="nil"/>
            </w:tcBorders>
            <w:shd w:val="clear" w:color="auto" w:fill="auto"/>
            <w:noWrap/>
            <w:vAlign w:val="bottom"/>
            <w:hideMark/>
          </w:tcPr>
          <w:p w14:paraId="252CD3B1"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 xml:space="preserve">2,368 </w:t>
            </w:r>
          </w:p>
        </w:tc>
        <w:tc>
          <w:tcPr>
            <w:tcW w:w="634" w:type="pct"/>
            <w:tcBorders>
              <w:top w:val="nil"/>
              <w:left w:val="nil"/>
              <w:bottom w:val="nil"/>
              <w:right w:val="nil"/>
            </w:tcBorders>
            <w:shd w:val="clear" w:color="auto" w:fill="auto"/>
            <w:noWrap/>
            <w:vAlign w:val="bottom"/>
            <w:hideMark/>
          </w:tcPr>
          <w:p w14:paraId="43C204AB"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 xml:space="preserve">392 </w:t>
            </w:r>
          </w:p>
        </w:tc>
        <w:tc>
          <w:tcPr>
            <w:tcW w:w="632" w:type="pct"/>
            <w:tcBorders>
              <w:top w:val="nil"/>
              <w:left w:val="nil"/>
              <w:bottom w:val="nil"/>
              <w:right w:val="nil"/>
            </w:tcBorders>
            <w:shd w:val="clear" w:color="auto" w:fill="auto"/>
            <w:noWrap/>
            <w:vAlign w:val="bottom"/>
            <w:hideMark/>
          </w:tcPr>
          <w:p w14:paraId="0539FD06"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 xml:space="preserve">2,760 </w:t>
            </w:r>
          </w:p>
        </w:tc>
      </w:tr>
      <w:tr w:rsidR="003A4AE4" w:rsidRPr="003A4AE4" w14:paraId="0BEC0452" w14:textId="77777777" w:rsidTr="003A4AE4">
        <w:trPr>
          <w:divId w:val="323364944"/>
          <w:trHeight w:val="240"/>
        </w:trPr>
        <w:tc>
          <w:tcPr>
            <w:tcW w:w="3252" w:type="pct"/>
            <w:tcBorders>
              <w:top w:val="nil"/>
              <w:left w:val="nil"/>
              <w:bottom w:val="nil"/>
              <w:right w:val="nil"/>
            </w:tcBorders>
            <w:shd w:val="clear" w:color="auto" w:fill="auto"/>
            <w:noWrap/>
            <w:hideMark/>
          </w:tcPr>
          <w:p w14:paraId="22D2250C" w14:textId="77777777" w:rsidR="003A4AE4" w:rsidRPr="003A4AE4" w:rsidRDefault="003A4AE4" w:rsidP="003A4AE4">
            <w:pPr>
              <w:ind w:firstLineChars="100" w:firstLine="160"/>
              <w:rPr>
                <w:rFonts w:ascii="Arial" w:hAnsi="Arial" w:cs="Arial"/>
                <w:sz w:val="16"/>
                <w:szCs w:val="16"/>
              </w:rPr>
            </w:pPr>
            <w:r w:rsidRPr="003A4AE4">
              <w:rPr>
                <w:rFonts w:ascii="Arial" w:hAnsi="Arial" w:cs="Arial"/>
                <w:sz w:val="16"/>
                <w:szCs w:val="16"/>
              </w:rPr>
              <w:t>Accumulated depreciation/amortisation and impairment</w:t>
            </w:r>
          </w:p>
        </w:tc>
        <w:tc>
          <w:tcPr>
            <w:tcW w:w="482" w:type="pct"/>
            <w:tcBorders>
              <w:top w:val="nil"/>
              <w:left w:val="nil"/>
              <w:bottom w:val="nil"/>
              <w:right w:val="nil"/>
            </w:tcBorders>
            <w:shd w:val="clear" w:color="auto" w:fill="auto"/>
            <w:noWrap/>
            <w:vAlign w:val="bottom"/>
            <w:hideMark/>
          </w:tcPr>
          <w:p w14:paraId="72E40A28"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(800)</w:t>
            </w:r>
          </w:p>
        </w:tc>
        <w:tc>
          <w:tcPr>
            <w:tcW w:w="634" w:type="pct"/>
            <w:tcBorders>
              <w:top w:val="nil"/>
              <w:left w:val="nil"/>
              <w:bottom w:val="nil"/>
              <w:right w:val="nil"/>
            </w:tcBorders>
            <w:shd w:val="clear" w:color="auto" w:fill="auto"/>
            <w:noWrap/>
            <w:vAlign w:val="bottom"/>
            <w:hideMark/>
          </w:tcPr>
          <w:p w14:paraId="3166A7B4"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(242)</w:t>
            </w:r>
          </w:p>
        </w:tc>
        <w:tc>
          <w:tcPr>
            <w:tcW w:w="632" w:type="pct"/>
            <w:tcBorders>
              <w:top w:val="nil"/>
              <w:left w:val="nil"/>
              <w:bottom w:val="nil"/>
              <w:right w:val="nil"/>
            </w:tcBorders>
            <w:shd w:val="clear" w:color="auto" w:fill="auto"/>
            <w:noWrap/>
            <w:vAlign w:val="bottom"/>
            <w:hideMark/>
          </w:tcPr>
          <w:p w14:paraId="4A3C71F1" w14:textId="77777777" w:rsidR="003A4AE4" w:rsidRPr="003A4AE4" w:rsidRDefault="003A4AE4" w:rsidP="003A4AE4">
            <w:pPr>
              <w:jc w:val="right"/>
              <w:rPr>
                <w:rFonts w:ascii="Arial" w:hAnsi="Arial" w:cs="Arial"/>
                <w:sz w:val="16"/>
                <w:szCs w:val="16"/>
              </w:rPr>
            </w:pPr>
            <w:r w:rsidRPr="003A4AE4">
              <w:rPr>
                <w:rFonts w:ascii="Arial" w:hAnsi="Arial" w:cs="Arial"/>
                <w:sz w:val="16"/>
                <w:szCs w:val="16"/>
              </w:rPr>
              <w:t>(1,042)</w:t>
            </w:r>
          </w:p>
        </w:tc>
      </w:tr>
      <w:tr w:rsidR="003A4AE4" w:rsidRPr="003A4AE4" w14:paraId="51A732AD" w14:textId="77777777" w:rsidTr="003A4AE4">
        <w:trPr>
          <w:divId w:val="323364944"/>
          <w:trHeight w:val="240"/>
        </w:trPr>
        <w:tc>
          <w:tcPr>
            <w:tcW w:w="3252" w:type="pct"/>
            <w:tcBorders>
              <w:top w:val="nil"/>
              <w:left w:val="nil"/>
              <w:bottom w:val="single" w:sz="4" w:space="0" w:color="auto"/>
              <w:right w:val="nil"/>
            </w:tcBorders>
            <w:shd w:val="clear" w:color="auto" w:fill="auto"/>
            <w:noWrap/>
            <w:hideMark/>
          </w:tcPr>
          <w:p w14:paraId="786E6220" w14:textId="77777777" w:rsidR="003A4AE4" w:rsidRPr="003A4AE4" w:rsidRDefault="003A4AE4" w:rsidP="003A4AE4">
            <w:pPr>
              <w:rPr>
                <w:rFonts w:ascii="Arial" w:hAnsi="Arial" w:cs="Arial"/>
                <w:b/>
                <w:bCs/>
                <w:sz w:val="16"/>
                <w:szCs w:val="16"/>
              </w:rPr>
            </w:pPr>
            <w:r w:rsidRPr="003A4AE4">
              <w:rPr>
                <w:rFonts w:ascii="Arial" w:hAnsi="Arial" w:cs="Arial"/>
                <w:b/>
                <w:bCs/>
                <w:sz w:val="16"/>
                <w:szCs w:val="16"/>
              </w:rPr>
              <w:t>Closing net book balance</w:t>
            </w:r>
          </w:p>
        </w:tc>
        <w:tc>
          <w:tcPr>
            <w:tcW w:w="482" w:type="pct"/>
            <w:tcBorders>
              <w:top w:val="single" w:sz="4" w:space="0" w:color="auto"/>
              <w:left w:val="nil"/>
              <w:bottom w:val="single" w:sz="4" w:space="0" w:color="auto"/>
              <w:right w:val="nil"/>
            </w:tcBorders>
            <w:shd w:val="clear" w:color="auto" w:fill="auto"/>
            <w:noWrap/>
            <w:vAlign w:val="bottom"/>
            <w:hideMark/>
          </w:tcPr>
          <w:p w14:paraId="3DB76980"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 xml:space="preserve">1,568 </w:t>
            </w:r>
          </w:p>
        </w:tc>
        <w:tc>
          <w:tcPr>
            <w:tcW w:w="634" w:type="pct"/>
            <w:tcBorders>
              <w:top w:val="single" w:sz="4" w:space="0" w:color="auto"/>
              <w:left w:val="nil"/>
              <w:bottom w:val="single" w:sz="4" w:space="0" w:color="auto"/>
              <w:right w:val="nil"/>
            </w:tcBorders>
            <w:shd w:val="clear" w:color="auto" w:fill="auto"/>
            <w:noWrap/>
            <w:vAlign w:val="bottom"/>
            <w:hideMark/>
          </w:tcPr>
          <w:p w14:paraId="4057215A"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 xml:space="preserve">150 </w:t>
            </w:r>
          </w:p>
        </w:tc>
        <w:tc>
          <w:tcPr>
            <w:tcW w:w="632" w:type="pct"/>
            <w:tcBorders>
              <w:top w:val="single" w:sz="4" w:space="0" w:color="auto"/>
              <w:left w:val="nil"/>
              <w:bottom w:val="single" w:sz="4" w:space="0" w:color="auto"/>
              <w:right w:val="nil"/>
            </w:tcBorders>
            <w:shd w:val="clear" w:color="auto" w:fill="auto"/>
            <w:noWrap/>
            <w:vAlign w:val="bottom"/>
            <w:hideMark/>
          </w:tcPr>
          <w:p w14:paraId="69A748F8" w14:textId="77777777" w:rsidR="003A4AE4" w:rsidRPr="003A4AE4" w:rsidRDefault="003A4AE4" w:rsidP="003A4AE4">
            <w:pPr>
              <w:jc w:val="right"/>
              <w:rPr>
                <w:rFonts w:ascii="Arial" w:hAnsi="Arial" w:cs="Arial"/>
                <w:b/>
                <w:bCs/>
                <w:sz w:val="16"/>
                <w:szCs w:val="16"/>
              </w:rPr>
            </w:pPr>
            <w:r w:rsidRPr="003A4AE4">
              <w:rPr>
                <w:rFonts w:ascii="Arial" w:hAnsi="Arial" w:cs="Arial"/>
                <w:b/>
                <w:bCs/>
                <w:sz w:val="16"/>
                <w:szCs w:val="16"/>
              </w:rPr>
              <w:t xml:space="preserve">1,718 </w:t>
            </w:r>
          </w:p>
        </w:tc>
      </w:tr>
    </w:tbl>
    <w:p w14:paraId="21D2970F" w14:textId="1CB58E87" w:rsidR="002C0497" w:rsidRPr="00C54D62" w:rsidRDefault="002C0497" w:rsidP="0041255D">
      <w:pPr>
        <w:spacing w:before="60"/>
        <w:rPr>
          <w:rFonts w:ascii="Arial" w:hAnsi="Arial" w:cs="Arial"/>
          <w:sz w:val="16"/>
          <w:szCs w:val="16"/>
        </w:rPr>
      </w:pPr>
      <w:r w:rsidRPr="00C54D62">
        <w:rPr>
          <w:rFonts w:ascii="Arial" w:hAnsi="Arial" w:cs="Arial"/>
          <w:sz w:val="16"/>
          <w:szCs w:val="16"/>
        </w:rPr>
        <w:t>Prepared on Australian Accounting Standards basis.</w:t>
      </w:r>
    </w:p>
    <w:p w14:paraId="26F9DAAA" w14:textId="77777777" w:rsidR="002C0497" w:rsidRPr="00DC62A7" w:rsidRDefault="002C0497" w:rsidP="002C0497">
      <w:pPr>
        <w:rPr>
          <w:sz w:val="12"/>
          <w:szCs w:val="12"/>
        </w:rPr>
      </w:pPr>
    </w:p>
    <w:p w14:paraId="5E4F726E" w14:textId="27D7E39A" w:rsidR="00370A32" w:rsidRDefault="00370A32" w:rsidP="00932D85">
      <w:pPr>
        <w:pStyle w:val="ListParagraph"/>
        <w:spacing w:after="0" w:line="240" w:lineRule="auto"/>
        <w:ind w:left="0"/>
        <w:contextualSpacing w:val="0"/>
      </w:pPr>
    </w:p>
    <w:sectPr w:rsidR="00370A32" w:rsidSect="00262607">
      <w:type w:val="oddPage"/>
      <w:pgSz w:w="11906" w:h="16838"/>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66524" w14:textId="77777777" w:rsidR="009609FC" w:rsidRDefault="009609FC" w:rsidP="00F141DD">
      <w:r>
        <w:separator/>
      </w:r>
    </w:p>
    <w:p w14:paraId="57330891" w14:textId="77777777" w:rsidR="009609FC" w:rsidRDefault="009609FC"/>
  </w:endnote>
  <w:endnote w:type="continuationSeparator" w:id="0">
    <w:p w14:paraId="37C6816A" w14:textId="77777777" w:rsidR="009609FC" w:rsidRDefault="009609FC" w:rsidP="00F141DD">
      <w:r>
        <w:continuationSeparator/>
      </w:r>
    </w:p>
    <w:p w14:paraId="555F95E6" w14:textId="77777777" w:rsidR="009609FC" w:rsidRDefault="009609FC"/>
  </w:endnote>
  <w:endnote w:type="continuationNotice" w:id="1">
    <w:p w14:paraId="6F464B9B" w14:textId="77777777" w:rsidR="009609FC" w:rsidRDefault="00960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19721"/>
      <w:docPartObj>
        <w:docPartGallery w:val="Page Numbers (Bottom of Page)"/>
        <w:docPartUnique/>
      </w:docPartObj>
    </w:sdtPr>
    <w:sdtEndPr>
      <w:rPr>
        <w:rFonts w:ascii="Arial" w:hAnsi="Arial"/>
        <w:noProof/>
        <w:sz w:val="20"/>
      </w:rPr>
    </w:sdtEndPr>
    <w:sdtContent>
      <w:p w14:paraId="00BB14E9" w14:textId="70E0CDC6" w:rsidR="009609FC" w:rsidRPr="004E065D" w:rsidRDefault="009609FC" w:rsidP="004E065D">
        <w:pPr>
          <w:pStyle w:val="Footer"/>
          <w:jc w:val="center"/>
          <w:rPr>
            <w:rFonts w:ascii="Arial" w:hAnsi="Arial"/>
            <w:sz w:val="20"/>
          </w:rPr>
        </w:pPr>
        <w:r w:rsidRPr="00E44D21">
          <w:rPr>
            <w:rFonts w:ascii="Arial" w:hAnsi="Arial"/>
            <w:sz w:val="20"/>
          </w:rPr>
          <w:fldChar w:fldCharType="begin"/>
        </w:r>
        <w:r w:rsidRPr="00E44D21">
          <w:rPr>
            <w:rFonts w:ascii="Arial" w:hAnsi="Arial"/>
            <w:sz w:val="20"/>
          </w:rPr>
          <w:instrText xml:space="preserve"> PAGE   \* MERGEFORMAT </w:instrText>
        </w:r>
        <w:r w:rsidRPr="00E44D21">
          <w:rPr>
            <w:rFonts w:ascii="Arial" w:hAnsi="Arial"/>
            <w:sz w:val="20"/>
          </w:rPr>
          <w:fldChar w:fldCharType="separate"/>
        </w:r>
        <w:r w:rsidR="00550EE1">
          <w:rPr>
            <w:rFonts w:ascii="Arial" w:hAnsi="Arial"/>
            <w:noProof/>
            <w:sz w:val="20"/>
          </w:rPr>
          <w:t>266</w:t>
        </w:r>
        <w:r w:rsidRPr="00E44D21">
          <w:rPr>
            <w:rFonts w:ascii="Arial" w:hAnsi="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600437"/>
      <w:docPartObj>
        <w:docPartGallery w:val="Page Numbers (Bottom of Page)"/>
        <w:docPartUnique/>
      </w:docPartObj>
    </w:sdtPr>
    <w:sdtEndPr>
      <w:rPr>
        <w:rFonts w:ascii="Arial" w:hAnsi="Arial"/>
        <w:noProof/>
        <w:sz w:val="20"/>
      </w:rPr>
    </w:sdtEndPr>
    <w:sdtContent>
      <w:p w14:paraId="2A3088A9" w14:textId="5A5D3071" w:rsidR="009609FC" w:rsidRPr="004E065D" w:rsidRDefault="009609FC" w:rsidP="004E065D">
        <w:pPr>
          <w:pStyle w:val="Footer"/>
          <w:jc w:val="center"/>
          <w:rPr>
            <w:rFonts w:ascii="Arial" w:hAnsi="Arial"/>
            <w:sz w:val="20"/>
          </w:rPr>
        </w:pPr>
        <w:r w:rsidRPr="00E44D21">
          <w:rPr>
            <w:rFonts w:ascii="Arial" w:hAnsi="Arial"/>
            <w:sz w:val="20"/>
          </w:rPr>
          <w:fldChar w:fldCharType="begin"/>
        </w:r>
        <w:r w:rsidRPr="00E44D21">
          <w:rPr>
            <w:rFonts w:ascii="Arial" w:hAnsi="Arial"/>
            <w:sz w:val="20"/>
          </w:rPr>
          <w:instrText xml:space="preserve"> PAGE   \* MERGEFORMAT </w:instrText>
        </w:r>
        <w:r w:rsidRPr="00E44D21">
          <w:rPr>
            <w:rFonts w:ascii="Arial" w:hAnsi="Arial"/>
            <w:sz w:val="20"/>
          </w:rPr>
          <w:fldChar w:fldCharType="separate"/>
        </w:r>
        <w:r w:rsidR="00550EE1">
          <w:rPr>
            <w:rFonts w:ascii="Arial" w:hAnsi="Arial"/>
            <w:noProof/>
            <w:sz w:val="20"/>
          </w:rPr>
          <w:t>265</w:t>
        </w:r>
        <w:r w:rsidRPr="00E44D21">
          <w:rPr>
            <w:rFonts w:ascii="Arial" w:hAnsi="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20"/>
      </w:rPr>
      <w:id w:val="-1268226907"/>
      <w:docPartObj>
        <w:docPartGallery w:val="Page Numbers (Bottom of Page)"/>
        <w:docPartUnique/>
      </w:docPartObj>
    </w:sdtPr>
    <w:sdtEndPr>
      <w:rPr>
        <w:noProof/>
      </w:rPr>
    </w:sdtEndPr>
    <w:sdtContent>
      <w:p w14:paraId="22F9E0D8" w14:textId="5684C2AC" w:rsidR="009609FC" w:rsidRPr="004E065D" w:rsidRDefault="009609FC" w:rsidP="004E065D">
        <w:pPr>
          <w:pStyle w:val="Footer"/>
          <w:jc w:val="center"/>
          <w:rPr>
            <w:rFonts w:ascii="Arial" w:hAnsi="Arial"/>
            <w:sz w:val="20"/>
          </w:rPr>
        </w:pPr>
        <w:r w:rsidRPr="004C7DA0">
          <w:rPr>
            <w:rFonts w:ascii="Arial" w:hAnsi="Arial"/>
            <w:sz w:val="20"/>
          </w:rPr>
          <w:fldChar w:fldCharType="begin"/>
        </w:r>
        <w:r w:rsidRPr="004C7DA0">
          <w:rPr>
            <w:rFonts w:ascii="Arial" w:hAnsi="Arial"/>
            <w:sz w:val="20"/>
          </w:rPr>
          <w:instrText xml:space="preserve"> PAGE   \* MERGEFORMAT </w:instrText>
        </w:r>
        <w:r w:rsidRPr="004C7DA0">
          <w:rPr>
            <w:rFonts w:ascii="Arial" w:hAnsi="Arial"/>
            <w:sz w:val="20"/>
          </w:rPr>
          <w:fldChar w:fldCharType="separate"/>
        </w:r>
        <w:r w:rsidR="00550EE1">
          <w:rPr>
            <w:rFonts w:ascii="Arial" w:hAnsi="Arial"/>
            <w:noProof/>
            <w:sz w:val="20"/>
          </w:rPr>
          <w:t>251</w:t>
        </w:r>
        <w:r w:rsidRPr="004C7DA0">
          <w:rPr>
            <w:rFonts w:ascii="Arial" w:hAnsi="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1AA2D" w14:textId="77777777" w:rsidR="009609FC" w:rsidRDefault="009609FC" w:rsidP="00F141DD">
      <w:r>
        <w:separator/>
      </w:r>
    </w:p>
    <w:p w14:paraId="183A5339" w14:textId="77777777" w:rsidR="009609FC" w:rsidRDefault="009609FC"/>
  </w:footnote>
  <w:footnote w:type="continuationSeparator" w:id="0">
    <w:p w14:paraId="1A7654BB" w14:textId="77777777" w:rsidR="009609FC" w:rsidRDefault="009609FC" w:rsidP="00F141DD">
      <w:r>
        <w:continuationSeparator/>
      </w:r>
    </w:p>
    <w:p w14:paraId="489D5BAE" w14:textId="77777777" w:rsidR="009609FC" w:rsidRDefault="009609FC"/>
  </w:footnote>
  <w:footnote w:type="continuationNotice" w:id="1">
    <w:p w14:paraId="0F69B4E7" w14:textId="77777777" w:rsidR="009609FC" w:rsidRDefault="009609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ECCC" w14:textId="6C177FA1" w:rsidR="009609FC" w:rsidRPr="0044685D" w:rsidRDefault="009609FC">
    <w:pPr>
      <w:pStyle w:val="Header"/>
      <w:rPr>
        <w:rFonts w:ascii="Book Antiqua" w:hAnsi="Book Antiqua"/>
        <w:i/>
        <w:sz w:val="20"/>
      </w:rPr>
    </w:pPr>
    <w:r w:rsidRPr="0044685D">
      <w:rPr>
        <w:rFonts w:ascii="Book Antiqua" w:hAnsi="Book Antiqua"/>
        <w:i/>
        <w:sz w:val="20"/>
      </w:rPr>
      <w:t>Infrastructure and Project Financing Agency Budget Statements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DC17" w14:textId="3B05FC48" w:rsidR="009609FC" w:rsidRPr="0044685D" w:rsidRDefault="009609FC" w:rsidP="00594B6C">
    <w:pPr>
      <w:pStyle w:val="Header"/>
      <w:jc w:val="right"/>
      <w:rPr>
        <w:rFonts w:ascii="Book Antiqua" w:hAnsi="Book Antiqua"/>
        <w:i/>
        <w:sz w:val="20"/>
      </w:rPr>
    </w:pPr>
    <w:r w:rsidRPr="0044685D">
      <w:rPr>
        <w:rFonts w:ascii="Book Antiqua" w:hAnsi="Book Antiqua"/>
        <w:i/>
        <w:sz w:val="20"/>
      </w:rPr>
      <w:t>Infrastructure and Project Financing Agency Budget Statements</w:t>
    </w:r>
  </w:p>
  <w:p w14:paraId="7345107B" w14:textId="77777777" w:rsidR="009609FC" w:rsidRPr="00594B6C" w:rsidRDefault="009609FC" w:rsidP="00594B6C">
    <w:pPr>
      <w:pStyle w:val="Header"/>
      <w:jc w:val="right"/>
      <w:rPr>
        <w:rFonts w:ascii="Book Antiqua" w:hAnsi="Book Antiqua"/>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6D29A86"/>
    <w:lvl w:ilvl="0">
      <w:start w:val="1"/>
      <w:numFmt w:val="decimal"/>
      <w:pStyle w:val="ExampleNumber"/>
      <w:lvlText w:val="%1."/>
      <w:lvlJc w:val="left"/>
      <w:pPr>
        <w:tabs>
          <w:tab w:val="num" w:pos="360"/>
        </w:tabs>
        <w:ind w:left="360" w:hanging="360"/>
      </w:pPr>
    </w:lvl>
  </w:abstractNum>
  <w:abstractNum w:abstractNumId="1" w15:restartNumberingAfterBreak="0">
    <w:nsid w:val="01775260"/>
    <w:multiLevelType w:val="multilevel"/>
    <w:tmpl w:val="48DEBCD6"/>
    <w:name w:val="BulletedList"/>
    <w:lvl w:ilvl="0">
      <w:start w:val="1"/>
      <w:numFmt w:val="bullet"/>
      <w:lvlRestart w:val="0"/>
      <w:lvlText w:val=""/>
      <w:lvlJc w:val="left"/>
      <w:pPr>
        <w:tabs>
          <w:tab w:val="num" w:pos="283"/>
        </w:tabs>
        <w:ind w:left="283" w:hanging="283"/>
      </w:pPr>
      <w:rPr>
        <w:rFonts w:ascii="Symbol" w:hAnsi="Symbol" w:hint="default"/>
        <w:sz w:val="16"/>
      </w:rPr>
    </w:lvl>
    <w:lvl w:ilvl="1">
      <w:start w:val="1"/>
      <w:numFmt w:val="bullet"/>
      <w:lvlText w:val="–"/>
      <w:lvlJc w:val="left"/>
      <w:pPr>
        <w:tabs>
          <w:tab w:val="num" w:pos="567"/>
        </w:tabs>
        <w:ind w:left="567" w:hanging="284"/>
      </w:pPr>
      <w:rPr>
        <w:rFonts w:ascii="Arial" w:hAnsi="Arial" w:cs="Arial"/>
      </w:rPr>
    </w:lvl>
    <w:lvl w:ilvl="2">
      <w:start w:val="1"/>
      <w:numFmt w:val="bullet"/>
      <w:lvlText w:val=":"/>
      <w:lvlJc w:val="left"/>
      <w:pPr>
        <w:tabs>
          <w:tab w:val="num" w:pos="850"/>
        </w:tabs>
        <w:ind w:left="850" w:hanging="283"/>
      </w:pPr>
      <w:rPr>
        <w:rFonts w:ascii="Arial" w:hAnsi="Arial" w:cs="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F604AA"/>
    <w:multiLevelType w:val="singleLevel"/>
    <w:tmpl w:val="AB8A66B8"/>
    <w:lvl w:ilvl="0">
      <w:start w:val="1"/>
      <w:numFmt w:val="bullet"/>
      <w:pStyle w:val="Bullet1"/>
      <w:lvlText w:val=""/>
      <w:lvlJc w:val="left"/>
      <w:pPr>
        <w:tabs>
          <w:tab w:val="num" w:pos="720"/>
        </w:tabs>
        <w:ind w:left="648" w:hanging="288"/>
      </w:pPr>
      <w:rPr>
        <w:rFonts w:ascii="Wingdings" w:hAnsi="Wingdings" w:hint="default"/>
      </w:rPr>
    </w:lvl>
  </w:abstractNum>
  <w:abstractNum w:abstractNumId="3" w15:restartNumberingAfterBreak="0">
    <w:nsid w:val="066D3910"/>
    <w:multiLevelType w:val="singleLevel"/>
    <w:tmpl w:val="A268DBC4"/>
    <w:lvl w:ilvl="0">
      <w:start w:val="1"/>
      <w:numFmt w:val="bullet"/>
      <w:pStyle w:val="ListBullet2"/>
      <w:lvlText w:val=""/>
      <w:lvlJc w:val="left"/>
      <w:pPr>
        <w:tabs>
          <w:tab w:val="num" w:pos="360"/>
        </w:tabs>
        <w:ind w:left="360" w:hanging="360"/>
      </w:pPr>
      <w:rPr>
        <w:rFonts w:ascii="Symbol" w:hAnsi="Symbol" w:hint="default"/>
      </w:rPr>
    </w:lvl>
  </w:abstractNum>
  <w:abstractNum w:abstractNumId="4" w15:restartNumberingAfterBreak="0">
    <w:nsid w:val="08BC575A"/>
    <w:multiLevelType w:val="hybridMultilevel"/>
    <w:tmpl w:val="C7A8F038"/>
    <w:lvl w:ilvl="0" w:tplc="944A5BDC">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0BD770CD"/>
    <w:multiLevelType w:val="hybridMultilevel"/>
    <w:tmpl w:val="B0BC9ACC"/>
    <w:lvl w:ilvl="0" w:tplc="F2985DE8">
      <w:start w:val="1"/>
      <w:numFmt w:val="lowerLetter"/>
      <w:lvlText w:val="(%1)"/>
      <w:lvlJc w:val="left"/>
      <w:pPr>
        <w:ind w:left="360" w:hanging="360"/>
      </w:pPr>
      <w:rPr>
        <w:rFonts w:hint="default"/>
        <w:i w:val="0"/>
        <w:color w:val="auto"/>
        <w:sz w:val="16"/>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0467F1D"/>
    <w:multiLevelType w:val="hybridMultilevel"/>
    <w:tmpl w:val="AB4AADDE"/>
    <w:lvl w:ilvl="0" w:tplc="41802C36">
      <w:start w:val="1"/>
      <w:numFmt w:val="bullet"/>
      <w:pStyle w:val="NHBullet"/>
      <w:lvlText w:val=""/>
      <w:lvlJc w:val="left"/>
      <w:pPr>
        <w:tabs>
          <w:tab w:val="num" w:pos="397"/>
        </w:tabs>
        <w:ind w:left="0"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D5115"/>
    <w:multiLevelType w:val="hybridMultilevel"/>
    <w:tmpl w:val="B0BC9ACC"/>
    <w:lvl w:ilvl="0" w:tplc="F2985DE8">
      <w:start w:val="1"/>
      <w:numFmt w:val="lowerLetter"/>
      <w:lvlText w:val="(%1)"/>
      <w:lvlJc w:val="left"/>
      <w:pPr>
        <w:ind w:left="360" w:hanging="360"/>
      </w:pPr>
      <w:rPr>
        <w:rFonts w:hint="default"/>
        <w:i w:val="0"/>
        <w:color w:val="auto"/>
        <w:sz w:val="16"/>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46E02F0"/>
    <w:multiLevelType w:val="hybridMultilevel"/>
    <w:tmpl w:val="05A49CE0"/>
    <w:lvl w:ilvl="0" w:tplc="8EFCDE2E">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6816FA"/>
    <w:multiLevelType w:val="singleLevel"/>
    <w:tmpl w:val="365856E8"/>
    <w:lvl w:ilvl="0">
      <w:start w:val="1"/>
      <w:numFmt w:val="bullet"/>
      <w:pStyle w:val="dashpoint"/>
      <w:lvlText w:val=""/>
      <w:lvlJc w:val="left"/>
      <w:pPr>
        <w:tabs>
          <w:tab w:val="num" w:pos="646"/>
        </w:tabs>
        <w:ind w:left="283" w:firstLine="0"/>
      </w:pPr>
      <w:rPr>
        <w:rFonts w:ascii="Symbol" w:hAnsi="Symbol" w:hint="default"/>
      </w:rPr>
    </w:lvl>
  </w:abstractNum>
  <w:abstractNum w:abstractNumId="10" w15:restartNumberingAfterBreak="0">
    <w:nsid w:val="22D17772"/>
    <w:multiLevelType w:val="hybridMultilevel"/>
    <w:tmpl w:val="EBBACA46"/>
    <w:lvl w:ilvl="0" w:tplc="DA7AF3F6">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1A56FE"/>
    <w:multiLevelType w:val="singleLevel"/>
    <w:tmpl w:val="B0EE218C"/>
    <w:lvl w:ilvl="0">
      <w:start w:val="1"/>
      <w:numFmt w:val="bullet"/>
      <w:pStyle w:val="BulletText1"/>
      <w:lvlText w:val=""/>
      <w:lvlJc w:val="left"/>
      <w:pPr>
        <w:tabs>
          <w:tab w:val="num" w:pos="360"/>
        </w:tabs>
        <w:ind w:left="360" w:hanging="360"/>
      </w:pPr>
      <w:rPr>
        <w:rFonts w:ascii="Symbol" w:hAnsi="Symbol" w:hint="default"/>
      </w:rPr>
    </w:lvl>
  </w:abstractNum>
  <w:abstractNum w:abstractNumId="12" w15:restartNumberingAfterBreak="0">
    <w:nsid w:val="2CBC5350"/>
    <w:multiLevelType w:val="singleLevel"/>
    <w:tmpl w:val="2E26F6BA"/>
    <w:lvl w:ilvl="0">
      <w:numFmt w:val="bullet"/>
      <w:pStyle w:val="ContinuedTableCaption"/>
      <w:lvlText w:val="-"/>
      <w:lvlJc w:val="left"/>
      <w:pPr>
        <w:tabs>
          <w:tab w:val="num" w:pos="717"/>
        </w:tabs>
        <w:ind w:left="717" w:hanging="360"/>
      </w:pPr>
      <w:rPr>
        <w:rFonts w:hint="default"/>
      </w:rPr>
    </w:lvl>
  </w:abstractNum>
  <w:abstractNum w:abstractNumId="13" w15:restartNumberingAfterBreak="0">
    <w:nsid w:val="37F15FFB"/>
    <w:multiLevelType w:val="hybridMultilevel"/>
    <w:tmpl w:val="BD32DA44"/>
    <w:lvl w:ilvl="0" w:tplc="7C4CDED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F45710"/>
    <w:multiLevelType w:val="singleLevel"/>
    <w:tmpl w:val="887EEC3E"/>
    <w:lvl w:ilvl="0">
      <w:start w:val="1"/>
      <w:numFmt w:val="bullet"/>
      <w:pStyle w:val="BulletText2"/>
      <w:lvlText w:val=""/>
      <w:lvlJc w:val="left"/>
      <w:pPr>
        <w:tabs>
          <w:tab w:val="num" w:pos="360"/>
        </w:tabs>
        <w:ind w:left="340" w:hanging="340"/>
      </w:pPr>
      <w:rPr>
        <w:rFonts w:ascii="Symbol" w:hAnsi="Symbol" w:hint="default"/>
      </w:rPr>
    </w:lvl>
  </w:abstractNum>
  <w:abstractNum w:abstractNumId="15" w15:restartNumberingAfterBreak="0">
    <w:nsid w:val="39732009"/>
    <w:multiLevelType w:val="multilevel"/>
    <w:tmpl w:val="FC62F5D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465"/>
        </w:tabs>
        <w:ind w:left="146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CB09B8"/>
    <w:multiLevelType w:val="hybridMultilevel"/>
    <w:tmpl w:val="52AAAAB0"/>
    <w:lvl w:ilvl="0" w:tplc="D258F466">
      <w:start w:val="1"/>
      <w:numFmt w:val="lowerLetter"/>
      <w:lvlText w:val="(%1)"/>
      <w:lvlJc w:val="left"/>
      <w:pPr>
        <w:ind w:left="360" w:hanging="360"/>
      </w:pPr>
      <w:rPr>
        <w:rFonts w:hint="default"/>
        <w:i w:val="0"/>
        <w:color w:val="auto"/>
        <w:sz w:val="16"/>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3918D0"/>
    <w:multiLevelType w:val="hybridMultilevel"/>
    <w:tmpl w:val="37087B4E"/>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ED161D"/>
    <w:multiLevelType w:val="hybridMultilevel"/>
    <w:tmpl w:val="B0BC9ACC"/>
    <w:lvl w:ilvl="0" w:tplc="F2985DE8">
      <w:start w:val="1"/>
      <w:numFmt w:val="lowerLetter"/>
      <w:lvlText w:val="(%1)"/>
      <w:lvlJc w:val="left"/>
      <w:pPr>
        <w:ind w:left="360" w:hanging="360"/>
      </w:pPr>
      <w:rPr>
        <w:rFonts w:hint="default"/>
        <w:i w:val="0"/>
        <w:color w:val="auto"/>
        <w:sz w:val="16"/>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1F341C9"/>
    <w:multiLevelType w:val="hybridMultilevel"/>
    <w:tmpl w:val="C6D0D7F8"/>
    <w:lvl w:ilvl="0" w:tplc="DA7AF3F6">
      <w:start w:val="100"/>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4832902"/>
    <w:multiLevelType w:val="hybridMultilevel"/>
    <w:tmpl w:val="7AE2BEEE"/>
    <w:lvl w:ilvl="0" w:tplc="F4F270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8634519"/>
    <w:multiLevelType w:val="hybridMultilevel"/>
    <w:tmpl w:val="BE38F914"/>
    <w:lvl w:ilvl="0" w:tplc="274878D0">
      <w:start w:val="1"/>
      <w:numFmt w:val="lowerLetter"/>
      <w:lvlText w:val="(%1)"/>
      <w:lvlJc w:val="left"/>
      <w:pPr>
        <w:ind w:left="1080" w:hanging="360"/>
      </w:pPr>
      <w:rPr>
        <w:rFonts w:hint="default"/>
        <w:i w:val="0"/>
        <w:color w:val="auto"/>
        <w:sz w:val="18"/>
        <w:szCs w:val="18"/>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06D2BBC"/>
    <w:multiLevelType w:val="hybridMultilevel"/>
    <w:tmpl w:val="30045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abstractNum w:abstractNumId="24" w15:restartNumberingAfterBreak="0">
    <w:nsid w:val="56AE1B29"/>
    <w:multiLevelType w:val="hybridMultilevel"/>
    <w:tmpl w:val="12D4D630"/>
    <w:lvl w:ilvl="0" w:tplc="5442BC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721E4D"/>
    <w:multiLevelType w:val="singleLevel"/>
    <w:tmpl w:val="EBDAA5E0"/>
    <w:lvl w:ilvl="0">
      <w:start w:val="2"/>
      <w:numFmt w:val="decimal"/>
      <w:pStyle w:val="ParaNumbering"/>
      <w:lvlText w:val="%1."/>
      <w:lvlJc w:val="left"/>
      <w:pPr>
        <w:tabs>
          <w:tab w:val="num" w:pos="360"/>
        </w:tabs>
        <w:ind w:left="360" w:hanging="360"/>
      </w:pPr>
      <w:rPr>
        <w:rFonts w:hint="default"/>
      </w:rPr>
    </w:lvl>
  </w:abstractNum>
  <w:num w:numId="1">
    <w:abstractNumId w:val="11"/>
  </w:num>
  <w:num w:numId="2">
    <w:abstractNumId w:val="12"/>
  </w:num>
  <w:num w:numId="3">
    <w:abstractNumId w:val="0"/>
  </w:num>
  <w:num w:numId="4">
    <w:abstractNumId w:val="23"/>
  </w:num>
  <w:num w:numId="5">
    <w:abstractNumId w:val="9"/>
  </w:num>
  <w:num w:numId="6">
    <w:abstractNumId w:val="25"/>
  </w:num>
  <w:num w:numId="7">
    <w:abstractNumId w:val="3"/>
  </w:num>
  <w:num w:numId="8">
    <w:abstractNumId w:val="2"/>
  </w:num>
  <w:num w:numId="9">
    <w:abstractNumId w:val="6"/>
  </w:num>
  <w:num w:numId="10">
    <w:abstractNumId w:val="14"/>
  </w:num>
  <w:num w:numId="11">
    <w:abstractNumId w:val="4"/>
  </w:num>
  <w:num w:numId="12">
    <w:abstractNumId w:val="13"/>
  </w:num>
  <w:num w:numId="13">
    <w:abstractNumId w:val="21"/>
  </w:num>
  <w:num w:numId="14">
    <w:abstractNumId w:val="8"/>
  </w:num>
  <w:num w:numId="15">
    <w:abstractNumId w:val="1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2"/>
  </w:num>
  <w:num w:numId="19">
    <w:abstractNumId w:val="10"/>
  </w:num>
  <w:num w:numId="20">
    <w:abstractNumId w:val="17"/>
  </w:num>
  <w:num w:numId="21">
    <w:abstractNumId w:val="7"/>
  </w:num>
  <w:num w:numId="22">
    <w:abstractNumId w:val="24"/>
  </w:num>
  <w:num w:numId="23">
    <w:abstractNumId w:val="16"/>
  </w:num>
  <w:num w:numId="24">
    <w:abstractNumId w:val="5"/>
  </w:num>
  <w:num w:numId="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DD"/>
    <w:rsid w:val="00003152"/>
    <w:rsid w:val="0000316B"/>
    <w:rsid w:val="00004160"/>
    <w:rsid w:val="000071CA"/>
    <w:rsid w:val="00007385"/>
    <w:rsid w:val="000123C6"/>
    <w:rsid w:val="000130B0"/>
    <w:rsid w:val="000145CB"/>
    <w:rsid w:val="00016239"/>
    <w:rsid w:val="000174AF"/>
    <w:rsid w:val="0001781E"/>
    <w:rsid w:val="00017F5F"/>
    <w:rsid w:val="000215DF"/>
    <w:rsid w:val="00021CE3"/>
    <w:rsid w:val="000224C6"/>
    <w:rsid w:val="00023666"/>
    <w:rsid w:val="0002469B"/>
    <w:rsid w:val="000317E9"/>
    <w:rsid w:val="00033FFB"/>
    <w:rsid w:val="0003430A"/>
    <w:rsid w:val="000356B5"/>
    <w:rsid w:val="00035BFF"/>
    <w:rsid w:val="00036FA9"/>
    <w:rsid w:val="00040DC3"/>
    <w:rsid w:val="00042119"/>
    <w:rsid w:val="000421B1"/>
    <w:rsid w:val="00042742"/>
    <w:rsid w:val="00044001"/>
    <w:rsid w:val="0004477C"/>
    <w:rsid w:val="00044791"/>
    <w:rsid w:val="00044B79"/>
    <w:rsid w:val="000451D2"/>
    <w:rsid w:val="00045779"/>
    <w:rsid w:val="00045C4A"/>
    <w:rsid w:val="00046669"/>
    <w:rsid w:val="000468D6"/>
    <w:rsid w:val="00046A12"/>
    <w:rsid w:val="000475B2"/>
    <w:rsid w:val="00047975"/>
    <w:rsid w:val="00047B11"/>
    <w:rsid w:val="00052394"/>
    <w:rsid w:val="00052E5B"/>
    <w:rsid w:val="00053955"/>
    <w:rsid w:val="000547DA"/>
    <w:rsid w:val="00056022"/>
    <w:rsid w:val="00056B46"/>
    <w:rsid w:val="00057757"/>
    <w:rsid w:val="000600BD"/>
    <w:rsid w:val="000675B1"/>
    <w:rsid w:val="000676CA"/>
    <w:rsid w:val="000713EB"/>
    <w:rsid w:val="00072ED9"/>
    <w:rsid w:val="00075840"/>
    <w:rsid w:val="000768AF"/>
    <w:rsid w:val="000812E2"/>
    <w:rsid w:val="00081D6E"/>
    <w:rsid w:val="000822C6"/>
    <w:rsid w:val="00083909"/>
    <w:rsid w:val="000853BA"/>
    <w:rsid w:val="0008669A"/>
    <w:rsid w:val="0009045D"/>
    <w:rsid w:val="00093772"/>
    <w:rsid w:val="000939E2"/>
    <w:rsid w:val="0009581B"/>
    <w:rsid w:val="000A0ADC"/>
    <w:rsid w:val="000A21F6"/>
    <w:rsid w:val="000A4878"/>
    <w:rsid w:val="000A5294"/>
    <w:rsid w:val="000A5CD0"/>
    <w:rsid w:val="000B08C5"/>
    <w:rsid w:val="000B11E7"/>
    <w:rsid w:val="000B2DAF"/>
    <w:rsid w:val="000B5700"/>
    <w:rsid w:val="000B5896"/>
    <w:rsid w:val="000B7A1E"/>
    <w:rsid w:val="000C0765"/>
    <w:rsid w:val="000C2BE2"/>
    <w:rsid w:val="000C2EE1"/>
    <w:rsid w:val="000C3DE8"/>
    <w:rsid w:val="000D0F3F"/>
    <w:rsid w:val="000D14B0"/>
    <w:rsid w:val="000D38C2"/>
    <w:rsid w:val="000D6467"/>
    <w:rsid w:val="000D732B"/>
    <w:rsid w:val="000D7D63"/>
    <w:rsid w:val="000E02F7"/>
    <w:rsid w:val="000E0A36"/>
    <w:rsid w:val="000E19E7"/>
    <w:rsid w:val="000E319F"/>
    <w:rsid w:val="000E362D"/>
    <w:rsid w:val="000E47E0"/>
    <w:rsid w:val="000E51E8"/>
    <w:rsid w:val="000E6819"/>
    <w:rsid w:val="000E6FB3"/>
    <w:rsid w:val="000F1CCC"/>
    <w:rsid w:val="000F4C0F"/>
    <w:rsid w:val="000F65DB"/>
    <w:rsid w:val="000F6C1B"/>
    <w:rsid w:val="000F7461"/>
    <w:rsid w:val="0010481C"/>
    <w:rsid w:val="00105DFD"/>
    <w:rsid w:val="00112203"/>
    <w:rsid w:val="00112BF7"/>
    <w:rsid w:val="00114418"/>
    <w:rsid w:val="001149FC"/>
    <w:rsid w:val="00115CD5"/>
    <w:rsid w:val="00117404"/>
    <w:rsid w:val="00124D40"/>
    <w:rsid w:val="0012573A"/>
    <w:rsid w:val="00126786"/>
    <w:rsid w:val="001303A8"/>
    <w:rsid w:val="001303EF"/>
    <w:rsid w:val="001304F0"/>
    <w:rsid w:val="00130F2B"/>
    <w:rsid w:val="0013135D"/>
    <w:rsid w:val="001330D1"/>
    <w:rsid w:val="0013562B"/>
    <w:rsid w:val="00135860"/>
    <w:rsid w:val="001368BE"/>
    <w:rsid w:val="001409EB"/>
    <w:rsid w:val="00140E14"/>
    <w:rsid w:val="00140F1D"/>
    <w:rsid w:val="00144A57"/>
    <w:rsid w:val="0014603E"/>
    <w:rsid w:val="001464B8"/>
    <w:rsid w:val="00151439"/>
    <w:rsid w:val="00151813"/>
    <w:rsid w:val="001531AE"/>
    <w:rsid w:val="00153E42"/>
    <w:rsid w:val="00155CDC"/>
    <w:rsid w:val="00156EE1"/>
    <w:rsid w:val="00157669"/>
    <w:rsid w:val="00161A5A"/>
    <w:rsid w:val="0016392A"/>
    <w:rsid w:val="00163A2A"/>
    <w:rsid w:val="00165125"/>
    <w:rsid w:val="00166707"/>
    <w:rsid w:val="00170BB6"/>
    <w:rsid w:val="00170BE9"/>
    <w:rsid w:val="00172442"/>
    <w:rsid w:val="00172AC5"/>
    <w:rsid w:val="00173C45"/>
    <w:rsid w:val="0017504E"/>
    <w:rsid w:val="00176AF8"/>
    <w:rsid w:val="001825B2"/>
    <w:rsid w:val="0018406A"/>
    <w:rsid w:val="0018407D"/>
    <w:rsid w:val="001870D2"/>
    <w:rsid w:val="001871D3"/>
    <w:rsid w:val="00187C42"/>
    <w:rsid w:val="001900A1"/>
    <w:rsid w:val="00192ADF"/>
    <w:rsid w:val="001930F1"/>
    <w:rsid w:val="00194787"/>
    <w:rsid w:val="001950FC"/>
    <w:rsid w:val="001A0C6E"/>
    <w:rsid w:val="001A183F"/>
    <w:rsid w:val="001A1A27"/>
    <w:rsid w:val="001A41A6"/>
    <w:rsid w:val="001A7CE9"/>
    <w:rsid w:val="001B09A5"/>
    <w:rsid w:val="001B320A"/>
    <w:rsid w:val="001B77F0"/>
    <w:rsid w:val="001C2028"/>
    <w:rsid w:val="001C2FCC"/>
    <w:rsid w:val="001C32A0"/>
    <w:rsid w:val="001C648B"/>
    <w:rsid w:val="001C6DB9"/>
    <w:rsid w:val="001C7E3E"/>
    <w:rsid w:val="001C7EB9"/>
    <w:rsid w:val="001D0000"/>
    <w:rsid w:val="001D11DD"/>
    <w:rsid w:val="001D2FE3"/>
    <w:rsid w:val="001D3BFD"/>
    <w:rsid w:val="001D4C75"/>
    <w:rsid w:val="001D580B"/>
    <w:rsid w:val="001D6678"/>
    <w:rsid w:val="001D783C"/>
    <w:rsid w:val="001D79FF"/>
    <w:rsid w:val="001E0286"/>
    <w:rsid w:val="001E0695"/>
    <w:rsid w:val="001E13A5"/>
    <w:rsid w:val="001E1BB8"/>
    <w:rsid w:val="001E2C7A"/>
    <w:rsid w:val="001E3889"/>
    <w:rsid w:val="001E51DF"/>
    <w:rsid w:val="001E6791"/>
    <w:rsid w:val="001E72F2"/>
    <w:rsid w:val="001F3182"/>
    <w:rsid w:val="001F59AD"/>
    <w:rsid w:val="001F623A"/>
    <w:rsid w:val="001F7D8E"/>
    <w:rsid w:val="002001AD"/>
    <w:rsid w:val="00203936"/>
    <w:rsid w:val="00203BA1"/>
    <w:rsid w:val="002047DD"/>
    <w:rsid w:val="00204A22"/>
    <w:rsid w:val="00205F75"/>
    <w:rsid w:val="002132CB"/>
    <w:rsid w:val="002133B7"/>
    <w:rsid w:val="00213915"/>
    <w:rsid w:val="0021781E"/>
    <w:rsid w:val="00220C60"/>
    <w:rsid w:val="00221908"/>
    <w:rsid w:val="00222130"/>
    <w:rsid w:val="00223BC7"/>
    <w:rsid w:val="00224764"/>
    <w:rsid w:val="002269EE"/>
    <w:rsid w:val="00227B4B"/>
    <w:rsid w:val="0023023F"/>
    <w:rsid w:val="00231789"/>
    <w:rsid w:val="002323F9"/>
    <w:rsid w:val="002341E4"/>
    <w:rsid w:val="0023754D"/>
    <w:rsid w:val="00241B87"/>
    <w:rsid w:val="002435ED"/>
    <w:rsid w:val="00246777"/>
    <w:rsid w:val="00246C1F"/>
    <w:rsid w:val="002471F4"/>
    <w:rsid w:val="00247471"/>
    <w:rsid w:val="002474BD"/>
    <w:rsid w:val="002479BB"/>
    <w:rsid w:val="00247C2D"/>
    <w:rsid w:val="00250D9E"/>
    <w:rsid w:val="00253849"/>
    <w:rsid w:val="002540E7"/>
    <w:rsid w:val="002571A2"/>
    <w:rsid w:val="00257C7B"/>
    <w:rsid w:val="00261842"/>
    <w:rsid w:val="00262607"/>
    <w:rsid w:val="00263948"/>
    <w:rsid w:val="00266BD0"/>
    <w:rsid w:val="002715C3"/>
    <w:rsid w:val="002737AF"/>
    <w:rsid w:val="00275786"/>
    <w:rsid w:val="00276507"/>
    <w:rsid w:val="00276F11"/>
    <w:rsid w:val="00281A62"/>
    <w:rsid w:val="0028319A"/>
    <w:rsid w:val="002833B3"/>
    <w:rsid w:val="00287744"/>
    <w:rsid w:val="00287CAB"/>
    <w:rsid w:val="002903CA"/>
    <w:rsid w:val="00291EDE"/>
    <w:rsid w:val="00291EFC"/>
    <w:rsid w:val="00294465"/>
    <w:rsid w:val="00295EB2"/>
    <w:rsid w:val="002969BC"/>
    <w:rsid w:val="00296BFA"/>
    <w:rsid w:val="002A169E"/>
    <w:rsid w:val="002A5DCA"/>
    <w:rsid w:val="002A60A4"/>
    <w:rsid w:val="002A6739"/>
    <w:rsid w:val="002B077F"/>
    <w:rsid w:val="002B0D86"/>
    <w:rsid w:val="002B0DEF"/>
    <w:rsid w:val="002B3080"/>
    <w:rsid w:val="002B492D"/>
    <w:rsid w:val="002B4ADF"/>
    <w:rsid w:val="002B6248"/>
    <w:rsid w:val="002B79E0"/>
    <w:rsid w:val="002C0497"/>
    <w:rsid w:val="002C06A0"/>
    <w:rsid w:val="002C0DC9"/>
    <w:rsid w:val="002C1CB5"/>
    <w:rsid w:val="002C529E"/>
    <w:rsid w:val="002C608D"/>
    <w:rsid w:val="002C7A4A"/>
    <w:rsid w:val="002D1834"/>
    <w:rsid w:val="002D2D69"/>
    <w:rsid w:val="002D471C"/>
    <w:rsid w:val="002D630B"/>
    <w:rsid w:val="002E048E"/>
    <w:rsid w:val="002E1316"/>
    <w:rsid w:val="002E1993"/>
    <w:rsid w:val="002E1CF9"/>
    <w:rsid w:val="002E31D6"/>
    <w:rsid w:val="002E497C"/>
    <w:rsid w:val="002E5170"/>
    <w:rsid w:val="002E572A"/>
    <w:rsid w:val="002E735F"/>
    <w:rsid w:val="002E7EDC"/>
    <w:rsid w:val="002F0EE9"/>
    <w:rsid w:val="002F2D4E"/>
    <w:rsid w:val="002F51E2"/>
    <w:rsid w:val="002F51ED"/>
    <w:rsid w:val="002F6A88"/>
    <w:rsid w:val="0030070A"/>
    <w:rsid w:val="00301805"/>
    <w:rsid w:val="003031EB"/>
    <w:rsid w:val="0030516A"/>
    <w:rsid w:val="003056BA"/>
    <w:rsid w:val="003102E0"/>
    <w:rsid w:val="00310FAB"/>
    <w:rsid w:val="00311567"/>
    <w:rsid w:val="00311925"/>
    <w:rsid w:val="003124BE"/>
    <w:rsid w:val="00313E1F"/>
    <w:rsid w:val="00315781"/>
    <w:rsid w:val="003158D9"/>
    <w:rsid w:val="00317F70"/>
    <w:rsid w:val="0032077E"/>
    <w:rsid w:val="00320F67"/>
    <w:rsid w:val="00322510"/>
    <w:rsid w:val="00322E8D"/>
    <w:rsid w:val="00323416"/>
    <w:rsid w:val="00323496"/>
    <w:rsid w:val="003255EC"/>
    <w:rsid w:val="003257E4"/>
    <w:rsid w:val="0032616C"/>
    <w:rsid w:val="003263AF"/>
    <w:rsid w:val="0032784F"/>
    <w:rsid w:val="003278EC"/>
    <w:rsid w:val="00330D47"/>
    <w:rsid w:val="003320E9"/>
    <w:rsid w:val="003326BB"/>
    <w:rsid w:val="003336AE"/>
    <w:rsid w:val="00334B4C"/>
    <w:rsid w:val="0033501A"/>
    <w:rsid w:val="00335B81"/>
    <w:rsid w:val="00336100"/>
    <w:rsid w:val="0033758F"/>
    <w:rsid w:val="00337711"/>
    <w:rsid w:val="00337B73"/>
    <w:rsid w:val="0034032E"/>
    <w:rsid w:val="00341287"/>
    <w:rsid w:val="00343829"/>
    <w:rsid w:val="00343F92"/>
    <w:rsid w:val="00343FAC"/>
    <w:rsid w:val="00344936"/>
    <w:rsid w:val="003452BF"/>
    <w:rsid w:val="00346526"/>
    <w:rsid w:val="0034657B"/>
    <w:rsid w:val="00351A46"/>
    <w:rsid w:val="00351AFF"/>
    <w:rsid w:val="00353D80"/>
    <w:rsid w:val="00354576"/>
    <w:rsid w:val="003555D2"/>
    <w:rsid w:val="00362012"/>
    <w:rsid w:val="00362859"/>
    <w:rsid w:val="00362DF3"/>
    <w:rsid w:val="0036476A"/>
    <w:rsid w:val="00365BA8"/>
    <w:rsid w:val="00365EA0"/>
    <w:rsid w:val="0036665C"/>
    <w:rsid w:val="003669CE"/>
    <w:rsid w:val="00370A32"/>
    <w:rsid w:val="003729F5"/>
    <w:rsid w:val="003735FF"/>
    <w:rsid w:val="003738FB"/>
    <w:rsid w:val="0037559D"/>
    <w:rsid w:val="00377645"/>
    <w:rsid w:val="00381D8D"/>
    <w:rsid w:val="00382163"/>
    <w:rsid w:val="0038222A"/>
    <w:rsid w:val="0039061B"/>
    <w:rsid w:val="00390EDC"/>
    <w:rsid w:val="003920F0"/>
    <w:rsid w:val="00393843"/>
    <w:rsid w:val="00395C8F"/>
    <w:rsid w:val="00396E55"/>
    <w:rsid w:val="00396F28"/>
    <w:rsid w:val="00397A6D"/>
    <w:rsid w:val="003A0BA1"/>
    <w:rsid w:val="003A0E1D"/>
    <w:rsid w:val="003A1953"/>
    <w:rsid w:val="003A1A76"/>
    <w:rsid w:val="003A2597"/>
    <w:rsid w:val="003A3679"/>
    <w:rsid w:val="003A4AE4"/>
    <w:rsid w:val="003A580A"/>
    <w:rsid w:val="003A6318"/>
    <w:rsid w:val="003B1562"/>
    <w:rsid w:val="003B1C49"/>
    <w:rsid w:val="003B34DA"/>
    <w:rsid w:val="003B475A"/>
    <w:rsid w:val="003B5C72"/>
    <w:rsid w:val="003B6D15"/>
    <w:rsid w:val="003C009D"/>
    <w:rsid w:val="003C0AA0"/>
    <w:rsid w:val="003C2558"/>
    <w:rsid w:val="003C340C"/>
    <w:rsid w:val="003C3544"/>
    <w:rsid w:val="003C4931"/>
    <w:rsid w:val="003D0A49"/>
    <w:rsid w:val="003D2927"/>
    <w:rsid w:val="003D55B4"/>
    <w:rsid w:val="003D5EC8"/>
    <w:rsid w:val="003D6FB4"/>
    <w:rsid w:val="003E3223"/>
    <w:rsid w:val="003E3736"/>
    <w:rsid w:val="003E621A"/>
    <w:rsid w:val="003E6A52"/>
    <w:rsid w:val="003E6F65"/>
    <w:rsid w:val="003E7203"/>
    <w:rsid w:val="003F18C0"/>
    <w:rsid w:val="003F3AAC"/>
    <w:rsid w:val="003F52AD"/>
    <w:rsid w:val="003F5642"/>
    <w:rsid w:val="003F5644"/>
    <w:rsid w:val="003F5B32"/>
    <w:rsid w:val="003F6DA0"/>
    <w:rsid w:val="003F775B"/>
    <w:rsid w:val="004014FE"/>
    <w:rsid w:val="0040262A"/>
    <w:rsid w:val="00402BAA"/>
    <w:rsid w:val="004049B1"/>
    <w:rsid w:val="00405C6A"/>
    <w:rsid w:val="00405EB7"/>
    <w:rsid w:val="00406384"/>
    <w:rsid w:val="00406569"/>
    <w:rsid w:val="00406AA5"/>
    <w:rsid w:val="004071F4"/>
    <w:rsid w:val="004119F0"/>
    <w:rsid w:val="0041255D"/>
    <w:rsid w:val="0041287A"/>
    <w:rsid w:val="004140D9"/>
    <w:rsid w:val="004148EC"/>
    <w:rsid w:val="004170A4"/>
    <w:rsid w:val="0042020B"/>
    <w:rsid w:val="00421376"/>
    <w:rsid w:val="004242DF"/>
    <w:rsid w:val="00424A24"/>
    <w:rsid w:val="0042574C"/>
    <w:rsid w:val="00425E39"/>
    <w:rsid w:val="004269D8"/>
    <w:rsid w:val="004273CB"/>
    <w:rsid w:val="00431C82"/>
    <w:rsid w:val="00433473"/>
    <w:rsid w:val="00433CEA"/>
    <w:rsid w:val="00433CF6"/>
    <w:rsid w:val="00434529"/>
    <w:rsid w:val="004348C3"/>
    <w:rsid w:val="00436D69"/>
    <w:rsid w:val="004408FD"/>
    <w:rsid w:val="004423BC"/>
    <w:rsid w:val="00442C6D"/>
    <w:rsid w:val="00442DD6"/>
    <w:rsid w:val="00443236"/>
    <w:rsid w:val="004438D7"/>
    <w:rsid w:val="0044407D"/>
    <w:rsid w:val="004440A5"/>
    <w:rsid w:val="004447D7"/>
    <w:rsid w:val="00445031"/>
    <w:rsid w:val="00445C04"/>
    <w:rsid w:val="00446286"/>
    <w:rsid w:val="0044685D"/>
    <w:rsid w:val="0045017A"/>
    <w:rsid w:val="004507BF"/>
    <w:rsid w:val="00451F92"/>
    <w:rsid w:val="0045346F"/>
    <w:rsid w:val="004546FD"/>
    <w:rsid w:val="00455321"/>
    <w:rsid w:val="004554E8"/>
    <w:rsid w:val="004578C4"/>
    <w:rsid w:val="00457C22"/>
    <w:rsid w:val="00457EBD"/>
    <w:rsid w:val="00461218"/>
    <w:rsid w:val="004613E0"/>
    <w:rsid w:val="00463203"/>
    <w:rsid w:val="0046336E"/>
    <w:rsid w:val="00464562"/>
    <w:rsid w:val="004645E2"/>
    <w:rsid w:val="004647C2"/>
    <w:rsid w:val="00464BCD"/>
    <w:rsid w:val="00464F8C"/>
    <w:rsid w:val="00465CC5"/>
    <w:rsid w:val="00466281"/>
    <w:rsid w:val="004667DB"/>
    <w:rsid w:val="004704A4"/>
    <w:rsid w:val="00474A57"/>
    <w:rsid w:val="00475F44"/>
    <w:rsid w:val="00482515"/>
    <w:rsid w:val="00484117"/>
    <w:rsid w:val="00485262"/>
    <w:rsid w:val="00485A34"/>
    <w:rsid w:val="00485B31"/>
    <w:rsid w:val="00485F9D"/>
    <w:rsid w:val="0048672B"/>
    <w:rsid w:val="004874BC"/>
    <w:rsid w:val="00491D93"/>
    <w:rsid w:val="0049213A"/>
    <w:rsid w:val="004923FB"/>
    <w:rsid w:val="004929B3"/>
    <w:rsid w:val="0049465B"/>
    <w:rsid w:val="00496608"/>
    <w:rsid w:val="00497A2D"/>
    <w:rsid w:val="004A03C5"/>
    <w:rsid w:val="004A0F6B"/>
    <w:rsid w:val="004A195C"/>
    <w:rsid w:val="004A3266"/>
    <w:rsid w:val="004A3A6A"/>
    <w:rsid w:val="004A7A0A"/>
    <w:rsid w:val="004A7B4F"/>
    <w:rsid w:val="004B01AC"/>
    <w:rsid w:val="004B076F"/>
    <w:rsid w:val="004B078F"/>
    <w:rsid w:val="004B07AB"/>
    <w:rsid w:val="004B24FE"/>
    <w:rsid w:val="004B2F43"/>
    <w:rsid w:val="004B2FEB"/>
    <w:rsid w:val="004B39C7"/>
    <w:rsid w:val="004B4C99"/>
    <w:rsid w:val="004B4ED7"/>
    <w:rsid w:val="004B7C6F"/>
    <w:rsid w:val="004C4738"/>
    <w:rsid w:val="004C4EA0"/>
    <w:rsid w:val="004C588C"/>
    <w:rsid w:val="004C5A71"/>
    <w:rsid w:val="004C5D25"/>
    <w:rsid w:val="004C726F"/>
    <w:rsid w:val="004C7DA0"/>
    <w:rsid w:val="004D1C8D"/>
    <w:rsid w:val="004D2687"/>
    <w:rsid w:val="004D4C41"/>
    <w:rsid w:val="004D7C56"/>
    <w:rsid w:val="004E065D"/>
    <w:rsid w:val="004E2A45"/>
    <w:rsid w:val="004E650A"/>
    <w:rsid w:val="004E6D14"/>
    <w:rsid w:val="004E7DAA"/>
    <w:rsid w:val="004F1699"/>
    <w:rsid w:val="004F36D1"/>
    <w:rsid w:val="004F4A14"/>
    <w:rsid w:val="004F5FBB"/>
    <w:rsid w:val="0050017D"/>
    <w:rsid w:val="00501F3E"/>
    <w:rsid w:val="00503824"/>
    <w:rsid w:val="00504669"/>
    <w:rsid w:val="00504AB6"/>
    <w:rsid w:val="00505D26"/>
    <w:rsid w:val="005105DD"/>
    <w:rsid w:val="0051073A"/>
    <w:rsid w:val="00510745"/>
    <w:rsid w:val="00512026"/>
    <w:rsid w:val="005134B5"/>
    <w:rsid w:val="00515B72"/>
    <w:rsid w:val="005226EA"/>
    <w:rsid w:val="00523DD1"/>
    <w:rsid w:val="0052565E"/>
    <w:rsid w:val="00530167"/>
    <w:rsid w:val="005309FA"/>
    <w:rsid w:val="00534D75"/>
    <w:rsid w:val="00534E86"/>
    <w:rsid w:val="00535545"/>
    <w:rsid w:val="00535B3B"/>
    <w:rsid w:val="0053604F"/>
    <w:rsid w:val="00536129"/>
    <w:rsid w:val="005366EC"/>
    <w:rsid w:val="005426E5"/>
    <w:rsid w:val="0054340A"/>
    <w:rsid w:val="00545D0F"/>
    <w:rsid w:val="005477D4"/>
    <w:rsid w:val="00550EE1"/>
    <w:rsid w:val="00551314"/>
    <w:rsid w:val="00551438"/>
    <w:rsid w:val="00551CC1"/>
    <w:rsid w:val="00551D19"/>
    <w:rsid w:val="00552FE7"/>
    <w:rsid w:val="005548F1"/>
    <w:rsid w:val="00554FE6"/>
    <w:rsid w:val="00556B21"/>
    <w:rsid w:val="00565C2F"/>
    <w:rsid w:val="00566E5F"/>
    <w:rsid w:val="00570498"/>
    <w:rsid w:val="00571869"/>
    <w:rsid w:val="0057219C"/>
    <w:rsid w:val="005739EC"/>
    <w:rsid w:val="00573B95"/>
    <w:rsid w:val="00575F50"/>
    <w:rsid w:val="00576590"/>
    <w:rsid w:val="005765FE"/>
    <w:rsid w:val="00581ED9"/>
    <w:rsid w:val="00582D84"/>
    <w:rsid w:val="00583ACC"/>
    <w:rsid w:val="005915AC"/>
    <w:rsid w:val="00594B6C"/>
    <w:rsid w:val="0059746E"/>
    <w:rsid w:val="005A2FF6"/>
    <w:rsid w:val="005A40CD"/>
    <w:rsid w:val="005A4260"/>
    <w:rsid w:val="005A4C98"/>
    <w:rsid w:val="005A6790"/>
    <w:rsid w:val="005B0B7C"/>
    <w:rsid w:val="005B4B35"/>
    <w:rsid w:val="005B5594"/>
    <w:rsid w:val="005B5EE2"/>
    <w:rsid w:val="005B64E6"/>
    <w:rsid w:val="005B7182"/>
    <w:rsid w:val="005C1C78"/>
    <w:rsid w:val="005C227C"/>
    <w:rsid w:val="005C725A"/>
    <w:rsid w:val="005D0E52"/>
    <w:rsid w:val="005D0E5D"/>
    <w:rsid w:val="005D1830"/>
    <w:rsid w:val="005D1CC5"/>
    <w:rsid w:val="005D2BFA"/>
    <w:rsid w:val="005D4F22"/>
    <w:rsid w:val="005E064F"/>
    <w:rsid w:val="005E144C"/>
    <w:rsid w:val="005E1729"/>
    <w:rsid w:val="005E2B2A"/>
    <w:rsid w:val="005E3008"/>
    <w:rsid w:val="005E3D73"/>
    <w:rsid w:val="005E43D1"/>
    <w:rsid w:val="005E7676"/>
    <w:rsid w:val="005E79E6"/>
    <w:rsid w:val="005E7CA8"/>
    <w:rsid w:val="005F02DB"/>
    <w:rsid w:val="005F031A"/>
    <w:rsid w:val="005F2143"/>
    <w:rsid w:val="005F3CFF"/>
    <w:rsid w:val="005F587C"/>
    <w:rsid w:val="005F65C2"/>
    <w:rsid w:val="005F77E8"/>
    <w:rsid w:val="005F79C1"/>
    <w:rsid w:val="0060100B"/>
    <w:rsid w:val="006014AA"/>
    <w:rsid w:val="00603274"/>
    <w:rsid w:val="006069FE"/>
    <w:rsid w:val="00606B2A"/>
    <w:rsid w:val="0061113E"/>
    <w:rsid w:val="00612FEE"/>
    <w:rsid w:val="0061311E"/>
    <w:rsid w:val="00615C11"/>
    <w:rsid w:val="00617A94"/>
    <w:rsid w:val="0062161B"/>
    <w:rsid w:val="00624D24"/>
    <w:rsid w:val="0062711C"/>
    <w:rsid w:val="00631526"/>
    <w:rsid w:val="006326BB"/>
    <w:rsid w:val="006326DA"/>
    <w:rsid w:val="00634522"/>
    <w:rsid w:val="00635F2F"/>
    <w:rsid w:val="00636111"/>
    <w:rsid w:val="00637181"/>
    <w:rsid w:val="00637783"/>
    <w:rsid w:val="00641E56"/>
    <w:rsid w:val="00642642"/>
    <w:rsid w:val="0064340A"/>
    <w:rsid w:val="006461B0"/>
    <w:rsid w:val="00646382"/>
    <w:rsid w:val="00646486"/>
    <w:rsid w:val="00650801"/>
    <w:rsid w:val="0065118D"/>
    <w:rsid w:val="00651637"/>
    <w:rsid w:val="006524F1"/>
    <w:rsid w:val="006524F3"/>
    <w:rsid w:val="00653BB0"/>
    <w:rsid w:val="00653DE6"/>
    <w:rsid w:val="00654274"/>
    <w:rsid w:val="00656645"/>
    <w:rsid w:val="00656BA3"/>
    <w:rsid w:val="0065746D"/>
    <w:rsid w:val="0065747D"/>
    <w:rsid w:val="00657610"/>
    <w:rsid w:val="006619D5"/>
    <w:rsid w:val="006649AB"/>
    <w:rsid w:val="0066563C"/>
    <w:rsid w:val="006661BF"/>
    <w:rsid w:val="00666782"/>
    <w:rsid w:val="00666AC9"/>
    <w:rsid w:val="00667972"/>
    <w:rsid w:val="0067011E"/>
    <w:rsid w:val="00670B13"/>
    <w:rsid w:val="006720A5"/>
    <w:rsid w:val="00674661"/>
    <w:rsid w:val="00674EC0"/>
    <w:rsid w:val="006756A8"/>
    <w:rsid w:val="00675F20"/>
    <w:rsid w:val="006778B7"/>
    <w:rsid w:val="00677A1F"/>
    <w:rsid w:val="00682D29"/>
    <w:rsid w:val="006834AD"/>
    <w:rsid w:val="00685AE4"/>
    <w:rsid w:val="00686D86"/>
    <w:rsid w:val="006904C3"/>
    <w:rsid w:val="00690CFF"/>
    <w:rsid w:val="006924C7"/>
    <w:rsid w:val="00693A88"/>
    <w:rsid w:val="0069438F"/>
    <w:rsid w:val="006953CD"/>
    <w:rsid w:val="006965B6"/>
    <w:rsid w:val="00696EFE"/>
    <w:rsid w:val="00697C81"/>
    <w:rsid w:val="006A229B"/>
    <w:rsid w:val="006A3FE6"/>
    <w:rsid w:val="006A4F66"/>
    <w:rsid w:val="006A5DBC"/>
    <w:rsid w:val="006A66A0"/>
    <w:rsid w:val="006A6DC3"/>
    <w:rsid w:val="006B005E"/>
    <w:rsid w:val="006B2264"/>
    <w:rsid w:val="006B3A11"/>
    <w:rsid w:val="006B4E15"/>
    <w:rsid w:val="006B5500"/>
    <w:rsid w:val="006B5C46"/>
    <w:rsid w:val="006B5E20"/>
    <w:rsid w:val="006B68C4"/>
    <w:rsid w:val="006C05B6"/>
    <w:rsid w:val="006C2438"/>
    <w:rsid w:val="006C2BCD"/>
    <w:rsid w:val="006C2E0F"/>
    <w:rsid w:val="006C36FB"/>
    <w:rsid w:val="006C3A62"/>
    <w:rsid w:val="006C4601"/>
    <w:rsid w:val="006C47C6"/>
    <w:rsid w:val="006C50C3"/>
    <w:rsid w:val="006C735D"/>
    <w:rsid w:val="006C7F6B"/>
    <w:rsid w:val="006D2252"/>
    <w:rsid w:val="006D277B"/>
    <w:rsid w:val="006D3389"/>
    <w:rsid w:val="006D35E9"/>
    <w:rsid w:val="006D70AB"/>
    <w:rsid w:val="006E0771"/>
    <w:rsid w:val="006E2F4D"/>
    <w:rsid w:val="006E4687"/>
    <w:rsid w:val="006E54F7"/>
    <w:rsid w:val="006E7340"/>
    <w:rsid w:val="006F4E23"/>
    <w:rsid w:val="006F51ED"/>
    <w:rsid w:val="006F5BC1"/>
    <w:rsid w:val="006F745F"/>
    <w:rsid w:val="007003ED"/>
    <w:rsid w:val="00700D13"/>
    <w:rsid w:val="007019BE"/>
    <w:rsid w:val="007025A0"/>
    <w:rsid w:val="00703A06"/>
    <w:rsid w:val="00705FDE"/>
    <w:rsid w:val="007063F2"/>
    <w:rsid w:val="0070709D"/>
    <w:rsid w:val="00707AE0"/>
    <w:rsid w:val="00712841"/>
    <w:rsid w:val="00713B75"/>
    <w:rsid w:val="00714C71"/>
    <w:rsid w:val="00715ED4"/>
    <w:rsid w:val="00716DCA"/>
    <w:rsid w:val="00717996"/>
    <w:rsid w:val="00717CCA"/>
    <w:rsid w:val="0072113D"/>
    <w:rsid w:val="00722993"/>
    <w:rsid w:val="00722C31"/>
    <w:rsid w:val="00723E87"/>
    <w:rsid w:val="00724092"/>
    <w:rsid w:val="0072411E"/>
    <w:rsid w:val="00724903"/>
    <w:rsid w:val="00726478"/>
    <w:rsid w:val="00726F79"/>
    <w:rsid w:val="00727102"/>
    <w:rsid w:val="00732E1E"/>
    <w:rsid w:val="00735392"/>
    <w:rsid w:val="00737882"/>
    <w:rsid w:val="007409EF"/>
    <w:rsid w:val="00743977"/>
    <w:rsid w:val="00745DE8"/>
    <w:rsid w:val="00746A8A"/>
    <w:rsid w:val="0075058F"/>
    <w:rsid w:val="00750C5D"/>
    <w:rsid w:val="00751FB4"/>
    <w:rsid w:val="00753C16"/>
    <w:rsid w:val="00754D47"/>
    <w:rsid w:val="00754FB0"/>
    <w:rsid w:val="00755D15"/>
    <w:rsid w:val="00757F7B"/>
    <w:rsid w:val="00760927"/>
    <w:rsid w:val="00760A3E"/>
    <w:rsid w:val="00760D13"/>
    <w:rsid w:val="00760F75"/>
    <w:rsid w:val="00762779"/>
    <w:rsid w:val="00762FAC"/>
    <w:rsid w:val="00763B54"/>
    <w:rsid w:val="0076436D"/>
    <w:rsid w:val="00764812"/>
    <w:rsid w:val="00764D90"/>
    <w:rsid w:val="00765FE8"/>
    <w:rsid w:val="0076670C"/>
    <w:rsid w:val="007708D9"/>
    <w:rsid w:val="0077160D"/>
    <w:rsid w:val="00771D02"/>
    <w:rsid w:val="007729A8"/>
    <w:rsid w:val="00782105"/>
    <w:rsid w:val="00784887"/>
    <w:rsid w:val="00784A59"/>
    <w:rsid w:val="00785DF0"/>
    <w:rsid w:val="00787C56"/>
    <w:rsid w:val="00790F19"/>
    <w:rsid w:val="007927F4"/>
    <w:rsid w:val="007939B4"/>
    <w:rsid w:val="007948CE"/>
    <w:rsid w:val="00794A6F"/>
    <w:rsid w:val="0079601A"/>
    <w:rsid w:val="007A1377"/>
    <w:rsid w:val="007A2990"/>
    <w:rsid w:val="007A312E"/>
    <w:rsid w:val="007A59FA"/>
    <w:rsid w:val="007A5D7C"/>
    <w:rsid w:val="007A79B6"/>
    <w:rsid w:val="007B0CE1"/>
    <w:rsid w:val="007B1B5B"/>
    <w:rsid w:val="007B25E4"/>
    <w:rsid w:val="007B3405"/>
    <w:rsid w:val="007B352D"/>
    <w:rsid w:val="007B36CE"/>
    <w:rsid w:val="007B5320"/>
    <w:rsid w:val="007B563E"/>
    <w:rsid w:val="007B7D51"/>
    <w:rsid w:val="007C18FF"/>
    <w:rsid w:val="007C217A"/>
    <w:rsid w:val="007C39F0"/>
    <w:rsid w:val="007C456D"/>
    <w:rsid w:val="007C4A1F"/>
    <w:rsid w:val="007C5164"/>
    <w:rsid w:val="007C59B8"/>
    <w:rsid w:val="007C6E67"/>
    <w:rsid w:val="007D074F"/>
    <w:rsid w:val="007D0DE0"/>
    <w:rsid w:val="007D151E"/>
    <w:rsid w:val="007D152A"/>
    <w:rsid w:val="007D17B5"/>
    <w:rsid w:val="007D1CB1"/>
    <w:rsid w:val="007D1E66"/>
    <w:rsid w:val="007D21BE"/>
    <w:rsid w:val="007D4C65"/>
    <w:rsid w:val="007D7434"/>
    <w:rsid w:val="007E00F5"/>
    <w:rsid w:val="007E113A"/>
    <w:rsid w:val="007E26F5"/>
    <w:rsid w:val="007E2D54"/>
    <w:rsid w:val="007E360F"/>
    <w:rsid w:val="007E61B8"/>
    <w:rsid w:val="007F0BF8"/>
    <w:rsid w:val="007F16C5"/>
    <w:rsid w:val="007F1A80"/>
    <w:rsid w:val="007F3C8D"/>
    <w:rsid w:val="007F4945"/>
    <w:rsid w:val="007F5911"/>
    <w:rsid w:val="007F6F0D"/>
    <w:rsid w:val="00801267"/>
    <w:rsid w:val="00801B77"/>
    <w:rsid w:val="0080398D"/>
    <w:rsid w:val="00805BEC"/>
    <w:rsid w:val="00806BEB"/>
    <w:rsid w:val="0080751F"/>
    <w:rsid w:val="0081003F"/>
    <w:rsid w:val="00811259"/>
    <w:rsid w:val="00811EA4"/>
    <w:rsid w:val="00814929"/>
    <w:rsid w:val="00815DE8"/>
    <w:rsid w:val="00816B1F"/>
    <w:rsid w:val="00817055"/>
    <w:rsid w:val="008172FE"/>
    <w:rsid w:val="00820138"/>
    <w:rsid w:val="0082322E"/>
    <w:rsid w:val="00823F0A"/>
    <w:rsid w:val="00824AEC"/>
    <w:rsid w:val="00824DCC"/>
    <w:rsid w:val="0082786A"/>
    <w:rsid w:val="0083216B"/>
    <w:rsid w:val="00833902"/>
    <w:rsid w:val="00836106"/>
    <w:rsid w:val="00837154"/>
    <w:rsid w:val="00844144"/>
    <w:rsid w:val="00845644"/>
    <w:rsid w:val="008472FD"/>
    <w:rsid w:val="0084757F"/>
    <w:rsid w:val="00850FB2"/>
    <w:rsid w:val="00852747"/>
    <w:rsid w:val="00854563"/>
    <w:rsid w:val="00854798"/>
    <w:rsid w:val="00854A7B"/>
    <w:rsid w:val="0085503F"/>
    <w:rsid w:val="00856128"/>
    <w:rsid w:val="008637C3"/>
    <w:rsid w:val="0086676B"/>
    <w:rsid w:val="00866CF2"/>
    <w:rsid w:val="008679EA"/>
    <w:rsid w:val="00870400"/>
    <w:rsid w:val="00872036"/>
    <w:rsid w:val="00873617"/>
    <w:rsid w:val="00874AD6"/>
    <w:rsid w:val="00875A8C"/>
    <w:rsid w:val="00877FC7"/>
    <w:rsid w:val="00881D4B"/>
    <w:rsid w:val="00882523"/>
    <w:rsid w:val="0088437B"/>
    <w:rsid w:val="00884EEE"/>
    <w:rsid w:val="008852DE"/>
    <w:rsid w:val="008861D0"/>
    <w:rsid w:val="0089194F"/>
    <w:rsid w:val="00891D85"/>
    <w:rsid w:val="00891EDB"/>
    <w:rsid w:val="008936A1"/>
    <w:rsid w:val="00894475"/>
    <w:rsid w:val="00895DCB"/>
    <w:rsid w:val="0089649C"/>
    <w:rsid w:val="008A39A4"/>
    <w:rsid w:val="008A4665"/>
    <w:rsid w:val="008A499C"/>
    <w:rsid w:val="008A49B2"/>
    <w:rsid w:val="008A5190"/>
    <w:rsid w:val="008A60CC"/>
    <w:rsid w:val="008A7C1A"/>
    <w:rsid w:val="008B0C1C"/>
    <w:rsid w:val="008B42C9"/>
    <w:rsid w:val="008B4F25"/>
    <w:rsid w:val="008B6ACF"/>
    <w:rsid w:val="008B777B"/>
    <w:rsid w:val="008C1098"/>
    <w:rsid w:val="008C174D"/>
    <w:rsid w:val="008C273A"/>
    <w:rsid w:val="008C37ED"/>
    <w:rsid w:val="008C5C74"/>
    <w:rsid w:val="008D016F"/>
    <w:rsid w:val="008D0F1F"/>
    <w:rsid w:val="008D11AE"/>
    <w:rsid w:val="008D2495"/>
    <w:rsid w:val="008D3FC0"/>
    <w:rsid w:val="008D5716"/>
    <w:rsid w:val="008E2327"/>
    <w:rsid w:val="008E4862"/>
    <w:rsid w:val="008E70A0"/>
    <w:rsid w:val="008F1C18"/>
    <w:rsid w:val="008F1E28"/>
    <w:rsid w:val="008F6581"/>
    <w:rsid w:val="008F7A6D"/>
    <w:rsid w:val="00900718"/>
    <w:rsid w:val="00901353"/>
    <w:rsid w:val="009040F5"/>
    <w:rsid w:val="00910CDC"/>
    <w:rsid w:val="00914F2B"/>
    <w:rsid w:val="00916900"/>
    <w:rsid w:val="00920DC1"/>
    <w:rsid w:val="00921A69"/>
    <w:rsid w:val="009229AB"/>
    <w:rsid w:val="00923556"/>
    <w:rsid w:val="009303F6"/>
    <w:rsid w:val="00930619"/>
    <w:rsid w:val="00930D9A"/>
    <w:rsid w:val="00932A19"/>
    <w:rsid w:val="00932D85"/>
    <w:rsid w:val="0093388A"/>
    <w:rsid w:val="00934F8E"/>
    <w:rsid w:val="009366F8"/>
    <w:rsid w:val="00936C0E"/>
    <w:rsid w:val="009378DA"/>
    <w:rsid w:val="00940688"/>
    <w:rsid w:val="009413E2"/>
    <w:rsid w:val="009421C2"/>
    <w:rsid w:val="00944279"/>
    <w:rsid w:val="00946298"/>
    <w:rsid w:val="009511C8"/>
    <w:rsid w:val="00951583"/>
    <w:rsid w:val="00952723"/>
    <w:rsid w:val="00955589"/>
    <w:rsid w:val="0095795E"/>
    <w:rsid w:val="009609FC"/>
    <w:rsid w:val="009615A3"/>
    <w:rsid w:val="00961F15"/>
    <w:rsid w:val="009628A0"/>
    <w:rsid w:val="0096428E"/>
    <w:rsid w:val="00964D2F"/>
    <w:rsid w:val="009673C3"/>
    <w:rsid w:val="00972A18"/>
    <w:rsid w:val="00975319"/>
    <w:rsid w:val="00975C9D"/>
    <w:rsid w:val="00975E62"/>
    <w:rsid w:val="009763C0"/>
    <w:rsid w:val="00976B5A"/>
    <w:rsid w:val="00981301"/>
    <w:rsid w:val="00981FFC"/>
    <w:rsid w:val="00984451"/>
    <w:rsid w:val="009845C6"/>
    <w:rsid w:val="00984700"/>
    <w:rsid w:val="0098491D"/>
    <w:rsid w:val="00984CD6"/>
    <w:rsid w:val="00985F56"/>
    <w:rsid w:val="0098703F"/>
    <w:rsid w:val="00987BF7"/>
    <w:rsid w:val="00990CC4"/>
    <w:rsid w:val="009926C1"/>
    <w:rsid w:val="0099444C"/>
    <w:rsid w:val="00994EFC"/>
    <w:rsid w:val="00997368"/>
    <w:rsid w:val="00997482"/>
    <w:rsid w:val="00997B45"/>
    <w:rsid w:val="009A00E0"/>
    <w:rsid w:val="009A01D3"/>
    <w:rsid w:val="009A30DF"/>
    <w:rsid w:val="009A39C0"/>
    <w:rsid w:val="009A5525"/>
    <w:rsid w:val="009B1648"/>
    <w:rsid w:val="009B1CD7"/>
    <w:rsid w:val="009B550E"/>
    <w:rsid w:val="009B6F61"/>
    <w:rsid w:val="009B700E"/>
    <w:rsid w:val="009C06C8"/>
    <w:rsid w:val="009C283D"/>
    <w:rsid w:val="009C32FE"/>
    <w:rsid w:val="009C3ED9"/>
    <w:rsid w:val="009C3F5A"/>
    <w:rsid w:val="009C465B"/>
    <w:rsid w:val="009C5099"/>
    <w:rsid w:val="009C696F"/>
    <w:rsid w:val="009D0B6C"/>
    <w:rsid w:val="009D232C"/>
    <w:rsid w:val="009D2E70"/>
    <w:rsid w:val="009D37F8"/>
    <w:rsid w:val="009D6007"/>
    <w:rsid w:val="009D7177"/>
    <w:rsid w:val="009D7445"/>
    <w:rsid w:val="009D75A2"/>
    <w:rsid w:val="009E19CE"/>
    <w:rsid w:val="009E2246"/>
    <w:rsid w:val="009E2E8F"/>
    <w:rsid w:val="009E38F3"/>
    <w:rsid w:val="009E493C"/>
    <w:rsid w:val="009E68C7"/>
    <w:rsid w:val="009F0413"/>
    <w:rsid w:val="009F077C"/>
    <w:rsid w:val="009F0E79"/>
    <w:rsid w:val="009F1ECF"/>
    <w:rsid w:val="009F24E9"/>
    <w:rsid w:val="009F394D"/>
    <w:rsid w:val="009F43FE"/>
    <w:rsid w:val="009F6115"/>
    <w:rsid w:val="00A01364"/>
    <w:rsid w:val="00A01703"/>
    <w:rsid w:val="00A02921"/>
    <w:rsid w:val="00A06794"/>
    <w:rsid w:val="00A06ABD"/>
    <w:rsid w:val="00A11C40"/>
    <w:rsid w:val="00A11F64"/>
    <w:rsid w:val="00A16DB8"/>
    <w:rsid w:val="00A17412"/>
    <w:rsid w:val="00A17557"/>
    <w:rsid w:val="00A17F7D"/>
    <w:rsid w:val="00A212FA"/>
    <w:rsid w:val="00A22841"/>
    <w:rsid w:val="00A231A4"/>
    <w:rsid w:val="00A2323F"/>
    <w:rsid w:val="00A23502"/>
    <w:rsid w:val="00A279E1"/>
    <w:rsid w:val="00A33867"/>
    <w:rsid w:val="00A34C62"/>
    <w:rsid w:val="00A365A8"/>
    <w:rsid w:val="00A3716F"/>
    <w:rsid w:val="00A40B90"/>
    <w:rsid w:val="00A4190A"/>
    <w:rsid w:val="00A41A05"/>
    <w:rsid w:val="00A42B04"/>
    <w:rsid w:val="00A4713F"/>
    <w:rsid w:val="00A47A45"/>
    <w:rsid w:val="00A527FC"/>
    <w:rsid w:val="00A53295"/>
    <w:rsid w:val="00A5436A"/>
    <w:rsid w:val="00A54985"/>
    <w:rsid w:val="00A5595B"/>
    <w:rsid w:val="00A5791A"/>
    <w:rsid w:val="00A607A1"/>
    <w:rsid w:val="00A614CE"/>
    <w:rsid w:val="00A628D9"/>
    <w:rsid w:val="00A673F3"/>
    <w:rsid w:val="00A676B7"/>
    <w:rsid w:val="00A768F7"/>
    <w:rsid w:val="00A80876"/>
    <w:rsid w:val="00A81281"/>
    <w:rsid w:val="00A81AE6"/>
    <w:rsid w:val="00A81BCC"/>
    <w:rsid w:val="00A8365C"/>
    <w:rsid w:val="00A86426"/>
    <w:rsid w:val="00A8688C"/>
    <w:rsid w:val="00A86FFF"/>
    <w:rsid w:val="00A9582B"/>
    <w:rsid w:val="00A95B4A"/>
    <w:rsid w:val="00AB1213"/>
    <w:rsid w:val="00AB2FAF"/>
    <w:rsid w:val="00AB369C"/>
    <w:rsid w:val="00AB39B2"/>
    <w:rsid w:val="00AB7B35"/>
    <w:rsid w:val="00AC1333"/>
    <w:rsid w:val="00AC15D9"/>
    <w:rsid w:val="00AC221C"/>
    <w:rsid w:val="00AC2CA8"/>
    <w:rsid w:val="00AC4106"/>
    <w:rsid w:val="00AC639F"/>
    <w:rsid w:val="00AC6811"/>
    <w:rsid w:val="00AD04DF"/>
    <w:rsid w:val="00AD0965"/>
    <w:rsid w:val="00AD2C13"/>
    <w:rsid w:val="00AD5514"/>
    <w:rsid w:val="00AE1943"/>
    <w:rsid w:val="00AE3D45"/>
    <w:rsid w:val="00AF12C3"/>
    <w:rsid w:val="00AF4332"/>
    <w:rsid w:val="00B01371"/>
    <w:rsid w:val="00B0148E"/>
    <w:rsid w:val="00B01A03"/>
    <w:rsid w:val="00B02685"/>
    <w:rsid w:val="00B050B3"/>
    <w:rsid w:val="00B05755"/>
    <w:rsid w:val="00B07FA0"/>
    <w:rsid w:val="00B10142"/>
    <w:rsid w:val="00B1164A"/>
    <w:rsid w:val="00B126A1"/>
    <w:rsid w:val="00B13617"/>
    <w:rsid w:val="00B15798"/>
    <w:rsid w:val="00B15E58"/>
    <w:rsid w:val="00B15F68"/>
    <w:rsid w:val="00B200FB"/>
    <w:rsid w:val="00B20147"/>
    <w:rsid w:val="00B20313"/>
    <w:rsid w:val="00B21560"/>
    <w:rsid w:val="00B22E73"/>
    <w:rsid w:val="00B236C6"/>
    <w:rsid w:val="00B261A4"/>
    <w:rsid w:val="00B262F2"/>
    <w:rsid w:val="00B27584"/>
    <w:rsid w:val="00B300E6"/>
    <w:rsid w:val="00B329CA"/>
    <w:rsid w:val="00B35558"/>
    <w:rsid w:val="00B35FF9"/>
    <w:rsid w:val="00B37287"/>
    <w:rsid w:val="00B41AAC"/>
    <w:rsid w:val="00B43348"/>
    <w:rsid w:val="00B44241"/>
    <w:rsid w:val="00B4426A"/>
    <w:rsid w:val="00B44E35"/>
    <w:rsid w:val="00B45463"/>
    <w:rsid w:val="00B4683D"/>
    <w:rsid w:val="00B4719C"/>
    <w:rsid w:val="00B508B4"/>
    <w:rsid w:val="00B51EF4"/>
    <w:rsid w:val="00B53BF0"/>
    <w:rsid w:val="00B55669"/>
    <w:rsid w:val="00B5601B"/>
    <w:rsid w:val="00B5610E"/>
    <w:rsid w:val="00B57491"/>
    <w:rsid w:val="00B615B5"/>
    <w:rsid w:val="00B61B43"/>
    <w:rsid w:val="00B62C89"/>
    <w:rsid w:val="00B6310E"/>
    <w:rsid w:val="00B6349B"/>
    <w:rsid w:val="00B63673"/>
    <w:rsid w:val="00B63E5B"/>
    <w:rsid w:val="00B64B57"/>
    <w:rsid w:val="00B64E8F"/>
    <w:rsid w:val="00B65673"/>
    <w:rsid w:val="00B706F8"/>
    <w:rsid w:val="00B71ECE"/>
    <w:rsid w:val="00B727E0"/>
    <w:rsid w:val="00B753E5"/>
    <w:rsid w:val="00B7680C"/>
    <w:rsid w:val="00B779A7"/>
    <w:rsid w:val="00B77F32"/>
    <w:rsid w:val="00B8337F"/>
    <w:rsid w:val="00B83448"/>
    <w:rsid w:val="00B8383C"/>
    <w:rsid w:val="00B8774D"/>
    <w:rsid w:val="00B9343E"/>
    <w:rsid w:val="00B9410C"/>
    <w:rsid w:val="00B945FE"/>
    <w:rsid w:val="00B952B3"/>
    <w:rsid w:val="00B95ED9"/>
    <w:rsid w:val="00B9636C"/>
    <w:rsid w:val="00B971E8"/>
    <w:rsid w:val="00BA01A9"/>
    <w:rsid w:val="00BA0A53"/>
    <w:rsid w:val="00BA103E"/>
    <w:rsid w:val="00BA1744"/>
    <w:rsid w:val="00BA2CF5"/>
    <w:rsid w:val="00BA4D61"/>
    <w:rsid w:val="00BA59DD"/>
    <w:rsid w:val="00BA688A"/>
    <w:rsid w:val="00BA7FA5"/>
    <w:rsid w:val="00BB1AB7"/>
    <w:rsid w:val="00BB2112"/>
    <w:rsid w:val="00BB45E0"/>
    <w:rsid w:val="00BB53E2"/>
    <w:rsid w:val="00BB6394"/>
    <w:rsid w:val="00BB69F6"/>
    <w:rsid w:val="00BB7991"/>
    <w:rsid w:val="00BC1A31"/>
    <w:rsid w:val="00BC1A8D"/>
    <w:rsid w:val="00BC43E5"/>
    <w:rsid w:val="00BC5172"/>
    <w:rsid w:val="00BC5772"/>
    <w:rsid w:val="00BC6C66"/>
    <w:rsid w:val="00BC72B0"/>
    <w:rsid w:val="00BD0946"/>
    <w:rsid w:val="00BD289C"/>
    <w:rsid w:val="00BD54DF"/>
    <w:rsid w:val="00BD5BD9"/>
    <w:rsid w:val="00BD63F1"/>
    <w:rsid w:val="00BE14B1"/>
    <w:rsid w:val="00BE42D9"/>
    <w:rsid w:val="00BE526E"/>
    <w:rsid w:val="00BE5917"/>
    <w:rsid w:val="00BE7488"/>
    <w:rsid w:val="00BE7C18"/>
    <w:rsid w:val="00BF357D"/>
    <w:rsid w:val="00BF56AC"/>
    <w:rsid w:val="00BF652C"/>
    <w:rsid w:val="00BF6F7D"/>
    <w:rsid w:val="00BF7A5C"/>
    <w:rsid w:val="00C01247"/>
    <w:rsid w:val="00C014C0"/>
    <w:rsid w:val="00C01E43"/>
    <w:rsid w:val="00C04015"/>
    <w:rsid w:val="00C04136"/>
    <w:rsid w:val="00C04A62"/>
    <w:rsid w:val="00C12401"/>
    <w:rsid w:val="00C12460"/>
    <w:rsid w:val="00C135B1"/>
    <w:rsid w:val="00C16B2B"/>
    <w:rsid w:val="00C20F72"/>
    <w:rsid w:val="00C21883"/>
    <w:rsid w:val="00C23334"/>
    <w:rsid w:val="00C24C66"/>
    <w:rsid w:val="00C25F0F"/>
    <w:rsid w:val="00C302E9"/>
    <w:rsid w:val="00C311F3"/>
    <w:rsid w:val="00C32E3D"/>
    <w:rsid w:val="00C3429D"/>
    <w:rsid w:val="00C35C54"/>
    <w:rsid w:val="00C37CE4"/>
    <w:rsid w:val="00C37D8F"/>
    <w:rsid w:val="00C401C9"/>
    <w:rsid w:val="00C4127D"/>
    <w:rsid w:val="00C41B3B"/>
    <w:rsid w:val="00C41E01"/>
    <w:rsid w:val="00C42051"/>
    <w:rsid w:val="00C4312C"/>
    <w:rsid w:val="00C44992"/>
    <w:rsid w:val="00C44B77"/>
    <w:rsid w:val="00C46C3E"/>
    <w:rsid w:val="00C54D62"/>
    <w:rsid w:val="00C557D5"/>
    <w:rsid w:val="00C55C05"/>
    <w:rsid w:val="00C55D21"/>
    <w:rsid w:val="00C5707A"/>
    <w:rsid w:val="00C57306"/>
    <w:rsid w:val="00C57DB2"/>
    <w:rsid w:val="00C60032"/>
    <w:rsid w:val="00C61534"/>
    <w:rsid w:val="00C61812"/>
    <w:rsid w:val="00C62B32"/>
    <w:rsid w:val="00C6403F"/>
    <w:rsid w:val="00C645C4"/>
    <w:rsid w:val="00C677A1"/>
    <w:rsid w:val="00C70601"/>
    <w:rsid w:val="00C71276"/>
    <w:rsid w:val="00C72A47"/>
    <w:rsid w:val="00C75A96"/>
    <w:rsid w:val="00C80F1C"/>
    <w:rsid w:val="00C820C1"/>
    <w:rsid w:val="00C8490B"/>
    <w:rsid w:val="00C85607"/>
    <w:rsid w:val="00C86050"/>
    <w:rsid w:val="00C8610B"/>
    <w:rsid w:val="00C8662B"/>
    <w:rsid w:val="00C876F7"/>
    <w:rsid w:val="00C8794A"/>
    <w:rsid w:val="00C87A07"/>
    <w:rsid w:val="00C87ADC"/>
    <w:rsid w:val="00C87C53"/>
    <w:rsid w:val="00C92555"/>
    <w:rsid w:val="00C956F5"/>
    <w:rsid w:val="00C958DC"/>
    <w:rsid w:val="00CA0B71"/>
    <w:rsid w:val="00CA1F62"/>
    <w:rsid w:val="00CA2263"/>
    <w:rsid w:val="00CA2782"/>
    <w:rsid w:val="00CA2FEE"/>
    <w:rsid w:val="00CA3D1F"/>
    <w:rsid w:val="00CA486B"/>
    <w:rsid w:val="00CA58C1"/>
    <w:rsid w:val="00CA6B63"/>
    <w:rsid w:val="00CA6E8B"/>
    <w:rsid w:val="00CA6FF9"/>
    <w:rsid w:val="00CB1043"/>
    <w:rsid w:val="00CB1231"/>
    <w:rsid w:val="00CB1924"/>
    <w:rsid w:val="00CB27A4"/>
    <w:rsid w:val="00CB2A6F"/>
    <w:rsid w:val="00CB2B3E"/>
    <w:rsid w:val="00CB2B42"/>
    <w:rsid w:val="00CB3E40"/>
    <w:rsid w:val="00CB42D2"/>
    <w:rsid w:val="00CB5441"/>
    <w:rsid w:val="00CB5B05"/>
    <w:rsid w:val="00CB61B6"/>
    <w:rsid w:val="00CB79B7"/>
    <w:rsid w:val="00CB7DAD"/>
    <w:rsid w:val="00CC05FE"/>
    <w:rsid w:val="00CC0EDE"/>
    <w:rsid w:val="00CC426C"/>
    <w:rsid w:val="00CC5C8C"/>
    <w:rsid w:val="00CC6B5E"/>
    <w:rsid w:val="00CC6E69"/>
    <w:rsid w:val="00CC77B0"/>
    <w:rsid w:val="00CD1010"/>
    <w:rsid w:val="00CD170D"/>
    <w:rsid w:val="00CD20B8"/>
    <w:rsid w:val="00CD2152"/>
    <w:rsid w:val="00CD496D"/>
    <w:rsid w:val="00CD5D9B"/>
    <w:rsid w:val="00CD6771"/>
    <w:rsid w:val="00CD6BCF"/>
    <w:rsid w:val="00CD75A7"/>
    <w:rsid w:val="00CE0AB7"/>
    <w:rsid w:val="00CE4E2A"/>
    <w:rsid w:val="00CE6611"/>
    <w:rsid w:val="00CE6DD0"/>
    <w:rsid w:val="00CE7BAF"/>
    <w:rsid w:val="00CF01C9"/>
    <w:rsid w:val="00CF0FDA"/>
    <w:rsid w:val="00CF1C10"/>
    <w:rsid w:val="00CF281B"/>
    <w:rsid w:val="00CF2974"/>
    <w:rsid w:val="00CF3E7F"/>
    <w:rsid w:val="00CF5BFA"/>
    <w:rsid w:val="00CF63F0"/>
    <w:rsid w:val="00D02934"/>
    <w:rsid w:val="00D03711"/>
    <w:rsid w:val="00D05A59"/>
    <w:rsid w:val="00D0682F"/>
    <w:rsid w:val="00D072B8"/>
    <w:rsid w:val="00D10252"/>
    <w:rsid w:val="00D10358"/>
    <w:rsid w:val="00D15DE9"/>
    <w:rsid w:val="00D178D6"/>
    <w:rsid w:val="00D21A4B"/>
    <w:rsid w:val="00D228F2"/>
    <w:rsid w:val="00D22C8D"/>
    <w:rsid w:val="00D236CC"/>
    <w:rsid w:val="00D23A0E"/>
    <w:rsid w:val="00D2465B"/>
    <w:rsid w:val="00D274EA"/>
    <w:rsid w:val="00D2757B"/>
    <w:rsid w:val="00D3043B"/>
    <w:rsid w:val="00D31596"/>
    <w:rsid w:val="00D31B42"/>
    <w:rsid w:val="00D347A2"/>
    <w:rsid w:val="00D3537D"/>
    <w:rsid w:val="00D40700"/>
    <w:rsid w:val="00D41DC6"/>
    <w:rsid w:val="00D4204D"/>
    <w:rsid w:val="00D42402"/>
    <w:rsid w:val="00D424D6"/>
    <w:rsid w:val="00D4460B"/>
    <w:rsid w:val="00D44D88"/>
    <w:rsid w:val="00D464EF"/>
    <w:rsid w:val="00D46BE4"/>
    <w:rsid w:val="00D517F4"/>
    <w:rsid w:val="00D5458E"/>
    <w:rsid w:val="00D55FDD"/>
    <w:rsid w:val="00D5612B"/>
    <w:rsid w:val="00D6114B"/>
    <w:rsid w:val="00D653C4"/>
    <w:rsid w:val="00D6592F"/>
    <w:rsid w:val="00D6598F"/>
    <w:rsid w:val="00D66F6A"/>
    <w:rsid w:val="00D70944"/>
    <w:rsid w:val="00D71134"/>
    <w:rsid w:val="00D71174"/>
    <w:rsid w:val="00D73F51"/>
    <w:rsid w:val="00D74419"/>
    <w:rsid w:val="00D74478"/>
    <w:rsid w:val="00D768F4"/>
    <w:rsid w:val="00D77827"/>
    <w:rsid w:val="00D77B2F"/>
    <w:rsid w:val="00D80019"/>
    <w:rsid w:val="00D81FC8"/>
    <w:rsid w:val="00D84DC1"/>
    <w:rsid w:val="00D85840"/>
    <w:rsid w:val="00D86005"/>
    <w:rsid w:val="00D90A0C"/>
    <w:rsid w:val="00D92A00"/>
    <w:rsid w:val="00D93061"/>
    <w:rsid w:val="00D95189"/>
    <w:rsid w:val="00D95734"/>
    <w:rsid w:val="00D963AB"/>
    <w:rsid w:val="00D9645F"/>
    <w:rsid w:val="00D96965"/>
    <w:rsid w:val="00DA18F1"/>
    <w:rsid w:val="00DA343F"/>
    <w:rsid w:val="00DA5DBB"/>
    <w:rsid w:val="00DA64EA"/>
    <w:rsid w:val="00DA7827"/>
    <w:rsid w:val="00DB0019"/>
    <w:rsid w:val="00DB08AA"/>
    <w:rsid w:val="00DB210D"/>
    <w:rsid w:val="00DB2B09"/>
    <w:rsid w:val="00DB346B"/>
    <w:rsid w:val="00DB4796"/>
    <w:rsid w:val="00DB751A"/>
    <w:rsid w:val="00DC0D51"/>
    <w:rsid w:val="00DC2D8B"/>
    <w:rsid w:val="00DC5137"/>
    <w:rsid w:val="00DC553C"/>
    <w:rsid w:val="00DC5CD1"/>
    <w:rsid w:val="00DC62A7"/>
    <w:rsid w:val="00DC72CC"/>
    <w:rsid w:val="00DC7300"/>
    <w:rsid w:val="00DC7DB0"/>
    <w:rsid w:val="00DD1689"/>
    <w:rsid w:val="00DD27ED"/>
    <w:rsid w:val="00DD3D8A"/>
    <w:rsid w:val="00DE0471"/>
    <w:rsid w:val="00DE1374"/>
    <w:rsid w:val="00DE1C8B"/>
    <w:rsid w:val="00DE3F76"/>
    <w:rsid w:val="00DE515C"/>
    <w:rsid w:val="00DE578C"/>
    <w:rsid w:val="00DE7909"/>
    <w:rsid w:val="00DE7B23"/>
    <w:rsid w:val="00DF0914"/>
    <w:rsid w:val="00DF10E6"/>
    <w:rsid w:val="00DF2739"/>
    <w:rsid w:val="00DF3FA7"/>
    <w:rsid w:val="00DF5E71"/>
    <w:rsid w:val="00E005C1"/>
    <w:rsid w:val="00E0166E"/>
    <w:rsid w:val="00E05FEB"/>
    <w:rsid w:val="00E06695"/>
    <w:rsid w:val="00E109DE"/>
    <w:rsid w:val="00E13393"/>
    <w:rsid w:val="00E1396B"/>
    <w:rsid w:val="00E164DD"/>
    <w:rsid w:val="00E172B0"/>
    <w:rsid w:val="00E2072E"/>
    <w:rsid w:val="00E23A92"/>
    <w:rsid w:val="00E24D60"/>
    <w:rsid w:val="00E264D0"/>
    <w:rsid w:val="00E30BA2"/>
    <w:rsid w:val="00E33D59"/>
    <w:rsid w:val="00E35EFD"/>
    <w:rsid w:val="00E43869"/>
    <w:rsid w:val="00E44D21"/>
    <w:rsid w:val="00E45266"/>
    <w:rsid w:val="00E455E5"/>
    <w:rsid w:val="00E46B80"/>
    <w:rsid w:val="00E50328"/>
    <w:rsid w:val="00E5123F"/>
    <w:rsid w:val="00E51598"/>
    <w:rsid w:val="00E51B94"/>
    <w:rsid w:val="00E522B3"/>
    <w:rsid w:val="00E52332"/>
    <w:rsid w:val="00E539C0"/>
    <w:rsid w:val="00E551A2"/>
    <w:rsid w:val="00E55F9D"/>
    <w:rsid w:val="00E5641A"/>
    <w:rsid w:val="00E57444"/>
    <w:rsid w:val="00E57572"/>
    <w:rsid w:val="00E57BD6"/>
    <w:rsid w:val="00E57E49"/>
    <w:rsid w:val="00E60407"/>
    <w:rsid w:val="00E61F8A"/>
    <w:rsid w:val="00E631D2"/>
    <w:rsid w:val="00E6361A"/>
    <w:rsid w:val="00E6497B"/>
    <w:rsid w:val="00E64E51"/>
    <w:rsid w:val="00E66365"/>
    <w:rsid w:val="00E67E90"/>
    <w:rsid w:val="00E7021B"/>
    <w:rsid w:val="00E716F2"/>
    <w:rsid w:val="00E728A2"/>
    <w:rsid w:val="00E74357"/>
    <w:rsid w:val="00E745F6"/>
    <w:rsid w:val="00E75831"/>
    <w:rsid w:val="00E75F37"/>
    <w:rsid w:val="00E76DB2"/>
    <w:rsid w:val="00E77B89"/>
    <w:rsid w:val="00E81A15"/>
    <w:rsid w:val="00E85645"/>
    <w:rsid w:val="00E85C33"/>
    <w:rsid w:val="00E86592"/>
    <w:rsid w:val="00E86922"/>
    <w:rsid w:val="00E86CE9"/>
    <w:rsid w:val="00E87246"/>
    <w:rsid w:val="00E87374"/>
    <w:rsid w:val="00E876A2"/>
    <w:rsid w:val="00E90388"/>
    <w:rsid w:val="00E93C6D"/>
    <w:rsid w:val="00E93D83"/>
    <w:rsid w:val="00E94246"/>
    <w:rsid w:val="00E94C83"/>
    <w:rsid w:val="00E961CA"/>
    <w:rsid w:val="00EA27CB"/>
    <w:rsid w:val="00EA301C"/>
    <w:rsid w:val="00EA6FF3"/>
    <w:rsid w:val="00EA70D1"/>
    <w:rsid w:val="00EB21DB"/>
    <w:rsid w:val="00EB2449"/>
    <w:rsid w:val="00EB45D0"/>
    <w:rsid w:val="00EB551D"/>
    <w:rsid w:val="00EB6FF8"/>
    <w:rsid w:val="00EC0A3F"/>
    <w:rsid w:val="00EC1082"/>
    <w:rsid w:val="00EC3654"/>
    <w:rsid w:val="00EC4420"/>
    <w:rsid w:val="00EC73AB"/>
    <w:rsid w:val="00EC79C9"/>
    <w:rsid w:val="00ED559B"/>
    <w:rsid w:val="00ED5718"/>
    <w:rsid w:val="00ED6A35"/>
    <w:rsid w:val="00EE0484"/>
    <w:rsid w:val="00EE1120"/>
    <w:rsid w:val="00EE24DD"/>
    <w:rsid w:val="00EE41A2"/>
    <w:rsid w:val="00EE4626"/>
    <w:rsid w:val="00EE4996"/>
    <w:rsid w:val="00EE7B88"/>
    <w:rsid w:val="00EF13F5"/>
    <w:rsid w:val="00EF1BFA"/>
    <w:rsid w:val="00EF1C5A"/>
    <w:rsid w:val="00EF44D4"/>
    <w:rsid w:val="00EF4EF3"/>
    <w:rsid w:val="00EF52BB"/>
    <w:rsid w:val="00EF5B79"/>
    <w:rsid w:val="00EF5F26"/>
    <w:rsid w:val="00EF7465"/>
    <w:rsid w:val="00F019FA"/>
    <w:rsid w:val="00F05203"/>
    <w:rsid w:val="00F070FA"/>
    <w:rsid w:val="00F0736E"/>
    <w:rsid w:val="00F07545"/>
    <w:rsid w:val="00F112EA"/>
    <w:rsid w:val="00F1222C"/>
    <w:rsid w:val="00F141DD"/>
    <w:rsid w:val="00F2057C"/>
    <w:rsid w:val="00F2093B"/>
    <w:rsid w:val="00F21F49"/>
    <w:rsid w:val="00F23A81"/>
    <w:rsid w:val="00F254F9"/>
    <w:rsid w:val="00F26167"/>
    <w:rsid w:val="00F2725D"/>
    <w:rsid w:val="00F2769B"/>
    <w:rsid w:val="00F3190E"/>
    <w:rsid w:val="00F319FF"/>
    <w:rsid w:val="00F33B2C"/>
    <w:rsid w:val="00F35133"/>
    <w:rsid w:val="00F36545"/>
    <w:rsid w:val="00F37D75"/>
    <w:rsid w:val="00F40525"/>
    <w:rsid w:val="00F41582"/>
    <w:rsid w:val="00F41AF7"/>
    <w:rsid w:val="00F439FA"/>
    <w:rsid w:val="00F4455B"/>
    <w:rsid w:val="00F4714A"/>
    <w:rsid w:val="00F47561"/>
    <w:rsid w:val="00F47635"/>
    <w:rsid w:val="00F51B86"/>
    <w:rsid w:val="00F52A62"/>
    <w:rsid w:val="00F54E27"/>
    <w:rsid w:val="00F56693"/>
    <w:rsid w:val="00F570A0"/>
    <w:rsid w:val="00F570D3"/>
    <w:rsid w:val="00F573D0"/>
    <w:rsid w:val="00F57DB3"/>
    <w:rsid w:val="00F600D3"/>
    <w:rsid w:val="00F601AF"/>
    <w:rsid w:val="00F647D3"/>
    <w:rsid w:val="00F6516F"/>
    <w:rsid w:val="00F672C3"/>
    <w:rsid w:val="00F74A59"/>
    <w:rsid w:val="00F80B46"/>
    <w:rsid w:val="00F83B06"/>
    <w:rsid w:val="00F85E23"/>
    <w:rsid w:val="00F87828"/>
    <w:rsid w:val="00F9140A"/>
    <w:rsid w:val="00F9140F"/>
    <w:rsid w:val="00F92737"/>
    <w:rsid w:val="00F9439D"/>
    <w:rsid w:val="00F95DC3"/>
    <w:rsid w:val="00F9631D"/>
    <w:rsid w:val="00F9695C"/>
    <w:rsid w:val="00FA10E8"/>
    <w:rsid w:val="00FA2D1D"/>
    <w:rsid w:val="00FA3DFF"/>
    <w:rsid w:val="00FA4D77"/>
    <w:rsid w:val="00FA547C"/>
    <w:rsid w:val="00FA6708"/>
    <w:rsid w:val="00FA76CE"/>
    <w:rsid w:val="00FB2604"/>
    <w:rsid w:val="00FB2A16"/>
    <w:rsid w:val="00FB3889"/>
    <w:rsid w:val="00FB40C5"/>
    <w:rsid w:val="00FB7BA5"/>
    <w:rsid w:val="00FC23FB"/>
    <w:rsid w:val="00FC3AD1"/>
    <w:rsid w:val="00FC6496"/>
    <w:rsid w:val="00FE2A27"/>
    <w:rsid w:val="00FE3161"/>
    <w:rsid w:val="00FE5317"/>
    <w:rsid w:val="00FE5AA4"/>
    <w:rsid w:val="00FE7C53"/>
    <w:rsid w:val="00FE7F3E"/>
    <w:rsid w:val="00FF4ACC"/>
    <w:rsid w:val="00FF5BEF"/>
    <w:rsid w:val="00FF6398"/>
    <w:rsid w:val="00FF68E4"/>
    <w:rsid w:val="00FF6C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E8402C3"/>
  <w15:docId w15:val="{C572FB2A-B7D9-4873-8D2E-ED3A3234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B6C"/>
    <w:pPr>
      <w:spacing w:after="0" w:line="240" w:lineRule="auto"/>
    </w:pPr>
    <w:rPr>
      <w:rFonts w:eastAsia="Times New Roman" w:cs="Times New Roman"/>
      <w:szCs w:val="20"/>
      <w:lang w:eastAsia="en-AU"/>
    </w:rPr>
  </w:style>
  <w:style w:type="paragraph" w:styleId="Heading1">
    <w:name w:val="heading 1"/>
    <w:aliases w:val="Section Title"/>
    <w:basedOn w:val="Normal"/>
    <w:next w:val="Normal"/>
    <w:link w:val="Heading1Char"/>
    <w:qFormat/>
    <w:rsid w:val="008149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141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46382"/>
    <w:pPr>
      <w:keepNext/>
      <w:spacing w:before="120" w:after="120"/>
      <w:outlineLvl w:val="2"/>
    </w:pPr>
    <w:rPr>
      <w:b/>
    </w:rPr>
  </w:style>
  <w:style w:type="paragraph" w:styleId="Heading4">
    <w:name w:val="heading 4"/>
    <w:basedOn w:val="Heading3"/>
    <w:next w:val="Normal"/>
    <w:link w:val="Heading4Char"/>
    <w:qFormat/>
    <w:rsid w:val="00646382"/>
    <w:pPr>
      <w:outlineLvl w:val="3"/>
    </w:pPr>
    <w:rPr>
      <w:color w:val="800000"/>
      <w:kern w:val="28"/>
      <w:sz w:val="22"/>
    </w:rPr>
  </w:style>
  <w:style w:type="paragraph" w:styleId="Heading5">
    <w:name w:val="heading 5"/>
    <w:basedOn w:val="Normal"/>
    <w:next w:val="Normal"/>
    <w:link w:val="Heading5Char"/>
    <w:qFormat/>
    <w:rsid w:val="00646382"/>
    <w:pPr>
      <w:outlineLvl w:val="4"/>
    </w:pPr>
    <w:rPr>
      <w:b/>
      <w:i/>
      <w:color w:val="008080"/>
      <w:sz w:val="22"/>
    </w:rPr>
  </w:style>
  <w:style w:type="paragraph" w:styleId="Heading6">
    <w:name w:val="heading 6"/>
    <w:basedOn w:val="Normal"/>
    <w:next w:val="Normal"/>
    <w:link w:val="Heading6Char"/>
    <w:qFormat/>
    <w:rsid w:val="00646382"/>
    <w:pPr>
      <w:spacing w:before="240" w:after="60"/>
      <w:outlineLvl w:val="5"/>
    </w:pPr>
    <w:rPr>
      <w:rFonts w:ascii="Arial" w:hAnsi="Arial"/>
      <w:color w:val="800080"/>
      <w:sz w:val="22"/>
    </w:rPr>
  </w:style>
  <w:style w:type="paragraph" w:styleId="Heading7">
    <w:name w:val="heading 7"/>
    <w:basedOn w:val="Normal"/>
    <w:next w:val="Normal"/>
    <w:link w:val="Heading7Char"/>
    <w:qFormat/>
    <w:rsid w:val="00646382"/>
    <w:pPr>
      <w:widowControl w:val="0"/>
      <w:tabs>
        <w:tab w:val="left" w:pos="1296"/>
      </w:tabs>
      <w:spacing w:before="240" w:after="60"/>
      <w:ind w:left="1296" w:hanging="1296"/>
      <w:outlineLvl w:val="6"/>
    </w:pPr>
    <w:rPr>
      <w:rFonts w:ascii="Arial" w:hAnsi="Arial"/>
      <w:i/>
      <w:color w:val="008000"/>
      <w:sz w:val="22"/>
    </w:rPr>
  </w:style>
  <w:style w:type="paragraph" w:styleId="Heading8">
    <w:name w:val="heading 8"/>
    <w:basedOn w:val="Normal"/>
    <w:next w:val="Normal"/>
    <w:link w:val="Heading8Char"/>
    <w:qFormat/>
    <w:rsid w:val="00646382"/>
    <w:pPr>
      <w:spacing w:before="240" w:after="60"/>
      <w:outlineLvl w:val="7"/>
    </w:pPr>
    <w:rPr>
      <w:rFonts w:ascii="Arial" w:hAnsi="Arial"/>
      <w:i/>
      <w:sz w:val="20"/>
    </w:rPr>
  </w:style>
  <w:style w:type="paragraph" w:styleId="Heading9">
    <w:name w:val="heading 9"/>
    <w:basedOn w:val="Normal"/>
    <w:next w:val="Normal"/>
    <w:link w:val="Heading9Char"/>
    <w:qFormat/>
    <w:rsid w:val="00646382"/>
    <w:pPr>
      <w:widowControl w:val="0"/>
      <w:tabs>
        <w:tab w:val="left"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9"/>
    <w:rsid w:val="0081492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rsid w:val="00F141DD"/>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rsid w:val="00646382"/>
    <w:rPr>
      <w:rFonts w:eastAsia="Times New Roman" w:cs="Times New Roman"/>
      <w:b/>
      <w:szCs w:val="20"/>
      <w:lang w:eastAsia="en-AU"/>
    </w:rPr>
  </w:style>
  <w:style w:type="character" w:customStyle="1" w:styleId="Heading4Char">
    <w:name w:val="Heading 4 Char"/>
    <w:basedOn w:val="DefaultParagraphFont"/>
    <w:link w:val="Heading4"/>
    <w:rsid w:val="00646382"/>
    <w:rPr>
      <w:rFonts w:eastAsia="Times New Roman" w:cs="Times New Roman"/>
      <w:b/>
      <w:color w:val="800000"/>
      <w:kern w:val="28"/>
      <w:sz w:val="22"/>
      <w:szCs w:val="20"/>
      <w:lang w:eastAsia="en-AU"/>
    </w:rPr>
  </w:style>
  <w:style w:type="character" w:customStyle="1" w:styleId="Heading5Char">
    <w:name w:val="Heading 5 Char"/>
    <w:basedOn w:val="DefaultParagraphFont"/>
    <w:link w:val="Heading5"/>
    <w:rsid w:val="00646382"/>
    <w:rPr>
      <w:rFonts w:eastAsia="Times New Roman" w:cs="Times New Roman"/>
      <w:b/>
      <w:i/>
      <w:color w:val="008080"/>
      <w:sz w:val="22"/>
      <w:szCs w:val="20"/>
      <w:lang w:eastAsia="en-AU"/>
    </w:rPr>
  </w:style>
  <w:style w:type="character" w:customStyle="1" w:styleId="Heading6Char">
    <w:name w:val="Heading 6 Char"/>
    <w:basedOn w:val="DefaultParagraphFont"/>
    <w:link w:val="Heading6"/>
    <w:rsid w:val="00646382"/>
    <w:rPr>
      <w:rFonts w:ascii="Arial" w:eastAsia="Times New Roman" w:hAnsi="Arial" w:cs="Times New Roman"/>
      <w:color w:val="800080"/>
      <w:sz w:val="22"/>
      <w:szCs w:val="20"/>
      <w:lang w:eastAsia="en-AU"/>
    </w:rPr>
  </w:style>
  <w:style w:type="character" w:customStyle="1" w:styleId="Heading7Char">
    <w:name w:val="Heading 7 Char"/>
    <w:basedOn w:val="DefaultParagraphFont"/>
    <w:link w:val="Heading7"/>
    <w:rsid w:val="00646382"/>
    <w:rPr>
      <w:rFonts w:ascii="Arial" w:eastAsia="Times New Roman" w:hAnsi="Arial" w:cs="Times New Roman"/>
      <w:i/>
      <w:color w:val="008000"/>
      <w:sz w:val="22"/>
      <w:szCs w:val="20"/>
      <w:lang w:eastAsia="en-AU"/>
    </w:rPr>
  </w:style>
  <w:style w:type="character" w:customStyle="1" w:styleId="Heading8Char">
    <w:name w:val="Heading 8 Char"/>
    <w:basedOn w:val="DefaultParagraphFont"/>
    <w:link w:val="Heading8"/>
    <w:rsid w:val="00646382"/>
    <w:rPr>
      <w:rFonts w:ascii="Arial" w:eastAsia="Times New Roman" w:hAnsi="Arial" w:cs="Times New Roman"/>
      <w:i/>
      <w:sz w:val="20"/>
      <w:szCs w:val="20"/>
      <w:lang w:eastAsia="en-AU"/>
    </w:rPr>
  </w:style>
  <w:style w:type="character" w:customStyle="1" w:styleId="Heading9Char">
    <w:name w:val="Heading 9 Char"/>
    <w:basedOn w:val="DefaultParagraphFont"/>
    <w:link w:val="Heading9"/>
    <w:rsid w:val="00646382"/>
    <w:rPr>
      <w:rFonts w:ascii="Arial" w:eastAsia="Times New Roman" w:hAnsi="Arial" w:cs="Times New Roman"/>
      <w:b/>
      <w:i/>
      <w:sz w:val="18"/>
      <w:szCs w:val="20"/>
      <w:lang w:eastAsia="en-AU"/>
    </w:rPr>
  </w:style>
  <w:style w:type="paragraph" w:customStyle="1" w:styleId="PartCoverTitle">
    <w:name w:val="Part Cover Title"/>
    <w:basedOn w:val="Normal"/>
    <w:rsid w:val="00F141DD"/>
    <w:pPr>
      <w:jc w:val="center"/>
    </w:pPr>
    <w:rPr>
      <w:rFonts w:ascii="Times New Roman Bold" w:hAnsi="Times New Roman Bold"/>
      <w:b/>
      <w:caps/>
      <w:sz w:val="80"/>
    </w:rPr>
  </w:style>
  <w:style w:type="paragraph" w:customStyle="1" w:styleId="BulletText1">
    <w:name w:val="Bullet Text 1"/>
    <w:basedOn w:val="Normal"/>
    <w:rsid w:val="00F141DD"/>
    <w:pPr>
      <w:numPr>
        <w:numId w:val="1"/>
      </w:numPr>
      <w:spacing w:before="120"/>
    </w:pPr>
  </w:style>
  <w:style w:type="character" w:styleId="Hyperlink">
    <w:name w:val="Hyperlink"/>
    <w:basedOn w:val="DefaultParagraphFont"/>
    <w:uiPriority w:val="99"/>
    <w:rsid w:val="00F141DD"/>
    <w:rPr>
      <w:color w:val="auto"/>
      <w:u w:val="single"/>
    </w:rPr>
  </w:style>
  <w:style w:type="paragraph" w:customStyle="1" w:styleId="NoTOCHeading2">
    <w:name w:val="NoTOC Heading 2"/>
    <w:basedOn w:val="Heading2"/>
    <w:next w:val="Normal"/>
    <w:rsid w:val="00F141DD"/>
    <w:pPr>
      <w:keepLines w:val="0"/>
      <w:widowControl w:val="0"/>
      <w:spacing w:before="240" w:after="120"/>
      <w:outlineLvl w:val="9"/>
    </w:pPr>
    <w:rPr>
      <w:rFonts w:ascii="Times New Roman Bold" w:eastAsia="Times New Roman" w:hAnsi="Times New Roman Bold" w:cs="Times New Roman"/>
      <w:bCs w:val="0"/>
      <w:caps/>
      <w:color w:val="auto"/>
      <w:sz w:val="24"/>
      <w:szCs w:val="20"/>
    </w:rPr>
  </w:style>
  <w:style w:type="paragraph" w:styleId="Caption">
    <w:name w:val="caption"/>
    <w:basedOn w:val="Normal"/>
    <w:next w:val="Normal"/>
    <w:qFormat/>
    <w:rsid w:val="00F141DD"/>
    <w:pPr>
      <w:spacing w:before="120" w:after="120"/>
    </w:pPr>
    <w:rPr>
      <w:rFonts w:ascii="Times New Roman Bold" w:hAnsi="Times New Roman Bold"/>
      <w:b/>
    </w:rPr>
  </w:style>
  <w:style w:type="paragraph" w:styleId="NormalWeb">
    <w:name w:val="Normal (Web)"/>
    <w:basedOn w:val="Normal"/>
    <w:rsid w:val="00F141DD"/>
    <w:pPr>
      <w:spacing w:before="100" w:after="100"/>
    </w:pPr>
    <w:rPr>
      <w:rFonts w:ascii="Arial Unicode MS" w:eastAsia="Arial Unicode MS" w:hAnsi="Arial Unicode MS"/>
    </w:rPr>
  </w:style>
  <w:style w:type="paragraph" w:styleId="Header">
    <w:name w:val="header"/>
    <w:basedOn w:val="Normal"/>
    <w:link w:val="HeaderChar"/>
    <w:unhideWhenUsed/>
    <w:rsid w:val="00F141DD"/>
    <w:pPr>
      <w:tabs>
        <w:tab w:val="center" w:pos="4513"/>
        <w:tab w:val="right" w:pos="9026"/>
      </w:tabs>
    </w:pPr>
  </w:style>
  <w:style w:type="character" w:customStyle="1" w:styleId="HeaderChar">
    <w:name w:val="Header Char"/>
    <w:basedOn w:val="DefaultParagraphFont"/>
    <w:link w:val="Header"/>
    <w:uiPriority w:val="99"/>
    <w:rsid w:val="00F141DD"/>
    <w:rPr>
      <w:rFonts w:eastAsia="Times New Roman" w:cs="Times New Roman"/>
      <w:szCs w:val="20"/>
      <w:lang w:eastAsia="en-AU"/>
    </w:rPr>
  </w:style>
  <w:style w:type="paragraph" w:styleId="Footer">
    <w:name w:val="footer"/>
    <w:basedOn w:val="Normal"/>
    <w:link w:val="FooterChar"/>
    <w:uiPriority w:val="99"/>
    <w:unhideWhenUsed/>
    <w:rsid w:val="00F141DD"/>
    <w:pPr>
      <w:tabs>
        <w:tab w:val="center" w:pos="4513"/>
        <w:tab w:val="right" w:pos="9026"/>
      </w:tabs>
    </w:pPr>
  </w:style>
  <w:style w:type="character" w:customStyle="1" w:styleId="FooterChar">
    <w:name w:val="Footer Char"/>
    <w:basedOn w:val="DefaultParagraphFont"/>
    <w:link w:val="Footer"/>
    <w:uiPriority w:val="99"/>
    <w:rsid w:val="00F141DD"/>
    <w:rPr>
      <w:rFonts w:eastAsia="Times New Roman" w:cs="Times New Roman"/>
      <w:szCs w:val="20"/>
      <w:lang w:eastAsia="en-AU"/>
    </w:rPr>
  </w:style>
  <w:style w:type="paragraph" w:styleId="BalloonText">
    <w:name w:val="Balloon Text"/>
    <w:basedOn w:val="Normal"/>
    <w:link w:val="BalloonTextChar"/>
    <w:semiHidden/>
    <w:unhideWhenUsed/>
    <w:rsid w:val="00F141DD"/>
    <w:rPr>
      <w:rFonts w:ascii="Tahoma" w:hAnsi="Tahoma" w:cs="Tahoma"/>
      <w:sz w:val="16"/>
      <w:szCs w:val="16"/>
    </w:rPr>
  </w:style>
  <w:style w:type="character" w:customStyle="1" w:styleId="BalloonTextChar">
    <w:name w:val="Balloon Text Char"/>
    <w:basedOn w:val="DefaultParagraphFont"/>
    <w:link w:val="BalloonText"/>
    <w:semiHidden/>
    <w:rsid w:val="00F141DD"/>
    <w:rPr>
      <w:rFonts w:ascii="Tahoma" w:eastAsia="Times New Roman" w:hAnsi="Tahoma" w:cs="Tahoma"/>
      <w:sz w:val="16"/>
      <w:szCs w:val="16"/>
      <w:lang w:eastAsia="en-AU"/>
    </w:rPr>
  </w:style>
  <w:style w:type="paragraph" w:customStyle="1" w:styleId="PBSHeading-Section">
    <w:name w:val="PBS Heading - Section"/>
    <w:basedOn w:val="NoTOCHeading2"/>
    <w:qFormat/>
    <w:rsid w:val="00033FFB"/>
    <w:pPr>
      <w:spacing w:before="0" w:after="240"/>
    </w:pPr>
    <w:rPr>
      <w:rFonts w:ascii="Arial Bold" w:hAnsi="Arial Bold"/>
      <w:caps w:val="0"/>
      <w:smallCaps/>
      <w:sz w:val="36"/>
      <w:szCs w:val="36"/>
    </w:rPr>
  </w:style>
  <w:style w:type="paragraph" w:customStyle="1" w:styleId="PBSHeading-SectionPortfolio">
    <w:name w:val="PBS Heading - Section (Portfolio)"/>
    <w:basedOn w:val="PBSHeading-Section"/>
    <w:qFormat/>
    <w:rsid w:val="00033FFB"/>
  </w:style>
  <w:style w:type="paragraph" w:customStyle="1" w:styleId="PBSHeading-SubSection">
    <w:name w:val="PBS Heading - Sub Section"/>
    <w:basedOn w:val="Heading2"/>
    <w:qFormat/>
    <w:rsid w:val="00033FFB"/>
    <w:pPr>
      <w:keepLines w:val="0"/>
      <w:widowControl w:val="0"/>
      <w:spacing w:before="0" w:after="240"/>
    </w:pPr>
    <w:rPr>
      <w:rFonts w:ascii="Arial Bold" w:eastAsia="Times New Roman" w:hAnsi="Arial Bold" w:cs="Times New Roman"/>
      <w:bCs w:val="0"/>
      <w:smallCaps/>
      <w:color w:val="auto"/>
      <w:sz w:val="28"/>
      <w:szCs w:val="28"/>
    </w:rPr>
  </w:style>
  <w:style w:type="paragraph" w:customStyle="1" w:styleId="PBSHeading-FiguresandTables">
    <w:name w:val="PBS Heading - Figures and Tables"/>
    <w:basedOn w:val="Caption"/>
    <w:qFormat/>
    <w:rsid w:val="00033FFB"/>
    <w:pPr>
      <w:spacing w:before="0"/>
    </w:pPr>
    <w:rPr>
      <w:rFonts w:ascii="Arial Bold" w:hAnsi="Arial Bold"/>
      <w:sz w:val="22"/>
      <w:szCs w:val="22"/>
    </w:rPr>
  </w:style>
  <w:style w:type="paragraph" w:customStyle="1" w:styleId="PBSHeading-Part">
    <w:name w:val="PBS Heading - Part"/>
    <w:basedOn w:val="PartCoverTitle"/>
    <w:qFormat/>
    <w:rsid w:val="00DF3FA7"/>
    <w:rPr>
      <w:rFonts w:ascii="Arial Bold" w:hAnsi="Arial Bold" w:cs="Arial"/>
      <w:caps w:val="0"/>
      <w:smallCaps/>
      <w:sz w:val="56"/>
      <w:szCs w:val="56"/>
    </w:rPr>
  </w:style>
  <w:style w:type="paragraph" w:customStyle="1" w:styleId="PartCoverAgency">
    <w:name w:val="Part Cover Agency"/>
    <w:basedOn w:val="Normal"/>
    <w:rsid w:val="00081D6E"/>
    <w:pPr>
      <w:jc w:val="center"/>
    </w:pPr>
    <w:rPr>
      <w:b/>
      <w:sz w:val="96"/>
    </w:rPr>
  </w:style>
  <w:style w:type="character" w:customStyle="1" w:styleId="HeaderPartText">
    <w:name w:val="Header Part Text"/>
    <w:rsid w:val="00081D6E"/>
    <w:rPr>
      <w:color w:val="auto"/>
    </w:rPr>
  </w:style>
  <w:style w:type="paragraph" w:customStyle="1" w:styleId="PBSHeading-AgencyPart">
    <w:name w:val="PBS Heading - Agency Part"/>
    <w:basedOn w:val="PartCoverAgency"/>
    <w:qFormat/>
    <w:rsid w:val="00081D6E"/>
    <w:rPr>
      <w:rFonts w:ascii="Arial" w:hAnsi="Arial" w:cs="Arial"/>
      <w:sz w:val="56"/>
      <w:szCs w:val="56"/>
    </w:rPr>
  </w:style>
  <w:style w:type="paragraph" w:customStyle="1" w:styleId="PBSHeading-AgencyPart2">
    <w:name w:val="PBS Heading - Agency Part2"/>
    <w:basedOn w:val="PartCoverTitle"/>
    <w:qFormat/>
    <w:rsid w:val="00081D6E"/>
    <w:rPr>
      <w:rFonts w:ascii="Arial" w:hAnsi="Arial" w:cs="Arial"/>
      <w:caps w:val="0"/>
      <w:sz w:val="44"/>
      <w:szCs w:val="40"/>
    </w:rPr>
  </w:style>
  <w:style w:type="paragraph" w:styleId="Title">
    <w:name w:val="Title"/>
    <w:basedOn w:val="Normal"/>
    <w:link w:val="TitleChar"/>
    <w:qFormat/>
    <w:rsid w:val="00814929"/>
    <w:pPr>
      <w:jc w:val="center"/>
    </w:pPr>
    <w:rPr>
      <w:b/>
      <w:u w:val="single"/>
    </w:rPr>
  </w:style>
  <w:style w:type="character" w:customStyle="1" w:styleId="TitleChar">
    <w:name w:val="Title Char"/>
    <w:basedOn w:val="DefaultParagraphFont"/>
    <w:link w:val="Title"/>
    <w:rsid w:val="00814929"/>
    <w:rPr>
      <w:rFonts w:eastAsia="Times New Roman" w:cs="Times New Roman"/>
      <w:b/>
      <w:szCs w:val="20"/>
      <w:u w:val="single"/>
      <w:lang w:eastAsia="en-AU"/>
    </w:rPr>
  </w:style>
  <w:style w:type="character" w:customStyle="1" w:styleId="HeaderSectionText">
    <w:name w:val="Header Section Text"/>
    <w:rsid w:val="00814929"/>
    <w:rPr>
      <w:color w:val="auto"/>
    </w:rPr>
  </w:style>
  <w:style w:type="paragraph" w:customStyle="1" w:styleId="PBSHeading-FiguresandTableswithindent">
    <w:name w:val="PBS Heading - Figures and Tables (with indent)"/>
    <w:basedOn w:val="PBSHeading-FiguresandTables"/>
    <w:qFormat/>
    <w:rsid w:val="00594B6C"/>
    <w:pPr>
      <w:ind w:left="1134" w:hanging="1134"/>
    </w:pPr>
  </w:style>
  <w:style w:type="character" w:styleId="SubtleEmphasis">
    <w:name w:val="Subtle Emphasis"/>
    <w:basedOn w:val="DefaultParagraphFont"/>
    <w:uiPriority w:val="19"/>
    <w:qFormat/>
    <w:rsid w:val="00594B6C"/>
    <w:rPr>
      <w:i/>
      <w:iCs/>
      <w:color w:val="808080" w:themeColor="text1" w:themeTint="7F"/>
    </w:rPr>
  </w:style>
  <w:style w:type="paragraph" w:customStyle="1" w:styleId="PBSHeading-Outcomestrategy">
    <w:name w:val="PBS Heading - Outcome strategy"/>
    <w:basedOn w:val="Normal"/>
    <w:qFormat/>
    <w:rsid w:val="007A312E"/>
    <w:pPr>
      <w:spacing w:before="120" w:after="120"/>
    </w:pPr>
    <w:rPr>
      <w:rFonts w:ascii="Arial" w:hAnsi="Arial" w:cs="Arial"/>
      <w:b/>
      <w:sz w:val="22"/>
    </w:rPr>
  </w:style>
  <w:style w:type="paragraph" w:customStyle="1" w:styleId="TableTextLeft">
    <w:name w:val="Table Text Left"/>
    <w:basedOn w:val="Normal"/>
    <w:link w:val="TableTextLeftChar"/>
    <w:rsid w:val="007A312E"/>
    <w:pPr>
      <w:spacing w:before="60" w:after="60"/>
    </w:pPr>
    <w:rPr>
      <w:rFonts w:ascii="Arial" w:hAnsi="Arial"/>
      <w:sz w:val="18"/>
    </w:rPr>
  </w:style>
  <w:style w:type="character" w:customStyle="1" w:styleId="TableTextLeftChar">
    <w:name w:val="Table Text Left Char"/>
    <w:basedOn w:val="DefaultParagraphFont"/>
    <w:link w:val="TableTextLeft"/>
    <w:rsid w:val="007A312E"/>
    <w:rPr>
      <w:rFonts w:ascii="Arial" w:eastAsia="Times New Roman" w:hAnsi="Arial" w:cs="Times New Roman"/>
      <w:sz w:val="18"/>
      <w:szCs w:val="20"/>
      <w:lang w:eastAsia="en-AU"/>
    </w:rPr>
  </w:style>
  <w:style w:type="paragraph" w:customStyle="1" w:styleId="TableTextBullet">
    <w:name w:val="Table Text Bullet"/>
    <w:basedOn w:val="Normal"/>
    <w:rsid w:val="007A312E"/>
    <w:pPr>
      <w:spacing w:before="60" w:after="60"/>
    </w:pPr>
    <w:rPr>
      <w:rFonts w:ascii="Arial" w:hAnsi="Arial"/>
      <w:sz w:val="18"/>
    </w:rPr>
  </w:style>
  <w:style w:type="paragraph" w:styleId="NormalIndent">
    <w:name w:val="Normal Indent"/>
    <w:basedOn w:val="Normal"/>
    <w:rsid w:val="00646382"/>
    <w:pPr>
      <w:widowControl w:val="0"/>
      <w:spacing w:before="60" w:after="60"/>
      <w:ind w:left="720"/>
    </w:pPr>
  </w:style>
  <w:style w:type="paragraph" w:styleId="DocumentMap">
    <w:name w:val="Document Map"/>
    <w:basedOn w:val="Normal"/>
    <w:link w:val="DocumentMapChar"/>
    <w:semiHidden/>
    <w:rsid w:val="00646382"/>
    <w:pPr>
      <w:shd w:val="clear" w:color="auto" w:fill="000080"/>
    </w:pPr>
    <w:rPr>
      <w:rFonts w:ascii="Tahoma" w:hAnsi="Tahoma"/>
    </w:rPr>
  </w:style>
  <w:style w:type="character" w:customStyle="1" w:styleId="DocumentMapChar">
    <w:name w:val="Document Map Char"/>
    <w:basedOn w:val="DefaultParagraphFont"/>
    <w:link w:val="DocumentMap"/>
    <w:semiHidden/>
    <w:rsid w:val="00646382"/>
    <w:rPr>
      <w:rFonts w:ascii="Tahoma" w:eastAsia="Times New Roman" w:hAnsi="Tahoma" w:cs="Times New Roman"/>
      <w:szCs w:val="20"/>
      <w:shd w:val="clear" w:color="auto" w:fill="000080"/>
      <w:lang w:eastAsia="en-AU"/>
    </w:rPr>
  </w:style>
  <w:style w:type="paragraph" w:styleId="TableofFigures">
    <w:name w:val="table of figures"/>
    <w:basedOn w:val="Normal"/>
    <w:next w:val="Normal"/>
    <w:semiHidden/>
    <w:rsid w:val="00646382"/>
    <w:pPr>
      <w:ind w:left="400" w:hanging="400"/>
    </w:pPr>
  </w:style>
  <w:style w:type="paragraph" w:customStyle="1" w:styleId="Comments">
    <w:name w:val="Comments"/>
    <w:basedOn w:val="Normal"/>
    <w:next w:val="Normal"/>
    <w:rsid w:val="00646382"/>
    <w:rPr>
      <w:b/>
      <w:color w:val="0000FF"/>
    </w:rPr>
  </w:style>
  <w:style w:type="character" w:styleId="PageNumber">
    <w:name w:val="page number"/>
    <w:basedOn w:val="DefaultParagraphFont"/>
    <w:rsid w:val="00646382"/>
  </w:style>
  <w:style w:type="paragraph" w:customStyle="1" w:styleId="BulletText2">
    <w:name w:val="Bullet Text 2"/>
    <w:basedOn w:val="Normal"/>
    <w:rsid w:val="00646382"/>
    <w:pPr>
      <w:widowControl w:val="0"/>
      <w:numPr>
        <w:numId w:val="10"/>
      </w:numPr>
    </w:pPr>
  </w:style>
  <w:style w:type="paragraph" w:styleId="TOC2">
    <w:name w:val="toc 2"/>
    <w:basedOn w:val="Normal"/>
    <w:next w:val="Normal"/>
    <w:autoRedefine/>
    <w:uiPriority w:val="39"/>
    <w:rsid w:val="00646382"/>
    <w:pPr>
      <w:ind w:left="240"/>
    </w:pPr>
  </w:style>
  <w:style w:type="paragraph" w:customStyle="1" w:styleId="ContinuedTableCaption">
    <w:name w:val="Continued Table Caption"/>
    <w:basedOn w:val="Caption"/>
    <w:next w:val="Normal"/>
    <w:rsid w:val="00646382"/>
    <w:pPr>
      <w:numPr>
        <w:numId w:val="2"/>
      </w:numPr>
      <w:tabs>
        <w:tab w:val="clear" w:pos="717"/>
      </w:tabs>
      <w:ind w:left="0" w:firstLine="0"/>
    </w:pPr>
  </w:style>
  <w:style w:type="paragraph" w:styleId="TOC1">
    <w:name w:val="toc 1"/>
    <w:basedOn w:val="Normal"/>
    <w:next w:val="Normal"/>
    <w:autoRedefine/>
    <w:uiPriority w:val="39"/>
    <w:rsid w:val="00646382"/>
    <w:pPr>
      <w:tabs>
        <w:tab w:val="right" w:leader="dot" w:pos="9027"/>
      </w:tabs>
    </w:pPr>
    <w:rPr>
      <w:b/>
      <w:noProof/>
    </w:rPr>
  </w:style>
  <w:style w:type="paragraph" w:styleId="TOC3">
    <w:name w:val="toc 3"/>
    <w:basedOn w:val="Normal"/>
    <w:next w:val="Normal"/>
    <w:autoRedefine/>
    <w:semiHidden/>
    <w:rsid w:val="00646382"/>
    <w:pPr>
      <w:ind w:left="480"/>
    </w:pPr>
  </w:style>
  <w:style w:type="paragraph" w:styleId="TOC4">
    <w:name w:val="toc 4"/>
    <w:basedOn w:val="Normal"/>
    <w:next w:val="Normal"/>
    <w:autoRedefine/>
    <w:semiHidden/>
    <w:rsid w:val="00646382"/>
    <w:pPr>
      <w:ind w:left="720"/>
    </w:pPr>
  </w:style>
  <w:style w:type="paragraph" w:styleId="TOC5">
    <w:name w:val="toc 5"/>
    <w:basedOn w:val="Normal"/>
    <w:next w:val="Normal"/>
    <w:autoRedefine/>
    <w:semiHidden/>
    <w:rsid w:val="00646382"/>
    <w:pPr>
      <w:ind w:left="960"/>
    </w:pPr>
  </w:style>
  <w:style w:type="paragraph" w:styleId="TOC6">
    <w:name w:val="toc 6"/>
    <w:basedOn w:val="Normal"/>
    <w:next w:val="Normal"/>
    <w:autoRedefine/>
    <w:semiHidden/>
    <w:rsid w:val="00646382"/>
    <w:pPr>
      <w:ind w:left="1200"/>
    </w:pPr>
  </w:style>
  <w:style w:type="paragraph" w:styleId="TOC7">
    <w:name w:val="toc 7"/>
    <w:basedOn w:val="Normal"/>
    <w:next w:val="Normal"/>
    <w:autoRedefine/>
    <w:semiHidden/>
    <w:rsid w:val="00646382"/>
    <w:pPr>
      <w:ind w:left="1440"/>
    </w:pPr>
  </w:style>
  <w:style w:type="paragraph" w:styleId="TOC8">
    <w:name w:val="toc 8"/>
    <w:basedOn w:val="Normal"/>
    <w:next w:val="Normal"/>
    <w:autoRedefine/>
    <w:semiHidden/>
    <w:rsid w:val="00646382"/>
    <w:pPr>
      <w:ind w:left="1680"/>
    </w:pPr>
  </w:style>
  <w:style w:type="paragraph" w:styleId="TOC9">
    <w:name w:val="toc 9"/>
    <w:basedOn w:val="Normal"/>
    <w:next w:val="Normal"/>
    <w:autoRedefine/>
    <w:semiHidden/>
    <w:rsid w:val="00646382"/>
    <w:pPr>
      <w:ind w:left="1920"/>
    </w:pPr>
  </w:style>
  <w:style w:type="paragraph" w:customStyle="1" w:styleId="NoTOCHeading1SectionTitle">
    <w:name w:val="NoTOC Heading 1 Section Title"/>
    <w:basedOn w:val="Heading1"/>
    <w:next w:val="Normal"/>
    <w:rsid w:val="00646382"/>
    <w:pPr>
      <w:keepLines w:val="0"/>
      <w:widowControl w:val="0"/>
      <w:spacing w:before="0" w:after="240"/>
      <w:outlineLvl w:val="9"/>
    </w:pPr>
    <w:rPr>
      <w:rFonts w:ascii="Arial Bold" w:eastAsia="Times New Roman" w:hAnsi="Arial Bold" w:cs="Times New Roman"/>
      <w:bCs w:val="0"/>
      <w:caps/>
      <w:color w:val="auto"/>
      <w:kern w:val="28"/>
      <w:sz w:val="36"/>
      <w:szCs w:val="20"/>
    </w:rPr>
  </w:style>
  <w:style w:type="paragraph" w:customStyle="1" w:styleId="NoTOCHeading3">
    <w:name w:val="NoTOC Heading 3"/>
    <w:basedOn w:val="Heading3"/>
    <w:next w:val="Normal"/>
    <w:rsid w:val="00646382"/>
    <w:pPr>
      <w:outlineLvl w:val="9"/>
    </w:pPr>
  </w:style>
  <w:style w:type="character" w:customStyle="1" w:styleId="HeaderPageText">
    <w:name w:val="Header Page Text"/>
    <w:rsid w:val="00646382"/>
    <w:rPr>
      <w:color w:val="auto"/>
    </w:rPr>
  </w:style>
  <w:style w:type="paragraph" w:customStyle="1" w:styleId="PartCoverMain">
    <w:name w:val="Part Cover Main"/>
    <w:basedOn w:val="Normal"/>
    <w:rsid w:val="00646382"/>
    <w:pPr>
      <w:jc w:val="center"/>
    </w:pPr>
    <w:rPr>
      <w:rFonts w:ascii="Times New Roman Bold" w:hAnsi="Times New Roman Bold"/>
      <w:b/>
      <w:sz w:val="144"/>
    </w:rPr>
  </w:style>
  <w:style w:type="paragraph" w:styleId="CommentText">
    <w:name w:val="annotation text"/>
    <w:basedOn w:val="Normal"/>
    <w:link w:val="CommentTextChar"/>
    <w:uiPriority w:val="99"/>
    <w:rsid w:val="00646382"/>
    <w:rPr>
      <w:sz w:val="20"/>
    </w:rPr>
  </w:style>
  <w:style w:type="character" w:customStyle="1" w:styleId="CommentTextChar">
    <w:name w:val="Comment Text Char"/>
    <w:basedOn w:val="DefaultParagraphFont"/>
    <w:link w:val="CommentText"/>
    <w:uiPriority w:val="99"/>
    <w:rsid w:val="00646382"/>
    <w:rPr>
      <w:rFonts w:eastAsia="Times New Roman" w:cs="Times New Roman"/>
      <w:sz w:val="20"/>
      <w:szCs w:val="20"/>
      <w:lang w:eastAsia="en-AU"/>
    </w:rPr>
  </w:style>
  <w:style w:type="paragraph" w:styleId="Index2">
    <w:name w:val="index 2"/>
    <w:basedOn w:val="Normal"/>
    <w:next w:val="Normal"/>
    <w:autoRedefine/>
    <w:semiHidden/>
    <w:rsid w:val="00646382"/>
    <w:pPr>
      <w:ind w:left="480" w:hanging="240"/>
    </w:pPr>
  </w:style>
  <w:style w:type="paragraph" w:styleId="Index1">
    <w:name w:val="index 1"/>
    <w:basedOn w:val="Normal"/>
    <w:next w:val="Normal"/>
    <w:autoRedefine/>
    <w:semiHidden/>
    <w:rsid w:val="00646382"/>
    <w:pPr>
      <w:ind w:left="240" w:hanging="240"/>
    </w:pPr>
  </w:style>
  <w:style w:type="paragraph" w:styleId="Index3">
    <w:name w:val="index 3"/>
    <w:basedOn w:val="Normal"/>
    <w:next w:val="Normal"/>
    <w:autoRedefine/>
    <w:semiHidden/>
    <w:rsid w:val="00646382"/>
    <w:pPr>
      <w:ind w:left="720" w:hanging="240"/>
    </w:pPr>
  </w:style>
  <w:style w:type="paragraph" w:styleId="Index4">
    <w:name w:val="index 4"/>
    <w:basedOn w:val="Normal"/>
    <w:next w:val="Normal"/>
    <w:autoRedefine/>
    <w:semiHidden/>
    <w:rsid w:val="00646382"/>
    <w:pPr>
      <w:ind w:left="960" w:hanging="240"/>
    </w:pPr>
  </w:style>
  <w:style w:type="paragraph" w:styleId="Index5">
    <w:name w:val="index 5"/>
    <w:basedOn w:val="Normal"/>
    <w:next w:val="Normal"/>
    <w:autoRedefine/>
    <w:semiHidden/>
    <w:rsid w:val="00646382"/>
    <w:pPr>
      <w:ind w:left="1200" w:hanging="240"/>
    </w:pPr>
  </w:style>
  <w:style w:type="paragraph" w:styleId="Index6">
    <w:name w:val="index 6"/>
    <w:basedOn w:val="Normal"/>
    <w:next w:val="Normal"/>
    <w:autoRedefine/>
    <w:semiHidden/>
    <w:rsid w:val="00646382"/>
    <w:pPr>
      <w:ind w:left="1440" w:hanging="240"/>
    </w:pPr>
  </w:style>
  <w:style w:type="paragraph" w:styleId="Index7">
    <w:name w:val="index 7"/>
    <w:basedOn w:val="Normal"/>
    <w:next w:val="Normal"/>
    <w:autoRedefine/>
    <w:semiHidden/>
    <w:rsid w:val="00646382"/>
    <w:pPr>
      <w:ind w:left="1680" w:hanging="240"/>
    </w:pPr>
  </w:style>
  <w:style w:type="paragraph" w:styleId="Index8">
    <w:name w:val="index 8"/>
    <w:basedOn w:val="Normal"/>
    <w:next w:val="Normal"/>
    <w:autoRedefine/>
    <w:semiHidden/>
    <w:rsid w:val="00646382"/>
    <w:pPr>
      <w:ind w:left="1920" w:hanging="240"/>
    </w:pPr>
  </w:style>
  <w:style w:type="paragraph" w:styleId="Index9">
    <w:name w:val="index 9"/>
    <w:basedOn w:val="Normal"/>
    <w:next w:val="Normal"/>
    <w:autoRedefine/>
    <w:semiHidden/>
    <w:rsid w:val="00646382"/>
    <w:pPr>
      <w:ind w:left="2160" w:hanging="240"/>
    </w:pPr>
  </w:style>
  <w:style w:type="paragraph" w:styleId="IndexHeading">
    <w:name w:val="index heading"/>
    <w:basedOn w:val="Normal"/>
    <w:next w:val="Index1"/>
    <w:autoRedefine/>
    <w:semiHidden/>
    <w:rsid w:val="00646382"/>
    <w:pPr>
      <w:keepNext/>
      <w:pBdr>
        <w:top w:val="single" w:sz="4" w:space="1" w:color="auto"/>
      </w:pBdr>
      <w:tabs>
        <w:tab w:val="right" w:leader="dot" w:pos="8303"/>
      </w:tabs>
      <w:spacing w:before="240"/>
    </w:pPr>
    <w:rPr>
      <w:noProof/>
      <w:sz w:val="28"/>
    </w:rPr>
  </w:style>
  <w:style w:type="paragraph" w:styleId="BodyText">
    <w:name w:val="Body Text"/>
    <w:basedOn w:val="Normal"/>
    <w:link w:val="BodyTextChar"/>
    <w:rsid w:val="00646382"/>
    <w:pPr>
      <w:widowControl w:val="0"/>
      <w:spacing w:before="120" w:after="120"/>
    </w:pPr>
    <w:rPr>
      <w:color w:val="000000"/>
    </w:rPr>
  </w:style>
  <w:style w:type="character" w:customStyle="1" w:styleId="BodyTextChar">
    <w:name w:val="Body Text Char"/>
    <w:basedOn w:val="DefaultParagraphFont"/>
    <w:link w:val="BodyText"/>
    <w:rsid w:val="00646382"/>
    <w:rPr>
      <w:rFonts w:eastAsia="Times New Roman" w:cs="Times New Roman"/>
      <w:color w:val="000000"/>
      <w:szCs w:val="20"/>
      <w:lang w:eastAsia="en-AU"/>
    </w:rPr>
  </w:style>
  <w:style w:type="paragraph" w:customStyle="1" w:styleId="Dotpoint">
    <w:name w:val="Dotpoint"/>
    <w:basedOn w:val="Normal"/>
    <w:rsid w:val="00646382"/>
    <w:pPr>
      <w:numPr>
        <w:numId w:val="4"/>
      </w:numPr>
      <w:spacing w:after="240"/>
    </w:pPr>
  </w:style>
  <w:style w:type="paragraph" w:customStyle="1" w:styleId="dashpoint">
    <w:name w:val="dash point"/>
    <w:basedOn w:val="Normal"/>
    <w:rsid w:val="00646382"/>
    <w:pPr>
      <w:numPr>
        <w:numId w:val="5"/>
      </w:numPr>
      <w:tabs>
        <w:tab w:val="clear" w:pos="646"/>
      </w:tabs>
      <w:spacing w:after="240"/>
      <w:ind w:left="567" w:hanging="283"/>
      <w:jc w:val="both"/>
    </w:pPr>
    <w:rPr>
      <w:rFonts w:ascii="Garamond" w:hAnsi="Garamond"/>
      <w:sz w:val="22"/>
      <w:lang w:val="en-US"/>
    </w:rPr>
  </w:style>
  <w:style w:type="paragraph" w:customStyle="1" w:styleId="ParaNumbering">
    <w:name w:val="Para Numbering"/>
    <w:basedOn w:val="Normal"/>
    <w:rsid w:val="00646382"/>
    <w:pPr>
      <w:numPr>
        <w:numId w:val="6"/>
      </w:numPr>
      <w:tabs>
        <w:tab w:val="left" w:pos="538"/>
        <w:tab w:val="right" w:pos="9236"/>
      </w:tabs>
    </w:pPr>
    <w:rPr>
      <w:lang w:val="en-GB"/>
    </w:rPr>
  </w:style>
  <w:style w:type="paragraph" w:customStyle="1" w:styleId="Dash">
    <w:name w:val="Dash"/>
    <w:basedOn w:val="Bullet"/>
    <w:rsid w:val="00646382"/>
    <w:pPr>
      <w:numPr>
        <w:ilvl w:val="1"/>
      </w:numPr>
    </w:pPr>
  </w:style>
  <w:style w:type="paragraph" w:customStyle="1" w:styleId="Bullet">
    <w:name w:val="Bullet"/>
    <w:basedOn w:val="Normal"/>
    <w:rsid w:val="00646382"/>
    <w:pPr>
      <w:numPr>
        <w:numId w:val="17"/>
      </w:numPr>
      <w:spacing w:before="120" w:after="120" w:line="260" w:lineRule="exact"/>
      <w:jc w:val="both"/>
    </w:pPr>
    <w:rPr>
      <w:rFonts w:ascii="Book Antiqua" w:hAnsi="Book Antiqua"/>
      <w:sz w:val="22"/>
    </w:rPr>
  </w:style>
  <w:style w:type="paragraph" w:customStyle="1" w:styleId="ExampleNumber">
    <w:name w:val="Example Number"/>
    <w:basedOn w:val="ListNumber"/>
    <w:rsid w:val="00646382"/>
    <w:pPr>
      <w:numPr>
        <w:numId w:val="3"/>
      </w:numPr>
    </w:pPr>
    <w:rPr>
      <w:i/>
      <w:color w:val="FF0000"/>
    </w:rPr>
  </w:style>
  <w:style w:type="paragraph" w:styleId="ListNumber">
    <w:name w:val="List Number"/>
    <w:basedOn w:val="Normal"/>
    <w:rsid w:val="00646382"/>
    <w:pPr>
      <w:spacing w:before="120" w:after="120" w:line="260" w:lineRule="exact"/>
      <w:jc w:val="both"/>
    </w:pPr>
    <w:rPr>
      <w:rFonts w:ascii="Book Antiqua" w:hAnsi="Book Antiqua"/>
      <w:sz w:val="22"/>
    </w:rPr>
  </w:style>
  <w:style w:type="paragraph" w:styleId="ListBullet2">
    <w:name w:val="List Bullet 2"/>
    <w:basedOn w:val="Normal"/>
    <w:autoRedefine/>
    <w:rsid w:val="00646382"/>
    <w:pPr>
      <w:numPr>
        <w:numId w:val="7"/>
      </w:numPr>
      <w:spacing w:before="120" w:after="120"/>
    </w:pPr>
  </w:style>
  <w:style w:type="paragraph" w:customStyle="1" w:styleId="Bullet1">
    <w:name w:val="Bullet 1"/>
    <w:basedOn w:val="Normal"/>
    <w:autoRedefine/>
    <w:rsid w:val="00646382"/>
    <w:pPr>
      <w:numPr>
        <w:numId w:val="8"/>
      </w:numPr>
      <w:spacing w:before="120" w:after="120"/>
    </w:pPr>
  </w:style>
  <w:style w:type="paragraph" w:styleId="BodyTextIndent">
    <w:name w:val="Body Text Indent"/>
    <w:basedOn w:val="Normal"/>
    <w:link w:val="BodyTextIndentChar"/>
    <w:rsid w:val="00646382"/>
    <w:pPr>
      <w:ind w:left="1026" w:hanging="283"/>
    </w:pPr>
    <w:rPr>
      <w:i/>
      <w:color w:val="000000"/>
      <w:sz w:val="22"/>
    </w:rPr>
  </w:style>
  <w:style w:type="character" w:customStyle="1" w:styleId="BodyTextIndentChar">
    <w:name w:val="Body Text Indent Char"/>
    <w:basedOn w:val="DefaultParagraphFont"/>
    <w:link w:val="BodyTextIndent"/>
    <w:rsid w:val="00646382"/>
    <w:rPr>
      <w:rFonts w:eastAsia="Times New Roman" w:cs="Times New Roman"/>
      <w:i/>
      <w:color w:val="000000"/>
      <w:sz w:val="22"/>
      <w:szCs w:val="20"/>
      <w:lang w:eastAsia="en-AU"/>
    </w:rPr>
  </w:style>
  <w:style w:type="paragraph" w:customStyle="1" w:styleId="BoxHeading">
    <w:name w:val="Box Heading"/>
    <w:basedOn w:val="Normal"/>
    <w:next w:val="Normal"/>
    <w:rsid w:val="00646382"/>
    <w:pPr>
      <w:spacing w:before="240" w:after="120"/>
    </w:pPr>
    <w:rPr>
      <w:rFonts w:ascii="Arial" w:hAnsi="Arial"/>
      <w:b/>
      <w:sz w:val="22"/>
    </w:rPr>
  </w:style>
  <w:style w:type="paragraph" w:customStyle="1" w:styleId="TransmittalAddressee">
    <w:name w:val="Transmittal Addressee"/>
    <w:basedOn w:val="Normal"/>
    <w:rsid w:val="00646382"/>
    <w:pPr>
      <w:spacing w:before="120" w:after="120" w:line="260" w:lineRule="exact"/>
    </w:pPr>
    <w:rPr>
      <w:rFonts w:ascii="Book Antiqua" w:hAnsi="Book Antiqua"/>
      <w:sz w:val="22"/>
    </w:rPr>
  </w:style>
  <w:style w:type="paragraph" w:customStyle="1" w:styleId="HeaderBase">
    <w:name w:val="Header Base"/>
    <w:rsid w:val="00646382"/>
    <w:pPr>
      <w:spacing w:after="0" w:line="240" w:lineRule="auto"/>
    </w:pPr>
    <w:rPr>
      <w:rFonts w:ascii="Book Antiqua" w:eastAsia="Times New Roman" w:hAnsi="Book Antiqua" w:cs="Times New Roman"/>
      <w:i/>
      <w:sz w:val="20"/>
      <w:szCs w:val="20"/>
      <w:lang w:eastAsia="en-AU"/>
    </w:rPr>
  </w:style>
  <w:style w:type="paragraph" w:styleId="BodyTextIndent3">
    <w:name w:val="Body Text Indent 3"/>
    <w:basedOn w:val="Normal"/>
    <w:link w:val="BodyTextIndent3Char"/>
    <w:rsid w:val="00646382"/>
    <w:pPr>
      <w:spacing w:before="60" w:after="60"/>
      <w:ind w:left="193"/>
    </w:pPr>
    <w:rPr>
      <w:color w:val="008000"/>
      <w:sz w:val="20"/>
    </w:rPr>
  </w:style>
  <w:style w:type="character" w:customStyle="1" w:styleId="BodyTextIndent3Char">
    <w:name w:val="Body Text Indent 3 Char"/>
    <w:basedOn w:val="DefaultParagraphFont"/>
    <w:link w:val="BodyTextIndent3"/>
    <w:rsid w:val="00646382"/>
    <w:rPr>
      <w:rFonts w:eastAsia="Times New Roman" w:cs="Times New Roman"/>
      <w:color w:val="008000"/>
      <w:sz w:val="20"/>
      <w:szCs w:val="20"/>
      <w:lang w:eastAsia="en-AU"/>
    </w:rPr>
  </w:style>
  <w:style w:type="paragraph" w:styleId="BodyText2">
    <w:name w:val="Body Text 2"/>
    <w:basedOn w:val="Normal"/>
    <w:link w:val="BodyText2Char"/>
    <w:rsid w:val="00646382"/>
    <w:pPr>
      <w:spacing w:before="60"/>
      <w:jc w:val="center"/>
    </w:pPr>
    <w:rPr>
      <w:rFonts w:ascii="Tahoma" w:hAnsi="Tahoma"/>
      <w:b/>
      <w:snapToGrid w:val="0"/>
      <w:color w:val="000000"/>
      <w:sz w:val="20"/>
      <w:lang w:eastAsia="en-US"/>
    </w:rPr>
  </w:style>
  <w:style w:type="character" w:customStyle="1" w:styleId="BodyText2Char">
    <w:name w:val="Body Text 2 Char"/>
    <w:basedOn w:val="DefaultParagraphFont"/>
    <w:link w:val="BodyText2"/>
    <w:rsid w:val="00646382"/>
    <w:rPr>
      <w:rFonts w:ascii="Tahoma" w:eastAsia="Times New Roman" w:hAnsi="Tahoma" w:cs="Times New Roman"/>
      <w:b/>
      <w:snapToGrid w:val="0"/>
      <w:color w:val="000000"/>
      <w:sz w:val="20"/>
      <w:szCs w:val="20"/>
    </w:rPr>
  </w:style>
  <w:style w:type="paragraph" w:styleId="BodyText3">
    <w:name w:val="Body Text 3"/>
    <w:basedOn w:val="Normal"/>
    <w:link w:val="BodyText3Char"/>
    <w:rsid w:val="00646382"/>
    <w:rPr>
      <w:rFonts w:ascii="Tahoma" w:hAnsi="Tahoma"/>
      <w:b/>
      <w:snapToGrid w:val="0"/>
      <w:sz w:val="18"/>
      <w:lang w:eastAsia="en-US"/>
    </w:rPr>
  </w:style>
  <w:style w:type="character" w:customStyle="1" w:styleId="BodyText3Char">
    <w:name w:val="Body Text 3 Char"/>
    <w:basedOn w:val="DefaultParagraphFont"/>
    <w:link w:val="BodyText3"/>
    <w:rsid w:val="00646382"/>
    <w:rPr>
      <w:rFonts w:ascii="Tahoma" w:eastAsia="Times New Roman" w:hAnsi="Tahoma" w:cs="Times New Roman"/>
      <w:b/>
      <w:snapToGrid w:val="0"/>
      <w:sz w:val="18"/>
      <w:szCs w:val="20"/>
    </w:rPr>
  </w:style>
  <w:style w:type="paragraph" w:styleId="BodyTextIndent2">
    <w:name w:val="Body Text Indent 2"/>
    <w:basedOn w:val="Normal"/>
    <w:link w:val="BodyTextIndent2Char"/>
    <w:rsid w:val="00646382"/>
    <w:pPr>
      <w:spacing w:after="60"/>
      <w:ind w:left="142" w:hanging="142"/>
    </w:pPr>
    <w:rPr>
      <w:rFonts w:ascii="Tahoma" w:hAnsi="Tahoma"/>
      <w:snapToGrid w:val="0"/>
      <w:color w:val="008080"/>
      <w:sz w:val="20"/>
      <w:lang w:eastAsia="en-US"/>
    </w:rPr>
  </w:style>
  <w:style w:type="character" w:customStyle="1" w:styleId="BodyTextIndent2Char">
    <w:name w:val="Body Text Indent 2 Char"/>
    <w:basedOn w:val="DefaultParagraphFont"/>
    <w:link w:val="BodyTextIndent2"/>
    <w:rsid w:val="00646382"/>
    <w:rPr>
      <w:rFonts w:ascii="Tahoma" w:eastAsia="Times New Roman" w:hAnsi="Tahoma" w:cs="Times New Roman"/>
      <w:snapToGrid w:val="0"/>
      <w:color w:val="008080"/>
      <w:sz w:val="20"/>
      <w:szCs w:val="20"/>
    </w:rPr>
  </w:style>
  <w:style w:type="character" w:styleId="Emphasis">
    <w:name w:val="Emphasis"/>
    <w:basedOn w:val="DefaultParagraphFont"/>
    <w:qFormat/>
    <w:rsid w:val="00646382"/>
    <w:rPr>
      <w:i/>
      <w:iCs/>
    </w:rPr>
  </w:style>
  <w:style w:type="paragraph" w:customStyle="1" w:styleId="FooterBase">
    <w:name w:val="Footer Base"/>
    <w:rsid w:val="00646382"/>
    <w:pPr>
      <w:spacing w:after="0" w:line="240" w:lineRule="auto"/>
    </w:pPr>
    <w:rPr>
      <w:rFonts w:ascii="Arial" w:eastAsia="Times New Roman" w:hAnsi="Arial" w:cs="Times New Roman"/>
      <w:sz w:val="20"/>
      <w:szCs w:val="20"/>
      <w:lang w:eastAsia="en-AU"/>
    </w:rPr>
  </w:style>
  <w:style w:type="table" w:styleId="TableGrid">
    <w:name w:val="Table Grid"/>
    <w:basedOn w:val="TableNormal"/>
    <w:rsid w:val="00646382"/>
    <w:pPr>
      <w:spacing w:before="60" w:after="6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 Column Heading Left"/>
    <w:basedOn w:val="Normal"/>
    <w:next w:val="TableTextLeft"/>
    <w:rsid w:val="00646382"/>
    <w:pPr>
      <w:spacing w:before="60" w:after="60"/>
    </w:pPr>
    <w:rPr>
      <w:rFonts w:ascii="Arial" w:hAnsi="Arial"/>
      <w:b/>
      <w:sz w:val="20"/>
    </w:rPr>
  </w:style>
  <w:style w:type="paragraph" w:customStyle="1" w:styleId="TableTextCentred">
    <w:name w:val="Table Text Centred"/>
    <w:basedOn w:val="Normal"/>
    <w:rsid w:val="00646382"/>
    <w:pPr>
      <w:spacing w:before="60" w:after="60"/>
      <w:jc w:val="center"/>
    </w:pPr>
    <w:rPr>
      <w:rFonts w:ascii="Arial" w:hAnsi="Arial"/>
      <w:sz w:val="18"/>
    </w:rPr>
  </w:style>
  <w:style w:type="paragraph" w:customStyle="1" w:styleId="NHBullet">
    <w:name w:val="NH_Bullet"/>
    <w:basedOn w:val="Normal"/>
    <w:rsid w:val="00646382"/>
    <w:pPr>
      <w:numPr>
        <w:numId w:val="9"/>
      </w:numPr>
      <w:spacing w:before="60" w:after="120"/>
    </w:pPr>
    <w:rPr>
      <w:rFonts w:ascii="Arial" w:hAnsi="Arial"/>
      <w:sz w:val="20"/>
      <w:lang w:eastAsia="en-US"/>
    </w:rPr>
  </w:style>
  <w:style w:type="paragraph" w:styleId="FootnoteText">
    <w:name w:val="footnote text"/>
    <w:basedOn w:val="Normal"/>
    <w:link w:val="FootnoteTextChar"/>
    <w:semiHidden/>
    <w:rsid w:val="00646382"/>
    <w:rPr>
      <w:sz w:val="20"/>
    </w:rPr>
  </w:style>
  <w:style w:type="character" w:customStyle="1" w:styleId="FootnoteTextChar">
    <w:name w:val="Footnote Text Char"/>
    <w:basedOn w:val="DefaultParagraphFont"/>
    <w:link w:val="FootnoteText"/>
    <w:semiHidden/>
    <w:rsid w:val="00646382"/>
    <w:rPr>
      <w:rFonts w:eastAsia="Times New Roman" w:cs="Times New Roman"/>
      <w:sz w:val="20"/>
      <w:szCs w:val="20"/>
      <w:lang w:eastAsia="en-AU"/>
    </w:rPr>
  </w:style>
  <w:style w:type="paragraph" w:styleId="ListParagraph">
    <w:name w:val="List Paragraph"/>
    <w:basedOn w:val="Normal"/>
    <w:link w:val="ListParagraphChar"/>
    <w:uiPriority w:val="34"/>
    <w:qFormat/>
    <w:rsid w:val="00646382"/>
    <w:pPr>
      <w:spacing w:after="200" w:line="276" w:lineRule="auto"/>
      <w:ind w:left="720"/>
      <w:contextualSpacing/>
    </w:pPr>
    <w:rPr>
      <w:rFonts w:eastAsia="Calibri"/>
      <w:szCs w:val="22"/>
      <w:lang w:eastAsia="en-US"/>
    </w:rPr>
  </w:style>
  <w:style w:type="paragraph" w:styleId="EndnoteText">
    <w:name w:val="endnote text"/>
    <w:basedOn w:val="Normal"/>
    <w:link w:val="EndnoteTextChar"/>
    <w:rsid w:val="00646382"/>
    <w:rPr>
      <w:sz w:val="20"/>
    </w:rPr>
  </w:style>
  <w:style w:type="character" w:customStyle="1" w:styleId="EndnoteTextChar">
    <w:name w:val="Endnote Text Char"/>
    <w:basedOn w:val="DefaultParagraphFont"/>
    <w:link w:val="EndnoteText"/>
    <w:rsid w:val="00646382"/>
    <w:rPr>
      <w:rFonts w:eastAsia="Times New Roman" w:cs="Times New Roman"/>
      <w:sz w:val="20"/>
      <w:szCs w:val="20"/>
      <w:lang w:eastAsia="en-AU"/>
    </w:rPr>
  </w:style>
  <w:style w:type="character" w:styleId="EndnoteReference">
    <w:name w:val="endnote reference"/>
    <w:basedOn w:val="DefaultParagraphFont"/>
    <w:rsid w:val="00646382"/>
    <w:rPr>
      <w:vertAlign w:val="superscript"/>
    </w:rPr>
  </w:style>
  <w:style w:type="paragraph" w:customStyle="1" w:styleId="PBSHeading-FiguresandTableswithindentFS">
    <w:name w:val="PBS Heading - Figures and Tables (with indent FS)"/>
    <w:basedOn w:val="PBSHeading-FiguresandTableswithindent"/>
    <w:qFormat/>
    <w:rsid w:val="00370A32"/>
    <w:pPr>
      <w:ind w:left="1276" w:hanging="1276"/>
    </w:pPr>
  </w:style>
  <w:style w:type="paragraph" w:styleId="Revision">
    <w:name w:val="Revision"/>
    <w:hidden/>
    <w:uiPriority w:val="99"/>
    <w:semiHidden/>
    <w:rsid w:val="0038222A"/>
    <w:pPr>
      <w:spacing w:after="0" w:line="240" w:lineRule="auto"/>
    </w:pPr>
    <w:rPr>
      <w:rFonts w:eastAsia="Times New Roman" w:cs="Times New Roman"/>
      <w:szCs w:val="20"/>
      <w:lang w:eastAsia="en-AU"/>
    </w:rPr>
  </w:style>
  <w:style w:type="character" w:customStyle="1" w:styleId="ListParagraphChar">
    <w:name w:val="List Paragraph Char"/>
    <w:basedOn w:val="DefaultParagraphFont"/>
    <w:link w:val="ListParagraph"/>
    <w:uiPriority w:val="34"/>
    <w:locked/>
    <w:rsid w:val="00C01247"/>
    <w:rPr>
      <w:rFonts w:eastAsia="Calibri" w:cs="Times New Roman"/>
      <w:szCs w:val="22"/>
    </w:rPr>
  </w:style>
  <w:style w:type="paragraph" w:customStyle="1" w:styleId="TableGraphic">
    <w:name w:val="Table Graphic"/>
    <w:basedOn w:val="Normal"/>
    <w:next w:val="Normal"/>
    <w:link w:val="TableGraphicChar"/>
    <w:rsid w:val="003D2927"/>
    <w:pPr>
      <w:spacing w:before="20"/>
      <w:ind w:right="-113"/>
      <w:jc w:val="both"/>
    </w:pPr>
    <w:rPr>
      <w:rFonts w:ascii="Book Antiqua" w:hAnsi="Book Antiqua"/>
      <w:sz w:val="20"/>
    </w:rPr>
  </w:style>
  <w:style w:type="character" w:customStyle="1" w:styleId="TableGraphicChar">
    <w:name w:val="Table Graphic Char"/>
    <w:link w:val="TableGraphic"/>
    <w:locked/>
    <w:rsid w:val="003D2927"/>
    <w:rPr>
      <w:rFonts w:ascii="Book Antiqua" w:eastAsia="Times New Roman" w:hAnsi="Book Antiqua" w:cs="Times New Roman"/>
      <w:sz w:val="20"/>
      <w:szCs w:val="20"/>
      <w:lang w:eastAsia="en-AU"/>
    </w:rPr>
  </w:style>
  <w:style w:type="character" w:styleId="CommentReference">
    <w:name w:val="annotation reference"/>
    <w:basedOn w:val="DefaultParagraphFont"/>
    <w:uiPriority w:val="99"/>
    <w:semiHidden/>
    <w:unhideWhenUsed/>
    <w:rsid w:val="005F79C1"/>
    <w:rPr>
      <w:sz w:val="16"/>
      <w:szCs w:val="16"/>
    </w:rPr>
  </w:style>
  <w:style w:type="character" w:styleId="FootnoteReference">
    <w:name w:val="footnote reference"/>
    <w:basedOn w:val="DefaultParagraphFont"/>
    <w:semiHidden/>
    <w:unhideWhenUsed/>
    <w:rsid w:val="005F79C1"/>
    <w:rPr>
      <w:vertAlign w:val="superscript"/>
    </w:rPr>
  </w:style>
  <w:style w:type="paragraph" w:styleId="CommentSubject">
    <w:name w:val="annotation subject"/>
    <w:basedOn w:val="CommentText"/>
    <w:next w:val="CommentText"/>
    <w:link w:val="CommentSubjectChar"/>
    <w:uiPriority w:val="99"/>
    <w:semiHidden/>
    <w:unhideWhenUsed/>
    <w:rsid w:val="00881D4B"/>
    <w:rPr>
      <w:b/>
      <w:bCs/>
    </w:rPr>
  </w:style>
  <w:style w:type="character" w:customStyle="1" w:styleId="CommentSubjectChar">
    <w:name w:val="Comment Subject Char"/>
    <w:basedOn w:val="CommentTextChar"/>
    <w:link w:val="CommentSubject"/>
    <w:uiPriority w:val="99"/>
    <w:semiHidden/>
    <w:rsid w:val="00881D4B"/>
    <w:rPr>
      <w:rFonts w:eastAsia="Times New Roman" w:cs="Times New Roman"/>
      <w:b/>
      <w:bCs/>
      <w:sz w:val="20"/>
      <w:szCs w:val="20"/>
      <w:lang w:eastAsia="en-AU"/>
    </w:rPr>
  </w:style>
  <w:style w:type="paragraph" w:customStyle="1" w:styleId="Exampletext">
    <w:name w:val="Example text"/>
    <w:basedOn w:val="Normal"/>
    <w:link w:val="ExampletextCharChar"/>
    <w:rsid w:val="00DF10E6"/>
    <w:pPr>
      <w:spacing w:after="240" w:line="260" w:lineRule="exact"/>
      <w:jc w:val="both"/>
    </w:pPr>
    <w:rPr>
      <w:rFonts w:ascii="Book Antiqua" w:hAnsi="Book Antiqua"/>
      <w:i/>
      <w:color w:val="FF0000"/>
      <w:sz w:val="20"/>
    </w:rPr>
  </w:style>
  <w:style w:type="character" w:customStyle="1" w:styleId="ExampletextCharChar">
    <w:name w:val="Example text Char Char"/>
    <w:link w:val="Exampletext"/>
    <w:rsid w:val="00DF10E6"/>
    <w:rPr>
      <w:rFonts w:ascii="Book Antiqua" w:eastAsia="Times New Roman" w:hAnsi="Book Antiqua" w:cs="Times New Roman"/>
      <w:i/>
      <w:color w:val="FF0000"/>
      <w:sz w:val="20"/>
      <w:szCs w:val="20"/>
      <w:lang w:eastAsia="en-AU"/>
    </w:rPr>
  </w:style>
  <w:style w:type="paragraph" w:customStyle="1" w:styleId="ExampleText0">
    <w:name w:val="Example Text"/>
    <w:basedOn w:val="Normal"/>
    <w:rsid w:val="00DF10E6"/>
    <w:pPr>
      <w:spacing w:after="240" w:line="260" w:lineRule="exact"/>
    </w:pPr>
    <w:rPr>
      <w:rFonts w:ascii="Book Antiqua" w:hAnsi="Book Antiqua"/>
      <w:i/>
      <w:color w:val="FF0000"/>
      <w:sz w:val="20"/>
    </w:rPr>
  </w:style>
  <w:style w:type="paragraph" w:styleId="NoSpacing">
    <w:name w:val="No Spacing"/>
    <w:uiPriority w:val="1"/>
    <w:qFormat/>
    <w:rsid w:val="00DF10E6"/>
    <w:pPr>
      <w:spacing w:after="0" w:line="240" w:lineRule="auto"/>
      <w:jc w:val="both"/>
    </w:pPr>
    <w:rPr>
      <w:rFonts w:ascii="Book Antiqua" w:eastAsia="Times New Roman" w:hAnsi="Book Antiqua" w:cs="Times New Roman"/>
      <w:sz w:val="20"/>
      <w:szCs w:val="20"/>
      <w:lang w:eastAsia="en-AU"/>
    </w:rPr>
  </w:style>
  <w:style w:type="paragraph" w:customStyle="1" w:styleId="ChartandTableFootnote">
    <w:name w:val="Chart and Table Footnote"/>
    <w:basedOn w:val="Normal"/>
    <w:next w:val="Normal"/>
    <w:link w:val="ChartandTableFootnoteChar"/>
    <w:rsid w:val="00461218"/>
    <w:pPr>
      <w:keepNext/>
      <w:tabs>
        <w:tab w:val="left" w:pos="284"/>
      </w:tabs>
      <w:ind w:left="284" w:hanging="284"/>
      <w:jc w:val="both"/>
    </w:pPr>
    <w:rPr>
      <w:rFonts w:ascii="Arial" w:hAnsi="Arial"/>
      <w:sz w:val="16"/>
    </w:rPr>
  </w:style>
  <w:style w:type="character" w:customStyle="1" w:styleId="ChartandTableFootnoteChar">
    <w:name w:val="Chart and Table Footnote Char"/>
    <w:link w:val="ChartandTableFootnote"/>
    <w:rsid w:val="00461218"/>
    <w:rPr>
      <w:rFonts w:ascii="Arial" w:eastAsia="Times New Roman" w:hAnsi="Arial" w:cs="Times New Roman"/>
      <w:sz w:val="16"/>
      <w:szCs w:val="20"/>
      <w:lang w:eastAsia="en-AU"/>
    </w:rPr>
  </w:style>
  <w:style w:type="paragraph" w:customStyle="1" w:styleId="TableParagraph">
    <w:name w:val="Table Paragraph"/>
    <w:basedOn w:val="Normal"/>
    <w:uiPriority w:val="1"/>
    <w:qFormat/>
    <w:rsid w:val="00BE526E"/>
    <w:pPr>
      <w:widowControl w:val="0"/>
    </w:pPr>
    <w:rPr>
      <w:rFonts w:asciiTheme="minorHAnsi" w:eastAsiaTheme="minorHAnsi" w:hAnsiTheme="minorHAnsi" w:cstheme="minorBidi"/>
      <w:sz w:val="22"/>
      <w:szCs w:val="22"/>
      <w:lang w:val="en-US" w:eastAsia="en-US"/>
    </w:rPr>
  </w:style>
  <w:style w:type="character" w:styleId="FollowedHyperlink">
    <w:name w:val="FollowedHyperlink"/>
    <w:basedOn w:val="DefaultParagraphFont"/>
    <w:uiPriority w:val="99"/>
    <w:semiHidden/>
    <w:unhideWhenUsed/>
    <w:rsid w:val="00EE24DD"/>
    <w:rPr>
      <w:color w:val="800080" w:themeColor="followedHyperlink"/>
      <w:u w:val="single"/>
    </w:rPr>
  </w:style>
  <w:style w:type="paragraph" w:customStyle="1" w:styleId="DoubleDot">
    <w:name w:val="Double Dot"/>
    <w:basedOn w:val="Normal"/>
    <w:link w:val="DoubleDotChar"/>
    <w:rsid w:val="00CC426C"/>
    <w:pPr>
      <w:framePr w:hSpace="180" w:wrap="around" w:vAnchor="page" w:hAnchor="margin" w:y="1831"/>
      <w:numPr>
        <w:ilvl w:val="2"/>
        <w:numId w:val="17"/>
      </w:numPr>
      <w:tabs>
        <w:tab w:val="left" w:pos="709"/>
      </w:tabs>
      <w:spacing w:before="60" w:after="60"/>
    </w:pPr>
    <w:rPr>
      <w:rFonts w:ascii="Arial" w:hAnsi="Arial" w:cs="Arial"/>
      <w:sz w:val="18"/>
      <w:szCs w:val="18"/>
    </w:rPr>
  </w:style>
  <w:style w:type="character" w:customStyle="1" w:styleId="DoubleDotChar">
    <w:name w:val="Double Dot Char"/>
    <w:basedOn w:val="DefaultParagraphFont"/>
    <w:link w:val="DoubleDot"/>
    <w:rsid w:val="00CC426C"/>
    <w:rPr>
      <w:rFonts w:ascii="Arial" w:eastAsia="Times New Roman" w:hAnsi="Arial" w:cs="Arial"/>
      <w:sz w:val="18"/>
      <w:szCs w:val="18"/>
      <w:lang w:eastAsia="en-AU"/>
    </w:rPr>
  </w:style>
  <w:style w:type="paragraph" w:customStyle="1" w:styleId="TableHeading">
    <w:name w:val="Table Heading"/>
    <w:basedOn w:val="Normal"/>
    <w:next w:val="TableGraphic"/>
    <w:link w:val="TableHeadingChar"/>
    <w:rsid w:val="00F570D3"/>
    <w:pPr>
      <w:keepNext/>
      <w:spacing w:after="20"/>
    </w:pPr>
    <w:rPr>
      <w:rFonts w:ascii="Arial" w:hAnsi="Arial"/>
      <w:b/>
      <w:color w:val="000000"/>
      <w:sz w:val="20"/>
      <w:lang w:val="x-none" w:eastAsia="x-none"/>
    </w:rPr>
  </w:style>
  <w:style w:type="character" w:customStyle="1" w:styleId="TableHeadingChar">
    <w:name w:val="Table Heading Char"/>
    <w:link w:val="TableHeading"/>
    <w:rsid w:val="00F570D3"/>
    <w:rPr>
      <w:rFonts w:ascii="Arial" w:eastAsia="Times New Roman" w:hAnsi="Arial" w:cs="Times New Roman"/>
      <w:b/>
      <w:color w:val="000000"/>
      <w:sz w:val="20"/>
      <w:szCs w:val="20"/>
      <w:lang w:val="x-none" w:eastAsia="x-none"/>
    </w:rPr>
  </w:style>
  <w:style w:type="paragraph" w:customStyle="1" w:styleId="ContentsHeading">
    <w:name w:val="Contents Heading"/>
    <w:basedOn w:val="Normal"/>
    <w:next w:val="Normal"/>
    <w:rsid w:val="00F74A59"/>
    <w:pPr>
      <w:keepNext/>
      <w:spacing w:after="360"/>
      <w:jc w:val="center"/>
    </w:pPr>
    <w:rPr>
      <w:rFonts w:ascii="Arial" w:hAnsi="Arial"/>
      <w:b/>
      <w:smallCaps/>
      <w:sz w:val="34"/>
    </w:rPr>
  </w:style>
  <w:style w:type="paragraph" w:customStyle="1" w:styleId="Source">
    <w:name w:val="Source"/>
    <w:basedOn w:val="Normal"/>
    <w:rsid w:val="00F74A59"/>
    <w:pPr>
      <w:tabs>
        <w:tab w:val="left" w:pos="284"/>
      </w:tabs>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648">
      <w:bodyDiv w:val="1"/>
      <w:marLeft w:val="0"/>
      <w:marRight w:val="0"/>
      <w:marTop w:val="0"/>
      <w:marBottom w:val="0"/>
      <w:divBdr>
        <w:top w:val="none" w:sz="0" w:space="0" w:color="auto"/>
        <w:left w:val="none" w:sz="0" w:space="0" w:color="auto"/>
        <w:bottom w:val="none" w:sz="0" w:space="0" w:color="auto"/>
        <w:right w:val="none" w:sz="0" w:space="0" w:color="auto"/>
      </w:divBdr>
    </w:div>
    <w:div w:id="9793618">
      <w:bodyDiv w:val="1"/>
      <w:marLeft w:val="0"/>
      <w:marRight w:val="0"/>
      <w:marTop w:val="0"/>
      <w:marBottom w:val="0"/>
      <w:divBdr>
        <w:top w:val="none" w:sz="0" w:space="0" w:color="auto"/>
        <w:left w:val="none" w:sz="0" w:space="0" w:color="auto"/>
        <w:bottom w:val="none" w:sz="0" w:space="0" w:color="auto"/>
        <w:right w:val="none" w:sz="0" w:space="0" w:color="auto"/>
      </w:divBdr>
    </w:div>
    <w:div w:id="29766009">
      <w:bodyDiv w:val="1"/>
      <w:marLeft w:val="0"/>
      <w:marRight w:val="0"/>
      <w:marTop w:val="0"/>
      <w:marBottom w:val="0"/>
      <w:divBdr>
        <w:top w:val="none" w:sz="0" w:space="0" w:color="auto"/>
        <w:left w:val="none" w:sz="0" w:space="0" w:color="auto"/>
        <w:bottom w:val="none" w:sz="0" w:space="0" w:color="auto"/>
        <w:right w:val="none" w:sz="0" w:space="0" w:color="auto"/>
      </w:divBdr>
    </w:div>
    <w:div w:id="30307053">
      <w:bodyDiv w:val="1"/>
      <w:marLeft w:val="0"/>
      <w:marRight w:val="0"/>
      <w:marTop w:val="0"/>
      <w:marBottom w:val="0"/>
      <w:divBdr>
        <w:top w:val="none" w:sz="0" w:space="0" w:color="auto"/>
        <w:left w:val="none" w:sz="0" w:space="0" w:color="auto"/>
        <w:bottom w:val="none" w:sz="0" w:space="0" w:color="auto"/>
        <w:right w:val="none" w:sz="0" w:space="0" w:color="auto"/>
      </w:divBdr>
    </w:div>
    <w:div w:id="31274792">
      <w:bodyDiv w:val="1"/>
      <w:marLeft w:val="0"/>
      <w:marRight w:val="0"/>
      <w:marTop w:val="0"/>
      <w:marBottom w:val="0"/>
      <w:divBdr>
        <w:top w:val="none" w:sz="0" w:space="0" w:color="auto"/>
        <w:left w:val="none" w:sz="0" w:space="0" w:color="auto"/>
        <w:bottom w:val="none" w:sz="0" w:space="0" w:color="auto"/>
        <w:right w:val="none" w:sz="0" w:space="0" w:color="auto"/>
      </w:divBdr>
    </w:div>
    <w:div w:id="35550354">
      <w:bodyDiv w:val="1"/>
      <w:marLeft w:val="0"/>
      <w:marRight w:val="0"/>
      <w:marTop w:val="0"/>
      <w:marBottom w:val="0"/>
      <w:divBdr>
        <w:top w:val="none" w:sz="0" w:space="0" w:color="auto"/>
        <w:left w:val="none" w:sz="0" w:space="0" w:color="auto"/>
        <w:bottom w:val="none" w:sz="0" w:space="0" w:color="auto"/>
        <w:right w:val="none" w:sz="0" w:space="0" w:color="auto"/>
      </w:divBdr>
    </w:div>
    <w:div w:id="51194096">
      <w:bodyDiv w:val="1"/>
      <w:marLeft w:val="0"/>
      <w:marRight w:val="0"/>
      <w:marTop w:val="0"/>
      <w:marBottom w:val="0"/>
      <w:divBdr>
        <w:top w:val="none" w:sz="0" w:space="0" w:color="auto"/>
        <w:left w:val="none" w:sz="0" w:space="0" w:color="auto"/>
        <w:bottom w:val="none" w:sz="0" w:space="0" w:color="auto"/>
        <w:right w:val="none" w:sz="0" w:space="0" w:color="auto"/>
      </w:divBdr>
    </w:div>
    <w:div w:id="54746241">
      <w:bodyDiv w:val="1"/>
      <w:marLeft w:val="0"/>
      <w:marRight w:val="0"/>
      <w:marTop w:val="0"/>
      <w:marBottom w:val="0"/>
      <w:divBdr>
        <w:top w:val="none" w:sz="0" w:space="0" w:color="auto"/>
        <w:left w:val="none" w:sz="0" w:space="0" w:color="auto"/>
        <w:bottom w:val="none" w:sz="0" w:space="0" w:color="auto"/>
        <w:right w:val="none" w:sz="0" w:space="0" w:color="auto"/>
      </w:divBdr>
    </w:div>
    <w:div w:id="60715236">
      <w:bodyDiv w:val="1"/>
      <w:marLeft w:val="0"/>
      <w:marRight w:val="0"/>
      <w:marTop w:val="0"/>
      <w:marBottom w:val="0"/>
      <w:divBdr>
        <w:top w:val="none" w:sz="0" w:space="0" w:color="auto"/>
        <w:left w:val="none" w:sz="0" w:space="0" w:color="auto"/>
        <w:bottom w:val="none" w:sz="0" w:space="0" w:color="auto"/>
        <w:right w:val="none" w:sz="0" w:space="0" w:color="auto"/>
      </w:divBdr>
    </w:div>
    <w:div w:id="62991549">
      <w:bodyDiv w:val="1"/>
      <w:marLeft w:val="0"/>
      <w:marRight w:val="0"/>
      <w:marTop w:val="0"/>
      <w:marBottom w:val="0"/>
      <w:divBdr>
        <w:top w:val="none" w:sz="0" w:space="0" w:color="auto"/>
        <w:left w:val="none" w:sz="0" w:space="0" w:color="auto"/>
        <w:bottom w:val="none" w:sz="0" w:space="0" w:color="auto"/>
        <w:right w:val="none" w:sz="0" w:space="0" w:color="auto"/>
      </w:divBdr>
    </w:div>
    <w:div w:id="66997649">
      <w:bodyDiv w:val="1"/>
      <w:marLeft w:val="0"/>
      <w:marRight w:val="0"/>
      <w:marTop w:val="0"/>
      <w:marBottom w:val="0"/>
      <w:divBdr>
        <w:top w:val="none" w:sz="0" w:space="0" w:color="auto"/>
        <w:left w:val="none" w:sz="0" w:space="0" w:color="auto"/>
        <w:bottom w:val="none" w:sz="0" w:space="0" w:color="auto"/>
        <w:right w:val="none" w:sz="0" w:space="0" w:color="auto"/>
      </w:divBdr>
    </w:div>
    <w:div w:id="78333123">
      <w:bodyDiv w:val="1"/>
      <w:marLeft w:val="0"/>
      <w:marRight w:val="0"/>
      <w:marTop w:val="0"/>
      <w:marBottom w:val="0"/>
      <w:divBdr>
        <w:top w:val="none" w:sz="0" w:space="0" w:color="auto"/>
        <w:left w:val="none" w:sz="0" w:space="0" w:color="auto"/>
        <w:bottom w:val="none" w:sz="0" w:space="0" w:color="auto"/>
        <w:right w:val="none" w:sz="0" w:space="0" w:color="auto"/>
      </w:divBdr>
    </w:div>
    <w:div w:id="82190638">
      <w:bodyDiv w:val="1"/>
      <w:marLeft w:val="0"/>
      <w:marRight w:val="0"/>
      <w:marTop w:val="0"/>
      <w:marBottom w:val="0"/>
      <w:divBdr>
        <w:top w:val="none" w:sz="0" w:space="0" w:color="auto"/>
        <w:left w:val="none" w:sz="0" w:space="0" w:color="auto"/>
        <w:bottom w:val="none" w:sz="0" w:space="0" w:color="auto"/>
        <w:right w:val="none" w:sz="0" w:space="0" w:color="auto"/>
      </w:divBdr>
    </w:div>
    <w:div w:id="87771955">
      <w:bodyDiv w:val="1"/>
      <w:marLeft w:val="0"/>
      <w:marRight w:val="0"/>
      <w:marTop w:val="0"/>
      <w:marBottom w:val="0"/>
      <w:divBdr>
        <w:top w:val="none" w:sz="0" w:space="0" w:color="auto"/>
        <w:left w:val="none" w:sz="0" w:space="0" w:color="auto"/>
        <w:bottom w:val="none" w:sz="0" w:space="0" w:color="auto"/>
        <w:right w:val="none" w:sz="0" w:space="0" w:color="auto"/>
      </w:divBdr>
    </w:div>
    <w:div w:id="89737324">
      <w:bodyDiv w:val="1"/>
      <w:marLeft w:val="0"/>
      <w:marRight w:val="0"/>
      <w:marTop w:val="0"/>
      <w:marBottom w:val="0"/>
      <w:divBdr>
        <w:top w:val="none" w:sz="0" w:space="0" w:color="auto"/>
        <w:left w:val="none" w:sz="0" w:space="0" w:color="auto"/>
        <w:bottom w:val="none" w:sz="0" w:space="0" w:color="auto"/>
        <w:right w:val="none" w:sz="0" w:space="0" w:color="auto"/>
      </w:divBdr>
    </w:div>
    <w:div w:id="90587090">
      <w:bodyDiv w:val="1"/>
      <w:marLeft w:val="0"/>
      <w:marRight w:val="0"/>
      <w:marTop w:val="0"/>
      <w:marBottom w:val="0"/>
      <w:divBdr>
        <w:top w:val="none" w:sz="0" w:space="0" w:color="auto"/>
        <w:left w:val="none" w:sz="0" w:space="0" w:color="auto"/>
        <w:bottom w:val="none" w:sz="0" w:space="0" w:color="auto"/>
        <w:right w:val="none" w:sz="0" w:space="0" w:color="auto"/>
      </w:divBdr>
    </w:div>
    <w:div w:id="96100617">
      <w:bodyDiv w:val="1"/>
      <w:marLeft w:val="0"/>
      <w:marRight w:val="0"/>
      <w:marTop w:val="0"/>
      <w:marBottom w:val="0"/>
      <w:divBdr>
        <w:top w:val="none" w:sz="0" w:space="0" w:color="auto"/>
        <w:left w:val="none" w:sz="0" w:space="0" w:color="auto"/>
        <w:bottom w:val="none" w:sz="0" w:space="0" w:color="auto"/>
        <w:right w:val="none" w:sz="0" w:space="0" w:color="auto"/>
      </w:divBdr>
    </w:div>
    <w:div w:id="109784845">
      <w:bodyDiv w:val="1"/>
      <w:marLeft w:val="0"/>
      <w:marRight w:val="0"/>
      <w:marTop w:val="0"/>
      <w:marBottom w:val="0"/>
      <w:divBdr>
        <w:top w:val="none" w:sz="0" w:space="0" w:color="auto"/>
        <w:left w:val="none" w:sz="0" w:space="0" w:color="auto"/>
        <w:bottom w:val="none" w:sz="0" w:space="0" w:color="auto"/>
        <w:right w:val="none" w:sz="0" w:space="0" w:color="auto"/>
      </w:divBdr>
    </w:div>
    <w:div w:id="110250326">
      <w:bodyDiv w:val="1"/>
      <w:marLeft w:val="0"/>
      <w:marRight w:val="0"/>
      <w:marTop w:val="0"/>
      <w:marBottom w:val="0"/>
      <w:divBdr>
        <w:top w:val="none" w:sz="0" w:space="0" w:color="auto"/>
        <w:left w:val="none" w:sz="0" w:space="0" w:color="auto"/>
        <w:bottom w:val="none" w:sz="0" w:space="0" w:color="auto"/>
        <w:right w:val="none" w:sz="0" w:space="0" w:color="auto"/>
      </w:divBdr>
    </w:div>
    <w:div w:id="120735077">
      <w:bodyDiv w:val="1"/>
      <w:marLeft w:val="0"/>
      <w:marRight w:val="0"/>
      <w:marTop w:val="0"/>
      <w:marBottom w:val="0"/>
      <w:divBdr>
        <w:top w:val="none" w:sz="0" w:space="0" w:color="auto"/>
        <w:left w:val="none" w:sz="0" w:space="0" w:color="auto"/>
        <w:bottom w:val="none" w:sz="0" w:space="0" w:color="auto"/>
        <w:right w:val="none" w:sz="0" w:space="0" w:color="auto"/>
      </w:divBdr>
    </w:div>
    <w:div w:id="131338528">
      <w:bodyDiv w:val="1"/>
      <w:marLeft w:val="0"/>
      <w:marRight w:val="0"/>
      <w:marTop w:val="0"/>
      <w:marBottom w:val="0"/>
      <w:divBdr>
        <w:top w:val="none" w:sz="0" w:space="0" w:color="auto"/>
        <w:left w:val="none" w:sz="0" w:space="0" w:color="auto"/>
        <w:bottom w:val="none" w:sz="0" w:space="0" w:color="auto"/>
        <w:right w:val="none" w:sz="0" w:space="0" w:color="auto"/>
      </w:divBdr>
    </w:div>
    <w:div w:id="147864564">
      <w:bodyDiv w:val="1"/>
      <w:marLeft w:val="0"/>
      <w:marRight w:val="0"/>
      <w:marTop w:val="0"/>
      <w:marBottom w:val="0"/>
      <w:divBdr>
        <w:top w:val="none" w:sz="0" w:space="0" w:color="auto"/>
        <w:left w:val="none" w:sz="0" w:space="0" w:color="auto"/>
        <w:bottom w:val="none" w:sz="0" w:space="0" w:color="auto"/>
        <w:right w:val="none" w:sz="0" w:space="0" w:color="auto"/>
      </w:divBdr>
    </w:div>
    <w:div w:id="152650593">
      <w:bodyDiv w:val="1"/>
      <w:marLeft w:val="0"/>
      <w:marRight w:val="0"/>
      <w:marTop w:val="0"/>
      <w:marBottom w:val="0"/>
      <w:divBdr>
        <w:top w:val="none" w:sz="0" w:space="0" w:color="auto"/>
        <w:left w:val="none" w:sz="0" w:space="0" w:color="auto"/>
        <w:bottom w:val="none" w:sz="0" w:space="0" w:color="auto"/>
        <w:right w:val="none" w:sz="0" w:space="0" w:color="auto"/>
      </w:divBdr>
    </w:div>
    <w:div w:id="153960296">
      <w:bodyDiv w:val="1"/>
      <w:marLeft w:val="0"/>
      <w:marRight w:val="0"/>
      <w:marTop w:val="0"/>
      <w:marBottom w:val="0"/>
      <w:divBdr>
        <w:top w:val="none" w:sz="0" w:space="0" w:color="auto"/>
        <w:left w:val="none" w:sz="0" w:space="0" w:color="auto"/>
        <w:bottom w:val="none" w:sz="0" w:space="0" w:color="auto"/>
        <w:right w:val="none" w:sz="0" w:space="0" w:color="auto"/>
      </w:divBdr>
    </w:div>
    <w:div w:id="180045628">
      <w:bodyDiv w:val="1"/>
      <w:marLeft w:val="0"/>
      <w:marRight w:val="0"/>
      <w:marTop w:val="0"/>
      <w:marBottom w:val="0"/>
      <w:divBdr>
        <w:top w:val="none" w:sz="0" w:space="0" w:color="auto"/>
        <w:left w:val="none" w:sz="0" w:space="0" w:color="auto"/>
        <w:bottom w:val="none" w:sz="0" w:space="0" w:color="auto"/>
        <w:right w:val="none" w:sz="0" w:space="0" w:color="auto"/>
      </w:divBdr>
    </w:div>
    <w:div w:id="181825179">
      <w:bodyDiv w:val="1"/>
      <w:marLeft w:val="0"/>
      <w:marRight w:val="0"/>
      <w:marTop w:val="0"/>
      <w:marBottom w:val="0"/>
      <w:divBdr>
        <w:top w:val="none" w:sz="0" w:space="0" w:color="auto"/>
        <w:left w:val="none" w:sz="0" w:space="0" w:color="auto"/>
        <w:bottom w:val="none" w:sz="0" w:space="0" w:color="auto"/>
        <w:right w:val="none" w:sz="0" w:space="0" w:color="auto"/>
      </w:divBdr>
    </w:div>
    <w:div w:id="195000144">
      <w:bodyDiv w:val="1"/>
      <w:marLeft w:val="0"/>
      <w:marRight w:val="0"/>
      <w:marTop w:val="0"/>
      <w:marBottom w:val="0"/>
      <w:divBdr>
        <w:top w:val="none" w:sz="0" w:space="0" w:color="auto"/>
        <w:left w:val="none" w:sz="0" w:space="0" w:color="auto"/>
        <w:bottom w:val="none" w:sz="0" w:space="0" w:color="auto"/>
        <w:right w:val="none" w:sz="0" w:space="0" w:color="auto"/>
      </w:divBdr>
    </w:div>
    <w:div w:id="200289322">
      <w:bodyDiv w:val="1"/>
      <w:marLeft w:val="0"/>
      <w:marRight w:val="0"/>
      <w:marTop w:val="0"/>
      <w:marBottom w:val="0"/>
      <w:divBdr>
        <w:top w:val="none" w:sz="0" w:space="0" w:color="auto"/>
        <w:left w:val="none" w:sz="0" w:space="0" w:color="auto"/>
        <w:bottom w:val="none" w:sz="0" w:space="0" w:color="auto"/>
        <w:right w:val="none" w:sz="0" w:space="0" w:color="auto"/>
      </w:divBdr>
    </w:div>
    <w:div w:id="208230331">
      <w:bodyDiv w:val="1"/>
      <w:marLeft w:val="0"/>
      <w:marRight w:val="0"/>
      <w:marTop w:val="0"/>
      <w:marBottom w:val="0"/>
      <w:divBdr>
        <w:top w:val="none" w:sz="0" w:space="0" w:color="auto"/>
        <w:left w:val="none" w:sz="0" w:space="0" w:color="auto"/>
        <w:bottom w:val="none" w:sz="0" w:space="0" w:color="auto"/>
        <w:right w:val="none" w:sz="0" w:space="0" w:color="auto"/>
      </w:divBdr>
    </w:div>
    <w:div w:id="223608978">
      <w:bodyDiv w:val="1"/>
      <w:marLeft w:val="0"/>
      <w:marRight w:val="0"/>
      <w:marTop w:val="0"/>
      <w:marBottom w:val="0"/>
      <w:divBdr>
        <w:top w:val="none" w:sz="0" w:space="0" w:color="auto"/>
        <w:left w:val="none" w:sz="0" w:space="0" w:color="auto"/>
        <w:bottom w:val="none" w:sz="0" w:space="0" w:color="auto"/>
        <w:right w:val="none" w:sz="0" w:space="0" w:color="auto"/>
      </w:divBdr>
    </w:div>
    <w:div w:id="251857029">
      <w:bodyDiv w:val="1"/>
      <w:marLeft w:val="0"/>
      <w:marRight w:val="0"/>
      <w:marTop w:val="0"/>
      <w:marBottom w:val="0"/>
      <w:divBdr>
        <w:top w:val="none" w:sz="0" w:space="0" w:color="auto"/>
        <w:left w:val="none" w:sz="0" w:space="0" w:color="auto"/>
        <w:bottom w:val="none" w:sz="0" w:space="0" w:color="auto"/>
        <w:right w:val="none" w:sz="0" w:space="0" w:color="auto"/>
      </w:divBdr>
    </w:div>
    <w:div w:id="276061325">
      <w:bodyDiv w:val="1"/>
      <w:marLeft w:val="0"/>
      <w:marRight w:val="0"/>
      <w:marTop w:val="0"/>
      <w:marBottom w:val="0"/>
      <w:divBdr>
        <w:top w:val="none" w:sz="0" w:space="0" w:color="auto"/>
        <w:left w:val="none" w:sz="0" w:space="0" w:color="auto"/>
        <w:bottom w:val="none" w:sz="0" w:space="0" w:color="auto"/>
        <w:right w:val="none" w:sz="0" w:space="0" w:color="auto"/>
      </w:divBdr>
    </w:div>
    <w:div w:id="278149212">
      <w:bodyDiv w:val="1"/>
      <w:marLeft w:val="0"/>
      <w:marRight w:val="0"/>
      <w:marTop w:val="0"/>
      <w:marBottom w:val="0"/>
      <w:divBdr>
        <w:top w:val="none" w:sz="0" w:space="0" w:color="auto"/>
        <w:left w:val="none" w:sz="0" w:space="0" w:color="auto"/>
        <w:bottom w:val="none" w:sz="0" w:space="0" w:color="auto"/>
        <w:right w:val="none" w:sz="0" w:space="0" w:color="auto"/>
      </w:divBdr>
    </w:div>
    <w:div w:id="278266877">
      <w:bodyDiv w:val="1"/>
      <w:marLeft w:val="0"/>
      <w:marRight w:val="0"/>
      <w:marTop w:val="0"/>
      <w:marBottom w:val="0"/>
      <w:divBdr>
        <w:top w:val="none" w:sz="0" w:space="0" w:color="auto"/>
        <w:left w:val="none" w:sz="0" w:space="0" w:color="auto"/>
        <w:bottom w:val="none" w:sz="0" w:space="0" w:color="auto"/>
        <w:right w:val="none" w:sz="0" w:space="0" w:color="auto"/>
      </w:divBdr>
    </w:div>
    <w:div w:id="283537698">
      <w:bodyDiv w:val="1"/>
      <w:marLeft w:val="0"/>
      <w:marRight w:val="0"/>
      <w:marTop w:val="0"/>
      <w:marBottom w:val="0"/>
      <w:divBdr>
        <w:top w:val="none" w:sz="0" w:space="0" w:color="auto"/>
        <w:left w:val="none" w:sz="0" w:space="0" w:color="auto"/>
        <w:bottom w:val="none" w:sz="0" w:space="0" w:color="auto"/>
        <w:right w:val="none" w:sz="0" w:space="0" w:color="auto"/>
      </w:divBdr>
    </w:div>
    <w:div w:id="289364307">
      <w:bodyDiv w:val="1"/>
      <w:marLeft w:val="0"/>
      <w:marRight w:val="0"/>
      <w:marTop w:val="0"/>
      <w:marBottom w:val="0"/>
      <w:divBdr>
        <w:top w:val="none" w:sz="0" w:space="0" w:color="auto"/>
        <w:left w:val="none" w:sz="0" w:space="0" w:color="auto"/>
        <w:bottom w:val="none" w:sz="0" w:space="0" w:color="auto"/>
        <w:right w:val="none" w:sz="0" w:space="0" w:color="auto"/>
      </w:divBdr>
    </w:div>
    <w:div w:id="289626730">
      <w:bodyDiv w:val="1"/>
      <w:marLeft w:val="0"/>
      <w:marRight w:val="0"/>
      <w:marTop w:val="0"/>
      <w:marBottom w:val="0"/>
      <w:divBdr>
        <w:top w:val="none" w:sz="0" w:space="0" w:color="auto"/>
        <w:left w:val="none" w:sz="0" w:space="0" w:color="auto"/>
        <w:bottom w:val="none" w:sz="0" w:space="0" w:color="auto"/>
        <w:right w:val="none" w:sz="0" w:space="0" w:color="auto"/>
      </w:divBdr>
    </w:div>
    <w:div w:id="310135343">
      <w:bodyDiv w:val="1"/>
      <w:marLeft w:val="0"/>
      <w:marRight w:val="0"/>
      <w:marTop w:val="0"/>
      <w:marBottom w:val="0"/>
      <w:divBdr>
        <w:top w:val="none" w:sz="0" w:space="0" w:color="auto"/>
        <w:left w:val="none" w:sz="0" w:space="0" w:color="auto"/>
        <w:bottom w:val="none" w:sz="0" w:space="0" w:color="auto"/>
        <w:right w:val="none" w:sz="0" w:space="0" w:color="auto"/>
      </w:divBdr>
    </w:div>
    <w:div w:id="323364944">
      <w:bodyDiv w:val="1"/>
      <w:marLeft w:val="0"/>
      <w:marRight w:val="0"/>
      <w:marTop w:val="0"/>
      <w:marBottom w:val="0"/>
      <w:divBdr>
        <w:top w:val="none" w:sz="0" w:space="0" w:color="auto"/>
        <w:left w:val="none" w:sz="0" w:space="0" w:color="auto"/>
        <w:bottom w:val="none" w:sz="0" w:space="0" w:color="auto"/>
        <w:right w:val="none" w:sz="0" w:space="0" w:color="auto"/>
      </w:divBdr>
    </w:div>
    <w:div w:id="348603828">
      <w:bodyDiv w:val="1"/>
      <w:marLeft w:val="0"/>
      <w:marRight w:val="0"/>
      <w:marTop w:val="0"/>
      <w:marBottom w:val="0"/>
      <w:divBdr>
        <w:top w:val="none" w:sz="0" w:space="0" w:color="auto"/>
        <w:left w:val="none" w:sz="0" w:space="0" w:color="auto"/>
        <w:bottom w:val="none" w:sz="0" w:space="0" w:color="auto"/>
        <w:right w:val="none" w:sz="0" w:space="0" w:color="auto"/>
      </w:divBdr>
    </w:div>
    <w:div w:id="349647045">
      <w:bodyDiv w:val="1"/>
      <w:marLeft w:val="0"/>
      <w:marRight w:val="0"/>
      <w:marTop w:val="0"/>
      <w:marBottom w:val="0"/>
      <w:divBdr>
        <w:top w:val="none" w:sz="0" w:space="0" w:color="auto"/>
        <w:left w:val="none" w:sz="0" w:space="0" w:color="auto"/>
        <w:bottom w:val="none" w:sz="0" w:space="0" w:color="auto"/>
        <w:right w:val="none" w:sz="0" w:space="0" w:color="auto"/>
      </w:divBdr>
    </w:div>
    <w:div w:id="350493080">
      <w:bodyDiv w:val="1"/>
      <w:marLeft w:val="0"/>
      <w:marRight w:val="0"/>
      <w:marTop w:val="0"/>
      <w:marBottom w:val="0"/>
      <w:divBdr>
        <w:top w:val="none" w:sz="0" w:space="0" w:color="auto"/>
        <w:left w:val="none" w:sz="0" w:space="0" w:color="auto"/>
        <w:bottom w:val="none" w:sz="0" w:space="0" w:color="auto"/>
        <w:right w:val="none" w:sz="0" w:space="0" w:color="auto"/>
      </w:divBdr>
    </w:div>
    <w:div w:id="361327825">
      <w:bodyDiv w:val="1"/>
      <w:marLeft w:val="0"/>
      <w:marRight w:val="0"/>
      <w:marTop w:val="0"/>
      <w:marBottom w:val="0"/>
      <w:divBdr>
        <w:top w:val="none" w:sz="0" w:space="0" w:color="auto"/>
        <w:left w:val="none" w:sz="0" w:space="0" w:color="auto"/>
        <w:bottom w:val="none" w:sz="0" w:space="0" w:color="auto"/>
        <w:right w:val="none" w:sz="0" w:space="0" w:color="auto"/>
      </w:divBdr>
    </w:div>
    <w:div w:id="361395972">
      <w:bodyDiv w:val="1"/>
      <w:marLeft w:val="0"/>
      <w:marRight w:val="0"/>
      <w:marTop w:val="0"/>
      <w:marBottom w:val="0"/>
      <w:divBdr>
        <w:top w:val="none" w:sz="0" w:space="0" w:color="auto"/>
        <w:left w:val="none" w:sz="0" w:space="0" w:color="auto"/>
        <w:bottom w:val="none" w:sz="0" w:space="0" w:color="auto"/>
        <w:right w:val="none" w:sz="0" w:space="0" w:color="auto"/>
      </w:divBdr>
    </w:div>
    <w:div w:id="372073695">
      <w:bodyDiv w:val="1"/>
      <w:marLeft w:val="0"/>
      <w:marRight w:val="0"/>
      <w:marTop w:val="0"/>
      <w:marBottom w:val="0"/>
      <w:divBdr>
        <w:top w:val="none" w:sz="0" w:space="0" w:color="auto"/>
        <w:left w:val="none" w:sz="0" w:space="0" w:color="auto"/>
        <w:bottom w:val="none" w:sz="0" w:space="0" w:color="auto"/>
        <w:right w:val="none" w:sz="0" w:space="0" w:color="auto"/>
      </w:divBdr>
    </w:div>
    <w:div w:id="415175366">
      <w:bodyDiv w:val="1"/>
      <w:marLeft w:val="0"/>
      <w:marRight w:val="0"/>
      <w:marTop w:val="0"/>
      <w:marBottom w:val="0"/>
      <w:divBdr>
        <w:top w:val="none" w:sz="0" w:space="0" w:color="auto"/>
        <w:left w:val="none" w:sz="0" w:space="0" w:color="auto"/>
        <w:bottom w:val="none" w:sz="0" w:space="0" w:color="auto"/>
        <w:right w:val="none" w:sz="0" w:space="0" w:color="auto"/>
      </w:divBdr>
    </w:div>
    <w:div w:id="431979306">
      <w:bodyDiv w:val="1"/>
      <w:marLeft w:val="0"/>
      <w:marRight w:val="0"/>
      <w:marTop w:val="0"/>
      <w:marBottom w:val="0"/>
      <w:divBdr>
        <w:top w:val="none" w:sz="0" w:space="0" w:color="auto"/>
        <w:left w:val="none" w:sz="0" w:space="0" w:color="auto"/>
        <w:bottom w:val="none" w:sz="0" w:space="0" w:color="auto"/>
        <w:right w:val="none" w:sz="0" w:space="0" w:color="auto"/>
      </w:divBdr>
    </w:div>
    <w:div w:id="437142577">
      <w:bodyDiv w:val="1"/>
      <w:marLeft w:val="0"/>
      <w:marRight w:val="0"/>
      <w:marTop w:val="0"/>
      <w:marBottom w:val="0"/>
      <w:divBdr>
        <w:top w:val="none" w:sz="0" w:space="0" w:color="auto"/>
        <w:left w:val="none" w:sz="0" w:space="0" w:color="auto"/>
        <w:bottom w:val="none" w:sz="0" w:space="0" w:color="auto"/>
        <w:right w:val="none" w:sz="0" w:space="0" w:color="auto"/>
      </w:divBdr>
    </w:div>
    <w:div w:id="439102899">
      <w:bodyDiv w:val="1"/>
      <w:marLeft w:val="0"/>
      <w:marRight w:val="0"/>
      <w:marTop w:val="0"/>
      <w:marBottom w:val="0"/>
      <w:divBdr>
        <w:top w:val="none" w:sz="0" w:space="0" w:color="auto"/>
        <w:left w:val="none" w:sz="0" w:space="0" w:color="auto"/>
        <w:bottom w:val="none" w:sz="0" w:space="0" w:color="auto"/>
        <w:right w:val="none" w:sz="0" w:space="0" w:color="auto"/>
      </w:divBdr>
    </w:div>
    <w:div w:id="457143278">
      <w:bodyDiv w:val="1"/>
      <w:marLeft w:val="0"/>
      <w:marRight w:val="0"/>
      <w:marTop w:val="0"/>
      <w:marBottom w:val="0"/>
      <w:divBdr>
        <w:top w:val="none" w:sz="0" w:space="0" w:color="auto"/>
        <w:left w:val="none" w:sz="0" w:space="0" w:color="auto"/>
        <w:bottom w:val="none" w:sz="0" w:space="0" w:color="auto"/>
        <w:right w:val="none" w:sz="0" w:space="0" w:color="auto"/>
      </w:divBdr>
    </w:div>
    <w:div w:id="464741281">
      <w:bodyDiv w:val="1"/>
      <w:marLeft w:val="0"/>
      <w:marRight w:val="0"/>
      <w:marTop w:val="0"/>
      <w:marBottom w:val="0"/>
      <w:divBdr>
        <w:top w:val="none" w:sz="0" w:space="0" w:color="auto"/>
        <w:left w:val="none" w:sz="0" w:space="0" w:color="auto"/>
        <w:bottom w:val="none" w:sz="0" w:space="0" w:color="auto"/>
        <w:right w:val="none" w:sz="0" w:space="0" w:color="auto"/>
      </w:divBdr>
    </w:div>
    <w:div w:id="472261328">
      <w:bodyDiv w:val="1"/>
      <w:marLeft w:val="0"/>
      <w:marRight w:val="0"/>
      <w:marTop w:val="0"/>
      <w:marBottom w:val="0"/>
      <w:divBdr>
        <w:top w:val="none" w:sz="0" w:space="0" w:color="auto"/>
        <w:left w:val="none" w:sz="0" w:space="0" w:color="auto"/>
        <w:bottom w:val="none" w:sz="0" w:space="0" w:color="auto"/>
        <w:right w:val="none" w:sz="0" w:space="0" w:color="auto"/>
      </w:divBdr>
    </w:div>
    <w:div w:id="473984815">
      <w:bodyDiv w:val="1"/>
      <w:marLeft w:val="0"/>
      <w:marRight w:val="0"/>
      <w:marTop w:val="0"/>
      <w:marBottom w:val="0"/>
      <w:divBdr>
        <w:top w:val="none" w:sz="0" w:space="0" w:color="auto"/>
        <w:left w:val="none" w:sz="0" w:space="0" w:color="auto"/>
        <w:bottom w:val="none" w:sz="0" w:space="0" w:color="auto"/>
        <w:right w:val="none" w:sz="0" w:space="0" w:color="auto"/>
      </w:divBdr>
    </w:div>
    <w:div w:id="475803075">
      <w:bodyDiv w:val="1"/>
      <w:marLeft w:val="0"/>
      <w:marRight w:val="0"/>
      <w:marTop w:val="0"/>
      <w:marBottom w:val="0"/>
      <w:divBdr>
        <w:top w:val="none" w:sz="0" w:space="0" w:color="auto"/>
        <w:left w:val="none" w:sz="0" w:space="0" w:color="auto"/>
        <w:bottom w:val="none" w:sz="0" w:space="0" w:color="auto"/>
        <w:right w:val="none" w:sz="0" w:space="0" w:color="auto"/>
      </w:divBdr>
    </w:div>
    <w:div w:id="475998439">
      <w:bodyDiv w:val="1"/>
      <w:marLeft w:val="0"/>
      <w:marRight w:val="0"/>
      <w:marTop w:val="0"/>
      <w:marBottom w:val="0"/>
      <w:divBdr>
        <w:top w:val="none" w:sz="0" w:space="0" w:color="auto"/>
        <w:left w:val="none" w:sz="0" w:space="0" w:color="auto"/>
        <w:bottom w:val="none" w:sz="0" w:space="0" w:color="auto"/>
        <w:right w:val="none" w:sz="0" w:space="0" w:color="auto"/>
      </w:divBdr>
    </w:div>
    <w:div w:id="479424513">
      <w:bodyDiv w:val="1"/>
      <w:marLeft w:val="0"/>
      <w:marRight w:val="0"/>
      <w:marTop w:val="0"/>
      <w:marBottom w:val="0"/>
      <w:divBdr>
        <w:top w:val="none" w:sz="0" w:space="0" w:color="auto"/>
        <w:left w:val="none" w:sz="0" w:space="0" w:color="auto"/>
        <w:bottom w:val="none" w:sz="0" w:space="0" w:color="auto"/>
        <w:right w:val="none" w:sz="0" w:space="0" w:color="auto"/>
      </w:divBdr>
    </w:div>
    <w:div w:id="501706655">
      <w:bodyDiv w:val="1"/>
      <w:marLeft w:val="0"/>
      <w:marRight w:val="0"/>
      <w:marTop w:val="0"/>
      <w:marBottom w:val="0"/>
      <w:divBdr>
        <w:top w:val="none" w:sz="0" w:space="0" w:color="auto"/>
        <w:left w:val="none" w:sz="0" w:space="0" w:color="auto"/>
        <w:bottom w:val="none" w:sz="0" w:space="0" w:color="auto"/>
        <w:right w:val="none" w:sz="0" w:space="0" w:color="auto"/>
      </w:divBdr>
    </w:div>
    <w:div w:id="512035165">
      <w:bodyDiv w:val="1"/>
      <w:marLeft w:val="0"/>
      <w:marRight w:val="0"/>
      <w:marTop w:val="0"/>
      <w:marBottom w:val="0"/>
      <w:divBdr>
        <w:top w:val="none" w:sz="0" w:space="0" w:color="auto"/>
        <w:left w:val="none" w:sz="0" w:space="0" w:color="auto"/>
        <w:bottom w:val="none" w:sz="0" w:space="0" w:color="auto"/>
        <w:right w:val="none" w:sz="0" w:space="0" w:color="auto"/>
      </w:divBdr>
    </w:div>
    <w:div w:id="519050127">
      <w:bodyDiv w:val="1"/>
      <w:marLeft w:val="0"/>
      <w:marRight w:val="0"/>
      <w:marTop w:val="0"/>
      <w:marBottom w:val="0"/>
      <w:divBdr>
        <w:top w:val="none" w:sz="0" w:space="0" w:color="auto"/>
        <w:left w:val="none" w:sz="0" w:space="0" w:color="auto"/>
        <w:bottom w:val="none" w:sz="0" w:space="0" w:color="auto"/>
        <w:right w:val="none" w:sz="0" w:space="0" w:color="auto"/>
      </w:divBdr>
    </w:div>
    <w:div w:id="541985238">
      <w:bodyDiv w:val="1"/>
      <w:marLeft w:val="0"/>
      <w:marRight w:val="0"/>
      <w:marTop w:val="0"/>
      <w:marBottom w:val="0"/>
      <w:divBdr>
        <w:top w:val="none" w:sz="0" w:space="0" w:color="auto"/>
        <w:left w:val="none" w:sz="0" w:space="0" w:color="auto"/>
        <w:bottom w:val="none" w:sz="0" w:space="0" w:color="auto"/>
        <w:right w:val="none" w:sz="0" w:space="0" w:color="auto"/>
      </w:divBdr>
    </w:div>
    <w:div w:id="569197481">
      <w:bodyDiv w:val="1"/>
      <w:marLeft w:val="0"/>
      <w:marRight w:val="0"/>
      <w:marTop w:val="0"/>
      <w:marBottom w:val="0"/>
      <w:divBdr>
        <w:top w:val="none" w:sz="0" w:space="0" w:color="auto"/>
        <w:left w:val="none" w:sz="0" w:space="0" w:color="auto"/>
        <w:bottom w:val="none" w:sz="0" w:space="0" w:color="auto"/>
        <w:right w:val="none" w:sz="0" w:space="0" w:color="auto"/>
      </w:divBdr>
    </w:div>
    <w:div w:id="571238989">
      <w:bodyDiv w:val="1"/>
      <w:marLeft w:val="0"/>
      <w:marRight w:val="0"/>
      <w:marTop w:val="0"/>
      <w:marBottom w:val="0"/>
      <w:divBdr>
        <w:top w:val="none" w:sz="0" w:space="0" w:color="auto"/>
        <w:left w:val="none" w:sz="0" w:space="0" w:color="auto"/>
        <w:bottom w:val="none" w:sz="0" w:space="0" w:color="auto"/>
        <w:right w:val="none" w:sz="0" w:space="0" w:color="auto"/>
      </w:divBdr>
    </w:div>
    <w:div w:id="578249694">
      <w:bodyDiv w:val="1"/>
      <w:marLeft w:val="0"/>
      <w:marRight w:val="0"/>
      <w:marTop w:val="0"/>
      <w:marBottom w:val="0"/>
      <w:divBdr>
        <w:top w:val="none" w:sz="0" w:space="0" w:color="auto"/>
        <w:left w:val="none" w:sz="0" w:space="0" w:color="auto"/>
        <w:bottom w:val="none" w:sz="0" w:space="0" w:color="auto"/>
        <w:right w:val="none" w:sz="0" w:space="0" w:color="auto"/>
      </w:divBdr>
    </w:div>
    <w:div w:id="590741653">
      <w:bodyDiv w:val="1"/>
      <w:marLeft w:val="0"/>
      <w:marRight w:val="0"/>
      <w:marTop w:val="0"/>
      <w:marBottom w:val="0"/>
      <w:divBdr>
        <w:top w:val="none" w:sz="0" w:space="0" w:color="auto"/>
        <w:left w:val="none" w:sz="0" w:space="0" w:color="auto"/>
        <w:bottom w:val="none" w:sz="0" w:space="0" w:color="auto"/>
        <w:right w:val="none" w:sz="0" w:space="0" w:color="auto"/>
      </w:divBdr>
    </w:div>
    <w:div w:id="591401325">
      <w:bodyDiv w:val="1"/>
      <w:marLeft w:val="0"/>
      <w:marRight w:val="0"/>
      <w:marTop w:val="0"/>
      <w:marBottom w:val="0"/>
      <w:divBdr>
        <w:top w:val="none" w:sz="0" w:space="0" w:color="auto"/>
        <w:left w:val="none" w:sz="0" w:space="0" w:color="auto"/>
        <w:bottom w:val="none" w:sz="0" w:space="0" w:color="auto"/>
        <w:right w:val="none" w:sz="0" w:space="0" w:color="auto"/>
      </w:divBdr>
    </w:div>
    <w:div w:id="595094522">
      <w:bodyDiv w:val="1"/>
      <w:marLeft w:val="0"/>
      <w:marRight w:val="0"/>
      <w:marTop w:val="0"/>
      <w:marBottom w:val="0"/>
      <w:divBdr>
        <w:top w:val="none" w:sz="0" w:space="0" w:color="auto"/>
        <w:left w:val="none" w:sz="0" w:space="0" w:color="auto"/>
        <w:bottom w:val="none" w:sz="0" w:space="0" w:color="auto"/>
        <w:right w:val="none" w:sz="0" w:space="0" w:color="auto"/>
      </w:divBdr>
    </w:div>
    <w:div w:id="624430098">
      <w:bodyDiv w:val="1"/>
      <w:marLeft w:val="0"/>
      <w:marRight w:val="0"/>
      <w:marTop w:val="0"/>
      <w:marBottom w:val="0"/>
      <w:divBdr>
        <w:top w:val="none" w:sz="0" w:space="0" w:color="auto"/>
        <w:left w:val="none" w:sz="0" w:space="0" w:color="auto"/>
        <w:bottom w:val="none" w:sz="0" w:space="0" w:color="auto"/>
        <w:right w:val="none" w:sz="0" w:space="0" w:color="auto"/>
      </w:divBdr>
    </w:div>
    <w:div w:id="630215027">
      <w:bodyDiv w:val="1"/>
      <w:marLeft w:val="0"/>
      <w:marRight w:val="0"/>
      <w:marTop w:val="0"/>
      <w:marBottom w:val="0"/>
      <w:divBdr>
        <w:top w:val="none" w:sz="0" w:space="0" w:color="auto"/>
        <w:left w:val="none" w:sz="0" w:space="0" w:color="auto"/>
        <w:bottom w:val="none" w:sz="0" w:space="0" w:color="auto"/>
        <w:right w:val="none" w:sz="0" w:space="0" w:color="auto"/>
      </w:divBdr>
    </w:div>
    <w:div w:id="633563596">
      <w:bodyDiv w:val="1"/>
      <w:marLeft w:val="0"/>
      <w:marRight w:val="0"/>
      <w:marTop w:val="0"/>
      <w:marBottom w:val="0"/>
      <w:divBdr>
        <w:top w:val="none" w:sz="0" w:space="0" w:color="auto"/>
        <w:left w:val="none" w:sz="0" w:space="0" w:color="auto"/>
        <w:bottom w:val="none" w:sz="0" w:space="0" w:color="auto"/>
        <w:right w:val="none" w:sz="0" w:space="0" w:color="auto"/>
      </w:divBdr>
    </w:div>
    <w:div w:id="637146214">
      <w:bodyDiv w:val="1"/>
      <w:marLeft w:val="0"/>
      <w:marRight w:val="0"/>
      <w:marTop w:val="0"/>
      <w:marBottom w:val="0"/>
      <w:divBdr>
        <w:top w:val="none" w:sz="0" w:space="0" w:color="auto"/>
        <w:left w:val="none" w:sz="0" w:space="0" w:color="auto"/>
        <w:bottom w:val="none" w:sz="0" w:space="0" w:color="auto"/>
        <w:right w:val="none" w:sz="0" w:space="0" w:color="auto"/>
      </w:divBdr>
    </w:div>
    <w:div w:id="642586381">
      <w:bodyDiv w:val="1"/>
      <w:marLeft w:val="0"/>
      <w:marRight w:val="0"/>
      <w:marTop w:val="0"/>
      <w:marBottom w:val="0"/>
      <w:divBdr>
        <w:top w:val="none" w:sz="0" w:space="0" w:color="auto"/>
        <w:left w:val="none" w:sz="0" w:space="0" w:color="auto"/>
        <w:bottom w:val="none" w:sz="0" w:space="0" w:color="auto"/>
        <w:right w:val="none" w:sz="0" w:space="0" w:color="auto"/>
      </w:divBdr>
    </w:div>
    <w:div w:id="647515100">
      <w:bodyDiv w:val="1"/>
      <w:marLeft w:val="0"/>
      <w:marRight w:val="0"/>
      <w:marTop w:val="0"/>
      <w:marBottom w:val="0"/>
      <w:divBdr>
        <w:top w:val="none" w:sz="0" w:space="0" w:color="auto"/>
        <w:left w:val="none" w:sz="0" w:space="0" w:color="auto"/>
        <w:bottom w:val="none" w:sz="0" w:space="0" w:color="auto"/>
        <w:right w:val="none" w:sz="0" w:space="0" w:color="auto"/>
      </w:divBdr>
    </w:div>
    <w:div w:id="665864772">
      <w:bodyDiv w:val="1"/>
      <w:marLeft w:val="0"/>
      <w:marRight w:val="0"/>
      <w:marTop w:val="0"/>
      <w:marBottom w:val="0"/>
      <w:divBdr>
        <w:top w:val="none" w:sz="0" w:space="0" w:color="auto"/>
        <w:left w:val="none" w:sz="0" w:space="0" w:color="auto"/>
        <w:bottom w:val="none" w:sz="0" w:space="0" w:color="auto"/>
        <w:right w:val="none" w:sz="0" w:space="0" w:color="auto"/>
      </w:divBdr>
    </w:div>
    <w:div w:id="681321936">
      <w:bodyDiv w:val="1"/>
      <w:marLeft w:val="0"/>
      <w:marRight w:val="0"/>
      <w:marTop w:val="0"/>
      <w:marBottom w:val="0"/>
      <w:divBdr>
        <w:top w:val="none" w:sz="0" w:space="0" w:color="auto"/>
        <w:left w:val="none" w:sz="0" w:space="0" w:color="auto"/>
        <w:bottom w:val="none" w:sz="0" w:space="0" w:color="auto"/>
        <w:right w:val="none" w:sz="0" w:space="0" w:color="auto"/>
      </w:divBdr>
    </w:div>
    <w:div w:id="688526741">
      <w:bodyDiv w:val="1"/>
      <w:marLeft w:val="0"/>
      <w:marRight w:val="0"/>
      <w:marTop w:val="0"/>
      <w:marBottom w:val="0"/>
      <w:divBdr>
        <w:top w:val="none" w:sz="0" w:space="0" w:color="auto"/>
        <w:left w:val="none" w:sz="0" w:space="0" w:color="auto"/>
        <w:bottom w:val="none" w:sz="0" w:space="0" w:color="auto"/>
        <w:right w:val="none" w:sz="0" w:space="0" w:color="auto"/>
      </w:divBdr>
    </w:div>
    <w:div w:id="711658295">
      <w:bodyDiv w:val="1"/>
      <w:marLeft w:val="0"/>
      <w:marRight w:val="0"/>
      <w:marTop w:val="0"/>
      <w:marBottom w:val="0"/>
      <w:divBdr>
        <w:top w:val="none" w:sz="0" w:space="0" w:color="auto"/>
        <w:left w:val="none" w:sz="0" w:space="0" w:color="auto"/>
        <w:bottom w:val="none" w:sz="0" w:space="0" w:color="auto"/>
        <w:right w:val="none" w:sz="0" w:space="0" w:color="auto"/>
      </w:divBdr>
    </w:div>
    <w:div w:id="711661462">
      <w:bodyDiv w:val="1"/>
      <w:marLeft w:val="0"/>
      <w:marRight w:val="0"/>
      <w:marTop w:val="0"/>
      <w:marBottom w:val="0"/>
      <w:divBdr>
        <w:top w:val="none" w:sz="0" w:space="0" w:color="auto"/>
        <w:left w:val="none" w:sz="0" w:space="0" w:color="auto"/>
        <w:bottom w:val="none" w:sz="0" w:space="0" w:color="auto"/>
        <w:right w:val="none" w:sz="0" w:space="0" w:color="auto"/>
      </w:divBdr>
    </w:div>
    <w:div w:id="713039567">
      <w:bodyDiv w:val="1"/>
      <w:marLeft w:val="0"/>
      <w:marRight w:val="0"/>
      <w:marTop w:val="0"/>
      <w:marBottom w:val="0"/>
      <w:divBdr>
        <w:top w:val="none" w:sz="0" w:space="0" w:color="auto"/>
        <w:left w:val="none" w:sz="0" w:space="0" w:color="auto"/>
        <w:bottom w:val="none" w:sz="0" w:space="0" w:color="auto"/>
        <w:right w:val="none" w:sz="0" w:space="0" w:color="auto"/>
      </w:divBdr>
    </w:div>
    <w:div w:id="726490618">
      <w:bodyDiv w:val="1"/>
      <w:marLeft w:val="0"/>
      <w:marRight w:val="0"/>
      <w:marTop w:val="0"/>
      <w:marBottom w:val="0"/>
      <w:divBdr>
        <w:top w:val="none" w:sz="0" w:space="0" w:color="auto"/>
        <w:left w:val="none" w:sz="0" w:space="0" w:color="auto"/>
        <w:bottom w:val="none" w:sz="0" w:space="0" w:color="auto"/>
        <w:right w:val="none" w:sz="0" w:space="0" w:color="auto"/>
      </w:divBdr>
    </w:div>
    <w:div w:id="735394436">
      <w:bodyDiv w:val="1"/>
      <w:marLeft w:val="0"/>
      <w:marRight w:val="0"/>
      <w:marTop w:val="0"/>
      <w:marBottom w:val="0"/>
      <w:divBdr>
        <w:top w:val="none" w:sz="0" w:space="0" w:color="auto"/>
        <w:left w:val="none" w:sz="0" w:space="0" w:color="auto"/>
        <w:bottom w:val="none" w:sz="0" w:space="0" w:color="auto"/>
        <w:right w:val="none" w:sz="0" w:space="0" w:color="auto"/>
      </w:divBdr>
    </w:div>
    <w:div w:id="737166941">
      <w:bodyDiv w:val="1"/>
      <w:marLeft w:val="0"/>
      <w:marRight w:val="0"/>
      <w:marTop w:val="0"/>
      <w:marBottom w:val="0"/>
      <w:divBdr>
        <w:top w:val="none" w:sz="0" w:space="0" w:color="auto"/>
        <w:left w:val="none" w:sz="0" w:space="0" w:color="auto"/>
        <w:bottom w:val="none" w:sz="0" w:space="0" w:color="auto"/>
        <w:right w:val="none" w:sz="0" w:space="0" w:color="auto"/>
      </w:divBdr>
    </w:div>
    <w:div w:id="757024132">
      <w:bodyDiv w:val="1"/>
      <w:marLeft w:val="0"/>
      <w:marRight w:val="0"/>
      <w:marTop w:val="0"/>
      <w:marBottom w:val="0"/>
      <w:divBdr>
        <w:top w:val="none" w:sz="0" w:space="0" w:color="auto"/>
        <w:left w:val="none" w:sz="0" w:space="0" w:color="auto"/>
        <w:bottom w:val="none" w:sz="0" w:space="0" w:color="auto"/>
        <w:right w:val="none" w:sz="0" w:space="0" w:color="auto"/>
      </w:divBdr>
    </w:div>
    <w:div w:id="762841623">
      <w:bodyDiv w:val="1"/>
      <w:marLeft w:val="0"/>
      <w:marRight w:val="0"/>
      <w:marTop w:val="0"/>
      <w:marBottom w:val="0"/>
      <w:divBdr>
        <w:top w:val="none" w:sz="0" w:space="0" w:color="auto"/>
        <w:left w:val="none" w:sz="0" w:space="0" w:color="auto"/>
        <w:bottom w:val="none" w:sz="0" w:space="0" w:color="auto"/>
        <w:right w:val="none" w:sz="0" w:space="0" w:color="auto"/>
      </w:divBdr>
    </w:div>
    <w:div w:id="815222465">
      <w:bodyDiv w:val="1"/>
      <w:marLeft w:val="0"/>
      <w:marRight w:val="0"/>
      <w:marTop w:val="0"/>
      <w:marBottom w:val="0"/>
      <w:divBdr>
        <w:top w:val="none" w:sz="0" w:space="0" w:color="auto"/>
        <w:left w:val="none" w:sz="0" w:space="0" w:color="auto"/>
        <w:bottom w:val="none" w:sz="0" w:space="0" w:color="auto"/>
        <w:right w:val="none" w:sz="0" w:space="0" w:color="auto"/>
      </w:divBdr>
    </w:div>
    <w:div w:id="839545302">
      <w:bodyDiv w:val="1"/>
      <w:marLeft w:val="0"/>
      <w:marRight w:val="0"/>
      <w:marTop w:val="0"/>
      <w:marBottom w:val="0"/>
      <w:divBdr>
        <w:top w:val="none" w:sz="0" w:space="0" w:color="auto"/>
        <w:left w:val="none" w:sz="0" w:space="0" w:color="auto"/>
        <w:bottom w:val="none" w:sz="0" w:space="0" w:color="auto"/>
        <w:right w:val="none" w:sz="0" w:space="0" w:color="auto"/>
      </w:divBdr>
    </w:div>
    <w:div w:id="847446449">
      <w:bodyDiv w:val="1"/>
      <w:marLeft w:val="0"/>
      <w:marRight w:val="0"/>
      <w:marTop w:val="0"/>
      <w:marBottom w:val="0"/>
      <w:divBdr>
        <w:top w:val="none" w:sz="0" w:space="0" w:color="auto"/>
        <w:left w:val="none" w:sz="0" w:space="0" w:color="auto"/>
        <w:bottom w:val="none" w:sz="0" w:space="0" w:color="auto"/>
        <w:right w:val="none" w:sz="0" w:space="0" w:color="auto"/>
      </w:divBdr>
    </w:div>
    <w:div w:id="874196213">
      <w:bodyDiv w:val="1"/>
      <w:marLeft w:val="0"/>
      <w:marRight w:val="0"/>
      <w:marTop w:val="0"/>
      <w:marBottom w:val="0"/>
      <w:divBdr>
        <w:top w:val="none" w:sz="0" w:space="0" w:color="auto"/>
        <w:left w:val="none" w:sz="0" w:space="0" w:color="auto"/>
        <w:bottom w:val="none" w:sz="0" w:space="0" w:color="auto"/>
        <w:right w:val="none" w:sz="0" w:space="0" w:color="auto"/>
      </w:divBdr>
    </w:div>
    <w:div w:id="920212208">
      <w:bodyDiv w:val="1"/>
      <w:marLeft w:val="0"/>
      <w:marRight w:val="0"/>
      <w:marTop w:val="0"/>
      <w:marBottom w:val="0"/>
      <w:divBdr>
        <w:top w:val="none" w:sz="0" w:space="0" w:color="auto"/>
        <w:left w:val="none" w:sz="0" w:space="0" w:color="auto"/>
        <w:bottom w:val="none" w:sz="0" w:space="0" w:color="auto"/>
        <w:right w:val="none" w:sz="0" w:space="0" w:color="auto"/>
      </w:divBdr>
    </w:div>
    <w:div w:id="928001841">
      <w:bodyDiv w:val="1"/>
      <w:marLeft w:val="0"/>
      <w:marRight w:val="0"/>
      <w:marTop w:val="0"/>
      <w:marBottom w:val="0"/>
      <w:divBdr>
        <w:top w:val="none" w:sz="0" w:space="0" w:color="auto"/>
        <w:left w:val="none" w:sz="0" w:space="0" w:color="auto"/>
        <w:bottom w:val="none" w:sz="0" w:space="0" w:color="auto"/>
        <w:right w:val="none" w:sz="0" w:space="0" w:color="auto"/>
      </w:divBdr>
    </w:div>
    <w:div w:id="1002898091">
      <w:bodyDiv w:val="1"/>
      <w:marLeft w:val="0"/>
      <w:marRight w:val="0"/>
      <w:marTop w:val="0"/>
      <w:marBottom w:val="0"/>
      <w:divBdr>
        <w:top w:val="none" w:sz="0" w:space="0" w:color="auto"/>
        <w:left w:val="none" w:sz="0" w:space="0" w:color="auto"/>
        <w:bottom w:val="none" w:sz="0" w:space="0" w:color="auto"/>
        <w:right w:val="none" w:sz="0" w:space="0" w:color="auto"/>
      </w:divBdr>
    </w:div>
    <w:div w:id="1011297543">
      <w:bodyDiv w:val="1"/>
      <w:marLeft w:val="0"/>
      <w:marRight w:val="0"/>
      <w:marTop w:val="0"/>
      <w:marBottom w:val="0"/>
      <w:divBdr>
        <w:top w:val="none" w:sz="0" w:space="0" w:color="auto"/>
        <w:left w:val="none" w:sz="0" w:space="0" w:color="auto"/>
        <w:bottom w:val="none" w:sz="0" w:space="0" w:color="auto"/>
        <w:right w:val="none" w:sz="0" w:space="0" w:color="auto"/>
      </w:divBdr>
    </w:div>
    <w:div w:id="1042636796">
      <w:bodyDiv w:val="1"/>
      <w:marLeft w:val="0"/>
      <w:marRight w:val="0"/>
      <w:marTop w:val="0"/>
      <w:marBottom w:val="0"/>
      <w:divBdr>
        <w:top w:val="none" w:sz="0" w:space="0" w:color="auto"/>
        <w:left w:val="none" w:sz="0" w:space="0" w:color="auto"/>
        <w:bottom w:val="none" w:sz="0" w:space="0" w:color="auto"/>
        <w:right w:val="none" w:sz="0" w:space="0" w:color="auto"/>
      </w:divBdr>
    </w:div>
    <w:div w:id="1103380358">
      <w:bodyDiv w:val="1"/>
      <w:marLeft w:val="0"/>
      <w:marRight w:val="0"/>
      <w:marTop w:val="0"/>
      <w:marBottom w:val="0"/>
      <w:divBdr>
        <w:top w:val="none" w:sz="0" w:space="0" w:color="auto"/>
        <w:left w:val="none" w:sz="0" w:space="0" w:color="auto"/>
        <w:bottom w:val="none" w:sz="0" w:space="0" w:color="auto"/>
        <w:right w:val="none" w:sz="0" w:space="0" w:color="auto"/>
      </w:divBdr>
    </w:div>
    <w:div w:id="1131292043">
      <w:bodyDiv w:val="1"/>
      <w:marLeft w:val="0"/>
      <w:marRight w:val="0"/>
      <w:marTop w:val="0"/>
      <w:marBottom w:val="0"/>
      <w:divBdr>
        <w:top w:val="none" w:sz="0" w:space="0" w:color="auto"/>
        <w:left w:val="none" w:sz="0" w:space="0" w:color="auto"/>
        <w:bottom w:val="none" w:sz="0" w:space="0" w:color="auto"/>
        <w:right w:val="none" w:sz="0" w:space="0" w:color="auto"/>
      </w:divBdr>
    </w:div>
    <w:div w:id="1136604894">
      <w:bodyDiv w:val="1"/>
      <w:marLeft w:val="0"/>
      <w:marRight w:val="0"/>
      <w:marTop w:val="0"/>
      <w:marBottom w:val="0"/>
      <w:divBdr>
        <w:top w:val="none" w:sz="0" w:space="0" w:color="auto"/>
        <w:left w:val="none" w:sz="0" w:space="0" w:color="auto"/>
        <w:bottom w:val="none" w:sz="0" w:space="0" w:color="auto"/>
        <w:right w:val="none" w:sz="0" w:space="0" w:color="auto"/>
      </w:divBdr>
    </w:div>
    <w:div w:id="1171487334">
      <w:bodyDiv w:val="1"/>
      <w:marLeft w:val="0"/>
      <w:marRight w:val="0"/>
      <w:marTop w:val="0"/>
      <w:marBottom w:val="0"/>
      <w:divBdr>
        <w:top w:val="none" w:sz="0" w:space="0" w:color="auto"/>
        <w:left w:val="none" w:sz="0" w:space="0" w:color="auto"/>
        <w:bottom w:val="none" w:sz="0" w:space="0" w:color="auto"/>
        <w:right w:val="none" w:sz="0" w:space="0" w:color="auto"/>
      </w:divBdr>
    </w:div>
    <w:div w:id="1178232743">
      <w:bodyDiv w:val="1"/>
      <w:marLeft w:val="0"/>
      <w:marRight w:val="0"/>
      <w:marTop w:val="0"/>
      <w:marBottom w:val="0"/>
      <w:divBdr>
        <w:top w:val="none" w:sz="0" w:space="0" w:color="auto"/>
        <w:left w:val="none" w:sz="0" w:space="0" w:color="auto"/>
        <w:bottom w:val="none" w:sz="0" w:space="0" w:color="auto"/>
        <w:right w:val="none" w:sz="0" w:space="0" w:color="auto"/>
      </w:divBdr>
    </w:div>
    <w:div w:id="1181815121">
      <w:bodyDiv w:val="1"/>
      <w:marLeft w:val="0"/>
      <w:marRight w:val="0"/>
      <w:marTop w:val="0"/>
      <w:marBottom w:val="0"/>
      <w:divBdr>
        <w:top w:val="none" w:sz="0" w:space="0" w:color="auto"/>
        <w:left w:val="none" w:sz="0" w:space="0" w:color="auto"/>
        <w:bottom w:val="none" w:sz="0" w:space="0" w:color="auto"/>
        <w:right w:val="none" w:sz="0" w:space="0" w:color="auto"/>
      </w:divBdr>
    </w:div>
    <w:div w:id="1191144693">
      <w:bodyDiv w:val="1"/>
      <w:marLeft w:val="0"/>
      <w:marRight w:val="0"/>
      <w:marTop w:val="0"/>
      <w:marBottom w:val="0"/>
      <w:divBdr>
        <w:top w:val="none" w:sz="0" w:space="0" w:color="auto"/>
        <w:left w:val="none" w:sz="0" w:space="0" w:color="auto"/>
        <w:bottom w:val="none" w:sz="0" w:space="0" w:color="auto"/>
        <w:right w:val="none" w:sz="0" w:space="0" w:color="auto"/>
      </w:divBdr>
    </w:div>
    <w:div w:id="1202473440">
      <w:bodyDiv w:val="1"/>
      <w:marLeft w:val="0"/>
      <w:marRight w:val="0"/>
      <w:marTop w:val="0"/>
      <w:marBottom w:val="0"/>
      <w:divBdr>
        <w:top w:val="none" w:sz="0" w:space="0" w:color="auto"/>
        <w:left w:val="none" w:sz="0" w:space="0" w:color="auto"/>
        <w:bottom w:val="none" w:sz="0" w:space="0" w:color="auto"/>
        <w:right w:val="none" w:sz="0" w:space="0" w:color="auto"/>
      </w:divBdr>
    </w:div>
    <w:div w:id="1233195786">
      <w:bodyDiv w:val="1"/>
      <w:marLeft w:val="0"/>
      <w:marRight w:val="0"/>
      <w:marTop w:val="0"/>
      <w:marBottom w:val="0"/>
      <w:divBdr>
        <w:top w:val="none" w:sz="0" w:space="0" w:color="auto"/>
        <w:left w:val="none" w:sz="0" w:space="0" w:color="auto"/>
        <w:bottom w:val="none" w:sz="0" w:space="0" w:color="auto"/>
        <w:right w:val="none" w:sz="0" w:space="0" w:color="auto"/>
      </w:divBdr>
    </w:div>
    <w:div w:id="1234700314">
      <w:bodyDiv w:val="1"/>
      <w:marLeft w:val="0"/>
      <w:marRight w:val="0"/>
      <w:marTop w:val="0"/>
      <w:marBottom w:val="0"/>
      <w:divBdr>
        <w:top w:val="none" w:sz="0" w:space="0" w:color="auto"/>
        <w:left w:val="none" w:sz="0" w:space="0" w:color="auto"/>
        <w:bottom w:val="none" w:sz="0" w:space="0" w:color="auto"/>
        <w:right w:val="none" w:sz="0" w:space="0" w:color="auto"/>
      </w:divBdr>
    </w:div>
    <w:div w:id="1236087772">
      <w:bodyDiv w:val="1"/>
      <w:marLeft w:val="0"/>
      <w:marRight w:val="0"/>
      <w:marTop w:val="0"/>
      <w:marBottom w:val="0"/>
      <w:divBdr>
        <w:top w:val="none" w:sz="0" w:space="0" w:color="auto"/>
        <w:left w:val="none" w:sz="0" w:space="0" w:color="auto"/>
        <w:bottom w:val="none" w:sz="0" w:space="0" w:color="auto"/>
        <w:right w:val="none" w:sz="0" w:space="0" w:color="auto"/>
      </w:divBdr>
    </w:div>
    <w:div w:id="1254320954">
      <w:bodyDiv w:val="1"/>
      <w:marLeft w:val="0"/>
      <w:marRight w:val="0"/>
      <w:marTop w:val="0"/>
      <w:marBottom w:val="0"/>
      <w:divBdr>
        <w:top w:val="none" w:sz="0" w:space="0" w:color="auto"/>
        <w:left w:val="none" w:sz="0" w:space="0" w:color="auto"/>
        <w:bottom w:val="none" w:sz="0" w:space="0" w:color="auto"/>
        <w:right w:val="none" w:sz="0" w:space="0" w:color="auto"/>
      </w:divBdr>
    </w:div>
    <w:div w:id="1355031529">
      <w:bodyDiv w:val="1"/>
      <w:marLeft w:val="0"/>
      <w:marRight w:val="0"/>
      <w:marTop w:val="0"/>
      <w:marBottom w:val="0"/>
      <w:divBdr>
        <w:top w:val="none" w:sz="0" w:space="0" w:color="auto"/>
        <w:left w:val="none" w:sz="0" w:space="0" w:color="auto"/>
        <w:bottom w:val="none" w:sz="0" w:space="0" w:color="auto"/>
        <w:right w:val="none" w:sz="0" w:space="0" w:color="auto"/>
      </w:divBdr>
    </w:div>
    <w:div w:id="1357777814">
      <w:bodyDiv w:val="1"/>
      <w:marLeft w:val="0"/>
      <w:marRight w:val="0"/>
      <w:marTop w:val="0"/>
      <w:marBottom w:val="0"/>
      <w:divBdr>
        <w:top w:val="none" w:sz="0" w:space="0" w:color="auto"/>
        <w:left w:val="none" w:sz="0" w:space="0" w:color="auto"/>
        <w:bottom w:val="none" w:sz="0" w:space="0" w:color="auto"/>
        <w:right w:val="none" w:sz="0" w:space="0" w:color="auto"/>
      </w:divBdr>
    </w:div>
    <w:div w:id="1361393416">
      <w:bodyDiv w:val="1"/>
      <w:marLeft w:val="0"/>
      <w:marRight w:val="0"/>
      <w:marTop w:val="0"/>
      <w:marBottom w:val="0"/>
      <w:divBdr>
        <w:top w:val="none" w:sz="0" w:space="0" w:color="auto"/>
        <w:left w:val="none" w:sz="0" w:space="0" w:color="auto"/>
        <w:bottom w:val="none" w:sz="0" w:space="0" w:color="auto"/>
        <w:right w:val="none" w:sz="0" w:space="0" w:color="auto"/>
      </w:divBdr>
    </w:div>
    <w:div w:id="1366177028">
      <w:bodyDiv w:val="1"/>
      <w:marLeft w:val="0"/>
      <w:marRight w:val="0"/>
      <w:marTop w:val="0"/>
      <w:marBottom w:val="0"/>
      <w:divBdr>
        <w:top w:val="none" w:sz="0" w:space="0" w:color="auto"/>
        <w:left w:val="none" w:sz="0" w:space="0" w:color="auto"/>
        <w:bottom w:val="none" w:sz="0" w:space="0" w:color="auto"/>
        <w:right w:val="none" w:sz="0" w:space="0" w:color="auto"/>
      </w:divBdr>
    </w:div>
    <w:div w:id="1371106517">
      <w:bodyDiv w:val="1"/>
      <w:marLeft w:val="0"/>
      <w:marRight w:val="0"/>
      <w:marTop w:val="0"/>
      <w:marBottom w:val="0"/>
      <w:divBdr>
        <w:top w:val="none" w:sz="0" w:space="0" w:color="auto"/>
        <w:left w:val="none" w:sz="0" w:space="0" w:color="auto"/>
        <w:bottom w:val="none" w:sz="0" w:space="0" w:color="auto"/>
        <w:right w:val="none" w:sz="0" w:space="0" w:color="auto"/>
      </w:divBdr>
    </w:div>
    <w:div w:id="1380788619">
      <w:bodyDiv w:val="1"/>
      <w:marLeft w:val="0"/>
      <w:marRight w:val="0"/>
      <w:marTop w:val="0"/>
      <w:marBottom w:val="0"/>
      <w:divBdr>
        <w:top w:val="none" w:sz="0" w:space="0" w:color="auto"/>
        <w:left w:val="none" w:sz="0" w:space="0" w:color="auto"/>
        <w:bottom w:val="none" w:sz="0" w:space="0" w:color="auto"/>
        <w:right w:val="none" w:sz="0" w:space="0" w:color="auto"/>
      </w:divBdr>
    </w:div>
    <w:div w:id="1386567532">
      <w:bodyDiv w:val="1"/>
      <w:marLeft w:val="0"/>
      <w:marRight w:val="0"/>
      <w:marTop w:val="0"/>
      <w:marBottom w:val="0"/>
      <w:divBdr>
        <w:top w:val="none" w:sz="0" w:space="0" w:color="auto"/>
        <w:left w:val="none" w:sz="0" w:space="0" w:color="auto"/>
        <w:bottom w:val="none" w:sz="0" w:space="0" w:color="auto"/>
        <w:right w:val="none" w:sz="0" w:space="0" w:color="auto"/>
      </w:divBdr>
    </w:div>
    <w:div w:id="1448699693">
      <w:bodyDiv w:val="1"/>
      <w:marLeft w:val="0"/>
      <w:marRight w:val="0"/>
      <w:marTop w:val="0"/>
      <w:marBottom w:val="0"/>
      <w:divBdr>
        <w:top w:val="none" w:sz="0" w:space="0" w:color="auto"/>
        <w:left w:val="none" w:sz="0" w:space="0" w:color="auto"/>
        <w:bottom w:val="none" w:sz="0" w:space="0" w:color="auto"/>
        <w:right w:val="none" w:sz="0" w:space="0" w:color="auto"/>
      </w:divBdr>
    </w:div>
    <w:div w:id="1467504200">
      <w:bodyDiv w:val="1"/>
      <w:marLeft w:val="0"/>
      <w:marRight w:val="0"/>
      <w:marTop w:val="0"/>
      <w:marBottom w:val="0"/>
      <w:divBdr>
        <w:top w:val="none" w:sz="0" w:space="0" w:color="auto"/>
        <w:left w:val="none" w:sz="0" w:space="0" w:color="auto"/>
        <w:bottom w:val="none" w:sz="0" w:space="0" w:color="auto"/>
        <w:right w:val="none" w:sz="0" w:space="0" w:color="auto"/>
      </w:divBdr>
    </w:div>
    <w:div w:id="1480028249">
      <w:bodyDiv w:val="1"/>
      <w:marLeft w:val="0"/>
      <w:marRight w:val="0"/>
      <w:marTop w:val="0"/>
      <w:marBottom w:val="0"/>
      <w:divBdr>
        <w:top w:val="none" w:sz="0" w:space="0" w:color="auto"/>
        <w:left w:val="none" w:sz="0" w:space="0" w:color="auto"/>
        <w:bottom w:val="none" w:sz="0" w:space="0" w:color="auto"/>
        <w:right w:val="none" w:sz="0" w:space="0" w:color="auto"/>
      </w:divBdr>
    </w:div>
    <w:div w:id="1531801482">
      <w:bodyDiv w:val="1"/>
      <w:marLeft w:val="0"/>
      <w:marRight w:val="0"/>
      <w:marTop w:val="0"/>
      <w:marBottom w:val="0"/>
      <w:divBdr>
        <w:top w:val="none" w:sz="0" w:space="0" w:color="auto"/>
        <w:left w:val="none" w:sz="0" w:space="0" w:color="auto"/>
        <w:bottom w:val="none" w:sz="0" w:space="0" w:color="auto"/>
        <w:right w:val="none" w:sz="0" w:space="0" w:color="auto"/>
      </w:divBdr>
    </w:div>
    <w:div w:id="1536650194">
      <w:bodyDiv w:val="1"/>
      <w:marLeft w:val="0"/>
      <w:marRight w:val="0"/>
      <w:marTop w:val="0"/>
      <w:marBottom w:val="0"/>
      <w:divBdr>
        <w:top w:val="none" w:sz="0" w:space="0" w:color="auto"/>
        <w:left w:val="none" w:sz="0" w:space="0" w:color="auto"/>
        <w:bottom w:val="none" w:sz="0" w:space="0" w:color="auto"/>
        <w:right w:val="none" w:sz="0" w:space="0" w:color="auto"/>
      </w:divBdr>
    </w:div>
    <w:div w:id="1540626040">
      <w:bodyDiv w:val="1"/>
      <w:marLeft w:val="0"/>
      <w:marRight w:val="0"/>
      <w:marTop w:val="0"/>
      <w:marBottom w:val="0"/>
      <w:divBdr>
        <w:top w:val="none" w:sz="0" w:space="0" w:color="auto"/>
        <w:left w:val="none" w:sz="0" w:space="0" w:color="auto"/>
        <w:bottom w:val="none" w:sz="0" w:space="0" w:color="auto"/>
        <w:right w:val="none" w:sz="0" w:space="0" w:color="auto"/>
      </w:divBdr>
    </w:div>
    <w:div w:id="1541624076">
      <w:bodyDiv w:val="1"/>
      <w:marLeft w:val="0"/>
      <w:marRight w:val="0"/>
      <w:marTop w:val="0"/>
      <w:marBottom w:val="0"/>
      <w:divBdr>
        <w:top w:val="none" w:sz="0" w:space="0" w:color="auto"/>
        <w:left w:val="none" w:sz="0" w:space="0" w:color="auto"/>
        <w:bottom w:val="none" w:sz="0" w:space="0" w:color="auto"/>
        <w:right w:val="none" w:sz="0" w:space="0" w:color="auto"/>
      </w:divBdr>
    </w:div>
    <w:div w:id="1594166723">
      <w:bodyDiv w:val="1"/>
      <w:marLeft w:val="0"/>
      <w:marRight w:val="0"/>
      <w:marTop w:val="0"/>
      <w:marBottom w:val="0"/>
      <w:divBdr>
        <w:top w:val="none" w:sz="0" w:space="0" w:color="auto"/>
        <w:left w:val="none" w:sz="0" w:space="0" w:color="auto"/>
        <w:bottom w:val="none" w:sz="0" w:space="0" w:color="auto"/>
        <w:right w:val="none" w:sz="0" w:space="0" w:color="auto"/>
      </w:divBdr>
    </w:div>
    <w:div w:id="1614482618">
      <w:bodyDiv w:val="1"/>
      <w:marLeft w:val="0"/>
      <w:marRight w:val="0"/>
      <w:marTop w:val="0"/>
      <w:marBottom w:val="0"/>
      <w:divBdr>
        <w:top w:val="none" w:sz="0" w:space="0" w:color="auto"/>
        <w:left w:val="none" w:sz="0" w:space="0" w:color="auto"/>
        <w:bottom w:val="none" w:sz="0" w:space="0" w:color="auto"/>
        <w:right w:val="none" w:sz="0" w:space="0" w:color="auto"/>
      </w:divBdr>
    </w:div>
    <w:div w:id="1634365182">
      <w:bodyDiv w:val="1"/>
      <w:marLeft w:val="0"/>
      <w:marRight w:val="0"/>
      <w:marTop w:val="0"/>
      <w:marBottom w:val="0"/>
      <w:divBdr>
        <w:top w:val="none" w:sz="0" w:space="0" w:color="auto"/>
        <w:left w:val="none" w:sz="0" w:space="0" w:color="auto"/>
        <w:bottom w:val="none" w:sz="0" w:space="0" w:color="auto"/>
        <w:right w:val="none" w:sz="0" w:space="0" w:color="auto"/>
      </w:divBdr>
    </w:div>
    <w:div w:id="1667781330">
      <w:bodyDiv w:val="1"/>
      <w:marLeft w:val="0"/>
      <w:marRight w:val="0"/>
      <w:marTop w:val="0"/>
      <w:marBottom w:val="0"/>
      <w:divBdr>
        <w:top w:val="none" w:sz="0" w:space="0" w:color="auto"/>
        <w:left w:val="none" w:sz="0" w:space="0" w:color="auto"/>
        <w:bottom w:val="none" w:sz="0" w:space="0" w:color="auto"/>
        <w:right w:val="none" w:sz="0" w:space="0" w:color="auto"/>
      </w:divBdr>
    </w:div>
    <w:div w:id="1669749683">
      <w:bodyDiv w:val="1"/>
      <w:marLeft w:val="0"/>
      <w:marRight w:val="0"/>
      <w:marTop w:val="0"/>
      <w:marBottom w:val="0"/>
      <w:divBdr>
        <w:top w:val="none" w:sz="0" w:space="0" w:color="auto"/>
        <w:left w:val="none" w:sz="0" w:space="0" w:color="auto"/>
        <w:bottom w:val="none" w:sz="0" w:space="0" w:color="auto"/>
        <w:right w:val="none" w:sz="0" w:space="0" w:color="auto"/>
      </w:divBdr>
    </w:div>
    <w:div w:id="1693217681">
      <w:bodyDiv w:val="1"/>
      <w:marLeft w:val="0"/>
      <w:marRight w:val="0"/>
      <w:marTop w:val="0"/>
      <w:marBottom w:val="0"/>
      <w:divBdr>
        <w:top w:val="none" w:sz="0" w:space="0" w:color="auto"/>
        <w:left w:val="none" w:sz="0" w:space="0" w:color="auto"/>
        <w:bottom w:val="none" w:sz="0" w:space="0" w:color="auto"/>
        <w:right w:val="none" w:sz="0" w:space="0" w:color="auto"/>
      </w:divBdr>
    </w:div>
    <w:div w:id="1746027341">
      <w:bodyDiv w:val="1"/>
      <w:marLeft w:val="0"/>
      <w:marRight w:val="0"/>
      <w:marTop w:val="0"/>
      <w:marBottom w:val="0"/>
      <w:divBdr>
        <w:top w:val="none" w:sz="0" w:space="0" w:color="auto"/>
        <w:left w:val="none" w:sz="0" w:space="0" w:color="auto"/>
        <w:bottom w:val="none" w:sz="0" w:space="0" w:color="auto"/>
        <w:right w:val="none" w:sz="0" w:space="0" w:color="auto"/>
      </w:divBdr>
    </w:div>
    <w:div w:id="1764572481">
      <w:bodyDiv w:val="1"/>
      <w:marLeft w:val="0"/>
      <w:marRight w:val="0"/>
      <w:marTop w:val="0"/>
      <w:marBottom w:val="0"/>
      <w:divBdr>
        <w:top w:val="none" w:sz="0" w:space="0" w:color="auto"/>
        <w:left w:val="none" w:sz="0" w:space="0" w:color="auto"/>
        <w:bottom w:val="none" w:sz="0" w:space="0" w:color="auto"/>
        <w:right w:val="none" w:sz="0" w:space="0" w:color="auto"/>
      </w:divBdr>
    </w:div>
    <w:div w:id="1765030657">
      <w:bodyDiv w:val="1"/>
      <w:marLeft w:val="0"/>
      <w:marRight w:val="0"/>
      <w:marTop w:val="0"/>
      <w:marBottom w:val="0"/>
      <w:divBdr>
        <w:top w:val="none" w:sz="0" w:space="0" w:color="auto"/>
        <w:left w:val="none" w:sz="0" w:space="0" w:color="auto"/>
        <w:bottom w:val="none" w:sz="0" w:space="0" w:color="auto"/>
        <w:right w:val="none" w:sz="0" w:space="0" w:color="auto"/>
      </w:divBdr>
    </w:div>
    <w:div w:id="1777938557">
      <w:bodyDiv w:val="1"/>
      <w:marLeft w:val="0"/>
      <w:marRight w:val="0"/>
      <w:marTop w:val="0"/>
      <w:marBottom w:val="0"/>
      <w:divBdr>
        <w:top w:val="none" w:sz="0" w:space="0" w:color="auto"/>
        <w:left w:val="none" w:sz="0" w:space="0" w:color="auto"/>
        <w:bottom w:val="none" w:sz="0" w:space="0" w:color="auto"/>
        <w:right w:val="none" w:sz="0" w:space="0" w:color="auto"/>
      </w:divBdr>
    </w:div>
    <w:div w:id="1791511809">
      <w:bodyDiv w:val="1"/>
      <w:marLeft w:val="0"/>
      <w:marRight w:val="0"/>
      <w:marTop w:val="0"/>
      <w:marBottom w:val="0"/>
      <w:divBdr>
        <w:top w:val="none" w:sz="0" w:space="0" w:color="auto"/>
        <w:left w:val="none" w:sz="0" w:space="0" w:color="auto"/>
        <w:bottom w:val="none" w:sz="0" w:space="0" w:color="auto"/>
        <w:right w:val="none" w:sz="0" w:space="0" w:color="auto"/>
      </w:divBdr>
    </w:div>
    <w:div w:id="1826123773">
      <w:bodyDiv w:val="1"/>
      <w:marLeft w:val="0"/>
      <w:marRight w:val="0"/>
      <w:marTop w:val="0"/>
      <w:marBottom w:val="0"/>
      <w:divBdr>
        <w:top w:val="none" w:sz="0" w:space="0" w:color="auto"/>
        <w:left w:val="none" w:sz="0" w:space="0" w:color="auto"/>
        <w:bottom w:val="none" w:sz="0" w:space="0" w:color="auto"/>
        <w:right w:val="none" w:sz="0" w:space="0" w:color="auto"/>
      </w:divBdr>
    </w:div>
    <w:div w:id="1826237522">
      <w:bodyDiv w:val="1"/>
      <w:marLeft w:val="0"/>
      <w:marRight w:val="0"/>
      <w:marTop w:val="0"/>
      <w:marBottom w:val="0"/>
      <w:divBdr>
        <w:top w:val="none" w:sz="0" w:space="0" w:color="auto"/>
        <w:left w:val="none" w:sz="0" w:space="0" w:color="auto"/>
        <w:bottom w:val="none" w:sz="0" w:space="0" w:color="auto"/>
        <w:right w:val="none" w:sz="0" w:space="0" w:color="auto"/>
      </w:divBdr>
    </w:div>
    <w:div w:id="1841117709">
      <w:bodyDiv w:val="1"/>
      <w:marLeft w:val="0"/>
      <w:marRight w:val="0"/>
      <w:marTop w:val="0"/>
      <w:marBottom w:val="0"/>
      <w:divBdr>
        <w:top w:val="none" w:sz="0" w:space="0" w:color="auto"/>
        <w:left w:val="none" w:sz="0" w:space="0" w:color="auto"/>
        <w:bottom w:val="none" w:sz="0" w:space="0" w:color="auto"/>
        <w:right w:val="none" w:sz="0" w:space="0" w:color="auto"/>
      </w:divBdr>
    </w:div>
    <w:div w:id="1842117039">
      <w:bodyDiv w:val="1"/>
      <w:marLeft w:val="0"/>
      <w:marRight w:val="0"/>
      <w:marTop w:val="0"/>
      <w:marBottom w:val="0"/>
      <w:divBdr>
        <w:top w:val="none" w:sz="0" w:space="0" w:color="auto"/>
        <w:left w:val="none" w:sz="0" w:space="0" w:color="auto"/>
        <w:bottom w:val="none" w:sz="0" w:space="0" w:color="auto"/>
        <w:right w:val="none" w:sz="0" w:space="0" w:color="auto"/>
      </w:divBdr>
    </w:div>
    <w:div w:id="1847087405">
      <w:bodyDiv w:val="1"/>
      <w:marLeft w:val="0"/>
      <w:marRight w:val="0"/>
      <w:marTop w:val="0"/>
      <w:marBottom w:val="0"/>
      <w:divBdr>
        <w:top w:val="none" w:sz="0" w:space="0" w:color="auto"/>
        <w:left w:val="none" w:sz="0" w:space="0" w:color="auto"/>
        <w:bottom w:val="none" w:sz="0" w:space="0" w:color="auto"/>
        <w:right w:val="none" w:sz="0" w:space="0" w:color="auto"/>
      </w:divBdr>
    </w:div>
    <w:div w:id="1877347260">
      <w:bodyDiv w:val="1"/>
      <w:marLeft w:val="0"/>
      <w:marRight w:val="0"/>
      <w:marTop w:val="0"/>
      <w:marBottom w:val="0"/>
      <w:divBdr>
        <w:top w:val="none" w:sz="0" w:space="0" w:color="auto"/>
        <w:left w:val="none" w:sz="0" w:space="0" w:color="auto"/>
        <w:bottom w:val="none" w:sz="0" w:space="0" w:color="auto"/>
        <w:right w:val="none" w:sz="0" w:space="0" w:color="auto"/>
      </w:divBdr>
    </w:div>
    <w:div w:id="1915698515">
      <w:bodyDiv w:val="1"/>
      <w:marLeft w:val="0"/>
      <w:marRight w:val="0"/>
      <w:marTop w:val="0"/>
      <w:marBottom w:val="0"/>
      <w:divBdr>
        <w:top w:val="none" w:sz="0" w:space="0" w:color="auto"/>
        <w:left w:val="none" w:sz="0" w:space="0" w:color="auto"/>
        <w:bottom w:val="none" w:sz="0" w:space="0" w:color="auto"/>
        <w:right w:val="none" w:sz="0" w:space="0" w:color="auto"/>
      </w:divBdr>
    </w:div>
    <w:div w:id="1920363809">
      <w:bodyDiv w:val="1"/>
      <w:marLeft w:val="0"/>
      <w:marRight w:val="0"/>
      <w:marTop w:val="0"/>
      <w:marBottom w:val="0"/>
      <w:divBdr>
        <w:top w:val="none" w:sz="0" w:space="0" w:color="auto"/>
        <w:left w:val="none" w:sz="0" w:space="0" w:color="auto"/>
        <w:bottom w:val="none" w:sz="0" w:space="0" w:color="auto"/>
        <w:right w:val="none" w:sz="0" w:space="0" w:color="auto"/>
      </w:divBdr>
    </w:div>
    <w:div w:id="1952659744">
      <w:bodyDiv w:val="1"/>
      <w:marLeft w:val="0"/>
      <w:marRight w:val="0"/>
      <w:marTop w:val="0"/>
      <w:marBottom w:val="0"/>
      <w:divBdr>
        <w:top w:val="none" w:sz="0" w:space="0" w:color="auto"/>
        <w:left w:val="none" w:sz="0" w:space="0" w:color="auto"/>
        <w:bottom w:val="none" w:sz="0" w:space="0" w:color="auto"/>
        <w:right w:val="none" w:sz="0" w:space="0" w:color="auto"/>
      </w:divBdr>
    </w:div>
    <w:div w:id="1991904668">
      <w:bodyDiv w:val="1"/>
      <w:marLeft w:val="0"/>
      <w:marRight w:val="0"/>
      <w:marTop w:val="0"/>
      <w:marBottom w:val="0"/>
      <w:divBdr>
        <w:top w:val="none" w:sz="0" w:space="0" w:color="auto"/>
        <w:left w:val="none" w:sz="0" w:space="0" w:color="auto"/>
        <w:bottom w:val="none" w:sz="0" w:space="0" w:color="auto"/>
        <w:right w:val="none" w:sz="0" w:space="0" w:color="auto"/>
      </w:divBdr>
    </w:div>
    <w:div w:id="2033529041">
      <w:bodyDiv w:val="1"/>
      <w:marLeft w:val="0"/>
      <w:marRight w:val="0"/>
      <w:marTop w:val="0"/>
      <w:marBottom w:val="0"/>
      <w:divBdr>
        <w:top w:val="none" w:sz="0" w:space="0" w:color="auto"/>
        <w:left w:val="none" w:sz="0" w:space="0" w:color="auto"/>
        <w:bottom w:val="none" w:sz="0" w:space="0" w:color="auto"/>
        <w:right w:val="none" w:sz="0" w:space="0" w:color="auto"/>
      </w:divBdr>
    </w:div>
    <w:div w:id="2063626337">
      <w:bodyDiv w:val="1"/>
      <w:marLeft w:val="0"/>
      <w:marRight w:val="0"/>
      <w:marTop w:val="0"/>
      <w:marBottom w:val="0"/>
      <w:divBdr>
        <w:top w:val="none" w:sz="0" w:space="0" w:color="auto"/>
        <w:left w:val="none" w:sz="0" w:space="0" w:color="auto"/>
        <w:bottom w:val="none" w:sz="0" w:space="0" w:color="auto"/>
        <w:right w:val="none" w:sz="0" w:space="0" w:color="auto"/>
      </w:divBdr>
    </w:div>
    <w:div w:id="2068452788">
      <w:bodyDiv w:val="1"/>
      <w:marLeft w:val="0"/>
      <w:marRight w:val="0"/>
      <w:marTop w:val="0"/>
      <w:marBottom w:val="0"/>
      <w:divBdr>
        <w:top w:val="none" w:sz="0" w:space="0" w:color="auto"/>
        <w:left w:val="none" w:sz="0" w:space="0" w:color="auto"/>
        <w:bottom w:val="none" w:sz="0" w:space="0" w:color="auto"/>
        <w:right w:val="none" w:sz="0" w:space="0" w:color="auto"/>
      </w:divBdr>
    </w:div>
    <w:div w:id="2078168155">
      <w:bodyDiv w:val="1"/>
      <w:marLeft w:val="0"/>
      <w:marRight w:val="0"/>
      <w:marTop w:val="0"/>
      <w:marBottom w:val="0"/>
      <w:divBdr>
        <w:top w:val="none" w:sz="0" w:space="0" w:color="auto"/>
        <w:left w:val="none" w:sz="0" w:space="0" w:color="auto"/>
        <w:bottom w:val="none" w:sz="0" w:space="0" w:color="auto"/>
        <w:right w:val="none" w:sz="0" w:space="0" w:color="auto"/>
      </w:divBdr>
    </w:div>
    <w:div w:id="2090272129">
      <w:bodyDiv w:val="1"/>
      <w:marLeft w:val="0"/>
      <w:marRight w:val="0"/>
      <w:marTop w:val="0"/>
      <w:marBottom w:val="0"/>
      <w:divBdr>
        <w:top w:val="none" w:sz="0" w:space="0" w:color="auto"/>
        <w:left w:val="none" w:sz="0" w:space="0" w:color="auto"/>
        <w:bottom w:val="none" w:sz="0" w:space="0" w:color="auto"/>
        <w:right w:val="none" w:sz="0" w:space="0" w:color="auto"/>
      </w:divBdr>
    </w:div>
    <w:div w:id="2108305654">
      <w:bodyDiv w:val="1"/>
      <w:marLeft w:val="0"/>
      <w:marRight w:val="0"/>
      <w:marTop w:val="0"/>
      <w:marBottom w:val="0"/>
      <w:divBdr>
        <w:top w:val="none" w:sz="0" w:space="0" w:color="auto"/>
        <w:left w:val="none" w:sz="0" w:space="0" w:color="auto"/>
        <w:bottom w:val="none" w:sz="0" w:space="0" w:color="auto"/>
        <w:right w:val="none" w:sz="0" w:space="0" w:color="auto"/>
      </w:divBdr>
    </w:div>
    <w:div w:id="2115635694">
      <w:bodyDiv w:val="1"/>
      <w:marLeft w:val="0"/>
      <w:marRight w:val="0"/>
      <w:marTop w:val="0"/>
      <w:marBottom w:val="0"/>
      <w:divBdr>
        <w:top w:val="none" w:sz="0" w:space="0" w:color="auto"/>
        <w:left w:val="none" w:sz="0" w:space="0" w:color="auto"/>
        <w:bottom w:val="none" w:sz="0" w:space="0" w:color="auto"/>
        <w:right w:val="none" w:sz="0" w:space="0" w:color="auto"/>
      </w:divBdr>
    </w:div>
    <w:div w:id="2139105166">
      <w:bodyDiv w:val="1"/>
      <w:marLeft w:val="0"/>
      <w:marRight w:val="0"/>
      <w:marTop w:val="0"/>
      <w:marBottom w:val="0"/>
      <w:divBdr>
        <w:top w:val="none" w:sz="0" w:space="0" w:color="auto"/>
        <w:left w:val="none" w:sz="0" w:space="0" w:color="auto"/>
        <w:bottom w:val="none" w:sz="0" w:space="0" w:color="auto"/>
        <w:right w:val="none" w:sz="0" w:space="0" w:color="auto"/>
      </w:divBdr>
    </w:div>
    <w:div w:id="2141417643">
      <w:bodyDiv w:val="1"/>
      <w:marLeft w:val="0"/>
      <w:marRight w:val="0"/>
      <w:marTop w:val="0"/>
      <w:marBottom w:val="0"/>
      <w:divBdr>
        <w:top w:val="none" w:sz="0" w:space="0" w:color="auto"/>
        <w:left w:val="none" w:sz="0" w:space="0" w:color="auto"/>
        <w:bottom w:val="none" w:sz="0" w:space="0" w:color="auto"/>
        <w:right w:val="none" w:sz="0" w:space="0" w:color="auto"/>
      </w:divBdr>
    </w:div>
    <w:div w:id="214279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ipfa.gov.au/repor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ipfa.gov.au/repor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ipfa.gov.au/repor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_dlc_DocId xmlns="0f563589-9cf9-4143-b1eb-fb0534803d38">2020CSSG-1276-19072</_dlc_DocId>
    <TaxCatchAll xmlns="0f563589-9cf9-4143-b1eb-fb0534803d38">
      <Value>78</Value>
    </TaxCatchAll>
    <_dlc_DocIdUrl xmlns="0f563589-9cf9-4143-b1eb-fb0534803d38">
      <Url>http://tweb/sites/cssg/ffmd/frbu/_layouts/15/DocIdRedir.aspx?ID=2020CSSG-1276-19072</Url>
      <Description>2020CSSG-1276-19072</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1DBDC-9079-4D41-B1DB-6B5F648DF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ACF5A-C118-4626-9F7A-C8A9EA76B50A}">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eb47d8b7-fefc-4923-b53c-9685ba6b7210"/>
    <ds:schemaRef ds:uri="http://www.w3.org/XML/1998/namespace"/>
    <ds:schemaRef ds:uri="http://purl.org/dc/dcmitype/"/>
  </ds:schemaRefs>
</ds:datastoreItem>
</file>

<file path=customXml/itemProps3.xml><?xml version="1.0" encoding="utf-8"?>
<ds:datastoreItem xmlns:ds="http://schemas.openxmlformats.org/officeDocument/2006/customXml" ds:itemID="{61B699DE-C94D-4BA9-8CFB-DD2C3D80A375}">
  <ds:schemaRefs>
    <ds:schemaRef ds:uri="http://schemas.microsoft.com/sharepoint/v3/contenttype/forms"/>
  </ds:schemaRefs>
</ds:datastoreItem>
</file>

<file path=customXml/itemProps4.xml><?xml version="1.0" encoding="utf-8"?>
<ds:datastoreItem xmlns:ds="http://schemas.openxmlformats.org/officeDocument/2006/customXml" ds:itemID="{1D443839-F4E5-4B7D-95C6-DD8641E855BA}">
  <ds:schemaRefs>
    <ds:schemaRef ds:uri="http://schemas.microsoft.com/sharepoint/events"/>
  </ds:schemaRefs>
</ds:datastoreItem>
</file>

<file path=customXml/itemProps5.xml><?xml version="1.0" encoding="utf-8"?>
<ds:datastoreItem xmlns:ds="http://schemas.openxmlformats.org/officeDocument/2006/customXml" ds:itemID="{F6DA7DBE-A8E3-4F03-A995-F12ADBA8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16</Pages>
  <Words>3002</Words>
  <Characters>17631</Characters>
  <Application>Microsoft Office Word</Application>
  <DocSecurity>0</DocSecurity>
  <Lines>1343</Lines>
  <Paragraphs>869</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Infrastructure</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Infrastructure and Project Financing Agency</dc:subject>
  <dc:creator>Treasury</dc:creator>
  <cp:lastModifiedBy>Hill, Christine</cp:lastModifiedBy>
  <cp:revision>68</cp:revision>
  <cp:lastPrinted>2020-09-28T04:34:00Z</cp:lastPrinted>
  <dcterms:created xsi:type="dcterms:W3CDTF">2020-09-23T22:33:00Z</dcterms:created>
  <dcterms:modified xsi:type="dcterms:W3CDTF">2020-10-06T00:39:00Z</dcterms:modified>
</cp:coreProperties>
</file>